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0636" w14:textId="405A2D8F" w:rsidR="00EE5A94" w:rsidRDefault="00EE5A94">
      <w:pPr>
        <w:spacing w:line="240" w:lineRule="auto"/>
        <w:rPr>
          <w:rStyle w:val="NoneA"/>
          <w:b/>
          <w:bCs/>
          <w:color w:val="000000" w:themeColor="text1"/>
          <w:sz w:val="28"/>
        </w:rPr>
      </w:pPr>
    </w:p>
    <w:p w14:paraId="5A04E593" w14:textId="2F3A0CCE" w:rsidR="001025E5" w:rsidRPr="00196989" w:rsidRDefault="001025E5" w:rsidP="00583B79">
      <w:pPr>
        <w:pStyle w:val="Articletitle"/>
      </w:pPr>
      <w:r w:rsidRPr="00196989">
        <w:rPr>
          <w:rStyle w:val="NoneA"/>
          <w:bCs/>
          <w:color w:val="000000" w:themeColor="text1"/>
        </w:rPr>
        <w:t>I</w:t>
      </w:r>
      <w:r w:rsidRPr="00196989">
        <w:t xml:space="preserve">maginaries of a Laparoscope: Power, Convenience, and </w:t>
      </w:r>
      <w:r w:rsidR="007A2E03">
        <w:t>Steriliz</w:t>
      </w:r>
      <w:r w:rsidRPr="00196989">
        <w:t>ation in Rural India</w:t>
      </w:r>
    </w:p>
    <w:p w14:paraId="795F6D85" w14:textId="77777777" w:rsidR="008E0D30" w:rsidRPr="00B739B4" w:rsidRDefault="008E0D30" w:rsidP="008E0D30">
      <w:pPr>
        <w:pStyle w:val="Authornames"/>
        <w:spacing w:line="480" w:lineRule="auto"/>
      </w:pPr>
      <w:r w:rsidRPr="00B739B4">
        <w:rPr>
          <w:rStyle w:val="NoneA"/>
          <w:color w:val="000000" w:themeColor="text1"/>
        </w:rPr>
        <w:t xml:space="preserve">Eva </w:t>
      </w:r>
      <w:r>
        <w:rPr>
          <w:rStyle w:val="NoneA"/>
          <w:color w:val="000000" w:themeColor="text1"/>
        </w:rPr>
        <w:t>Fiks</w:t>
      </w:r>
      <w:r w:rsidRPr="00B739B4">
        <w:t>*</w:t>
      </w:r>
    </w:p>
    <w:p w14:paraId="5CF98C2A" w14:textId="77777777" w:rsidR="008E0D30" w:rsidRPr="00B739B4" w:rsidRDefault="008E0D30" w:rsidP="008E0D30">
      <w:pPr>
        <w:pStyle w:val="Affiliation"/>
        <w:spacing w:line="480" w:lineRule="auto"/>
      </w:pPr>
      <w:r w:rsidRPr="00B739B4">
        <w:t>* School of Medicine, Keele University, Keele, Staffordshire,</w:t>
      </w:r>
      <w:r>
        <w:t xml:space="preserve"> ST5 5BG,</w:t>
      </w:r>
      <w:r w:rsidRPr="00B739B4">
        <w:t xml:space="preserve"> UK </w:t>
      </w:r>
    </w:p>
    <w:p w14:paraId="6C83030B" w14:textId="77777777" w:rsidR="008E0D30" w:rsidRDefault="008E0D30" w:rsidP="008E0D30">
      <w:pPr>
        <w:rPr>
          <w:rStyle w:val="Hyperlink"/>
        </w:rPr>
      </w:pPr>
      <w:hyperlink r:id="rId8" w:history="1">
        <w:r w:rsidRPr="002942B4">
          <w:rPr>
            <w:rStyle w:val="Hyperlink"/>
          </w:rPr>
          <w:t>e.fiks@keele.ac.uk</w:t>
        </w:r>
      </w:hyperlink>
    </w:p>
    <w:p w14:paraId="7918AA63" w14:textId="77777777" w:rsidR="008E0D30" w:rsidRDefault="008E0D30" w:rsidP="008E0D30">
      <w:pPr>
        <w:rPr>
          <w:rStyle w:val="Hyperlink"/>
        </w:rPr>
      </w:pPr>
      <w:hyperlink r:id="rId9" w:history="1">
        <w:r w:rsidRPr="00711D9E">
          <w:rPr>
            <w:rStyle w:val="Hyperlink"/>
          </w:rPr>
          <w:t>https://orcid.org/0000-0001-5728-9931</w:t>
        </w:r>
      </w:hyperlink>
    </w:p>
    <w:p w14:paraId="08E81278" w14:textId="77777777" w:rsidR="001025E5" w:rsidRDefault="001025E5" w:rsidP="001025E5">
      <w:pPr>
        <w:rPr>
          <w:color w:val="000000" w:themeColor="text1"/>
        </w:rPr>
      </w:pPr>
    </w:p>
    <w:p w14:paraId="4A1945CF" w14:textId="12071605" w:rsidR="001025E5" w:rsidRPr="00196989" w:rsidRDefault="001025E5" w:rsidP="00583B79">
      <w:pPr>
        <w:pStyle w:val="Abstract"/>
      </w:pPr>
      <w:r w:rsidRPr="00196989">
        <w:t xml:space="preserve">Laparoscopic tubal ligation is the most prevalent method of contraception amongst </w:t>
      </w:r>
      <w:r w:rsidR="00845C5E">
        <w:t>India’s rural and urban poor</w:t>
      </w:r>
      <w:r w:rsidRPr="00196989">
        <w:t>. Drawing on 18 months of ethnographic fieldwork in rural Rajasthan</w:t>
      </w:r>
      <w:r w:rsidR="00987B46">
        <w:t xml:space="preserve"> in 2012–13</w:t>
      </w:r>
      <w:r w:rsidRPr="00196989">
        <w:t xml:space="preserve">, this paper investigates </w:t>
      </w:r>
      <w:r w:rsidR="00C44725">
        <w:t>how</w:t>
      </w:r>
      <w:r w:rsidRPr="00196989">
        <w:t xml:space="preserve"> rural women’s perceptions of a biomedical instrument––the laparoscope––influence their perceptions of </w:t>
      </w:r>
      <w:r w:rsidR="007A2E03">
        <w:t>steriliz</w:t>
      </w:r>
      <w:r w:rsidRPr="00196989">
        <w:t>ation, a procedure often entrenched in coercive, target- and incentive-driven population control programme. By</w:t>
      </w:r>
      <w:r w:rsidRPr="00196989">
        <w:rPr>
          <w:rStyle w:val="NoneA"/>
          <w:color w:val="000000" w:themeColor="text1"/>
          <w:szCs w:val="22"/>
        </w:rPr>
        <w:t xml:space="preserve"> investigating how a laparoscope is entangled in global exchanges, national policies, institutional arrangements, and local moral worlds, this paper </w:t>
      </w:r>
      <w:r w:rsidRPr="00196989">
        <w:t>demonstrates that while wider biomedical discourses perpetuate the narrative of safety and convenience, people’s everyday lives inform their understandings of technology that is widely known but rarely seen.</w:t>
      </w:r>
    </w:p>
    <w:p w14:paraId="4697E33A" w14:textId="77777777" w:rsidR="001025E5" w:rsidRPr="00196989" w:rsidRDefault="001025E5" w:rsidP="00583B79">
      <w:pPr>
        <w:pStyle w:val="Abstract"/>
      </w:pPr>
    </w:p>
    <w:p w14:paraId="4BF4F76B" w14:textId="4D5D2207" w:rsidR="001025E5" w:rsidRPr="00196989" w:rsidRDefault="001025E5" w:rsidP="00583B79">
      <w:pPr>
        <w:pStyle w:val="Keywords"/>
      </w:pPr>
      <w:r w:rsidRPr="00196989">
        <w:t xml:space="preserve">Keywords: India; imaginaries; laparoscope; </w:t>
      </w:r>
      <w:r w:rsidR="007A2E03">
        <w:t>steriliz</w:t>
      </w:r>
      <w:r w:rsidRPr="00196989">
        <w:t xml:space="preserve">ation; </w:t>
      </w:r>
      <w:r w:rsidR="00D22797">
        <w:t xml:space="preserve">reproductive </w:t>
      </w:r>
      <w:r w:rsidRPr="00196989">
        <w:t>technology.</w:t>
      </w:r>
    </w:p>
    <w:p w14:paraId="0FC4AB6D" w14:textId="77777777" w:rsidR="001025E5" w:rsidRDefault="001025E5" w:rsidP="001025E5">
      <w:pPr>
        <w:rPr>
          <w:rStyle w:val="NoneA"/>
          <w:color w:val="000000" w:themeColor="text1"/>
        </w:rPr>
      </w:pPr>
      <w:r>
        <w:rPr>
          <w:rStyle w:val="NoneA"/>
          <w:color w:val="000000" w:themeColor="text1"/>
        </w:rPr>
        <w:br w:type="page"/>
      </w:r>
    </w:p>
    <w:p w14:paraId="0D080256" w14:textId="0F6D4B71" w:rsidR="00171BA8" w:rsidRPr="00196989" w:rsidRDefault="004A4564" w:rsidP="00583B79">
      <w:pPr>
        <w:pStyle w:val="Heading1"/>
        <w:rPr>
          <w:rStyle w:val="NoneA"/>
          <w:color w:val="000000" w:themeColor="text1"/>
        </w:rPr>
      </w:pPr>
      <w:r w:rsidRPr="00196989">
        <w:rPr>
          <w:rStyle w:val="NoneA"/>
          <w:color w:val="000000" w:themeColor="text1"/>
        </w:rPr>
        <w:lastRenderedPageBreak/>
        <w:t xml:space="preserve">Introduction </w:t>
      </w:r>
    </w:p>
    <w:p w14:paraId="3C656425" w14:textId="34E47BEF" w:rsidR="000A11A6" w:rsidRPr="00196989" w:rsidRDefault="000A11A6" w:rsidP="00583B79">
      <w:pPr>
        <w:pStyle w:val="Paragraph"/>
        <w:rPr>
          <w:rStyle w:val="NoneA"/>
          <w:color w:val="000000" w:themeColor="text1"/>
        </w:rPr>
      </w:pPr>
      <w:r w:rsidRPr="00196989">
        <w:rPr>
          <w:rStyle w:val="NoneA"/>
          <w:color w:val="000000" w:themeColor="text1"/>
        </w:rPr>
        <w:t>I s</w:t>
      </w:r>
      <w:r w:rsidR="00FE1A1B">
        <w:rPr>
          <w:rStyle w:val="NoneA"/>
          <w:color w:val="000000" w:themeColor="text1"/>
        </w:rPr>
        <w:t>i</w:t>
      </w:r>
      <w:r w:rsidRPr="00196989">
        <w:rPr>
          <w:rStyle w:val="NoneA"/>
          <w:color w:val="000000" w:themeColor="text1"/>
        </w:rPr>
        <w:t xml:space="preserve">t down </w:t>
      </w:r>
      <w:r w:rsidR="00424622" w:rsidRPr="00196989">
        <w:rPr>
          <w:rStyle w:val="NoneA"/>
          <w:color w:val="000000" w:themeColor="text1"/>
        </w:rPr>
        <w:t>with</w:t>
      </w:r>
      <w:r w:rsidRPr="00196989">
        <w:rPr>
          <w:rStyle w:val="NoneA"/>
          <w:color w:val="000000" w:themeColor="text1"/>
        </w:rPr>
        <w:t xml:space="preserve"> </w:t>
      </w:r>
      <w:r w:rsidR="005B73B5" w:rsidRPr="00196989">
        <w:rPr>
          <w:rStyle w:val="NoneA"/>
          <w:color w:val="000000" w:themeColor="text1"/>
        </w:rPr>
        <w:t>Jaya</w:t>
      </w:r>
      <w:r w:rsidR="00CC31BA" w:rsidRPr="00196989">
        <w:rPr>
          <w:rStyle w:val="NoneA"/>
          <w:color w:val="000000" w:themeColor="text1"/>
        </w:rPr>
        <w:t xml:space="preserve"> and Vijay, </w:t>
      </w:r>
      <w:r w:rsidRPr="00196989">
        <w:rPr>
          <w:rStyle w:val="NoneA"/>
          <w:color w:val="000000" w:themeColor="text1"/>
        </w:rPr>
        <w:t xml:space="preserve">a couple </w:t>
      </w:r>
      <w:r w:rsidR="003941A9" w:rsidRPr="00196989">
        <w:rPr>
          <w:rStyle w:val="NoneA"/>
          <w:color w:val="000000" w:themeColor="text1"/>
        </w:rPr>
        <w:t xml:space="preserve">in their </w:t>
      </w:r>
      <w:r w:rsidR="002A4965">
        <w:rPr>
          <w:rStyle w:val="NoneA"/>
          <w:color w:val="000000" w:themeColor="text1"/>
        </w:rPr>
        <w:t>seventies</w:t>
      </w:r>
      <w:r w:rsidR="00CC31BA" w:rsidRPr="00196989">
        <w:rPr>
          <w:rStyle w:val="NoneA"/>
          <w:color w:val="000000" w:themeColor="text1"/>
        </w:rPr>
        <w:t>,</w:t>
      </w:r>
      <w:r w:rsidR="003941A9" w:rsidRPr="00196989">
        <w:rPr>
          <w:rStyle w:val="NoneA"/>
          <w:color w:val="000000" w:themeColor="text1"/>
        </w:rPr>
        <w:t xml:space="preserve"> </w:t>
      </w:r>
      <w:r w:rsidR="00987965" w:rsidRPr="00196989">
        <w:rPr>
          <w:rStyle w:val="NoneA"/>
          <w:color w:val="000000" w:themeColor="text1"/>
        </w:rPr>
        <w:t xml:space="preserve">in their shop on the main street </w:t>
      </w:r>
      <w:r w:rsidR="00A04EEC" w:rsidRPr="00196989">
        <w:rPr>
          <w:rStyle w:val="NoneA"/>
          <w:color w:val="000000" w:themeColor="text1"/>
        </w:rPr>
        <w:t>in a village in Rajasthan, India</w:t>
      </w:r>
      <w:r w:rsidRPr="00196989">
        <w:rPr>
          <w:rStyle w:val="NoneA"/>
          <w:color w:val="000000" w:themeColor="text1"/>
        </w:rPr>
        <w:t xml:space="preserve">. </w:t>
      </w:r>
      <w:r w:rsidR="00A04EEC" w:rsidRPr="00196989">
        <w:rPr>
          <w:rStyle w:val="NoneA"/>
          <w:color w:val="000000" w:themeColor="text1"/>
        </w:rPr>
        <w:t>While</w:t>
      </w:r>
      <w:r w:rsidRPr="00196989">
        <w:rPr>
          <w:rStyle w:val="NoneA"/>
          <w:color w:val="000000" w:themeColor="text1"/>
        </w:rPr>
        <w:t xml:space="preserve"> interrupting each other to add details</w:t>
      </w:r>
      <w:r w:rsidR="00A04EEC" w:rsidRPr="00196989">
        <w:rPr>
          <w:rStyle w:val="NoneA"/>
          <w:color w:val="000000" w:themeColor="text1"/>
        </w:rPr>
        <w:t xml:space="preserve"> to the unfolding narrative</w:t>
      </w:r>
      <w:r w:rsidRPr="00196989">
        <w:rPr>
          <w:rStyle w:val="NoneA"/>
          <w:color w:val="000000" w:themeColor="text1"/>
        </w:rPr>
        <w:t xml:space="preserve">, they </w:t>
      </w:r>
      <w:r w:rsidR="00FE1A1B">
        <w:rPr>
          <w:rStyle w:val="NoneA"/>
          <w:color w:val="000000" w:themeColor="text1"/>
        </w:rPr>
        <w:t>tell</w:t>
      </w:r>
      <w:r w:rsidR="00FE1A1B" w:rsidRPr="00196989">
        <w:rPr>
          <w:rStyle w:val="NoneA"/>
          <w:color w:val="000000" w:themeColor="text1"/>
        </w:rPr>
        <w:t xml:space="preserve"> </w:t>
      </w:r>
      <w:r w:rsidRPr="00196989">
        <w:rPr>
          <w:rStyle w:val="NoneA"/>
          <w:color w:val="000000" w:themeColor="text1"/>
        </w:rPr>
        <w:t xml:space="preserve">me </w:t>
      </w:r>
      <w:r w:rsidR="00424622" w:rsidRPr="00196989">
        <w:rPr>
          <w:rStyle w:val="NoneA"/>
          <w:color w:val="000000" w:themeColor="text1"/>
        </w:rPr>
        <w:t>about the births of their four children and the</w:t>
      </w:r>
      <w:r w:rsidR="00845C5E">
        <w:rPr>
          <w:rStyle w:val="NoneA"/>
          <w:color w:val="000000" w:themeColor="text1"/>
        </w:rPr>
        <w:t>ir</w:t>
      </w:r>
      <w:r w:rsidR="00424622" w:rsidRPr="00196989">
        <w:rPr>
          <w:rStyle w:val="NoneA"/>
          <w:color w:val="000000" w:themeColor="text1"/>
        </w:rPr>
        <w:t xml:space="preserve"> loss of two </w:t>
      </w:r>
      <w:r w:rsidRPr="00196989">
        <w:rPr>
          <w:rStyle w:val="NoneA"/>
          <w:color w:val="000000" w:themeColor="text1"/>
        </w:rPr>
        <w:t>within days of birth. This was the time of Indira Gandhi</w:t>
      </w:r>
      <w:r w:rsidR="00424622" w:rsidRPr="00196989">
        <w:rPr>
          <w:rStyle w:val="NoneA"/>
          <w:color w:val="000000" w:themeColor="text1"/>
        </w:rPr>
        <w:t xml:space="preserve">, </w:t>
      </w:r>
      <w:r w:rsidR="005B73B5" w:rsidRPr="00196989">
        <w:rPr>
          <w:rStyle w:val="NoneA"/>
          <w:color w:val="000000" w:themeColor="text1"/>
        </w:rPr>
        <w:t>Jaya</w:t>
      </w:r>
      <w:r w:rsidR="00CC31BA" w:rsidRPr="00196989">
        <w:rPr>
          <w:rStyle w:val="NoneA"/>
          <w:color w:val="000000" w:themeColor="text1"/>
        </w:rPr>
        <w:t xml:space="preserve"> </w:t>
      </w:r>
      <w:r w:rsidR="00424622" w:rsidRPr="00196989">
        <w:rPr>
          <w:rStyle w:val="NoneA"/>
          <w:color w:val="000000" w:themeColor="text1"/>
        </w:rPr>
        <w:t>sa</w:t>
      </w:r>
      <w:r w:rsidR="00FE1A1B">
        <w:rPr>
          <w:rStyle w:val="NoneA"/>
          <w:color w:val="000000" w:themeColor="text1"/>
        </w:rPr>
        <w:t>ys</w:t>
      </w:r>
      <w:r w:rsidR="00424622" w:rsidRPr="00196989">
        <w:rPr>
          <w:rStyle w:val="NoneA"/>
          <w:color w:val="000000" w:themeColor="text1"/>
        </w:rPr>
        <w:t xml:space="preserve">, </w:t>
      </w:r>
      <w:r w:rsidRPr="00196989">
        <w:rPr>
          <w:rStyle w:val="NoneA"/>
          <w:color w:val="000000" w:themeColor="text1"/>
        </w:rPr>
        <w:t>so ending childbearing</w:t>
      </w:r>
      <w:r w:rsidR="00424622" w:rsidRPr="00196989">
        <w:rPr>
          <w:rStyle w:val="NoneA"/>
          <w:color w:val="000000" w:themeColor="text1"/>
        </w:rPr>
        <w:t xml:space="preserve"> was not </w:t>
      </w:r>
      <w:r w:rsidR="00424622" w:rsidRPr="00196989">
        <w:rPr>
          <w:rStyle w:val="NoneA"/>
          <w:i/>
          <w:iCs/>
          <w:color w:val="000000" w:themeColor="text1"/>
        </w:rPr>
        <w:t>her</w:t>
      </w:r>
      <w:r w:rsidR="00424622" w:rsidRPr="00196989">
        <w:rPr>
          <w:rStyle w:val="NoneA"/>
          <w:color w:val="000000" w:themeColor="text1"/>
        </w:rPr>
        <w:t xml:space="preserve"> problem to resolve</w:t>
      </w:r>
      <w:r w:rsidRPr="00196989">
        <w:rPr>
          <w:rStyle w:val="NoneA"/>
          <w:color w:val="000000" w:themeColor="text1"/>
        </w:rPr>
        <w:t xml:space="preserve">. </w:t>
      </w:r>
      <w:r w:rsidR="00CC31BA" w:rsidRPr="00196989">
        <w:rPr>
          <w:rStyle w:val="NoneA"/>
          <w:color w:val="000000" w:themeColor="text1"/>
        </w:rPr>
        <w:t xml:space="preserve">Vijay </w:t>
      </w:r>
      <w:r w:rsidRPr="00196989">
        <w:rPr>
          <w:rStyle w:val="NoneA"/>
          <w:color w:val="000000" w:themeColor="text1"/>
        </w:rPr>
        <w:t>interrupt</w:t>
      </w:r>
      <w:r w:rsidR="00FE1A1B">
        <w:rPr>
          <w:rStyle w:val="NoneA"/>
          <w:color w:val="000000" w:themeColor="text1"/>
        </w:rPr>
        <w:t>s</w:t>
      </w:r>
      <w:r w:rsidR="00424622" w:rsidRPr="00196989">
        <w:rPr>
          <w:rStyle w:val="NoneA"/>
          <w:color w:val="000000" w:themeColor="text1"/>
        </w:rPr>
        <w:t xml:space="preserve">: one day during </w:t>
      </w:r>
      <w:r w:rsidR="005B73B5" w:rsidRPr="00196989">
        <w:rPr>
          <w:rStyle w:val="NoneA"/>
          <w:color w:val="000000" w:themeColor="text1"/>
        </w:rPr>
        <w:t>Jaya</w:t>
      </w:r>
      <w:r w:rsidR="00CC31BA" w:rsidRPr="00196989">
        <w:rPr>
          <w:rStyle w:val="NoneA"/>
          <w:color w:val="000000" w:themeColor="text1"/>
        </w:rPr>
        <w:t xml:space="preserve">’s </w:t>
      </w:r>
      <w:r w:rsidR="00424622" w:rsidRPr="00196989">
        <w:rPr>
          <w:rStyle w:val="NoneA"/>
          <w:color w:val="000000" w:themeColor="text1"/>
        </w:rPr>
        <w:t>last pregnancy</w:t>
      </w:r>
      <w:r w:rsidR="006F3892">
        <w:rPr>
          <w:rStyle w:val="NoneA"/>
          <w:color w:val="000000" w:themeColor="text1"/>
        </w:rPr>
        <w:t xml:space="preserve"> during the National Emergency [</w:t>
      </w:r>
      <w:r w:rsidR="001D35FA">
        <w:rPr>
          <w:rStyle w:val="NoneA"/>
          <w:color w:val="000000" w:themeColor="text1"/>
        </w:rPr>
        <w:t>1975–77</w:t>
      </w:r>
      <w:r w:rsidR="006F3892">
        <w:rPr>
          <w:rStyle w:val="NoneA"/>
          <w:color w:val="000000" w:themeColor="text1"/>
        </w:rPr>
        <w:t>]</w:t>
      </w:r>
      <w:r w:rsidR="00424622" w:rsidRPr="00196989">
        <w:rPr>
          <w:rStyle w:val="NoneA"/>
          <w:color w:val="000000" w:themeColor="text1"/>
        </w:rPr>
        <w:t xml:space="preserve">, </w:t>
      </w:r>
      <w:r w:rsidRPr="00196989">
        <w:rPr>
          <w:rStyle w:val="NoneA"/>
          <w:color w:val="000000" w:themeColor="text1"/>
        </w:rPr>
        <w:t>he</w:t>
      </w:r>
      <w:r w:rsidR="001D35FA">
        <w:rPr>
          <w:rStyle w:val="NoneA"/>
          <w:color w:val="000000" w:themeColor="text1"/>
        </w:rPr>
        <w:t xml:space="preserve">, in his </w:t>
      </w:r>
      <w:r w:rsidR="002A4965">
        <w:rPr>
          <w:rStyle w:val="NoneA"/>
          <w:color w:val="000000" w:themeColor="text1"/>
        </w:rPr>
        <w:t>early thirties</w:t>
      </w:r>
      <w:r w:rsidR="001D35FA">
        <w:rPr>
          <w:rStyle w:val="NoneA"/>
          <w:color w:val="000000" w:themeColor="text1"/>
        </w:rPr>
        <w:t xml:space="preserve">, </w:t>
      </w:r>
      <w:r w:rsidRPr="00196989">
        <w:rPr>
          <w:rStyle w:val="NoneA"/>
          <w:color w:val="000000" w:themeColor="text1"/>
        </w:rPr>
        <w:t xml:space="preserve">went to the mill to grind </w:t>
      </w:r>
      <w:r w:rsidR="00424622" w:rsidRPr="00196989">
        <w:rPr>
          <w:rStyle w:val="NoneA"/>
          <w:color w:val="000000" w:themeColor="text1"/>
        </w:rPr>
        <w:t>some</w:t>
      </w:r>
      <w:r w:rsidRPr="00196989">
        <w:rPr>
          <w:rStyle w:val="NoneA"/>
          <w:color w:val="000000" w:themeColor="text1"/>
        </w:rPr>
        <w:t xml:space="preserve"> wheat </w:t>
      </w:r>
      <w:r w:rsidR="00424622" w:rsidRPr="00196989">
        <w:rPr>
          <w:rStyle w:val="NoneA"/>
          <w:color w:val="000000" w:themeColor="text1"/>
        </w:rPr>
        <w:t xml:space="preserve">and was </w:t>
      </w:r>
      <w:r w:rsidRPr="00196989">
        <w:rPr>
          <w:rStyle w:val="NoneA"/>
          <w:color w:val="000000" w:themeColor="text1"/>
        </w:rPr>
        <w:t xml:space="preserve">seized </w:t>
      </w:r>
      <w:r w:rsidR="00424622" w:rsidRPr="00196989">
        <w:rPr>
          <w:rStyle w:val="NoneA"/>
          <w:color w:val="000000" w:themeColor="text1"/>
        </w:rPr>
        <w:t>by men who</w:t>
      </w:r>
      <w:r w:rsidRPr="00196989">
        <w:rPr>
          <w:rStyle w:val="NoneA"/>
          <w:color w:val="000000" w:themeColor="text1"/>
        </w:rPr>
        <w:t xml:space="preserve"> </w:t>
      </w:r>
      <w:r w:rsidR="00424622" w:rsidRPr="00196989">
        <w:rPr>
          <w:rStyle w:val="NoneA"/>
          <w:color w:val="000000" w:themeColor="text1"/>
        </w:rPr>
        <w:t>dragged</w:t>
      </w:r>
      <w:r w:rsidRPr="00196989">
        <w:rPr>
          <w:rStyle w:val="NoneA"/>
          <w:color w:val="000000" w:themeColor="text1"/>
        </w:rPr>
        <w:t xml:space="preserve"> him to the </w:t>
      </w:r>
      <w:r w:rsidR="007A2E03">
        <w:rPr>
          <w:rStyle w:val="NoneA"/>
          <w:color w:val="000000" w:themeColor="text1"/>
        </w:rPr>
        <w:t>steriliz</w:t>
      </w:r>
      <w:r w:rsidRPr="00196989">
        <w:rPr>
          <w:rStyle w:val="NoneA"/>
          <w:color w:val="000000" w:themeColor="text1"/>
        </w:rPr>
        <w:t xml:space="preserve">ation camp and conducted </w:t>
      </w:r>
      <w:r w:rsidR="00AB4FE7" w:rsidRPr="00196989">
        <w:rPr>
          <w:rStyle w:val="NoneA"/>
          <w:i/>
          <w:iCs/>
          <w:color w:val="000000" w:themeColor="text1"/>
        </w:rPr>
        <w:t>nasbandi</w:t>
      </w:r>
      <w:r w:rsidR="00AB4FE7" w:rsidRPr="00196989">
        <w:rPr>
          <w:rStyle w:val="NoneA"/>
          <w:color w:val="000000" w:themeColor="text1"/>
        </w:rPr>
        <w:t xml:space="preserve">, </w:t>
      </w:r>
      <w:r w:rsidRPr="00196989">
        <w:rPr>
          <w:rStyle w:val="NoneA"/>
          <w:color w:val="000000" w:themeColor="text1"/>
        </w:rPr>
        <w:t>a</w:t>
      </w:r>
      <w:r w:rsidR="00424622" w:rsidRPr="00196989">
        <w:rPr>
          <w:rStyle w:val="NoneA"/>
          <w:color w:val="000000" w:themeColor="text1"/>
        </w:rPr>
        <w:t xml:space="preserve"> vasectomy</w:t>
      </w:r>
      <w:r w:rsidRPr="00196989">
        <w:rPr>
          <w:rStyle w:val="NoneA"/>
          <w:color w:val="000000" w:themeColor="text1"/>
        </w:rPr>
        <w:t xml:space="preserve">. </w:t>
      </w:r>
      <w:r w:rsidR="005B73B5" w:rsidRPr="00196989">
        <w:rPr>
          <w:rStyle w:val="NoneA"/>
          <w:color w:val="000000" w:themeColor="text1"/>
        </w:rPr>
        <w:t>Jaya</w:t>
      </w:r>
      <w:r w:rsidRPr="00196989">
        <w:rPr>
          <w:rStyle w:val="NoneA"/>
          <w:color w:val="000000" w:themeColor="text1"/>
        </w:rPr>
        <w:t xml:space="preserve"> intervene</w:t>
      </w:r>
      <w:r w:rsidR="00FE1A1B">
        <w:rPr>
          <w:rStyle w:val="NoneA"/>
          <w:color w:val="000000" w:themeColor="text1"/>
        </w:rPr>
        <w:t>s</w:t>
      </w:r>
      <w:r w:rsidRPr="00196989">
        <w:rPr>
          <w:rStyle w:val="NoneA"/>
          <w:color w:val="000000" w:themeColor="text1"/>
        </w:rPr>
        <w:t xml:space="preserve"> to </w:t>
      </w:r>
      <w:r w:rsidR="00424622" w:rsidRPr="00196989">
        <w:rPr>
          <w:rStyle w:val="NoneA"/>
          <w:color w:val="000000" w:themeColor="text1"/>
        </w:rPr>
        <w:t>emphasise</w:t>
      </w:r>
      <w:r w:rsidRPr="00196989">
        <w:rPr>
          <w:rStyle w:val="NoneA"/>
          <w:color w:val="000000" w:themeColor="text1"/>
        </w:rPr>
        <w:t xml:space="preserve"> that they grabbed him and </w:t>
      </w:r>
      <w:r w:rsidR="00424622" w:rsidRPr="00196989">
        <w:rPr>
          <w:rStyle w:val="NoneA"/>
          <w:color w:val="000000" w:themeColor="text1"/>
        </w:rPr>
        <w:t>performed nasbandi</w:t>
      </w:r>
      <w:r w:rsidRPr="00196989">
        <w:rPr>
          <w:rStyle w:val="NoneA"/>
          <w:color w:val="000000" w:themeColor="text1"/>
        </w:rPr>
        <w:t xml:space="preserve"> against his will, </w:t>
      </w:r>
      <w:proofErr w:type="spellStart"/>
      <w:r w:rsidRPr="00196989">
        <w:rPr>
          <w:rStyle w:val="NoneA"/>
          <w:i/>
          <w:iCs/>
          <w:color w:val="000000" w:themeColor="text1"/>
        </w:rPr>
        <w:t>jabardasti</w:t>
      </w:r>
      <w:proofErr w:type="spellEnd"/>
      <w:r w:rsidRPr="00196989">
        <w:rPr>
          <w:rStyle w:val="NoneA"/>
          <w:color w:val="000000" w:themeColor="text1"/>
        </w:rPr>
        <w:t xml:space="preserve">. </w:t>
      </w:r>
      <w:r w:rsidR="00454926" w:rsidRPr="00196989">
        <w:rPr>
          <w:rStyle w:val="NoneA"/>
          <w:color w:val="000000" w:themeColor="text1"/>
        </w:rPr>
        <w:t>‘</w:t>
      </w:r>
      <w:r w:rsidR="0086309F" w:rsidRPr="00196989">
        <w:rPr>
          <w:rStyle w:val="NoneA"/>
          <w:color w:val="000000" w:themeColor="text1"/>
        </w:rPr>
        <w:t>A</w:t>
      </w:r>
      <w:r w:rsidRPr="00196989">
        <w:rPr>
          <w:rStyle w:val="NoneA"/>
          <w:color w:val="000000" w:themeColor="text1"/>
        </w:rPr>
        <w:t>nd they also cut the blood vein, so blood started pouring. We had to take him to a big hospital, where big doctors came to see him</w:t>
      </w:r>
      <w:r w:rsidR="0086309F" w:rsidRPr="00196989">
        <w:rPr>
          <w:rStyle w:val="NoneA"/>
          <w:color w:val="000000" w:themeColor="text1"/>
        </w:rPr>
        <w:t>,</w:t>
      </w:r>
      <w:r w:rsidR="00454926" w:rsidRPr="00196989">
        <w:rPr>
          <w:rStyle w:val="NoneA"/>
          <w:color w:val="000000" w:themeColor="text1"/>
        </w:rPr>
        <w:t>’</w:t>
      </w:r>
      <w:r w:rsidR="0086309F" w:rsidRPr="00196989">
        <w:rPr>
          <w:rStyle w:val="NoneA"/>
          <w:color w:val="000000" w:themeColor="text1"/>
        </w:rPr>
        <w:t xml:space="preserve"> she sa</w:t>
      </w:r>
      <w:r w:rsidR="00FE1A1B">
        <w:rPr>
          <w:rStyle w:val="NoneA"/>
          <w:color w:val="000000" w:themeColor="text1"/>
        </w:rPr>
        <w:t>ys</w:t>
      </w:r>
      <w:r w:rsidR="0086309F" w:rsidRPr="00196989">
        <w:rPr>
          <w:rStyle w:val="NoneA"/>
          <w:color w:val="000000" w:themeColor="text1"/>
        </w:rPr>
        <w:t>.</w:t>
      </w:r>
      <w:r w:rsidR="00CC31BA" w:rsidRPr="00196989">
        <w:rPr>
          <w:rStyle w:val="NoneA"/>
          <w:color w:val="000000" w:themeColor="text1"/>
        </w:rPr>
        <w:t xml:space="preserve"> </w:t>
      </w:r>
      <w:r w:rsidR="00FF2DCA" w:rsidRPr="00196989">
        <w:rPr>
          <w:rStyle w:val="NoneA"/>
          <w:color w:val="000000" w:themeColor="text1"/>
        </w:rPr>
        <w:t>Vijay</w:t>
      </w:r>
      <w:r w:rsidR="00CC31BA" w:rsidRPr="00196989">
        <w:rPr>
          <w:rStyle w:val="NoneA"/>
          <w:color w:val="000000" w:themeColor="text1"/>
        </w:rPr>
        <w:t xml:space="preserve"> </w:t>
      </w:r>
      <w:r w:rsidRPr="00196989">
        <w:rPr>
          <w:rStyle w:val="NoneA"/>
          <w:color w:val="000000" w:themeColor="text1"/>
        </w:rPr>
        <w:t>repeat</w:t>
      </w:r>
      <w:r w:rsidR="00FE1A1B">
        <w:rPr>
          <w:rStyle w:val="NoneA"/>
          <w:color w:val="000000" w:themeColor="text1"/>
        </w:rPr>
        <w:t>s</w:t>
      </w:r>
      <w:r w:rsidRPr="00196989">
        <w:rPr>
          <w:rStyle w:val="NoneA"/>
          <w:color w:val="000000" w:themeColor="text1"/>
        </w:rPr>
        <w:t xml:space="preserve"> that the doctor </w:t>
      </w:r>
      <w:r w:rsidR="006F3892">
        <w:rPr>
          <w:rStyle w:val="NoneA"/>
          <w:color w:val="000000" w:themeColor="text1"/>
        </w:rPr>
        <w:t xml:space="preserve">has </w:t>
      </w:r>
      <w:r w:rsidRPr="00196989">
        <w:rPr>
          <w:rStyle w:val="NoneA"/>
          <w:color w:val="000000" w:themeColor="text1"/>
        </w:rPr>
        <w:t>brought him back to life and somewhat dismissively add</w:t>
      </w:r>
      <w:r w:rsidR="00FE1A1B">
        <w:rPr>
          <w:rStyle w:val="NoneA"/>
          <w:color w:val="000000" w:themeColor="text1"/>
        </w:rPr>
        <w:t>s</w:t>
      </w:r>
      <w:r w:rsidRPr="00196989">
        <w:rPr>
          <w:rStyle w:val="NoneA"/>
          <w:color w:val="000000" w:themeColor="text1"/>
        </w:rPr>
        <w:t xml:space="preserve">: </w:t>
      </w:r>
      <w:r w:rsidR="00454926" w:rsidRPr="00196989">
        <w:rPr>
          <w:rStyle w:val="NoneA"/>
          <w:color w:val="000000" w:themeColor="text1"/>
        </w:rPr>
        <w:t>‘</w:t>
      </w:r>
      <w:r w:rsidR="00987965" w:rsidRPr="00196989">
        <w:rPr>
          <w:rStyle w:val="NoneA"/>
          <w:color w:val="000000" w:themeColor="text1"/>
        </w:rPr>
        <w:t>I</w:t>
      </w:r>
      <w:r w:rsidRPr="00196989">
        <w:rPr>
          <w:rStyle w:val="NoneA"/>
          <w:color w:val="000000" w:themeColor="text1"/>
        </w:rPr>
        <w:t xml:space="preserve">t was a different time. Now it is different. Now it happens with a </w:t>
      </w:r>
      <w:r w:rsidRPr="00196989">
        <w:rPr>
          <w:rStyle w:val="NoneA"/>
          <w:i/>
          <w:iCs/>
          <w:color w:val="000000" w:themeColor="text1"/>
        </w:rPr>
        <w:t>doorbeen</w:t>
      </w:r>
      <w:r w:rsidRPr="00196989">
        <w:rPr>
          <w:rStyle w:val="NoneA"/>
          <w:color w:val="000000" w:themeColor="text1"/>
        </w:rPr>
        <w:t xml:space="preserve"> [laparoscope], and before they used to cut it with a blade [in English]. Now it happens</w:t>
      </w:r>
      <w:r w:rsidR="00AB4FE7" w:rsidRPr="00196989">
        <w:rPr>
          <w:rStyle w:val="NoneA"/>
          <w:color w:val="000000" w:themeColor="text1"/>
        </w:rPr>
        <w:t xml:space="preserve"> </w:t>
      </w:r>
      <w:r w:rsidRPr="00196989">
        <w:rPr>
          <w:rStyle w:val="NoneA"/>
          <w:color w:val="000000" w:themeColor="text1"/>
        </w:rPr>
        <w:t>by choice</w:t>
      </w:r>
      <w:r w:rsidR="00261E8D" w:rsidRPr="00196989">
        <w:rPr>
          <w:rStyle w:val="NoneA"/>
          <w:color w:val="000000" w:themeColor="text1"/>
        </w:rPr>
        <w:t>.</w:t>
      </w:r>
      <w:r w:rsidR="00454926" w:rsidRPr="00196989">
        <w:rPr>
          <w:rStyle w:val="NoneA"/>
          <w:color w:val="000000" w:themeColor="text1"/>
        </w:rPr>
        <w:t>’</w:t>
      </w:r>
      <w:r w:rsidRPr="00196989">
        <w:rPr>
          <w:rStyle w:val="NoneA"/>
          <w:color w:val="000000" w:themeColor="text1"/>
        </w:rPr>
        <w:t xml:space="preserve"> </w:t>
      </w:r>
    </w:p>
    <w:p w14:paraId="3CEE2ECE" w14:textId="51CF7EC8" w:rsidR="00846A12" w:rsidRPr="00196989" w:rsidRDefault="00FF2DCA" w:rsidP="00583B79">
      <w:pPr>
        <w:pStyle w:val="Paragraph"/>
        <w:rPr>
          <w:rStyle w:val="NoneA"/>
          <w:color w:val="000000" w:themeColor="text1"/>
        </w:rPr>
      </w:pPr>
      <w:r w:rsidRPr="00196989">
        <w:rPr>
          <w:rStyle w:val="NoneA"/>
          <w:color w:val="000000" w:themeColor="text1"/>
        </w:rPr>
        <w:t>Vijay</w:t>
      </w:r>
      <w:r w:rsidR="000A11A6" w:rsidRPr="00196989">
        <w:rPr>
          <w:rStyle w:val="NoneA"/>
          <w:color w:val="000000" w:themeColor="text1"/>
        </w:rPr>
        <w:t xml:space="preserve"> juxtapose</w:t>
      </w:r>
      <w:r w:rsidR="00FE1A1B">
        <w:rPr>
          <w:rStyle w:val="NoneA"/>
          <w:color w:val="000000" w:themeColor="text1"/>
        </w:rPr>
        <w:t>s</w:t>
      </w:r>
      <w:r w:rsidR="000A11A6" w:rsidRPr="00196989">
        <w:rPr>
          <w:rStyle w:val="NoneA"/>
          <w:color w:val="000000" w:themeColor="text1"/>
        </w:rPr>
        <w:t xml:space="preserve"> the blade and the </w:t>
      </w:r>
      <w:r w:rsidR="00211509" w:rsidRPr="00196989">
        <w:rPr>
          <w:rStyle w:val="NoneA"/>
          <w:color w:val="000000" w:themeColor="text1"/>
        </w:rPr>
        <w:t>laparoscope</w:t>
      </w:r>
      <w:r w:rsidR="000A11A6" w:rsidRPr="00196989">
        <w:rPr>
          <w:rStyle w:val="NoneA"/>
          <w:color w:val="000000" w:themeColor="text1"/>
        </w:rPr>
        <w:t xml:space="preserve"> as two opposing </w:t>
      </w:r>
      <w:r w:rsidR="00211509" w:rsidRPr="00196989">
        <w:rPr>
          <w:rStyle w:val="NoneA"/>
          <w:color w:val="000000" w:themeColor="text1"/>
        </w:rPr>
        <w:t>times, not only techniques</w:t>
      </w:r>
      <w:r w:rsidR="000A11A6" w:rsidRPr="00196989">
        <w:rPr>
          <w:rStyle w:val="NoneA"/>
          <w:color w:val="000000" w:themeColor="text1"/>
        </w:rPr>
        <w:t>. The blade represent</w:t>
      </w:r>
      <w:r w:rsidR="00FE1A1B">
        <w:rPr>
          <w:rStyle w:val="NoneA"/>
          <w:color w:val="000000" w:themeColor="text1"/>
        </w:rPr>
        <w:t>s</w:t>
      </w:r>
      <w:r w:rsidR="000A11A6" w:rsidRPr="00196989">
        <w:rPr>
          <w:rStyle w:val="NoneA"/>
          <w:color w:val="000000" w:themeColor="text1"/>
        </w:rPr>
        <w:t xml:space="preserve"> </w:t>
      </w:r>
      <w:r w:rsidR="00E8278F" w:rsidRPr="00196989">
        <w:rPr>
          <w:rStyle w:val="NoneA"/>
          <w:color w:val="000000" w:themeColor="text1"/>
        </w:rPr>
        <w:t xml:space="preserve">the failures of manual techniques and </w:t>
      </w:r>
      <w:r w:rsidR="000A11A6" w:rsidRPr="00196989">
        <w:rPr>
          <w:rStyle w:val="NoneA"/>
          <w:color w:val="000000" w:themeColor="text1"/>
        </w:rPr>
        <w:t xml:space="preserve">violent </w:t>
      </w:r>
      <w:r w:rsidR="001544C8" w:rsidRPr="00196989">
        <w:rPr>
          <w:rStyle w:val="NoneA"/>
          <w:color w:val="000000" w:themeColor="text1"/>
        </w:rPr>
        <w:t>population control measures</w:t>
      </w:r>
      <w:r w:rsidR="00FC2006" w:rsidRPr="00196989">
        <w:rPr>
          <w:rStyle w:val="NoneA"/>
          <w:color w:val="000000" w:themeColor="text1"/>
        </w:rPr>
        <w:t>,</w:t>
      </w:r>
      <w:r w:rsidR="000A11A6" w:rsidRPr="00196989">
        <w:rPr>
          <w:rStyle w:val="NoneA"/>
          <w:color w:val="000000" w:themeColor="text1"/>
        </w:rPr>
        <w:t xml:space="preserve"> </w:t>
      </w:r>
      <w:r w:rsidR="00987965" w:rsidRPr="00196989">
        <w:rPr>
          <w:rStyle w:val="NoneA"/>
          <w:color w:val="000000" w:themeColor="text1"/>
        </w:rPr>
        <w:t>which culminated during the Emergency in the mid-1970</w:t>
      </w:r>
      <w:r w:rsidR="00E8278F" w:rsidRPr="00196989">
        <w:rPr>
          <w:rStyle w:val="NoneA"/>
          <w:color w:val="000000" w:themeColor="text1"/>
        </w:rPr>
        <w:t>s</w:t>
      </w:r>
      <w:r w:rsidR="000A11A6" w:rsidRPr="00196989">
        <w:rPr>
          <w:rStyle w:val="NoneA"/>
          <w:color w:val="000000" w:themeColor="text1"/>
        </w:rPr>
        <w:t xml:space="preserve">. </w:t>
      </w:r>
      <w:r w:rsidR="003F1580" w:rsidRPr="00196989">
        <w:rPr>
          <w:rStyle w:val="NoneA"/>
          <w:color w:val="000000" w:themeColor="text1"/>
        </w:rPr>
        <w:t>T</w:t>
      </w:r>
      <w:r w:rsidR="00211509" w:rsidRPr="00196989">
        <w:rPr>
          <w:rStyle w:val="NoneA"/>
          <w:color w:val="000000" w:themeColor="text1"/>
        </w:rPr>
        <w:t xml:space="preserve">he images of blood pouring after a poorly performed vasectomy after </w:t>
      </w:r>
      <w:r w:rsidR="008C56D5" w:rsidRPr="00196989">
        <w:rPr>
          <w:rStyle w:val="NoneA"/>
          <w:color w:val="000000" w:themeColor="text1"/>
        </w:rPr>
        <w:t xml:space="preserve">being </w:t>
      </w:r>
      <w:r w:rsidR="00211509" w:rsidRPr="00196989">
        <w:rPr>
          <w:rStyle w:val="NoneA"/>
          <w:color w:val="000000" w:themeColor="text1"/>
        </w:rPr>
        <w:t xml:space="preserve">dragged to the </w:t>
      </w:r>
      <w:r w:rsidR="007A2E03">
        <w:rPr>
          <w:rStyle w:val="NoneA"/>
          <w:color w:val="000000" w:themeColor="text1"/>
        </w:rPr>
        <w:t>steriliz</w:t>
      </w:r>
      <w:r w:rsidR="00940A4A" w:rsidRPr="00196989">
        <w:rPr>
          <w:rStyle w:val="NoneA"/>
          <w:color w:val="000000" w:themeColor="text1"/>
        </w:rPr>
        <w:t xml:space="preserve">ation </w:t>
      </w:r>
      <w:r w:rsidR="00211509" w:rsidRPr="00196989">
        <w:rPr>
          <w:rStyle w:val="NoneA"/>
          <w:color w:val="000000" w:themeColor="text1"/>
        </w:rPr>
        <w:t>camp</w:t>
      </w:r>
      <w:r w:rsidR="001544C8" w:rsidRPr="00196989">
        <w:rPr>
          <w:rStyle w:val="NoneA"/>
          <w:color w:val="000000" w:themeColor="text1"/>
        </w:rPr>
        <w:t xml:space="preserve"> illustrate</w:t>
      </w:r>
      <w:r w:rsidR="00FE1A1B">
        <w:rPr>
          <w:rStyle w:val="NoneA"/>
          <w:color w:val="000000" w:themeColor="text1"/>
        </w:rPr>
        <w:t>s</w:t>
      </w:r>
      <w:r w:rsidR="001544C8" w:rsidRPr="00196989">
        <w:rPr>
          <w:rStyle w:val="NoneA"/>
          <w:color w:val="000000" w:themeColor="text1"/>
        </w:rPr>
        <w:t xml:space="preserve"> </w:t>
      </w:r>
      <w:r w:rsidR="003F1580" w:rsidRPr="00196989">
        <w:rPr>
          <w:rStyle w:val="NoneA"/>
          <w:color w:val="000000" w:themeColor="text1"/>
        </w:rPr>
        <w:t>t</w:t>
      </w:r>
      <w:r w:rsidR="001544C8" w:rsidRPr="00196989">
        <w:rPr>
          <w:rStyle w:val="NoneA"/>
          <w:color w:val="000000" w:themeColor="text1"/>
        </w:rPr>
        <w:t>he blade</w:t>
      </w:r>
      <w:r w:rsidR="00014DB0">
        <w:rPr>
          <w:rStyle w:val="NoneA"/>
          <w:color w:val="000000" w:themeColor="text1"/>
        </w:rPr>
        <w:t xml:space="preserve">’s </w:t>
      </w:r>
      <w:r w:rsidR="001544C8" w:rsidRPr="00196989">
        <w:rPr>
          <w:rStyle w:val="NoneA"/>
          <w:color w:val="000000" w:themeColor="text1"/>
        </w:rPr>
        <w:t>capacity to harm</w:t>
      </w:r>
      <w:r w:rsidR="00940A4A" w:rsidRPr="00196989">
        <w:rPr>
          <w:rStyle w:val="NoneA"/>
          <w:color w:val="000000" w:themeColor="text1"/>
        </w:rPr>
        <w:t xml:space="preserve">. </w:t>
      </w:r>
      <w:r w:rsidR="003425A7" w:rsidRPr="00196989">
        <w:rPr>
          <w:rStyle w:val="NoneA"/>
          <w:color w:val="000000" w:themeColor="text1"/>
        </w:rPr>
        <w:t xml:space="preserve">The gravity of complications </w:t>
      </w:r>
      <w:r w:rsidR="00FE1A1B">
        <w:rPr>
          <w:rStyle w:val="NoneA"/>
          <w:color w:val="000000" w:themeColor="text1"/>
        </w:rPr>
        <w:t>i</w:t>
      </w:r>
      <w:r w:rsidR="003425A7" w:rsidRPr="00196989">
        <w:rPr>
          <w:rStyle w:val="NoneA"/>
          <w:color w:val="000000" w:themeColor="text1"/>
        </w:rPr>
        <w:t xml:space="preserve">s demonstrated by </w:t>
      </w:r>
      <w:r w:rsidR="004A2B5C" w:rsidRPr="00196989">
        <w:rPr>
          <w:rStyle w:val="NoneA"/>
          <w:color w:val="000000" w:themeColor="text1"/>
        </w:rPr>
        <w:t xml:space="preserve">the need to be </w:t>
      </w:r>
      <w:r w:rsidR="003425A7" w:rsidRPr="00196989">
        <w:rPr>
          <w:rStyle w:val="NoneA"/>
          <w:color w:val="000000" w:themeColor="text1"/>
        </w:rPr>
        <w:t xml:space="preserve">taken to a </w:t>
      </w:r>
      <w:r w:rsidR="00454926" w:rsidRPr="00196989">
        <w:rPr>
          <w:rStyle w:val="NoneA"/>
          <w:color w:val="000000" w:themeColor="text1"/>
        </w:rPr>
        <w:t>‘</w:t>
      </w:r>
      <w:r w:rsidR="003425A7" w:rsidRPr="00196989">
        <w:rPr>
          <w:rStyle w:val="NoneA"/>
          <w:color w:val="000000" w:themeColor="text1"/>
        </w:rPr>
        <w:t>big hospital</w:t>
      </w:r>
      <w:r w:rsidR="00454926" w:rsidRPr="00196989">
        <w:rPr>
          <w:rStyle w:val="NoneA"/>
          <w:color w:val="000000" w:themeColor="text1"/>
        </w:rPr>
        <w:t>’</w:t>
      </w:r>
      <w:r w:rsidR="003425A7" w:rsidRPr="00196989">
        <w:rPr>
          <w:rStyle w:val="NoneA"/>
          <w:color w:val="000000" w:themeColor="text1"/>
        </w:rPr>
        <w:t xml:space="preserve"> with </w:t>
      </w:r>
      <w:r w:rsidR="00454926" w:rsidRPr="00196989">
        <w:rPr>
          <w:rStyle w:val="NoneA"/>
          <w:color w:val="000000" w:themeColor="text1"/>
        </w:rPr>
        <w:t>‘</w:t>
      </w:r>
      <w:r w:rsidR="003425A7" w:rsidRPr="00196989">
        <w:rPr>
          <w:rStyle w:val="NoneA"/>
          <w:color w:val="000000" w:themeColor="text1"/>
        </w:rPr>
        <w:t>big doctors,</w:t>
      </w:r>
      <w:r w:rsidR="00454926" w:rsidRPr="00196989">
        <w:rPr>
          <w:rStyle w:val="NoneA"/>
          <w:color w:val="000000" w:themeColor="text1"/>
        </w:rPr>
        <w:t>’</w:t>
      </w:r>
      <w:r w:rsidR="003425A7" w:rsidRPr="00196989">
        <w:rPr>
          <w:rStyle w:val="NoneA"/>
          <w:color w:val="000000" w:themeColor="text1"/>
        </w:rPr>
        <w:t xml:space="preserve"> something rarely accessible to rural populations. </w:t>
      </w:r>
      <w:r w:rsidR="00CC3CAC" w:rsidRPr="00196989">
        <w:rPr>
          <w:rStyle w:val="NoneA"/>
          <w:color w:val="000000" w:themeColor="text1"/>
        </w:rPr>
        <w:t>In contrast, t</w:t>
      </w:r>
      <w:r w:rsidR="00FC2006" w:rsidRPr="00196989">
        <w:rPr>
          <w:rStyle w:val="NoneA"/>
          <w:color w:val="000000" w:themeColor="text1"/>
        </w:rPr>
        <w:t>he laparoscope represent</w:t>
      </w:r>
      <w:r w:rsidR="00FE1A1B">
        <w:rPr>
          <w:rStyle w:val="NoneA"/>
          <w:color w:val="000000" w:themeColor="text1"/>
        </w:rPr>
        <w:t>s</w:t>
      </w:r>
      <w:r w:rsidR="00FC2006" w:rsidRPr="00196989">
        <w:rPr>
          <w:rStyle w:val="NoneA"/>
          <w:color w:val="000000" w:themeColor="text1"/>
        </w:rPr>
        <w:t xml:space="preserve"> the discourse of choice and the promise held by technology. It </w:t>
      </w:r>
      <w:r w:rsidR="00211509" w:rsidRPr="00196989">
        <w:rPr>
          <w:rStyle w:val="NoneA"/>
          <w:color w:val="000000" w:themeColor="text1"/>
        </w:rPr>
        <w:t>st</w:t>
      </w:r>
      <w:r w:rsidR="00FE1A1B">
        <w:rPr>
          <w:rStyle w:val="NoneA"/>
          <w:color w:val="000000" w:themeColor="text1"/>
        </w:rPr>
        <w:t>ands</w:t>
      </w:r>
      <w:r w:rsidR="00211509" w:rsidRPr="00196989">
        <w:rPr>
          <w:rStyle w:val="NoneA"/>
          <w:color w:val="000000" w:themeColor="text1"/>
        </w:rPr>
        <w:t xml:space="preserve"> as a modern, scientific artefact that assume</w:t>
      </w:r>
      <w:r w:rsidR="00FE1A1B">
        <w:rPr>
          <w:rStyle w:val="NoneA"/>
          <w:color w:val="000000" w:themeColor="text1"/>
        </w:rPr>
        <w:t>s</w:t>
      </w:r>
      <w:r w:rsidR="00211509" w:rsidRPr="00196989">
        <w:rPr>
          <w:rStyle w:val="NoneA"/>
          <w:color w:val="000000" w:themeColor="text1"/>
        </w:rPr>
        <w:t xml:space="preserve"> its meaning only through being opposite</w:t>
      </w:r>
      <w:r w:rsidR="00940A4A" w:rsidRPr="00196989">
        <w:rPr>
          <w:rStyle w:val="NoneA"/>
          <w:color w:val="000000" w:themeColor="text1"/>
        </w:rPr>
        <w:t xml:space="preserve"> to the blade: it </w:t>
      </w:r>
      <w:r w:rsidR="000A11A6" w:rsidRPr="00196989">
        <w:rPr>
          <w:rStyle w:val="NoneA"/>
          <w:color w:val="000000" w:themeColor="text1"/>
        </w:rPr>
        <w:t>represent</w:t>
      </w:r>
      <w:r w:rsidR="00FE1A1B">
        <w:rPr>
          <w:rStyle w:val="NoneA"/>
          <w:color w:val="000000" w:themeColor="text1"/>
        </w:rPr>
        <w:t>s</w:t>
      </w:r>
      <w:r w:rsidR="000A11A6" w:rsidRPr="00196989">
        <w:rPr>
          <w:rStyle w:val="NoneA"/>
          <w:color w:val="000000" w:themeColor="text1"/>
        </w:rPr>
        <w:t xml:space="preserve"> choice</w:t>
      </w:r>
      <w:r w:rsidR="00FC2006" w:rsidRPr="00196989">
        <w:rPr>
          <w:rStyle w:val="NoneA"/>
          <w:color w:val="000000" w:themeColor="text1"/>
        </w:rPr>
        <w:t>,</w:t>
      </w:r>
      <w:r w:rsidR="00940A4A" w:rsidRPr="00196989">
        <w:rPr>
          <w:rStyle w:val="NoneA"/>
          <w:color w:val="000000" w:themeColor="text1"/>
        </w:rPr>
        <w:t xml:space="preserve"> not force</w:t>
      </w:r>
      <w:r w:rsidR="00FC2006" w:rsidRPr="00196989">
        <w:rPr>
          <w:rStyle w:val="NoneA"/>
          <w:color w:val="000000" w:themeColor="text1"/>
        </w:rPr>
        <w:t xml:space="preserve">; sterility, not blood; skill, not incompetence. </w:t>
      </w:r>
    </w:p>
    <w:p w14:paraId="66881502" w14:textId="3C73498E" w:rsidR="0032565B" w:rsidRPr="00196989" w:rsidRDefault="008C7255" w:rsidP="00583B79">
      <w:pPr>
        <w:pStyle w:val="Paragraph"/>
      </w:pPr>
      <w:r w:rsidRPr="00196989">
        <w:rPr>
          <w:rStyle w:val="NoneA"/>
          <w:color w:val="000000" w:themeColor="text1"/>
        </w:rPr>
        <w:lastRenderedPageBreak/>
        <w:t xml:space="preserve">Laparoscopy, also known as keyhole or minimally invasive surgery, is a surgical procedure that provides access to the abdomen and pelvis through a small incision in the abdomen. A laparoscope is a technology that is well-known to </w:t>
      </w:r>
      <w:r w:rsidR="008C56D5" w:rsidRPr="00196989">
        <w:rPr>
          <w:rStyle w:val="NoneA"/>
          <w:color w:val="000000" w:themeColor="text1"/>
        </w:rPr>
        <w:t xml:space="preserve">people </w:t>
      </w:r>
      <w:r w:rsidRPr="00196989">
        <w:rPr>
          <w:rStyle w:val="NoneA"/>
          <w:color w:val="000000" w:themeColor="text1"/>
        </w:rPr>
        <w:t>in villages across India: it is used for tubal ligation</w:t>
      </w:r>
      <w:r w:rsidR="00E912AD">
        <w:rPr>
          <w:rStyle w:val="NoneA"/>
          <w:color w:val="000000" w:themeColor="text1"/>
        </w:rPr>
        <w:t xml:space="preserve"> </w:t>
      </w:r>
      <w:r w:rsidR="00607BAF">
        <w:rPr>
          <w:rStyle w:val="NoneA"/>
          <w:color w:val="000000" w:themeColor="text1"/>
        </w:rPr>
        <w:t>(</w:t>
      </w:r>
      <w:r w:rsidR="00E912AD">
        <w:rPr>
          <w:rStyle w:val="NoneA"/>
          <w:color w:val="000000" w:themeColor="text1"/>
        </w:rPr>
        <w:t>female sterilization</w:t>
      </w:r>
      <w:r w:rsidR="00607BAF">
        <w:rPr>
          <w:rStyle w:val="NoneA"/>
          <w:color w:val="000000" w:themeColor="text1"/>
        </w:rPr>
        <w:t>)</w:t>
      </w:r>
      <w:r w:rsidR="00E912AD">
        <w:rPr>
          <w:rStyle w:val="NoneA"/>
          <w:color w:val="000000" w:themeColor="text1"/>
        </w:rPr>
        <w:t xml:space="preserve">, a contraceptive method that 96.8 percent of women know about and 36 percent of currently married women use </w:t>
      </w:r>
      <w:r w:rsidR="00AB4FE7" w:rsidRPr="00196989">
        <w:rPr>
          <w:rStyle w:val="NoneA"/>
          <w:color w:val="000000" w:themeColor="text1"/>
        </w:rPr>
        <w:fldChar w:fldCharType="begin"/>
      </w:r>
      <w:r w:rsidR="00E912AD">
        <w:rPr>
          <w:rStyle w:val="NoneA"/>
          <w:color w:val="000000" w:themeColor="text1"/>
        </w:rPr>
        <w:instrText xml:space="preserve"> ADDIN ZOTERO_ITEM CSL_CITATION {"citationID":"BcyCvPr6","properties":{"formattedCitation":"(IIPS and ICF 2017a, 111, 119)","plainCitation":"(IIPS and ICF 2017a, 111, 119)","noteIndex":0},"citationItems":[{"id":88,"uris":["http://zotero.org/users/local/UhwqeRwa/items/4QZMQ3UV"],"itemData":{"id":88,"type":"document","source":"Google Scholar","title":"National Family Health Survey (NFHS-4), 2015–16: India","author":[{"family":"IIPS","given":""},{"family":"ICF","given":""}],"issued":{"date-parts":[["2017"]]}},"locator":"111, 119","label":"page"}],"schema":"https://github.com/citation-style-language/schema/raw/master/csl-citation.json"} </w:instrText>
      </w:r>
      <w:r w:rsidR="00AB4FE7" w:rsidRPr="00196989">
        <w:rPr>
          <w:rStyle w:val="NoneA"/>
          <w:color w:val="000000" w:themeColor="text1"/>
        </w:rPr>
        <w:fldChar w:fldCharType="separate"/>
      </w:r>
      <w:r w:rsidR="00A90F2B">
        <w:rPr>
          <w:rStyle w:val="NoneA"/>
          <w:noProof/>
          <w:color w:val="000000" w:themeColor="text1"/>
        </w:rPr>
        <w:t>(IIPS and ICF 2017a, 111, 119)</w:t>
      </w:r>
      <w:r w:rsidR="00AB4FE7" w:rsidRPr="00196989">
        <w:rPr>
          <w:rStyle w:val="NoneA"/>
          <w:color w:val="000000" w:themeColor="text1"/>
        </w:rPr>
        <w:fldChar w:fldCharType="end"/>
      </w:r>
      <w:r w:rsidRPr="00196989">
        <w:rPr>
          <w:rStyle w:val="NoneA"/>
          <w:color w:val="000000" w:themeColor="text1"/>
        </w:rPr>
        <w:t xml:space="preserve">. </w:t>
      </w:r>
      <w:r w:rsidR="00607BAF">
        <w:t>The l</w:t>
      </w:r>
      <w:r w:rsidR="004350E9" w:rsidRPr="00196989">
        <w:t xml:space="preserve">aparoscope transformed the way that the </w:t>
      </w:r>
      <w:r w:rsidR="00BB0BFC" w:rsidRPr="00196989">
        <w:t xml:space="preserve">Indian </w:t>
      </w:r>
      <w:r w:rsidR="004350E9" w:rsidRPr="00196989">
        <w:t>state and biomedic</w:t>
      </w:r>
      <w:r w:rsidR="00BB0BFC" w:rsidRPr="00196989">
        <w:t>al infrastructure</w:t>
      </w:r>
      <w:r w:rsidR="004350E9" w:rsidRPr="00196989">
        <w:t xml:space="preserve"> access rural women’s bodies and reconfigured their everyday lives and social relations. </w:t>
      </w:r>
      <w:r w:rsidRPr="00196989">
        <w:rPr>
          <w:rStyle w:val="NoneA"/>
          <w:color w:val="000000" w:themeColor="text1"/>
        </w:rPr>
        <w:t xml:space="preserve">The </w:t>
      </w:r>
      <w:r w:rsidR="0032565B" w:rsidRPr="00196989">
        <w:rPr>
          <w:rStyle w:val="NoneA"/>
          <w:color w:val="000000" w:themeColor="text1"/>
        </w:rPr>
        <w:t>knowledge</w:t>
      </w:r>
      <w:r w:rsidRPr="00196989">
        <w:rPr>
          <w:rStyle w:val="NoneA"/>
          <w:color w:val="000000" w:themeColor="text1"/>
        </w:rPr>
        <w:t xml:space="preserve"> </w:t>
      </w:r>
      <w:r w:rsidR="004350E9" w:rsidRPr="00196989">
        <w:rPr>
          <w:rStyle w:val="NoneA"/>
          <w:color w:val="000000" w:themeColor="text1"/>
        </w:rPr>
        <w:t xml:space="preserve">of the laparoscope </w:t>
      </w:r>
      <w:r w:rsidRPr="00196989">
        <w:rPr>
          <w:rStyle w:val="NoneA"/>
          <w:color w:val="000000" w:themeColor="text1"/>
        </w:rPr>
        <w:t>and its workings proliferated throughout decades of population control programmes and reached often remote rural communities</w:t>
      </w:r>
      <w:r w:rsidR="00504844">
        <w:rPr>
          <w:rStyle w:val="NoneA"/>
          <w:color w:val="000000" w:themeColor="text1"/>
        </w:rPr>
        <w:t xml:space="preserve">. </w:t>
      </w:r>
      <w:r w:rsidR="004F0A04">
        <w:rPr>
          <w:rStyle w:val="NoneA"/>
          <w:color w:val="000000" w:themeColor="text1"/>
        </w:rPr>
        <w:t>One</w:t>
      </w:r>
      <w:r w:rsidR="008D52EA">
        <w:rPr>
          <w:rStyle w:val="NoneA"/>
          <w:color w:val="000000" w:themeColor="text1"/>
        </w:rPr>
        <w:t xml:space="preserve"> report describe</w:t>
      </w:r>
      <w:r w:rsidR="004F0A04">
        <w:rPr>
          <w:rStyle w:val="NoneA"/>
          <w:color w:val="000000" w:themeColor="text1"/>
        </w:rPr>
        <w:t>s</w:t>
      </w:r>
      <w:r w:rsidR="008D52EA">
        <w:rPr>
          <w:rStyle w:val="NoneA"/>
          <w:color w:val="000000" w:themeColor="text1"/>
        </w:rPr>
        <w:t xml:space="preserve"> nomadic pastoralist </w:t>
      </w:r>
      <w:r w:rsidRPr="00196989">
        <w:rPr>
          <w:rStyle w:val="NoneA"/>
          <w:color w:val="000000" w:themeColor="text1"/>
        </w:rPr>
        <w:t>women</w:t>
      </w:r>
      <w:r w:rsidR="008D52EA">
        <w:rPr>
          <w:rStyle w:val="NoneA"/>
          <w:color w:val="000000" w:themeColor="text1"/>
        </w:rPr>
        <w:t xml:space="preserve"> in Rajasthan</w:t>
      </w:r>
      <w:r w:rsidRPr="00196989">
        <w:rPr>
          <w:rStyle w:val="NoneA"/>
          <w:color w:val="000000" w:themeColor="text1"/>
        </w:rPr>
        <w:t xml:space="preserve"> </w:t>
      </w:r>
      <w:r w:rsidR="00D94A8A">
        <w:t>‘</w:t>
      </w:r>
      <w:r w:rsidR="008A1165" w:rsidRPr="00196989">
        <w:t xml:space="preserve">feeling </w:t>
      </w:r>
      <w:r w:rsidRPr="00196989">
        <w:t>excited</w:t>
      </w:r>
      <w:r w:rsidR="00D94A8A">
        <w:t>’</w:t>
      </w:r>
      <w:r w:rsidRPr="00196989">
        <w:t xml:space="preserve"> about the procedure </w:t>
      </w:r>
      <w:r w:rsidR="008D52EA">
        <w:t>because it</w:t>
      </w:r>
      <w:r w:rsidR="008D52EA" w:rsidRPr="00196989">
        <w:t xml:space="preserve"> </w:t>
      </w:r>
      <w:r w:rsidRPr="00196989">
        <w:t>t</w:t>
      </w:r>
      <w:r w:rsidR="004F0A04">
        <w:t>a</w:t>
      </w:r>
      <w:r w:rsidRPr="00196989">
        <w:t>k</w:t>
      </w:r>
      <w:r w:rsidR="004F0A04">
        <w:t>es</w:t>
      </w:r>
      <w:r w:rsidRPr="00196989">
        <w:t xml:space="preserve"> </w:t>
      </w:r>
      <w:r w:rsidR="00454926" w:rsidRPr="00196989">
        <w:t>‘</w:t>
      </w:r>
      <w:r w:rsidRPr="00196989">
        <w:t>only a prick to get sterilized</w:t>
      </w:r>
      <w:r w:rsidR="00454926" w:rsidRPr="00196989">
        <w:t>’</w:t>
      </w:r>
      <w:r w:rsidRPr="00196989">
        <w:t xml:space="preserve"> and allow</w:t>
      </w:r>
      <w:r w:rsidR="004F0A04">
        <w:t>s</w:t>
      </w:r>
      <w:r w:rsidRPr="00196989">
        <w:t xml:space="preserve"> to </w:t>
      </w:r>
      <w:r w:rsidR="00454926" w:rsidRPr="00196989">
        <w:t>‘</w:t>
      </w:r>
      <w:r w:rsidRPr="00196989">
        <w:t>walk back home within an hour of the surgery without any entailing restrictions</w:t>
      </w:r>
      <w:r w:rsidR="00454926" w:rsidRPr="00196989">
        <w:t>’</w:t>
      </w:r>
      <w:r w:rsidR="004F0A04">
        <w:t xml:space="preserve"> even though nobody in the community </w:t>
      </w:r>
      <w:r w:rsidR="00845C5E">
        <w:t>has</w:t>
      </w:r>
      <w:r w:rsidR="004F0A04">
        <w:t xml:space="preserve"> reported having the laparoscopic procedure</w:t>
      </w:r>
      <w:r w:rsidRPr="00196989">
        <w:t xml:space="preserve"> </w:t>
      </w:r>
      <w:r w:rsidRPr="00196989">
        <w:fldChar w:fldCharType="begin"/>
      </w:r>
      <w:r w:rsidR="00504844">
        <w:instrText xml:space="preserve"> ADDIN ZOTERO_ITEM CSL_CITATION {"citationID":"8oGOv5wp","properties":{"formattedCitation":"(P. Sharma 2013, 224)","plainCitation":"(P. Sharma 2013, 224)","noteIndex":0},"citationItems":[{"id":131,"uris":["http://zotero.org/users/local/UhwqeRwa/items/QZMHZVEM"],"itemData":{"id":131,"type":"article-journal","container-title":"The Oriental Anthropologist","issue":"1","note":"publisher: SAGE Publications Sage India: New Delhi, India","page":"215–227","source":"Google Scholar","title":"Progeny Proliferation: A Study of Reproductive Health Behavior of Pastoral Nomads Raika","title-short":"Progeny Proliferation","volume":"13","author":[{"family":"Sharma","given":"Pragya"}],"issued":{"date-parts":[["2013"]]}},"locator":"224"}],"schema":"https://github.com/citation-style-language/schema/raw/master/csl-citation.json"} </w:instrText>
      </w:r>
      <w:r w:rsidRPr="00196989">
        <w:fldChar w:fldCharType="separate"/>
      </w:r>
      <w:r w:rsidR="00A90F2B">
        <w:rPr>
          <w:noProof/>
        </w:rPr>
        <w:t>(P. Sharma 2013, 224)</w:t>
      </w:r>
      <w:r w:rsidRPr="00196989">
        <w:fldChar w:fldCharType="end"/>
      </w:r>
      <w:r w:rsidRPr="00196989">
        <w:t xml:space="preserve">. </w:t>
      </w:r>
      <w:r w:rsidR="0032565B" w:rsidRPr="00196989">
        <w:t xml:space="preserve">Good’s </w:t>
      </w:r>
      <w:r w:rsidR="0032565B" w:rsidRPr="00196989">
        <w:fldChar w:fldCharType="begin"/>
      </w:r>
      <w:r w:rsidR="00A024FE" w:rsidRPr="00196989">
        <w:instrText xml:space="preserve"> ADDIN ZOTERO_ITEM CSL_CITATION {"citationID":"oYjZuDWL","properties":{"formattedCitation":"(2007, 364)","plainCitation":"(2007, 364)","noteIndex":0},"citationItems":[{"id":572,"uris":["http://zotero.org/users/local/UhwqeRwa/items/CZRFLYG9"],"itemData":{"id":572,"type":"chapter","container-title":"Subjectivity: Ethnographic Investigations","event-place":"Berkeley","note":"publisher: John Wiley &amp; Sons","page":"362-380","publisher":"University of California Press","publisher-place":"Berkeley","source":"Google Scholar","title":"The medical imaginary and the biotechnical embrace","author":[{"family":"Good","given":"M. J. D."}],"editor":[{"family":"Biehl","given":"João"},{"family":"Good","given":"Byron J."},{"family":"Kleinman","given":"Arthur"}],"issued":{"date-parts":[["2007"]]}},"locator":"364","label":"page","suppress-author":true}],"schema":"https://github.com/citation-style-language/schema/raw/master/csl-citation.json"} </w:instrText>
      </w:r>
      <w:r w:rsidR="0032565B" w:rsidRPr="00196989">
        <w:fldChar w:fldCharType="separate"/>
      </w:r>
      <w:r w:rsidR="00A90F2B">
        <w:rPr>
          <w:noProof/>
        </w:rPr>
        <w:t>(2007, 364)</w:t>
      </w:r>
      <w:r w:rsidR="0032565B" w:rsidRPr="00196989">
        <w:fldChar w:fldCharType="end"/>
      </w:r>
      <w:r w:rsidR="0032565B" w:rsidRPr="00196989">
        <w:t xml:space="preserve"> concept of </w:t>
      </w:r>
      <w:r w:rsidR="00454926" w:rsidRPr="00196989">
        <w:t>‘</w:t>
      </w:r>
      <w:r w:rsidR="0032565B" w:rsidRPr="00196989">
        <w:t>medical imaginary</w:t>
      </w:r>
      <w:r w:rsidR="00454926" w:rsidRPr="00196989">
        <w:t>’</w:t>
      </w:r>
      <w:r w:rsidR="008C431D">
        <w:t>––</w:t>
      </w:r>
      <w:r w:rsidR="0032565B" w:rsidRPr="00196989">
        <w:t xml:space="preserve">ways in which </w:t>
      </w:r>
      <w:r w:rsidR="00454926" w:rsidRPr="00196989">
        <w:t>‘</w:t>
      </w:r>
      <w:r w:rsidR="0032565B" w:rsidRPr="00196989">
        <w:t>affective and imaginative dimensions of biomedicine and biotechnology envelop physicians, patients, and the public</w:t>
      </w:r>
      <w:r w:rsidR="00454926" w:rsidRPr="00196989">
        <w:t>’</w:t>
      </w:r>
      <w:r w:rsidR="008C431D">
        <w:t>––</w:t>
      </w:r>
      <w:r w:rsidR="0032565B" w:rsidRPr="00196989">
        <w:t xml:space="preserve">is helpful in understanding how </w:t>
      </w:r>
      <w:r w:rsidR="008C56D5" w:rsidRPr="00196989">
        <w:t xml:space="preserve">a </w:t>
      </w:r>
      <w:r w:rsidR="0032565B" w:rsidRPr="00196989">
        <w:t>rarely seen biomedical artefact bec</w:t>
      </w:r>
      <w:r w:rsidR="008C56D5" w:rsidRPr="00196989">
        <w:t>o</w:t>
      </w:r>
      <w:r w:rsidR="0032565B" w:rsidRPr="00196989">
        <w:t>me</w:t>
      </w:r>
      <w:r w:rsidR="00014DB0">
        <w:t>s</w:t>
      </w:r>
      <w:r w:rsidR="0032565B" w:rsidRPr="00196989">
        <w:t xml:space="preserve"> ubiquitous in people’s lives and imaginations.</w:t>
      </w:r>
    </w:p>
    <w:p w14:paraId="7B519BED" w14:textId="4DF90183" w:rsidR="005155EF" w:rsidRDefault="008C7255" w:rsidP="00583B79">
      <w:pPr>
        <w:pStyle w:val="Paragraph"/>
        <w:rPr>
          <w:rStyle w:val="NoneA"/>
          <w:color w:val="000000" w:themeColor="text1"/>
          <w:u w:color="090602"/>
        </w:rPr>
      </w:pPr>
      <w:r w:rsidRPr="00196989">
        <w:t xml:space="preserve">Rural women’s reported </w:t>
      </w:r>
      <w:r w:rsidR="00A04414">
        <w:t>‘</w:t>
      </w:r>
      <w:r w:rsidRPr="00196989">
        <w:t>excitement</w:t>
      </w:r>
      <w:r w:rsidR="00A04414">
        <w:t>’</w:t>
      </w:r>
      <w:r w:rsidRPr="00196989">
        <w:t xml:space="preserve"> stands in contrast to the population control programmes that are often described as a form of violence against marginali</w:t>
      </w:r>
      <w:r w:rsidR="00694B20">
        <w:t>s</w:t>
      </w:r>
      <w:r w:rsidRPr="00196989">
        <w:t xml:space="preserve">ed women </w:t>
      </w:r>
      <w:r w:rsidR="0056362E" w:rsidRPr="00196989">
        <w:t xml:space="preserve">perpetrated by the Indian state </w:t>
      </w:r>
      <w:r w:rsidR="00A04414">
        <w:t xml:space="preserve">in the name of economic development </w:t>
      </w:r>
      <w:r w:rsidRPr="00196989">
        <w:fldChar w:fldCharType="begin"/>
      </w:r>
      <w:r w:rsidR="00A90F2B">
        <w:instrText xml:space="preserve"> ADDIN ZOTERO_ITEM CSL_CITATION {"citationID":"F7VXbuZX","properties":{"formattedCitation":"(K. Wilson 2018)","plainCitation":"(K. Wilson 2018)","noteIndex":0},"citationItems":[{"id":"wk7I5LDX/v4Tjukzt","uris":["http://zotero.org/users/local/UhwqeRwa/items/L5YG4YEI"],"itemData":{"id":6,"type":"article-journal","container-title":"Feminist Review","issue":"1","note":"publisher: SAGE Publications Sage UK: London, England","page":"89–105","source":"Google Scholar","title":"For Reproductive Justice in an Era of Gates and Modi: The Violence of India's Population Policies","title-short":"For Reproductive Justice in an Era of Gates and Modi","volume":"119","author":[{"family":"Wilson","given":"Kalpana"}],"issued":{"date-parts":[["2018"]]}}}],"schema":"https://github.com/citation-style-language/schema/raw/master/csl-citation.json"} </w:instrText>
      </w:r>
      <w:r w:rsidRPr="00196989">
        <w:fldChar w:fldCharType="separate"/>
      </w:r>
      <w:r w:rsidR="00A90F2B">
        <w:rPr>
          <w:noProof/>
        </w:rPr>
        <w:t>(K. Wilson 2018)</w:t>
      </w:r>
      <w:r w:rsidRPr="00196989">
        <w:fldChar w:fldCharType="end"/>
      </w:r>
      <w:r w:rsidRPr="00196989">
        <w:t>.</w:t>
      </w:r>
      <w:r w:rsidR="00A04414">
        <w:t xml:space="preserve"> </w:t>
      </w:r>
      <w:r w:rsidR="00957CE1">
        <w:t>Since India’s independence, increasingly coercive p</w:t>
      </w:r>
      <w:r w:rsidR="00A04414">
        <w:t xml:space="preserve">opulation control </w:t>
      </w:r>
      <w:r w:rsidR="00957CE1">
        <w:t>measures</w:t>
      </w:r>
      <w:r w:rsidR="00A04414">
        <w:t xml:space="preserve"> </w:t>
      </w:r>
      <w:r w:rsidR="00957CE1">
        <w:t xml:space="preserve">have attempted </w:t>
      </w:r>
      <w:r w:rsidR="00A04414">
        <w:t xml:space="preserve">to tackle </w:t>
      </w:r>
      <w:r w:rsidR="00957CE1">
        <w:t xml:space="preserve">what </w:t>
      </w:r>
      <w:r w:rsidR="005155EF">
        <w:t xml:space="preserve">various actors </w:t>
      </w:r>
      <w:r w:rsidR="001F5EC0">
        <w:t xml:space="preserve">conceptualised </w:t>
      </w:r>
      <w:r w:rsidR="00A04414">
        <w:t xml:space="preserve">as </w:t>
      </w:r>
      <w:r w:rsidR="00957CE1">
        <w:t>a key</w:t>
      </w:r>
      <w:r w:rsidR="00A04414">
        <w:t xml:space="preserve"> obstacle to India’s economic development</w:t>
      </w:r>
      <w:r w:rsidR="00957CE1">
        <w:t xml:space="preserve">: its </w:t>
      </w:r>
      <w:r w:rsidR="001F5EC0">
        <w:t>(over)</w:t>
      </w:r>
      <w:r w:rsidR="00957CE1">
        <w:t xml:space="preserve">population </w:t>
      </w:r>
      <w:r w:rsidR="00957CE1">
        <w:fldChar w:fldCharType="begin"/>
      </w:r>
      <w:r w:rsidR="00957CE1">
        <w:instrText xml:space="preserve"> ADDIN ZOTERO_ITEM CSL_CITATION {"citationID":"KdtbFpmi","properties":{"formattedCitation":"(Connelly 2006)","plainCitation":"(Connelly 2006)","noteIndex":0},"citationItems":[{"id":29,"uris":["http://zotero.org/users/local/UhwqeRwa/items/I5ECBTJ2"],"itemData":{"id":29,"type":"article-journal","container-title":"Population and Development Review","note":"publisher: JSTOR","page":"629–667","source":"Google Scholar","title":"Population control in India: prologue to the emergency period","title-short":"Population control in India","volume":"32","author":[{"family":"Connelly","given":"Matthew"}],"issued":{"date-parts":[["2006"]]}}}],"schema":"https://github.com/citation-style-language/schema/raw/master/csl-citation.json"} </w:instrText>
      </w:r>
      <w:r w:rsidR="00957CE1">
        <w:fldChar w:fldCharType="separate"/>
      </w:r>
      <w:r w:rsidR="00A90F2B">
        <w:rPr>
          <w:noProof/>
        </w:rPr>
        <w:t>(Connelly 2006)</w:t>
      </w:r>
      <w:r w:rsidR="00957CE1">
        <w:fldChar w:fldCharType="end"/>
      </w:r>
      <w:r w:rsidR="00957CE1">
        <w:t>. Instead of addressing poverty as</w:t>
      </w:r>
      <w:r w:rsidR="001F5EC0">
        <w:t xml:space="preserve"> </w:t>
      </w:r>
      <w:r w:rsidR="00957CE1">
        <w:t xml:space="preserve">a matter of unequal distribution of resources and opportunities </w:t>
      </w:r>
      <w:r w:rsidR="001F5EC0">
        <w:t>created by colonial misrule</w:t>
      </w:r>
      <w:r w:rsidR="00957CE1">
        <w:t xml:space="preserve">, the narrative of </w:t>
      </w:r>
      <w:r w:rsidR="001F5EC0">
        <w:t xml:space="preserve">problematic </w:t>
      </w:r>
      <w:r w:rsidR="00957CE1">
        <w:t>population</w:t>
      </w:r>
      <w:r w:rsidR="001F5EC0">
        <w:t>(s)</w:t>
      </w:r>
      <w:r w:rsidR="00957CE1">
        <w:t xml:space="preserve"> offered</w:t>
      </w:r>
      <w:r w:rsidR="001F5EC0">
        <w:t xml:space="preserve"> a </w:t>
      </w:r>
      <w:r w:rsidR="008C2614">
        <w:t>technocratic</w:t>
      </w:r>
      <w:r w:rsidR="001F5EC0">
        <w:t xml:space="preserve"> solution </w:t>
      </w:r>
      <w:r w:rsidR="001F5EC0">
        <w:fldChar w:fldCharType="begin"/>
      </w:r>
      <w:r w:rsidR="001F5EC0">
        <w:instrText xml:space="preserve"> ADDIN ZOTERO_ITEM CSL_CITATION {"citationID":"oaXhZY1G","properties":{"formattedCitation":"(Hodges 2004)","plainCitation":"(Hodges 2004)","noteIndex":0},"citationItems":[{"id":20,"uris":["http://zotero.org/users/local/UhwqeRwa/items/R9PMI8U5"],"itemData":{"id":20,"type":"article-journal","container-title":"Economic and Political Weekly","issue":"11","note":"publisher: JSTOR","page":"1157–1163","source":"Google Scholar","title":"Governmentality, population and reproductive family in modern India","volume":"39","author":[{"family":"Hodges","given":"Sarah"}],"issued":{"date-parts":[["2004"]]}}}],"schema":"https://github.com/citation-style-language/schema/raw/master/csl-citation.json"} </w:instrText>
      </w:r>
      <w:r w:rsidR="001F5EC0">
        <w:fldChar w:fldCharType="separate"/>
      </w:r>
      <w:r w:rsidR="00A90F2B">
        <w:rPr>
          <w:noProof/>
        </w:rPr>
        <w:t>(Hodges 2004)</w:t>
      </w:r>
      <w:r w:rsidR="001F5EC0">
        <w:fldChar w:fldCharType="end"/>
      </w:r>
      <w:r w:rsidR="00D52068">
        <w:t xml:space="preserve">. However, fertility </w:t>
      </w:r>
      <w:r w:rsidR="00D52068">
        <w:lastRenderedPageBreak/>
        <w:t xml:space="preserve">and </w:t>
      </w:r>
      <w:r w:rsidR="00DE45D8">
        <w:t>its management</w:t>
      </w:r>
      <w:r w:rsidR="00D52068">
        <w:t xml:space="preserve"> are situated within </w:t>
      </w:r>
      <w:r w:rsidR="005155EF">
        <w:t xml:space="preserve">the </w:t>
      </w:r>
      <w:r w:rsidR="00111E02">
        <w:t xml:space="preserve">conditions of </w:t>
      </w:r>
      <w:r w:rsidR="00D52068">
        <w:t xml:space="preserve">social and political </w:t>
      </w:r>
      <w:r w:rsidR="00DE45D8">
        <w:t xml:space="preserve">inequalities </w:t>
      </w:r>
      <w:r w:rsidR="00DE45D8">
        <w:fldChar w:fldCharType="begin"/>
      </w:r>
      <w:r w:rsidR="00DE45D8">
        <w:instrText xml:space="preserve"> ADDIN ZOTERO_ITEM CSL_CITATION {"citationID":"QhqrUsCa","properties":{"formattedCitation":"(Greenhalgh 1995)","plainCitation":"(Greenhalgh 1995)","noteIndex":0},"citationItems":[{"id":958,"uris":["http://zotero.org/users/local/UhwqeRwa/items/6NM8JMEA"],"itemData":{"id":958,"type":"article-journal","note":"publisher: Cambridge (United Kingdom) Cambridge Univ. Press","source":"Google Scholar","title":"Situating fertility: Anthropology and demographic inquiry","title-short":"Situating fertility","author":[{"family":"Greenhalgh","given":"Susan"}],"issued":{"date-parts":[["1995"]]}}}],"schema":"https://github.com/citation-style-language/schema/raw/master/csl-citation.json"} </w:instrText>
      </w:r>
      <w:r w:rsidR="00DE45D8">
        <w:fldChar w:fldCharType="separate"/>
      </w:r>
      <w:r w:rsidR="00A90F2B">
        <w:rPr>
          <w:noProof/>
        </w:rPr>
        <w:t>(Greenhalgh 1995)</w:t>
      </w:r>
      <w:r w:rsidR="00DE45D8">
        <w:fldChar w:fldCharType="end"/>
      </w:r>
      <w:r w:rsidR="00374DFF">
        <w:t xml:space="preserve"> and often </w:t>
      </w:r>
      <w:r w:rsidR="000C1FD1">
        <w:t xml:space="preserve">reproduce </w:t>
      </w:r>
      <w:r w:rsidR="00D4054D">
        <w:t>hierarchies</w:t>
      </w:r>
      <w:r w:rsidRPr="00196989">
        <w:t xml:space="preserve"> based on caste, class, gender, and geography. </w:t>
      </w:r>
      <w:r w:rsidR="005155EF">
        <w:rPr>
          <w:rStyle w:val="NoneA"/>
          <w:color w:val="000000" w:themeColor="text1"/>
        </w:rPr>
        <w:t>Since its inception</w:t>
      </w:r>
      <w:r w:rsidR="0059759D">
        <w:rPr>
          <w:rStyle w:val="NoneA"/>
          <w:color w:val="000000" w:themeColor="text1"/>
        </w:rPr>
        <w:t xml:space="preserve">, </w:t>
      </w:r>
      <w:r w:rsidR="0059759D">
        <w:rPr>
          <w:rStyle w:val="NoneA"/>
          <w:color w:val="000000" w:themeColor="text1"/>
          <w:u w:color="090602"/>
        </w:rPr>
        <w:t xml:space="preserve">India’s </w:t>
      </w:r>
      <w:r w:rsidR="005155EF">
        <w:rPr>
          <w:rStyle w:val="NoneA"/>
          <w:color w:val="000000" w:themeColor="text1"/>
          <w:u w:color="090602"/>
        </w:rPr>
        <w:t xml:space="preserve">family planning </w:t>
      </w:r>
      <w:r w:rsidR="0059759D">
        <w:rPr>
          <w:rStyle w:val="NoneA"/>
          <w:color w:val="000000" w:themeColor="text1"/>
          <w:u w:color="090602"/>
        </w:rPr>
        <w:t>agenda rel</w:t>
      </w:r>
      <w:r w:rsidR="006C4120">
        <w:rPr>
          <w:rStyle w:val="NoneA"/>
          <w:color w:val="000000" w:themeColor="text1"/>
          <w:u w:color="090602"/>
        </w:rPr>
        <w:t>ied</w:t>
      </w:r>
      <w:r w:rsidR="0059759D">
        <w:rPr>
          <w:rStyle w:val="NoneA"/>
          <w:color w:val="000000" w:themeColor="text1"/>
          <w:u w:color="090602"/>
        </w:rPr>
        <w:t xml:space="preserve"> on </w:t>
      </w:r>
      <w:r w:rsidR="005155EF">
        <w:rPr>
          <w:rStyle w:val="NoneA"/>
          <w:color w:val="000000" w:themeColor="text1"/>
          <w:u w:color="090602"/>
        </w:rPr>
        <w:t>neo-</w:t>
      </w:r>
      <w:r w:rsidR="0059759D">
        <w:rPr>
          <w:rStyle w:val="NoneA"/>
          <w:color w:val="000000" w:themeColor="text1"/>
          <w:u w:color="090602"/>
        </w:rPr>
        <w:t xml:space="preserve">Malthusian assumptions despite the growing evidence documenting their detrimental consequences to people’s lives </w:t>
      </w:r>
      <w:r w:rsidR="0059759D">
        <w:rPr>
          <w:rStyle w:val="NoneA"/>
          <w:color w:val="000000" w:themeColor="text1"/>
          <w:u w:color="090602"/>
        </w:rPr>
        <w:fldChar w:fldCharType="begin"/>
      </w:r>
      <w:r w:rsidR="0059759D">
        <w:rPr>
          <w:rStyle w:val="NoneA"/>
          <w:color w:val="000000" w:themeColor="text1"/>
          <w:u w:color="090602"/>
        </w:rPr>
        <w:instrText xml:space="preserve"> ADDIN ZOTERO_ITEM CSL_CITATION {"citationID":"LKdRtqH1","properties":{"formattedCitation":"(Rao 2004)","plainCitation":"(Rao 2004)","noteIndex":0},"citationItems":[{"id":981,"uris":["http://zotero.org/users/local/UhwqeRwa/items/BMXXFK9B"],"itemData":{"id":981,"type":"book","publisher":"Sage","source":"Google Scholar","title":"From population control to reproductive health: Malthusian arithmetic","title-short":"From population control to reproductive health","author":[{"family":"Rao","given":"Mohan"}],"issued":{"date-parts":[["2004"]]}}}],"schema":"https://github.com/citation-style-language/schema/raw/master/csl-citation.json"} </w:instrText>
      </w:r>
      <w:r w:rsidR="0059759D">
        <w:rPr>
          <w:rStyle w:val="NoneA"/>
          <w:color w:val="000000" w:themeColor="text1"/>
          <w:u w:color="090602"/>
        </w:rPr>
        <w:fldChar w:fldCharType="separate"/>
      </w:r>
      <w:r w:rsidR="00A90F2B">
        <w:rPr>
          <w:rStyle w:val="NoneA"/>
          <w:noProof/>
          <w:color w:val="000000" w:themeColor="text1"/>
          <w:u w:color="090602"/>
        </w:rPr>
        <w:t>(Rao 2004)</w:t>
      </w:r>
      <w:r w:rsidR="0059759D">
        <w:rPr>
          <w:rStyle w:val="NoneA"/>
          <w:color w:val="000000" w:themeColor="text1"/>
          <w:u w:color="090602"/>
        </w:rPr>
        <w:fldChar w:fldCharType="end"/>
      </w:r>
      <w:r w:rsidR="0059759D">
        <w:rPr>
          <w:rStyle w:val="NoneA"/>
          <w:color w:val="000000" w:themeColor="text1"/>
          <w:u w:color="090602"/>
        </w:rPr>
        <w:t xml:space="preserve">. </w:t>
      </w:r>
      <w:r w:rsidR="005155EF">
        <w:rPr>
          <w:rStyle w:val="NoneA"/>
          <w:color w:val="000000" w:themeColor="text1"/>
          <w:u w:color="090602"/>
        </w:rPr>
        <w:t>Indian government continuously attempted to disavow a population control discourse and emphasise the narrative of choice, illustrated through the abandonment of targets in 1996 and an attempted conceptual shift from population control to reproductive health. However, neo-Malthusian logics continue guid</w:t>
      </w:r>
      <w:r w:rsidR="00E11E59">
        <w:rPr>
          <w:rStyle w:val="NoneA"/>
          <w:color w:val="000000" w:themeColor="text1"/>
          <w:u w:color="090602"/>
        </w:rPr>
        <w:t>ing</w:t>
      </w:r>
      <w:r w:rsidR="005155EF">
        <w:rPr>
          <w:rStyle w:val="NoneA"/>
          <w:color w:val="000000" w:themeColor="text1"/>
          <w:u w:color="090602"/>
        </w:rPr>
        <w:t xml:space="preserve"> policy and action </w:t>
      </w:r>
      <w:r w:rsidR="005155EF">
        <w:rPr>
          <w:rStyle w:val="NoneA"/>
          <w:color w:val="000000" w:themeColor="text1"/>
          <w:u w:color="090602"/>
        </w:rPr>
        <w:fldChar w:fldCharType="begin"/>
      </w:r>
      <w:r w:rsidR="005155EF">
        <w:rPr>
          <w:rStyle w:val="NoneA"/>
          <w:color w:val="000000" w:themeColor="text1"/>
          <w:u w:color="090602"/>
        </w:rPr>
        <w:instrText xml:space="preserve"> ADDIN ZOTERO_ITEM CSL_CITATION {"citationID":"O2OaeRRi","properties":{"formattedCitation":"(Hartmann and Rao 2015)","plainCitation":"(Hartmann and Rao 2015)","noteIndex":0},"citationItems":[{"id":984,"uris":["http://zotero.org/users/local/UhwqeRwa/items/I6BT9C7X"],"itemData":{"id":984,"type":"article-journal","container-title":"Economic and Political Weekly","note":"publisher: JSTOR","page":"10–13","source":"Google Scholar","title":"India's population programme: obstacles and opportunities","title-short":"India's population programme","author":[{"family":"Hartmann","given":"Betsy"},{"family":"Rao","given":"Mohan"}],"issued":{"date-parts":[["2015"]]}}}],"schema":"https://github.com/citation-style-language/schema/raw/master/csl-citation.json"} </w:instrText>
      </w:r>
      <w:r w:rsidR="005155EF">
        <w:rPr>
          <w:rStyle w:val="NoneA"/>
          <w:color w:val="000000" w:themeColor="text1"/>
          <w:u w:color="090602"/>
        </w:rPr>
        <w:fldChar w:fldCharType="separate"/>
      </w:r>
      <w:r w:rsidR="00A90F2B">
        <w:rPr>
          <w:rStyle w:val="NoneA"/>
          <w:noProof/>
          <w:color w:val="000000" w:themeColor="text1"/>
          <w:u w:color="090602"/>
        </w:rPr>
        <w:t>(Hartmann and Rao 2015)</w:t>
      </w:r>
      <w:r w:rsidR="005155EF">
        <w:rPr>
          <w:rStyle w:val="NoneA"/>
          <w:color w:val="000000" w:themeColor="text1"/>
          <w:u w:color="090602"/>
        </w:rPr>
        <w:fldChar w:fldCharType="end"/>
      </w:r>
      <w:r w:rsidR="005155EF">
        <w:rPr>
          <w:rStyle w:val="NoneA"/>
          <w:color w:val="000000" w:themeColor="text1"/>
          <w:u w:color="090602"/>
        </w:rPr>
        <w:t>.</w:t>
      </w:r>
    </w:p>
    <w:p w14:paraId="6327C3C9" w14:textId="225E200C" w:rsidR="008C7255" w:rsidRPr="00196989" w:rsidRDefault="00EC1CA0" w:rsidP="00583B79">
      <w:pPr>
        <w:pStyle w:val="Paragraph"/>
      </w:pPr>
      <w:r>
        <w:rPr>
          <w:rStyle w:val="NoneA"/>
          <w:color w:val="000000" w:themeColor="text1"/>
        </w:rPr>
        <w:t>T</w:t>
      </w:r>
      <w:r w:rsidR="008C7255" w:rsidRPr="00196989">
        <w:rPr>
          <w:rStyle w:val="NoneA"/>
          <w:color w:val="000000" w:themeColor="text1"/>
        </w:rPr>
        <w:t>he laparoscope encapsulates social hierarchies and relationships,</w:t>
      </w:r>
      <w:r w:rsidR="008C7255" w:rsidRPr="00196989">
        <w:t xml:space="preserve"> </w:t>
      </w:r>
      <w:r>
        <w:t xml:space="preserve">but </w:t>
      </w:r>
      <w:r w:rsidR="008C7255" w:rsidRPr="00196989">
        <w:t xml:space="preserve">structural inequalities are not unambiguously embodied </w:t>
      </w:r>
      <w:r w:rsidR="00454926" w:rsidRPr="00196989">
        <w:rPr>
          <w:rStyle w:val="NoneA"/>
          <w:color w:val="000000" w:themeColor="text1"/>
        </w:rPr>
        <w:t>‘</w:t>
      </w:r>
      <w:r w:rsidR="008C7255" w:rsidRPr="00196989">
        <w:rPr>
          <w:rStyle w:val="NoneA"/>
          <w:color w:val="000000" w:themeColor="text1"/>
        </w:rPr>
        <w:t>in tangible things like stainless steel probes and spring-loaded plastic clips</w:t>
      </w:r>
      <w:r w:rsidR="00454926" w:rsidRPr="00196989">
        <w:rPr>
          <w:rStyle w:val="NoneA"/>
          <w:color w:val="000000" w:themeColor="text1"/>
        </w:rPr>
        <w:t>’</w:t>
      </w:r>
      <w:r w:rsidR="008C7255" w:rsidRPr="00196989">
        <w:rPr>
          <w:rStyle w:val="NoneA"/>
          <w:color w:val="000000" w:themeColor="text1"/>
        </w:rPr>
        <w:t xml:space="preserve"> </w:t>
      </w:r>
      <w:r w:rsidR="008C7255" w:rsidRPr="00196989">
        <w:rPr>
          <w:rStyle w:val="NoneA"/>
          <w:color w:val="000000" w:themeColor="text1"/>
        </w:rPr>
        <w:fldChar w:fldCharType="begin"/>
      </w:r>
      <w:r w:rsidR="00A024FE" w:rsidRPr="00196989">
        <w:rPr>
          <w:rStyle w:val="NoneA"/>
          <w:color w:val="000000" w:themeColor="text1"/>
        </w:rPr>
        <w:instrText xml:space="preserve"> ADDIN ZOTERO_ITEM CSL_CITATION {"citationID":"KE0nDz8W","properties":{"formattedCitation":"(Olszynko-Gryn 2014, 164)","plainCitation":"(Olszynko-Gryn 2014, 164)","noteIndex":0},"citationItems":[{"id":133,"uris":["http://zotero.org/users/local/UhwqeRwa/items/22S6NNNS"],"itemData":{"id":133,"type":"article-journal","container-title":"A World of Populations: Transnational Perspectives on Demography in the Twentieth Century","note":"publisher: Berghahn Books","page":"147","source":"Google Scholar","title":"Laparoscopy as a technology of population control","author":[{"family":"Olszynko-Gryn","given":"Jesse"}],"issued":{"date-parts":[["2014"]]}},"locator":"164"}],"schema":"https://github.com/citation-style-language/schema/raw/master/csl-citation.json"} </w:instrText>
      </w:r>
      <w:r w:rsidR="008C7255" w:rsidRPr="00196989">
        <w:rPr>
          <w:rStyle w:val="NoneA"/>
          <w:color w:val="000000" w:themeColor="text1"/>
        </w:rPr>
        <w:fldChar w:fldCharType="separate"/>
      </w:r>
      <w:r w:rsidR="00A90F2B">
        <w:rPr>
          <w:rStyle w:val="NoneA"/>
          <w:noProof/>
          <w:color w:val="000000" w:themeColor="text1"/>
        </w:rPr>
        <w:t>(Olszynko-Gryn 2014, 164)</w:t>
      </w:r>
      <w:r w:rsidR="008C7255" w:rsidRPr="00196989">
        <w:rPr>
          <w:rStyle w:val="NoneA"/>
          <w:color w:val="000000" w:themeColor="text1"/>
        </w:rPr>
        <w:fldChar w:fldCharType="end"/>
      </w:r>
      <w:r w:rsidR="008C7255" w:rsidRPr="00196989">
        <w:rPr>
          <w:rStyle w:val="NoneA"/>
          <w:color w:val="000000" w:themeColor="text1"/>
        </w:rPr>
        <w:t xml:space="preserve">. </w:t>
      </w:r>
      <w:r w:rsidR="00F43D61">
        <w:rPr>
          <w:rStyle w:val="NoneA"/>
          <w:color w:val="000000" w:themeColor="text1"/>
        </w:rPr>
        <w:t xml:space="preserve">Precisely because reproductive technologies are neither inherently oppressive nor liberating </w:t>
      </w:r>
      <w:r w:rsidR="00F43D61">
        <w:rPr>
          <w:rStyle w:val="NoneA"/>
          <w:color w:val="000000" w:themeColor="text1"/>
        </w:rPr>
        <w:fldChar w:fldCharType="begin"/>
      </w:r>
      <w:r w:rsidR="00F43D61">
        <w:rPr>
          <w:rStyle w:val="NoneA"/>
          <w:color w:val="000000" w:themeColor="text1"/>
        </w:rPr>
        <w:instrText xml:space="preserve"> ADDIN ZOTERO_ITEM CSL_CITATION {"citationID":"Fuka21P2","properties":{"formattedCitation":"(Schoen 2005)","plainCitation":"(Schoen 2005)","noteIndex":0},"citationItems":[{"id":979,"uris":["http://zotero.org/users/local/UhwqeRwa/items/2UPYN9DH"],"itemData":{"id":979,"type":"book","abstract":"In August 2003, North Carolina became the first U.S. state to offer restitution to victims of state-ordered sterilizations carried out by its eugenics program between 1929 and 1975. The decision was prompted by newspaper stories based on the research of J","ISBN":"978-0-8078-2919-6","language":"en","note":"Google-Books-ID: mBnvelNSpY0C","number-of-pages":"354","publisher":"Univ of North Carolina Press","source":"Google Books","title":"Choice &amp; Coercion: Birth Control, Sterilization, and Abortion in Public Health and Welfare","title-short":"Choice &amp; Coercion","author":[{"family":"Schoen","given":"Johanna"}],"issued":{"date-parts":[["2005"]]}}}],"schema":"https://github.com/citation-style-language/schema/raw/master/csl-citation.json"} </w:instrText>
      </w:r>
      <w:r w:rsidR="00F43D61">
        <w:rPr>
          <w:rStyle w:val="NoneA"/>
          <w:color w:val="000000" w:themeColor="text1"/>
        </w:rPr>
        <w:fldChar w:fldCharType="separate"/>
      </w:r>
      <w:r w:rsidR="00A90F2B">
        <w:rPr>
          <w:rStyle w:val="NoneA"/>
          <w:noProof/>
          <w:color w:val="000000" w:themeColor="text1"/>
        </w:rPr>
        <w:t>(Schoen 2005)</w:t>
      </w:r>
      <w:r w:rsidR="00F43D61">
        <w:rPr>
          <w:rStyle w:val="NoneA"/>
          <w:color w:val="000000" w:themeColor="text1"/>
        </w:rPr>
        <w:fldChar w:fldCharType="end"/>
      </w:r>
      <w:r w:rsidR="00F43D61">
        <w:rPr>
          <w:rStyle w:val="NoneA"/>
          <w:color w:val="000000" w:themeColor="text1"/>
        </w:rPr>
        <w:t>, they</w:t>
      </w:r>
      <w:r w:rsidR="008C7255" w:rsidRPr="00196989">
        <w:rPr>
          <w:rStyle w:val="NoneA"/>
          <w:color w:val="000000" w:themeColor="text1"/>
        </w:rPr>
        <w:t xml:space="preserve"> gain meanings in social context</w:t>
      </w:r>
      <w:r w:rsidR="008C56D5" w:rsidRPr="00196989">
        <w:rPr>
          <w:rStyle w:val="NoneA"/>
          <w:color w:val="000000" w:themeColor="text1"/>
        </w:rPr>
        <w:t>s</w:t>
      </w:r>
      <w:r w:rsidR="008C7255" w:rsidRPr="00196989">
        <w:rPr>
          <w:rStyle w:val="NoneA"/>
          <w:color w:val="000000" w:themeColor="text1"/>
        </w:rPr>
        <w:t xml:space="preserve"> and absorb people’s desires of what technology, ending childbearing, or encountering institutions should be like. </w:t>
      </w:r>
      <w:r w:rsidR="008C7255" w:rsidRPr="00196989">
        <w:t xml:space="preserve">While the laparoscope </w:t>
      </w:r>
      <w:r w:rsidR="005E33FF">
        <w:t xml:space="preserve">may </w:t>
      </w:r>
      <w:r w:rsidR="008C7255" w:rsidRPr="00196989">
        <w:t xml:space="preserve">represent scientific rationality, it is </w:t>
      </w:r>
      <w:r w:rsidR="004A2B5C" w:rsidRPr="00196989">
        <w:t>the</w:t>
      </w:r>
      <w:r w:rsidR="008C7255" w:rsidRPr="00196989">
        <w:t xml:space="preserve"> socio-historical context </w:t>
      </w:r>
      <w:r w:rsidR="008C7255" w:rsidRPr="00196989">
        <w:rPr>
          <w:rStyle w:val="NoneA"/>
          <w:color w:val="000000" w:themeColor="text1"/>
        </w:rPr>
        <w:t>within which it emerges that makes tubal ligation a</w:t>
      </w:r>
      <w:r w:rsidR="00984DB4" w:rsidRPr="00196989">
        <w:rPr>
          <w:rStyle w:val="NoneA"/>
          <w:color w:val="000000" w:themeColor="text1"/>
        </w:rPr>
        <w:t xml:space="preserve">n </w:t>
      </w:r>
      <w:r w:rsidR="008C7255" w:rsidRPr="00196989">
        <w:rPr>
          <w:rStyle w:val="NoneA"/>
          <w:color w:val="000000" w:themeColor="text1"/>
        </w:rPr>
        <w:t xml:space="preserve">acceptable form of medicalisation to some </w:t>
      </w:r>
      <w:r w:rsidR="008C56D5" w:rsidRPr="00196989">
        <w:rPr>
          <w:rStyle w:val="NoneA"/>
          <w:color w:val="000000" w:themeColor="text1"/>
        </w:rPr>
        <w:t xml:space="preserve">rural </w:t>
      </w:r>
      <w:r w:rsidR="008C7255" w:rsidRPr="00196989">
        <w:rPr>
          <w:rStyle w:val="NoneA"/>
          <w:color w:val="000000" w:themeColor="text1"/>
        </w:rPr>
        <w:t xml:space="preserve">women. </w:t>
      </w:r>
    </w:p>
    <w:p w14:paraId="31520D5F" w14:textId="2DCEF791" w:rsidR="00BE74A5" w:rsidRPr="00196989" w:rsidRDefault="00F145DD" w:rsidP="00583B79">
      <w:pPr>
        <w:pStyle w:val="Paragraph"/>
        <w:rPr>
          <w:rStyle w:val="NoneA"/>
          <w:color w:val="000000" w:themeColor="text1"/>
        </w:rPr>
      </w:pPr>
      <w:r w:rsidRPr="00196989">
        <w:rPr>
          <w:rStyle w:val="NoneA"/>
          <w:color w:val="000000" w:themeColor="text1"/>
        </w:rPr>
        <w:t>Assisted r</w:t>
      </w:r>
      <w:r w:rsidR="00394FB4" w:rsidRPr="00196989">
        <w:rPr>
          <w:rStyle w:val="NoneA"/>
          <w:color w:val="000000" w:themeColor="text1"/>
        </w:rPr>
        <w:t xml:space="preserve">eproductive technologies have </w:t>
      </w:r>
      <w:r w:rsidRPr="00196989">
        <w:rPr>
          <w:rStyle w:val="NoneA"/>
          <w:color w:val="000000" w:themeColor="text1"/>
        </w:rPr>
        <w:t xml:space="preserve">received significant attention from anthropologists but remain focussed on sections of society </w:t>
      </w:r>
      <w:r w:rsidR="00C5639A">
        <w:rPr>
          <w:rStyle w:val="NoneA"/>
          <w:color w:val="000000" w:themeColor="text1"/>
        </w:rPr>
        <w:t>which</w:t>
      </w:r>
      <w:r w:rsidR="00C5639A" w:rsidRPr="00196989">
        <w:rPr>
          <w:rStyle w:val="NoneA"/>
          <w:color w:val="000000" w:themeColor="text1"/>
        </w:rPr>
        <w:t xml:space="preserve"> </w:t>
      </w:r>
      <w:r w:rsidRPr="00196989">
        <w:rPr>
          <w:rStyle w:val="NoneA"/>
          <w:color w:val="000000" w:themeColor="text1"/>
        </w:rPr>
        <w:t>can afford expensive interventions</w:t>
      </w:r>
      <w:r w:rsidR="001433CF" w:rsidRPr="00196989">
        <w:rPr>
          <w:rStyle w:val="NoneA"/>
          <w:color w:val="000000" w:themeColor="text1"/>
        </w:rPr>
        <w:t xml:space="preserve"> </w:t>
      </w:r>
      <w:r w:rsidR="001433CF" w:rsidRPr="00196989">
        <w:rPr>
          <w:rStyle w:val="NoneA"/>
          <w:color w:val="000000" w:themeColor="text1"/>
        </w:rPr>
        <w:fldChar w:fldCharType="begin"/>
      </w:r>
      <w:r w:rsidR="00A024FE" w:rsidRPr="00196989">
        <w:rPr>
          <w:rStyle w:val="NoneA"/>
          <w:color w:val="000000" w:themeColor="text1"/>
        </w:rPr>
        <w:instrText xml:space="preserve"> ADDIN ZOTERO_ITEM CSL_CITATION {"citationID":"RQN8ZeEg","properties":{"formattedCitation":"(Bharadwaj 2016; Qadeer 2010)","plainCitation":"(Bharadwaj 2016; Qadeer 2010)","noteIndex":0},"citationItems":[{"id":785,"uris":["http://zotero.org/users/local/UhwqeRwa/items/5F2IWPFJ"],"itemData":{"id":785,"type":"book","abstract":"Infertility and assisted reproductive technologies in India lie at the confluence of multiple cultural conceptions. These ‘conceptions’ are key to understanding the burgeoning spread of assisted reproductive technologies and the social implications of infertility and childlessness in India. This longitudinal study is situated in a number of diverse locales which, when taken together, unravel the complex nature of infertility and assisted conception in contemporary India.","ISBN":"978-1-78533-231-9","language":"en","note":"Google-Books-ID: aG4yCwAAQBAJ","number-of-pages":"312","publisher":"Berghahn Books","source":"Google Books","title":"Conceptions: Infertility and Procreative Technologies in India","title-short":"Conceptions","author":[{"family":"Bharadwaj","given":"Aditya"}],"issued":{"date-parts":[["2016",8,1]]}}},{"id":446,"uris":["http://zotero.org/users/local/UhwqeRwa/items/HCMRZVXF"],"itemData":{"id":446,"type":"book","event-place":"New Delhi","language":"en","publisher":"Centre for women's development studies","publisher-place":"New Delhi","source":"Zotero","title":"New Reproductive Technologies and Health Care in Neo-liberal India","author":[{"family":"Qadeer","given":"Imrana"}],"issued":{"date-parts":[["2010"]]}}}],"schema":"https://github.com/citation-style-language/schema/raw/master/csl-citation.json"} </w:instrText>
      </w:r>
      <w:r w:rsidR="001433CF" w:rsidRPr="00196989">
        <w:rPr>
          <w:rStyle w:val="NoneA"/>
          <w:color w:val="000000" w:themeColor="text1"/>
        </w:rPr>
        <w:fldChar w:fldCharType="separate"/>
      </w:r>
      <w:r w:rsidR="00A90F2B">
        <w:rPr>
          <w:rStyle w:val="NoneA"/>
          <w:noProof/>
          <w:color w:val="000000" w:themeColor="text1"/>
        </w:rPr>
        <w:t>(Bharadwaj 2016; Qadeer 2010)</w:t>
      </w:r>
      <w:r w:rsidR="001433CF" w:rsidRPr="00196989">
        <w:rPr>
          <w:rStyle w:val="NoneA"/>
          <w:color w:val="000000" w:themeColor="text1"/>
        </w:rPr>
        <w:fldChar w:fldCharType="end"/>
      </w:r>
      <w:r w:rsidRPr="00196989">
        <w:rPr>
          <w:rStyle w:val="NoneA"/>
          <w:color w:val="000000" w:themeColor="text1"/>
        </w:rPr>
        <w:t>. T</w:t>
      </w:r>
      <w:r w:rsidR="00394FB4" w:rsidRPr="00196989">
        <w:rPr>
          <w:rStyle w:val="NoneA"/>
          <w:color w:val="000000" w:themeColor="text1"/>
        </w:rPr>
        <w:t xml:space="preserve">echnologies of </w:t>
      </w:r>
      <w:r w:rsidR="007A2E03">
        <w:rPr>
          <w:rStyle w:val="NoneA"/>
          <w:color w:val="000000" w:themeColor="text1"/>
        </w:rPr>
        <w:t>steriliz</w:t>
      </w:r>
      <w:r w:rsidR="00394FB4" w:rsidRPr="00196989">
        <w:rPr>
          <w:rStyle w:val="NoneA"/>
          <w:color w:val="000000" w:themeColor="text1"/>
        </w:rPr>
        <w:t>ation</w:t>
      </w:r>
      <w:r w:rsidRPr="00196989">
        <w:rPr>
          <w:rStyle w:val="NoneA"/>
          <w:color w:val="000000" w:themeColor="text1"/>
        </w:rPr>
        <w:t xml:space="preserve"> that </w:t>
      </w:r>
      <w:r w:rsidR="001433CF" w:rsidRPr="00196989">
        <w:rPr>
          <w:rStyle w:val="NoneA"/>
          <w:color w:val="000000" w:themeColor="text1"/>
        </w:rPr>
        <w:t>are encountered by significant sections o</w:t>
      </w:r>
      <w:r w:rsidR="00B835DD" w:rsidRPr="00196989">
        <w:rPr>
          <w:rStyle w:val="NoneA"/>
          <w:color w:val="000000" w:themeColor="text1"/>
        </w:rPr>
        <w:t>f</w:t>
      </w:r>
      <w:r w:rsidR="001433CF" w:rsidRPr="00196989">
        <w:rPr>
          <w:rStyle w:val="NoneA"/>
          <w:color w:val="000000" w:themeColor="text1"/>
        </w:rPr>
        <w:t xml:space="preserve"> urban and rural populations</w:t>
      </w:r>
      <w:r w:rsidR="00394FB4" w:rsidRPr="00196989">
        <w:rPr>
          <w:rStyle w:val="NoneA"/>
          <w:color w:val="000000" w:themeColor="text1"/>
        </w:rPr>
        <w:t xml:space="preserve"> have received </w:t>
      </w:r>
      <w:r w:rsidR="001433CF" w:rsidRPr="00196989">
        <w:rPr>
          <w:rStyle w:val="NoneA"/>
          <w:color w:val="000000" w:themeColor="text1"/>
        </w:rPr>
        <w:t>surprisingly little</w:t>
      </w:r>
      <w:r w:rsidR="008C56D5" w:rsidRPr="00196989">
        <w:rPr>
          <w:rStyle w:val="NoneA"/>
          <w:color w:val="000000" w:themeColor="text1"/>
        </w:rPr>
        <w:t xml:space="preserve"> </w:t>
      </w:r>
      <w:r w:rsidR="00394FB4" w:rsidRPr="00196989">
        <w:rPr>
          <w:rStyle w:val="NoneA"/>
          <w:color w:val="000000" w:themeColor="text1"/>
        </w:rPr>
        <w:t xml:space="preserve">attention </w:t>
      </w:r>
      <w:r w:rsidR="00394FB4" w:rsidRPr="00196989">
        <w:rPr>
          <w:rStyle w:val="NoneA"/>
          <w:color w:val="000000" w:themeColor="text1"/>
        </w:rPr>
        <w:fldChar w:fldCharType="begin"/>
      </w:r>
      <w:r w:rsidR="00A024FE" w:rsidRPr="00196989">
        <w:rPr>
          <w:rStyle w:val="NoneA"/>
          <w:color w:val="000000" w:themeColor="text1"/>
        </w:rPr>
        <w:instrText xml:space="preserve"> ADDIN ZOTERO_ITEM CSL_CITATION {"citationID":"k0KpCqR8","properties":{"formattedCitation":"(Olszynko-Gryn 2014)","plainCitation":"(Olszynko-Gryn 2014)","noteIndex":0},"citationItems":[{"id":133,"uris":["http://zotero.org/users/local/UhwqeRwa/items/22S6NNNS"],"itemData":{"id":133,"type":"article-journal","container-title":"A World of Populations: Transnational Perspectives on Demography in the Twentieth Century","note":"publisher: Berghahn Books","page":"147","source":"Google Scholar","title":"Laparoscopy as a technology of population control","author":[{"family":"Olszynko-Gryn","given":"Jesse"}],"issued":{"date-parts":[["2014"]]}}}],"schema":"https://github.com/citation-style-language/schema/raw/master/csl-citation.json"} </w:instrText>
      </w:r>
      <w:r w:rsidR="00394FB4" w:rsidRPr="00196989">
        <w:rPr>
          <w:rStyle w:val="NoneA"/>
          <w:color w:val="000000" w:themeColor="text1"/>
        </w:rPr>
        <w:fldChar w:fldCharType="separate"/>
      </w:r>
      <w:r w:rsidR="00A90F2B">
        <w:rPr>
          <w:rStyle w:val="NoneA"/>
          <w:noProof/>
          <w:color w:val="000000" w:themeColor="text1"/>
        </w:rPr>
        <w:t>(Olszynko-Gryn 2014)</w:t>
      </w:r>
      <w:r w:rsidR="00394FB4" w:rsidRPr="00196989">
        <w:rPr>
          <w:rStyle w:val="NoneA"/>
          <w:color w:val="000000" w:themeColor="text1"/>
        </w:rPr>
        <w:fldChar w:fldCharType="end"/>
      </w:r>
      <w:r w:rsidR="00394FB4" w:rsidRPr="00196989">
        <w:rPr>
          <w:rStyle w:val="NoneA"/>
          <w:color w:val="000000" w:themeColor="text1"/>
        </w:rPr>
        <w:t xml:space="preserve">. </w:t>
      </w:r>
      <w:r w:rsidR="00955E73" w:rsidRPr="00196989">
        <w:rPr>
          <w:rStyle w:val="NoneA"/>
          <w:color w:val="000000" w:themeColor="text1"/>
        </w:rPr>
        <w:t xml:space="preserve">A technology that transformed surgery </w:t>
      </w:r>
      <w:r w:rsidR="00955E73" w:rsidRPr="00196989">
        <w:rPr>
          <w:rStyle w:val="NoneA"/>
          <w:color w:val="000000" w:themeColor="text1"/>
        </w:rPr>
        <w:fldChar w:fldCharType="begin"/>
      </w:r>
      <w:r w:rsidR="00BA115C">
        <w:rPr>
          <w:rStyle w:val="NoneA"/>
          <w:color w:val="000000" w:themeColor="text1"/>
        </w:rPr>
        <w:instrText xml:space="preserve"> ADDIN ZOTERO_ITEM CSL_CITATION {"citationID":"xwJm11Us","properties":{"formattedCitation":"(P\\uc0\\u233{}rissat 1999)","plainCitation":"(Périssat 1999)","noteIndex":0},"citationItems":[{"id":459,"uris":["http://zotero.org/users/local/UhwqeRwa/items/IUMMJY83"],"itemData":{"id":459,"type":"article-journal","abstract":"For a surgeon who performed some of the ﬁrst laparoscopic cholecystectomies, laparoscopic surgery is undoubtedly the main revolution in the last decade of this century. It is impossible not to be fascinated by the extraordinary changes introduced in our profession in less than 10 years. However, looking back in history, one realizes that laparoscopy is but one of those leaps forward that have always punctuated the evolution of our profession. Since the last century we have witnessed the advent of painless surgery, infectionless surgery, reconstructive surgery, microsurgery, surgery under extracorporeal circulation, organ replacement, and so on. We are in the time of scarless surgery, with no lengthy postoperative handicap. Maybe tomorrow will see surgery performed by remote-controlled robots and surgery at the molecule level. The laparoscopic revolution is particularly important because for the ﬁrst time surgery no longer involves any physical contact between the surgeon’s hand and the patient. Let us hope that this will not lead to total absence of a human relationship in the surgical operation. To avoid this possibility we must remain resolutely involved in the development of laparoscopic surgery; we must keep our minds open to the future advances of science and technology and integrate them in our operative procedures.","container-title":"World Journal of Surgery","DOI":"10.1007/s002689900590","ISSN":"0364-2313, 1432-2323","issue":"8","journalAbbreviation":"World J. Surg.","language":"en","page":"863-868","source":"DOI.org (Crossref)","title":"Laparoscopic Surgery: A Pioneer's Point of View","title-short":"Laparoscopic Surgery","volume":"23","author":[{"family":"Périssat","given":"Jacques"}],"issued":{"date-parts":[["1999",8]]}}}],"schema":"https://github.com/citation-style-language/schema/raw/master/csl-citation.json"} </w:instrText>
      </w:r>
      <w:r w:rsidR="00955E73" w:rsidRPr="00196989">
        <w:rPr>
          <w:rStyle w:val="NoneA"/>
          <w:color w:val="000000" w:themeColor="text1"/>
        </w:rPr>
        <w:fldChar w:fldCharType="separate"/>
      </w:r>
      <w:r w:rsidR="00A90F2B" w:rsidRPr="00A90F2B">
        <w:rPr>
          <w:color w:val="000000"/>
        </w:rPr>
        <w:t>(Périssat 1999)</w:t>
      </w:r>
      <w:r w:rsidR="00955E73" w:rsidRPr="00196989">
        <w:rPr>
          <w:rStyle w:val="NoneA"/>
          <w:color w:val="000000" w:themeColor="text1"/>
        </w:rPr>
        <w:fldChar w:fldCharType="end"/>
      </w:r>
      <w:r w:rsidR="00955E73" w:rsidRPr="00196989">
        <w:rPr>
          <w:rStyle w:val="NoneA"/>
          <w:color w:val="000000" w:themeColor="text1"/>
        </w:rPr>
        <w:t xml:space="preserve"> is central to the population control programme that historically targets marginalised groups and reproduces social hierarchies. </w:t>
      </w:r>
      <w:r w:rsidR="006D6702" w:rsidRPr="00196989">
        <w:rPr>
          <w:rStyle w:val="NoneA"/>
          <w:color w:val="000000" w:themeColor="text1"/>
        </w:rPr>
        <w:t xml:space="preserve">Understanding how </w:t>
      </w:r>
      <w:r w:rsidR="00955E73" w:rsidRPr="00196989">
        <w:rPr>
          <w:rStyle w:val="NoneA"/>
          <w:color w:val="000000" w:themeColor="text1"/>
        </w:rPr>
        <w:t xml:space="preserve">relations of </w:t>
      </w:r>
      <w:r w:rsidR="00BE74A5" w:rsidRPr="00196989">
        <w:rPr>
          <w:rStyle w:val="NoneA"/>
          <w:color w:val="000000" w:themeColor="text1"/>
        </w:rPr>
        <w:t xml:space="preserve">global exchange, national </w:t>
      </w:r>
      <w:r w:rsidR="00BE74A5" w:rsidRPr="00196989">
        <w:rPr>
          <w:rStyle w:val="NoneA"/>
          <w:color w:val="000000" w:themeColor="text1"/>
        </w:rPr>
        <w:lastRenderedPageBreak/>
        <w:t>policies, institutional arrangements, and local moral worlds</w:t>
      </w:r>
      <w:r w:rsidR="00955E73" w:rsidRPr="00196989">
        <w:rPr>
          <w:rStyle w:val="NoneA"/>
          <w:color w:val="000000" w:themeColor="text1"/>
        </w:rPr>
        <w:t xml:space="preserve"> </w:t>
      </w:r>
      <w:r w:rsidR="008520C5">
        <w:rPr>
          <w:rStyle w:val="NoneA"/>
          <w:color w:val="000000" w:themeColor="text1"/>
        </w:rPr>
        <w:t xml:space="preserve">envelope the laparoscope </w:t>
      </w:r>
      <w:r w:rsidR="006D6702" w:rsidRPr="00196989">
        <w:rPr>
          <w:rStyle w:val="NoneA"/>
          <w:color w:val="000000" w:themeColor="text1"/>
        </w:rPr>
        <w:t xml:space="preserve">is key to comprehending contemporary reproductive realities </w:t>
      </w:r>
      <w:r w:rsidR="00D3637A" w:rsidRPr="00196989">
        <w:rPr>
          <w:rStyle w:val="NoneA"/>
          <w:color w:val="000000" w:themeColor="text1"/>
        </w:rPr>
        <w:t>in rural India.</w:t>
      </w:r>
      <w:r w:rsidR="00EC5B4E" w:rsidRPr="00196989">
        <w:rPr>
          <w:rStyle w:val="NoneA"/>
          <w:color w:val="000000" w:themeColor="text1"/>
        </w:rPr>
        <w:t xml:space="preserve"> </w:t>
      </w:r>
    </w:p>
    <w:p w14:paraId="5B35DA55" w14:textId="4217AA9F" w:rsidR="00626133" w:rsidRPr="00196989" w:rsidRDefault="00EB644C" w:rsidP="00583B79">
      <w:pPr>
        <w:pStyle w:val="Paragraph"/>
      </w:pPr>
      <w:r w:rsidRPr="00196989">
        <w:rPr>
          <w:rStyle w:val="NoneA"/>
          <w:color w:val="000000" w:themeColor="text1"/>
        </w:rPr>
        <w:t>M</w:t>
      </w:r>
      <w:r w:rsidR="006E16F4" w:rsidRPr="00196989">
        <w:rPr>
          <w:rStyle w:val="NoneA"/>
          <w:color w:val="000000" w:themeColor="text1"/>
        </w:rPr>
        <w:t xml:space="preserve">any scholars </w:t>
      </w:r>
      <w:r w:rsidRPr="00196989">
        <w:rPr>
          <w:rStyle w:val="NoneA"/>
          <w:color w:val="000000" w:themeColor="text1"/>
        </w:rPr>
        <w:t>demonstrate</w:t>
      </w:r>
      <w:r w:rsidR="006E16F4" w:rsidRPr="00196989">
        <w:rPr>
          <w:rStyle w:val="NoneA"/>
          <w:color w:val="000000" w:themeColor="text1"/>
        </w:rPr>
        <w:t xml:space="preserve"> that women engage with reproductive technologies in pragmatic ways </w:t>
      </w:r>
      <w:r w:rsidR="0055054A" w:rsidRPr="00196989">
        <w:rPr>
          <w:rStyle w:val="NoneA"/>
          <w:color w:val="000000" w:themeColor="text1"/>
        </w:rPr>
        <w:fldChar w:fldCharType="begin"/>
      </w:r>
      <w:r w:rsidR="00CE632E">
        <w:rPr>
          <w:rStyle w:val="NoneA"/>
          <w:color w:val="000000" w:themeColor="text1"/>
        </w:rPr>
        <w:instrText xml:space="preserve"> ADDIN ZOTERO_ITEM CSL_CITATION {"citationID":"8H4nKJOr","properties":{"formattedCitation":"(Desai 2016; Gupta 2010; Lock and Kaufert 1998; Unnithan-Kumar 2010; Van Hollen 2007)","plainCitation":"(Desai 2016; Gupta 2010; Lock and Kaufert 1998; Unnithan-Kumar 2010; Van Hollen 2007)","noteIndex":0},"citationItems":[{"id":352,"uris":["http://zotero.org/users/local/UhwqeRwa/items/98X438EV"],"itemData":{"id":352,"type":"article-journal","container-title":"Social Science &amp; Medicine","note":"publisher: Elsevier","page":"11–18","source":"Google Scholar","title":"Pragmatic prevention, permanent solution: Women's experiences with hysterectomy in rural India","title-short":"Pragmatic prevention, permanent solution","volume":"151","author":[{"family":"Desai","given":"Sapna"}],"issued":{"date-parts":[["2016"]]}}},{"id":583,"uris":["http://zotero.org/users/local/UhwqeRwa/items/GURMT5CZ"],"itemData":{"id":583,"type":"article-journal","container-title":"Culture, health &amp; sexuality","issue":"2","note":"publisher: Taylor &amp; Francis","page":"191–204","source":"Google Scholar","title":"Exploring Indian women's reproductive decision-making regarding prenatal testing","volume":"12","author":[{"family":"Gupta","given":"Jyotsna Agnihotri"}],"issued":{"date-parts":[["2010"]]}}},{"id":161,"uris":["http://zotero.org/users/local/UhwqeRwa/items/CAUUIDQX"],"itemData":{"id":161,"type":"book","publisher":"Cambridge University Press","source":"Google Scholar","title":"Pragmatic women and body politics","author":[{"family":"Lock","given":"Margaret"},{"family":"Kaufert","given":"Patricia Alice"}],"issued":{"date-parts":[["1998"]]}}},{"id":581,"uris":["http://zotero.org/users/local/UhwqeRwa/items/J649JWG5"],"itemData":{"id":581,"type":"article-journal","container-title":"Culture, health &amp; sexuality","issue":"2","note":"publisher: Taylor &amp; Francis","page":"153–166","source":"Google Scholar","title":"Female selective abortion–beyond ‘culture’: family making and gender inequality in a globalising India","title-short":"Female selective abortion–beyond ‘culture’","volume":"12","author":[{"family":"Unnithan-Kumar","given":"Maya"}],"issued":{"date-parts":[["2010"]]}}},{"id":578,"uris":["http://zotero.org/users/local/UhwqeRwa/items/64CG96SK"],"itemData":{"id":578,"type":"article-journal","container-title":"Medical Anthropology","issue":"1","note":"publisher: Taylor &amp; Francis","page":"7–52","source":"Google Scholar","title":"Navigating HIV, pregnancy, and childbearing in south India: Pragmatics and constraints in women's decision making","title-short":"Navigating HIV, pregnancy, and childbearing in south India","volume":"26","author":[{"family":"Van Hollen","given":"Cecilia"}],"issued":{"date-parts":[["2007"]]}}}],"schema":"https://github.com/citation-style-language/schema/raw/master/csl-citation.json"} </w:instrText>
      </w:r>
      <w:r w:rsidR="0055054A" w:rsidRPr="00196989">
        <w:rPr>
          <w:rStyle w:val="NoneA"/>
          <w:color w:val="000000" w:themeColor="text1"/>
        </w:rPr>
        <w:fldChar w:fldCharType="separate"/>
      </w:r>
      <w:r w:rsidR="00A90F2B">
        <w:rPr>
          <w:rStyle w:val="NoneA"/>
          <w:noProof/>
          <w:color w:val="000000" w:themeColor="text1"/>
        </w:rPr>
        <w:t>(Desai 2016; Gupta 2010; Lock and Kaufert 1998; Unnithan-Kumar 2010; Van Hollen 2007)</w:t>
      </w:r>
      <w:r w:rsidR="0055054A" w:rsidRPr="00196989">
        <w:rPr>
          <w:rStyle w:val="NoneA"/>
          <w:color w:val="000000" w:themeColor="text1"/>
        </w:rPr>
        <w:fldChar w:fldCharType="end"/>
      </w:r>
      <w:r w:rsidRPr="00196989">
        <w:rPr>
          <w:rStyle w:val="NoneA"/>
          <w:color w:val="000000" w:themeColor="text1"/>
        </w:rPr>
        <w:t>.</w:t>
      </w:r>
      <w:r w:rsidR="006E16F4" w:rsidRPr="00196989">
        <w:rPr>
          <w:rStyle w:val="NoneA"/>
          <w:color w:val="000000" w:themeColor="text1"/>
        </w:rPr>
        <w:t xml:space="preserve"> </w:t>
      </w:r>
      <w:r w:rsidR="00CF3ECF" w:rsidRPr="00196989">
        <w:rPr>
          <w:rStyle w:val="NoneA"/>
          <w:color w:val="000000" w:themeColor="text1"/>
        </w:rPr>
        <w:t xml:space="preserve">Thinking about convenience as an aspect of people’s everyday lives </w:t>
      </w:r>
      <w:r w:rsidR="000977A3" w:rsidRPr="00196989">
        <w:rPr>
          <w:rStyle w:val="NoneA"/>
          <w:color w:val="000000" w:themeColor="text1"/>
        </w:rPr>
        <w:fldChar w:fldCharType="begin"/>
      </w:r>
      <w:r w:rsidR="00BA115C">
        <w:rPr>
          <w:rStyle w:val="NoneA"/>
          <w:color w:val="000000" w:themeColor="text1"/>
        </w:rPr>
        <w:instrText xml:space="preserve"> ADDIN ZOTERO_ITEM CSL_CITATION {"citationID":"mwjFF36o","properties":{"formattedCitation":"(Oka 2021)","plainCitation":"(Oka 2021)","noteIndex":0},"citationItems":[{"id":565,"uris":["http://zotero.org/users/local/UhwqeRwa/items/3NWJUZA2"],"itemData":{"id":565,"type":"article-journal","abstract":"This article serves to introduce the Special Issue of Economic Anthropology dedicated to “Convenience as a Driver, Mediator, and Moderator of Social Economies.” The twelve articles in this issue are based on papers presented at the fortieth annual meeting of the Society for Economic Anthropology at the University of Notre Dame from April 30 to May 1, 2020. In this introductory article, I briefly introduce, conceptualize, and generally define “convenience” as a heuristic and part of doxa and as a powerful force driving social economies, freshly revealed in the fractures left by the global COVID-19 pandemic. I then discuss the etymology of the term convenience and review previous research on the topic of convenience within marketing, technology, business, and the medical sectors, which reveal it to be a fluid, multidimensional concept centered on key concepts such as efficiency, efficacy, ease, comfort, and/or advantage, but also culturally circumscribed. The articles in this issue speak to the complexities of “convenience” with ethnographic cases from the Americas, Europe, Africa, and Asia. Being one of the cornerstones of consumption driving contemporary global economies, “convenience” as a driver of economies has significant and even positive impacts for issues such as poverty alleviation. It also has, in this hyperscale global economic landscape, negative implications for human societies in its impacts on health and the environment. As such, I argue that convenience is a crucial topic for future anthropological concern.","container-title":"Economic Anthropology","DOI":"10.1002/sea2.12219","ISSN":"2330-4847","issue":"2","language":"en","note":"_eprint: https://onlinelibrary.wiley.com/doi/pdf/10.1002/sea2.12219","page":"188-207","source":"Wiley Online Library","title":"Introducing an anthropology of convenience","volume":"8","author":[{"family":"Oka","given":"Rahul"}],"issued":{"date-parts":[["2021"]]}}}],"schema":"https://github.com/citation-style-language/schema/raw/master/csl-citation.json"} </w:instrText>
      </w:r>
      <w:r w:rsidR="000977A3" w:rsidRPr="00196989">
        <w:rPr>
          <w:rStyle w:val="NoneA"/>
          <w:color w:val="000000" w:themeColor="text1"/>
        </w:rPr>
        <w:fldChar w:fldCharType="separate"/>
      </w:r>
      <w:r w:rsidR="00A90F2B">
        <w:rPr>
          <w:rStyle w:val="NoneA"/>
          <w:noProof/>
          <w:color w:val="000000" w:themeColor="text1"/>
        </w:rPr>
        <w:t>(Oka 2021)</w:t>
      </w:r>
      <w:r w:rsidR="000977A3" w:rsidRPr="00196989">
        <w:rPr>
          <w:rStyle w:val="NoneA"/>
          <w:color w:val="000000" w:themeColor="text1"/>
        </w:rPr>
        <w:fldChar w:fldCharType="end"/>
      </w:r>
      <w:r w:rsidR="0055054A" w:rsidRPr="00196989">
        <w:rPr>
          <w:rStyle w:val="NoneA"/>
          <w:color w:val="000000" w:themeColor="text1"/>
        </w:rPr>
        <w:t xml:space="preserve"> </w:t>
      </w:r>
      <w:r w:rsidR="00CF3ECF" w:rsidRPr="00196989">
        <w:rPr>
          <w:rStyle w:val="NoneA"/>
          <w:color w:val="000000" w:themeColor="text1"/>
        </w:rPr>
        <w:t xml:space="preserve">moves the conversation on pragmatic action further. </w:t>
      </w:r>
      <w:r w:rsidR="009B4659" w:rsidRPr="00196989">
        <w:t xml:space="preserve">While convenience as an anthropological lens </w:t>
      </w:r>
      <w:r w:rsidR="00925CC1" w:rsidRPr="00196989">
        <w:t xml:space="preserve">is used within </w:t>
      </w:r>
      <w:r w:rsidR="009B4659" w:rsidRPr="00196989">
        <w:t>economic anthropology and</w:t>
      </w:r>
      <w:r w:rsidR="00925CC1" w:rsidRPr="00196989">
        <w:t xml:space="preserve"> </w:t>
      </w:r>
      <w:r w:rsidR="009B4659" w:rsidRPr="00196989">
        <w:t xml:space="preserve">is preoccupied with people’s perceptions of </w:t>
      </w:r>
      <w:r w:rsidR="000977A3" w:rsidRPr="00196989">
        <w:t>efficiency</w:t>
      </w:r>
      <w:r w:rsidR="00CC3CAC" w:rsidRPr="00196989">
        <w:t xml:space="preserve"> and</w:t>
      </w:r>
      <w:r w:rsidR="000977A3" w:rsidRPr="00196989">
        <w:t xml:space="preserve"> ease</w:t>
      </w:r>
      <w:r w:rsidR="00CC3CAC" w:rsidRPr="00196989">
        <w:t xml:space="preserve"> of use</w:t>
      </w:r>
      <w:r w:rsidR="000977A3" w:rsidRPr="00196989">
        <w:t xml:space="preserve"> </w:t>
      </w:r>
      <w:r w:rsidR="009B4659" w:rsidRPr="00196989">
        <w:fldChar w:fldCharType="begin"/>
      </w:r>
      <w:r w:rsidR="00BA115C">
        <w:instrText xml:space="preserve"> ADDIN ZOTERO_ITEM CSL_CITATION {"citationID":"lDvlUEvO","properties":{"formattedCitation":"(Oka 2021)","plainCitation":"(Oka 2021)","noteIndex":0},"citationItems":[{"id":565,"uris":["http://zotero.org/users/local/UhwqeRwa/items/3NWJUZA2"],"itemData":{"id":565,"type":"article-journal","abstract":"This article serves to introduce the Special Issue of Economic Anthropology dedicated to “Convenience as a Driver, Mediator, and Moderator of Social Economies.” The twelve articles in this issue are based on papers presented at the fortieth annual meeting of the Society for Economic Anthropology at the University of Notre Dame from April 30 to May 1, 2020. In this introductory article, I briefly introduce, conceptualize, and generally define “convenience” as a heuristic and part of doxa and as a powerful force driving social economies, freshly revealed in the fractures left by the global COVID-19 pandemic. I then discuss the etymology of the term convenience and review previous research on the topic of convenience within marketing, technology, business, and the medical sectors, which reveal it to be a fluid, multidimensional concept centered on key concepts such as efficiency, efficacy, ease, comfort, and/or advantage, but also culturally circumscribed. The articles in this issue speak to the complexities of “convenience” with ethnographic cases from the Americas, Europe, Africa, and Asia. Being one of the cornerstones of consumption driving contemporary global economies, “convenience” as a driver of economies has significant and even positive impacts for issues such as poverty alleviation. It also has, in this hyperscale global economic landscape, negative implications for human societies in its impacts on health and the environment. As such, I argue that convenience is a crucial topic for future anthropological concern.","container-title":"Economic Anthropology","DOI":"10.1002/sea2.12219","ISSN":"2330-4847","issue":"2","language":"en","note":"_eprint: https://onlinelibrary.wiley.com/doi/pdf/10.1002/sea2.12219","page":"188-207","source":"Wiley Online Library","title":"Introducing an anthropology of convenience","volume":"8","author":[{"family":"Oka","given":"Rahul"}],"issued":{"date-parts":[["2021"]]}}}],"schema":"https://github.com/citation-style-language/schema/raw/master/csl-citation.json"} </w:instrText>
      </w:r>
      <w:r w:rsidR="009B4659" w:rsidRPr="00196989">
        <w:fldChar w:fldCharType="separate"/>
      </w:r>
      <w:r w:rsidR="00A90F2B">
        <w:rPr>
          <w:noProof/>
        </w:rPr>
        <w:t>(Oka 2021)</w:t>
      </w:r>
      <w:r w:rsidR="009B4659" w:rsidRPr="00196989">
        <w:fldChar w:fldCharType="end"/>
      </w:r>
      <w:r w:rsidR="009B4659" w:rsidRPr="00196989">
        <w:t>, the concept</w:t>
      </w:r>
      <w:r w:rsidR="00F63A1F" w:rsidRPr="00196989">
        <w:t xml:space="preserve"> can be applied to fields outside economics. </w:t>
      </w:r>
      <w:r w:rsidR="007848BD" w:rsidRPr="00196989">
        <w:t>Despite</w:t>
      </w:r>
      <w:r w:rsidR="004E300D" w:rsidRPr="00196989">
        <w:t xml:space="preserve"> harsh living conditions </w:t>
      </w:r>
      <w:r w:rsidR="00F63A1F" w:rsidRPr="00196989">
        <w:t>in refugee camps</w:t>
      </w:r>
      <w:r w:rsidR="004E300D" w:rsidRPr="00196989">
        <w:t>,</w:t>
      </w:r>
      <w:r w:rsidR="00617FCF" w:rsidRPr="00196989">
        <w:t xml:space="preserve"> for instance,</w:t>
      </w:r>
      <w:r w:rsidR="00F63A1F" w:rsidRPr="00196989">
        <w:t xml:space="preserve"> </w:t>
      </w:r>
      <w:r w:rsidR="00454926" w:rsidRPr="00196989">
        <w:t>‘</w:t>
      </w:r>
      <w:r w:rsidR="00F63A1F" w:rsidRPr="00196989">
        <w:t xml:space="preserve">convenience was something </w:t>
      </w:r>
      <w:r w:rsidR="004E300D" w:rsidRPr="00196989">
        <w:t>[people]</w:t>
      </w:r>
      <w:r w:rsidR="00F63A1F" w:rsidRPr="00196989">
        <w:t xml:space="preserve"> sought in their material and social environments and was seen as a normal part of human life</w:t>
      </w:r>
      <w:r w:rsidR="00454926" w:rsidRPr="00196989">
        <w:t>’</w:t>
      </w:r>
      <w:r w:rsidR="00617FCF" w:rsidRPr="00196989">
        <w:t xml:space="preserve"> </w:t>
      </w:r>
      <w:r w:rsidR="00617FCF" w:rsidRPr="00196989">
        <w:fldChar w:fldCharType="begin"/>
      </w:r>
      <w:r w:rsidR="00BA115C">
        <w:instrText xml:space="preserve"> ADDIN ZOTERO_ITEM CSL_CITATION {"citationID":"QenhKCGK","properties":{"formattedCitation":"(Oka et al. 2019 cf Oka 2021)","plainCitation":"(Oka et al. 2019 cf Oka 2021)","noteIndex":0},"citationItems":[{"id":565,"uris":["http://zotero.org/users/local/UhwqeRwa/items/3NWJUZA2"],"itemData":{"id":565,"type":"article-journal","abstract":"This article serves to introduce the Special Issue of Economic Anthropology dedicated to “Convenience as a Driver, Mediator, and Moderator of Social Economies.” The twelve articles in this issue are based on papers presented at the fortieth annual meeting of the Society for Economic Anthropology at the University of Notre Dame from April 30 to May 1, 2020. In this introductory article, I briefly introduce, conceptualize, and generally define “convenience” as a heuristic and part of doxa and as a powerful force driving social economies, freshly revealed in the fractures left by the global COVID-19 pandemic. I then discuss the etymology of the term convenience and review previous research on the topic of convenience within marketing, technology, business, and the medical sectors, which reveal it to be a fluid, multidimensional concept centered on key concepts such as efficiency, efficacy, ease, comfort, and/or advantage, but also culturally circumscribed. The articles in this issue speak to the complexities of “convenience” with ethnographic cases from the Americas, Europe, Africa, and Asia. Being one of the cornerstones of consumption driving contemporary global economies, “convenience” as a driver of economies has significant and even positive impacts for issues such as poverty alleviation. It also has, in this hyperscale global economic landscape, negative implications for human societies in its impacts on health and the environment. As such, I argue that convenience is a crucial topic for future anthropological concern.","container-title":"Economic Anthropology","DOI":"10.1002/sea2.12219","ISSN":"2330-4847","issue":"2","language":"en","note":"_eprint: https://onlinelibrary.wiley.com/doi/pdf/10.1002/sea2.12219","page":"188-207","source":"Wiley Online Library","title":"Introducing an anthropology of convenience","volume":"8","author":[{"family":"Oka","given":"Rahul"}],"issued":{"date-parts":[["2021"]]}},"prefix":"Oka et al. 2019 cf"}],"schema":"https://github.com/citation-style-language/schema/raw/master/csl-citation.json"} </w:instrText>
      </w:r>
      <w:r w:rsidR="00617FCF" w:rsidRPr="00196989">
        <w:fldChar w:fldCharType="separate"/>
      </w:r>
      <w:r w:rsidR="00A90F2B">
        <w:rPr>
          <w:noProof/>
        </w:rPr>
        <w:t>(Oka et al. 2019 cf Oka 2021)</w:t>
      </w:r>
      <w:r w:rsidR="00617FCF" w:rsidRPr="00196989">
        <w:fldChar w:fldCharType="end"/>
      </w:r>
      <w:r w:rsidR="00F63A1F" w:rsidRPr="00196989">
        <w:t xml:space="preserve">. </w:t>
      </w:r>
      <w:r w:rsidR="009A5DE5" w:rsidRPr="00196989">
        <w:t xml:space="preserve">The concept </w:t>
      </w:r>
      <w:r w:rsidR="00F17EB2">
        <w:t xml:space="preserve">can </w:t>
      </w:r>
      <w:r w:rsidR="009A5DE5" w:rsidRPr="00196989">
        <w:t xml:space="preserve">enrich conversations in medical anthropology by focusing on people’s attempts to find </w:t>
      </w:r>
      <w:r w:rsidR="00B27242" w:rsidRPr="00196989">
        <w:t>convenient solutions to emerging contingencies</w:t>
      </w:r>
      <w:r w:rsidR="009A5DE5" w:rsidRPr="00196989">
        <w:t xml:space="preserve"> </w:t>
      </w:r>
      <w:r w:rsidR="00627ABE" w:rsidRPr="00196989">
        <w:t>in conditions of structural disenfranchisement</w:t>
      </w:r>
      <w:r w:rsidR="00BD014F" w:rsidRPr="00196989">
        <w:t xml:space="preserve"> as well as </w:t>
      </w:r>
      <w:r w:rsidR="006A0B69" w:rsidRPr="00196989">
        <w:t xml:space="preserve">structural </w:t>
      </w:r>
      <w:r w:rsidR="00BD014F" w:rsidRPr="00633742">
        <w:t>abundance</w:t>
      </w:r>
      <w:r w:rsidR="00627ABE" w:rsidRPr="00633742">
        <w:t xml:space="preserve">. </w:t>
      </w:r>
      <w:r w:rsidR="00BD014F" w:rsidRPr="00633742">
        <w:t xml:space="preserve">By focusing on the </w:t>
      </w:r>
      <w:r w:rsidR="00A870F3" w:rsidRPr="00F20806">
        <w:t>technical-sounding terms from economics and product design––</w:t>
      </w:r>
      <w:r w:rsidR="00BD014F" w:rsidRPr="00633742">
        <w:t>ease of use and effectiveness</w:t>
      </w:r>
      <w:r w:rsidR="00A870F3" w:rsidRPr="00F20806">
        <w:t>––</w:t>
      </w:r>
      <w:r w:rsidR="00BD014F" w:rsidRPr="00633742">
        <w:t>t</w:t>
      </w:r>
      <w:r w:rsidR="00627ABE" w:rsidRPr="00633742">
        <w:t>he concept of convenience</w:t>
      </w:r>
      <w:r w:rsidR="00207ABF" w:rsidRPr="00F20806">
        <w:t xml:space="preserve"> seems to</w:t>
      </w:r>
      <w:r w:rsidR="00627ABE" w:rsidRPr="00633742">
        <w:t xml:space="preserve"> lack a moral dimension</w:t>
      </w:r>
      <w:r w:rsidR="00BD014F" w:rsidRPr="00633742">
        <w:t>.</w:t>
      </w:r>
      <w:r w:rsidR="00BD014F" w:rsidRPr="00196989">
        <w:t xml:space="preserve"> W</w:t>
      </w:r>
      <w:r w:rsidR="009A5DE5" w:rsidRPr="00196989">
        <w:t>hat constitutes convenient options in different contexts</w:t>
      </w:r>
      <w:r w:rsidR="00BD014F" w:rsidRPr="00196989">
        <w:t>, how this convenience is constituted, what meanings it comes to possess</w:t>
      </w:r>
      <w:r w:rsidR="00C1378E">
        <w:t>, and what moral and political issues get obscured by the concept</w:t>
      </w:r>
      <w:r w:rsidR="00BD014F" w:rsidRPr="00196989">
        <w:t xml:space="preserve"> remain open to ethnographic exploration.</w:t>
      </w:r>
    </w:p>
    <w:p w14:paraId="02460509" w14:textId="3C817054" w:rsidR="00BA23D5" w:rsidRPr="00196989" w:rsidRDefault="00617FCF" w:rsidP="00583B79">
      <w:pPr>
        <w:pStyle w:val="Paragraph"/>
        <w:rPr>
          <w:rStyle w:val="NoneA"/>
          <w:color w:val="000000" w:themeColor="text1"/>
        </w:rPr>
      </w:pPr>
      <w:r w:rsidRPr="00196989">
        <w:t xml:space="preserve">While women underwent </w:t>
      </w:r>
      <w:r w:rsidR="007A2E03">
        <w:t>steriliz</w:t>
      </w:r>
      <w:r w:rsidR="000E1D6D" w:rsidRPr="00196989">
        <w:t>ation</w:t>
      </w:r>
      <w:r w:rsidRPr="00196989">
        <w:t xml:space="preserve"> as a form of pragmatic action in India and elsewhere </w:t>
      </w:r>
      <w:r w:rsidRPr="00196989">
        <w:fldChar w:fldCharType="begin"/>
      </w:r>
      <w:r w:rsidR="00A024FE" w:rsidRPr="00196989">
        <w:instrText xml:space="preserve"> ADDIN ZOTERO_ITEM CSL_CITATION {"citationID":"rjegg9RD","properties":{"formattedCitation":"(Brault et al. 2016; L\\uc0\\u243{}pez 2008)","plainCitation":"(Brault et al. 2016; López 2008)","noteIndex":0},"citationItems":[{"id":341,"uris":["http://zotero.org/users/local/UhwqeRwa/items/Z6XV7NVY"],"itemData":{"id":341,"type":"article-journal","container-title":"Qualitative health research","issue":"11","note":"publisher: SAGE Publications Sage CA: Los Angeles, CA","page":"1550–1560","source":"Google Scholar","title":"Multilevel perspectives on female sterilization in low-income communities in Mumbai, India","volume":"26","author":[{"family":"Brault","given":"Marie A."},{"family":"Schensul","given":"Stephen L."},{"family":"Singh","given":"Rajendra"},{"family":"Verma","given":"Ravi K."},{"family":"Jadhav","given":"Kalpita"}],"issued":{"date-parts":[["2016"]]}}},{"id":367,"uris":["http://zotero.org/users/local/UhwqeRwa/items/DH8M4G7I"],"itemData":{"id":367,"type":"book","publisher":"Rutgers University Press","source":"Google Scholar","title":"Matters of choice: Puerto Rican women's struggle for reproductive freedom","title-short":"Matters of choice","author":[{"family":"López","given":"Iris Ofelia"}],"issued":{"date-parts":[["2008"]]}}}],"schema":"https://github.com/citation-style-language/schema/raw/master/csl-citation.json"} </w:instrText>
      </w:r>
      <w:r w:rsidRPr="00196989">
        <w:fldChar w:fldCharType="separate"/>
      </w:r>
      <w:r w:rsidR="00A90F2B" w:rsidRPr="00A90F2B">
        <w:rPr>
          <w:color w:val="000000"/>
        </w:rPr>
        <w:t>(Brault et al. 2016; López 2008)</w:t>
      </w:r>
      <w:r w:rsidRPr="00196989">
        <w:fldChar w:fldCharType="end"/>
      </w:r>
      <w:r w:rsidR="009A335B" w:rsidRPr="00196989">
        <w:t xml:space="preserve">, </w:t>
      </w:r>
      <w:r w:rsidR="00BB0BFC" w:rsidRPr="00196989">
        <w:t xml:space="preserve">I </w:t>
      </w:r>
      <w:r w:rsidR="000D2ABA">
        <w:t>demonstrate that</w:t>
      </w:r>
      <w:r w:rsidR="000D2ABA" w:rsidRPr="00196989">
        <w:t xml:space="preserve"> </w:t>
      </w:r>
      <w:r w:rsidR="009A335B" w:rsidRPr="00196989">
        <w:t>laparoscope</w:t>
      </w:r>
      <w:r w:rsidR="000D2ABA">
        <w:t>’s imaginaries</w:t>
      </w:r>
      <w:r w:rsidR="009A335B" w:rsidRPr="00196989">
        <w:t xml:space="preserve"> </w:t>
      </w:r>
      <w:r w:rsidR="00BB0BFC" w:rsidRPr="00196989">
        <w:t xml:space="preserve">further </w:t>
      </w:r>
      <w:r w:rsidR="009A335B" w:rsidRPr="00196989">
        <w:t xml:space="preserve">contribute to </w:t>
      </w:r>
      <w:r w:rsidR="00BB0BFC" w:rsidRPr="00196989">
        <w:t xml:space="preserve">our </w:t>
      </w:r>
      <w:r w:rsidR="009A335B" w:rsidRPr="00196989">
        <w:t xml:space="preserve">understanding </w:t>
      </w:r>
      <w:r w:rsidR="00BB0BFC" w:rsidRPr="00196989">
        <w:t xml:space="preserve">of </w:t>
      </w:r>
      <w:r w:rsidR="007378DA" w:rsidRPr="00196989">
        <w:t xml:space="preserve">how </w:t>
      </w:r>
      <w:r w:rsidR="009A335B" w:rsidRPr="00196989">
        <w:t xml:space="preserve">women who are targeted by India’s population control policies see </w:t>
      </w:r>
      <w:r w:rsidR="007A2E03">
        <w:t>steriliz</w:t>
      </w:r>
      <w:r w:rsidR="009A335B" w:rsidRPr="00196989">
        <w:t xml:space="preserve">ation not as a form of violence, but as a form of </w:t>
      </w:r>
      <w:r w:rsidR="00BB0BFC" w:rsidRPr="00196989">
        <w:t>care</w:t>
      </w:r>
      <w:r w:rsidR="00F11AFC">
        <w:t xml:space="preserve"> </w:t>
      </w:r>
      <w:r w:rsidR="00F11AFC">
        <w:fldChar w:fldCharType="begin"/>
      </w:r>
      <w:r w:rsidR="00BA115C">
        <w:instrText xml:space="preserve"> ADDIN ZOTERO_ITEM CSL_CITATION {"citationID":"wPaB1hun","properties":{"formattedCitation":"(Luk\\uc0\\u353{}ait\\uc0\\u279{} 2022b)","plainCitation":"(Lukšaitė 2022b)","noteIndex":0},"citationItems":[{"id":960,"uris":["http://zotero.org/users/local/UhwqeRwa/items/W4R6BKVU"],"itemData":{"id":960,"type":"article-journal","abstract":"Drawing on 18 months of ethnographic fieldwork in rural Rajasthan, India, I examine women's narratives of chronic reproductive suffering and the practices they employed to relieve it. Cumulative effects of adverse and ordinary reproductive events and exhaustion from caregiving were often seen as reproductive suffering, while sterilization emerged as an act of care toward women's ever-weakening bodies. Sterilization has been an integral part of the often coercive, incentive- and target-driven population control program in India. Rural women, however, described sterilization not as a form of violence but as an act of care, despite its ambivalence. In the context of reproductive chronicity—a persistent reproductive suffering recurring alongside reproductive events, available care options, relations within which these options are located, and structural conditions that shape women's lives—care and suffering are intimately and ambiguously intertwined.","container-title":"Medical Anthropology Quarterly","DOI":"10.1111/maq.12709","ISSN":"1548-1387","issue":"3","language":"en","note":"_eprint: https://onlinelibrary.wiley.com/doi/pdf/10.1111/maq.12709","page":"312-328","source":"Wiley Online Library","title":"“I Do Not Have to Hurt My Body Anymore”: Reproductive Chronicity and Sterilization as Ambivalent Care in Rural North India","title-short":"“I Do Not Have to Hurt My Body Anymore”","volume":"36","author":[{"family":"Lukšaitė","given":"Eva"}],"issued":{"date-parts":[["2022"]]}}}],"schema":"https://github.com/citation-style-language/schema/raw/master/csl-citation.json"} </w:instrText>
      </w:r>
      <w:r w:rsidR="00F11AFC">
        <w:fldChar w:fldCharType="separate"/>
      </w:r>
      <w:r w:rsidR="00A90F2B" w:rsidRPr="00A90F2B">
        <w:rPr>
          <w:color w:val="000000"/>
        </w:rPr>
        <w:t>(Lukšaitė 2022b)</w:t>
      </w:r>
      <w:r w:rsidR="00F11AFC">
        <w:fldChar w:fldCharType="end"/>
      </w:r>
      <w:r w:rsidR="009A335B" w:rsidRPr="00196989">
        <w:t>.</w:t>
      </w:r>
      <w:r w:rsidR="00626133" w:rsidRPr="00196989">
        <w:t xml:space="preserve"> </w:t>
      </w:r>
      <w:r w:rsidR="00DB5734">
        <w:t>The polyvocal framework of care––</w:t>
      </w:r>
      <w:r w:rsidR="00ED486B">
        <w:t xml:space="preserve">care </w:t>
      </w:r>
      <w:r w:rsidR="00DB5734">
        <w:t>as everyday practices</w:t>
      </w:r>
      <w:r w:rsidR="00ED486B">
        <w:t xml:space="preserve"> </w:t>
      </w:r>
      <w:r w:rsidR="00ED486B">
        <w:fldChar w:fldCharType="begin"/>
      </w:r>
      <w:r w:rsidR="001C1F28">
        <w:instrText xml:space="preserve"> ADDIN ZOTERO_ITEM CSL_CITATION {"citationID":"yL8xSHEw","properties":{"formattedCitation":"(Mol, Moser, and Pols 2010)","plainCitation":"(Mol, Moser, and Pols 2010)","noteIndex":0},"citationItems":[{"id":671,"uris":["http://zotero.org/users/local/UhwqeRwa/items/ZTVEDEBG"],"itemData":{"id":671,"type":"book","publisher":"transcript Verlag","source":"Google Scholar","title":"Care in practice: On tinkering in clinics, homes and farms","title-short":"Care in practice","author":[{"family":"Mol","given":"Annemarie"},{"family":"Moser","given":"Ingunn"},{"family":"Pols","given":"Jeannette"}],"issued":{"date-parts":[["2010"]]}}}],"schema":"https://github.com/citation-style-language/schema/raw/master/csl-citation.json"} </w:instrText>
      </w:r>
      <w:r w:rsidR="00ED486B">
        <w:fldChar w:fldCharType="separate"/>
      </w:r>
      <w:r w:rsidR="00A90F2B">
        <w:rPr>
          <w:noProof/>
        </w:rPr>
        <w:t>(Mol, Moser, and Pols 2010)</w:t>
      </w:r>
      <w:r w:rsidR="00ED486B">
        <w:fldChar w:fldCharType="end"/>
      </w:r>
      <w:r w:rsidR="00DB5734">
        <w:t xml:space="preserve"> that</w:t>
      </w:r>
      <w:r w:rsidR="00ED486B">
        <w:t xml:space="preserve"> provide the concrete work of</w:t>
      </w:r>
      <w:r w:rsidR="00DB5734">
        <w:t xml:space="preserve"> maint</w:t>
      </w:r>
      <w:r w:rsidR="00ED486B">
        <w:t>enance of</w:t>
      </w:r>
      <w:r w:rsidR="00DB5734">
        <w:t xml:space="preserve"> our worlds </w:t>
      </w:r>
      <w:r w:rsidR="00ED486B">
        <w:fldChar w:fldCharType="begin"/>
      </w:r>
      <w:r w:rsidR="00ED486B">
        <w:instrText xml:space="preserve"> ADDIN ZOTERO_ITEM CSL_CITATION {"citationID":"GqfPQVg2","properties":{"formattedCitation":"(Puig de la Bellacasa 2017)","plainCitation":"(Puig de la Bellacasa 2017)","noteIndex":0},"citationItems":[{"id":665,"uris":["http://zotero.org/users/local/UhwqeRwa/items/FD7QRGRJ"],"itemData":{"id":665,"type":"book","abstract":"To care can feel good, or it can feel bad. It can do good, it can oppress. But what is care? A moral obligation? A burden? A joy? Is it only human? In Matters of Care, María Puig de la Bellacasa presents a powerful challenge to conventional notions of care, exploring its significance as an ethical and political obligation for thinking in the more than human worlds of technoscience and naturecultures. Matters of Care contests the view that care is something only humans do, and argues for extending to non-humans the consideration of agencies and communities that make the living web of care by considering how care circulates in the natural world. The first of the book’s two parts, “Knowledge Politics,” defines the motivations for expanding the ethico-political meanings of care, focusing on discussions in science and technology that engage with sociotechnical assemblages and objects as lively, politically charged “things.” The second part, “Speculative Ethics in Antiecological Times,” considers everyday ecologies of sustaining and perpetuating life for their potential to transform our entrenched relations to natural worlds as “resources.” From the ethics and politics of care to experiential research on care to feminist science and technology studies, Matters of Care is a singular contribution to an emerging interdisciplinary debate that expands agency beyond the human to ask how our understandings of care must shift if we broaden the world.","ISBN":"978-1-4529-5347-2","language":"en","note":"Google-Books-ID: jil0DwAAQBAJ","number-of-pages":"371","publisher":"University of Minnesota Press","source":"Google Books","title":"Matters of Care: Speculative Ethics in More than Human Worlds","title-short":"Matters of Care","author":[{"family":"Puig de la Bellacasa","given":"María"}],"issued":{"date-parts":[["2017",3,21]]}}}],"schema":"https://github.com/citation-style-language/schema/raw/master/csl-citation.json"} </w:instrText>
      </w:r>
      <w:r w:rsidR="00ED486B">
        <w:fldChar w:fldCharType="separate"/>
      </w:r>
      <w:r w:rsidR="00A90F2B">
        <w:rPr>
          <w:noProof/>
        </w:rPr>
        <w:t xml:space="preserve">(Puig de la Bellacasa </w:t>
      </w:r>
      <w:r w:rsidR="00A90F2B">
        <w:rPr>
          <w:noProof/>
        </w:rPr>
        <w:lastRenderedPageBreak/>
        <w:t>2017)</w:t>
      </w:r>
      <w:r w:rsidR="00ED486B">
        <w:fldChar w:fldCharType="end"/>
      </w:r>
      <w:r w:rsidR="00ED486B">
        <w:t xml:space="preserve"> while being situated within local moral worlds </w:t>
      </w:r>
      <w:r w:rsidR="00ED486B">
        <w:fldChar w:fldCharType="begin"/>
      </w:r>
      <w:r w:rsidR="00BA115C">
        <w:instrText xml:space="preserve"> ADDIN ZOTERO_ITEM CSL_CITATION {"citationID":"Ls2dRpGc","properties":{"formattedCitation":"(Cook and Trundle 2020)","plainCitation":"(Cook and Trundle 2020)","noteIndex":0},"citationItems":[{"id":527,"uris":["http://zotero.org/users/local/UhwqeRwa/items/RMV8XJPK"],"itemData":{"id":527,"type":"article-journal","abstract":"In this introduction, and indeed this special section, we explore care as a morally ambiguous and relationally unstable set of practices. By exploring care over longer temporal frames and across shifting subjectivities and intersubjectivities, we show how enactments of care are often unsettled by the transforming dynamics of relationships across time and often entail a multiplicity of competing affects and aspirations, such as hope and failure, love and resentment, pragmatism and utopianism, and connection and disconnection. We thus suggest an analytic approach to care that questions care as either morally suspect or morally virtuous and instead allows for the compromised, shifting, and ambiguous dimensions of care practices to take center stage. [care, anthropology, temporality, subjectivity]","container-title":"Anthropology and Humanism","DOI":"10.1111/anhu.12308","ISSN":"1548-1409","issue":"2","language":"en","note":"_eprint: https://onlinelibrary.wiley.com/doi/pdf/10.1111/anhu.12308","page":"178-183","source":"Wiley Online Library","title":"Unsettled Care: Temporality, Subjectivity, and the Uneasy Ethics of Care","title-short":"Unsettled Care","volume":"45","author":[{"family":"Cook","given":"Joanna"},{"family":"Trundle","given":"Catherine"}],"issued":{"date-parts":[["2020"]]}}}],"schema":"https://github.com/citation-style-language/schema/raw/master/csl-citation.json"} </w:instrText>
      </w:r>
      <w:r w:rsidR="00ED486B">
        <w:fldChar w:fldCharType="separate"/>
      </w:r>
      <w:r w:rsidR="00A90F2B">
        <w:rPr>
          <w:noProof/>
        </w:rPr>
        <w:t>(Cook and Trundle 2020)</w:t>
      </w:r>
      <w:r w:rsidR="00ED486B">
        <w:fldChar w:fldCharType="end"/>
      </w:r>
      <w:r w:rsidR="00ED486B">
        <w:t>––</w:t>
      </w:r>
      <w:r w:rsidR="002F2312">
        <w:t>provides space for</w:t>
      </w:r>
      <w:r w:rsidR="001C1F28">
        <w:t xml:space="preserve"> socially and institutionally situated ambivalent narratives about reproduction.</w:t>
      </w:r>
      <w:r w:rsidR="00DB5734">
        <w:t xml:space="preserve"> </w:t>
      </w:r>
      <w:r w:rsidR="00BA23D5" w:rsidRPr="00196989">
        <w:t xml:space="preserve">The laparoscope in </w:t>
      </w:r>
      <w:r w:rsidR="00595790" w:rsidRPr="00196989">
        <w:t>g</w:t>
      </w:r>
      <w:r w:rsidR="00BA23D5" w:rsidRPr="00196989">
        <w:t xml:space="preserve">lobal </w:t>
      </w:r>
      <w:r w:rsidR="00595790" w:rsidRPr="00196989">
        <w:t>n</w:t>
      </w:r>
      <w:r w:rsidR="00BA23D5" w:rsidRPr="00196989">
        <w:t xml:space="preserve">orth contexts is often praised as revolutionary for its short postoperative recovery times, reduced scarring, and general convenience </w:t>
      </w:r>
      <w:r w:rsidR="00BA23D5" w:rsidRPr="00196989">
        <w:fldChar w:fldCharType="begin"/>
      </w:r>
      <w:r w:rsidR="00BA115C">
        <w:instrText xml:space="preserve"> ADDIN ZOTERO_ITEM CSL_CITATION {"citationID":"meRu8T4g","properties":{"formattedCitation":"(P\\uc0\\u233{}rissat 1999)","plainCitation":"(Périssat 1999)","noteIndex":0},"citationItems":[{"id":459,"uris":["http://zotero.org/users/local/UhwqeRwa/items/IUMMJY83"],"itemData":{"id":459,"type":"article-journal","abstract":"For a surgeon who performed some of the ﬁrst laparoscopic cholecystectomies, laparoscopic surgery is undoubtedly the main revolution in the last decade of this century. It is impossible not to be fascinated by the extraordinary changes introduced in our profession in less than 10 years. However, looking back in history, one realizes that laparoscopy is but one of those leaps forward that have always punctuated the evolution of our profession. Since the last century we have witnessed the advent of painless surgery, infectionless surgery, reconstructive surgery, microsurgery, surgery under extracorporeal circulation, organ replacement, and so on. We are in the time of scarless surgery, with no lengthy postoperative handicap. Maybe tomorrow will see surgery performed by remote-controlled robots and surgery at the molecule level. The laparoscopic revolution is particularly important because for the ﬁrst time surgery no longer involves any physical contact between the surgeon’s hand and the patient. Let us hope that this will not lead to total absence of a human relationship in the surgical operation. To avoid this possibility we must remain resolutely involved in the development of laparoscopic surgery; we must keep our minds open to the future advances of science and technology and integrate them in our operative procedures.","container-title":"World Journal of Surgery","DOI":"10.1007/s002689900590","ISSN":"0364-2313, 1432-2323","issue":"8","journalAbbreviation":"World J. Surg.","language":"en","page":"863-868","source":"DOI.org (Crossref)","title":"Laparoscopic Surgery: A Pioneer's Point of View","title-short":"Laparoscopic Surgery","volume":"23","author":[{"family":"Périssat","given":"Jacques"}],"issued":{"date-parts":[["1999",8]]}}}],"schema":"https://github.com/citation-style-language/schema/raw/master/csl-citation.json"} </w:instrText>
      </w:r>
      <w:r w:rsidR="00BA23D5" w:rsidRPr="00196989">
        <w:fldChar w:fldCharType="separate"/>
      </w:r>
      <w:r w:rsidR="00A90F2B" w:rsidRPr="00A90F2B">
        <w:rPr>
          <w:color w:val="000000"/>
        </w:rPr>
        <w:t>(Périssat 1999)</w:t>
      </w:r>
      <w:r w:rsidR="00BA23D5" w:rsidRPr="00196989">
        <w:fldChar w:fldCharType="end"/>
      </w:r>
      <w:r w:rsidR="00BA23D5" w:rsidRPr="00196989">
        <w:t xml:space="preserve">. Medical imaginaries focussing on </w:t>
      </w:r>
      <w:r w:rsidR="00D22797">
        <w:t xml:space="preserve">the </w:t>
      </w:r>
      <w:r w:rsidR="00BA23D5" w:rsidRPr="00196989">
        <w:t xml:space="preserve">convenience that this technology promises to patients and physicians have been seen as a positive and valued development within </w:t>
      </w:r>
      <w:r w:rsidR="00454926" w:rsidRPr="00196989">
        <w:t>‘</w:t>
      </w:r>
      <w:r w:rsidR="00BA23D5" w:rsidRPr="00196989">
        <w:t>the political economy of hope</w:t>
      </w:r>
      <w:r w:rsidR="00454926" w:rsidRPr="00196989">
        <w:t>’</w:t>
      </w:r>
      <w:r w:rsidR="00BA23D5" w:rsidRPr="00196989">
        <w:t xml:space="preserve"> often surrounding healthcare systems in the </w:t>
      </w:r>
      <w:r w:rsidR="00595790" w:rsidRPr="00196989">
        <w:t>g</w:t>
      </w:r>
      <w:r w:rsidR="00BA23D5" w:rsidRPr="00196989">
        <w:t xml:space="preserve">lobal </w:t>
      </w:r>
      <w:r w:rsidR="00595790" w:rsidRPr="00196989">
        <w:t>n</w:t>
      </w:r>
      <w:r w:rsidR="00BA23D5" w:rsidRPr="00196989">
        <w:t xml:space="preserve">orth </w:t>
      </w:r>
      <w:r w:rsidR="00BA23D5" w:rsidRPr="00196989">
        <w:fldChar w:fldCharType="begin"/>
      </w:r>
      <w:r w:rsidR="00A024FE" w:rsidRPr="00196989">
        <w:instrText xml:space="preserve"> ADDIN ZOTERO_ITEM CSL_CITATION {"citationID":"gv8eo3Wh","properties":{"formattedCitation":"(Good 2007)","plainCitation":"(Good 2007)","noteIndex":0},"citationItems":[{"id":572,"uris":["http://zotero.org/users/local/UhwqeRwa/items/CZRFLYG9"],"itemData":{"id":572,"type":"chapter","container-title":"Subjectivity: Ethnographic Investigations","event-place":"Berkeley","note":"publisher: John Wiley &amp; Sons","page":"362-380","publisher":"University of California Press","publisher-place":"Berkeley","source":"Google Scholar","title":"The medical imaginary and the biotechnical embrace","author":[{"family":"Good","given":"M. J. D."}],"editor":[{"family":"Biehl","given":"João"},{"family":"Good","given":"Byron J."},{"family":"Kleinman","given":"Arthur"}],"issued":{"date-parts":[["2007"]]}}}],"schema":"https://github.com/citation-style-language/schema/raw/master/csl-citation.json"} </w:instrText>
      </w:r>
      <w:r w:rsidR="00BA23D5" w:rsidRPr="00196989">
        <w:fldChar w:fldCharType="separate"/>
      </w:r>
      <w:r w:rsidR="00A90F2B">
        <w:rPr>
          <w:noProof/>
        </w:rPr>
        <w:t>(Good 2007)</w:t>
      </w:r>
      <w:r w:rsidR="00BA23D5" w:rsidRPr="00196989">
        <w:fldChar w:fldCharType="end"/>
      </w:r>
      <w:r w:rsidR="00BA23D5" w:rsidRPr="00196989">
        <w:t xml:space="preserve">. The same arguments about convenience have been described as serving the interests of the often incentive- and target-driven population control programme </w:t>
      </w:r>
      <w:r w:rsidR="00BA23D5" w:rsidRPr="00196989">
        <w:fldChar w:fldCharType="begin"/>
      </w:r>
      <w:r w:rsidR="00A024FE" w:rsidRPr="00196989">
        <w:instrText xml:space="preserve"> ADDIN ZOTERO_ITEM CSL_CITATION {"citationID":"9bojbMiv","properties":{"formattedCitation":"(Olszynko-Gryn 2014)","plainCitation":"(Olszynko-Gryn 2014)","noteIndex":0},"citationItems":[{"id":133,"uris":["http://zotero.org/users/local/UhwqeRwa/items/22S6NNNS"],"itemData":{"id":133,"type":"article-journal","container-title":"A World of Populations: Transnational Perspectives on Demography in the Twentieth Century","note":"publisher: Berghahn Books","page":"147","source":"Google Scholar","title":"Laparoscopy as a technology of population control","author":[{"family":"Olszynko-Gryn","given":"Jesse"}],"issued":{"date-parts":[["2014"]]}}}],"schema":"https://github.com/citation-style-language/schema/raw/master/csl-citation.json"} </w:instrText>
      </w:r>
      <w:r w:rsidR="00BA23D5" w:rsidRPr="00196989">
        <w:fldChar w:fldCharType="separate"/>
      </w:r>
      <w:r w:rsidR="00A90F2B">
        <w:rPr>
          <w:noProof/>
        </w:rPr>
        <w:t>(Olszynko-Gryn 2014)</w:t>
      </w:r>
      <w:r w:rsidR="00BA23D5" w:rsidRPr="00196989">
        <w:fldChar w:fldCharType="end"/>
      </w:r>
      <w:r w:rsidR="00795288" w:rsidRPr="00196989">
        <w:t xml:space="preserve">, especially </w:t>
      </w:r>
      <w:r w:rsidR="00D22797">
        <w:t>within</w:t>
      </w:r>
      <w:r w:rsidR="00D4140A" w:rsidRPr="00196989">
        <w:t xml:space="preserve"> </w:t>
      </w:r>
      <w:r w:rsidR="00795288" w:rsidRPr="00196989">
        <w:t xml:space="preserve">the </w:t>
      </w:r>
      <w:r w:rsidR="003E57A3" w:rsidRPr="00196989">
        <w:t xml:space="preserve">public healthcare system </w:t>
      </w:r>
      <w:r w:rsidR="00795288" w:rsidRPr="00196989">
        <w:t xml:space="preserve">characterised as dysfunctional and lacking resources and commitment </w:t>
      </w:r>
      <w:r w:rsidR="003E57A3" w:rsidRPr="00196989">
        <w:fldChar w:fldCharType="begin"/>
      </w:r>
      <w:r w:rsidR="00A024FE" w:rsidRPr="00196989">
        <w:instrText xml:space="preserve"> ADDIN ZOTERO_ITEM CSL_CITATION {"citationID":"LLZueBS3","properties":{"formattedCitation":"(Banerjee, Deaton, and Duflo 2004)","plainCitation":"(Banerjee, Deaton, and Duflo 2004)","noteIndex":0},"citationItems":[{"id":218,"uris":["http://zotero.org/users/local/UhwqeRwa/items/VVDBJKSU"],"itemData":{"id":218,"type":"article-journal","container-title":"Economic and Political Weekly","note":"publisher: JSTOR","page":"944–949","source":"Google Scholar","title":"Health care delivery in rural Rajasthan","author":[{"family":"Banerjee","given":"Abhijit"},{"family":"Deaton","given":"Angus"},{"family":"Duflo","given":"Esther"}],"issued":{"date-parts":[["2004"]]}}}],"schema":"https://github.com/citation-style-language/schema/raw/master/csl-citation.json"} </w:instrText>
      </w:r>
      <w:r w:rsidR="003E57A3" w:rsidRPr="00196989">
        <w:fldChar w:fldCharType="separate"/>
      </w:r>
      <w:r w:rsidR="00A90F2B">
        <w:rPr>
          <w:noProof/>
        </w:rPr>
        <w:t>(Banerjee, Deaton, and Duflo 2004)</w:t>
      </w:r>
      <w:r w:rsidR="003E57A3" w:rsidRPr="00196989">
        <w:fldChar w:fldCharType="end"/>
      </w:r>
      <w:r w:rsidR="00795288" w:rsidRPr="00196989">
        <w:t>.</w:t>
      </w:r>
    </w:p>
    <w:p w14:paraId="2022AC96" w14:textId="57A89E80" w:rsidR="004350E9" w:rsidRPr="00196989" w:rsidRDefault="003C6743" w:rsidP="00583B79">
      <w:pPr>
        <w:pStyle w:val="Paragraph"/>
      </w:pPr>
      <w:r w:rsidRPr="00196989">
        <w:t xml:space="preserve">In this </w:t>
      </w:r>
      <w:r w:rsidR="00FD52D7">
        <w:t>paper</w:t>
      </w:r>
      <w:r w:rsidRPr="00196989">
        <w:t>, I demonstrate that w</w:t>
      </w:r>
      <w:r w:rsidR="00E4356C" w:rsidRPr="00196989">
        <w:t xml:space="preserve">hile </w:t>
      </w:r>
      <w:r w:rsidRPr="00196989">
        <w:t xml:space="preserve">wider </w:t>
      </w:r>
      <w:r w:rsidR="00E4356C" w:rsidRPr="00196989">
        <w:t xml:space="preserve">biomedical </w:t>
      </w:r>
      <w:r w:rsidRPr="00196989">
        <w:t>discourses</w:t>
      </w:r>
      <w:r w:rsidR="00E4356C" w:rsidRPr="00196989">
        <w:t xml:space="preserve"> focus on </w:t>
      </w:r>
      <w:r w:rsidR="00587B09" w:rsidRPr="00196989">
        <w:t xml:space="preserve">the laparoscope’s </w:t>
      </w:r>
      <w:r w:rsidR="00E4356C" w:rsidRPr="00196989">
        <w:t>convenience, women often refuse the</w:t>
      </w:r>
      <w:r w:rsidRPr="00196989">
        <w:t>se</w:t>
      </w:r>
      <w:r w:rsidR="00E4356C" w:rsidRPr="00196989">
        <w:t xml:space="preserve"> arguments and highlight </w:t>
      </w:r>
      <w:r w:rsidR="00D22797">
        <w:t xml:space="preserve">the </w:t>
      </w:r>
      <w:r w:rsidR="00E4356C" w:rsidRPr="00196989">
        <w:t>ambiguous power that the laparoscope possesses.</w:t>
      </w:r>
      <w:r w:rsidRPr="00196989">
        <w:t xml:space="preserve"> </w:t>
      </w:r>
      <w:r w:rsidR="000B6380" w:rsidRPr="00196989">
        <w:rPr>
          <w:rStyle w:val="NoneA"/>
          <w:color w:val="000000" w:themeColor="text1"/>
        </w:rPr>
        <w:t xml:space="preserve">It is not surprising that Vijay’s view of the laparoscope as safe, sophisticated, and convenient corresponds with the biomedical view of this technology and the way this view is employed by the Indian state. The historical injury located within the male body and left by the Emergency enables the simplistic view of convenience to subsume all other concerns. </w:t>
      </w:r>
      <w:r w:rsidR="00207ABF">
        <w:rPr>
          <w:rStyle w:val="NoneA"/>
          <w:color w:val="000000" w:themeColor="text1"/>
        </w:rPr>
        <w:t xml:space="preserve">Convenience, often accompanied by the promise of safety delivered by technology, </w:t>
      </w:r>
      <w:r w:rsidR="003B2BF1">
        <w:rPr>
          <w:rStyle w:val="NoneA"/>
          <w:color w:val="000000" w:themeColor="text1"/>
        </w:rPr>
        <w:t>legitimises the shift of contraceptive burden onto women’s bodies.</w:t>
      </w:r>
      <w:r w:rsidR="00207ABF">
        <w:rPr>
          <w:rStyle w:val="NoneA"/>
          <w:color w:val="000000" w:themeColor="text1"/>
        </w:rPr>
        <w:t xml:space="preserve"> </w:t>
      </w:r>
      <w:r w:rsidR="000B6380" w:rsidRPr="00196989">
        <w:rPr>
          <w:rStyle w:val="NoneA"/>
          <w:color w:val="000000" w:themeColor="text1"/>
        </w:rPr>
        <w:t xml:space="preserve">Rural women, however, often resist this simplistic understanding and draw on their everyday lives to develop an understanding of how this technology works. </w:t>
      </w:r>
      <w:r w:rsidR="003763D3" w:rsidRPr="00196989">
        <w:rPr>
          <w:rStyle w:val="NoneA"/>
          <w:color w:val="000000" w:themeColor="text1"/>
        </w:rPr>
        <w:t>Women subvert biomedical discourses without refu</w:t>
      </w:r>
      <w:r w:rsidR="00A458D1" w:rsidRPr="00196989">
        <w:rPr>
          <w:rStyle w:val="NoneA"/>
          <w:color w:val="000000" w:themeColor="text1"/>
        </w:rPr>
        <w:t>s</w:t>
      </w:r>
      <w:r w:rsidR="003763D3" w:rsidRPr="00196989">
        <w:rPr>
          <w:rStyle w:val="NoneA"/>
          <w:color w:val="000000" w:themeColor="text1"/>
        </w:rPr>
        <w:t xml:space="preserve">ing </w:t>
      </w:r>
      <w:r w:rsidR="007A2E03">
        <w:rPr>
          <w:rStyle w:val="NoneA"/>
          <w:color w:val="000000" w:themeColor="text1"/>
        </w:rPr>
        <w:t>steriliz</w:t>
      </w:r>
      <w:r w:rsidR="003763D3" w:rsidRPr="00196989">
        <w:rPr>
          <w:rStyle w:val="NoneA"/>
          <w:color w:val="000000" w:themeColor="text1"/>
        </w:rPr>
        <w:t xml:space="preserve">ation. </w:t>
      </w:r>
      <w:r w:rsidR="004E20AA" w:rsidRPr="00196989">
        <w:rPr>
          <w:rStyle w:val="NoneA"/>
          <w:color w:val="000000" w:themeColor="text1"/>
        </w:rPr>
        <w:t>I begin by describing the social worlds within which the laparoscope operates</w:t>
      </w:r>
      <w:r w:rsidR="004E20AA" w:rsidRPr="00196989">
        <w:rPr>
          <w:rStyle w:val="NoneA"/>
          <w:color w:val="000000" w:themeColor="text1"/>
        </w:rPr>
        <w:softHyphen/>
      </w:r>
      <w:r w:rsidR="004E20AA" w:rsidRPr="00196989">
        <w:rPr>
          <w:rStyle w:val="NoneA"/>
          <w:color w:val="000000" w:themeColor="text1"/>
        </w:rPr>
        <w:softHyphen/>
      </w:r>
      <w:r w:rsidR="003D1AD9" w:rsidRPr="00196989">
        <w:rPr>
          <w:rStyle w:val="NoneA"/>
          <w:color w:val="000000" w:themeColor="text1"/>
        </w:rPr>
        <w:t xml:space="preserve"> and</w:t>
      </w:r>
      <w:r w:rsidR="004E20AA" w:rsidRPr="00196989">
        <w:rPr>
          <w:rStyle w:val="NoneA"/>
          <w:color w:val="000000" w:themeColor="text1"/>
        </w:rPr>
        <w:t xml:space="preserve"> then move to the ways in which the </w:t>
      </w:r>
      <w:r w:rsidRPr="00196989">
        <w:rPr>
          <w:rStyle w:val="NoneA"/>
          <w:color w:val="000000" w:themeColor="text1"/>
        </w:rPr>
        <w:t xml:space="preserve">laparoscope </w:t>
      </w:r>
      <w:r w:rsidR="004E20AA" w:rsidRPr="00196989">
        <w:rPr>
          <w:rStyle w:val="NoneA"/>
          <w:color w:val="000000" w:themeColor="text1"/>
        </w:rPr>
        <w:t>is imagined in the village</w:t>
      </w:r>
      <w:r w:rsidR="003D1AD9" w:rsidRPr="00196989">
        <w:rPr>
          <w:rStyle w:val="NoneA"/>
          <w:color w:val="000000" w:themeColor="text1"/>
        </w:rPr>
        <w:t>.</w:t>
      </w:r>
      <w:r w:rsidR="004E20AA" w:rsidRPr="00196989">
        <w:rPr>
          <w:rStyle w:val="NoneA"/>
          <w:color w:val="000000" w:themeColor="text1"/>
        </w:rPr>
        <w:t xml:space="preserve"> </w:t>
      </w:r>
    </w:p>
    <w:p w14:paraId="4745CF26" w14:textId="7AD588A3" w:rsidR="00707E4B" w:rsidRPr="00196989" w:rsidRDefault="00016743" w:rsidP="00583B79">
      <w:pPr>
        <w:pStyle w:val="Heading1"/>
      </w:pPr>
      <w:r w:rsidRPr="00196989">
        <w:lastRenderedPageBreak/>
        <w:t>L</w:t>
      </w:r>
      <w:r w:rsidR="00A75BEF" w:rsidRPr="00196989">
        <w:t xml:space="preserve">ocation, </w:t>
      </w:r>
      <w:r w:rsidR="004A4564" w:rsidRPr="00196989">
        <w:t>M</w:t>
      </w:r>
      <w:r w:rsidR="00A75BEF" w:rsidRPr="00196989">
        <w:t xml:space="preserve">ethods, and </w:t>
      </w:r>
      <w:r w:rsidR="004A4564" w:rsidRPr="00196989">
        <w:t>E</w:t>
      </w:r>
      <w:r w:rsidR="00A75BEF" w:rsidRPr="00196989">
        <w:t>thics</w:t>
      </w:r>
    </w:p>
    <w:p w14:paraId="46549F77" w14:textId="6CE7C3E2" w:rsidR="001200D7" w:rsidRPr="00196989" w:rsidRDefault="00BE74A5" w:rsidP="00583B79">
      <w:pPr>
        <w:pStyle w:val="Paragraph"/>
        <w:rPr>
          <w:u w:color="000000"/>
          <w:shd w:val="clear" w:color="auto" w:fill="FFFFFF"/>
        </w:rPr>
      </w:pPr>
      <w:r w:rsidRPr="00196989">
        <w:rPr>
          <w:shd w:val="clear" w:color="auto" w:fill="FFFFFF"/>
        </w:rPr>
        <w:t xml:space="preserve">I draw on 18 months of ethnographic fieldwork in </w:t>
      </w:r>
      <w:r w:rsidR="00B50DB5" w:rsidRPr="00196989">
        <w:rPr>
          <w:shd w:val="clear" w:color="auto" w:fill="FFFFFF"/>
        </w:rPr>
        <w:t>Jhadol</w:t>
      </w:r>
      <w:r w:rsidR="00302C3F" w:rsidRPr="00196989">
        <w:rPr>
          <w:shd w:val="clear" w:color="auto" w:fill="FFFFFF"/>
        </w:rPr>
        <w:t xml:space="preserve"> </w:t>
      </w:r>
      <w:r w:rsidR="00B50DB5" w:rsidRPr="00196989">
        <w:rPr>
          <w:shd w:val="clear" w:color="auto" w:fill="FFFFFF"/>
        </w:rPr>
        <w:t>subdistrict</w:t>
      </w:r>
      <w:r w:rsidR="00957533" w:rsidRPr="00196989">
        <w:rPr>
          <w:shd w:val="clear" w:color="auto" w:fill="FFFFFF"/>
        </w:rPr>
        <w:t>,</w:t>
      </w:r>
      <w:r w:rsidR="00B50DB5" w:rsidRPr="00196989">
        <w:rPr>
          <w:shd w:val="clear" w:color="auto" w:fill="FFFFFF"/>
        </w:rPr>
        <w:t xml:space="preserve"> Udaipur district, </w:t>
      </w:r>
      <w:r w:rsidRPr="00196989">
        <w:rPr>
          <w:shd w:val="clear" w:color="auto" w:fill="FFFFFF"/>
        </w:rPr>
        <w:t>Rajasthan</w:t>
      </w:r>
      <w:r w:rsidR="00B50DB5" w:rsidRPr="00196989">
        <w:rPr>
          <w:shd w:val="clear" w:color="auto" w:fill="FFFFFF"/>
        </w:rPr>
        <w:t>, India</w:t>
      </w:r>
      <w:r w:rsidRPr="00196989">
        <w:rPr>
          <w:shd w:val="clear" w:color="auto" w:fill="FFFFFF"/>
        </w:rPr>
        <w:t xml:space="preserve">. </w:t>
      </w:r>
      <w:r w:rsidR="00B50DB5" w:rsidRPr="00196989">
        <w:rPr>
          <w:u w:color="000000"/>
          <w:shd w:val="clear" w:color="auto" w:fill="FFFFFF"/>
        </w:rPr>
        <w:t xml:space="preserve">Jhadol is predominantly </w:t>
      </w:r>
      <w:r w:rsidR="00AC7886" w:rsidRPr="00196989">
        <w:rPr>
          <w:u w:color="000000"/>
          <w:shd w:val="clear" w:color="auto" w:fill="FFFFFF"/>
        </w:rPr>
        <w:t xml:space="preserve">inhabited by </w:t>
      </w:r>
      <w:r w:rsidR="00B50DB5" w:rsidRPr="00196989">
        <w:rPr>
          <w:u w:color="000000"/>
          <w:shd w:val="clear" w:color="auto" w:fill="FFFFFF"/>
        </w:rPr>
        <w:t>Adivasi</w:t>
      </w:r>
      <w:r w:rsidR="00AC7886" w:rsidRPr="00196989">
        <w:rPr>
          <w:u w:color="000000"/>
          <w:shd w:val="clear" w:color="auto" w:fill="FFFFFF"/>
        </w:rPr>
        <w:t>s</w:t>
      </w:r>
      <w:r w:rsidR="00B50DB5" w:rsidRPr="00196989">
        <w:rPr>
          <w:u w:color="000000"/>
          <w:shd w:val="clear" w:color="auto" w:fill="FFFFFF"/>
        </w:rPr>
        <w:t xml:space="preserve"> (indigenous</w:t>
      </w:r>
      <w:r w:rsidR="00AC7886" w:rsidRPr="00196989">
        <w:rPr>
          <w:u w:color="000000"/>
          <w:shd w:val="clear" w:color="auto" w:fill="FFFFFF"/>
        </w:rPr>
        <w:t xml:space="preserve"> people</w:t>
      </w:r>
      <w:r w:rsidR="00B50DB5" w:rsidRPr="00196989">
        <w:rPr>
          <w:u w:color="000000"/>
          <w:shd w:val="clear" w:color="auto" w:fill="FFFFFF"/>
        </w:rPr>
        <w:t>)</w:t>
      </w:r>
      <w:r w:rsidR="00AC7886" w:rsidRPr="00196989">
        <w:rPr>
          <w:u w:color="000000"/>
          <w:shd w:val="clear" w:color="auto" w:fill="FFFFFF"/>
        </w:rPr>
        <w:t xml:space="preserve">, who have been historically marginalised in political, economic, and cultural </w:t>
      </w:r>
      <w:r w:rsidR="003D7A57" w:rsidRPr="00196989">
        <w:rPr>
          <w:u w:color="000000"/>
          <w:shd w:val="clear" w:color="auto" w:fill="FFFFFF"/>
        </w:rPr>
        <w:t>realms</w:t>
      </w:r>
      <w:r w:rsidR="00AC7886" w:rsidRPr="00196989">
        <w:rPr>
          <w:u w:color="000000"/>
          <w:shd w:val="clear" w:color="auto" w:fill="FFFFFF"/>
        </w:rPr>
        <w:t xml:space="preserve"> by caste Hindus and the </w:t>
      </w:r>
      <w:r w:rsidR="00E42041" w:rsidRPr="00196989">
        <w:rPr>
          <w:u w:color="000000"/>
          <w:shd w:val="clear" w:color="auto" w:fill="FFFFFF"/>
        </w:rPr>
        <w:t xml:space="preserve">postcolonial state. Processes of marginalisation collide with </w:t>
      </w:r>
      <w:r w:rsidR="00B50DB5" w:rsidRPr="00196989">
        <w:rPr>
          <w:u w:color="000000"/>
          <w:shd w:val="clear" w:color="auto" w:fill="FFFFFF"/>
        </w:rPr>
        <w:t>chronic poverty, poor health, and poor healthcare infrastructure</w:t>
      </w:r>
      <w:r w:rsidR="00E42041" w:rsidRPr="00196989">
        <w:rPr>
          <w:u w:color="000000"/>
          <w:shd w:val="clear" w:color="auto" w:fill="FFFFFF"/>
        </w:rPr>
        <w:t xml:space="preserve"> that characterise the area</w:t>
      </w:r>
      <w:r w:rsidR="00945E41" w:rsidRPr="00196989">
        <w:rPr>
          <w:u w:color="000000"/>
          <w:shd w:val="clear" w:color="auto" w:fill="FFFFFF"/>
        </w:rPr>
        <w:t xml:space="preserve"> alongside l</w:t>
      </w:r>
      <w:r w:rsidR="00E42041" w:rsidRPr="00196989">
        <w:rPr>
          <w:u w:color="000000"/>
          <w:shd w:val="clear" w:color="auto" w:fill="FFFFFF"/>
        </w:rPr>
        <w:t>ow literacy rates, reliance on subsistence economy and</w:t>
      </w:r>
      <w:r w:rsidR="00751654" w:rsidRPr="00196989">
        <w:rPr>
          <w:u w:color="000000"/>
          <w:shd w:val="clear" w:color="auto" w:fill="FFFFFF"/>
        </w:rPr>
        <w:t xml:space="preserve"> cash from</w:t>
      </w:r>
      <w:r w:rsidR="00E42041" w:rsidRPr="00196989">
        <w:rPr>
          <w:u w:color="000000"/>
          <w:shd w:val="clear" w:color="auto" w:fill="FFFFFF"/>
        </w:rPr>
        <w:t xml:space="preserve"> irregular</w:t>
      </w:r>
      <w:r w:rsidR="00751654" w:rsidRPr="00196989">
        <w:rPr>
          <w:u w:color="000000"/>
          <w:shd w:val="clear" w:color="auto" w:fill="FFFFFF"/>
        </w:rPr>
        <w:t xml:space="preserve">, </w:t>
      </w:r>
      <w:r w:rsidR="00E42041" w:rsidRPr="00196989">
        <w:rPr>
          <w:u w:color="000000"/>
          <w:shd w:val="clear" w:color="auto" w:fill="FFFFFF"/>
        </w:rPr>
        <w:t>poorly paid manual labour,</w:t>
      </w:r>
      <w:r w:rsidR="004E67C9" w:rsidRPr="00196989">
        <w:rPr>
          <w:u w:color="000000"/>
          <w:shd w:val="clear" w:color="auto" w:fill="FFFFFF"/>
        </w:rPr>
        <w:t xml:space="preserve"> </w:t>
      </w:r>
      <w:r w:rsidR="00945E41" w:rsidRPr="00196989">
        <w:rPr>
          <w:u w:color="000000"/>
          <w:shd w:val="clear" w:color="auto" w:fill="FFFFFF"/>
        </w:rPr>
        <w:t xml:space="preserve">and high fertility rates. </w:t>
      </w:r>
    </w:p>
    <w:p w14:paraId="741F042C" w14:textId="05E6326B" w:rsidR="00851E49" w:rsidRPr="00196989" w:rsidRDefault="00BE74A5" w:rsidP="00583B79">
      <w:pPr>
        <w:pStyle w:val="Paragraph"/>
        <w:rPr>
          <w:shd w:val="clear" w:color="auto" w:fill="FFFFFF"/>
        </w:rPr>
      </w:pPr>
      <w:r w:rsidRPr="00196989">
        <w:rPr>
          <w:shd w:val="clear" w:color="auto" w:fill="FFFFFF"/>
        </w:rPr>
        <w:t xml:space="preserve">During </w:t>
      </w:r>
      <w:r w:rsidR="00016743" w:rsidRPr="00196989">
        <w:rPr>
          <w:shd w:val="clear" w:color="auto" w:fill="FFFFFF"/>
        </w:rPr>
        <w:t>ethnographic fieldwork</w:t>
      </w:r>
      <w:r w:rsidR="00B50DB5" w:rsidRPr="00196989">
        <w:rPr>
          <w:shd w:val="clear" w:color="auto" w:fill="FFFFFF"/>
        </w:rPr>
        <w:t xml:space="preserve"> conducted between February 2012 and August 2013</w:t>
      </w:r>
      <w:r w:rsidRPr="00196989">
        <w:rPr>
          <w:shd w:val="clear" w:color="auto" w:fill="FFFFFF"/>
        </w:rPr>
        <w:t xml:space="preserve">, I </w:t>
      </w:r>
      <w:r w:rsidR="000943D0" w:rsidRPr="00196989">
        <w:rPr>
          <w:shd w:val="clear" w:color="auto" w:fill="FFFFFF"/>
        </w:rPr>
        <w:t>lived in Chandpur</w:t>
      </w:r>
      <w:r w:rsidR="00F10D91" w:rsidRPr="00196989">
        <w:rPr>
          <w:shd w:val="clear" w:color="auto" w:fill="FFFFFF"/>
        </w:rPr>
        <w:t xml:space="preserve"> (pseudonym)</w:t>
      </w:r>
      <w:r w:rsidR="000943D0" w:rsidRPr="00196989">
        <w:rPr>
          <w:shd w:val="clear" w:color="auto" w:fill="FFFFFF"/>
        </w:rPr>
        <w:t>, a mixed-caste village</w:t>
      </w:r>
      <w:r w:rsidR="00E9207D" w:rsidRPr="00196989">
        <w:rPr>
          <w:shd w:val="clear" w:color="auto" w:fill="FFFFFF"/>
        </w:rPr>
        <w:t xml:space="preserve">, </w:t>
      </w:r>
      <w:r w:rsidR="005D447D" w:rsidRPr="00196989">
        <w:rPr>
          <w:shd w:val="clear" w:color="auto" w:fill="FFFFFF"/>
        </w:rPr>
        <w:t>and participated in all aspects of village life whe</w:t>
      </w:r>
      <w:r w:rsidR="007F15E2" w:rsidRPr="00196989">
        <w:rPr>
          <w:shd w:val="clear" w:color="auto" w:fill="FFFFFF"/>
        </w:rPr>
        <w:t>never</w:t>
      </w:r>
      <w:r w:rsidR="005D447D" w:rsidRPr="00196989">
        <w:rPr>
          <w:shd w:val="clear" w:color="auto" w:fill="FFFFFF"/>
        </w:rPr>
        <w:t xml:space="preserve"> I was welcome. </w:t>
      </w:r>
      <w:r w:rsidR="007F15E2" w:rsidRPr="00196989">
        <w:rPr>
          <w:shd w:val="clear" w:color="auto" w:fill="FFFFFF"/>
        </w:rPr>
        <w:t xml:space="preserve">I built long-term trust-based relations with </w:t>
      </w:r>
      <w:r w:rsidR="000B7A82">
        <w:rPr>
          <w:shd w:val="clear" w:color="auto" w:fill="FFFFFF"/>
        </w:rPr>
        <w:t xml:space="preserve">people in my </w:t>
      </w:r>
      <w:proofErr w:type="spellStart"/>
      <w:proofErr w:type="gramStart"/>
      <w:r w:rsidR="000B7A82">
        <w:rPr>
          <w:shd w:val="clear" w:color="auto" w:fill="FFFFFF"/>
        </w:rPr>
        <w:t>fieldsite</w:t>
      </w:r>
      <w:proofErr w:type="spellEnd"/>
      <w:proofErr w:type="gramEnd"/>
      <w:r w:rsidR="000B7A82">
        <w:rPr>
          <w:shd w:val="clear" w:color="auto" w:fill="FFFFFF"/>
        </w:rPr>
        <w:t xml:space="preserve"> and seven</w:t>
      </w:r>
      <w:r w:rsidR="000B7A82" w:rsidRPr="00196989">
        <w:rPr>
          <w:shd w:val="clear" w:color="auto" w:fill="FFFFFF"/>
        </w:rPr>
        <w:t xml:space="preserve"> </w:t>
      </w:r>
      <w:r w:rsidR="007F15E2" w:rsidRPr="00196989">
        <w:rPr>
          <w:shd w:val="clear" w:color="auto" w:fill="FFFFFF"/>
        </w:rPr>
        <w:t xml:space="preserve">families </w:t>
      </w:r>
      <w:r w:rsidR="000B7A82">
        <w:rPr>
          <w:shd w:val="clear" w:color="auto" w:fill="FFFFFF"/>
        </w:rPr>
        <w:t>became my key interlocutor families. W</w:t>
      </w:r>
      <w:r w:rsidR="007F15E2" w:rsidRPr="00196989">
        <w:rPr>
          <w:shd w:val="clear" w:color="auto" w:fill="FFFFFF"/>
        </w:rPr>
        <w:t>hile I got to know many aspects of rural daily lives, I focussed on women’s reproductive experiences and the</w:t>
      </w:r>
      <w:r w:rsidR="005C3C3F">
        <w:rPr>
          <w:shd w:val="clear" w:color="auto" w:fill="FFFFFF"/>
        </w:rPr>
        <w:t>ir</w:t>
      </w:r>
      <w:r w:rsidR="007F15E2" w:rsidRPr="00196989">
        <w:rPr>
          <w:shd w:val="clear" w:color="auto" w:fill="FFFFFF"/>
        </w:rPr>
        <w:t xml:space="preserve"> entangle</w:t>
      </w:r>
      <w:r w:rsidR="005C3C3F">
        <w:rPr>
          <w:shd w:val="clear" w:color="auto" w:fill="FFFFFF"/>
        </w:rPr>
        <w:t>ments</w:t>
      </w:r>
      <w:r w:rsidR="007F15E2" w:rsidRPr="00196989">
        <w:rPr>
          <w:shd w:val="clear" w:color="auto" w:fill="FFFFFF"/>
        </w:rPr>
        <w:t xml:space="preserve"> with livelihoods, social </w:t>
      </w:r>
      <w:r w:rsidR="004E67C9" w:rsidRPr="00196989">
        <w:rPr>
          <w:shd w:val="clear" w:color="auto" w:fill="FFFFFF"/>
        </w:rPr>
        <w:t xml:space="preserve">and kin </w:t>
      </w:r>
      <w:r w:rsidR="007F15E2" w:rsidRPr="00196989">
        <w:rPr>
          <w:shd w:val="clear" w:color="auto" w:fill="FFFFFF"/>
        </w:rPr>
        <w:t xml:space="preserve">relations, and </w:t>
      </w:r>
      <w:r w:rsidR="004E67C9" w:rsidRPr="00196989">
        <w:rPr>
          <w:shd w:val="clear" w:color="auto" w:fill="FFFFFF"/>
        </w:rPr>
        <w:t>institution</w:t>
      </w:r>
      <w:r w:rsidR="00E72795" w:rsidRPr="00196989">
        <w:rPr>
          <w:shd w:val="clear" w:color="auto" w:fill="FFFFFF"/>
        </w:rPr>
        <w:t>s</w:t>
      </w:r>
      <w:r w:rsidR="004E67C9" w:rsidRPr="00196989">
        <w:rPr>
          <w:shd w:val="clear" w:color="auto" w:fill="FFFFFF"/>
        </w:rPr>
        <w:t xml:space="preserve">. </w:t>
      </w:r>
      <w:r w:rsidR="007F15E2" w:rsidRPr="00196989">
        <w:rPr>
          <w:shd w:val="clear" w:color="auto" w:fill="FFFFFF"/>
        </w:rPr>
        <w:t xml:space="preserve">Besides village ethnography, </w:t>
      </w:r>
      <w:r w:rsidR="005D447D" w:rsidRPr="00196989">
        <w:rPr>
          <w:shd w:val="clear" w:color="auto" w:fill="FFFFFF"/>
        </w:rPr>
        <w:t xml:space="preserve">I spent </w:t>
      </w:r>
      <w:r w:rsidR="003D7A57" w:rsidRPr="00196989">
        <w:rPr>
          <w:shd w:val="clear" w:color="auto" w:fill="FFFFFF"/>
        </w:rPr>
        <w:t>many hours</w:t>
      </w:r>
      <w:r w:rsidR="005D447D" w:rsidRPr="00196989">
        <w:rPr>
          <w:shd w:val="clear" w:color="auto" w:fill="FFFFFF"/>
        </w:rPr>
        <w:t xml:space="preserve"> in </w:t>
      </w:r>
      <w:r w:rsidR="00E72795" w:rsidRPr="00196989">
        <w:rPr>
          <w:shd w:val="clear" w:color="auto" w:fill="FFFFFF"/>
        </w:rPr>
        <w:t xml:space="preserve">institutional </w:t>
      </w:r>
      <w:r w:rsidR="005D447D" w:rsidRPr="00196989">
        <w:rPr>
          <w:shd w:val="clear" w:color="auto" w:fill="FFFFFF"/>
        </w:rPr>
        <w:t xml:space="preserve">healthcare settings. </w:t>
      </w:r>
      <w:r w:rsidR="000123B5" w:rsidRPr="00196989">
        <w:rPr>
          <w:shd w:val="clear" w:color="auto" w:fill="FFFFFF"/>
        </w:rPr>
        <w:t xml:space="preserve">Besides </w:t>
      </w:r>
      <w:r w:rsidR="00810233">
        <w:rPr>
          <w:shd w:val="clear" w:color="auto" w:fill="FFFFFF"/>
        </w:rPr>
        <w:t>regular</w:t>
      </w:r>
      <w:r w:rsidR="00810233" w:rsidRPr="00196989">
        <w:rPr>
          <w:shd w:val="clear" w:color="auto" w:fill="FFFFFF"/>
        </w:rPr>
        <w:t xml:space="preserve"> </w:t>
      </w:r>
      <w:r w:rsidR="000123B5" w:rsidRPr="00196989">
        <w:rPr>
          <w:shd w:val="clear" w:color="auto" w:fill="FFFFFF"/>
        </w:rPr>
        <w:t xml:space="preserve">visits to the Primary Health Centre and </w:t>
      </w:r>
      <w:r w:rsidR="000123B5" w:rsidRPr="00196989">
        <w:rPr>
          <w:i/>
          <w:iCs/>
          <w:shd w:val="clear" w:color="auto" w:fill="FFFFFF"/>
        </w:rPr>
        <w:t>anganwadis</w:t>
      </w:r>
      <w:r w:rsidR="000123B5" w:rsidRPr="00196989">
        <w:rPr>
          <w:shd w:val="clear" w:color="auto" w:fill="FFFFFF"/>
        </w:rPr>
        <w:t xml:space="preserve"> (pre-school centres), </w:t>
      </w:r>
      <w:r w:rsidR="009E31D5" w:rsidRPr="00196989">
        <w:rPr>
          <w:shd w:val="clear" w:color="auto" w:fill="FFFFFF"/>
        </w:rPr>
        <w:t xml:space="preserve">I attended weekly </w:t>
      </w:r>
      <w:r w:rsidR="007A2E03">
        <w:rPr>
          <w:shd w:val="clear" w:color="auto" w:fill="FFFFFF"/>
        </w:rPr>
        <w:t>steriliz</w:t>
      </w:r>
      <w:r w:rsidR="000E1D6D" w:rsidRPr="00196989">
        <w:rPr>
          <w:shd w:val="clear" w:color="auto" w:fill="FFFFFF"/>
        </w:rPr>
        <w:t>ation</w:t>
      </w:r>
      <w:r w:rsidR="009E31D5" w:rsidRPr="00196989">
        <w:rPr>
          <w:shd w:val="clear" w:color="auto" w:fill="FFFFFF"/>
        </w:rPr>
        <w:t xml:space="preserve"> camps held in two Community Health Centres (CHC)</w:t>
      </w:r>
      <w:r w:rsidR="000123B5" w:rsidRPr="00196989">
        <w:rPr>
          <w:shd w:val="clear" w:color="auto" w:fill="FFFFFF"/>
        </w:rPr>
        <w:t xml:space="preserve"> in two nearby towns. </w:t>
      </w:r>
      <w:r w:rsidR="007A2E03">
        <w:rPr>
          <w:shd w:val="clear" w:color="auto" w:fill="FFFFFF"/>
        </w:rPr>
        <w:t>Steriliz</w:t>
      </w:r>
      <w:r w:rsidR="000123B5" w:rsidRPr="00196989">
        <w:rPr>
          <w:shd w:val="clear" w:color="auto" w:fill="FFFFFF"/>
        </w:rPr>
        <w:t>ation camps were organised by Marie Stopes India</w:t>
      </w:r>
      <w:r w:rsidR="00D81361">
        <w:rPr>
          <w:shd w:val="clear" w:color="auto" w:fill="FFFFFF"/>
        </w:rPr>
        <w:t xml:space="preserve"> (MSI), a subsidiary of Marie Stopes International</w:t>
      </w:r>
      <w:r w:rsidR="000123B5" w:rsidRPr="00196989">
        <w:rPr>
          <w:shd w:val="clear" w:color="auto" w:fill="FFFFFF"/>
        </w:rPr>
        <w:t xml:space="preserve"> (</w:t>
      </w:r>
      <w:r w:rsidR="00126303">
        <w:rPr>
          <w:shd w:val="clear" w:color="auto" w:fill="FFFFFF"/>
        </w:rPr>
        <w:t>re</w:t>
      </w:r>
      <w:r w:rsidR="00D81361">
        <w:rPr>
          <w:shd w:val="clear" w:color="auto" w:fill="FFFFFF"/>
        </w:rPr>
        <w:t xml:space="preserve">named </w:t>
      </w:r>
      <w:r w:rsidR="000123B5" w:rsidRPr="00196989">
        <w:rPr>
          <w:shd w:val="clear" w:color="auto" w:fill="FFFFFF"/>
        </w:rPr>
        <w:t>MSI</w:t>
      </w:r>
      <w:r w:rsidR="00126303">
        <w:rPr>
          <w:shd w:val="clear" w:color="auto" w:fill="FFFFFF"/>
        </w:rPr>
        <w:t xml:space="preserve"> Reproductive Choices </w:t>
      </w:r>
      <w:r w:rsidR="00D81361">
        <w:rPr>
          <w:shd w:val="clear" w:color="auto" w:fill="FFFFFF"/>
        </w:rPr>
        <w:t>in</w:t>
      </w:r>
      <w:r w:rsidR="00126303">
        <w:rPr>
          <w:shd w:val="clear" w:color="auto" w:fill="FFFFFF"/>
        </w:rPr>
        <w:t xml:space="preserve"> 2020</w:t>
      </w:r>
      <w:r w:rsidR="000123B5" w:rsidRPr="00196989">
        <w:rPr>
          <w:shd w:val="clear" w:color="auto" w:fill="FFFFFF"/>
        </w:rPr>
        <w:t xml:space="preserve">). </w:t>
      </w:r>
      <w:r w:rsidR="000123B5" w:rsidRPr="00196989">
        <w:t>During the camps</w:t>
      </w:r>
      <w:r w:rsidR="006066E9" w:rsidRPr="00196989">
        <w:t>,</w:t>
      </w:r>
      <w:r w:rsidR="006066E9" w:rsidRPr="00196989">
        <w:rPr>
          <w:shd w:val="clear" w:color="auto" w:fill="FFFFFF"/>
        </w:rPr>
        <w:t xml:space="preserve"> </w:t>
      </w:r>
      <w:r w:rsidR="004C342C" w:rsidRPr="00196989">
        <w:rPr>
          <w:shd w:val="clear" w:color="auto" w:fill="FFFFFF"/>
        </w:rPr>
        <w:t xml:space="preserve">I observed encounters </w:t>
      </w:r>
      <w:r w:rsidR="004E67C9" w:rsidRPr="00196989">
        <w:rPr>
          <w:shd w:val="clear" w:color="auto" w:fill="FFFFFF"/>
        </w:rPr>
        <w:t>amongst</w:t>
      </w:r>
      <w:r w:rsidR="004C342C" w:rsidRPr="00196989">
        <w:rPr>
          <w:shd w:val="clear" w:color="auto" w:fill="FFFFFF"/>
        </w:rPr>
        <w:t xml:space="preserve"> women who came for </w:t>
      </w:r>
      <w:r w:rsidR="007A2E03">
        <w:rPr>
          <w:shd w:val="clear" w:color="auto" w:fill="FFFFFF"/>
        </w:rPr>
        <w:t>steriliz</w:t>
      </w:r>
      <w:r w:rsidR="000123B5" w:rsidRPr="00196989">
        <w:rPr>
          <w:shd w:val="clear" w:color="auto" w:fill="FFFFFF"/>
        </w:rPr>
        <w:t>ation</w:t>
      </w:r>
      <w:r w:rsidR="004C342C" w:rsidRPr="00196989">
        <w:rPr>
          <w:shd w:val="clear" w:color="auto" w:fill="FFFFFF"/>
        </w:rPr>
        <w:t xml:space="preserve">, </w:t>
      </w:r>
      <w:r w:rsidR="00941B1B" w:rsidRPr="00196989">
        <w:rPr>
          <w:shd w:val="clear" w:color="auto" w:fill="FFFFFF"/>
        </w:rPr>
        <w:t>MSI</w:t>
      </w:r>
      <w:r w:rsidR="000B6380" w:rsidRPr="00196989">
        <w:rPr>
          <w:shd w:val="clear" w:color="auto" w:fill="FFFFFF"/>
        </w:rPr>
        <w:t xml:space="preserve"> </w:t>
      </w:r>
      <w:r w:rsidR="00F10D91" w:rsidRPr="00196989">
        <w:rPr>
          <w:shd w:val="clear" w:color="auto" w:fill="FFFFFF"/>
        </w:rPr>
        <w:t xml:space="preserve">clinical </w:t>
      </w:r>
      <w:r w:rsidR="000123B5" w:rsidRPr="00196989">
        <w:rPr>
          <w:shd w:val="clear" w:color="auto" w:fill="FFFFFF"/>
        </w:rPr>
        <w:t xml:space="preserve">and organisational </w:t>
      </w:r>
      <w:r w:rsidR="004C342C" w:rsidRPr="00196989">
        <w:rPr>
          <w:shd w:val="clear" w:color="auto" w:fill="FFFFFF"/>
        </w:rPr>
        <w:t>team, community health workers</w:t>
      </w:r>
      <w:r w:rsidR="00F10D91" w:rsidRPr="00196989">
        <w:rPr>
          <w:shd w:val="clear" w:color="auto" w:fill="FFFFFF"/>
        </w:rPr>
        <w:t xml:space="preserve"> (CHWs)</w:t>
      </w:r>
      <w:r w:rsidR="004C342C" w:rsidRPr="00196989">
        <w:rPr>
          <w:shd w:val="clear" w:color="auto" w:fill="FFFFFF"/>
        </w:rPr>
        <w:t xml:space="preserve">, and </w:t>
      </w:r>
      <w:r w:rsidR="009E31D5" w:rsidRPr="00196989">
        <w:rPr>
          <w:shd w:val="clear" w:color="auto" w:fill="FFFFFF"/>
        </w:rPr>
        <w:t>the Chief Medical and Health Office (CMHO)</w:t>
      </w:r>
      <w:r w:rsidR="009412A9">
        <w:rPr>
          <w:shd w:val="clear" w:color="auto" w:fill="FFFFFF"/>
        </w:rPr>
        <w:t xml:space="preserve"> bureaucrats</w:t>
      </w:r>
      <w:r w:rsidR="009E31D5" w:rsidRPr="00196989">
        <w:rPr>
          <w:shd w:val="clear" w:color="auto" w:fill="FFFFFF"/>
        </w:rPr>
        <w:t xml:space="preserve">. </w:t>
      </w:r>
      <w:r w:rsidR="004C342C" w:rsidRPr="00196989">
        <w:rPr>
          <w:shd w:val="clear" w:color="auto" w:fill="FFFFFF"/>
        </w:rPr>
        <w:t xml:space="preserve">I built relationships with </w:t>
      </w:r>
      <w:r w:rsidR="00E72795" w:rsidRPr="00196989">
        <w:rPr>
          <w:shd w:val="clear" w:color="auto" w:fill="FFFFFF"/>
        </w:rPr>
        <w:t xml:space="preserve">camp </w:t>
      </w:r>
      <w:r w:rsidR="004C342C" w:rsidRPr="00196989">
        <w:rPr>
          <w:shd w:val="clear" w:color="auto" w:fill="FFFFFF"/>
        </w:rPr>
        <w:t xml:space="preserve">personnel </w:t>
      </w:r>
      <w:r w:rsidR="004E67C9" w:rsidRPr="00196989">
        <w:rPr>
          <w:shd w:val="clear" w:color="auto" w:fill="FFFFFF"/>
        </w:rPr>
        <w:t>who</w:t>
      </w:r>
      <w:r w:rsidR="007B267B" w:rsidRPr="00196989">
        <w:rPr>
          <w:shd w:val="clear" w:color="auto" w:fill="FFFFFF"/>
        </w:rPr>
        <w:t>m I met regularly</w:t>
      </w:r>
      <w:r w:rsidR="004E67C9" w:rsidRPr="00196989">
        <w:rPr>
          <w:shd w:val="clear" w:color="auto" w:fill="FFFFFF"/>
        </w:rPr>
        <w:t xml:space="preserve">, </w:t>
      </w:r>
      <w:r w:rsidR="004C342C" w:rsidRPr="00196989">
        <w:rPr>
          <w:shd w:val="clear" w:color="auto" w:fill="FFFFFF"/>
        </w:rPr>
        <w:t xml:space="preserve">while women attended </w:t>
      </w:r>
      <w:r w:rsidR="005E4153">
        <w:rPr>
          <w:shd w:val="clear" w:color="auto" w:fill="FFFFFF"/>
        </w:rPr>
        <w:t>the</w:t>
      </w:r>
      <w:r w:rsidR="004E67C9" w:rsidRPr="00196989">
        <w:rPr>
          <w:shd w:val="clear" w:color="auto" w:fill="FFFFFF"/>
        </w:rPr>
        <w:t xml:space="preserve"> camps </w:t>
      </w:r>
      <w:r w:rsidR="00E72795" w:rsidRPr="00196989">
        <w:rPr>
          <w:shd w:val="clear" w:color="auto" w:fill="FFFFFF"/>
        </w:rPr>
        <w:t xml:space="preserve">once </w:t>
      </w:r>
      <w:r w:rsidR="004C342C" w:rsidRPr="00196989">
        <w:rPr>
          <w:shd w:val="clear" w:color="auto" w:fill="FFFFFF"/>
        </w:rPr>
        <w:t xml:space="preserve">and I </w:t>
      </w:r>
      <w:r w:rsidR="004E67C9" w:rsidRPr="00196989">
        <w:rPr>
          <w:shd w:val="clear" w:color="auto" w:fill="FFFFFF"/>
        </w:rPr>
        <w:t>buil</w:t>
      </w:r>
      <w:r w:rsidR="00F10D91" w:rsidRPr="00196989">
        <w:rPr>
          <w:shd w:val="clear" w:color="auto" w:fill="FFFFFF"/>
        </w:rPr>
        <w:t>t</w:t>
      </w:r>
      <w:r w:rsidR="004E67C9" w:rsidRPr="00196989">
        <w:rPr>
          <w:shd w:val="clear" w:color="auto" w:fill="FFFFFF"/>
        </w:rPr>
        <w:t xml:space="preserve"> only </w:t>
      </w:r>
      <w:r w:rsidR="00E72795" w:rsidRPr="00196989">
        <w:rPr>
          <w:shd w:val="clear" w:color="auto" w:fill="FFFFFF"/>
        </w:rPr>
        <w:t xml:space="preserve">short-term </w:t>
      </w:r>
      <w:r w:rsidR="004E67C9" w:rsidRPr="00196989">
        <w:rPr>
          <w:shd w:val="clear" w:color="auto" w:fill="FFFFFF"/>
        </w:rPr>
        <w:t>rapport</w:t>
      </w:r>
      <w:r w:rsidR="004C342C" w:rsidRPr="00196989">
        <w:rPr>
          <w:shd w:val="clear" w:color="auto" w:fill="FFFFFF"/>
        </w:rPr>
        <w:t>.</w:t>
      </w:r>
      <w:r w:rsidR="005D447D" w:rsidRPr="00196989">
        <w:rPr>
          <w:shd w:val="clear" w:color="auto" w:fill="FFFFFF"/>
        </w:rPr>
        <w:t xml:space="preserve"> </w:t>
      </w:r>
      <w:r w:rsidR="008B75F3">
        <w:rPr>
          <w:shd w:val="clear" w:color="auto" w:fill="FFFFFF"/>
        </w:rPr>
        <w:t>My position as an outsider</w:t>
      </w:r>
      <w:r w:rsidR="00DF1602">
        <w:rPr>
          <w:shd w:val="clear" w:color="auto" w:fill="FFFFFF"/>
        </w:rPr>
        <w:t xml:space="preserve"> and as a white woman mediated my interactions with my interlocutors in a multitude of ways. Building long-term trust in the village and short-term rapport in the camps relied on breaking down embodied </w:t>
      </w:r>
      <w:r w:rsidR="00DF1602">
        <w:rPr>
          <w:shd w:val="clear" w:color="auto" w:fill="FFFFFF"/>
        </w:rPr>
        <w:lastRenderedPageBreak/>
        <w:t>hierarchies at every encounter</w:t>
      </w:r>
      <w:r w:rsidR="00C27A75">
        <w:rPr>
          <w:shd w:val="clear" w:color="auto" w:fill="FFFFFF"/>
        </w:rPr>
        <w:t>,</w:t>
      </w:r>
      <w:r w:rsidR="00DF1602">
        <w:rPr>
          <w:shd w:val="clear" w:color="auto" w:fill="FFFFFF"/>
        </w:rPr>
        <w:t xml:space="preserve"> </w:t>
      </w:r>
      <w:r w:rsidR="00810233">
        <w:rPr>
          <w:shd w:val="clear" w:color="auto" w:fill="FFFFFF"/>
        </w:rPr>
        <w:t>staying</w:t>
      </w:r>
      <w:r w:rsidR="00DF1602">
        <w:rPr>
          <w:shd w:val="clear" w:color="auto" w:fill="FFFFFF"/>
        </w:rPr>
        <w:t xml:space="preserve"> keen to hear everyone’s </w:t>
      </w:r>
      <w:r w:rsidR="00810233">
        <w:rPr>
          <w:shd w:val="clear" w:color="auto" w:fill="FFFFFF"/>
        </w:rPr>
        <w:t>perspectives</w:t>
      </w:r>
      <w:r w:rsidR="00DF1602">
        <w:rPr>
          <w:shd w:val="clear" w:color="auto" w:fill="FFFFFF"/>
        </w:rPr>
        <w:t>,</w:t>
      </w:r>
      <w:r w:rsidR="006A5602">
        <w:rPr>
          <w:shd w:val="clear" w:color="auto" w:fill="FFFFFF"/>
        </w:rPr>
        <w:t xml:space="preserve"> </w:t>
      </w:r>
      <w:r w:rsidR="008B0741">
        <w:rPr>
          <w:shd w:val="clear" w:color="auto" w:fill="FFFFFF"/>
        </w:rPr>
        <w:t xml:space="preserve">and </w:t>
      </w:r>
      <w:r w:rsidR="00810233">
        <w:rPr>
          <w:shd w:val="clear" w:color="auto" w:fill="FFFFFF"/>
        </w:rPr>
        <w:t>an</w:t>
      </w:r>
      <w:r w:rsidR="00C27A75">
        <w:rPr>
          <w:shd w:val="clear" w:color="auto" w:fill="FFFFFF"/>
        </w:rPr>
        <w:t xml:space="preserve"> ab</w:t>
      </w:r>
      <w:r w:rsidR="00810233">
        <w:rPr>
          <w:shd w:val="clear" w:color="auto" w:fill="FFFFFF"/>
        </w:rPr>
        <w:t>ility</w:t>
      </w:r>
      <w:r w:rsidR="00C27A75">
        <w:rPr>
          <w:shd w:val="clear" w:color="auto" w:fill="FFFFFF"/>
        </w:rPr>
        <w:t xml:space="preserve"> to communicate in a mixture of </w:t>
      </w:r>
      <w:r w:rsidR="008B0741">
        <w:rPr>
          <w:shd w:val="clear" w:color="auto" w:fill="FFFFFF"/>
        </w:rPr>
        <w:t xml:space="preserve">Mewari </w:t>
      </w:r>
      <w:r w:rsidR="00C27A75">
        <w:rPr>
          <w:shd w:val="clear" w:color="auto" w:fill="FFFFFF"/>
        </w:rPr>
        <w:t>and</w:t>
      </w:r>
      <w:r w:rsidR="008B0741">
        <w:rPr>
          <w:shd w:val="clear" w:color="auto" w:fill="FFFFFF"/>
        </w:rPr>
        <w:t xml:space="preserve"> Hindi. While residents of Chandpur and camp personnel got used to my presence over a prolonged period </w:t>
      </w:r>
      <w:r w:rsidR="00495A6A">
        <w:rPr>
          <w:shd w:val="clear" w:color="auto" w:fill="FFFFFF"/>
        </w:rPr>
        <w:t>of fieldwork</w:t>
      </w:r>
      <w:r w:rsidR="008B0741">
        <w:rPr>
          <w:shd w:val="clear" w:color="auto" w:fill="FFFFFF"/>
        </w:rPr>
        <w:t xml:space="preserve">, </w:t>
      </w:r>
      <w:r w:rsidR="000D1AEB">
        <w:rPr>
          <w:shd w:val="clear" w:color="auto" w:fill="FFFFFF"/>
        </w:rPr>
        <w:t>my</w:t>
      </w:r>
      <w:r w:rsidR="008B0741">
        <w:rPr>
          <w:shd w:val="clear" w:color="auto" w:fill="FFFFFF"/>
        </w:rPr>
        <w:t xml:space="preserve"> positionality in already power-infused context</w:t>
      </w:r>
      <w:r w:rsidR="000D1AEB">
        <w:rPr>
          <w:shd w:val="clear" w:color="auto" w:fill="FFFFFF"/>
        </w:rPr>
        <w:t>s</w:t>
      </w:r>
      <w:r w:rsidR="008B0741">
        <w:rPr>
          <w:shd w:val="clear" w:color="auto" w:fill="FFFFFF"/>
        </w:rPr>
        <w:t xml:space="preserve"> of the camp </w:t>
      </w:r>
      <w:r w:rsidR="00EC69C1">
        <w:rPr>
          <w:shd w:val="clear" w:color="auto" w:fill="FFFFFF"/>
        </w:rPr>
        <w:t>had effects</w:t>
      </w:r>
      <w:r w:rsidR="00EF645D">
        <w:rPr>
          <w:shd w:val="clear" w:color="auto" w:fill="FFFFFF"/>
        </w:rPr>
        <w:t xml:space="preserve"> I could not avoid</w:t>
      </w:r>
      <w:r w:rsidR="008B0741">
        <w:rPr>
          <w:shd w:val="clear" w:color="auto" w:fill="FFFFFF"/>
        </w:rPr>
        <w:t xml:space="preserve">. </w:t>
      </w:r>
      <w:r w:rsidR="00300FC5">
        <w:rPr>
          <w:shd w:val="clear" w:color="auto" w:fill="FFFFFF"/>
        </w:rPr>
        <w:t>I remained continuously reflexive of how my presence may alter patients’ experience</w:t>
      </w:r>
      <w:r w:rsidR="00921D0E">
        <w:rPr>
          <w:shd w:val="clear" w:color="auto" w:fill="FFFFFF"/>
        </w:rPr>
        <w:t>s</w:t>
      </w:r>
      <w:r w:rsidR="00300FC5">
        <w:rPr>
          <w:shd w:val="clear" w:color="auto" w:fill="FFFFFF"/>
        </w:rPr>
        <w:t xml:space="preserve"> and attempted to document the practice in a</w:t>
      </w:r>
      <w:r w:rsidR="005E4153">
        <w:rPr>
          <w:shd w:val="clear" w:color="auto" w:fill="FFFFFF"/>
        </w:rPr>
        <w:t>n</w:t>
      </w:r>
      <w:r w:rsidR="00300FC5">
        <w:rPr>
          <w:shd w:val="clear" w:color="auto" w:fill="FFFFFF"/>
        </w:rPr>
        <w:t xml:space="preserve"> unintrusive way. </w:t>
      </w:r>
      <w:r w:rsidRPr="00196989">
        <w:t xml:space="preserve">I took detailed </w:t>
      </w:r>
      <w:r w:rsidR="007B267B" w:rsidRPr="00196989">
        <w:t>field</w:t>
      </w:r>
      <w:r w:rsidRPr="00196989">
        <w:t xml:space="preserve">notes during and after observations and interviews. Some of the interviews and interactions were recorded with a verbal permission of everyone involved. </w:t>
      </w:r>
    </w:p>
    <w:p w14:paraId="30882FEC" w14:textId="6B28F900" w:rsidR="00016743" w:rsidRPr="00196989" w:rsidRDefault="00BE74A5" w:rsidP="00583B79">
      <w:pPr>
        <w:pStyle w:val="Paragraph"/>
      </w:pPr>
      <w:r w:rsidRPr="00196989">
        <w:t>The permission to conduct observations in the camps was granted by Udaipur district and Jhadol tehsil’s CMHO</w:t>
      </w:r>
      <w:r w:rsidR="00085914" w:rsidRPr="00196989">
        <w:t>s</w:t>
      </w:r>
      <w:r w:rsidRPr="00196989">
        <w:t xml:space="preserve"> and the </w:t>
      </w:r>
      <w:r w:rsidR="000B6380" w:rsidRPr="00196989">
        <w:t>MSI</w:t>
      </w:r>
      <w:r w:rsidRPr="00196989">
        <w:t xml:space="preserve"> team. </w:t>
      </w:r>
      <w:r w:rsidR="009B6FD0">
        <w:rPr>
          <w:rStyle w:val="NoneA"/>
          <w:color w:val="000000" w:themeColor="text1"/>
          <w:u w:color="000000"/>
          <w:shd w:val="clear" w:color="auto" w:fill="FFFFFF"/>
        </w:rPr>
        <w:t>B</w:t>
      </w:r>
      <w:r w:rsidR="003D00B8" w:rsidRPr="00196989">
        <w:rPr>
          <w:rStyle w:val="NoneA"/>
          <w:color w:val="000000" w:themeColor="text1"/>
          <w:u w:color="000000"/>
          <w:shd w:val="clear" w:color="auto" w:fill="FFFFFF"/>
        </w:rPr>
        <w:t xml:space="preserve">iomedical </w:t>
      </w:r>
      <w:r w:rsidR="00C54A3A" w:rsidRPr="00196989">
        <w:rPr>
          <w:rStyle w:val="NoneA"/>
          <w:color w:val="000000" w:themeColor="text1"/>
          <w:u w:color="000000"/>
          <w:shd w:val="clear" w:color="auto" w:fill="FFFFFF"/>
        </w:rPr>
        <w:t>personnel provide</w:t>
      </w:r>
      <w:r w:rsidR="003D00B8" w:rsidRPr="00196989">
        <w:rPr>
          <w:rStyle w:val="NoneA"/>
          <w:color w:val="000000" w:themeColor="text1"/>
          <w:u w:color="000000"/>
          <w:shd w:val="clear" w:color="auto" w:fill="FFFFFF"/>
        </w:rPr>
        <w:t>d me</w:t>
      </w:r>
      <w:r w:rsidR="00C54A3A" w:rsidRPr="00196989">
        <w:rPr>
          <w:rStyle w:val="NoneA"/>
          <w:color w:val="000000" w:themeColor="text1"/>
          <w:u w:color="000000"/>
          <w:shd w:val="clear" w:color="auto" w:fill="FFFFFF"/>
        </w:rPr>
        <w:t xml:space="preserve"> access through their explicit invitations and permissions</w:t>
      </w:r>
      <w:r w:rsidR="007E4AC0" w:rsidRPr="00196989">
        <w:rPr>
          <w:rStyle w:val="NoneA"/>
          <w:color w:val="000000" w:themeColor="text1"/>
          <w:u w:color="000000"/>
          <w:shd w:val="clear" w:color="auto" w:fill="FFFFFF"/>
        </w:rPr>
        <w:t xml:space="preserve"> </w:t>
      </w:r>
      <w:r w:rsidR="00851E49" w:rsidRPr="00196989">
        <w:t xml:space="preserve">to </w:t>
      </w:r>
      <w:r w:rsidR="009B6FD0">
        <w:t>observe</w:t>
      </w:r>
      <w:r w:rsidR="00851E49" w:rsidRPr="00196989">
        <w:t xml:space="preserve"> registration, counselling, and most medical examinations, except surgery. </w:t>
      </w:r>
      <w:r w:rsidR="00C54A3A" w:rsidRPr="00196989">
        <w:rPr>
          <w:rStyle w:val="NoneA"/>
          <w:color w:val="000000" w:themeColor="text1"/>
          <w:u w:color="000000"/>
          <w:shd w:val="clear" w:color="auto" w:fill="FFFFFF"/>
        </w:rPr>
        <w:t xml:space="preserve">After gaining </w:t>
      </w:r>
      <w:r w:rsidR="003D00B8" w:rsidRPr="00196989">
        <w:rPr>
          <w:rStyle w:val="NoneA"/>
          <w:color w:val="000000" w:themeColor="text1"/>
          <w:u w:color="000000"/>
          <w:shd w:val="clear" w:color="auto" w:fill="FFFFFF"/>
        </w:rPr>
        <w:t xml:space="preserve">formal </w:t>
      </w:r>
      <w:r w:rsidR="00C54A3A" w:rsidRPr="00196989">
        <w:rPr>
          <w:rStyle w:val="NoneA"/>
          <w:color w:val="000000" w:themeColor="text1"/>
          <w:u w:color="000000"/>
          <w:shd w:val="clear" w:color="auto" w:fill="FFFFFF"/>
        </w:rPr>
        <w:t>access, I sought permission</w:t>
      </w:r>
      <w:r w:rsidR="003D00B8" w:rsidRPr="00196989">
        <w:rPr>
          <w:rStyle w:val="NoneA"/>
          <w:color w:val="000000" w:themeColor="text1"/>
          <w:u w:color="000000"/>
          <w:shd w:val="clear" w:color="auto" w:fill="FFFFFF"/>
        </w:rPr>
        <w:t>s</w:t>
      </w:r>
      <w:r w:rsidR="00C54A3A" w:rsidRPr="00196989">
        <w:rPr>
          <w:rStyle w:val="NoneA"/>
          <w:color w:val="000000" w:themeColor="text1"/>
          <w:u w:color="000000"/>
          <w:shd w:val="clear" w:color="auto" w:fill="FFFFFF"/>
        </w:rPr>
        <w:t xml:space="preserve"> from </w:t>
      </w:r>
      <w:r w:rsidR="000347D3">
        <w:rPr>
          <w:rStyle w:val="NoneA"/>
          <w:color w:val="000000" w:themeColor="text1"/>
          <w:u w:color="000000"/>
          <w:shd w:val="clear" w:color="auto" w:fill="FFFFFF"/>
        </w:rPr>
        <w:t>patients</w:t>
      </w:r>
      <w:r w:rsidR="00C54A3A" w:rsidRPr="00196989">
        <w:rPr>
          <w:rStyle w:val="NoneA"/>
          <w:color w:val="000000" w:themeColor="text1"/>
          <w:u w:color="000000"/>
          <w:shd w:val="clear" w:color="auto" w:fill="FFFFFF"/>
        </w:rPr>
        <w:t xml:space="preserve"> at every encounter. </w:t>
      </w:r>
      <w:r w:rsidR="000F7A40">
        <w:rPr>
          <w:rStyle w:val="NoneA"/>
          <w:color w:val="000000" w:themeColor="text1"/>
          <w:u w:color="000000"/>
          <w:shd w:val="clear" w:color="auto" w:fill="FFFFFF"/>
        </w:rPr>
        <w:t xml:space="preserve">Building on my </w:t>
      </w:r>
      <w:r w:rsidR="00BC1AAD">
        <w:rPr>
          <w:rStyle w:val="NoneA"/>
          <w:color w:val="000000" w:themeColor="text1"/>
          <w:u w:color="000000"/>
          <w:shd w:val="clear" w:color="auto" w:fill="FFFFFF"/>
        </w:rPr>
        <w:t>readings and reflections</w:t>
      </w:r>
      <w:r w:rsidR="000F7A40">
        <w:rPr>
          <w:rStyle w:val="NoneA"/>
          <w:color w:val="000000" w:themeColor="text1"/>
          <w:u w:color="000000"/>
          <w:shd w:val="clear" w:color="auto" w:fill="FFFFFF"/>
        </w:rPr>
        <w:t xml:space="preserve"> on power, ethics, and positionality in </w:t>
      </w:r>
      <w:r w:rsidR="007E0B26">
        <w:rPr>
          <w:rStyle w:val="NoneA"/>
          <w:color w:val="000000" w:themeColor="text1"/>
          <w:u w:color="000000"/>
          <w:shd w:val="clear" w:color="auto" w:fill="FFFFFF"/>
        </w:rPr>
        <w:t xml:space="preserve">hospital ethnography and the developing understanding of social and cultural </w:t>
      </w:r>
      <w:r w:rsidR="00BC1AAD">
        <w:rPr>
          <w:rStyle w:val="NoneA"/>
          <w:color w:val="000000" w:themeColor="text1"/>
          <w:u w:color="000000"/>
          <w:shd w:val="clear" w:color="auto" w:fill="FFFFFF"/>
        </w:rPr>
        <w:t>norms</w:t>
      </w:r>
      <w:r w:rsidR="007E0B26">
        <w:rPr>
          <w:rStyle w:val="NoneA"/>
          <w:color w:val="000000" w:themeColor="text1"/>
          <w:u w:color="000000"/>
          <w:shd w:val="clear" w:color="auto" w:fill="FFFFFF"/>
        </w:rPr>
        <w:t xml:space="preserve"> of </w:t>
      </w:r>
      <w:r w:rsidR="007273C8">
        <w:rPr>
          <w:rStyle w:val="NoneA"/>
          <w:color w:val="000000" w:themeColor="text1"/>
          <w:u w:color="000000"/>
          <w:shd w:val="clear" w:color="auto" w:fill="FFFFFF"/>
        </w:rPr>
        <w:t>the area</w:t>
      </w:r>
      <w:r w:rsidR="007E0B26">
        <w:rPr>
          <w:rStyle w:val="NoneA"/>
          <w:color w:val="000000" w:themeColor="text1"/>
          <w:u w:color="000000"/>
          <w:shd w:val="clear" w:color="auto" w:fill="FFFFFF"/>
        </w:rPr>
        <w:t xml:space="preserve"> which I gained through ethnographic enquiry undertaken before entering </w:t>
      </w:r>
      <w:r w:rsidR="007A2E03">
        <w:rPr>
          <w:rStyle w:val="NoneA"/>
          <w:color w:val="000000" w:themeColor="text1"/>
          <w:u w:color="000000"/>
          <w:shd w:val="clear" w:color="auto" w:fill="FFFFFF"/>
        </w:rPr>
        <w:t>steriliz</w:t>
      </w:r>
      <w:r w:rsidR="007E0B26">
        <w:rPr>
          <w:rStyle w:val="NoneA"/>
          <w:color w:val="000000" w:themeColor="text1"/>
          <w:u w:color="000000"/>
          <w:shd w:val="clear" w:color="auto" w:fill="FFFFFF"/>
        </w:rPr>
        <w:t>ation camp</w:t>
      </w:r>
      <w:r w:rsidR="00BC1AAD">
        <w:rPr>
          <w:rStyle w:val="NoneA"/>
          <w:color w:val="000000" w:themeColor="text1"/>
          <w:u w:color="000000"/>
          <w:shd w:val="clear" w:color="auto" w:fill="FFFFFF"/>
        </w:rPr>
        <w:t>s</w:t>
      </w:r>
      <w:r w:rsidR="007E0B26">
        <w:rPr>
          <w:rStyle w:val="NoneA"/>
          <w:color w:val="000000" w:themeColor="text1"/>
          <w:u w:color="000000"/>
          <w:shd w:val="clear" w:color="auto" w:fill="FFFFFF"/>
        </w:rPr>
        <w:t>,</w:t>
      </w:r>
      <w:r w:rsidR="000F7A40">
        <w:rPr>
          <w:rStyle w:val="NoneA"/>
          <w:color w:val="000000" w:themeColor="text1"/>
          <w:u w:color="000000"/>
          <w:shd w:val="clear" w:color="auto" w:fill="FFFFFF"/>
        </w:rPr>
        <w:t xml:space="preserve"> </w:t>
      </w:r>
      <w:r w:rsidR="00C54A3A" w:rsidRPr="00196989">
        <w:rPr>
          <w:rStyle w:val="NoneA"/>
          <w:color w:val="000000" w:themeColor="text1"/>
          <w:u w:color="000000"/>
          <w:shd w:val="clear" w:color="auto" w:fill="FFFFFF"/>
        </w:rPr>
        <w:t xml:space="preserve">I used my discretion </w:t>
      </w:r>
      <w:r w:rsidR="00851E49" w:rsidRPr="00196989">
        <w:rPr>
          <w:rStyle w:val="NoneA"/>
          <w:color w:val="000000" w:themeColor="text1"/>
          <w:u w:color="000000"/>
          <w:shd w:val="clear" w:color="auto" w:fill="FFFFFF"/>
        </w:rPr>
        <w:t>of when to stay</w:t>
      </w:r>
      <w:r w:rsidR="008953E1">
        <w:rPr>
          <w:rStyle w:val="NoneA"/>
          <w:color w:val="000000" w:themeColor="text1"/>
          <w:u w:color="000000"/>
          <w:shd w:val="clear" w:color="auto" w:fill="FFFFFF"/>
        </w:rPr>
        <w:t>/</w:t>
      </w:r>
      <w:r w:rsidR="00851E49" w:rsidRPr="00196989">
        <w:rPr>
          <w:rStyle w:val="NoneA"/>
          <w:color w:val="000000" w:themeColor="text1"/>
          <w:u w:color="000000"/>
          <w:shd w:val="clear" w:color="auto" w:fill="FFFFFF"/>
        </w:rPr>
        <w:t>leave, where to position myself within the room</w:t>
      </w:r>
      <w:r w:rsidR="00C54A3A" w:rsidRPr="00196989">
        <w:rPr>
          <w:rStyle w:val="NoneA"/>
          <w:color w:val="000000" w:themeColor="text1"/>
          <w:u w:color="000000"/>
          <w:shd w:val="clear" w:color="auto" w:fill="FFFFFF"/>
        </w:rPr>
        <w:t xml:space="preserve">, and </w:t>
      </w:r>
      <w:r w:rsidR="00F10D91" w:rsidRPr="00196989">
        <w:rPr>
          <w:rStyle w:val="NoneA"/>
          <w:color w:val="000000" w:themeColor="text1"/>
          <w:u w:color="000000"/>
          <w:shd w:val="clear" w:color="auto" w:fill="FFFFFF"/>
        </w:rPr>
        <w:t xml:space="preserve">acted on my </w:t>
      </w:r>
      <w:r w:rsidR="008953E1">
        <w:rPr>
          <w:rStyle w:val="NoneA"/>
          <w:color w:val="000000" w:themeColor="text1"/>
          <w:u w:color="000000"/>
          <w:shd w:val="clear" w:color="auto" w:fill="FFFFFF"/>
        </w:rPr>
        <w:t>sensibilities</w:t>
      </w:r>
      <w:r w:rsidR="008953E1" w:rsidRPr="00196989">
        <w:rPr>
          <w:rStyle w:val="NoneA"/>
          <w:color w:val="000000" w:themeColor="text1"/>
          <w:u w:color="000000"/>
          <w:shd w:val="clear" w:color="auto" w:fill="FFFFFF"/>
        </w:rPr>
        <w:t xml:space="preserve"> </w:t>
      </w:r>
      <w:r w:rsidR="00C54A3A" w:rsidRPr="00196989">
        <w:rPr>
          <w:rStyle w:val="NoneA"/>
          <w:color w:val="000000" w:themeColor="text1"/>
          <w:u w:color="000000"/>
          <w:shd w:val="clear" w:color="auto" w:fill="FFFFFF"/>
        </w:rPr>
        <w:t>o</w:t>
      </w:r>
      <w:r w:rsidR="008953E1">
        <w:rPr>
          <w:rStyle w:val="NoneA"/>
          <w:color w:val="000000" w:themeColor="text1"/>
          <w:u w:color="000000"/>
          <w:shd w:val="clear" w:color="auto" w:fill="FFFFFF"/>
        </w:rPr>
        <w:t>f</w:t>
      </w:r>
      <w:r w:rsidR="00C54A3A" w:rsidRPr="00196989">
        <w:rPr>
          <w:rStyle w:val="NoneA"/>
          <w:color w:val="000000" w:themeColor="text1"/>
          <w:u w:color="000000"/>
          <w:shd w:val="clear" w:color="auto" w:fill="FFFFFF"/>
        </w:rPr>
        <w:t xml:space="preserve"> how my presence affect</w:t>
      </w:r>
      <w:r w:rsidR="00851E49" w:rsidRPr="00196989">
        <w:rPr>
          <w:rStyle w:val="NoneA"/>
          <w:color w:val="000000" w:themeColor="text1"/>
          <w:u w:color="000000"/>
          <w:shd w:val="clear" w:color="auto" w:fill="FFFFFF"/>
        </w:rPr>
        <w:t>ed</w:t>
      </w:r>
      <w:r w:rsidR="00C54A3A" w:rsidRPr="00196989">
        <w:rPr>
          <w:rStyle w:val="NoneA"/>
          <w:color w:val="000000" w:themeColor="text1"/>
          <w:u w:color="000000"/>
          <w:shd w:val="clear" w:color="auto" w:fill="FFFFFF"/>
        </w:rPr>
        <w:t xml:space="preserve"> women’s experiences. </w:t>
      </w:r>
    </w:p>
    <w:p w14:paraId="4496B77C" w14:textId="6368AF75" w:rsidR="006353C8" w:rsidRDefault="006353C8" w:rsidP="00934DB9">
      <w:pPr>
        <w:pStyle w:val="Heading1"/>
      </w:pPr>
      <w:r w:rsidRPr="00196989">
        <w:t xml:space="preserve">Historical </w:t>
      </w:r>
      <w:r w:rsidR="004A4564" w:rsidRPr="00196989">
        <w:t>C</w:t>
      </w:r>
      <w:r w:rsidRPr="00196989">
        <w:t>ontext</w:t>
      </w:r>
    </w:p>
    <w:p w14:paraId="2DB42B60" w14:textId="0F7C1617" w:rsidR="00180F1F" w:rsidRDefault="00BC5628" w:rsidP="00583B79">
      <w:pPr>
        <w:pStyle w:val="Paragraph"/>
        <w:rPr>
          <w:rStyle w:val="NoneA"/>
          <w:rFonts w:cs="Arial"/>
          <w:b/>
          <w:bCs/>
          <w:color w:val="000000" w:themeColor="text1"/>
          <w:kern w:val="32"/>
          <w:szCs w:val="32"/>
        </w:rPr>
      </w:pPr>
      <w:r w:rsidRPr="00196989">
        <w:rPr>
          <w:rStyle w:val="NoneA"/>
          <w:color w:val="000000" w:themeColor="text1"/>
        </w:rPr>
        <w:t>India was the first country to introduce a national family planning policy in the early 1950s</w:t>
      </w:r>
      <w:r w:rsidR="0059759D">
        <w:rPr>
          <w:rStyle w:val="NoneA"/>
          <w:color w:val="000000" w:themeColor="text1"/>
        </w:rPr>
        <w:t xml:space="preserve"> and found itself </w:t>
      </w:r>
      <w:r w:rsidR="00F54B15">
        <w:rPr>
          <w:lang w:eastAsia="en-US"/>
        </w:rPr>
        <w:t>at the centre of the consolidation of a narrative that there is a</w:t>
      </w:r>
      <w:r w:rsidR="00687485">
        <w:rPr>
          <w:lang w:eastAsia="en-US"/>
        </w:rPr>
        <w:t xml:space="preserve">n unquestionable </w:t>
      </w:r>
      <w:r w:rsidR="00F54B15">
        <w:rPr>
          <w:lang w:eastAsia="en-US"/>
        </w:rPr>
        <w:t xml:space="preserve">link between population and economy which necessitates interventions into people’s reproductive lives </w:t>
      </w:r>
      <w:r w:rsidR="00F54B15">
        <w:rPr>
          <w:lang w:eastAsia="en-US"/>
        </w:rPr>
        <w:fldChar w:fldCharType="begin"/>
      </w:r>
      <w:r w:rsidR="00F54B15">
        <w:rPr>
          <w:lang w:eastAsia="en-US"/>
        </w:rPr>
        <w:instrText xml:space="preserve"> ADDIN ZOTERO_ITEM CSL_CITATION {"citationID":"ca4qTTcX","properties":{"formattedCitation":"(Sreenivas 2021)","plainCitation":"(Sreenivas 2021)","noteIndex":0},"citationItems":[{"id":964,"uris":["http://zotero.org/users/local/UhwqeRwa/items/SWA8L23C"],"itemData":{"id":964,"type":"book","abstract":"\"Beginning in the late nineteenth century, India played a pivotal role in global conversations about population and reproduction. In Reproductive Politics and the Making of Modern India, Mytheli Sreenivas demonstrates how colonial administrators, postcolonial development experts, nationalists, eugenicists, feminists, and family planners all aimed to reform reproduction to transform both individual bodies and the body politic. Across the political spectrum, people insisted that regulating reproduction was necessary and that limiting the population was essential to economic development. This book investigates the often devastating implications of this logic, which demonized some women's reproduction as the cause of national and planetary catastrophe. To tell this story, Sreenivas explores debates about marriage, family, and contraception. She also demonstrates how concerns about reproduction surfaced within a range of political questions-about poverty and crises of subsistence, migration and claims of national sovereignty, normative heterosexuality and drives for economic development. Locating India at the center of transnational historical change, this book suggests that Indian developments produced the very grounds over which reproduction was called into question in the modern world\"--","call-number":"HQ766.5.I4","event-place":"Seattle","ISBN":"978-0-295-74885-6","language":"en","number-of-pages":"1","publisher":"University of Washington Press","publisher-place":"Seattle","source":"Library of Congress ISBN","title":"Reproductive politics and the making of modern India","author":[{"family":"Sreenivas","given":"Mytheli"}],"issued":{"date-parts":[["2021"]]}}}],"schema":"https://github.com/citation-style-language/schema/raw/master/csl-citation.json"} </w:instrText>
      </w:r>
      <w:r w:rsidR="00F54B15">
        <w:rPr>
          <w:lang w:eastAsia="en-US"/>
        </w:rPr>
        <w:fldChar w:fldCharType="separate"/>
      </w:r>
      <w:r w:rsidR="00A90F2B">
        <w:rPr>
          <w:noProof/>
          <w:lang w:eastAsia="en-US"/>
        </w:rPr>
        <w:t>(Sreenivas 2021)</w:t>
      </w:r>
      <w:r w:rsidR="00F54B15">
        <w:rPr>
          <w:lang w:eastAsia="en-US"/>
        </w:rPr>
        <w:fldChar w:fldCharType="end"/>
      </w:r>
      <w:r w:rsidR="00F54B15">
        <w:rPr>
          <w:lang w:eastAsia="en-US"/>
        </w:rPr>
        <w:t>. While eugenic narratives justify preoccupation with fertility control by focussing on how uncontrolled</w:t>
      </w:r>
      <w:r w:rsidR="00985A09">
        <w:rPr>
          <w:lang w:eastAsia="en-US"/>
        </w:rPr>
        <w:t xml:space="preserve"> population</w:t>
      </w:r>
      <w:r w:rsidR="00F54B15">
        <w:rPr>
          <w:lang w:eastAsia="en-US"/>
        </w:rPr>
        <w:t xml:space="preserve"> </w:t>
      </w:r>
      <w:r w:rsidR="00985A09">
        <w:rPr>
          <w:lang w:eastAsia="en-US"/>
        </w:rPr>
        <w:t>growth</w:t>
      </w:r>
      <w:r w:rsidR="00F54B15">
        <w:rPr>
          <w:lang w:eastAsia="en-US"/>
        </w:rPr>
        <w:t xml:space="preserve"> produce</w:t>
      </w:r>
      <w:r w:rsidR="00985A09">
        <w:rPr>
          <w:lang w:eastAsia="en-US"/>
        </w:rPr>
        <w:t>s</w:t>
      </w:r>
      <w:r w:rsidR="00F54B15">
        <w:rPr>
          <w:lang w:eastAsia="en-US"/>
        </w:rPr>
        <w:t xml:space="preserve"> undesirable </w:t>
      </w:r>
      <w:r w:rsidR="00F54B15">
        <w:rPr>
          <w:lang w:eastAsia="en-US"/>
        </w:rPr>
        <w:lastRenderedPageBreak/>
        <w:t xml:space="preserve">consequences for the composition of nations and empires, </w:t>
      </w:r>
      <w:r w:rsidR="005155EF">
        <w:rPr>
          <w:lang w:eastAsia="en-US"/>
        </w:rPr>
        <w:t>neo-</w:t>
      </w:r>
      <w:r w:rsidR="00F54B15">
        <w:rPr>
          <w:lang w:eastAsia="en-US"/>
        </w:rPr>
        <w:t>Malthusianism focus</w:t>
      </w:r>
      <w:r w:rsidR="00985A09">
        <w:rPr>
          <w:lang w:eastAsia="en-US"/>
        </w:rPr>
        <w:t>es</w:t>
      </w:r>
      <w:r w:rsidR="00F54B15">
        <w:rPr>
          <w:lang w:eastAsia="en-US"/>
        </w:rPr>
        <w:t xml:space="preserve"> on </w:t>
      </w:r>
      <w:r w:rsidR="00985A09">
        <w:rPr>
          <w:lang w:eastAsia="en-US"/>
        </w:rPr>
        <w:t xml:space="preserve">how </w:t>
      </w:r>
      <w:r w:rsidR="00F54B15">
        <w:rPr>
          <w:lang w:eastAsia="en-US"/>
        </w:rPr>
        <w:t xml:space="preserve">over-population </w:t>
      </w:r>
      <w:r w:rsidR="00FE662A">
        <w:rPr>
          <w:lang w:eastAsia="en-US"/>
        </w:rPr>
        <w:t xml:space="preserve">threatens economic development and </w:t>
      </w:r>
      <w:r w:rsidR="00F54B15">
        <w:rPr>
          <w:lang w:eastAsia="en-US"/>
        </w:rPr>
        <w:t>causes poverty.</w:t>
      </w:r>
      <w:r>
        <w:rPr>
          <w:lang w:eastAsia="en-US"/>
        </w:rPr>
        <w:t xml:space="preserve"> In India, these two discourses often blended together ‘blurring the line between economic and biological arguments for reducing population growth’ </w:t>
      </w:r>
      <w:r>
        <w:rPr>
          <w:lang w:eastAsia="en-US"/>
        </w:rPr>
        <w:fldChar w:fldCharType="begin"/>
      </w:r>
      <w:r>
        <w:rPr>
          <w:lang w:eastAsia="en-US"/>
        </w:rPr>
        <w:instrText xml:space="preserve"> ADDIN ZOTERO_ITEM CSL_CITATION {"citationID":"0SjHmTXD","properties":{"formattedCitation":"(Bashford and Levine 2010, 101)","plainCitation":"(Bashford and Levine 2010, 101)","noteIndex":0},"citationItems":[{"id":977,"uris":["http://zotero.org/users/local/UhwqeRwa/items/T4ZG5BDM"],"itemData":{"id":977,"type":"book","abstract":"Eugenic thought and practice swept the world from the late nineteenth to the mid-twentieth century in a remarkable transnational phenomenon. Eugenics informed social and scientific policy across the political spectrum, from liberal welfare measures in emerging social-democratic states to feminist ambitions for birth control, from public health campaigns to totalitarian dreams of the \"perfectibility of man.\" This book dispels for uninitiated readers the automatic and apparently exclusive link between eugenics and the Holocaust. It is the first world history of eugenics and an indispensable core text for both teaching and research. Eugenics has accumulated generations of interest as experts attempted to connect biology, human capacity, and policy. In the past and the present, eugenics speaks to questions of race, class, gender and sex, evolution, governance, nationalism, disability, and the social implications of science. In the current climate, in which the human genome project, stem cell research, and new reproductive technologies have proven so controversial, the history of eugenics has much to teach us about the relationship between scientific research, technology, and human ethical decision-making.","ISBN":"978-0-19-970653-2","language":"en","note":"Google-Books-ID: g15rfXUA2i8C","number-of-pages":"607","publisher":"Oxford University Press","source":"Google Books","title":"The Oxford Handbook of the History of Eugenics","author":[{"family":"Bashford","given":"Alison"},{"family":"Levine","given":"Philippa"}],"issued":{"date-parts":[["2010",8,3]]}},"locator":"101"}],"schema":"https://github.com/citation-style-language/schema/raw/master/csl-citation.json"} </w:instrText>
      </w:r>
      <w:r>
        <w:rPr>
          <w:lang w:eastAsia="en-US"/>
        </w:rPr>
        <w:fldChar w:fldCharType="separate"/>
      </w:r>
      <w:r w:rsidR="00A90F2B">
        <w:rPr>
          <w:noProof/>
          <w:lang w:eastAsia="en-US"/>
        </w:rPr>
        <w:t>(Bashford and Levine 2010, 101)</w:t>
      </w:r>
      <w:r>
        <w:rPr>
          <w:lang w:eastAsia="en-US"/>
        </w:rPr>
        <w:fldChar w:fldCharType="end"/>
      </w:r>
      <w:r>
        <w:rPr>
          <w:lang w:eastAsia="en-US"/>
        </w:rPr>
        <w:t>.</w:t>
      </w:r>
      <w:r w:rsidR="00180F1F">
        <w:rPr>
          <w:lang w:eastAsia="en-US"/>
        </w:rPr>
        <w:t xml:space="preserve"> </w:t>
      </w:r>
      <w:r w:rsidR="00180F1F">
        <w:rPr>
          <w:rStyle w:val="NoneA"/>
          <w:color w:val="000000" w:themeColor="text1"/>
          <w:u w:color="090602"/>
        </w:rPr>
        <w:t>The discourse that ‘o</w:t>
      </w:r>
      <w:r w:rsidR="00180F1F" w:rsidRPr="00196989">
        <w:rPr>
          <w:rStyle w:val="NoneA"/>
          <w:color w:val="000000" w:themeColor="text1"/>
          <w:u w:color="090602"/>
        </w:rPr>
        <w:t>verpopulation</w:t>
      </w:r>
      <w:r w:rsidR="00180F1F">
        <w:rPr>
          <w:rStyle w:val="NoneA"/>
          <w:color w:val="000000" w:themeColor="text1"/>
          <w:u w:color="090602"/>
        </w:rPr>
        <w:t>’</w:t>
      </w:r>
      <w:r w:rsidR="00180F1F" w:rsidRPr="00196989">
        <w:rPr>
          <w:rStyle w:val="NoneA"/>
          <w:color w:val="000000" w:themeColor="text1"/>
          <w:u w:color="090602"/>
        </w:rPr>
        <w:t xml:space="preserve"> </w:t>
      </w:r>
      <w:r w:rsidR="003D34EA">
        <w:rPr>
          <w:rStyle w:val="NoneA"/>
          <w:color w:val="000000" w:themeColor="text1"/>
          <w:u w:color="090602"/>
        </w:rPr>
        <w:t xml:space="preserve">impeded </w:t>
      </w:r>
      <w:r w:rsidR="00180F1F" w:rsidRPr="00196989">
        <w:rPr>
          <w:rStyle w:val="NoneA"/>
          <w:color w:val="000000" w:themeColor="text1"/>
          <w:u w:color="090602"/>
        </w:rPr>
        <w:t xml:space="preserve">India’s economic prosperity </w:t>
      </w:r>
      <w:r w:rsidR="00180F1F">
        <w:rPr>
          <w:rStyle w:val="NoneA"/>
          <w:color w:val="000000" w:themeColor="text1"/>
          <w:u w:color="090602"/>
        </w:rPr>
        <w:t xml:space="preserve">was consolidated in the mid-twentieth century </w:t>
      </w:r>
      <w:r w:rsidR="00180F1F" w:rsidRPr="002E55D4">
        <w:fldChar w:fldCharType="begin"/>
      </w:r>
      <w:r w:rsidR="00180F1F">
        <w:instrText xml:space="preserve"> ADDIN ZOTERO_ITEM CSL_CITATION {"citationID":"nS1w9JVn","properties":{"formattedCitation":"(Hodges 2004, 1159)","plainCitation":"(Hodges 2004, 1159)","noteIndex":0},"citationItems":[{"id":20,"uris":["http://zotero.org/users/local/UhwqeRwa/items/R9PMI8U5"],"itemData":{"id":20,"type":"article-journal","container-title":"Economic and Political Weekly","issue":"11","note":"publisher: JSTOR","page":"1157–1163","source":"Google Scholar","title":"Governmentality, population and reproductive family in modern India","volume":"39","author":[{"family":"Hodges","given":"Sarah"}],"issued":{"date-parts":[["2004"]]}},"locator":"1159"}],"schema":"https://github.com/citation-style-language/schema/raw/master/csl-citation.json"} </w:instrText>
      </w:r>
      <w:r w:rsidR="00180F1F" w:rsidRPr="002E55D4">
        <w:fldChar w:fldCharType="separate"/>
      </w:r>
      <w:r w:rsidR="00A90F2B">
        <w:rPr>
          <w:noProof/>
        </w:rPr>
        <w:t>(Hodges 2004, 1159)</w:t>
      </w:r>
      <w:r w:rsidR="00180F1F" w:rsidRPr="002E55D4">
        <w:fldChar w:fldCharType="end"/>
      </w:r>
      <w:r w:rsidR="00180F1F">
        <w:t xml:space="preserve"> but this discourse can be traced back to colonial rule and colonial Malthusianism </w:t>
      </w:r>
      <w:r w:rsidR="00180F1F">
        <w:fldChar w:fldCharType="begin"/>
      </w:r>
      <w:r w:rsidR="00180F1F">
        <w:instrText xml:space="preserve"> ADDIN ZOTERO_ITEM CSL_CITATION {"citationID":"ij8t8sPm","properties":{"formattedCitation":"(Sreenivas 2021)","plainCitation":"(Sreenivas 2021)","noteIndex":0},"citationItems":[{"id":964,"uris":["http://zotero.org/users/local/UhwqeRwa/items/SWA8L23C"],"itemData":{"id":964,"type":"book","abstract":"\"Beginning in the late nineteenth century, India played a pivotal role in global conversations about population and reproduction. In Reproductive Politics and the Making of Modern India, Mytheli Sreenivas demonstrates how colonial administrators, postcolonial development experts, nationalists, eugenicists, feminists, and family planners all aimed to reform reproduction to transform both individual bodies and the body politic. Across the political spectrum, people insisted that regulating reproduction was necessary and that limiting the population was essential to economic development. This book investigates the often devastating implications of this logic, which demonized some women's reproduction as the cause of national and planetary catastrophe. To tell this story, Sreenivas explores debates about marriage, family, and contraception. She also demonstrates how concerns about reproduction surfaced within a range of political questions-about poverty and crises of subsistence, migration and claims of national sovereignty, normative heterosexuality and drives for economic development. Locating India at the center of transnational historical change, this book suggests that Indian developments produced the very grounds over which reproduction was called into question in the modern world\"--","call-number":"HQ766.5.I4","event-place":"Seattle","ISBN":"978-0-295-74885-6","language":"en","number-of-pages":"1","publisher":"University of Washington Press","publisher-place":"Seattle","source":"Library of Congress ISBN","title":"Reproductive politics and the making of modern India","author":[{"family":"Sreenivas","given":"Mytheli"}],"issued":{"date-parts":[["2021"]]}}}],"schema":"https://github.com/citation-style-language/schema/raw/master/csl-citation.json"} </w:instrText>
      </w:r>
      <w:r w:rsidR="00180F1F">
        <w:fldChar w:fldCharType="separate"/>
      </w:r>
      <w:r w:rsidR="00A90F2B">
        <w:rPr>
          <w:noProof/>
        </w:rPr>
        <w:t>(Sreenivas 2021)</w:t>
      </w:r>
      <w:r w:rsidR="00180F1F">
        <w:fldChar w:fldCharType="end"/>
      </w:r>
      <w:r w:rsidR="00180F1F">
        <w:t xml:space="preserve">. </w:t>
      </w:r>
    </w:p>
    <w:p w14:paraId="6F25E811" w14:textId="503EC214" w:rsidR="001025E5" w:rsidRDefault="00FE662A" w:rsidP="00583B79">
      <w:pPr>
        <w:pStyle w:val="Paragraph"/>
        <w:rPr>
          <w:rStyle w:val="NoneA"/>
          <w:color w:val="000000" w:themeColor="text1"/>
          <w:u w:color="090602"/>
        </w:rPr>
      </w:pPr>
      <w:r>
        <w:rPr>
          <w:rStyle w:val="NoneA"/>
          <w:color w:val="000000" w:themeColor="text1"/>
        </w:rPr>
        <w:t>India’s population control</w:t>
      </w:r>
      <w:r w:rsidRPr="00196989">
        <w:rPr>
          <w:rStyle w:val="NoneA"/>
          <w:color w:val="000000" w:themeColor="text1"/>
        </w:rPr>
        <w:t xml:space="preserve"> </w:t>
      </w:r>
      <w:r w:rsidR="001025E5" w:rsidRPr="00196989">
        <w:rPr>
          <w:rStyle w:val="NoneA"/>
          <w:color w:val="000000" w:themeColor="text1"/>
          <w:u w:color="090602"/>
        </w:rPr>
        <w:t xml:space="preserve">programme started by advocating a rhythm method </w:t>
      </w:r>
      <w:r w:rsidR="001025E5" w:rsidRPr="00196989">
        <w:rPr>
          <w:rStyle w:val="NoneA"/>
          <w:color w:val="000000" w:themeColor="text1"/>
          <w:u w:color="090602"/>
        </w:rPr>
        <w:fldChar w:fldCharType="begin"/>
      </w:r>
      <w:r w:rsidR="001025E5" w:rsidRPr="00196989">
        <w:rPr>
          <w:rStyle w:val="NoneA"/>
          <w:color w:val="000000" w:themeColor="text1"/>
          <w:u w:color="090602"/>
        </w:rPr>
        <w:instrText xml:space="preserve"> ADDIN ZOTERO_ITEM CSL_CITATION {"citationID":"NugjrNs0","properties":{"formattedCitation":"(Ledbetter 1984)","plainCitation":"(Ledbetter 1984)","noteIndex":0},"citationItems":[{"id":147,"uris":["http://zotero.org/users/local/UhwqeRwa/items/HXASM8FU"],"itemData":{"id":147,"type":"article-journal","container-title":"Asian Survey","issue":"7","note":"publisher: JSTOR","page":"736–758","source":"Google Scholar","title":"Thirty years of family planning in India","volume":"24","author":[{"family":"Ledbetter","given":"Rosanna"}],"issued":{"date-parts":[["1984"]]}}}],"schema":"https://github.com/citation-style-language/schema/raw/master/csl-citation.json"} </w:instrText>
      </w:r>
      <w:r w:rsidR="001025E5" w:rsidRPr="00196989">
        <w:rPr>
          <w:rStyle w:val="NoneA"/>
          <w:color w:val="000000" w:themeColor="text1"/>
          <w:u w:color="090602"/>
        </w:rPr>
        <w:fldChar w:fldCharType="separate"/>
      </w:r>
      <w:r w:rsidR="00A90F2B">
        <w:rPr>
          <w:rStyle w:val="NoneA"/>
          <w:noProof/>
          <w:color w:val="000000" w:themeColor="text1"/>
          <w:u w:color="090602"/>
        </w:rPr>
        <w:t>(Ledbetter 1984)</w:t>
      </w:r>
      <w:r w:rsidR="001025E5" w:rsidRPr="00196989">
        <w:rPr>
          <w:rStyle w:val="NoneA"/>
          <w:color w:val="000000" w:themeColor="text1"/>
          <w:u w:color="090602"/>
        </w:rPr>
        <w:fldChar w:fldCharType="end"/>
      </w:r>
      <w:r w:rsidR="001025E5" w:rsidRPr="00196989">
        <w:rPr>
          <w:rStyle w:val="NoneA"/>
          <w:color w:val="000000" w:themeColor="text1"/>
          <w:u w:color="090602"/>
        </w:rPr>
        <w:t xml:space="preserve"> and a cafeteria approach––the provision of </w:t>
      </w:r>
      <w:r w:rsidR="00591193">
        <w:rPr>
          <w:rStyle w:val="NoneA"/>
          <w:color w:val="000000" w:themeColor="text1"/>
          <w:u w:color="090602"/>
        </w:rPr>
        <w:t>various</w:t>
      </w:r>
      <w:r w:rsidR="001025E5" w:rsidRPr="00196989">
        <w:rPr>
          <w:rStyle w:val="NoneA"/>
          <w:color w:val="000000" w:themeColor="text1"/>
          <w:u w:color="090602"/>
        </w:rPr>
        <w:t xml:space="preserve"> contraceptive methods, including condoms, pills, diaphragms, jelly, cream, foam tablets, IUDs, and </w:t>
      </w:r>
      <w:r w:rsidR="007A2E03">
        <w:rPr>
          <w:rStyle w:val="NoneA"/>
          <w:color w:val="000000" w:themeColor="text1"/>
          <w:u w:color="090602"/>
        </w:rPr>
        <w:t>steriliz</w:t>
      </w:r>
      <w:r w:rsidR="001025E5" w:rsidRPr="00196989">
        <w:rPr>
          <w:rStyle w:val="NoneA"/>
          <w:color w:val="000000" w:themeColor="text1"/>
          <w:u w:color="090602"/>
        </w:rPr>
        <w:t xml:space="preserve">ation––it soon introduced targets, incentives </w:t>
      </w:r>
      <w:r w:rsidR="001025E5" w:rsidRPr="00196989">
        <w:rPr>
          <w:rStyle w:val="NoneA"/>
          <w:color w:val="000000" w:themeColor="text1"/>
          <w:u w:color="090602"/>
        </w:rPr>
        <w:fldChar w:fldCharType="begin"/>
      </w:r>
      <w:r w:rsidR="001025E5" w:rsidRPr="00196989">
        <w:rPr>
          <w:rStyle w:val="NoneA"/>
          <w:color w:val="000000" w:themeColor="text1"/>
          <w:u w:color="090602"/>
        </w:rPr>
        <w:instrText xml:space="preserve"> ADDIN ZOTERO_ITEM CSL_CITATION {"citationID":"ZW0ZkUpQ","properties":{"formattedCitation":"(Satia and Maru 1986)","plainCitation":"(Satia and Maru 1986)","noteIndex":0},"citationItems":[{"id":149,"uris":["http://zotero.org/users/local/UhwqeRwa/items/BQT2E7C5"],"itemData":{"id":149,"type":"article-journal","container-title":"Studies in family planning","issue":"3","note":"publisher: JSTOR","page":"136–145","source":"Google Scholar","title":"Incentives and disincentives in the Indian family welfare program","volume":"17","author":[{"family":"Satia","given":"J. K."},{"family":"Maru","given":"Rushikesh M."}],"issued":{"date-parts":[["1986"]]}}}],"schema":"https://github.com/citation-style-language/schema/raw/master/csl-citation.json"} </w:instrText>
      </w:r>
      <w:r w:rsidR="001025E5" w:rsidRPr="00196989">
        <w:rPr>
          <w:rStyle w:val="NoneA"/>
          <w:color w:val="000000" w:themeColor="text1"/>
          <w:u w:color="090602"/>
        </w:rPr>
        <w:fldChar w:fldCharType="separate"/>
      </w:r>
      <w:r w:rsidR="00A90F2B">
        <w:rPr>
          <w:rStyle w:val="NoneA"/>
          <w:noProof/>
          <w:color w:val="000000" w:themeColor="text1"/>
          <w:u w:color="090602"/>
        </w:rPr>
        <w:t>(Satia and Maru 1986)</w:t>
      </w:r>
      <w:r w:rsidR="001025E5" w:rsidRPr="00196989">
        <w:rPr>
          <w:rStyle w:val="NoneA"/>
          <w:color w:val="000000" w:themeColor="text1"/>
          <w:u w:color="090602"/>
        </w:rPr>
        <w:fldChar w:fldCharType="end"/>
      </w:r>
      <w:r w:rsidR="001025E5" w:rsidRPr="00196989">
        <w:rPr>
          <w:rStyle w:val="NoneA"/>
          <w:color w:val="000000" w:themeColor="text1"/>
          <w:u w:color="090602"/>
        </w:rPr>
        <w:t xml:space="preserve">, and the camp approach </w:t>
      </w:r>
      <w:r w:rsidR="001025E5" w:rsidRPr="00196989">
        <w:rPr>
          <w:rStyle w:val="NoneA"/>
          <w:color w:val="000000" w:themeColor="text1"/>
          <w:u w:color="090602"/>
        </w:rPr>
        <w:fldChar w:fldCharType="begin"/>
      </w:r>
      <w:r w:rsidR="001025E5" w:rsidRPr="00196989">
        <w:rPr>
          <w:rStyle w:val="NoneA"/>
          <w:color w:val="000000" w:themeColor="text1"/>
          <w:u w:color="090602"/>
        </w:rPr>
        <w:instrText xml:space="preserve"> ADDIN ZOTERO_ITEM CSL_CITATION {"citationID":"s0FLirMh","properties":{"formattedCitation":"(Krishnakumar 1974)","plainCitation":"(Krishnakumar 1974)","noteIndex":0},"citationItems":[{"id":168,"uris":["http://zotero.org/users/local/UhwqeRwa/items/3S5FXLIG"],"itemData":{"id":168,"type":"article-journal","container-title":"Studies in Family Planning","issue":"2","note":"publisher: JSTOR","page":"58–61","source":"Google Scholar","title":"Ernakulam's third vasectomy campaign using the camp approach","volume":"5","author":[{"family":"Krishnakumar","given":"S."}],"issued":{"date-parts":[["1974"]]}}}],"schema":"https://github.com/citation-style-language/schema/raw/master/csl-citation.json"} </w:instrText>
      </w:r>
      <w:r w:rsidR="001025E5" w:rsidRPr="00196989">
        <w:rPr>
          <w:rStyle w:val="NoneA"/>
          <w:color w:val="000000" w:themeColor="text1"/>
          <w:u w:color="090602"/>
        </w:rPr>
        <w:fldChar w:fldCharType="separate"/>
      </w:r>
      <w:r w:rsidR="00A90F2B">
        <w:rPr>
          <w:rStyle w:val="NoneA"/>
          <w:noProof/>
          <w:color w:val="000000" w:themeColor="text1"/>
          <w:u w:color="090602"/>
        </w:rPr>
        <w:t>(Krishnakumar 1974)</w:t>
      </w:r>
      <w:r w:rsidR="001025E5" w:rsidRPr="00196989">
        <w:rPr>
          <w:rStyle w:val="NoneA"/>
          <w:color w:val="000000" w:themeColor="text1"/>
          <w:u w:color="090602"/>
        </w:rPr>
        <w:fldChar w:fldCharType="end"/>
      </w:r>
      <w:r w:rsidR="001025E5" w:rsidRPr="00196989">
        <w:rPr>
          <w:rStyle w:val="NoneA"/>
          <w:color w:val="000000" w:themeColor="text1"/>
          <w:u w:color="090602"/>
        </w:rPr>
        <w:t xml:space="preserve">. </w:t>
      </w:r>
      <w:r w:rsidR="00244DA6">
        <w:rPr>
          <w:rStyle w:val="NoneA"/>
          <w:color w:val="000000" w:themeColor="text1"/>
          <w:u w:color="090602"/>
        </w:rPr>
        <w:t>P</w:t>
      </w:r>
      <w:r w:rsidR="00244DA6" w:rsidRPr="00196989">
        <w:rPr>
          <w:rStyle w:val="NoneA"/>
          <w:color w:val="000000" w:themeColor="text1"/>
          <w:u w:color="090602"/>
        </w:rPr>
        <w:t xml:space="preserve">rogressively coercive policies </w:t>
      </w:r>
      <w:r w:rsidR="00244DA6">
        <w:rPr>
          <w:rStyle w:val="NoneA"/>
          <w:color w:val="000000" w:themeColor="text1"/>
          <w:u w:color="090602"/>
        </w:rPr>
        <w:t>tackl</w:t>
      </w:r>
      <w:r w:rsidR="00591193">
        <w:rPr>
          <w:rStyle w:val="NoneA"/>
          <w:color w:val="000000" w:themeColor="text1"/>
          <w:u w:color="090602"/>
        </w:rPr>
        <w:t>ing</w:t>
      </w:r>
      <w:r w:rsidR="00244DA6">
        <w:rPr>
          <w:rStyle w:val="NoneA"/>
          <w:color w:val="000000" w:themeColor="text1"/>
          <w:u w:color="090602"/>
        </w:rPr>
        <w:t xml:space="preserve"> ‘overpopulation’ </w:t>
      </w:r>
      <w:r w:rsidR="00244DA6" w:rsidRPr="00196989">
        <w:rPr>
          <w:rStyle w:val="NoneA"/>
          <w:color w:val="000000" w:themeColor="text1"/>
          <w:u w:color="090602"/>
        </w:rPr>
        <w:t>were recommend</w:t>
      </w:r>
      <w:r w:rsidR="00591193">
        <w:rPr>
          <w:rStyle w:val="NoneA"/>
          <w:color w:val="000000" w:themeColor="text1"/>
          <w:u w:color="090602"/>
        </w:rPr>
        <w:t>ed</w:t>
      </w:r>
      <w:r w:rsidR="00244DA6" w:rsidRPr="00196989">
        <w:rPr>
          <w:rStyle w:val="NoneA"/>
          <w:color w:val="000000" w:themeColor="text1"/>
          <w:u w:color="090602"/>
        </w:rPr>
        <w:t xml:space="preserve"> </w:t>
      </w:r>
      <w:r w:rsidR="00591193">
        <w:rPr>
          <w:rStyle w:val="NoneA"/>
          <w:color w:val="000000" w:themeColor="text1"/>
          <w:u w:color="090602"/>
        </w:rPr>
        <w:t>by</w:t>
      </w:r>
      <w:r w:rsidR="00244DA6" w:rsidRPr="00196989">
        <w:rPr>
          <w:rStyle w:val="NoneA"/>
          <w:color w:val="000000" w:themeColor="text1"/>
          <w:u w:color="090602"/>
        </w:rPr>
        <w:t xml:space="preserve"> the World Bank, the Ford Foundation, the Population Council, and other international agencies </w:t>
      </w:r>
      <w:r w:rsidR="00244DA6" w:rsidRPr="00196989">
        <w:rPr>
          <w:rStyle w:val="NoneA"/>
          <w:color w:val="000000" w:themeColor="text1"/>
          <w:u w:color="090602"/>
        </w:rPr>
        <w:fldChar w:fldCharType="begin"/>
      </w:r>
      <w:r w:rsidR="00244DA6">
        <w:rPr>
          <w:rStyle w:val="NoneA"/>
          <w:color w:val="000000" w:themeColor="text1"/>
          <w:u w:color="090602"/>
        </w:rPr>
        <w:instrText xml:space="preserve"> ADDIN ZOTERO_ITEM CSL_CITATION {"citationID":"xQC2QwLP","properties":{"unsorted":true,"formattedCitation":"(Connelly 2006)","plainCitation":"(Connelly 2006)","noteIndex":0},"citationItems":[{"id":29,"uris":["http://zotero.org/users/local/UhwqeRwa/items/I5ECBTJ2"],"itemData":{"id":29,"type":"article-journal","container-title":"Population and Development Review","note":"publisher: JSTOR","page":"629–667","source":"Google Scholar","title":"Population control in India: prologue to the emergency period","title-short":"Population control in India","volume":"32","author":[{"family":"Connelly","given":"Matthew"}],"issued":{"date-parts":[["2006"]]}}}],"schema":"https://github.com/citation-style-language/schema/raw/master/csl-citation.json"} </w:instrText>
      </w:r>
      <w:r w:rsidR="00244DA6" w:rsidRPr="00196989">
        <w:rPr>
          <w:rStyle w:val="NoneA"/>
          <w:color w:val="000000" w:themeColor="text1"/>
          <w:u w:color="090602"/>
        </w:rPr>
        <w:fldChar w:fldCharType="separate"/>
      </w:r>
      <w:r w:rsidR="00A90F2B">
        <w:rPr>
          <w:rStyle w:val="NoneA"/>
          <w:noProof/>
          <w:color w:val="000000" w:themeColor="text1"/>
          <w:u w:color="090602"/>
        </w:rPr>
        <w:t>(Connelly 2006)</w:t>
      </w:r>
      <w:r w:rsidR="00244DA6" w:rsidRPr="00196989">
        <w:rPr>
          <w:rStyle w:val="NoneA"/>
          <w:color w:val="000000" w:themeColor="text1"/>
          <w:u w:color="090602"/>
        </w:rPr>
        <w:fldChar w:fldCharType="end"/>
      </w:r>
      <w:r w:rsidR="00244DA6" w:rsidRPr="00196989">
        <w:rPr>
          <w:rStyle w:val="NoneA"/>
          <w:color w:val="000000" w:themeColor="text1"/>
          <w:u w:color="090602"/>
        </w:rPr>
        <w:t>.</w:t>
      </w:r>
    </w:p>
    <w:p w14:paraId="1C44CED6" w14:textId="375C652C" w:rsidR="001025E5" w:rsidRPr="00196989" w:rsidRDefault="001025E5" w:rsidP="00583B79">
      <w:pPr>
        <w:pStyle w:val="Paragraph"/>
        <w:rPr>
          <w:rStyle w:val="NoneA"/>
          <w:color w:val="000000" w:themeColor="text1"/>
        </w:rPr>
      </w:pPr>
      <w:r w:rsidRPr="00196989">
        <w:rPr>
          <w:rStyle w:val="NoneA"/>
          <w:color w:val="000000" w:themeColor="text1"/>
        </w:rPr>
        <w:t>In 1975, India’s Prime Minister Indira Gandhi proclaimed a state of Emergency which lasted 21 months and witnessed postponement of elections, suspension of civil and political rights, and imprisonment of opposition figures. In the name of economic development, family planning became a priority of public policy. As demonstrated by Vijay’s narrative in the opening vignette, Emergency continues to be remembered as ‘</w:t>
      </w:r>
      <w:r w:rsidRPr="00196989">
        <w:rPr>
          <w:rStyle w:val="NoneA"/>
          <w:i/>
          <w:iCs/>
          <w:color w:val="000000" w:themeColor="text1"/>
        </w:rPr>
        <w:t>nasbandi ka vaqt</w:t>
      </w:r>
      <w:r w:rsidRPr="00196989">
        <w:rPr>
          <w:rStyle w:val="NoneA"/>
          <w:color w:val="000000" w:themeColor="text1"/>
        </w:rPr>
        <w:t xml:space="preserve">’ (a time of vasectomies) </w:t>
      </w:r>
      <w:r w:rsidRPr="00196989">
        <w:rPr>
          <w:rStyle w:val="NoneA"/>
          <w:color w:val="000000" w:themeColor="text1"/>
        </w:rPr>
        <w:fldChar w:fldCharType="begin"/>
      </w:r>
      <w:r w:rsidRPr="00196989">
        <w:rPr>
          <w:rStyle w:val="NoneA"/>
          <w:color w:val="000000" w:themeColor="text1"/>
        </w:rPr>
        <w:instrText xml:space="preserve"> ADDIN ZOTERO_ITEM CSL_CITATION {"citationID":"I3bxW4yQ","properties":{"formattedCitation":"(Tarlo 2003)","plainCitation":"(Tarlo 2003)","noteIndex":0},"citationItems":[{"id":62,"uris":["http://zotero.org/users/local/UhwqeRwa/items/KNA6EJZV"],"itemData":{"id":62,"type":"book","publisher":"Orient Blackswan","source":"Google Scholar","title":"Unsettling Memories: Narratives of India's Emergency","title-short":"Unsettling Memories","author":[{"family":"Tarlo","given":"Emma"}],"issued":{"date-parts":[["2003"]]}}}],"schema":"https://github.com/citation-style-language/schema/raw/master/csl-citation.json"} </w:instrText>
      </w:r>
      <w:r w:rsidRPr="00196989">
        <w:rPr>
          <w:rStyle w:val="NoneA"/>
          <w:color w:val="000000" w:themeColor="text1"/>
        </w:rPr>
        <w:fldChar w:fldCharType="separate"/>
      </w:r>
      <w:r w:rsidR="00A90F2B">
        <w:rPr>
          <w:rStyle w:val="NoneA"/>
          <w:noProof/>
          <w:color w:val="000000" w:themeColor="text1"/>
        </w:rPr>
        <w:t>(Tarlo 2003)</w:t>
      </w:r>
      <w:r w:rsidRPr="00196989">
        <w:rPr>
          <w:rStyle w:val="NoneA"/>
          <w:color w:val="000000" w:themeColor="text1"/>
        </w:rPr>
        <w:fldChar w:fldCharType="end"/>
      </w:r>
      <w:r w:rsidRPr="00196989">
        <w:rPr>
          <w:rStyle w:val="NoneA"/>
          <w:color w:val="000000" w:themeColor="text1"/>
        </w:rPr>
        <w:t xml:space="preserve">. Forced </w:t>
      </w:r>
      <w:r w:rsidR="007A2E03">
        <w:rPr>
          <w:rStyle w:val="NoneA"/>
          <w:color w:val="000000" w:themeColor="text1"/>
        </w:rPr>
        <w:t>steriliz</w:t>
      </w:r>
      <w:r w:rsidRPr="00196989">
        <w:rPr>
          <w:rStyle w:val="NoneA"/>
          <w:color w:val="000000" w:themeColor="text1"/>
        </w:rPr>
        <w:t xml:space="preserve">ations were performed on a reported eight million people, mostly illiterate, </w:t>
      </w:r>
      <w:proofErr w:type="gramStart"/>
      <w:r w:rsidRPr="00196989">
        <w:rPr>
          <w:rStyle w:val="NoneA"/>
          <w:color w:val="000000" w:themeColor="text1"/>
        </w:rPr>
        <w:t>economically</w:t>
      </w:r>
      <w:proofErr w:type="gramEnd"/>
      <w:r w:rsidRPr="00196989">
        <w:rPr>
          <w:rStyle w:val="NoneA"/>
          <w:color w:val="000000" w:themeColor="text1"/>
        </w:rPr>
        <w:t xml:space="preserve"> and politically marginalised men. Access to housing and water pumps, travel on public transport, keeping jobs, and passing exams were conditioned on the presentation of </w:t>
      </w:r>
      <w:r w:rsidR="007A2E03">
        <w:rPr>
          <w:rStyle w:val="NoneA"/>
          <w:color w:val="000000" w:themeColor="text1"/>
        </w:rPr>
        <w:t>steriliz</w:t>
      </w:r>
      <w:r w:rsidRPr="00196989">
        <w:rPr>
          <w:rStyle w:val="NoneA"/>
          <w:color w:val="000000" w:themeColor="text1"/>
        </w:rPr>
        <w:t xml:space="preserve">ation certificates that were obtained by getting </w:t>
      </w:r>
      <w:r w:rsidR="007A2E03">
        <w:rPr>
          <w:rStyle w:val="NoneA"/>
          <w:color w:val="000000" w:themeColor="text1"/>
        </w:rPr>
        <w:t>steriliz</w:t>
      </w:r>
      <w:r w:rsidRPr="00196989">
        <w:rPr>
          <w:rStyle w:val="NoneA"/>
          <w:color w:val="000000" w:themeColor="text1"/>
        </w:rPr>
        <w:t xml:space="preserve">ed or ‘motivating’ others to do so </w:t>
      </w:r>
      <w:r w:rsidRPr="00196989">
        <w:rPr>
          <w:rStyle w:val="NoneA"/>
          <w:color w:val="000000" w:themeColor="text1"/>
        </w:rPr>
        <w:fldChar w:fldCharType="begin"/>
      </w:r>
      <w:r w:rsidRPr="00196989">
        <w:rPr>
          <w:rStyle w:val="NoneA"/>
          <w:color w:val="000000" w:themeColor="text1"/>
        </w:rPr>
        <w:instrText xml:space="preserve"> ADDIN ZOTERO_ITEM CSL_CITATION {"citationID":"l5FS3R3L","properties":{"formattedCitation":"(Gwatkin 1979; Tarlo 2003)","plainCitation":"(Gwatkin 1979; Tarlo 2003)","noteIndex":0},"citationItems":[{"id":63,"uris":["http://zotero.org/users/local/UhwqeRwa/items/86CDV76S"],"itemData":{"id":63,"type":"article-journal","container-title":"Population and Development Review","note":"publisher: JSTOR","page":"29–59","source":"Google Scholar","title":"Political will and family planning: the implications of India's emergency experience","title-short":"Political will and family planning","author":[{"family":"Gwatkin","given":"Davidson R."}],"issued":{"date-parts":[["1979"]]}}},{"id":62,"uris":["http://zotero.org/users/local/UhwqeRwa/items/KNA6EJZV"],"itemData":{"id":62,"type":"book","publisher":"Orient Blackswan","source":"Google Scholar","title":"Unsettling Memories: Narratives of India's Emergency","title-short":"Unsettling Memories","author":[{"family":"Tarlo","given":"Emma"}],"issued":{"date-parts":[["2003"]]}}}],"schema":"https://github.com/citation-style-language/schema/raw/master/csl-citation.json"} </w:instrText>
      </w:r>
      <w:r w:rsidRPr="00196989">
        <w:rPr>
          <w:rStyle w:val="NoneA"/>
          <w:color w:val="000000" w:themeColor="text1"/>
        </w:rPr>
        <w:fldChar w:fldCharType="separate"/>
      </w:r>
      <w:r w:rsidR="00A90F2B">
        <w:rPr>
          <w:rStyle w:val="NoneA"/>
          <w:noProof/>
          <w:color w:val="000000" w:themeColor="text1"/>
        </w:rPr>
        <w:t>(Gwatkin 1979; Tarlo 2003)</w:t>
      </w:r>
      <w:r w:rsidRPr="00196989">
        <w:rPr>
          <w:rStyle w:val="NoneA"/>
          <w:color w:val="000000" w:themeColor="text1"/>
        </w:rPr>
        <w:fldChar w:fldCharType="end"/>
      </w:r>
      <w:r w:rsidRPr="00196989">
        <w:rPr>
          <w:rStyle w:val="NoneA"/>
          <w:color w:val="000000" w:themeColor="text1"/>
        </w:rPr>
        <w:t xml:space="preserve">. </w:t>
      </w:r>
    </w:p>
    <w:p w14:paraId="544ED36C" w14:textId="4324D9D7" w:rsidR="00AD08F1" w:rsidRDefault="001025E5" w:rsidP="00583B79">
      <w:pPr>
        <w:pStyle w:val="Paragraph"/>
        <w:rPr>
          <w:rStyle w:val="NoneA"/>
          <w:color w:val="000000" w:themeColor="text1"/>
        </w:rPr>
      </w:pPr>
      <w:r w:rsidRPr="00196989">
        <w:rPr>
          <w:rStyle w:val="NoneA"/>
          <w:color w:val="000000" w:themeColor="text1"/>
        </w:rPr>
        <w:lastRenderedPageBreak/>
        <w:t xml:space="preserve">In the context of ongoing trauma that marked the male body during the Emergency, development of laparoscopic surgery techniques reshaped gender regimes inherent in population control efforts </w:t>
      </w:r>
      <w:r w:rsidRPr="00196989">
        <w:rPr>
          <w:rStyle w:val="NoneA"/>
          <w:color w:val="000000" w:themeColor="text1"/>
        </w:rPr>
        <w:fldChar w:fldCharType="begin"/>
      </w:r>
      <w:r w:rsidR="00BA115C">
        <w:rPr>
          <w:rStyle w:val="NoneA"/>
          <w:color w:val="000000" w:themeColor="text1"/>
        </w:rPr>
        <w:instrText xml:space="preserve"> ADDIN ZOTERO_ITEM CSL_CITATION {"citationID":"l0gYkUGx","properties":{"formattedCitation":"(Bray 2007)","plainCitation":"(Bray 2007)","noteIndex":0},"citationItems":[{"id":783,"uris":["http://zotero.org/users/local/UhwqeRwa/items/AMMCMSYU"],"itemData":{"id":783,"type":"article-journal","abstract":"The praxis-oriented interdisciplinary field of feminist technology studies (FTS) has done most among the social sciences to build a vibrant and coherent school of gender and technology studies. Given their shared commitment to exploring emergent forms of power in the contemporary world, there is surprisingly little dialogue between FTS and mainstream cultural anthropology. This review begins by outlining FTS and its concepts and methods. I then turn to the anthropology of technology, which also offers useful conceptual frameworks and methods for exploring gender regimes. Then, to highlight the ideological and methodological contrasts between social and cultural analyses of technology and the implications for gender analysis, I discuss the treatment of technology in two leading theoretical fields in the cultural anthropology of modernity and globalization: the anthropology of technoscience, and material culture studies. I conclude by asking which forms of engagement might be envisaged between the fields.","container-title":"Annual Review of Anthropology","DOI":"10.1146/annurev.anthro.36.081406.094328","issue":"1","note":"_eprint: https://doi.org/10.1146/annurev.anthro.36.081406.094328","page":"37-53","source":"Annual Reviews","title":"Gender and Technology","volume":"36","author":[{"family":"Bray","given":"Francesca"}],"issued":{"date-parts":[["2007"]]}}}],"schema":"https://github.com/citation-style-language/schema/raw/master/csl-citation.json"} </w:instrText>
      </w:r>
      <w:r w:rsidRPr="00196989">
        <w:rPr>
          <w:rStyle w:val="NoneA"/>
          <w:color w:val="000000" w:themeColor="text1"/>
        </w:rPr>
        <w:fldChar w:fldCharType="separate"/>
      </w:r>
      <w:r w:rsidR="00A90F2B">
        <w:rPr>
          <w:rStyle w:val="NoneA"/>
          <w:noProof/>
          <w:color w:val="000000" w:themeColor="text1"/>
        </w:rPr>
        <w:t>(Bray 2007)</w:t>
      </w:r>
      <w:r w:rsidRPr="00196989">
        <w:rPr>
          <w:rStyle w:val="NoneA"/>
          <w:color w:val="000000" w:themeColor="text1"/>
        </w:rPr>
        <w:fldChar w:fldCharType="end"/>
      </w:r>
      <w:r w:rsidRPr="00196989">
        <w:rPr>
          <w:rStyle w:val="NoneA"/>
          <w:color w:val="000000" w:themeColor="text1"/>
        </w:rPr>
        <w:t xml:space="preserve">. The focus shifted to women as unquestionable targets of family planning. Laparoscopic tubal ligation became one of the most prevalent methods of contraception in the 1980s. The increasing reliance on laparoscopic </w:t>
      </w:r>
      <w:r w:rsidR="007A2E03">
        <w:rPr>
          <w:rStyle w:val="NoneA"/>
          <w:color w:val="000000" w:themeColor="text1"/>
        </w:rPr>
        <w:t>steriliz</w:t>
      </w:r>
      <w:r w:rsidRPr="00196989">
        <w:rPr>
          <w:rStyle w:val="NoneA"/>
          <w:color w:val="000000" w:themeColor="text1"/>
        </w:rPr>
        <w:t xml:space="preserve">ations was situated within the continuing ‘pressure to meet quotas, the obsession with efficiency, and the urgency to defuse India’s population bomb’ </w:t>
      </w:r>
      <w:r w:rsidRPr="00196989">
        <w:rPr>
          <w:rStyle w:val="NoneA"/>
          <w:color w:val="000000" w:themeColor="text1"/>
        </w:rPr>
        <w:fldChar w:fldCharType="begin"/>
      </w:r>
      <w:r w:rsidRPr="00196989">
        <w:rPr>
          <w:rStyle w:val="NoneA"/>
          <w:color w:val="000000" w:themeColor="text1"/>
        </w:rPr>
        <w:instrText xml:space="preserve"> ADDIN ZOTERO_ITEM CSL_CITATION {"citationID":"w3cZYZtm","properties":{"formattedCitation":"(Olszynko-Gryn 2014, 164)","plainCitation":"(Olszynko-Gryn 2014, 164)","noteIndex":0},"citationItems":[{"id":133,"uris":["http://zotero.org/users/local/UhwqeRwa/items/22S6NNNS"],"itemData":{"id":133,"type":"article-journal","container-title":"A World of Populations: Transnational Perspectives on Demography in the Twentieth Century","note":"publisher: Berghahn Books","page":"147","source":"Google Scholar","title":"Laparoscopy as a technology of population control","author":[{"family":"Olszynko-Gryn","given":"Jesse"}],"issued":{"date-parts":[["2014"]]}},"locator":"164"}],"schema":"https://github.com/citation-style-language/schema/raw/master/csl-citation.json"} </w:instrText>
      </w:r>
      <w:r w:rsidRPr="00196989">
        <w:rPr>
          <w:rStyle w:val="NoneA"/>
          <w:color w:val="000000" w:themeColor="text1"/>
        </w:rPr>
        <w:fldChar w:fldCharType="separate"/>
      </w:r>
      <w:r w:rsidR="00A90F2B">
        <w:rPr>
          <w:rStyle w:val="NoneA"/>
          <w:noProof/>
          <w:color w:val="000000" w:themeColor="text1"/>
        </w:rPr>
        <w:t>(Olszynko-Gryn 2014, 164)</w:t>
      </w:r>
      <w:r w:rsidRPr="00196989">
        <w:rPr>
          <w:rStyle w:val="NoneA"/>
          <w:color w:val="000000" w:themeColor="text1"/>
        </w:rPr>
        <w:fldChar w:fldCharType="end"/>
      </w:r>
      <w:r w:rsidRPr="00196989">
        <w:rPr>
          <w:rStyle w:val="NoneA"/>
          <w:color w:val="000000" w:themeColor="text1"/>
        </w:rPr>
        <w:t xml:space="preserve">. While the official targets were abandoned in 1996 and the rhetoric on reproductive health and rights proliferated, women remained the focus of family planning efforts as reproductive rights discourses continued advocating that reducing fertility would solve poverty </w:t>
      </w:r>
      <w:r w:rsidRPr="00196989">
        <w:rPr>
          <w:rStyle w:val="NoneA"/>
          <w:color w:val="000000" w:themeColor="text1"/>
        </w:rPr>
        <w:fldChar w:fldCharType="begin"/>
      </w:r>
      <w:r w:rsidRPr="00196989">
        <w:rPr>
          <w:rStyle w:val="NoneA"/>
          <w:color w:val="000000" w:themeColor="text1"/>
        </w:rPr>
        <w:instrText xml:space="preserve"> ADDIN ZOTERO_ITEM CSL_CITATION {"citationID":"B9vFa0EC","properties":{"formattedCitation":"(Qadeer 1998)","plainCitation":"(Qadeer 1998)","noteIndex":0},"citationItems":[{"id":208,"uris":["http://zotero.org/users/local/UhwqeRwa/items/6IUAGCJR"],"itemData":{"id":208,"type":"article-journal","container-title":"Economic and Political Weekly","note":"publisher: JSTOR","page":"2675–2684","source":"Google Scholar","title":"Reproductive health: A public health perspective","title-short":"Reproductive health","volume":"33","author":[{"family":"Qadeer","given":"Imrana"}],"issued":{"date-parts":[["1998"]]}}}],"schema":"https://github.com/citation-style-language/schema/raw/master/csl-citation.json"} </w:instrText>
      </w:r>
      <w:r w:rsidRPr="00196989">
        <w:rPr>
          <w:rStyle w:val="NoneA"/>
          <w:color w:val="000000" w:themeColor="text1"/>
        </w:rPr>
        <w:fldChar w:fldCharType="separate"/>
      </w:r>
      <w:r w:rsidR="00A90F2B">
        <w:rPr>
          <w:rStyle w:val="NoneA"/>
          <w:noProof/>
          <w:color w:val="000000" w:themeColor="text1"/>
        </w:rPr>
        <w:t>(Qadeer 1998)</w:t>
      </w:r>
      <w:r w:rsidRPr="00196989">
        <w:rPr>
          <w:rStyle w:val="NoneA"/>
          <w:color w:val="000000" w:themeColor="text1"/>
        </w:rPr>
        <w:fldChar w:fldCharType="end"/>
      </w:r>
      <w:r w:rsidRPr="00196989">
        <w:rPr>
          <w:rStyle w:val="NoneA"/>
          <w:color w:val="000000" w:themeColor="text1"/>
        </w:rPr>
        <w:t xml:space="preserve">. </w:t>
      </w:r>
    </w:p>
    <w:p w14:paraId="556A205F" w14:textId="1E8725B3" w:rsidR="00827D29" w:rsidRPr="00827D29" w:rsidRDefault="00717140" w:rsidP="00583B79">
      <w:pPr>
        <w:pStyle w:val="Paragraph"/>
        <w:rPr>
          <w:rStyle w:val="NoneA"/>
        </w:rPr>
      </w:pPr>
      <w:r>
        <w:rPr>
          <w:rStyle w:val="Hyperlink0"/>
          <w:color w:val="000000" w:themeColor="text1"/>
        </w:rPr>
        <w:t>Around the time of</w:t>
      </w:r>
      <w:r w:rsidRPr="00196989">
        <w:rPr>
          <w:rStyle w:val="Hyperlink0"/>
          <w:color w:val="000000" w:themeColor="text1"/>
        </w:rPr>
        <w:t xml:space="preserve"> </w:t>
      </w:r>
      <w:r w:rsidR="001025E5" w:rsidRPr="00196989">
        <w:rPr>
          <w:rStyle w:val="Hyperlink0"/>
          <w:color w:val="000000" w:themeColor="text1"/>
        </w:rPr>
        <w:t xml:space="preserve">fieldwork, 43 percent of rural married Rajasthani women underwent tubal ligation </w:t>
      </w:r>
      <w:r w:rsidR="001025E5" w:rsidRPr="00196989">
        <w:rPr>
          <w:rStyle w:val="Hyperlink0"/>
          <w:color w:val="000000" w:themeColor="text1"/>
        </w:rPr>
        <w:fldChar w:fldCharType="begin"/>
      </w:r>
      <w:r w:rsidR="001025E5" w:rsidRPr="00196989">
        <w:rPr>
          <w:rStyle w:val="Hyperlink0"/>
          <w:color w:val="000000" w:themeColor="text1"/>
        </w:rPr>
        <w:instrText xml:space="preserve"> ADDIN ZOTERO_ITEM CSL_CITATION {"citationID":"cs7enbpM","properties":{"formattedCitation":"(IIPS and ICF 2017a)","plainCitation":"(IIPS and ICF 2017a)","noteIndex":0},"citationItems":[{"id":88,"uris":["http://zotero.org/users/local/UhwqeRwa/items/4QZMQ3UV"],"itemData":{"id":88,"type":"document","source":"Google Scholar","title":"National Family Health Survey (NFHS-4), 2015–16: India","author":[{"family":"IIPS","given":""},{"family":"ICF","given":""}],"issued":{"date-parts":[["2017"]]}}}],"schema":"https://github.com/citation-style-language/schema/raw/master/csl-citation.json"} </w:instrText>
      </w:r>
      <w:r w:rsidR="001025E5" w:rsidRPr="00196989">
        <w:rPr>
          <w:rStyle w:val="Hyperlink0"/>
          <w:color w:val="000000" w:themeColor="text1"/>
        </w:rPr>
        <w:fldChar w:fldCharType="separate"/>
      </w:r>
      <w:r w:rsidR="00A90F2B">
        <w:rPr>
          <w:rStyle w:val="Hyperlink0"/>
          <w:noProof/>
          <w:color w:val="000000" w:themeColor="text1"/>
        </w:rPr>
        <w:t>(IIPS and ICF 2017a)</w:t>
      </w:r>
      <w:r w:rsidR="001025E5" w:rsidRPr="00196989">
        <w:rPr>
          <w:rStyle w:val="Hyperlink0"/>
          <w:color w:val="000000" w:themeColor="text1"/>
        </w:rPr>
        <w:fldChar w:fldCharType="end"/>
      </w:r>
      <w:r w:rsidR="001025E5" w:rsidRPr="00196989">
        <w:rPr>
          <w:rStyle w:val="Hyperlink0"/>
          <w:color w:val="000000" w:themeColor="text1"/>
        </w:rPr>
        <w:t xml:space="preserve">. In 2014, 15 women died after undergoing tubal ligation in a camp in Chhattisgarh. The Supreme Court ordered the government to shut down </w:t>
      </w:r>
      <w:r w:rsidR="007A2E03">
        <w:rPr>
          <w:rStyle w:val="Hyperlink0"/>
          <w:color w:val="000000" w:themeColor="text1"/>
        </w:rPr>
        <w:t>steriliz</w:t>
      </w:r>
      <w:r w:rsidR="001025E5" w:rsidRPr="00196989">
        <w:rPr>
          <w:rStyle w:val="Hyperlink0"/>
          <w:color w:val="000000" w:themeColor="text1"/>
        </w:rPr>
        <w:t xml:space="preserve">ation camps within three years but journalists report that </w:t>
      </w:r>
      <w:r w:rsidR="007A2E03">
        <w:rPr>
          <w:rStyle w:val="Hyperlink0"/>
          <w:color w:val="000000" w:themeColor="text1"/>
        </w:rPr>
        <w:t>steriliz</w:t>
      </w:r>
      <w:r w:rsidR="001025E5" w:rsidRPr="00196989">
        <w:rPr>
          <w:rStyle w:val="Hyperlink0"/>
          <w:color w:val="000000" w:themeColor="text1"/>
        </w:rPr>
        <w:t xml:space="preserve">ation camps continue being held throughout India </w:t>
      </w:r>
      <w:r w:rsidR="001025E5" w:rsidRPr="00196989">
        <w:rPr>
          <w:rStyle w:val="Hyperlink0"/>
          <w:color w:val="000000" w:themeColor="text1"/>
        </w:rPr>
        <w:fldChar w:fldCharType="begin"/>
      </w:r>
      <w:r w:rsidR="001025E5" w:rsidRPr="00196989">
        <w:rPr>
          <w:rStyle w:val="Hyperlink0"/>
          <w:color w:val="000000" w:themeColor="text1"/>
        </w:rPr>
        <w:instrText xml:space="preserve"> ADDIN ZOTERO_ITEM CSL_CITATION {"citationID":"KecjyeT1","properties":{"formattedCitation":"(Agrawal 2017; Ghosh 2021)","plainCitation":"(Agrawal 2017; Ghosh 2021)","dontUpdate":true,"noteIndex":0},"citationItems":[{"id":589,"uris":["http://zotero.org/users/local/UhwqeRwa/items/TRZPYEVD"],"itemData":{"id":589,"type":"article-magazine","abstract":"According to the activist and policy advocate Jashodhara Dasgupta, little change has occurred on the ground—sterilisation continues unabated.","container-title":"The Caravan","language":"en","title":"On the Ground, It’s Business As Usual: Jashodhara Dasgupta On One Year Since the Supreme Court Banned Sterilisation Camps","title-short":"On the Ground, It’s Business As Usual","URL":"https://caravanmagazine.in/vantage/jashodhara-dasgupta-one-year-since-supreme-court-banned-sterilisation-camps","author":[{"family":"Agrawal","given":"Shaifali"}],"accessed":{"date-parts":[["2021",12,8]]},"issued":{"date-parts":[["2017"]]}}},{"id":591,"uris":["http://zotero.org/users/local/UhwqeRwa/items/J2UGKN3Y"],"itemData":{"id":591,"type":"article-magazine","abstract":"According to National Family Health Survey 4 data, 35.7% of all family planning procedures in India are female sterilisations while only 0.3% account for male sterilisations.","container-title":"ThePrint","language":"en-US","title":"Male sterilisations simpler, but the more complicated female procedure is what India opts for","URL":"https://theprint.in/health/male-sterilisations-simpler-but-the-more-complicated-female-procedure-is-what-india-opts-for/728824/","author":[{"family":"Ghosh","given":"Abantika"}],"accessed":{"date-parts":[["2021",12,8]]},"issued":{"date-parts":[["2021"]]}}}],"schema":"https://github.com/citation-style-language/schema/raw/master/csl-citation.json"} </w:instrText>
      </w:r>
      <w:r w:rsidR="001025E5" w:rsidRPr="00196989">
        <w:rPr>
          <w:rStyle w:val="Hyperlink0"/>
          <w:color w:val="000000" w:themeColor="text1"/>
        </w:rPr>
        <w:fldChar w:fldCharType="separate"/>
      </w:r>
      <w:r w:rsidR="001025E5" w:rsidRPr="00196989">
        <w:rPr>
          <w:rStyle w:val="Hyperlink0"/>
          <w:noProof/>
          <w:color w:val="000000" w:themeColor="text1"/>
        </w:rPr>
        <w:t>(Ghosh 2021)</w:t>
      </w:r>
      <w:r w:rsidR="001025E5" w:rsidRPr="00196989">
        <w:rPr>
          <w:rStyle w:val="Hyperlink0"/>
          <w:color w:val="000000" w:themeColor="text1"/>
        </w:rPr>
        <w:fldChar w:fldCharType="end"/>
      </w:r>
      <w:r w:rsidR="001025E5" w:rsidRPr="00196989">
        <w:rPr>
          <w:rStyle w:val="Hyperlink0"/>
          <w:color w:val="000000" w:themeColor="text1"/>
        </w:rPr>
        <w:t xml:space="preserve">. </w:t>
      </w:r>
      <w:r w:rsidR="001025E5" w:rsidRPr="00196989">
        <w:rPr>
          <w:rStyle w:val="NoneA"/>
          <w:color w:val="000000" w:themeColor="text1"/>
        </w:rPr>
        <w:t xml:space="preserve">Even though vasectomy is a less invasive, more efficacious, and more cost-effective procedure with less complications than tubal ligation </w:t>
      </w:r>
      <w:r w:rsidR="001025E5" w:rsidRPr="00196989">
        <w:rPr>
          <w:rStyle w:val="NoneA"/>
          <w:color w:val="000000" w:themeColor="text1"/>
        </w:rPr>
        <w:fldChar w:fldCharType="begin"/>
      </w:r>
      <w:r w:rsidR="00BA115C">
        <w:rPr>
          <w:rStyle w:val="NoneA"/>
          <w:color w:val="000000" w:themeColor="text1"/>
        </w:rPr>
        <w:instrText xml:space="preserve"> ADDIN ZOTERO_ITEM CSL_CITATION {"citationID":"jJ4fe42h","properties":{"formattedCitation":"(Shih, Turok, and Parker 2011)","plainCitation":"(Shih, Turok, and Parker 2011)","noteIndex":0},"citationItems":[{"id":304,"uris":["http://zotero.org/users/local/UhwqeRwa/items/QRVBVAID"],"itemData":{"id":304,"type":"article-journal","abstract":"Male sterilization (vasectomy) is the most effective form and only long-acting form of contraception available to men in the United States. Compared to female sterilization, it is more efficacious, more cost-effective, and has lower rates of complications. Despite these advantages, in the United States, vasectomy is utilized at less than half the rate of female sterilization. In addition, vasectomy is least utilized among black and Latino populations, groups with the highest rates of female sterilization. This review provides an overview of vasectomy use and techniques, and explores reasons for the disparity in vasectomy utilization in the United States.","container-title":"Contraception","DOI":"10.1016/j.contraception.2010.08.019","ISSN":"0010-7824","issue":"4","journalAbbreviation":"Contraception","language":"en","page":"310-315","source":"ScienceDirect","title":"Vasectomy: the other (better) form of sterilization","title-short":"Vasectomy","volume":"83","author":[{"family":"Shih","given":"Grace"},{"family":"Turok","given":"David K."},{"family":"Parker","given":"Willie J."}],"issued":{"date-parts":[["2011",4,1]]}}}],"schema":"https://github.com/citation-style-language/schema/raw/master/csl-citation.json"} </w:instrText>
      </w:r>
      <w:r w:rsidR="001025E5" w:rsidRPr="00196989">
        <w:rPr>
          <w:rStyle w:val="NoneA"/>
          <w:color w:val="000000" w:themeColor="text1"/>
        </w:rPr>
        <w:fldChar w:fldCharType="separate"/>
      </w:r>
      <w:r w:rsidR="00A90F2B">
        <w:rPr>
          <w:rStyle w:val="NoneA"/>
          <w:noProof/>
          <w:color w:val="000000" w:themeColor="text1"/>
        </w:rPr>
        <w:t>(Shih, Turok, and Parker 2011)</w:t>
      </w:r>
      <w:r w:rsidR="001025E5" w:rsidRPr="00196989">
        <w:rPr>
          <w:rStyle w:val="NoneA"/>
          <w:color w:val="000000" w:themeColor="text1"/>
        </w:rPr>
        <w:fldChar w:fldCharType="end"/>
      </w:r>
      <w:r w:rsidR="001025E5" w:rsidRPr="00196989">
        <w:rPr>
          <w:rStyle w:val="NoneA"/>
          <w:color w:val="000000" w:themeColor="text1"/>
        </w:rPr>
        <w:t>, historical trauma</w:t>
      </w:r>
      <w:r>
        <w:rPr>
          <w:rStyle w:val="NoneA"/>
          <w:color w:val="000000" w:themeColor="text1"/>
        </w:rPr>
        <w:t xml:space="preserve"> of the Emergency</w:t>
      </w:r>
      <w:r w:rsidR="001025E5" w:rsidRPr="00196989">
        <w:rPr>
          <w:rStyle w:val="NoneA"/>
          <w:color w:val="000000" w:themeColor="text1"/>
        </w:rPr>
        <w:t xml:space="preserve"> meant that vasectomy is no</w:t>
      </w:r>
      <w:r w:rsidR="005E223B">
        <w:rPr>
          <w:rStyle w:val="NoneA"/>
          <w:color w:val="000000" w:themeColor="text1"/>
        </w:rPr>
        <w:t>t</w:t>
      </w:r>
      <w:r w:rsidR="001025E5" w:rsidRPr="00196989">
        <w:rPr>
          <w:rStyle w:val="NoneA"/>
          <w:color w:val="000000" w:themeColor="text1"/>
        </w:rPr>
        <w:t xml:space="preserve"> seen as an acceptable option by the majority of India’s population</w:t>
      </w:r>
      <w:r w:rsidR="00890CA3">
        <w:rPr>
          <w:rStyle w:val="NoneA"/>
          <w:color w:val="000000" w:themeColor="text1"/>
        </w:rPr>
        <w:t xml:space="preserve"> and constitutes only 0.</w:t>
      </w:r>
      <w:r w:rsidR="00E57EC0">
        <w:rPr>
          <w:rStyle w:val="NoneA"/>
          <w:color w:val="000000" w:themeColor="text1"/>
        </w:rPr>
        <w:t>2</w:t>
      </w:r>
      <w:r w:rsidR="00890CA3">
        <w:rPr>
          <w:rStyle w:val="NoneA"/>
          <w:color w:val="000000" w:themeColor="text1"/>
        </w:rPr>
        <w:t xml:space="preserve"> percent of contraceptive use </w:t>
      </w:r>
      <w:r w:rsidR="00E57EC0">
        <w:rPr>
          <w:rStyle w:val="NoneA"/>
          <w:color w:val="000000" w:themeColor="text1"/>
        </w:rPr>
        <w:t>in 2019–21</w:t>
      </w:r>
      <w:r w:rsidR="00EE0B93">
        <w:rPr>
          <w:rStyle w:val="NoneA"/>
          <w:color w:val="000000" w:themeColor="text1"/>
        </w:rPr>
        <w:t xml:space="preserve"> </w:t>
      </w:r>
      <w:r w:rsidR="00EE0B93">
        <w:rPr>
          <w:rStyle w:val="NoneA"/>
          <w:color w:val="000000" w:themeColor="text1"/>
        </w:rPr>
        <w:fldChar w:fldCharType="begin"/>
      </w:r>
      <w:r w:rsidR="00EE0B93">
        <w:rPr>
          <w:rStyle w:val="NoneA"/>
          <w:color w:val="000000" w:themeColor="text1"/>
        </w:rPr>
        <w:instrText xml:space="preserve"> ADDIN ZOTERO_ITEM CSL_CITATION {"citationID":"8mVYplwd","properties":{"formattedCitation":"(IIPS n.d.)","plainCitation":"(IIPS n.d.)","noteIndex":0},"citationItems":[{"id":966,"uris":["http://zotero.org/users/local/UhwqeRwa/items/GPP6L4UR"],"itemData":{"id":966,"type":"report","title":"National Family Health Survey (NFHS–5), 2019–2021: India Fact Sheet.","URL":"http://rchiips.org/nfhs/NFHS-5_FCTS/India.pdf","author":[{"family":"IIPS","given":""}],"issued":{"literal":"n.d."}}}],"schema":"https://github.com/citation-style-language/schema/raw/master/csl-citation.json"} </w:instrText>
      </w:r>
      <w:r w:rsidR="00EE0B93">
        <w:rPr>
          <w:rStyle w:val="NoneA"/>
          <w:color w:val="000000" w:themeColor="text1"/>
        </w:rPr>
        <w:fldChar w:fldCharType="separate"/>
      </w:r>
      <w:r w:rsidR="00A90F2B">
        <w:rPr>
          <w:rStyle w:val="NoneA"/>
          <w:noProof/>
          <w:color w:val="000000" w:themeColor="text1"/>
        </w:rPr>
        <w:t>(IIPS n.d.)</w:t>
      </w:r>
      <w:r w:rsidR="00EE0B93">
        <w:rPr>
          <w:rStyle w:val="NoneA"/>
          <w:color w:val="000000" w:themeColor="text1"/>
        </w:rPr>
        <w:fldChar w:fldCharType="end"/>
      </w:r>
      <w:r w:rsidR="001025E5" w:rsidRPr="00196989">
        <w:rPr>
          <w:rStyle w:val="NoneA"/>
          <w:color w:val="000000" w:themeColor="text1"/>
        </w:rPr>
        <w:t xml:space="preserve">. </w:t>
      </w:r>
    </w:p>
    <w:p w14:paraId="67E10582" w14:textId="41BE1121" w:rsidR="006C332C" w:rsidRPr="00196989" w:rsidRDefault="006C332C" w:rsidP="00583B79">
      <w:pPr>
        <w:pStyle w:val="Heading1"/>
        <w:rPr>
          <w:lang w:eastAsia="en-US"/>
        </w:rPr>
      </w:pPr>
      <w:r w:rsidRPr="00196989">
        <w:rPr>
          <w:rStyle w:val="NoneA"/>
          <w:color w:val="000000" w:themeColor="text1"/>
        </w:rPr>
        <w:t xml:space="preserve">Technological </w:t>
      </w:r>
      <w:r w:rsidR="006A7B14" w:rsidRPr="00196989">
        <w:rPr>
          <w:rStyle w:val="NoneA"/>
          <w:color w:val="000000" w:themeColor="text1"/>
        </w:rPr>
        <w:t xml:space="preserve">and Institutional </w:t>
      </w:r>
      <w:r w:rsidR="004A4564" w:rsidRPr="00196989">
        <w:rPr>
          <w:rStyle w:val="NoneA"/>
          <w:color w:val="000000" w:themeColor="text1"/>
        </w:rPr>
        <w:t>C</w:t>
      </w:r>
      <w:r w:rsidRPr="00196989">
        <w:rPr>
          <w:rStyle w:val="NoneA"/>
          <w:color w:val="000000" w:themeColor="text1"/>
        </w:rPr>
        <w:t>ontext</w:t>
      </w:r>
    </w:p>
    <w:p w14:paraId="3E9D2F35" w14:textId="340694C4" w:rsidR="006C332C" w:rsidRPr="00196989" w:rsidRDefault="006C332C" w:rsidP="00583B79">
      <w:pPr>
        <w:pStyle w:val="Paragraph"/>
        <w:rPr>
          <w:rStyle w:val="NoneA"/>
          <w:color w:val="000000" w:themeColor="text1"/>
        </w:rPr>
      </w:pPr>
      <w:r w:rsidRPr="00196989">
        <w:rPr>
          <w:rStyle w:val="NoneA"/>
          <w:color w:val="000000" w:themeColor="text1"/>
        </w:rPr>
        <w:t xml:space="preserve">Tubal ligation is a surgical procedure during which a surgeon cuts, blocks, or ties uterine tubes to prevent eggs from reaching the uterus. It is a permanent and difficult-to-reverse method of contraception. While other tubal ligation methods do exist </w:t>
      </w:r>
      <w:r w:rsidRPr="00196989">
        <w:rPr>
          <w:rStyle w:val="NoneA"/>
          <w:color w:val="000000" w:themeColor="text1"/>
        </w:rPr>
        <w:fldChar w:fldCharType="begin"/>
      </w:r>
      <w:r w:rsidR="00BA115C">
        <w:rPr>
          <w:rStyle w:val="NoneA"/>
          <w:color w:val="000000" w:themeColor="text1"/>
        </w:rPr>
        <w:instrText xml:space="preserve"> ADDIN ZOTERO_ITEM CSL_CITATION {"citationID":"oPXmJoJR","properties":{"formattedCitation":"(Patil and Jensen 2015)","plainCitation":"(Patil and Jensen 2015)","noteIndex":0},"citationItems":[{"id":597,"uris":["http://zotero.org/users/local/UhwqeRwa/items/52NMNJH2"],"itemData":{"id":597,"type":"article-journal","abstract":"Purpose of review\nPermanent methods are the most commonly used contraceptive options worldwide. Even with the increase in popularity and accessibility of long-acting reversible methods, there remains high demand for permanent options, especially among women in developing countries.\n\nRecent findings\nTraditional methods of permanent contraception (PC), such as post-partum tubal ligation and interval surgical tubal occlusion or electrocautery by mini-laparotomy or laparoscopy are safe and highly effective. Bilateral total salpingectomy for ovarian cancer risk reduction is currently being investigated. Hysteroscopic tubal occlusion reduces or eliminates the need for anesthesia, but requires surgical training and specialized equipment. Alternative PC methods are being explored including immediately effective hysteroscopic methods, and non-surgical permanent contraception (NSPC) methods that have the potential to improve access and reduce cost.\n\nSummary\nPC methods are an important part of the contraceptive methods mix designed to meet the needs of women who have completed desired family size or wish never to become pregnant. Current surgical approaches to permanent contraception are safe and highly effective. The development of a highly effective nonsurgical approach could simplify the provision of PC.","container-title":"Current opinion in obstetrics &amp; gynecology","DOI":"10.1097/GCO.0000000000000213","ISSN":"1040-872X","issue":"6","journalAbbreviation":"Curr Opin Obstet Gynecol","note":"PMID: 26406934\nPMCID: PMC4678034","page":"465-470","source":"PubMed Central","title":"Update on Permanent Contraception Options for Women","volume":"27","author":[{"family":"Patil","given":"Eva"},{"family":"Jensen","given":"Jeffrey T."}],"issued":{"date-parts":[["2015",12]]}}}],"schema":"https://github.com/citation-style-language/schema/raw/master/csl-citation.json"} </w:instrText>
      </w:r>
      <w:r w:rsidRPr="00196989">
        <w:rPr>
          <w:rStyle w:val="NoneA"/>
          <w:color w:val="000000" w:themeColor="text1"/>
        </w:rPr>
        <w:fldChar w:fldCharType="separate"/>
      </w:r>
      <w:r w:rsidR="00A90F2B">
        <w:rPr>
          <w:rStyle w:val="NoneA"/>
          <w:noProof/>
          <w:color w:val="000000" w:themeColor="text1"/>
        </w:rPr>
        <w:t>(Patil and Jensen 2015)</w:t>
      </w:r>
      <w:r w:rsidRPr="00196989">
        <w:rPr>
          <w:rStyle w:val="NoneA"/>
          <w:color w:val="000000" w:themeColor="text1"/>
        </w:rPr>
        <w:fldChar w:fldCharType="end"/>
      </w:r>
      <w:r w:rsidRPr="00196989">
        <w:rPr>
          <w:rStyle w:val="NoneA"/>
          <w:color w:val="000000" w:themeColor="text1"/>
        </w:rPr>
        <w:t xml:space="preserve">, tubectomy and laparoscopic tubal ligation are the most common techniques used in the public </w:t>
      </w:r>
      <w:r w:rsidRPr="00196989">
        <w:rPr>
          <w:rStyle w:val="NoneA"/>
          <w:color w:val="000000" w:themeColor="text1"/>
        </w:rPr>
        <w:lastRenderedPageBreak/>
        <w:t>healthcare sector in India.</w:t>
      </w:r>
    </w:p>
    <w:p w14:paraId="2F28DC12" w14:textId="7B85FE76" w:rsidR="006C332C" w:rsidRPr="00196989" w:rsidRDefault="006C332C" w:rsidP="00583B79">
      <w:pPr>
        <w:pStyle w:val="Paragraph"/>
        <w:rPr>
          <w:rStyle w:val="NoneA"/>
          <w:color w:val="000000" w:themeColor="text1"/>
        </w:rPr>
      </w:pPr>
      <w:r w:rsidRPr="00196989">
        <w:rPr>
          <w:rStyle w:val="NoneA"/>
          <w:color w:val="000000" w:themeColor="text1"/>
        </w:rPr>
        <w:t xml:space="preserve">There are major differences in </w:t>
      </w:r>
      <w:r w:rsidR="00AE5FA6">
        <w:rPr>
          <w:rStyle w:val="NoneA"/>
          <w:color w:val="000000" w:themeColor="text1"/>
        </w:rPr>
        <w:t>how</w:t>
      </w:r>
      <w:r w:rsidRPr="00196989">
        <w:rPr>
          <w:rStyle w:val="NoneA"/>
          <w:color w:val="000000" w:themeColor="text1"/>
        </w:rPr>
        <w:t xml:space="preserve"> these procedures are performed, their failure rates, and </w:t>
      </w:r>
      <w:r w:rsidR="00AE5FA6">
        <w:rPr>
          <w:rStyle w:val="NoneA"/>
          <w:color w:val="000000" w:themeColor="text1"/>
        </w:rPr>
        <w:t>how</w:t>
      </w:r>
      <w:r w:rsidRPr="00196989">
        <w:rPr>
          <w:rStyle w:val="NoneA"/>
          <w:color w:val="000000" w:themeColor="text1"/>
        </w:rPr>
        <w:t xml:space="preserve"> people without medical education understand them. Tubectomy, or open surgery, is usually performed in a hospital and rare</w:t>
      </w:r>
      <w:r w:rsidR="00AE5FA6">
        <w:rPr>
          <w:rStyle w:val="NoneA"/>
          <w:color w:val="000000" w:themeColor="text1"/>
        </w:rPr>
        <w:t>ly</w:t>
      </w:r>
      <w:r w:rsidRPr="00196989">
        <w:rPr>
          <w:rStyle w:val="NoneA"/>
          <w:color w:val="000000" w:themeColor="text1"/>
        </w:rPr>
        <w:t xml:space="preserve"> in camp</w:t>
      </w:r>
      <w:r w:rsidR="00AE5FA6">
        <w:rPr>
          <w:rStyle w:val="NoneA"/>
          <w:color w:val="000000" w:themeColor="text1"/>
        </w:rPr>
        <w:t>s</w:t>
      </w:r>
      <w:r w:rsidRPr="00196989">
        <w:rPr>
          <w:rStyle w:val="NoneA"/>
          <w:color w:val="000000" w:themeColor="text1"/>
        </w:rPr>
        <w:t xml:space="preserve">. A woman is put under general anaesthesia, and a surgeon makes two small incisions to gain access to the uterine tubes. The tubes are cut and different techniques, such as surgical ligation, electrocautery, clips and rings, and sometimes chemical tissue adhesives, might be used to prevent them from reconnecting </w:t>
      </w:r>
      <w:r w:rsidRPr="00196989">
        <w:rPr>
          <w:rStyle w:val="NoneA"/>
          <w:color w:val="000000" w:themeColor="text1"/>
        </w:rPr>
        <w:fldChar w:fldCharType="begin"/>
      </w:r>
      <w:r w:rsidR="00BA115C">
        <w:rPr>
          <w:rStyle w:val="NoneA"/>
          <w:color w:val="000000" w:themeColor="text1"/>
        </w:rPr>
        <w:instrText xml:space="preserve"> ADDIN ZOTERO_ITEM CSL_CITATION {"citationID":"tb4E7ghZ","properties":{"formattedCitation":"(E. W. Wilson 1996)","plainCitation":"(E. W. Wilson 1996)","dontUpdate":true,"noteIndex":0},"citationItems":[{"id":456,"uris":["http://zotero.org/users/local/UhwqeRwa/items/KQB9Y2GB"],"itemData":{"id":456,"type":"article-journal","abstract":"Sterilization is accepted as a permanent method of contraception by many couples in the world. Female sterilization is more widely used than male sterilization, but the latter is used by many couples in developed countries. The most widely used methods for female sterilization are simple tubal ligation, electrocautery of the fallopian tubes, and occlusion of the tubes by Hulka or Filshie clips or Falope rings. These procedures may be carried out either by minilaparotomy or by laparoscopy, under local anaesthesia. Sterilization may be performed immediately following pregnancy, or as an interval operation. The effectiveness of female sterilization is high, with failure rates of about 1–2 per 1000 procedures. Immediate complications are few and minor, while there appear to be no serious, long-term adverse effects. It is possible that there is a protective effect against ovarian cancer. Potential new technologies for female sterilization include the use of chemicals, such as quinacrine, for transcervical tubal occlusion, and hysteroscopic methods. Male sterilization is more simple and can readily be performed under local anaesthesia. A new technique originating in China, the no-scalpel technique, has made the procedure even more simple and produces fewer complications such as haematoma. It is possible that the direct injection of plug-forming material into the vas may render the procedure more reversible. Concerns about possible adverse effects of vasectomy on cardiovascular diseases and testicular cancer largely have been dispelled, but a possible weak association between vasectomy and prostatic cancer continues to be studied.","collection-title":"Contraception","container-title":"Baillière's Clinical Obstetrics and Gynaecology","DOI":"10.1016/S0950-3552(96)80065-4","ISSN":"0950-3552","issue":"1","journalAbbreviation":"Baillière's Clinical Obstetrics and Gynaecology","language":"en","page":"103-119","source":"ScienceDirect","title":"Sterilization","volume":"10","author":[{"family":"Wilson","given":"Earle W."}],"issued":{"date-parts":[["1996",4,1]]}}}],"schema":"https://github.com/citation-style-language/schema/raw/master/csl-citation.json"} </w:instrText>
      </w:r>
      <w:r w:rsidRPr="00196989">
        <w:rPr>
          <w:rStyle w:val="NoneA"/>
          <w:color w:val="000000" w:themeColor="text1"/>
        </w:rPr>
        <w:fldChar w:fldCharType="separate"/>
      </w:r>
      <w:r w:rsidRPr="00196989">
        <w:rPr>
          <w:rStyle w:val="NoneA"/>
          <w:noProof/>
          <w:color w:val="000000" w:themeColor="text1"/>
        </w:rPr>
        <w:t>(Wilson 1996)</w:t>
      </w:r>
      <w:r w:rsidRPr="00196989">
        <w:rPr>
          <w:rStyle w:val="NoneA"/>
          <w:color w:val="000000" w:themeColor="text1"/>
        </w:rPr>
        <w:fldChar w:fldCharType="end"/>
      </w:r>
      <w:r w:rsidRPr="00196989">
        <w:rPr>
          <w:rStyle w:val="NoneA"/>
          <w:color w:val="000000" w:themeColor="text1"/>
        </w:rPr>
        <w:t xml:space="preserve">. This </w:t>
      </w:r>
      <w:r w:rsidR="00DC0FF3">
        <w:rPr>
          <w:rStyle w:val="NoneA"/>
          <w:color w:val="000000" w:themeColor="text1"/>
        </w:rPr>
        <w:t>procedure</w:t>
      </w:r>
      <w:r w:rsidRPr="00196989">
        <w:rPr>
          <w:rStyle w:val="NoneA"/>
          <w:color w:val="000000" w:themeColor="text1"/>
        </w:rPr>
        <w:t xml:space="preserve"> can be performed between 24 hours and 7 days postpartum, alongside a surgical abortion, or after a medical abortion</w:t>
      </w:r>
      <w:r w:rsidR="00CD028A">
        <w:rPr>
          <w:rStyle w:val="EndnoteReference"/>
          <w:color w:val="000000" w:themeColor="text1"/>
        </w:rPr>
        <w:endnoteReference w:id="1"/>
      </w:r>
      <w:r w:rsidRPr="00196989">
        <w:rPr>
          <w:rStyle w:val="NoneA"/>
          <w:color w:val="000000" w:themeColor="text1"/>
        </w:rPr>
        <w:t xml:space="preserve">. </w:t>
      </w:r>
    </w:p>
    <w:p w14:paraId="135D7AAC" w14:textId="3740412C" w:rsidR="006C332C" w:rsidRPr="00196989" w:rsidRDefault="006C332C" w:rsidP="00583B79">
      <w:pPr>
        <w:pStyle w:val="Paragraph"/>
      </w:pPr>
      <w:r w:rsidRPr="00196989">
        <w:rPr>
          <w:rStyle w:val="NoneA"/>
          <w:color w:val="000000" w:themeColor="text1"/>
        </w:rPr>
        <w:t xml:space="preserve">Laparoscopic </w:t>
      </w:r>
      <w:r w:rsidR="007A2E03">
        <w:rPr>
          <w:rStyle w:val="NoneA"/>
          <w:color w:val="000000" w:themeColor="text1"/>
        </w:rPr>
        <w:t>steriliz</w:t>
      </w:r>
      <w:r w:rsidRPr="00196989">
        <w:rPr>
          <w:rStyle w:val="NoneA"/>
          <w:color w:val="000000" w:themeColor="text1"/>
        </w:rPr>
        <w:t xml:space="preserve">ation is the procedure usually performed at </w:t>
      </w:r>
      <w:r w:rsidR="007A2E03">
        <w:rPr>
          <w:rStyle w:val="NoneA"/>
          <w:color w:val="000000" w:themeColor="text1"/>
        </w:rPr>
        <w:t>steriliz</w:t>
      </w:r>
      <w:r w:rsidRPr="00196989">
        <w:rPr>
          <w:rStyle w:val="NoneA"/>
          <w:color w:val="000000" w:themeColor="text1"/>
        </w:rPr>
        <w:t>ation camps and is a simpler procedure. A woman is given local anaesthesia and an incision is made in her belly button. Her abdomen is filled with carbon dioxide which elevates the abdominal wall above the internal organs to create a working and viewing space. A</w:t>
      </w:r>
      <w:r w:rsidR="00DC0FF3" w:rsidRPr="00196989">
        <w:rPr>
          <w:rStyle w:val="NoneA"/>
          <w:color w:val="000000" w:themeColor="text1"/>
        </w:rPr>
        <w:t xml:space="preserve"> surgeon </w:t>
      </w:r>
      <w:r w:rsidR="00DC0FF3">
        <w:rPr>
          <w:rStyle w:val="NoneA"/>
          <w:color w:val="000000" w:themeColor="text1"/>
        </w:rPr>
        <w:t xml:space="preserve">inserts a </w:t>
      </w:r>
      <w:r w:rsidRPr="00196989">
        <w:rPr>
          <w:rStyle w:val="NoneA"/>
          <w:color w:val="000000" w:themeColor="text1"/>
        </w:rPr>
        <w:t>laparoscope</w:t>
      </w:r>
      <w:r w:rsidR="00DC0FF3">
        <w:rPr>
          <w:rStyle w:val="NoneA"/>
          <w:color w:val="000000" w:themeColor="text1"/>
        </w:rPr>
        <w:t xml:space="preserve">, </w:t>
      </w:r>
      <w:r w:rsidRPr="00196989">
        <w:rPr>
          <w:rStyle w:val="NoneA"/>
          <w:color w:val="000000" w:themeColor="text1"/>
        </w:rPr>
        <w:t>places plastic rings on both uterine tubes (other methods of occlusion can also be performed</w:t>
      </w:r>
      <w:r w:rsidR="00D570DA" w:rsidRPr="00196989">
        <w:rPr>
          <w:rStyle w:val="NoneA"/>
          <w:color w:val="000000" w:themeColor="text1"/>
        </w:rPr>
        <w:t>)</w:t>
      </w:r>
      <w:r w:rsidR="00D570DA">
        <w:rPr>
          <w:rStyle w:val="NoneA"/>
          <w:color w:val="000000" w:themeColor="text1"/>
        </w:rPr>
        <w:t xml:space="preserve"> and</w:t>
      </w:r>
      <w:r w:rsidRPr="00196989">
        <w:rPr>
          <w:rStyle w:val="NoneA"/>
          <w:color w:val="000000" w:themeColor="text1"/>
        </w:rPr>
        <w:t xml:space="preserve"> </w:t>
      </w:r>
      <w:r w:rsidR="00DC0FF3">
        <w:rPr>
          <w:rStyle w:val="NoneA"/>
          <w:color w:val="000000" w:themeColor="text1"/>
        </w:rPr>
        <w:t xml:space="preserve">applies </w:t>
      </w:r>
      <w:r w:rsidRPr="00196989">
        <w:rPr>
          <w:rStyle w:val="NoneA"/>
          <w:color w:val="000000" w:themeColor="text1"/>
        </w:rPr>
        <w:t xml:space="preserve">one stitch on the incision. Laparoscopic </w:t>
      </w:r>
      <w:r w:rsidR="007A2E03">
        <w:rPr>
          <w:rStyle w:val="NoneA"/>
          <w:color w:val="000000" w:themeColor="text1"/>
        </w:rPr>
        <w:t>steriliz</w:t>
      </w:r>
      <w:r w:rsidRPr="00196989">
        <w:rPr>
          <w:rStyle w:val="NoneA"/>
          <w:color w:val="000000" w:themeColor="text1"/>
        </w:rPr>
        <w:t>ation is performed at least 1.5 month after birth or an abortion. It has higher failure rates, compared to tubectomy, because</w:t>
      </w:r>
      <w:r w:rsidRPr="00196989">
        <w:rPr>
          <w:rStyle w:val="NoneA"/>
          <w:color w:val="000000" w:themeColor="text1"/>
          <w:shd w:val="clear" w:color="auto" w:fill="FFFFFF"/>
        </w:rPr>
        <w:t xml:space="preserve"> the ring might be placed on something other than a </w:t>
      </w:r>
      <w:r w:rsidRPr="00196989">
        <w:t xml:space="preserve">uterine tube in </w:t>
      </w:r>
      <w:r w:rsidR="005C2476">
        <w:t>an</w:t>
      </w:r>
      <w:r w:rsidRPr="00196989">
        <w:t xml:space="preserve"> area populated with structures that can be mistaken for a uterine tube </w:t>
      </w:r>
      <w:r w:rsidRPr="00196989">
        <w:fldChar w:fldCharType="begin"/>
      </w:r>
      <w:r w:rsidR="00F06A7E">
        <w:instrText xml:space="preserve"> ADDIN ZOTERO_ITEM CSL_CITATION {"citationID":"SxuUkU2N","properties":{"formattedCitation":"(R. Varma and Gupta 2004)","plainCitation":"(R. Varma and Gupta 2004)","noteIndex":0},"citationItems":[{"id":423,"uris":["http://zotero.org/users/local/UhwqeRwa/items/AK9NG36F"],"itemData":{"id":423,"type":"article-journal","container-title":"BJOG: An International Journal of Obstetrics &amp; Gynaecology","issue":"12","note":"publisher: Wiley Online Library","page":"1322–1332","source":"Google Scholar","title":"Failed sterilisation: evidence-based review and medico-legal ramifications","title-short":"Failed sterilisation","volume":"111","author":[{"family":"Varma","given":"Rajesh"},{"family":"Gupta","given":"Janesh K."}],"issued":{"date-parts":[["2004"]]}}}],"schema":"https://github.com/citation-style-language/schema/raw/master/csl-citation.json"} </w:instrText>
      </w:r>
      <w:r w:rsidRPr="00196989">
        <w:fldChar w:fldCharType="separate"/>
      </w:r>
      <w:r w:rsidR="00A90F2B">
        <w:rPr>
          <w:noProof/>
        </w:rPr>
        <w:t>(R. Varma and Gupta 2004)</w:t>
      </w:r>
      <w:r w:rsidRPr="00196989">
        <w:fldChar w:fldCharType="end"/>
      </w:r>
      <w:r w:rsidRPr="00196989">
        <w:t xml:space="preserve">. </w:t>
      </w:r>
      <w:r w:rsidR="0054521E">
        <w:t>L</w:t>
      </w:r>
      <w:r w:rsidRPr="00196989">
        <w:t xml:space="preserve">aparoscopic </w:t>
      </w:r>
      <w:r w:rsidR="007A2E03">
        <w:t>steriliz</w:t>
      </w:r>
      <w:r w:rsidRPr="00196989">
        <w:t xml:space="preserve">ation </w:t>
      </w:r>
      <w:r w:rsidR="0054521E">
        <w:t>has been</w:t>
      </w:r>
      <w:r w:rsidR="0054521E" w:rsidRPr="00196989">
        <w:t xml:space="preserve"> </w:t>
      </w:r>
      <w:r w:rsidRPr="00196989">
        <w:t>widely ad</w:t>
      </w:r>
      <w:r w:rsidR="0054521E">
        <w:t>o</w:t>
      </w:r>
      <w:r w:rsidRPr="00196989">
        <w:t xml:space="preserve">pted across the world </w:t>
      </w:r>
      <w:r w:rsidR="0054521E">
        <w:t xml:space="preserve">due to </w:t>
      </w:r>
      <w:r w:rsidRPr="00196989">
        <w:t xml:space="preserve">shorter operating times, improved ligation techniques, and advances in ambulatory surgery </w:t>
      </w:r>
      <w:r w:rsidRPr="00196989">
        <w:fldChar w:fldCharType="begin"/>
      </w:r>
      <w:r w:rsidR="00BA115C">
        <w:instrText xml:space="preserve"> ADDIN ZOTERO_ITEM CSL_CITATION {"citationID":"j2R3ulua","properties":{"formattedCitation":"(Chang et al. 2011)","plainCitation":"(Chang et al. 2011)","noteIndex":0},"citationItems":[{"id":595,"uris":["http://zotero.org/users/local/UhwqeRwa/items/NXG3PENC"],"itemData":{"id":595,"type":"article-journal","abstract":"To compare transvaginal with laparoscopic tubal sterilization with respect to invasiveness and outcomes.","container-title":"Archives of Gynecology and Obstetrics","DOI":"10.1007/s00404-010-1435-z","ISSN":"1432-0711","issue":"4","journalAbbreviation":"Arch Gynecol Obstet","language":"en","page":"805-808","source":"Springer Link","title":"Tubal ligation via colpotomy or laparoscopy: a retrospective comparative study","title-short":"Tubal ligation via colpotomy or laparoscopy","volume":"283","author":[{"family":"Chang","given":"Wei-Hsi"},{"family":"Liu","given":"Jah-Yao"},{"family":"Yeh","given":"Yu-Chi"},{"family":"Wu","given":"Gwo-Jang"},{"family":"Chiang","given":"Yung-Jong"},{"family":"Yu","given":"Mu-Hsien"},{"family":"Chen","given":"Chi-Huang"}],"issued":{"date-parts":[["2011",4,1]]}}}],"schema":"https://github.com/citation-style-language/schema/raw/master/csl-citation.json"} </w:instrText>
      </w:r>
      <w:r w:rsidRPr="00196989">
        <w:fldChar w:fldCharType="separate"/>
      </w:r>
      <w:r w:rsidR="00A90F2B">
        <w:rPr>
          <w:noProof/>
        </w:rPr>
        <w:t>(Chang et al. 2011)</w:t>
      </w:r>
      <w:r w:rsidRPr="00196989">
        <w:fldChar w:fldCharType="end"/>
      </w:r>
      <w:r w:rsidRPr="00196989">
        <w:t xml:space="preserve">. </w:t>
      </w:r>
      <w:r w:rsidR="0054521E">
        <w:t>It</w:t>
      </w:r>
      <w:r w:rsidRPr="00196989">
        <w:t xml:space="preserve"> is considered to be highly effective and generally safe as complications are rare </w:t>
      </w:r>
      <w:r w:rsidRPr="00196989">
        <w:fldChar w:fldCharType="begin"/>
      </w:r>
      <w:r w:rsidR="00BA115C">
        <w:instrText xml:space="preserve"> ADDIN ZOTERO_ITEM CSL_CITATION {"citationID":"PgJ7xvmA","properties":{"formattedCitation":"(Patil and Jensen 2015)","plainCitation":"(Patil and Jensen 2015)","noteIndex":0},"citationItems":[{"id":597,"uris":["http://zotero.org/users/local/UhwqeRwa/items/52NMNJH2"],"itemData":{"id":597,"type":"article-journal","abstract":"Purpose of review\nPermanent methods are the most commonly used contraceptive options worldwide. Even with the increase in popularity and accessibility of long-acting reversible methods, there remains high demand for permanent options, especially among women in developing countries.\n\nRecent findings\nTraditional methods of permanent contraception (PC), such as post-partum tubal ligation and interval surgical tubal occlusion or electrocautery by mini-laparotomy or laparoscopy are safe and highly effective. Bilateral total salpingectomy for ovarian cancer risk reduction is currently being investigated. Hysteroscopic tubal occlusion reduces or eliminates the need for anesthesia, but requires surgical training and specialized equipment. Alternative PC methods are being explored including immediately effective hysteroscopic methods, and non-surgical permanent contraception (NSPC) methods that have the potential to improve access and reduce cost.\n\nSummary\nPC methods are an important part of the contraceptive methods mix designed to meet the needs of women who have completed desired family size or wish never to become pregnant. Current surgical approaches to permanent contraception are safe and highly effective. The development of a highly effective nonsurgical approach could simplify the provision of PC.","container-title":"Current opinion in obstetrics &amp; gynecology","DOI":"10.1097/GCO.0000000000000213","ISSN":"1040-872X","issue":"6","journalAbbreviation":"Curr Opin Obstet Gynecol","note":"PMID: 26406934\nPMCID: PMC4678034","page":"465-470","source":"PubMed Central","title":"Update on Permanent Contraception Options for Women","volume":"27","author":[{"family":"Patil","given":"Eva"},{"family":"Jensen","given":"Jeffrey T."}],"issued":{"date-parts":[["2015",12]]}}}],"schema":"https://github.com/citation-style-language/schema/raw/master/csl-citation.json"} </w:instrText>
      </w:r>
      <w:r w:rsidRPr="00196989">
        <w:fldChar w:fldCharType="separate"/>
      </w:r>
      <w:r w:rsidR="00A90F2B">
        <w:rPr>
          <w:noProof/>
        </w:rPr>
        <w:t>(Patil and Jensen 2015)</w:t>
      </w:r>
      <w:r w:rsidRPr="00196989">
        <w:fldChar w:fldCharType="end"/>
      </w:r>
      <w:r w:rsidR="00244DA6">
        <w:t xml:space="preserve"> but q</w:t>
      </w:r>
      <w:r w:rsidR="008E31D9" w:rsidRPr="00196989">
        <w:t>uality of care in resource-poor healthcare infrastructure remains a significant concern.</w:t>
      </w:r>
    </w:p>
    <w:p w14:paraId="2F8F7D9C" w14:textId="548BF533" w:rsidR="0053637C" w:rsidRPr="00196989" w:rsidRDefault="00F22FF3" w:rsidP="00583B79">
      <w:pPr>
        <w:pStyle w:val="Paragraph"/>
        <w:rPr>
          <w:rStyle w:val="NoneA"/>
          <w:color w:val="000000" w:themeColor="text1"/>
        </w:rPr>
      </w:pPr>
      <w:r w:rsidRPr="00196989">
        <w:rPr>
          <w:rStyle w:val="NoneA"/>
          <w:color w:val="000000" w:themeColor="text1"/>
        </w:rPr>
        <w:t>L</w:t>
      </w:r>
      <w:r w:rsidR="00772D0B" w:rsidRPr="00196989">
        <w:rPr>
          <w:rStyle w:val="NoneA"/>
          <w:color w:val="000000" w:themeColor="text1"/>
        </w:rPr>
        <w:t>aparoscopic procedures</w:t>
      </w:r>
      <w:r w:rsidR="00495EAC" w:rsidRPr="00196989">
        <w:rPr>
          <w:rStyle w:val="NoneA"/>
          <w:color w:val="000000" w:themeColor="text1"/>
        </w:rPr>
        <w:t xml:space="preserve">, </w:t>
      </w:r>
      <w:r w:rsidR="00772D0B" w:rsidRPr="00196989">
        <w:rPr>
          <w:rStyle w:val="NoneA"/>
          <w:color w:val="000000" w:themeColor="text1"/>
        </w:rPr>
        <w:t>instruments</w:t>
      </w:r>
      <w:r w:rsidR="00495EAC" w:rsidRPr="00196989">
        <w:rPr>
          <w:rStyle w:val="NoneA"/>
          <w:color w:val="000000" w:themeColor="text1"/>
        </w:rPr>
        <w:t>, and skills</w:t>
      </w:r>
      <w:r w:rsidR="00772D0B" w:rsidRPr="00196989">
        <w:rPr>
          <w:rStyle w:val="NoneA"/>
          <w:color w:val="000000" w:themeColor="text1"/>
        </w:rPr>
        <w:t xml:space="preserve"> are part of global </w:t>
      </w:r>
      <w:r w:rsidRPr="00196989">
        <w:rPr>
          <w:rStyle w:val="NoneA"/>
          <w:color w:val="000000" w:themeColor="text1"/>
        </w:rPr>
        <w:t>networks</w:t>
      </w:r>
      <w:r w:rsidR="00772D0B" w:rsidRPr="00196989">
        <w:rPr>
          <w:rStyle w:val="NoneA"/>
          <w:color w:val="000000" w:themeColor="text1"/>
        </w:rPr>
        <w:t xml:space="preserve"> of </w:t>
      </w:r>
      <w:r w:rsidRPr="00196989">
        <w:rPr>
          <w:rStyle w:val="NoneA"/>
          <w:color w:val="000000" w:themeColor="text1"/>
        </w:rPr>
        <w:t xml:space="preserve">technological </w:t>
      </w:r>
      <w:r w:rsidRPr="00196989">
        <w:rPr>
          <w:rStyle w:val="NoneA"/>
          <w:color w:val="000000" w:themeColor="text1"/>
        </w:rPr>
        <w:lastRenderedPageBreak/>
        <w:t xml:space="preserve">and scientific </w:t>
      </w:r>
      <w:r w:rsidR="00772D0B" w:rsidRPr="00196989">
        <w:rPr>
          <w:rStyle w:val="NoneA"/>
          <w:color w:val="000000" w:themeColor="text1"/>
        </w:rPr>
        <w:t>exchange</w:t>
      </w:r>
      <w:r w:rsidRPr="00196989">
        <w:rPr>
          <w:rStyle w:val="NoneA"/>
          <w:color w:val="000000" w:themeColor="text1"/>
        </w:rPr>
        <w:t xml:space="preserve">. </w:t>
      </w:r>
      <w:r w:rsidR="00D144F2" w:rsidRPr="00196989">
        <w:rPr>
          <w:rStyle w:val="NoneA"/>
          <w:color w:val="000000" w:themeColor="text1"/>
        </w:rPr>
        <w:t xml:space="preserve">The introduction and popularisation of laparoscopy in various fields of surgery </w:t>
      </w:r>
      <w:r w:rsidR="005C2476">
        <w:rPr>
          <w:rStyle w:val="NoneA"/>
          <w:color w:val="000000" w:themeColor="text1"/>
        </w:rPr>
        <w:t>have</w:t>
      </w:r>
      <w:r w:rsidR="00D144F2" w:rsidRPr="00196989">
        <w:rPr>
          <w:rStyle w:val="NoneA"/>
          <w:color w:val="000000" w:themeColor="text1"/>
        </w:rPr>
        <w:t xml:space="preserve"> been seen as revolutionary: within 40 years the surgical community in the US moved from the performance of</w:t>
      </w:r>
      <w:r w:rsidR="00377C79" w:rsidRPr="00196989">
        <w:rPr>
          <w:rStyle w:val="NoneA"/>
          <w:color w:val="000000" w:themeColor="text1"/>
        </w:rPr>
        <w:t xml:space="preserve"> the</w:t>
      </w:r>
      <w:r w:rsidR="00D144F2" w:rsidRPr="00196989">
        <w:rPr>
          <w:rStyle w:val="NoneA"/>
          <w:color w:val="000000" w:themeColor="text1"/>
        </w:rPr>
        <w:t xml:space="preserve"> first laparoscopic tubal ligation by electrocoagulation in 1936 to performing 60</w:t>
      </w:r>
      <w:r w:rsidR="005C2476">
        <w:rPr>
          <w:rStyle w:val="NoneA"/>
          <w:color w:val="000000" w:themeColor="text1"/>
        </w:rPr>
        <w:t xml:space="preserve"> percent</w:t>
      </w:r>
      <w:r w:rsidR="00D144F2" w:rsidRPr="00196989">
        <w:rPr>
          <w:rStyle w:val="NoneA"/>
          <w:color w:val="000000" w:themeColor="text1"/>
        </w:rPr>
        <w:t xml:space="preserve"> of tubal ligations laparoscopically in 1976 </w:t>
      </w:r>
      <w:r w:rsidR="00D144F2" w:rsidRPr="00196989">
        <w:rPr>
          <w:rStyle w:val="NoneA"/>
          <w:color w:val="000000" w:themeColor="text1"/>
        </w:rPr>
        <w:fldChar w:fldCharType="begin"/>
      </w:r>
      <w:r w:rsidR="005C2476">
        <w:rPr>
          <w:rStyle w:val="NoneA"/>
          <w:color w:val="000000" w:themeColor="text1"/>
        </w:rPr>
        <w:instrText xml:space="preserve"> ADDIN ZOTERO_ITEM CSL_CITATION {"citationID":"xWW5WD5i","properties":{"formattedCitation":"(Kaiser and Corman 2001; Nezhat 2003)","plainCitation":"(Kaiser and Corman 2001; Nezhat 2003)","noteIndex":0},"citationItems":[{"id":234,"uris":["http://zotero.org/users/local/UhwqeRwa/items/UBEB7P87"],"itemData":{"id":234,"type":"article-journal","abstract":"The history of laparoscopic surgery demonstrates how a close interaction between technology and medical-surgical innovators permitted its ultimate development. Similar revolutions have occurred in information and communication technology and in molecular biology. Within less than 2 decades, surgical management has moved from a disease-oriented approach to one that is more patient-oriented. While the past decade was characterized by the issue of what could be accomplished laparoscopically, the future will focus on the question of which operations should really be performed by this approach.","container-title":"Surgical Oncology Clinics of North America","ISSN":"1055-3207","issue":"3","journalAbbreviation":"Surg Oncol Clin N Am","language":"eng","note":"PMID: 11685923","page":"483-492","source":"PubMed","title":"History of laparoscopy","volume":"10","author":[{"family":"Kaiser","given":"A. M."},{"family":"Corman","given":"M. L."}],"issued":{"date-parts":[["2001",7]]}}},{"id":236,"uris":["http://zotero.org/users/local/UhwqeRwa/items/66YHHBS2"],"itemData":{"id":236,"type":"article-journal","container-title":"JSLS: Journal of the Society of Laparoendoscopic Surgeons","ISSN":"1086-8089","issue":"1","journalAbbreviation":"JSLS","language":"eng","note":"PMID: 12722991\nPMCID: PMC3015467","page":"1-5","source":"PubMed","title":"Triumphs and controversies in laparoscopy: the past, the present, and the future","title-short":"Triumphs and controversies in laparoscopy","volume":"7","author":[{"family":"Nezhat","given":"Farr"}],"issued":{"date-parts":[["2003",3]]}}}],"schema":"https://github.com/citation-style-language/schema/raw/master/csl-citation.json"} </w:instrText>
      </w:r>
      <w:r w:rsidR="00D144F2" w:rsidRPr="00196989">
        <w:rPr>
          <w:rStyle w:val="NoneA"/>
          <w:color w:val="000000" w:themeColor="text1"/>
        </w:rPr>
        <w:fldChar w:fldCharType="separate"/>
      </w:r>
      <w:r w:rsidR="005C2476">
        <w:rPr>
          <w:rStyle w:val="NoneA"/>
          <w:noProof/>
          <w:color w:val="000000" w:themeColor="text1"/>
        </w:rPr>
        <w:t>(Kaiser and Corman 2001; Nezhat 2003)</w:t>
      </w:r>
      <w:r w:rsidR="00D144F2" w:rsidRPr="00196989">
        <w:rPr>
          <w:rStyle w:val="NoneA"/>
          <w:color w:val="000000" w:themeColor="text1"/>
        </w:rPr>
        <w:fldChar w:fldCharType="end"/>
      </w:r>
      <w:r w:rsidR="00D144F2" w:rsidRPr="00196989">
        <w:rPr>
          <w:rStyle w:val="NoneA"/>
          <w:color w:val="000000" w:themeColor="text1"/>
        </w:rPr>
        <w:t xml:space="preserve">. </w:t>
      </w:r>
      <w:r w:rsidRPr="00196989">
        <w:rPr>
          <w:rStyle w:val="NoneA"/>
          <w:color w:val="000000" w:themeColor="text1"/>
        </w:rPr>
        <w:t>Funded by international agencies, laparoscopic tubal ligation tools and techniques were exported</w:t>
      </w:r>
      <w:r w:rsidR="00772D0B" w:rsidRPr="00196989">
        <w:rPr>
          <w:rStyle w:val="NoneA"/>
          <w:color w:val="000000" w:themeColor="text1"/>
        </w:rPr>
        <w:t xml:space="preserve"> from US to India </w:t>
      </w:r>
      <w:r w:rsidRPr="00196989">
        <w:rPr>
          <w:rStyle w:val="NoneA"/>
          <w:color w:val="000000" w:themeColor="text1"/>
        </w:rPr>
        <w:t>in the 1970s</w:t>
      </w:r>
      <w:r w:rsidR="006F1AB2">
        <w:rPr>
          <w:rStyle w:val="NoneA"/>
          <w:color w:val="000000" w:themeColor="text1"/>
        </w:rPr>
        <w:t xml:space="preserve"> </w:t>
      </w:r>
      <w:r w:rsidR="006F1AB2" w:rsidRPr="00196989">
        <w:rPr>
          <w:rStyle w:val="NoneA"/>
          <w:color w:val="000000" w:themeColor="text1"/>
        </w:rPr>
        <w:t>by population control enthusiasts</w:t>
      </w:r>
      <w:r w:rsidR="006F1AB2">
        <w:rPr>
          <w:rStyle w:val="NoneA"/>
          <w:color w:val="000000" w:themeColor="text1"/>
        </w:rPr>
        <w:t>, individual surgeons, development agencies, private companies, and academic institutions</w:t>
      </w:r>
      <w:r w:rsidR="00F237ED" w:rsidRPr="00196989">
        <w:rPr>
          <w:rStyle w:val="NoneA"/>
          <w:color w:val="000000" w:themeColor="text1"/>
        </w:rPr>
        <w:t xml:space="preserve"> </w:t>
      </w:r>
      <w:r w:rsidRPr="00196989">
        <w:rPr>
          <w:rStyle w:val="NoneA"/>
          <w:color w:val="000000" w:themeColor="text1"/>
        </w:rPr>
        <w:fldChar w:fldCharType="begin"/>
      </w:r>
      <w:r w:rsidR="00A024FE" w:rsidRPr="00196989">
        <w:rPr>
          <w:rStyle w:val="NoneA"/>
          <w:color w:val="000000" w:themeColor="text1"/>
        </w:rPr>
        <w:instrText xml:space="preserve"> ADDIN ZOTERO_ITEM CSL_CITATION {"citationID":"aHD1Milr","properties":{"formattedCitation":"(Olszynko-Gryn 2014)","plainCitation":"(Olszynko-Gryn 2014)","noteIndex":0},"citationItems":[{"id":133,"uris":["http://zotero.org/users/local/UhwqeRwa/items/22S6NNNS"],"itemData":{"id":133,"type":"article-journal","container-title":"A World of Populations: Transnational Perspectives on Demography in the Twentieth Century","note":"publisher: Berghahn Books","page":"147","source":"Google Scholar","title":"Laparoscopy as a technology of population control","author":[{"family":"Olszynko-Gryn","given":"Jesse"}],"issued":{"date-parts":[["2014"]]}}}],"schema":"https://github.com/citation-style-language/schema/raw/master/csl-citation.json"} </w:instrText>
      </w:r>
      <w:r w:rsidRPr="00196989">
        <w:rPr>
          <w:rStyle w:val="NoneA"/>
          <w:color w:val="000000" w:themeColor="text1"/>
        </w:rPr>
        <w:fldChar w:fldCharType="separate"/>
      </w:r>
      <w:r w:rsidR="00A90F2B">
        <w:rPr>
          <w:rStyle w:val="NoneA"/>
          <w:noProof/>
          <w:color w:val="000000" w:themeColor="text1"/>
        </w:rPr>
        <w:t>(Olszynko-Gryn 2014)</w:t>
      </w:r>
      <w:r w:rsidRPr="00196989">
        <w:rPr>
          <w:rStyle w:val="NoneA"/>
          <w:color w:val="000000" w:themeColor="text1"/>
        </w:rPr>
        <w:fldChar w:fldCharType="end"/>
      </w:r>
      <w:r w:rsidRPr="00196989">
        <w:rPr>
          <w:rStyle w:val="NoneA"/>
          <w:color w:val="000000" w:themeColor="text1"/>
        </w:rPr>
        <w:t>.</w:t>
      </w:r>
      <w:r w:rsidR="00643A01" w:rsidRPr="00196989">
        <w:rPr>
          <w:rStyle w:val="NoneA"/>
          <w:color w:val="000000" w:themeColor="text1"/>
        </w:rPr>
        <w:t xml:space="preserve"> </w:t>
      </w:r>
      <w:r w:rsidR="00C14EC1" w:rsidRPr="00196989">
        <w:rPr>
          <w:rStyle w:val="NoneA"/>
          <w:color w:val="000000" w:themeColor="text1"/>
        </w:rPr>
        <w:t>P</w:t>
      </w:r>
      <w:r w:rsidR="00495EAC" w:rsidRPr="00196989">
        <w:rPr>
          <w:rStyle w:val="NoneA"/>
          <w:color w:val="000000" w:themeColor="text1"/>
        </w:rPr>
        <w:t>opulation control advocates and funders portrayed t</w:t>
      </w:r>
      <w:r w:rsidR="0053637C" w:rsidRPr="00196989">
        <w:rPr>
          <w:rStyle w:val="NoneA"/>
          <w:color w:val="000000" w:themeColor="text1"/>
        </w:rPr>
        <w:t xml:space="preserve">ubal ligation as a </w:t>
      </w:r>
      <w:r w:rsidR="00454926" w:rsidRPr="00196989">
        <w:rPr>
          <w:rStyle w:val="NoneA"/>
          <w:color w:val="000000" w:themeColor="text1"/>
        </w:rPr>
        <w:t>‘</w:t>
      </w:r>
      <w:r w:rsidR="0053637C" w:rsidRPr="00196989">
        <w:rPr>
          <w:rStyle w:val="NoneA"/>
          <w:color w:val="000000" w:themeColor="text1"/>
        </w:rPr>
        <w:t>technological fix</w:t>
      </w:r>
      <w:r w:rsidR="00454926" w:rsidRPr="00196989">
        <w:rPr>
          <w:rStyle w:val="NoneA"/>
          <w:color w:val="000000" w:themeColor="text1"/>
        </w:rPr>
        <w:t>’</w:t>
      </w:r>
      <w:r w:rsidR="0053637C" w:rsidRPr="00196989">
        <w:rPr>
          <w:rStyle w:val="NoneA"/>
          <w:color w:val="000000" w:themeColor="text1"/>
        </w:rPr>
        <w:t xml:space="preserve"> </w:t>
      </w:r>
      <w:r w:rsidR="00C30D7C" w:rsidRPr="00196989">
        <w:rPr>
          <w:rStyle w:val="NoneA"/>
          <w:color w:val="000000" w:themeColor="text1"/>
        </w:rPr>
        <w:t xml:space="preserve">for the problem of </w:t>
      </w:r>
      <w:r w:rsidR="00454926" w:rsidRPr="00196989">
        <w:rPr>
          <w:rStyle w:val="NoneA"/>
          <w:color w:val="000000" w:themeColor="text1"/>
        </w:rPr>
        <w:t>‘</w:t>
      </w:r>
      <w:r w:rsidR="00C30D7C" w:rsidRPr="00196989">
        <w:rPr>
          <w:rStyle w:val="NoneA"/>
          <w:color w:val="000000" w:themeColor="text1"/>
        </w:rPr>
        <w:t>population bomb</w:t>
      </w:r>
      <w:r w:rsidR="00454926" w:rsidRPr="00196989">
        <w:rPr>
          <w:rStyle w:val="NoneA"/>
          <w:color w:val="000000" w:themeColor="text1"/>
        </w:rPr>
        <w:t>’</w:t>
      </w:r>
      <w:r w:rsidR="00C30D7C" w:rsidRPr="00196989">
        <w:rPr>
          <w:rStyle w:val="NoneA"/>
          <w:color w:val="000000" w:themeColor="text1"/>
        </w:rPr>
        <w:t xml:space="preserve"> in </w:t>
      </w:r>
      <w:r w:rsidR="00495EAC" w:rsidRPr="00196989">
        <w:rPr>
          <w:rStyle w:val="NoneA"/>
          <w:color w:val="000000" w:themeColor="text1"/>
        </w:rPr>
        <w:t xml:space="preserve">India </w:t>
      </w:r>
      <w:r w:rsidR="00C30D7C" w:rsidRPr="00196989">
        <w:rPr>
          <w:rStyle w:val="NoneA"/>
          <w:color w:val="000000" w:themeColor="text1"/>
        </w:rPr>
        <w:fldChar w:fldCharType="begin"/>
      </w:r>
      <w:r w:rsidR="00A024FE" w:rsidRPr="00196989">
        <w:rPr>
          <w:rStyle w:val="NoneA"/>
          <w:color w:val="000000" w:themeColor="text1"/>
        </w:rPr>
        <w:instrText xml:space="preserve"> ADDIN ZOTERO_ITEM CSL_CITATION {"citationID":"fvGomeol","properties":{"formattedCitation":"(Olszynko-Gryn 2014)","plainCitation":"(Olszynko-Gryn 2014)","noteIndex":0},"citationItems":[{"id":133,"uris":["http://zotero.org/users/local/UhwqeRwa/items/22S6NNNS"],"itemData":{"id":133,"type":"article-journal","container-title":"A World of Populations: Transnational Perspectives on Demography in the Twentieth Century","note":"publisher: Berghahn Books","page":"147","source":"Google Scholar","title":"Laparoscopy as a technology of population control","author":[{"family":"Olszynko-Gryn","given":"Jesse"}],"issued":{"date-parts":[["2014"]]}}}],"schema":"https://github.com/citation-style-language/schema/raw/master/csl-citation.json"} </w:instrText>
      </w:r>
      <w:r w:rsidR="00C30D7C" w:rsidRPr="00196989">
        <w:rPr>
          <w:rStyle w:val="NoneA"/>
          <w:color w:val="000000" w:themeColor="text1"/>
        </w:rPr>
        <w:fldChar w:fldCharType="separate"/>
      </w:r>
      <w:r w:rsidR="00A90F2B">
        <w:rPr>
          <w:rStyle w:val="NoneA"/>
          <w:noProof/>
          <w:color w:val="000000" w:themeColor="text1"/>
        </w:rPr>
        <w:t>(Olszynko-Gryn 2014)</w:t>
      </w:r>
      <w:r w:rsidR="00C30D7C" w:rsidRPr="00196989">
        <w:rPr>
          <w:rStyle w:val="NoneA"/>
          <w:color w:val="000000" w:themeColor="text1"/>
        </w:rPr>
        <w:fldChar w:fldCharType="end"/>
      </w:r>
      <w:r w:rsidR="00053031" w:rsidRPr="00196989">
        <w:rPr>
          <w:rStyle w:val="NoneA"/>
          <w:color w:val="000000" w:themeColor="text1"/>
        </w:rPr>
        <w:t xml:space="preserve">. </w:t>
      </w:r>
      <w:r w:rsidR="00252159" w:rsidRPr="00196989">
        <w:rPr>
          <w:shd w:val="clear" w:color="auto" w:fill="FFFFFF"/>
        </w:rPr>
        <w:t>A laparoscopic tubal ligation</w:t>
      </w:r>
      <w:r w:rsidR="00053031" w:rsidRPr="00196989">
        <w:rPr>
          <w:shd w:val="clear" w:color="auto" w:fill="FFFFFF"/>
        </w:rPr>
        <w:t xml:space="preserve"> was </w:t>
      </w:r>
      <w:r w:rsidR="00252159" w:rsidRPr="00196989">
        <w:rPr>
          <w:shd w:val="clear" w:color="auto" w:fill="FFFFFF"/>
        </w:rPr>
        <w:t xml:space="preserve">meant to provide </w:t>
      </w:r>
      <w:r w:rsidR="00053031" w:rsidRPr="00196989">
        <w:rPr>
          <w:shd w:val="clear" w:color="auto" w:fill="FFFFFF"/>
        </w:rPr>
        <w:t xml:space="preserve">a solution to poverty </w:t>
      </w:r>
      <w:r w:rsidR="00252159" w:rsidRPr="00196989">
        <w:rPr>
          <w:shd w:val="clear" w:color="auto" w:fill="FFFFFF"/>
        </w:rPr>
        <w:t>without the need of</w:t>
      </w:r>
      <w:r w:rsidR="00053031" w:rsidRPr="00196989">
        <w:rPr>
          <w:shd w:val="clear" w:color="auto" w:fill="FFFFFF"/>
        </w:rPr>
        <w:t xml:space="preserve"> address</w:t>
      </w:r>
      <w:r w:rsidR="00252159" w:rsidRPr="00196989">
        <w:rPr>
          <w:shd w:val="clear" w:color="auto" w:fill="FFFFFF"/>
        </w:rPr>
        <w:t>ing</w:t>
      </w:r>
      <w:r w:rsidR="00053031" w:rsidRPr="00196989">
        <w:rPr>
          <w:shd w:val="clear" w:color="auto" w:fill="FFFFFF"/>
        </w:rPr>
        <w:t xml:space="preserve"> </w:t>
      </w:r>
      <w:r w:rsidR="00252159" w:rsidRPr="00196989">
        <w:rPr>
          <w:shd w:val="clear" w:color="auto" w:fill="FFFFFF"/>
        </w:rPr>
        <w:t>the</w:t>
      </w:r>
      <w:r w:rsidR="00053031" w:rsidRPr="00196989">
        <w:rPr>
          <w:shd w:val="clear" w:color="auto" w:fill="FFFFFF"/>
        </w:rPr>
        <w:t xml:space="preserve"> distribution of resources, access to quality healthcare, and lack of social security systems</w:t>
      </w:r>
      <w:r w:rsidR="00252159" w:rsidRPr="00196989">
        <w:rPr>
          <w:shd w:val="clear" w:color="auto" w:fill="FFFFFF"/>
        </w:rPr>
        <w:t>.</w:t>
      </w:r>
    </w:p>
    <w:p w14:paraId="054F7C03" w14:textId="184A897C" w:rsidR="00105373" w:rsidRPr="00196989" w:rsidRDefault="00741AAE" w:rsidP="00583B79">
      <w:pPr>
        <w:pStyle w:val="Paragraph"/>
      </w:pPr>
      <w:r w:rsidRPr="00196989">
        <w:t>T</w:t>
      </w:r>
      <w:r w:rsidR="00220DAC" w:rsidRPr="00196989">
        <w:t xml:space="preserve">ubal ligation remains the most prevalent method of contraception, especially among the rural and urban poor. </w:t>
      </w:r>
      <w:r w:rsidRPr="00196989">
        <w:t xml:space="preserve">In 2015–16 in </w:t>
      </w:r>
      <w:r w:rsidR="00F80246" w:rsidRPr="00196989">
        <w:t>India</w:t>
      </w:r>
      <w:r w:rsidRPr="00196989">
        <w:t xml:space="preserve">, 36 percent of married women aged 15–49 used tubal ligation. </w:t>
      </w:r>
      <w:r w:rsidR="00094E73" w:rsidRPr="00196989">
        <w:t>H</w:t>
      </w:r>
      <w:r w:rsidR="00F80246" w:rsidRPr="00196989">
        <w:t>alf of the women under</w:t>
      </w:r>
      <w:r w:rsidR="00094E73" w:rsidRPr="00196989">
        <w:t>went</w:t>
      </w:r>
      <w:r w:rsidR="00F80246" w:rsidRPr="00196989">
        <w:t xml:space="preserve"> </w:t>
      </w:r>
      <w:r w:rsidR="00F42A5F">
        <w:t>sterilization</w:t>
      </w:r>
      <w:r w:rsidR="00F80246" w:rsidRPr="00196989">
        <w:t xml:space="preserve"> </w:t>
      </w:r>
      <w:r w:rsidR="00094E73" w:rsidRPr="00196989">
        <w:t>before</w:t>
      </w:r>
      <w:r w:rsidR="00F80246" w:rsidRPr="00196989">
        <w:t xml:space="preserve"> the age </w:t>
      </w:r>
      <w:r w:rsidR="00094E73" w:rsidRPr="00196989">
        <w:t xml:space="preserve">of </w:t>
      </w:r>
      <w:r w:rsidR="00F80246" w:rsidRPr="00196989">
        <w:t>2</w:t>
      </w:r>
      <w:r w:rsidR="00094E73" w:rsidRPr="00196989">
        <w:t>6</w:t>
      </w:r>
      <w:r w:rsidR="00E53B27">
        <w:t xml:space="preserve"> (</w:t>
      </w:r>
      <w:r w:rsidR="00991791">
        <w:t>the</w:t>
      </w:r>
      <w:r w:rsidR="00E53B27">
        <w:t xml:space="preserve"> median age at first marriage in India is 19)</w:t>
      </w:r>
      <w:r w:rsidR="000E090A">
        <w:t xml:space="preserve">. </w:t>
      </w:r>
      <w:r w:rsidR="00E53B27">
        <w:t xml:space="preserve">95 percent of sterilized women have at least two living children and almost 50 percent have at least three </w:t>
      </w:r>
      <w:r w:rsidR="00E53B27">
        <w:fldChar w:fldCharType="begin"/>
      </w:r>
      <w:r w:rsidR="00E53B27">
        <w:instrText xml:space="preserve"> ADDIN ZOTERO_ITEM CSL_CITATION {"citationID":"zZYqLfLk","properties":{"formattedCitation":"(IIPS and ICF 2017a, 128)","plainCitation":"(IIPS and ICF 2017a, 128)","noteIndex":0},"citationItems":[{"id":88,"uris":["http://zotero.org/users/local/UhwqeRwa/items/4QZMQ3UV"],"itemData":{"id":88,"type":"document","source":"Google Scholar","title":"National Family Health Survey (NFHS-4), 2015–16: India","author":[{"family":"IIPS","given":""},{"family":"ICF","given":""}],"issued":{"date-parts":[["2017"]]}},"locator":"128","label":"page"}],"schema":"https://github.com/citation-style-language/schema/raw/master/csl-citation.json"} </w:instrText>
      </w:r>
      <w:r w:rsidR="00E53B27">
        <w:fldChar w:fldCharType="separate"/>
      </w:r>
      <w:r w:rsidR="00A90F2B">
        <w:rPr>
          <w:noProof/>
        </w:rPr>
        <w:t>(IIPS and ICF 2017a, 128)</w:t>
      </w:r>
      <w:r w:rsidR="00E53B27">
        <w:fldChar w:fldCharType="end"/>
      </w:r>
      <w:r w:rsidR="00E53B27">
        <w:t xml:space="preserve">. </w:t>
      </w:r>
      <w:r w:rsidR="00E653D6" w:rsidRPr="00196989">
        <w:rPr>
          <w:rStyle w:val="Hyperlink0"/>
        </w:rPr>
        <w:t xml:space="preserve">35 percent of </w:t>
      </w:r>
      <w:r w:rsidR="007A2E03">
        <w:rPr>
          <w:rStyle w:val="Hyperlink0"/>
        </w:rPr>
        <w:t>steriliz</w:t>
      </w:r>
      <w:r w:rsidR="000E1D6D" w:rsidRPr="00196989">
        <w:rPr>
          <w:rStyle w:val="Hyperlink0"/>
        </w:rPr>
        <w:t>ation</w:t>
      </w:r>
      <w:r w:rsidR="00E653D6" w:rsidRPr="00196989">
        <w:rPr>
          <w:rStyle w:val="Hyperlink0"/>
        </w:rPr>
        <w:t xml:space="preserve"> procedures in rural Rajasthan are conducted </w:t>
      </w:r>
      <w:r w:rsidR="005A7EEA" w:rsidRPr="00196989">
        <w:rPr>
          <w:rStyle w:val="Hyperlink0"/>
        </w:rPr>
        <w:t xml:space="preserve">in </w:t>
      </w:r>
      <w:r w:rsidR="00E653D6" w:rsidRPr="00196989">
        <w:rPr>
          <w:rStyle w:val="Hyperlink0"/>
        </w:rPr>
        <w:t>camp</w:t>
      </w:r>
      <w:r w:rsidR="005A7EEA" w:rsidRPr="00196989">
        <w:rPr>
          <w:rStyle w:val="Hyperlink0"/>
        </w:rPr>
        <w:t xml:space="preserve">s </w:t>
      </w:r>
      <w:r w:rsidR="00E653D6" w:rsidRPr="00196989">
        <w:rPr>
          <w:rStyle w:val="Hyperlink0"/>
        </w:rPr>
        <w:fldChar w:fldCharType="begin"/>
      </w:r>
      <w:r w:rsidR="00A024FE" w:rsidRPr="00196989">
        <w:rPr>
          <w:rStyle w:val="Hyperlink0"/>
        </w:rPr>
        <w:instrText xml:space="preserve"> ADDIN ZOTERO_ITEM CSL_CITATION {"citationID":"rErVc0uG","properties":{"formattedCitation":"(IIPS and ICF 2017b, 63)","plainCitation":"(IIPS and ICF 2017b, 63)","noteIndex":0},"citationItems":[{"id":450,"uris":["http://zotero.org/users/local/UhwqeRwa/items/HQLGNLBQ"],"itemData":{"id":450,"type":"document","publisher":"IIPS","title":"National Family Health Survey (NFHS-4), India, 2015-16: Rajasthan","URL":"http://rchiips.org/nfhs/NFHS-4Reports/Rajasthan.pdf","author":[{"family":"IIPS","given":""},{"family":"ICF","given":""}],"accessed":{"date-parts":[["2021",8,3]]},"issued":{"date-parts":[["2017"]]}},"locator":"63"}],"schema":"https://github.com/citation-style-language/schema/raw/master/csl-citation.json"} </w:instrText>
      </w:r>
      <w:r w:rsidR="00E653D6" w:rsidRPr="00196989">
        <w:rPr>
          <w:rStyle w:val="Hyperlink0"/>
        </w:rPr>
        <w:fldChar w:fldCharType="separate"/>
      </w:r>
      <w:r w:rsidR="00A90F2B">
        <w:rPr>
          <w:rStyle w:val="Hyperlink0"/>
          <w:noProof/>
        </w:rPr>
        <w:t>(IIPS and ICF 2017b, 63)</w:t>
      </w:r>
      <w:r w:rsidR="00E653D6" w:rsidRPr="00196989">
        <w:rPr>
          <w:rStyle w:val="Hyperlink0"/>
        </w:rPr>
        <w:fldChar w:fldCharType="end"/>
      </w:r>
      <w:r w:rsidR="00244DA6">
        <w:rPr>
          <w:rStyle w:val="Hyperlink0"/>
        </w:rPr>
        <w:t xml:space="preserve">, </w:t>
      </w:r>
      <w:r w:rsidR="00E653D6" w:rsidRPr="00196989">
        <w:rPr>
          <w:rStyle w:val="Hyperlink0"/>
        </w:rPr>
        <w:t xml:space="preserve">a common term describing a temporary service provision facility, mostly </w:t>
      </w:r>
      <w:r w:rsidR="00377C79" w:rsidRPr="00196989">
        <w:rPr>
          <w:rStyle w:val="Hyperlink0"/>
        </w:rPr>
        <w:t xml:space="preserve">for </w:t>
      </w:r>
      <w:r w:rsidR="00E653D6" w:rsidRPr="00196989">
        <w:rPr>
          <w:rStyle w:val="Hyperlink0"/>
        </w:rPr>
        <w:t>rural populations lack</w:t>
      </w:r>
      <w:r w:rsidR="00244DA6">
        <w:rPr>
          <w:rStyle w:val="Hyperlink0"/>
        </w:rPr>
        <w:t>ing</w:t>
      </w:r>
      <w:r w:rsidR="00E653D6" w:rsidRPr="00196989">
        <w:rPr>
          <w:rStyle w:val="Hyperlink0"/>
        </w:rPr>
        <w:t xml:space="preserve"> access to services. </w:t>
      </w:r>
      <w:r w:rsidR="00220DAC" w:rsidRPr="00196989">
        <w:t xml:space="preserve">Camps are </w:t>
      </w:r>
      <w:r w:rsidR="00B93B6D" w:rsidRPr="00196989">
        <w:t>often</w:t>
      </w:r>
      <w:r w:rsidR="00220DAC" w:rsidRPr="00196989">
        <w:t xml:space="preserve"> </w:t>
      </w:r>
      <w:r w:rsidR="00B93B6D" w:rsidRPr="00196989">
        <w:t>held to tackle well-defined issues</w:t>
      </w:r>
      <w:r w:rsidR="00220DAC" w:rsidRPr="00196989">
        <w:t>: eye camps, IUD camps, immunisation camps, pension camps</w:t>
      </w:r>
      <w:r w:rsidR="00094E73" w:rsidRPr="00196989">
        <w:t>,</w:t>
      </w:r>
      <w:r w:rsidR="005A7EEA" w:rsidRPr="00196989">
        <w:t xml:space="preserve"> blood donation camps and, more recently, COVID-19 vaccination camps</w:t>
      </w:r>
      <w:r w:rsidR="00220DAC" w:rsidRPr="00196989">
        <w:t xml:space="preserve"> are </w:t>
      </w:r>
      <w:r w:rsidR="00E653D6" w:rsidRPr="00196989">
        <w:t xml:space="preserve">held </w:t>
      </w:r>
      <w:r w:rsidR="00094E73" w:rsidRPr="00196989">
        <w:t>across</w:t>
      </w:r>
      <w:r w:rsidR="00220DAC" w:rsidRPr="00196989">
        <w:t xml:space="preserve"> India. </w:t>
      </w:r>
      <w:r w:rsidR="00D02384" w:rsidRPr="00196989">
        <w:t>Poor</w:t>
      </w:r>
      <w:r w:rsidR="00D144F2" w:rsidRPr="00196989">
        <w:t xml:space="preserve"> quality of care in </w:t>
      </w:r>
      <w:r w:rsidR="007A2E03">
        <w:t>steriliz</w:t>
      </w:r>
      <w:r w:rsidR="00D144F2" w:rsidRPr="00196989">
        <w:t xml:space="preserve">ation camps </w:t>
      </w:r>
      <w:r w:rsidR="00324698" w:rsidRPr="00196989">
        <w:t>has been an ongoing</w:t>
      </w:r>
      <w:r w:rsidR="00D02384" w:rsidRPr="00196989">
        <w:t xml:space="preserve"> concern </w:t>
      </w:r>
      <w:r w:rsidR="00324698" w:rsidRPr="00196989">
        <w:fldChar w:fldCharType="begin"/>
      </w:r>
      <w:r w:rsidR="00BA115C">
        <w:instrText xml:space="preserve"> ADDIN ZOTERO_ITEM CSL_CITATION {"citationID":"I6stb9RN","properties":{"formattedCitation":"(Ramanathan, Dilip, and Padmadas 1995; Bali, Yadav, and Alok 2020)","plainCitation":"(Ramanathan, Dilip, and Padmadas 1995; Bali, Yadav, and Alok 2020)","noteIndex":0},"citationItems":[{"id":452,"uris":["http://zotero.org/users/local/UhwqeRwa/items/ZX25E5A8"],"itemData":{"id":452,"type":"article-journal","container-title":"Reproductive Health Matters","DOI":"10.1016/0968-8080(95)90162-0","ISSN":"0968-8080, 1460-9576","issue":"6","journalAbbreviation":"Reproductive Health Matters","language":"en","page":"84-93","source":"DOI.org (Crossref)","title":"Quality of care in laparoscopic sterilisation camps: Observations from Kerala, India","title-short":"Quality of care in laparoscopic sterilisation camps","volume":"3","author":[{"family":"Ramanathan","given":"Mala"},{"family":"Dilip","given":"T.R."},{"family":"Padmadas","given":"Sabu S."}],"issued":{"date-parts":[["1995",1]]}}},{"id":453,"uris":["http://zotero.org/users/local/UhwqeRwa/items/GY42K5AX"],"itemData":{"id":453,"type":"article-journal","abstract":"Background:\nIn a country with a high demand for contraception such as India, one of the most common methods is surgical sterilization, which is delivered by two approaches namely the camp approach and the fixed day static approach. The quality of services for sterilization in India for both the approaches has remained questionable.\n\nObjectives:\nThis paper seeks to determine the quality of sterilization services at fixed day static centers of Madhya Pradesh.\n\nMethods:\nIt was a descriptive observational study done between September 2017-December 2017 in 10 districts of Madhya Pradesh. One District Hospital and 2 Community Health Centers were randomly chosen from each district. The study was carried out using a prestructured, pretested, and prevalidated tool which used the Ona Platform.\n\nResults:\nTwo of the facilities conducted more than 30 operations on the day of the visit. In only 18.3% of the cases was the patient informed about all contraception options. The duration between the start of surgery and the signing of consent was less than 2 h in 42% of the patients. The surgical protocol for proper surgical wear was not followed in most cases.\n\nConclusion:\nThe quality of care of sterilization services was found to be substandard in the fixed day static centers. The guidelines for the sterilization services were not being followed, and follow up of the patients was also neglected. Better training of the staff with strict and timely supervision is required for the better quality provision at the fixed day static centers.","container-title":"Journal of Family Medicine and Primary Care","DOI":"10.4103/jfmpc.jfmpc_1698_20","ISSN":"2249-4863","issue":"12","journalAbbreviation":"J Family Med Prim Care","note":"PMID: 33681034\nPMCID: PMC7928106","page":"6005-6011","source":"PubMed Central","title":"A study of quality of care of sterilization services in Madhya Pradesh","volume":"9","author":[{"family":"Bali","given":"Surya"},{"family":"Yadav","given":"Kriti"},{"family":"Alok","given":"Yash"}],"issued":{"date-parts":[["2020",12,31]]}}}],"schema":"https://github.com/citation-style-language/schema/raw/master/csl-citation.json"} </w:instrText>
      </w:r>
      <w:r w:rsidR="00324698" w:rsidRPr="00196989">
        <w:fldChar w:fldCharType="separate"/>
      </w:r>
      <w:r w:rsidR="00A90F2B">
        <w:rPr>
          <w:noProof/>
        </w:rPr>
        <w:t>(Ramanathan, Dilip, and Padmadas 1995; Bali, Yadav, and Alok 2020)</w:t>
      </w:r>
      <w:r w:rsidR="00324698" w:rsidRPr="00196989">
        <w:fldChar w:fldCharType="end"/>
      </w:r>
      <w:r w:rsidR="00D02384" w:rsidRPr="00196989">
        <w:t xml:space="preserve">, especially in the context of </w:t>
      </w:r>
      <w:r w:rsidR="00324698" w:rsidRPr="00196989">
        <w:t xml:space="preserve">deaths of 15 women after undergoing </w:t>
      </w:r>
      <w:r w:rsidR="007A2E03">
        <w:t>steriliz</w:t>
      </w:r>
      <w:r w:rsidR="00324698" w:rsidRPr="00196989">
        <w:t>ation in a camp in Chhattisgarh in 2014</w:t>
      </w:r>
      <w:r w:rsidR="00D02384" w:rsidRPr="00196989">
        <w:t xml:space="preserve"> </w:t>
      </w:r>
      <w:r w:rsidR="00D144F2" w:rsidRPr="00196989">
        <w:fldChar w:fldCharType="begin"/>
      </w:r>
      <w:r w:rsidR="00244DA6">
        <w:instrText xml:space="preserve"> ADDIN ZOTERO_ITEM CSL_CITATION {"citationID":"ZDlM17o5","properties":{"formattedCitation":"(D. C. Sharma 2014)","plainCitation":"(D. C. Sharma 2014)","noteIndex":0},"citationItems":[{"id":76,"uris":["http://zotero.org/users/local/UhwqeRwa/items/XZTLDU43"],"itemData":{"id":76,"type":"article-journal","container-title":"The Lancet","issue":"9961","note":"publisher: Elsevier","page":"e68–e69","source":"Google Scholar","title":"India's sterilisation scandal","volume":"384","author":[{"family":"Sharma","given":"Dinesh C."}],"issued":{"date-parts":[["2014"]]}}}],"schema":"https://github.com/citation-style-language/schema/raw/master/csl-citation.json"} </w:instrText>
      </w:r>
      <w:r w:rsidR="00D144F2" w:rsidRPr="00196989">
        <w:fldChar w:fldCharType="separate"/>
      </w:r>
      <w:r w:rsidR="00A90F2B">
        <w:rPr>
          <w:noProof/>
        </w:rPr>
        <w:t>(D. C. Sharma 2014)</w:t>
      </w:r>
      <w:r w:rsidR="00D144F2" w:rsidRPr="00196989">
        <w:fldChar w:fldCharType="end"/>
      </w:r>
      <w:r w:rsidR="00D144F2" w:rsidRPr="00196989">
        <w:t>.</w:t>
      </w:r>
      <w:r w:rsidR="00C91B8C" w:rsidRPr="00196989">
        <w:t xml:space="preserve"> The </w:t>
      </w:r>
      <w:r w:rsidR="00C91B8C" w:rsidRPr="00196989">
        <w:lastRenderedPageBreak/>
        <w:t xml:space="preserve">subsequent Supreme </w:t>
      </w:r>
      <w:r w:rsidR="00C35A05" w:rsidRPr="00196989">
        <w:t>C</w:t>
      </w:r>
      <w:r w:rsidR="00C91B8C" w:rsidRPr="00196989">
        <w:t xml:space="preserve">ourt judgement argued that 363 women died </w:t>
      </w:r>
      <w:r w:rsidR="00C35A05" w:rsidRPr="00196989">
        <w:t>between</w:t>
      </w:r>
      <w:r w:rsidR="00C91B8C" w:rsidRPr="00196989">
        <w:t xml:space="preserve"> 2010–13 during or after surgery in </w:t>
      </w:r>
      <w:r w:rsidR="007A2E03">
        <w:t>steriliz</w:t>
      </w:r>
      <w:r w:rsidR="00C91B8C" w:rsidRPr="00196989">
        <w:t xml:space="preserve">ation camps and ordered the government to shut </w:t>
      </w:r>
      <w:r w:rsidR="00244DA6">
        <w:t xml:space="preserve">them </w:t>
      </w:r>
      <w:r w:rsidR="00C91B8C" w:rsidRPr="00196989">
        <w:t xml:space="preserve">down within three years </w:t>
      </w:r>
      <w:r w:rsidR="00C91B8C" w:rsidRPr="00196989">
        <w:fldChar w:fldCharType="begin"/>
      </w:r>
      <w:r w:rsidR="00EE7730" w:rsidRPr="00196989">
        <w:instrText xml:space="preserve"> ADDIN ZOTERO_ITEM CSL_CITATION {"citationID":"XMCJX0yh","properties":{"formattedCitation":"({\\i{}Devika Biswas v. Union of India - Indian Law Portal}, 2016)","plainCitation":"(Devika Biswas v. Union of India - Indian Law Portal, 2016)","dontUpdate":true,"noteIndex":0},"citationItems":[{"id":587,"uris":["http://zotero.org/users/local/UhwqeRwa/items/EEUQHW3Q"],"itemData":{"id":587,"type":"legal_case","authority":"SC","language":"en","note":"section: Judgement Analysis","page":"726","title":"Devika Biswas v. Union of India","volume":"10","accessed":{"date-parts":[["2021",12,8]]},"issued":{"date-parts":[["2016"]]}}}],"schema":"https://github.com/citation-style-language/schema/raw/master/csl-citation.json"} </w:instrText>
      </w:r>
      <w:r w:rsidR="00C91B8C" w:rsidRPr="00196989">
        <w:fldChar w:fldCharType="separate"/>
      </w:r>
      <w:r w:rsidR="00C35A05" w:rsidRPr="00196989">
        <w:rPr>
          <w:color w:val="000000"/>
        </w:rPr>
        <w:t>(Devika Biswas v. Union of India, 2016)</w:t>
      </w:r>
      <w:r w:rsidR="00C91B8C" w:rsidRPr="00196989">
        <w:fldChar w:fldCharType="end"/>
      </w:r>
      <w:r w:rsidR="00C35A05" w:rsidRPr="00196989">
        <w:t xml:space="preserve">. </w:t>
      </w:r>
    </w:p>
    <w:p w14:paraId="546B9607" w14:textId="22DB73D0" w:rsidR="00215CB8" w:rsidRPr="00196989" w:rsidRDefault="004D51A0" w:rsidP="00583B79">
      <w:pPr>
        <w:pStyle w:val="Paragraph"/>
        <w:rPr>
          <w:rStyle w:val="NoneA"/>
          <w:color w:val="000000" w:themeColor="text1"/>
        </w:rPr>
      </w:pPr>
      <w:r>
        <w:t>B</w:t>
      </w:r>
      <w:r w:rsidR="006066E9" w:rsidRPr="00196989">
        <w:t>etween September and April</w:t>
      </w:r>
      <w:r w:rsidR="00E51ABE">
        <w:t>––</w:t>
      </w:r>
      <w:r w:rsidR="00E51ABE" w:rsidRPr="00196989">
        <w:t xml:space="preserve">‘a </w:t>
      </w:r>
      <w:r w:rsidR="00E51ABE">
        <w:t>steriliz</w:t>
      </w:r>
      <w:r w:rsidR="00E51ABE" w:rsidRPr="00196989">
        <w:t>ation season’</w:t>
      </w:r>
      <w:r w:rsidR="00E51ABE">
        <w:t>––</w:t>
      </w:r>
      <w:r w:rsidR="006066E9" w:rsidRPr="00196989">
        <w:t xml:space="preserve">camps were held </w:t>
      </w:r>
      <w:r w:rsidR="00377C79" w:rsidRPr="00196989">
        <w:t xml:space="preserve">every Tuesday and Friday </w:t>
      </w:r>
      <w:r w:rsidR="006066E9" w:rsidRPr="00196989">
        <w:t>in two towns in Jhadol which hosted CHC</w:t>
      </w:r>
      <w:r w:rsidR="00377C79" w:rsidRPr="00196989">
        <w:t>s</w:t>
      </w:r>
      <w:r w:rsidR="006066E9" w:rsidRPr="00196989">
        <w:t xml:space="preserve">. The </w:t>
      </w:r>
      <w:r w:rsidR="00971F87">
        <w:t>Rajasthan</w:t>
      </w:r>
      <w:r w:rsidR="00971F87" w:rsidRPr="00196989">
        <w:t xml:space="preserve"> </w:t>
      </w:r>
      <w:r w:rsidR="006066E9" w:rsidRPr="00196989">
        <w:t xml:space="preserve">government outsourced the organization of </w:t>
      </w:r>
      <w:r w:rsidR="007A2E03">
        <w:t>steriliz</w:t>
      </w:r>
      <w:r w:rsidR="000E1D6D" w:rsidRPr="00196989">
        <w:t>ation</w:t>
      </w:r>
      <w:r w:rsidR="006066E9" w:rsidRPr="00196989">
        <w:t xml:space="preserve"> camps in </w:t>
      </w:r>
      <w:r w:rsidR="00611C82">
        <w:t xml:space="preserve">some subdistricts of Udaipur, such as in </w:t>
      </w:r>
      <w:r w:rsidR="006066E9" w:rsidRPr="00196989">
        <w:t>Jhadol</w:t>
      </w:r>
      <w:r w:rsidR="00611C82">
        <w:t>,</w:t>
      </w:r>
      <w:r w:rsidR="006066E9" w:rsidRPr="00196989">
        <w:t xml:space="preserve"> to MSI</w:t>
      </w:r>
      <w:r w:rsidR="00355F82">
        <w:t xml:space="preserve">, </w:t>
      </w:r>
      <w:r w:rsidR="00355F82">
        <w:rPr>
          <w:shd w:val="clear" w:color="auto" w:fill="FFFFFF"/>
        </w:rPr>
        <w:t>a subsidiary of Marie Stopes International</w:t>
      </w:r>
      <w:r w:rsidR="006066E9" w:rsidRPr="00196989">
        <w:t xml:space="preserve">––a private not-for-profit social enterprise delivering </w:t>
      </w:r>
      <w:r w:rsidR="000B6380" w:rsidRPr="00196989">
        <w:t xml:space="preserve">contraception and safe abortion </w:t>
      </w:r>
      <w:r w:rsidR="006066E9" w:rsidRPr="00196989">
        <w:t>services worldwide</w:t>
      </w:r>
      <w:r w:rsidR="00611C82">
        <w:t xml:space="preserve">. Such outsourcing </w:t>
      </w:r>
      <w:r w:rsidR="006066E9" w:rsidRPr="00196989">
        <w:t>illustrat</w:t>
      </w:r>
      <w:r w:rsidR="00611C82">
        <w:t>es</w:t>
      </w:r>
      <w:r w:rsidR="006066E9" w:rsidRPr="00196989">
        <w:t xml:space="preserve"> </w:t>
      </w:r>
      <w:r w:rsidR="004F3030">
        <w:t xml:space="preserve">a longstanding involvement of international organisations and funding bodies in financing population control measures in India </w:t>
      </w:r>
      <w:r w:rsidR="004F3030">
        <w:fldChar w:fldCharType="begin"/>
      </w:r>
      <w:r w:rsidR="004F3030">
        <w:instrText xml:space="preserve"> ADDIN ZOTERO_ITEM CSL_CITATION {"citationID":"pwOSzSex","properties":{"formattedCitation":"(Connelly 2006)","plainCitation":"(Connelly 2006)","noteIndex":0},"citationItems":[{"id":29,"uris":["http://zotero.org/users/local/UhwqeRwa/items/I5ECBTJ2"],"itemData":{"id":29,"type":"article-journal","container-title":"Population and Development Review","note":"publisher: JSTOR","page":"629–667","source":"Google Scholar","title":"Population control in India: prologue to the emergency period","title-short":"Population control in India","volume":"32","author":[{"family":"Connelly","given":"Matthew"}],"issued":{"date-parts":[["2006"]]}}}],"schema":"https://github.com/citation-style-language/schema/raw/master/csl-citation.json"} </w:instrText>
      </w:r>
      <w:r w:rsidR="004F3030">
        <w:fldChar w:fldCharType="separate"/>
      </w:r>
      <w:r w:rsidR="00A90F2B">
        <w:rPr>
          <w:noProof/>
        </w:rPr>
        <w:t>(Connelly 2006)</w:t>
      </w:r>
      <w:r w:rsidR="004F3030">
        <w:fldChar w:fldCharType="end"/>
      </w:r>
      <w:r w:rsidR="004F3030">
        <w:t xml:space="preserve"> </w:t>
      </w:r>
      <w:r w:rsidR="00F42D8B">
        <w:t>which also produce</w:t>
      </w:r>
      <w:r w:rsidR="004F3030">
        <w:t xml:space="preserve"> </w:t>
      </w:r>
      <w:r w:rsidR="00F42D8B">
        <w:t>new</w:t>
      </w:r>
      <w:r w:rsidR="00F42D8B" w:rsidRPr="00196989">
        <w:t xml:space="preserve"> </w:t>
      </w:r>
      <w:r w:rsidR="00F42D8B">
        <w:t>institutional forms of governance relying on market-driven relations between government and non-government actors––</w:t>
      </w:r>
      <w:r w:rsidR="00F42D8B" w:rsidRPr="00196989">
        <w:t xml:space="preserve">forms neoliberal governmentality takes in rural India </w:t>
      </w:r>
      <w:r w:rsidR="00F42D8B" w:rsidRPr="00196989">
        <w:fldChar w:fldCharType="begin"/>
      </w:r>
      <w:r w:rsidR="00F42D8B" w:rsidRPr="00196989">
        <w:instrText xml:space="preserve"> ADDIN ZOTERO_ITEM CSL_CITATION {"citationID":"sWrQMUi6","properties":{"formattedCitation":"(A. Sharma 2006)","plainCitation":"(A. Sharma 2006)","dontUpdate":true,"noteIndex":0},"citationItems":[{"id":39,"uris":["http://zotero.org/users/local/UhwqeRwa/items/7RYU2Z8Z"],"itemData":{"id":39,"type":"article-journal","container-title":"Cultural Anthropology","issue":"1","note":"publisher: Wiley Online Library","page":"60–95","source":"Google Scholar","title":"Crossbreeding institutions, breeding struggle: Women's empowerment, neoliberal governmentality, and state (re) formation in India","title-short":"Crossbreeding institutions, breeding struggle","volume":"21","author":[{"family":"Sharma","given":"Aradhana"}],"issued":{"date-parts":[["2006"]]}}}],"schema":"https://github.com/citation-style-language/schema/raw/master/csl-citation.json"} </w:instrText>
      </w:r>
      <w:r w:rsidR="00F42D8B" w:rsidRPr="00196989">
        <w:fldChar w:fldCharType="separate"/>
      </w:r>
      <w:r w:rsidR="00F42D8B" w:rsidRPr="00196989">
        <w:rPr>
          <w:noProof/>
        </w:rPr>
        <w:t>(Sharma 2006)</w:t>
      </w:r>
      <w:r w:rsidR="00F42D8B" w:rsidRPr="00196989">
        <w:fldChar w:fldCharType="end"/>
      </w:r>
      <w:r w:rsidR="00F42D8B">
        <w:t xml:space="preserve">. </w:t>
      </w:r>
      <w:r w:rsidR="006066E9" w:rsidRPr="00196989">
        <w:rPr>
          <w:rStyle w:val="Hyperlink0"/>
          <w:color w:val="000000" w:themeColor="text1"/>
        </w:rPr>
        <w:t xml:space="preserve">MSI workers and the CMHO </w:t>
      </w:r>
      <w:r w:rsidR="009412A9">
        <w:rPr>
          <w:rStyle w:val="Hyperlink0"/>
          <w:color w:val="000000" w:themeColor="text1"/>
        </w:rPr>
        <w:t xml:space="preserve">bureaucrats </w:t>
      </w:r>
      <w:r w:rsidR="006066E9" w:rsidRPr="00196989">
        <w:rPr>
          <w:rStyle w:val="Hyperlink0"/>
          <w:color w:val="000000" w:themeColor="text1"/>
        </w:rPr>
        <w:t xml:space="preserve">set up the camp </w:t>
      </w:r>
      <w:r w:rsidR="00260786" w:rsidRPr="00196989">
        <w:rPr>
          <w:rStyle w:val="Hyperlink0"/>
          <w:color w:val="000000" w:themeColor="text1"/>
        </w:rPr>
        <w:t xml:space="preserve">on the morning of the designated day </w:t>
      </w:r>
      <w:r w:rsidR="006066E9" w:rsidRPr="00196989">
        <w:t>while MSI clinical team travelled from Udaipur, the nearest city, in a van br</w:t>
      </w:r>
      <w:r w:rsidR="00237EC9">
        <w:t>inging</w:t>
      </w:r>
      <w:r w:rsidR="006066E9" w:rsidRPr="00196989">
        <w:t xml:space="preserve"> surgical equipment required to perform laparoscopic tubal ligations in </w:t>
      </w:r>
      <w:r w:rsidR="00260786" w:rsidRPr="00196989">
        <w:t>rural facilities</w:t>
      </w:r>
      <w:r w:rsidR="006066E9" w:rsidRPr="00196989">
        <w:t xml:space="preserve">. </w:t>
      </w:r>
      <w:r w:rsidR="00237EC9">
        <w:t>W</w:t>
      </w:r>
      <w:r w:rsidR="006066E9" w:rsidRPr="00196989">
        <w:t xml:space="preserve">omen </w:t>
      </w:r>
      <w:r w:rsidR="005B44FF" w:rsidRPr="00196989">
        <w:t>from surrounding villages arrived</w:t>
      </w:r>
      <w:r w:rsidR="006066E9" w:rsidRPr="00196989">
        <w:t xml:space="preserve"> for the procedure accompanied by </w:t>
      </w:r>
      <w:r w:rsidR="00782925" w:rsidRPr="00196989">
        <w:rPr>
          <w:rStyle w:val="Hyperlink0"/>
          <w:color w:val="000000" w:themeColor="text1"/>
        </w:rPr>
        <w:t>CHWs</w:t>
      </w:r>
      <w:r w:rsidR="00BB0BFC" w:rsidRPr="00196989">
        <w:rPr>
          <w:rStyle w:val="Hyperlink0"/>
          <w:color w:val="000000" w:themeColor="text1"/>
        </w:rPr>
        <w:t xml:space="preserve"> who </w:t>
      </w:r>
      <w:r w:rsidR="00782925" w:rsidRPr="00196989">
        <w:rPr>
          <w:rStyle w:val="Hyperlink0"/>
          <w:color w:val="000000" w:themeColor="text1"/>
        </w:rPr>
        <w:t xml:space="preserve">had </w:t>
      </w:r>
      <w:r w:rsidR="00903A54" w:rsidRPr="00196989">
        <w:rPr>
          <w:rStyle w:val="Hyperlink0"/>
          <w:color w:val="000000" w:themeColor="text1"/>
        </w:rPr>
        <w:t>‘</w:t>
      </w:r>
      <w:r w:rsidR="00BB0BFC" w:rsidRPr="00196989">
        <w:rPr>
          <w:rStyle w:val="Hyperlink0"/>
          <w:color w:val="000000" w:themeColor="text1"/>
        </w:rPr>
        <w:t>motivated</w:t>
      </w:r>
      <w:r w:rsidR="00903A54" w:rsidRPr="00196989">
        <w:rPr>
          <w:rStyle w:val="Hyperlink0"/>
          <w:color w:val="000000" w:themeColor="text1"/>
        </w:rPr>
        <w:t>’</w:t>
      </w:r>
      <w:r w:rsidR="00BB0BFC" w:rsidRPr="00196989">
        <w:rPr>
          <w:rStyle w:val="Hyperlink0"/>
          <w:color w:val="000000" w:themeColor="text1"/>
        </w:rPr>
        <w:t xml:space="preserve"> </w:t>
      </w:r>
      <w:r w:rsidR="006066E9" w:rsidRPr="00196989">
        <w:rPr>
          <w:rStyle w:val="Hyperlink0"/>
          <w:color w:val="000000" w:themeColor="text1"/>
        </w:rPr>
        <w:t>them</w:t>
      </w:r>
      <w:r w:rsidR="00BB0BFC" w:rsidRPr="00196989">
        <w:rPr>
          <w:rStyle w:val="Hyperlink0"/>
          <w:color w:val="000000" w:themeColor="text1"/>
        </w:rPr>
        <w:t xml:space="preserve"> for </w:t>
      </w:r>
      <w:r w:rsidR="007A2E03">
        <w:rPr>
          <w:rStyle w:val="Hyperlink0"/>
          <w:color w:val="000000" w:themeColor="text1"/>
        </w:rPr>
        <w:t>steriliz</w:t>
      </w:r>
      <w:r w:rsidR="00BB0BFC" w:rsidRPr="00196989">
        <w:rPr>
          <w:rStyle w:val="Hyperlink0"/>
          <w:color w:val="000000" w:themeColor="text1"/>
        </w:rPr>
        <w:t>ation</w:t>
      </w:r>
      <w:r w:rsidR="006066E9" w:rsidRPr="00196989">
        <w:rPr>
          <w:rStyle w:val="Hyperlink0"/>
          <w:color w:val="000000" w:themeColor="text1"/>
        </w:rPr>
        <w:t xml:space="preserve">. </w:t>
      </w:r>
      <w:r w:rsidR="00782925" w:rsidRPr="00196989">
        <w:rPr>
          <w:rStyle w:val="Hyperlink0"/>
          <w:color w:val="000000" w:themeColor="text1"/>
        </w:rPr>
        <w:t>Visitors</w:t>
      </w:r>
      <w:r w:rsidR="00BB0BFC" w:rsidRPr="00196989">
        <w:rPr>
          <w:rStyle w:val="Hyperlink0"/>
          <w:color w:val="000000" w:themeColor="text1"/>
        </w:rPr>
        <w:t xml:space="preserve"> from </w:t>
      </w:r>
      <w:r w:rsidR="00D81789">
        <w:rPr>
          <w:rStyle w:val="Hyperlink0"/>
          <w:color w:val="000000" w:themeColor="text1"/>
        </w:rPr>
        <w:t xml:space="preserve">MSI headquarters in </w:t>
      </w:r>
      <w:r w:rsidR="00BB0BFC" w:rsidRPr="00196989">
        <w:rPr>
          <w:rStyle w:val="Hyperlink0"/>
          <w:color w:val="000000" w:themeColor="text1"/>
        </w:rPr>
        <w:t xml:space="preserve">Delhi </w:t>
      </w:r>
      <w:r w:rsidR="00D81789">
        <w:rPr>
          <w:rStyle w:val="Hyperlink0"/>
          <w:color w:val="000000" w:themeColor="text1"/>
        </w:rPr>
        <w:t xml:space="preserve">and an office in </w:t>
      </w:r>
      <w:r w:rsidR="00D81789" w:rsidRPr="00196989">
        <w:rPr>
          <w:rStyle w:val="Hyperlink0"/>
          <w:color w:val="000000" w:themeColor="text1"/>
        </w:rPr>
        <w:t xml:space="preserve">Jaipur </w:t>
      </w:r>
      <w:r w:rsidR="00BB0BFC" w:rsidRPr="00196989">
        <w:rPr>
          <w:rStyle w:val="Hyperlink0"/>
          <w:color w:val="000000" w:themeColor="text1"/>
        </w:rPr>
        <w:t xml:space="preserve">often </w:t>
      </w:r>
      <w:r w:rsidR="00782925" w:rsidRPr="00196989">
        <w:rPr>
          <w:rStyle w:val="Hyperlink0"/>
          <w:color w:val="000000" w:themeColor="text1"/>
        </w:rPr>
        <w:t xml:space="preserve">observed </w:t>
      </w:r>
      <w:r w:rsidR="00BB0BFC" w:rsidRPr="00196989">
        <w:rPr>
          <w:rStyle w:val="Hyperlink0"/>
          <w:color w:val="000000" w:themeColor="text1"/>
        </w:rPr>
        <w:t xml:space="preserve">the camps to collect data and </w:t>
      </w:r>
      <w:r w:rsidR="00782925" w:rsidRPr="00196989">
        <w:rPr>
          <w:rStyle w:val="Hyperlink0"/>
          <w:color w:val="000000" w:themeColor="text1"/>
        </w:rPr>
        <w:t xml:space="preserve">report </w:t>
      </w:r>
      <w:r w:rsidR="00237EC9">
        <w:rPr>
          <w:rStyle w:val="Hyperlink0"/>
          <w:color w:val="000000" w:themeColor="text1"/>
        </w:rPr>
        <w:t>on</w:t>
      </w:r>
      <w:r w:rsidR="00237EC9" w:rsidRPr="00196989">
        <w:rPr>
          <w:rStyle w:val="Hyperlink0"/>
          <w:color w:val="000000" w:themeColor="text1"/>
        </w:rPr>
        <w:t xml:space="preserve"> </w:t>
      </w:r>
      <w:r w:rsidR="00BB0BFC" w:rsidRPr="00196989">
        <w:rPr>
          <w:rStyle w:val="Hyperlink0"/>
          <w:color w:val="000000" w:themeColor="text1"/>
        </w:rPr>
        <w:t>standards of care at th</w:t>
      </w:r>
      <w:r w:rsidR="006066E9" w:rsidRPr="00196989">
        <w:rPr>
          <w:rStyle w:val="Hyperlink0"/>
          <w:color w:val="000000" w:themeColor="text1"/>
        </w:rPr>
        <w:t xml:space="preserve">is </w:t>
      </w:r>
      <w:r w:rsidR="00BB0BFC" w:rsidRPr="00196989">
        <w:rPr>
          <w:rStyle w:val="Hyperlink0"/>
          <w:color w:val="000000" w:themeColor="text1"/>
        </w:rPr>
        <w:t>facility</w:t>
      </w:r>
      <w:r w:rsidR="006066E9" w:rsidRPr="00196989">
        <w:rPr>
          <w:rStyle w:val="Hyperlink0"/>
          <w:color w:val="000000" w:themeColor="text1"/>
        </w:rPr>
        <w:t xml:space="preserve"> and, in so doing, constructed the population control programme’s legitimacy and transparency at the local level</w:t>
      </w:r>
      <w:r w:rsidR="00F938DA" w:rsidRPr="00196989">
        <w:rPr>
          <w:rStyle w:val="Hyperlink0"/>
          <w:color w:val="000000" w:themeColor="text1"/>
        </w:rPr>
        <w:t xml:space="preserve"> </w:t>
      </w:r>
      <w:r w:rsidR="00F938DA" w:rsidRPr="00196989">
        <w:rPr>
          <w:rStyle w:val="Hyperlink0"/>
          <w:color w:val="000000" w:themeColor="text1"/>
        </w:rPr>
        <w:fldChar w:fldCharType="begin"/>
      </w:r>
      <w:r w:rsidR="00A024FE" w:rsidRPr="00196989">
        <w:rPr>
          <w:rStyle w:val="Hyperlink0"/>
          <w:color w:val="000000" w:themeColor="text1"/>
        </w:rPr>
        <w:instrText xml:space="preserve"> ADDIN ZOTERO_ITEM CSL_CITATION {"citationID":"zdf0sBZd","properties":{"formattedCitation":"(Luksaite 2016)","plainCitation":"(Luksaite 2016)","noteIndex":0},"citationItems":[{"id":5,"uris":["http://zotero.org/users/local/UhwqeRwa/items/MECJ4NFP"],"itemData":{"id":5,"type":"thesis","genre":"PhD Thesis","publisher":"Brunel University London","source":"Google Scholar","title":"The intimate state: female sterilisation, reproductive agency and operable bodies in rural North India","title-short":"The intimate state","author":[{"family":"Luksaite","given":"Eva"}],"issued":{"date-parts":[["2016"]]}}}],"schema":"https://github.com/citation-style-language/schema/raw/master/csl-citation.json"} </w:instrText>
      </w:r>
      <w:r w:rsidR="00F938DA" w:rsidRPr="00196989">
        <w:rPr>
          <w:rStyle w:val="Hyperlink0"/>
          <w:color w:val="000000" w:themeColor="text1"/>
        </w:rPr>
        <w:fldChar w:fldCharType="separate"/>
      </w:r>
      <w:r w:rsidR="00A90F2B">
        <w:rPr>
          <w:rStyle w:val="Hyperlink0"/>
          <w:noProof/>
          <w:color w:val="000000" w:themeColor="text1"/>
        </w:rPr>
        <w:t>(Luksaite 2016)</w:t>
      </w:r>
      <w:r w:rsidR="00F938DA" w:rsidRPr="00196989">
        <w:rPr>
          <w:rStyle w:val="Hyperlink0"/>
          <w:color w:val="000000" w:themeColor="text1"/>
        </w:rPr>
        <w:fldChar w:fldCharType="end"/>
      </w:r>
      <w:r w:rsidR="006066E9" w:rsidRPr="00196989">
        <w:rPr>
          <w:rStyle w:val="Hyperlink0"/>
          <w:color w:val="000000" w:themeColor="text1"/>
        </w:rPr>
        <w:t xml:space="preserve">. </w:t>
      </w:r>
    </w:p>
    <w:p w14:paraId="13D54D60" w14:textId="57F6AF54" w:rsidR="00E22817" w:rsidRPr="00196989" w:rsidRDefault="008C7255" w:rsidP="00583B79">
      <w:pPr>
        <w:pStyle w:val="Heading1"/>
        <w:rPr>
          <w:lang w:eastAsia="en-US"/>
        </w:rPr>
      </w:pPr>
      <w:r w:rsidRPr="00196989">
        <w:rPr>
          <w:rStyle w:val="NoneA"/>
          <w:color w:val="000000" w:themeColor="text1"/>
        </w:rPr>
        <w:t>L</w:t>
      </w:r>
      <w:r w:rsidR="00A75BEF" w:rsidRPr="00196989">
        <w:rPr>
          <w:rStyle w:val="NoneA"/>
          <w:color w:val="000000" w:themeColor="text1"/>
        </w:rPr>
        <w:t xml:space="preserve">aparoscopic </w:t>
      </w:r>
      <w:r w:rsidR="004A4564" w:rsidRPr="00196989">
        <w:rPr>
          <w:rStyle w:val="NoneA"/>
          <w:color w:val="000000" w:themeColor="text1"/>
        </w:rPr>
        <w:t>R</w:t>
      </w:r>
      <w:r w:rsidR="00A75BEF" w:rsidRPr="00196989">
        <w:rPr>
          <w:rStyle w:val="NoneA"/>
          <w:color w:val="000000" w:themeColor="text1"/>
        </w:rPr>
        <w:t>elations</w:t>
      </w:r>
    </w:p>
    <w:p w14:paraId="4028EF24" w14:textId="4CAA77FF" w:rsidR="00B94DA8" w:rsidRDefault="00E22817" w:rsidP="00934DB9">
      <w:pPr>
        <w:pStyle w:val="Paragraph"/>
        <w:rPr>
          <w:rStyle w:val="Hyperlink0"/>
          <w:color w:val="000000" w:themeColor="text1"/>
        </w:rPr>
      </w:pPr>
      <w:r w:rsidRPr="00196989">
        <w:t xml:space="preserve">Throughout fieldwork, the </w:t>
      </w:r>
      <w:r w:rsidR="007A2E03">
        <w:t>steriliz</w:t>
      </w:r>
      <w:r w:rsidRPr="00196989">
        <w:t xml:space="preserve">ation camp’s </w:t>
      </w:r>
      <w:r w:rsidR="00FC3663">
        <w:t>operating room (</w:t>
      </w:r>
      <w:r w:rsidRPr="00196989">
        <w:t>OR</w:t>
      </w:r>
      <w:r w:rsidR="00FC3663">
        <w:t xml:space="preserve">) </w:t>
      </w:r>
      <w:r w:rsidRPr="00196989">
        <w:t>was largely out</w:t>
      </w:r>
      <w:r w:rsidR="004D51A0">
        <w:t>-</w:t>
      </w:r>
      <w:r w:rsidRPr="00196989">
        <w:t>of</w:t>
      </w:r>
      <w:r w:rsidR="004D51A0">
        <w:t>-</w:t>
      </w:r>
      <w:r w:rsidRPr="00196989">
        <w:t xml:space="preserve">bounds for me, and I remained on the other side of the door alongside patients, CHWs, and </w:t>
      </w:r>
      <w:r w:rsidR="009412A9">
        <w:t xml:space="preserve">bureaucrats </w:t>
      </w:r>
      <w:r w:rsidRPr="00196989">
        <w:t xml:space="preserve">overseeing the process. The surgeon constructed </w:t>
      </w:r>
      <w:r w:rsidRPr="00196989">
        <w:rPr>
          <w:rStyle w:val="Hyperlink0"/>
          <w:color w:val="000000" w:themeColor="text1"/>
        </w:rPr>
        <w:t xml:space="preserve">the OR as an extraordinary </w:t>
      </w:r>
      <w:r w:rsidRPr="00196989">
        <w:rPr>
          <w:rStyle w:val="Hyperlink0"/>
          <w:color w:val="000000" w:themeColor="text1"/>
        </w:rPr>
        <w:lastRenderedPageBreak/>
        <w:t xml:space="preserve">space removed from the everyday life of the hospital within which it was located </w:t>
      </w:r>
      <w:r w:rsidRPr="00196989">
        <w:rPr>
          <w:rStyle w:val="Hyperlink0"/>
          <w:color w:val="000000" w:themeColor="text1"/>
        </w:rPr>
        <w:fldChar w:fldCharType="begin"/>
      </w:r>
      <w:r w:rsidR="00834102">
        <w:rPr>
          <w:rStyle w:val="Hyperlink0"/>
          <w:color w:val="000000" w:themeColor="text1"/>
        </w:rPr>
        <w:instrText xml:space="preserve"> ADDIN ZOTERO_ITEM CSL_CITATION {"citationID":"v0tj1WBI","properties":{"formattedCitation":"(Moreira 2004)","plainCitation":"(Moreira 2004)","noteIndex":0},"citationItems":[{"id":123,"uris":["http://zotero.org/users/local/UhwqeRwa/items/AGBESGI4"],"itemData":{"id":123,"type":"article-journal","container-title":"Body &amp; Society","issue":"1","note":"publisher: Sage Publications","page":"109–129","source":"Google Scholar","title":"Coordination and embodiment in the operating room","volume":"10","author":[{"family":"Moreira","given":"Tiago"}],"issued":{"date-parts":[["2004"]]}}}],"schema":"https://github.com/citation-style-language/schema/raw/master/csl-citation.json"} </w:instrText>
      </w:r>
      <w:r w:rsidRPr="00196989">
        <w:rPr>
          <w:rStyle w:val="Hyperlink0"/>
          <w:color w:val="000000" w:themeColor="text1"/>
        </w:rPr>
        <w:fldChar w:fldCharType="separate"/>
      </w:r>
      <w:r w:rsidR="00834102">
        <w:rPr>
          <w:rStyle w:val="Hyperlink0"/>
          <w:noProof/>
          <w:color w:val="000000" w:themeColor="text1"/>
        </w:rPr>
        <w:t>(Moreira 2004)</w:t>
      </w:r>
      <w:r w:rsidRPr="00196989">
        <w:rPr>
          <w:rStyle w:val="Hyperlink0"/>
          <w:color w:val="000000" w:themeColor="text1"/>
        </w:rPr>
        <w:fldChar w:fldCharType="end"/>
      </w:r>
      <w:r w:rsidRPr="00196989">
        <w:rPr>
          <w:rStyle w:val="Hyperlink0"/>
          <w:color w:val="000000" w:themeColor="text1"/>
        </w:rPr>
        <w:t xml:space="preserve">. </w:t>
      </w:r>
      <w:r w:rsidRPr="00196989">
        <w:t>I entered the OR only once, a month before the end of fieldwork, when a new surgeon took the role and redefined my––ethnographer’s––access</w:t>
      </w:r>
      <w:r w:rsidRPr="00196989">
        <w:rPr>
          <w:rStyle w:val="Hyperlink0"/>
          <w:color w:val="000000" w:themeColor="text1"/>
        </w:rPr>
        <w:t xml:space="preserve">. </w:t>
      </w:r>
      <w:r w:rsidR="00C77AF6">
        <w:rPr>
          <w:rStyle w:val="Hyperlink0"/>
          <w:color w:val="000000" w:themeColor="text1"/>
        </w:rPr>
        <w:t xml:space="preserve">The surgeon who operated in the camp </w:t>
      </w:r>
      <w:r w:rsidR="00020F8E">
        <w:rPr>
          <w:rStyle w:val="Hyperlink0"/>
          <w:color w:val="000000" w:themeColor="text1"/>
        </w:rPr>
        <w:t>before this change</w:t>
      </w:r>
      <w:r w:rsidR="00C77AF6">
        <w:rPr>
          <w:rStyle w:val="Hyperlink0"/>
          <w:color w:val="000000" w:themeColor="text1"/>
        </w:rPr>
        <w:t xml:space="preserve"> ha</w:t>
      </w:r>
      <w:r w:rsidR="00627342">
        <w:rPr>
          <w:rStyle w:val="Hyperlink0"/>
          <w:color w:val="000000" w:themeColor="text1"/>
        </w:rPr>
        <w:t>d</w:t>
      </w:r>
      <w:r w:rsidR="00C77AF6">
        <w:rPr>
          <w:rStyle w:val="Hyperlink0"/>
          <w:color w:val="000000" w:themeColor="text1"/>
        </w:rPr>
        <w:t xml:space="preserve"> </w:t>
      </w:r>
      <w:r w:rsidR="00020F8E">
        <w:rPr>
          <w:rStyle w:val="Hyperlink0"/>
          <w:color w:val="000000" w:themeColor="text1"/>
        </w:rPr>
        <w:t>defined</w:t>
      </w:r>
      <w:r w:rsidR="00C77AF6">
        <w:rPr>
          <w:rStyle w:val="Hyperlink0"/>
          <w:color w:val="000000" w:themeColor="text1"/>
        </w:rPr>
        <w:t xml:space="preserve"> my role as an outsider to </w:t>
      </w:r>
      <w:r w:rsidR="00020F8E">
        <w:rPr>
          <w:rStyle w:val="Hyperlink0"/>
          <w:color w:val="000000" w:themeColor="text1"/>
        </w:rPr>
        <w:t xml:space="preserve">the </w:t>
      </w:r>
      <w:r w:rsidR="00C77AF6">
        <w:rPr>
          <w:rStyle w:val="Hyperlink0"/>
          <w:color w:val="000000" w:themeColor="text1"/>
        </w:rPr>
        <w:t xml:space="preserve">OR </w:t>
      </w:r>
      <w:r w:rsidR="00627342">
        <w:rPr>
          <w:rStyle w:val="Hyperlink0"/>
          <w:color w:val="000000" w:themeColor="text1"/>
        </w:rPr>
        <w:t xml:space="preserve">when she learnt I was not </w:t>
      </w:r>
      <w:r w:rsidR="00C77AF6">
        <w:rPr>
          <w:rStyle w:val="Hyperlink0"/>
          <w:color w:val="000000" w:themeColor="text1"/>
        </w:rPr>
        <w:t xml:space="preserve">a medical student. </w:t>
      </w:r>
      <w:r w:rsidR="00627342">
        <w:rPr>
          <w:rStyle w:val="Hyperlink0"/>
          <w:color w:val="000000" w:themeColor="text1"/>
        </w:rPr>
        <w:t>She</w:t>
      </w:r>
      <w:r w:rsidR="00C77AF6">
        <w:rPr>
          <w:rStyle w:val="Hyperlink0"/>
          <w:color w:val="000000" w:themeColor="text1"/>
        </w:rPr>
        <w:t xml:space="preserve"> welcome</w:t>
      </w:r>
      <w:r w:rsidR="00627342">
        <w:rPr>
          <w:rStyle w:val="Hyperlink0"/>
          <w:color w:val="000000" w:themeColor="text1"/>
        </w:rPr>
        <w:t>d me</w:t>
      </w:r>
      <w:r w:rsidR="00C77AF6">
        <w:rPr>
          <w:rStyle w:val="Hyperlink0"/>
          <w:color w:val="000000" w:themeColor="text1"/>
        </w:rPr>
        <w:t xml:space="preserve"> to observe the camp </w:t>
      </w:r>
      <w:r w:rsidR="00627342">
        <w:rPr>
          <w:rStyle w:val="Hyperlink0"/>
          <w:color w:val="000000" w:themeColor="text1"/>
        </w:rPr>
        <w:t xml:space="preserve">with an explicit prohibition of entering </w:t>
      </w:r>
      <w:r w:rsidR="00C77AF6">
        <w:rPr>
          <w:rStyle w:val="Hyperlink0"/>
          <w:color w:val="000000" w:themeColor="text1"/>
        </w:rPr>
        <w:t>the OR</w:t>
      </w:r>
      <w:r w:rsidR="00020F8E">
        <w:rPr>
          <w:rStyle w:val="Hyperlink0"/>
          <w:color w:val="000000" w:themeColor="text1"/>
        </w:rPr>
        <w:t>, a</w:t>
      </w:r>
      <w:r w:rsidR="00627342">
        <w:rPr>
          <w:rStyle w:val="Hyperlink0"/>
          <w:color w:val="000000" w:themeColor="text1"/>
        </w:rPr>
        <w:t xml:space="preserve"> space I had no </w:t>
      </w:r>
      <w:r w:rsidR="00B94DA8">
        <w:rPr>
          <w:rStyle w:val="Hyperlink0"/>
          <w:color w:val="000000" w:themeColor="text1"/>
        </w:rPr>
        <w:t>intention</w:t>
      </w:r>
      <w:r w:rsidR="00627342">
        <w:rPr>
          <w:rStyle w:val="Hyperlink0"/>
          <w:color w:val="000000" w:themeColor="text1"/>
        </w:rPr>
        <w:t xml:space="preserve"> of observing</w:t>
      </w:r>
      <w:r w:rsidR="00E6093C">
        <w:rPr>
          <w:rStyle w:val="Hyperlink0"/>
          <w:color w:val="000000" w:themeColor="text1"/>
        </w:rPr>
        <w:t xml:space="preserve">. </w:t>
      </w:r>
      <w:r w:rsidR="006B149D">
        <w:rPr>
          <w:rStyle w:val="Hyperlink0"/>
          <w:color w:val="000000" w:themeColor="text1"/>
        </w:rPr>
        <w:t>Six months into visiting weekly camp</w:t>
      </w:r>
      <w:r w:rsidR="00627342">
        <w:rPr>
          <w:rStyle w:val="Hyperlink0"/>
          <w:color w:val="000000" w:themeColor="text1"/>
        </w:rPr>
        <w:t>s</w:t>
      </w:r>
      <w:r w:rsidR="006B149D">
        <w:rPr>
          <w:rStyle w:val="Hyperlink0"/>
          <w:color w:val="000000" w:themeColor="text1"/>
        </w:rPr>
        <w:t xml:space="preserve">––something that surprised the camp staff </w:t>
      </w:r>
      <w:r w:rsidR="004D51A0">
        <w:rPr>
          <w:rStyle w:val="Hyperlink0"/>
          <w:color w:val="000000" w:themeColor="text1"/>
        </w:rPr>
        <w:t>accustomed</w:t>
      </w:r>
      <w:r w:rsidR="006B149D">
        <w:rPr>
          <w:rStyle w:val="Hyperlink0"/>
          <w:color w:val="000000" w:themeColor="text1"/>
        </w:rPr>
        <w:t xml:space="preserve"> to one-time observers––the surgeon started suggesting that she would allow me </w:t>
      </w:r>
      <w:r w:rsidR="004A3BCB">
        <w:rPr>
          <w:rStyle w:val="Hyperlink0"/>
          <w:color w:val="000000" w:themeColor="text1"/>
        </w:rPr>
        <w:t>in</w:t>
      </w:r>
      <w:r w:rsidR="006B149D">
        <w:rPr>
          <w:rStyle w:val="Hyperlink0"/>
          <w:color w:val="000000" w:themeColor="text1"/>
        </w:rPr>
        <w:t>to the OR soon, portray</w:t>
      </w:r>
      <w:r w:rsidR="006C6A89">
        <w:rPr>
          <w:rStyle w:val="Hyperlink0"/>
          <w:color w:val="000000" w:themeColor="text1"/>
        </w:rPr>
        <w:t>ing it</w:t>
      </w:r>
      <w:r w:rsidR="006B149D">
        <w:rPr>
          <w:rStyle w:val="Hyperlink0"/>
          <w:color w:val="000000" w:themeColor="text1"/>
        </w:rPr>
        <w:t xml:space="preserve"> as a prize. </w:t>
      </w:r>
      <w:r w:rsidR="003E499B">
        <w:rPr>
          <w:rStyle w:val="Hyperlink0"/>
          <w:color w:val="000000" w:themeColor="text1"/>
        </w:rPr>
        <w:t>After</w:t>
      </w:r>
      <w:r w:rsidR="00C77AF6">
        <w:rPr>
          <w:rStyle w:val="Hyperlink0"/>
          <w:color w:val="000000" w:themeColor="text1"/>
        </w:rPr>
        <w:t xml:space="preserve"> </w:t>
      </w:r>
      <w:r w:rsidR="004771F2">
        <w:rPr>
          <w:rStyle w:val="Hyperlink0"/>
          <w:color w:val="000000" w:themeColor="text1"/>
        </w:rPr>
        <w:t>she</w:t>
      </w:r>
      <w:r w:rsidR="008A4329">
        <w:rPr>
          <w:rStyle w:val="Hyperlink0"/>
          <w:color w:val="000000" w:themeColor="text1"/>
        </w:rPr>
        <w:t xml:space="preserve"> resign</w:t>
      </w:r>
      <w:r w:rsidR="004771F2">
        <w:rPr>
          <w:rStyle w:val="Hyperlink0"/>
          <w:color w:val="000000" w:themeColor="text1"/>
        </w:rPr>
        <w:t>ed</w:t>
      </w:r>
      <w:r w:rsidR="008A4329">
        <w:rPr>
          <w:rStyle w:val="Hyperlink0"/>
          <w:color w:val="000000" w:themeColor="text1"/>
        </w:rPr>
        <w:t xml:space="preserve">, </w:t>
      </w:r>
      <w:r w:rsidR="006B149D">
        <w:rPr>
          <w:rStyle w:val="Hyperlink0"/>
          <w:color w:val="000000" w:themeColor="text1"/>
        </w:rPr>
        <w:t>new surgeon</w:t>
      </w:r>
      <w:r w:rsidR="008A4329">
        <w:rPr>
          <w:rStyle w:val="Hyperlink0"/>
          <w:color w:val="000000" w:themeColor="text1"/>
        </w:rPr>
        <w:t xml:space="preserve">’s ideas about the </w:t>
      </w:r>
      <w:r w:rsidR="004D51A0">
        <w:rPr>
          <w:rStyle w:val="Hyperlink0"/>
          <w:color w:val="000000" w:themeColor="text1"/>
        </w:rPr>
        <w:t xml:space="preserve">OR’ </w:t>
      </w:r>
      <w:r w:rsidR="008A4329">
        <w:rPr>
          <w:rStyle w:val="Hyperlink0"/>
          <w:color w:val="000000" w:themeColor="text1"/>
        </w:rPr>
        <w:t xml:space="preserve">sanctity/separation were </w:t>
      </w:r>
      <w:proofErr w:type="gramStart"/>
      <w:r w:rsidR="008A4329">
        <w:rPr>
          <w:rStyle w:val="Hyperlink0"/>
          <w:color w:val="000000" w:themeColor="text1"/>
        </w:rPr>
        <w:t>different</w:t>
      </w:r>
      <w:proofErr w:type="gramEnd"/>
      <w:r w:rsidR="00C44725">
        <w:rPr>
          <w:rStyle w:val="Hyperlink0"/>
          <w:color w:val="000000" w:themeColor="text1"/>
        </w:rPr>
        <w:t xml:space="preserve"> but h</w:t>
      </w:r>
      <w:r w:rsidR="008A4329">
        <w:rPr>
          <w:rStyle w:val="Hyperlink0"/>
          <w:color w:val="000000" w:themeColor="text1"/>
        </w:rPr>
        <w:t xml:space="preserve">e </w:t>
      </w:r>
      <w:r w:rsidR="00FC3663">
        <w:rPr>
          <w:rStyle w:val="Hyperlink0"/>
          <w:color w:val="000000" w:themeColor="text1"/>
        </w:rPr>
        <w:t>also</w:t>
      </w:r>
      <w:r w:rsidR="004771F2">
        <w:rPr>
          <w:rStyle w:val="Hyperlink0"/>
          <w:color w:val="000000" w:themeColor="text1"/>
        </w:rPr>
        <w:t xml:space="preserve"> </w:t>
      </w:r>
      <w:r w:rsidR="008A4329">
        <w:rPr>
          <w:rStyle w:val="Hyperlink0"/>
          <w:color w:val="000000" w:themeColor="text1"/>
        </w:rPr>
        <w:t xml:space="preserve">assumed that I would want to </w:t>
      </w:r>
      <w:r w:rsidR="00627342">
        <w:rPr>
          <w:rStyle w:val="Hyperlink0"/>
          <w:color w:val="000000" w:themeColor="text1"/>
        </w:rPr>
        <w:t>enter</w:t>
      </w:r>
      <w:r w:rsidR="003422F3">
        <w:rPr>
          <w:rStyle w:val="Hyperlink0"/>
          <w:color w:val="000000" w:themeColor="text1"/>
        </w:rPr>
        <w:t xml:space="preserve"> </w:t>
      </w:r>
      <w:r w:rsidR="00C44725">
        <w:rPr>
          <w:rStyle w:val="Hyperlink0"/>
          <w:color w:val="000000" w:themeColor="text1"/>
        </w:rPr>
        <w:t>inside</w:t>
      </w:r>
      <w:r w:rsidR="00FC3663">
        <w:rPr>
          <w:rStyle w:val="Hyperlink0"/>
          <w:color w:val="000000" w:themeColor="text1"/>
        </w:rPr>
        <w:t>. Both surgeons constructed the OR as</w:t>
      </w:r>
      <w:r w:rsidR="00845F79">
        <w:rPr>
          <w:rStyle w:val="Hyperlink0"/>
          <w:color w:val="000000" w:themeColor="text1"/>
        </w:rPr>
        <w:t xml:space="preserve"> a </w:t>
      </w:r>
      <w:r w:rsidR="004D51A0">
        <w:rPr>
          <w:rStyle w:val="Hyperlink0"/>
          <w:color w:val="000000" w:themeColor="text1"/>
        </w:rPr>
        <w:t xml:space="preserve">desirable </w:t>
      </w:r>
      <w:r w:rsidR="00FC3663">
        <w:rPr>
          <w:rStyle w:val="Hyperlink0"/>
          <w:color w:val="000000" w:themeColor="text1"/>
        </w:rPr>
        <w:t>place</w:t>
      </w:r>
      <w:r w:rsidR="003422F3">
        <w:rPr>
          <w:rStyle w:val="Hyperlink0"/>
          <w:color w:val="000000" w:themeColor="text1"/>
        </w:rPr>
        <w:t xml:space="preserve">. </w:t>
      </w:r>
      <w:r w:rsidRPr="00196989">
        <w:rPr>
          <w:rStyle w:val="Hyperlink0"/>
          <w:color w:val="000000" w:themeColor="text1"/>
        </w:rPr>
        <w:t xml:space="preserve">He instructed the staff to give me a surgical mask, a cap, and shoe covers, and invited me to observe the procedure. </w:t>
      </w:r>
      <w:r w:rsidR="003422F3">
        <w:rPr>
          <w:rStyle w:val="Hyperlink0"/>
          <w:color w:val="000000" w:themeColor="text1"/>
        </w:rPr>
        <w:t xml:space="preserve">I did not refuse his invitation </w:t>
      </w:r>
      <w:r w:rsidR="00242C93">
        <w:rPr>
          <w:rStyle w:val="Hyperlink0"/>
          <w:color w:val="000000" w:themeColor="text1"/>
        </w:rPr>
        <w:t>and complied with instructions. Al</w:t>
      </w:r>
      <w:r w:rsidR="007138F0">
        <w:rPr>
          <w:rStyle w:val="Hyperlink0"/>
          <w:color w:val="000000" w:themeColor="text1"/>
        </w:rPr>
        <w:t xml:space="preserve">though </w:t>
      </w:r>
      <w:r w:rsidR="00FC3663">
        <w:rPr>
          <w:rStyle w:val="Hyperlink0"/>
          <w:color w:val="000000" w:themeColor="text1"/>
        </w:rPr>
        <w:t>I never intended to visit</w:t>
      </w:r>
      <w:r w:rsidR="00242C93">
        <w:rPr>
          <w:rStyle w:val="Hyperlink0"/>
          <w:color w:val="000000" w:themeColor="text1"/>
        </w:rPr>
        <w:t xml:space="preserve"> the OR</w:t>
      </w:r>
      <w:r w:rsidR="007138F0">
        <w:rPr>
          <w:rStyle w:val="Hyperlink0"/>
          <w:color w:val="000000" w:themeColor="text1"/>
        </w:rPr>
        <w:t xml:space="preserve">, </w:t>
      </w:r>
      <w:r w:rsidR="00242C93">
        <w:rPr>
          <w:rStyle w:val="Hyperlink0"/>
          <w:color w:val="000000" w:themeColor="text1"/>
        </w:rPr>
        <w:t xml:space="preserve">I found myself </w:t>
      </w:r>
      <w:r w:rsidR="00627342">
        <w:rPr>
          <w:rStyle w:val="Hyperlink0"/>
          <w:color w:val="000000" w:themeColor="text1"/>
        </w:rPr>
        <w:t xml:space="preserve">hesitantly accepting </w:t>
      </w:r>
      <w:r w:rsidR="00242C93">
        <w:rPr>
          <w:rStyle w:val="Hyperlink0"/>
          <w:color w:val="000000" w:themeColor="text1"/>
        </w:rPr>
        <w:t xml:space="preserve">access given to me by </w:t>
      </w:r>
      <w:r w:rsidR="00FC3663">
        <w:rPr>
          <w:rStyle w:val="Hyperlink0"/>
          <w:color w:val="000000" w:themeColor="text1"/>
        </w:rPr>
        <w:t>a</w:t>
      </w:r>
      <w:r w:rsidR="00242C93">
        <w:rPr>
          <w:rStyle w:val="Hyperlink0"/>
          <w:color w:val="000000" w:themeColor="text1"/>
        </w:rPr>
        <w:t xml:space="preserve"> person in power. </w:t>
      </w:r>
    </w:p>
    <w:p w14:paraId="3C7BE940" w14:textId="6681D032" w:rsidR="00B94DA8" w:rsidRDefault="00E22817" w:rsidP="00B94DA8">
      <w:pPr>
        <w:pStyle w:val="Paragraph"/>
        <w:rPr>
          <w:rStyle w:val="Hyperlink0"/>
          <w:color w:val="000000" w:themeColor="text1"/>
        </w:rPr>
      </w:pPr>
      <w:r w:rsidRPr="00196989">
        <w:rPr>
          <w:rStyle w:val="Hyperlink0"/>
          <w:color w:val="000000" w:themeColor="text1"/>
        </w:rPr>
        <w:t xml:space="preserve">Nervously standing in the corner, I observed how a woman was led </w:t>
      </w:r>
      <w:r w:rsidR="00263971">
        <w:rPr>
          <w:rStyle w:val="Hyperlink0"/>
          <w:color w:val="000000" w:themeColor="text1"/>
        </w:rPr>
        <w:t>inside</w:t>
      </w:r>
      <w:r w:rsidRPr="00196989">
        <w:rPr>
          <w:rStyle w:val="Hyperlink0"/>
          <w:color w:val="000000" w:themeColor="text1"/>
        </w:rPr>
        <w:t xml:space="preserve"> and lifted by a male nurse onto the operating table. She was given anaesthesia, and another nurse made a small incision in her belly button. The woman moaned when her abdomen was inflated with carbon dioxide and a laparoscope was inserted. The surgeon navigated the instrument for a few seconds and called me over to look at the magnifying lens on top of the instrument.</w:t>
      </w:r>
      <w:r w:rsidR="009217A8">
        <w:rPr>
          <w:rStyle w:val="Hyperlink0"/>
          <w:color w:val="000000" w:themeColor="text1"/>
        </w:rPr>
        <w:t xml:space="preserve"> </w:t>
      </w:r>
      <w:r w:rsidR="00BC7351">
        <w:rPr>
          <w:rStyle w:val="Hyperlink0"/>
          <w:color w:val="000000" w:themeColor="text1"/>
        </w:rPr>
        <w:t xml:space="preserve">I was aware </w:t>
      </w:r>
      <w:r w:rsidR="000A134C">
        <w:rPr>
          <w:rStyle w:val="Hyperlink0"/>
          <w:color w:val="000000" w:themeColor="text1"/>
        </w:rPr>
        <w:t xml:space="preserve">that </w:t>
      </w:r>
      <w:r w:rsidR="00E814EF">
        <w:rPr>
          <w:rStyle w:val="Hyperlink0"/>
          <w:color w:val="000000" w:themeColor="text1"/>
        </w:rPr>
        <w:t xml:space="preserve">while the surgeon has given me permission, </w:t>
      </w:r>
      <w:r w:rsidR="000A134C">
        <w:rPr>
          <w:rStyle w:val="Hyperlink0"/>
          <w:color w:val="000000" w:themeColor="text1"/>
        </w:rPr>
        <w:t xml:space="preserve">the </w:t>
      </w:r>
      <w:r w:rsidR="00FC3663">
        <w:rPr>
          <w:rStyle w:val="Hyperlink0"/>
          <w:color w:val="000000" w:themeColor="text1"/>
        </w:rPr>
        <w:t>patient</w:t>
      </w:r>
      <w:r w:rsidR="000A134C">
        <w:rPr>
          <w:rStyle w:val="Hyperlink0"/>
          <w:color w:val="000000" w:themeColor="text1"/>
        </w:rPr>
        <w:t xml:space="preserve"> has not given her explicit consent to have me in the room</w:t>
      </w:r>
      <w:r w:rsidR="00BC7351">
        <w:rPr>
          <w:rStyle w:val="Hyperlink0"/>
          <w:color w:val="000000" w:themeColor="text1"/>
        </w:rPr>
        <w:t>. O</w:t>
      </w:r>
      <w:r w:rsidR="000A134C">
        <w:rPr>
          <w:rStyle w:val="Hyperlink0"/>
          <w:color w:val="000000" w:themeColor="text1"/>
        </w:rPr>
        <w:t xml:space="preserve">btaining patients’ consent for the presence of observers in ORs has been discussed as a desirable </w:t>
      </w:r>
      <w:r w:rsidR="00BC7351">
        <w:rPr>
          <w:rStyle w:val="Hyperlink0"/>
          <w:color w:val="000000" w:themeColor="text1"/>
        </w:rPr>
        <w:t xml:space="preserve">but rarely implemented </w:t>
      </w:r>
      <w:r w:rsidR="000A134C">
        <w:rPr>
          <w:rStyle w:val="Hyperlink0"/>
          <w:color w:val="000000" w:themeColor="text1"/>
        </w:rPr>
        <w:t>ethical practice</w:t>
      </w:r>
      <w:r w:rsidR="00F80777">
        <w:rPr>
          <w:rStyle w:val="Hyperlink0"/>
          <w:color w:val="000000" w:themeColor="text1"/>
        </w:rPr>
        <w:t xml:space="preserve"> in biomedical settings</w:t>
      </w:r>
      <w:r w:rsidR="000A134C">
        <w:rPr>
          <w:rStyle w:val="Hyperlink0"/>
          <w:color w:val="000000" w:themeColor="text1"/>
        </w:rPr>
        <w:t xml:space="preserve"> </w:t>
      </w:r>
      <w:r w:rsidR="000A134C">
        <w:rPr>
          <w:rStyle w:val="Hyperlink0"/>
          <w:color w:val="000000" w:themeColor="text1"/>
        </w:rPr>
        <w:fldChar w:fldCharType="begin"/>
      </w:r>
      <w:r w:rsidR="00BA115C">
        <w:rPr>
          <w:rStyle w:val="Hyperlink0"/>
          <w:color w:val="000000" w:themeColor="text1"/>
        </w:rPr>
        <w:instrText xml:space="preserve"> ADDIN ZOTERO_ITEM CSL_CITATION {"citationID":"xHdrxtHu","properties":{"formattedCitation":"(Leung and Patil 2011)","plainCitation":"(Leung and Patil 2011)","noteIndex":0},"citationItems":[{"id":967,"uris":["http://zotero.org/users/local/UhwqeRwa/items/6NV3X9CI"],"itemData":{"id":967,"type":"article-journal","abstract":"Background: Obtaining consent before engaging patients in teaching activities is essential. The presence of medical students as observers in the operating theatre is sometimes overlooked as a form of teaching activity, in which patients could have become unwitting or unwilling participants. Purpose: To investigate patients’ attitudes towards student observers in theatre. Method: A cross-sectional, voluntary, guided questionnaire survey on 225 general surgical patients at a teaching hospital. Results: Over two-thirds of patients would accept student observers, and regard a prior consent process as essential. Gender, level of education, subjective state of health and the perceived risk of surgery were not found to influence their decisions. Younger patients were more likely to refuse observers. Close to 10 per cent of patients who were happy to participate in bedside teaching would not accept theatre observers, whereas 25 per cent who were not happy to participate in bedside teaching would accept theatre observers. Conclusion: An explicit consent process is essential for theatre-based teaching, even when students are simply acting as observers. Patients who are willing to participate in ward-based teaching should not be presumed to accept theatre observers.","container-title":"The Clinical Teacher","DOI":"10.1111/j.1743-498X.2010.00422.x","ISSN":"1743-498X","issue":"2","language":"en","note":"_eprint: https://onlinelibrary.wiley.com/doi/pdf/10.1111/j.1743-498X.2010.00422.x","page":"122-125","source":"Wiley Online Library","title":"Medical students as observers in theatre: is an explicit consent necessary?","title-short":"Medical students as observers in theatre","volume":"8","author":[{"family":"Leung","given":"Gilberto K. K."},{"family":"Patil","given":"N. G."}],"issued":{"date-parts":[["2011"]]}}}],"schema":"https://github.com/citation-style-language/schema/raw/master/csl-citation.json"} </w:instrText>
      </w:r>
      <w:r w:rsidR="000A134C">
        <w:rPr>
          <w:rStyle w:val="Hyperlink0"/>
          <w:color w:val="000000" w:themeColor="text1"/>
        </w:rPr>
        <w:fldChar w:fldCharType="separate"/>
      </w:r>
      <w:r w:rsidR="00A90F2B">
        <w:rPr>
          <w:rStyle w:val="Hyperlink0"/>
          <w:noProof/>
          <w:color w:val="000000" w:themeColor="text1"/>
        </w:rPr>
        <w:t>(Leung and Patil 2011)</w:t>
      </w:r>
      <w:r w:rsidR="000A134C">
        <w:rPr>
          <w:rStyle w:val="Hyperlink0"/>
          <w:color w:val="000000" w:themeColor="text1"/>
        </w:rPr>
        <w:fldChar w:fldCharType="end"/>
      </w:r>
      <w:r w:rsidR="00BC7351">
        <w:rPr>
          <w:rStyle w:val="Hyperlink0"/>
          <w:color w:val="000000" w:themeColor="text1"/>
        </w:rPr>
        <w:t xml:space="preserve">. </w:t>
      </w:r>
      <w:r w:rsidRPr="00196989">
        <w:rPr>
          <w:rStyle w:val="Hyperlink0"/>
          <w:color w:val="000000" w:themeColor="text1"/>
        </w:rPr>
        <w:t xml:space="preserve">I apprehensively moved across the OR and stood next to the operating table. I looked through the lens on top of the laparoscope and saw a white plastic ring clipped on the pink flesh, a uterine tube. I gave the surgeon a sign that I have seen </w:t>
      </w:r>
      <w:r w:rsidRPr="00196989">
        <w:rPr>
          <w:rStyle w:val="Hyperlink0"/>
          <w:color w:val="000000" w:themeColor="text1"/>
        </w:rPr>
        <w:lastRenderedPageBreak/>
        <w:t xml:space="preserve">enough and returned to the corner. He removed the instrument, inserted a second ring into it, returned the instrument to the incision and, a few seconds later, removed it. The nurse put a single stitch onto the incision and placed a bandage across the abdomen. The male nurse lifted the woman from the operating table, seated her into a narrow rolling chair, and pushed her out of the OR. I left behind them. </w:t>
      </w:r>
    </w:p>
    <w:p w14:paraId="6836E1B0" w14:textId="2ECF719C" w:rsidR="00B94DA8" w:rsidRPr="00583B79" w:rsidRDefault="00E22817" w:rsidP="00583B79">
      <w:pPr>
        <w:pStyle w:val="Paragraph"/>
        <w:rPr>
          <w:color w:val="000000" w:themeColor="text1"/>
          <w:shd w:val="clear" w:color="auto" w:fill="FFFFFF"/>
        </w:rPr>
      </w:pPr>
      <w:r w:rsidRPr="00196989">
        <w:rPr>
          <w:rStyle w:val="Hyperlink0"/>
          <w:color w:val="000000" w:themeColor="text1"/>
        </w:rPr>
        <w:t xml:space="preserve">The surgical mask, placed between the pages of my fieldnotes, still reminds me of this uncomfortable scene. The intimacy of the encounter </w:t>
      </w:r>
      <w:r w:rsidR="00263971">
        <w:rPr>
          <w:rStyle w:val="Hyperlink0"/>
          <w:color w:val="000000" w:themeColor="text1"/>
        </w:rPr>
        <w:t xml:space="preserve">and </w:t>
      </w:r>
      <w:r w:rsidRPr="00196989">
        <w:rPr>
          <w:rStyle w:val="Hyperlink0"/>
          <w:color w:val="000000" w:themeColor="text1"/>
        </w:rPr>
        <w:t xml:space="preserve">the </w:t>
      </w:r>
      <w:r w:rsidR="00C44725">
        <w:rPr>
          <w:rStyle w:val="Hyperlink0"/>
          <w:color w:val="000000" w:themeColor="text1"/>
        </w:rPr>
        <w:t>guarded</w:t>
      </w:r>
      <w:r w:rsidRPr="00196989">
        <w:rPr>
          <w:rStyle w:val="Hyperlink0"/>
          <w:color w:val="000000" w:themeColor="text1"/>
        </w:rPr>
        <w:t xml:space="preserve"> space with </w:t>
      </w:r>
      <w:r w:rsidR="00263971">
        <w:rPr>
          <w:rStyle w:val="Hyperlink0"/>
          <w:color w:val="000000" w:themeColor="text1"/>
        </w:rPr>
        <w:t xml:space="preserve">specialised </w:t>
      </w:r>
      <w:r w:rsidRPr="00196989">
        <w:rPr>
          <w:rStyle w:val="Hyperlink0"/>
          <w:color w:val="000000" w:themeColor="text1"/>
        </w:rPr>
        <w:t>rules</w:t>
      </w:r>
      <w:r w:rsidR="00263971">
        <w:rPr>
          <w:rStyle w:val="Hyperlink0"/>
          <w:color w:val="000000" w:themeColor="text1"/>
        </w:rPr>
        <w:t xml:space="preserve"> </w:t>
      </w:r>
      <w:r w:rsidRPr="00196989">
        <w:rPr>
          <w:rStyle w:val="Hyperlink0"/>
          <w:color w:val="000000" w:themeColor="text1"/>
        </w:rPr>
        <w:t xml:space="preserve">and equipment contributed to the discomfort </w:t>
      </w:r>
      <w:r w:rsidRPr="00B94DA8">
        <w:rPr>
          <w:rStyle w:val="Hyperlink0"/>
          <w:color w:val="000000" w:themeColor="text1"/>
        </w:rPr>
        <w:t xml:space="preserve">I felt: an anthropologist inside this extraordinary space gazing inside the woman’s body. </w:t>
      </w:r>
      <w:r w:rsidR="00B94DA8">
        <w:rPr>
          <w:rStyle w:val="Hyperlink0"/>
          <w:color w:val="000000" w:themeColor="text1"/>
        </w:rPr>
        <w:t xml:space="preserve">Pillow </w:t>
      </w:r>
      <w:r w:rsidR="00B94DA8" w:rsidRPr="00B94DA8">
        <w:fldChar w:fldCharType="begin"/>
      </w:r>
      <w:r w:rsidR="00B94DA8">
        <w:instrText xml:space="preserve"> ADDIN ZOTERO_ITEM CSL_CITATION {"citationID":"dKQHIXHz","properties":{"formattedCitation":"(2003)","plainCitation":"(2003)","noteIndex":0},"citationItems":[{"id":1063,"uris":["http://zotero.org/users/local/UhwqeRwa/items/HDPF8I64"],"itemData":{"id":1063,"type":"article-journal","container-title":"International Journal of Qualitative Studies in Education","DOI":"10.1080/0951839032000060635","ISSN":"0951-8398, 1366-5898","issue":"2","journalAbbreviation":"International Journal of Qualitative Studies in Education","language":"en","page":"175-196","source":"DOI.org (Crossref)","title":"Confession, catharsis, or cure? Rethinking the uses of reflexivity as methodological power in qualitative research","title-short":"Confession, catharsis, or cure?","volume":"16","author":[{"family":"Pillow","given":"Wanda"}],"issued":{"date-parts":[["2003",3]]}},"suppress-author":true}],"schema":"https://github.com/citation-style-language/schema/raw/master/csl-citation.json"} </w:instrText>
      </w:r>
      <w:r w:rsidR="00B94DA8" w:rsidRPr="00B94DA8">
        <w:fldChar w:fldCharType="separate"/>
      </w:r>
      <w:r w:rsidR="00B94DA8">
        <w:rPr>
          <w:noProof/>
        </w:rPr>
        <w:t>(2003)</w:t>
      </w:r>
      <w:r w:rsidR="00B94DA8" w:rsidRPr="00B94DA8">
        <w:fldChar w:fldCharType="end"/>
      </w:r>
      <w:r w:rsidR="00B94DA8">
        <w:t xml:space="preserve"> invites scholars to move from confessional reflexivity to </w:t>
      </w:r>
      <w:r w:rsidR="002F2AC3">
        <w:t>‘</w:t>
      </w:r>
      <w:proofErr w:type="spellStart"/>
      <w:r w:rsidR="00B94DA8">
        <w:t>r</w:t>
      </w:r>
      <w:r w:rsidR="00B94DA8" w:rsidRPr="00B94DA8">
        <w:t>eflexivit</w:t>
      </w:r>
      <w:r w:rsidR="00B94DA8" w:rsidRPr="00CA4C49">
        <w:t>ies</w:t>
      </w:r>
      <w:proofErr w:type="spellEnd"/>
      <w:r w:rsidR="00B94DA8" w:rsidRPr="00B94DA8">
        <w:t xml:space="preserve"> of discomfort</w:t>
      </w:r>
      <w:r w:rsidR="002F2AC3">
        <w:t>’</w:t>
      </w:r>
      <w:r w:rsidR="00B94DA8">
        <w:t xml:space="preserve"> highlighting the </w:t>
      </w:r>
      <w:r w:rsidR="002F2AC3">
        <w:t>importance</w:t>
      </w:r>
      <w:r w:rsidR="00B94DA8">
        <w:t xml:space="preserve"> </w:t>
      </w:r>
      <w:r w:rsidR="002F2AC3">
        <w:t>of</w:t>
      </w:r>
      <w:r w:rsidR="00B94DA8">
        <w:t xml:space="preserve"> think</w:t>
      </w:r>
      <w:r w:rsidR="002F2AC3">
        <w:t>ing</w:t>
      </w:r>
      <w:r w:rsidR="00B94DA8">
        <w:t xml:space="preserve"> about boundaries, insider/outsider relations, and the power to cross them </w:t>
      </w:r>
      <w:r w:rsidR="00E71BAF">
        <w:t>during</w:t>
      </w:r>
      <w:r w:rsidR="00B94DA8">
        <w:t xml:space="preserve"> fieldwork. While attempting to be a compassionate, ethical, </w:t>
      </w:r>
      <w:r w:rsidR="0021694C">
        <w:t xml:space="preserve">and </w:t>
      </w:r>
      <w:r w:rsidR="00B94DA8">
        <w:t>reflexive</w:t>
      </w:r>
      <w:r w:rsidR="0021694C">
        <w:t xml:space="preserve"> ethnographer</w:t>
      </w:r>
      <w:r w:rsidR="00B94DA8">
        <w:t xml:space="preserve">, </w:t>
      </w:r>
      <w:r w:rsidR="0021694C">
        <w:t>my presence and ability to cross boundaries––into the OR, between examination rooms, in-and-</w:t>
      </w:r>
      <w:proofErr w:type="spellStart"/>
      <w:r w:rsidR="0021694C">
        <w:t>out-of</w:t>
      </w:r>
      <w:proofErr w:type="spellEnd"/>
      <w:r w:rsidR="0021694C">
        <w:t xml:space="preserve"> biomedical/bureaucratic/patient circles––is an articulation of power marking me as a researcher. Discomfort</w:t>
      </w:r>
      <w:r w:rsidR="002F2AC3">
        <w:t xml:space="preserve"> informs me of the difficulties of </w:t>
      </w:r>
      <w:r w:rsidR="0021694C">
        <w:t>understand</w:t>
      </w:r>
      <w:r w:rsidR="002F2AC3">
        <w:t xml:space="preserve">ing the perspectives of patients </w:t>
      </w:r>
      <w:r w:rsidR="003C5B7E">
        <w:t>without such power</w:t>
      </w:r>
      <w:r w:rsidR="002F2AC3">
        <w:t>.</w:t>
      </w:r>
    </w:p>
    <w:p w14:paraId="25F741DA" w14:textId="7BC31724" w:rsidR="00E22817" w:rsidRPr="00196989" w:rsidRDefault="00E22817" w:rsidP="00583B79">
      <w:pPr>
        <w:pStyle w:val="Paragraph"/>
      </w:pPr>
      <w:r w:rsidRPr="00196989">
        <w:t xml:space="preserve">Even though the laparoscope did not cross the boundary between the </w:t>
      </w:r>
      <w:r w:rsidR="006F40D9">
        <w:t>guarded</w:t>
      </w:r>
      <w:r w:rsidR="006F40D9" w:rsidRPr="00196989">
        <w:t xml:space="preserve"> </w:t>
      </w:r>
      <w:r w:rsidRPr="00196989">
        <w:t>biomedical world in the OR and the life outside</w:t>
      </w:r>
      <w:r w:rsidR="00A72893">
        <w:t>––</w:t>
      </w:r>
      <w:r w:rsidRPr="00196989">
        <w:t>particularly because women were under anaesthesia when they were subjected to its workings</w:t>
      </w:r>
      <w:r w:rsidR="00A72893">
        <w:t>––</w:t>
      </w:r>
      <w:r w:rsidRPr="00196989">
        <w:t xml:space="preserve">laparoscope’s effects and imaginaries entered </w:t>
      </w:r>
      <w:r w:rsidR="00CB368B">
        <w:t>women</w:t>
      </w:r>
      <w:r w:rsidRPr="00196989">
        <w:t xml:space="preserve">’s conversations </w:t>
      </w:r>
      <w:r w:rsidR="00CB368B">
        <w:t>on</w:t>
      </w:r>
      <w:r w:rsidRPr="00196989">
        <w:t xml:space="preserve"> mattresses outside the OR and extend</w:t>
      </w:r>
      <w:r w:rsidR="00CB368B">
        <w:t>ed</w:t>
      </w:r>
      <w:r w:rsidRPr="00196989">
        <w:t xml:space="preserve"> into the</w:t>
      </w:r>
      <w:r w:rsidR="00CB368B">
        <w:t>ir</w:t>
      </w:r>
      <w:r w:rsidRPr="00196989">
        <w:t xml:space="preserve"> village</w:t>
      </w:r>
      <w:r w:rsidR="00CB368B">
        <w:t>s</w:t>
      </w:r>
      <w:r w:rsidRPr="00196989">
        <w:t xml:space="preserve">. </w:t>
      </w:r>
      <w:r w:rsidR="00005D23" w:rsidRPr="00196989">
        <w:t xml:space="preserve">Women’s encounters with various workers in the camp involved the discussion about the laparoscope and how it works. </w:t>
      </w:r>
    </w:p>
    <w:p w14:paraId="6D5369CA" w14:textId="3E1CAB97" w:rsidR="00E22817" w:rsidRPr="00196989" w:rsidRDefault="006C332C" w:rsidP="00583B79">
      <w:pPr>
        <w:pStyle w:val="Paragraph"/>
      </w:pPr>
      <w:r w:rsidRPr="00196989">
        <w:t>Gunjan</w:t>
      </w:r>
      <w:r w:rsidR="00B823D0">
        <w:t xml:space="preserve">, </w:t>
      </w:r>
      <w:r w:rsidRPr="00196989">
        <w:t>MSI’s interpersonal communicator and a key worker in the camp</w:t>
      </w:r>
      <w:r w:rsidR="00B823D0">
        <w:t>, i</w:t>
      </w:r>
      <w:r w:rsidRPr="00196989">
        <w:t xml:space="preserve">s involved in the registration process and liaising between rural women, CHWs, bureaucrats, and the surgical </w:t>
      </w:r>
      <w:r w:rsidRPr="00196989">
        <w:lastRenderedPageBreak/>
        <w:t xml:space="preserve">team. </w:t>
      </w:r>
      <w:r w:rsidR="00B823D0">
        <w:t>A</w:t>
      </w:r>
      <w:r w:rsidRPr="00196989">
        <w:t xml:space="preserve"> dominant-caste married woman in her thirties</w:t>
      </w:r>
      <w:r w:rsidR="00B823D0">
        <w:t xml:space="preserve">, Gunjan </w:t>
      </w:r>
      <w:r w:rsidR="00F268F8">
        <w:t>resides</w:t>
      </w:r>
      <w:r w:rsidR="00F268F8" w:rsidRPr="00196989">
        <w:t xml:space="preserve"> </w:t>
      </w:r>
      <w:r w:rsidR="00F268F8">
        <w:t>in</w:t>
      </w:r>
      <w:r w:rsidR="00F268F8" w:rsidRPr="00196989">
        <w:t xml:space="preserve"> </w:t>
      </w:r>
      <w:r w:rsidRPr="00196989">
        <w:t xml:space="preserve">a big town in the district and </w:t>
      </w:r>
      <w:r w:rsidR="00B823D0">
        <w:t xml:space="preserve">is </w:t>
      </w:r>
      <w:r w:rsidRPr="00196989">
        <w:t xml:space="preserve">part of an emergent middle class, defined by aspirations rather than achievements of consumption, ideology, or income </w:t>
      </w:r>
      <w:r w:rsidRPr="00196989">
        <w:fldChar w:fldCharType="begin"/>
      </w:r>
      <w:r w:rsidR="00A024FE" w:rsidRPr="00196989">
        <w:instrText xml:space="preserve"> ADDIN ZOTERO_ITEM CSL_CITATION {"citationID":"XoTEt6le","properties":{"formattedCitation":"(Ortegren 2019)","plainCitation":"(Ortegren 2019)","noteIndex":0},"citationItems":[{"id":384,"uris":["http://zotero.org/users/local/UhwqeRwa/items/UADRJCTD"],"itemData":{"id":384,"type":"article-journal","container-title":"International Journal of Hindu Studies","issue":"1","note":"publisher: Springer Nature BV","page":"61–77","source":"Google Scholar","title":"Gaṇeśa Caturthī and the Making of the Aspirational Middle Classes in Rajasthan","volume":"23","author":[{"family":"Ortegren","given":"Jennifer D."}],"issued":{"date-parts":[["2019"]]}}}],"schema":"https://github.com/citation-style-language/schema/raw/master/csl-citation.json"} </w:instrText>
      </w:r>
      <w:r w:rsidRPr="00196989">
        <w:fldChar w:fldCharType="separate"/>
      </w:r>
      <w:r w:rsidR="00A90F2B">
        <w:rPr>
          <w:noProof/>
        </w:rPr>
        <w:t>(Ortegren 2019)</w:t>
      </w:r>
      <w:r w:rsidRPr="00196989">
        <w:fldChar w:fldCharType="end"/>
      </w:r>
      <w:r w:rsidRPr="00196989">
        <w:t xml:space="preserve">. Gunjan’s job </w:t>
      </w:r>
      <w:r w:rsidR="008B0A70">
        <w:t xml:space="preserve">is </w:t>
      </w:r>
      <w:r w:rsidRPr="00196989">
        <w:t>to register women when they arrive from villages and conduct pregnancy tests. She g</w:t>
      </w:r>
      <w:r w:rsidR="00B823D0">
        <w:t>ives</w:t>
      </w:r>
      <w:r w:rsidRPr="00196989">
        <w:t xml:space="preserve"> them plastic pots and direct</w:t>
      </w:r>
      <w:r w:rsidR="00B823D0">
        <w:t>s</w:t>
      </w:r>
      <w:r w:rsidRPr="00196989">
        <w:t xml:space="preserve"> them to a single working toilet to urinate in the pot. After women return, Gunjan unpack</w:t>
      </w:r>
      <w:r w:rsidR="00FC51B5">
        <w:t>s</w:t>
      </w:r>
      <w:r w:rsidRPr="00196989">
        <w:t xml:space="preserve"> a pregnancy stick and dip</w:t>
      </w:r>
      <w:r w:rsidR="00FC51B5">
        <w:t>s</w:t>
      </w:r>
      <w:r w:rsidRPr="00196989">
        <w:t xml:space="preserve"> it inside the urine. She put</w:t>
      </w:r>
      <w:r w:rsidR="00FC51B5">
        <w:t>s</w:t>
      </w:r>
      <w:r w:rsidRPr="00196989">
        <w:t xml:space="preserve"> </w:t>
      </w:r>
      <w:r w:rsidR="00FC51B5">
        <w:t>the stick</w:t>
      </w:r>
      <w:r w:rsidR="00FC51B5" w:rsidRPr="00196989">
        <w:t xml:space="preserve"> </w:t>
      </w:r>
      <w:r w:rsidRPr="00196989">
        <w:t>on the edge of the table, on the plastic packaging that the test was wrapped in, the wet edge hanging off the edge of the table. Negative, she sa</w:t>
      </w:r>
      <w:r w:rsidR="00FC51B5">
        <w:t>ys</w:t>
      </w:r>
      <w:r w:rsidRPr="00196989">
        <w:t xml:space="preserve"> most often and wr</w:t>
      </w:r>
      <w:r w:rsidR="00FC51B5">
        <w:t>i</w:t>
      </w:r>
      <w:r w:rsidRPr="00196989">
        <w:t>te</w:t>
      </w:r>
      <w:r w:rsidR="00FC51B5">
        <w:t>s</w:t>
      </w:r>
      <w:r w:rsidRPr="00196989">
        <w:t xml:space="preserve"> it on the paperwork </w:t>
      </w:r>
      <w:r w:rsidRPr="00196989">
        <w:fldChar w:fldCharType="begin"/>
      </w:r>
      <w:r w:rsidR="00BA115C">
        <w:instrText xml:space="preserve"> ADDIN ZOTERO_ITEM CSL_CITATION {"citationID":"4J0BPocF","properties":{"formattedCitation":"(Luk\\uc0\\u353{}ait\\uc0\\u279{} 2022a)","plainCitation":"(Lukšaitė 2022a)","noteIndex":0},"citationItems":[{"id":986,"uris":["http://zotero.org/users/local/UhwqeRwa/items/53YM6FST"],"itemData":{"id":986,"type":"article-journal","abstract":"Female sterilization, or tubal ligation, is rural India's most prevalent form of contraception. The paperwork surrounding this procedure provides an interesting lens through which to investigate the state, its institutions and their material conditions. The production and circulation of this paperwork uncover the state as an illegible and unpredictable entity that materializes in people's everyday lives through bureaucratically futile certificates. In this article, the author looks at sterilization paperwork as a tool to tell stories about the state and its institutions as individual women seek and undergo tubal ligation in a government facility in rural India.","container-title":"Anthropology Today","DOI":"10.1111/1467-8322.12752","ISSN":"1467-8322","issue":"5","language":"en","note":"_eprint: https://onlinelibrary.wiley.com/doi/pdf/10.1111/1467-8322.12752","page":"9-12","source":"Wiley Online Library","title":"Documents that matter: Sterilization paperwork in rural India","title-short":"Documents that matter","volume":"38","author":[{"family":"Lukšaitė","given":"Eva"}],"issued":{"date-parts":[["2022"]]}}}],"schema":"https://github.com/citation-style-language/schema/raw/master/csl-citation.json"} </w:instrText>
      </w:r>
      <w:r w:rsidRPr="00196989">
        <w:fldChar w:fldCharType="separate"/>
      </w:r>
      <w:r w:rsidR="00A90F2B" w:rsidRPr="00A90F2B">
        <w:t>(Lukšaitė 2022a)</w:t>
      </w:r>
      <w:r w:rsidRPr="00196989">
        <w:fldChar w:fldCharType="end"/>
      </w:r>
      <w:r w:rsidRPr="00196989">
        <w:t xml:space="preserve">. </w:t>
      </w:r>
    </w:p>
    <w:p w14:paraId="128A9490" w14:textId="49AC188A" w:rsidR="00E22817" w:rsidRPr="00196989" w:rsidRDefault="006C332C" w:rsidP="00583B79">
      <w:pPr>
        <w:pStyle w:val="Paragraph"/>
      </w:pPr>
      <w:r w:rsidRPr="00196989">
        <w:t>On</w:t>
      </w:r>
      <w:r w:rsidR="007B1C62">
        <w:t>e</w:t>
      </w:r>
      <w:r w:rsidRPr="00196989">
        <w:t xml:space="preserve"> day when a visitor from </w:t>
      </w:r>
      <w:r w:rsidR="008B0A70">
        <w:t xml:space="preserve">MSI headquarters in </w:t>
      </w:r>
      <w:r w:rsidRPr="00196989">
        <w:t xml:space="preserve">Delhi </w:t>
      </w:r>
      <w:r w:rsidR="00FC51B5">
        <w:t>i</w:t>
      </w:r>
      <w:r w:rsidRPr="00196989">
        <w:t>s expected to observe the camp––this happen</w:t>
      </w:r>
      <w:r w:rsidR="00FC51B5">
        <w:t>s</w:t>
      </w:r>
      <w:r w:rsidRPr="00196989">
        <w:t xml:space="preserve"> often to ensure transparency of a program</w:t>
      </w:r>
      <w:r w:rsidR="00FC51B5">
        <w:t>me</w:t>
      </w:r>
      <w:r w:rsidRPr="00196989">
        <w:t xml:space="preserve"> haunted by forced vasectomies during the Emergency––Gunjan conduct</w:t>
      </w:r>
      <w:r w:rsidR="00FC51B5">
        <w:t>s</w:t>
      </w:r>
      <w:r w:rsidRPr="00196989">
        <w:t xml:space="preserve"> </w:t>
      </w:r>
      <w:r w:rsidR="004A0574">
        <w:t>a</w:t>
      </w:r>
      <w:r w:rsidRPr="00196989">
        <w:t xml:space="preserve"> rare counselling session. She invite</w:t>
      </w:r>
      <w:r w:rsidR="00FC51B5">
        <w:t>s</w:t>
      </w:r>
      <w:r w:rsidRPr="00196989">
        <w:t xml:space="preserve"> </w:t>
      </w:r>
      <w:r w:rsidR="004C0997" w:rsidRPr="00196989">
        <w:t>three</w:t>
      </w:r>
      <w:r w:rsidRPr="00196989">
        <w:t xml:space="preserve"> </w:t>
      </w:r>
      <w:r w:rsidR="004C0997" w:rsidRPr="00196989">
        <w:t xml:space="preserve">Adivasi </w:t>
      </w:r>
      <w:r w:rsidRPr="00196989">
        <w:t>women into the meeting hall and ask</w:t>
      </w:r>
      <w:r w:rsidR="00FC51B5">
        <w:t>s</w:t>
      </w:r>
      <w:r w:rsidRPr="00196989">
        <w:t xml:space="preserve"> them to sit around her. </w:t>
      </w:r>
      <w:proofErr w:type="gramStart"/>
      <w:r w:rsidR="007E4D23" w:rsidRPr="00196989">
        <w:t>Similar to</w:t>
      </w:r>
      <w:proofErr w:type="gramEnd"/>
      <w:r w:rsidR="007E4D23" w:rsidRPr="00196989">
        <w:t xml:space="preserve"> other counselling sessions that I observed, Gunjan explain</w:t>
      </w:r>
      <w:r w:rsidR="00FC51B5">
        <w:t>s</w:t>
      </w:r>
      <w:r w:rsidR="007E4D23" w:rsidRPr="00196989">
        <w:t xml:space="preserve"> that the operation would only take five minutes, that it would not hurt, that women only need to sleep for an hour after the procedure, and that the operation would leave only a small scar. </w:t>
      </w:r>
      <w:r w:rsidRPr="00196989">
        <w:t>Gunjan t</w:t>
      </w:r>
      <w:r w:rsidR="00FC51B5">
        <w:t>ells</w:t>
      </w:r>
      <w:r w:rsidRPr="00196989">
        <w:t xml:space="preserve"> </w:t>
      </w:r>
      <w:r w:rsidR="00EE7730" w:rsidRPr="00196989">
        <w:t xml:space="preserve">women with infants in their laps </w:t>
      </w:r>
      <w:r w:rsidRPr="00196989">
        <w:t>that they would have one stitch after the procedure and demonstrat</w:t>
      </w:r>
      <w:r w:rsidR="00FC51B5">
        <w:t>es</w:t>
      </w:r>
      <w:r w:rsidRPr="00196989">
        <w:t xml:space="preserve"> on her own belly button after lifting the side of her sari. She sa</w:t>
      </w:r>
      <w:r w:rsidR="00FC51B5">
        <w:t>ys</w:t>
      </w:r>
      <w:r w:rsidRPr="00196989">
        <w:t xml:space="preserve"> that this </w:t>
      </w:r>
      <w:r w:rsidR="00FC51B5">
        <w:t>i</w:t>
      </w:r>
      <w:r w:rsidRPr="00196989">
        <w:t xml:space="preserve">s a permanent procedure and that they would not be able to have more children afterwards. </w:t>
      </w:r>
      <w:r w:rsidR="00E22817" w:rsidRPr="00196989">
        <w:t>The way</w:t>
      </w:r>
      <w:r w:rsidR="007E4D23" w:rsidRPr="00196989">
        <w:t xml:space="preserve"> </w:t>
      </w:r>
      <w:r w:rsidR="00E22817" w:rsidRPr="00196989">
        <w:t>MSI, biomedical, and state personnel sp</w:t>
      </w:r>
      <w:r w:rsidR="00FC51B5">
        <w:t>ea</w:t>
      </w:r>
      <w:r w:rsidR="00E22817" w:rsidRPr="00196989">
        <w:t>k about the operation amongst themselves and with rural women correspond</w:t>
      </w:r>
      <w:r w:rsidR="00FC51B5">
        <w:t>s</w:t>
      </w:r>
      <w:r w:rsidR="00E22817" w:rsidRPr="00196989">
        <w:t xml:space="preserve"> with the biomedical discourse of convenience. The camp staff emphasise that laparoscopic operation </w:t>
      </w:r>
      <w:r w:rsidR="00FC51B5">
        <w:t>i</w:t>
      </w:r>
      <w:r w:rsidR="00E22817" w:rsidRPr="00196989">
        <w:t xml:space="preserve">s safe, quick, painless, and bloodless, and focus on the procedure’s convenience for the patient: shorter recovery time </w:t>
      </w:r>
      <w:r w:rsidR="00FC51B5">
        <w:t>i</w:t>
      </w:r>
      <w:r w:rsidR="00E22817" w:rsidRPr="00196989">
        <w:t>s meant to allow women to return to their car</w:t>
      </w:r>
      <w:r w:rsidR="00FC51B5">
        <w:t>egiv</w:t>
      </w:r>
      <w:r w:rsidR="00E22817" w:rsidRPr="00196989">
        <w:t>ing responsibilities at home, low risk of complications mean</w:t>
      </w:r>
      <w:r w:rsidR="00FC51B5">
        <w:t>s</w:t>
      </w:r>
      <w:r w:rsidR="00E22817" w:rsidRPr="00196989">
        <w:t xml:space="preserve"> that women d</w:t>
      </w:r>
      <w:r w:rsidR="00FC51B5">
        <w:t>o</w:t>
      </w:r>
      <w:r w:rsidR="00E22817" w:rsidRPr="00196989">
        <w:t xml:space="preserve"> not need to rely on the </w:t>
      </w:r>
      <w:r w:rsidR="001432D8">
        <w:t>under-</w:t>
      </w:r>
      <w:r w:rsidR="00E22817" w:rsidRPr="00196989">
        <w:t xml:space="preserve">resourced healthcare infrastructure for post-operative care, and the lack of </w:t>
      </w:r>
      <w:r w:rsidR="00E22817" w:rsidRPr="00196989">
        <w:lastRenderedPageBreak/>
        <w:t>disfiguring abdominal scar mean</w:t>
      </w:r>
      <w:r w:rsidR="00FC51B5">
        <w:t>s</w:t>
      </w:r>
      <w:r w:rsidR="00E22817" w:rsidRPr="00196989">
        <w:t xml:space="preserve"> that there </w:t>
      </w:r>
      <w:r w:rsidR="00FC51B5">
        <w:t>i</w:t>
      </w:r>
      <w:r w:rsidR="00E22817" w:rsidRPr="00196989">
        <w:t>s no reminder of th</w:t>
      </w:r>
      <w:r w:rsidR="005C4191">
        <w:t xml:space="preserve">e procedure. </w:t>
      </w:r>
      <w:r w:rsidR="00E22817" w:rsidRPr="00196989">
        <w:t>Biomedical arguments provided in the camp and in the literature align with Vijay’s narrative in the opening vignette: the laparoscope promise</w:t>
      </w:r>
      <w:r w:rsidR="00FC51B5">
        <w:t>s</w:t>
      </w:r>
      <w:r w:rsidR="00E22817" w:rsidRPr="00196989">
        <w:t xml:space="preserve"> surgery without blood, complications, or even a scar. </w:t>
      </w:r>
    </w:p>
    <w:p w14:paraId="43C85B78" w14:textId="4FAB4CD8" w:rsidR="006C332C" w:rsidRPr="00196989" w:rsidRDefault="007E4D23" w:rsidP="00583B79">
      <w:pPr>
        <w:pStyle w:val="Paragraph"/>
      </w:pPr>
      <w:r w:rsidRPr="00196989">
        <w:t>‘</w:t>
      </w:r>
      <w:r w:rsidR="006C332C" w:rsidRPr="00196989">
        <w:t>Operation can sometimes fail,</w:t>
      </w:r>
      <w:r w:rsidRPr="00196989">
        <w:t>’</w:t>
      </w:r>
      <w:r w:rsidR="006C332C" w:rsidRPr="00196989">
        <w:t xml:space="preserve"> </w:t>
      </w:r>
      <w:r w:rsidRPr="00196989">
        <w:t>Gunjan</w:t>
      </w:r>
      <w:r w:rsidR="006C332C" w:rsidRPr="00196989">
        <w:t xml:space="preserve"> sa</w:t>
      </w:r>
      <w:r w:rsidR="00FC51B5">
        <w:t>ys</w:t>
      </w:r>
      <w:r w:rsidR="006C332C" w:rsidRPr="00196989">
        <w:t>. The operation would only fail, however, if women d</w:t>
      </w:r>
      <w:r w:rsidR="00FC51B5">
        <w:t>o</w:t>
      </w:r>
      <w:r w:rsidR="006C332C" w:rsidRPr="00196989">
        <w:t xml:space="preserve"> not rest for one month after the operation and if they d</w:t>
      </w:r>
      <w:r w:rsidR="00FC51B5">
        <w:t>o</w:t>
      </w:r>
      <w:r w:rsidR="006C332C" w:rsidRPr="00196989">
        <w:t xml:space="preserve"> not care for themselves. She explain</w:t>
      </w:r>
      <w:r w:rsidR="00FC51B5">
        <w:t>s</w:t>
      </w:r>
      <w:r w:rsidR="006C332C" w:rsidRPr="00196989">
        <w:t xml:space="preserve"> that during the laparoscopic operation, a plastic ring </w:t>
      </w:r>
      <w:r w:rsidR="00FC51B5">
        <w:t>is</w:t>
      </w:r>
      <w:r w:rsidR="00FC51B5" w:rsidRPr="00196989">
        <w:t xml:space="preserve"> </w:t>
      </w:r>
      <w:r w:rsidR="006C332C" w:rsidRPr="00196989">
        <w:t>placed on their uterine tubes. Failing to rest and care for themselves would make the ring slip. The meaning of resting and care remain</w:t>
      </w:r>
      <w:r w:rsidR="00A72893">
        <w:t>s</w:t>
      </w:r>
      <w:r w:rsidR="006C332C" w:rsidRPr="00196989">
        <w:t xml:space="preserve"> ambiguous until Gunjan explain</w:t>
      </w:r>
      <w:r w:rsidR="00FC51B5">
        <w:t>s</w:t>
      </w:r>
      <w:r w:rsidR="006C332C" w:rsidRPr="00196989">
        <w:t xml:space="preserve"> that the operation could fail if these women’s husbands d</w:t>
      </w:r>
      <w:r w:rsidR="00FC51B5">
        <w:t>o</w:t>
      </w:r>
      <w:r w:rsidR="006C332C" w:rsidRPr="00196989">
        <w:t xml:space="preserve"> not </w:t>
      </w:r>
      <w:r w:rsidR="006C332C" w:rsidRPr="00196989">
        <w:rPr>
          <w:i/>
          <w:iCs/>
        </w:rPr>
        <w:t>care</w:t>
      </w:r>
      <w:r w:rsidR="006C332C" w:rsidRPr="00196989">
        <w:t xml:space="preserve"> for them. She sa</w:t>
      </w:r>
      <w:r w:rsidR="00FC51B5">
        <w:t>ys</w:t>
      </w:r>
      <w:r w:rsidR="006C332C" w:rsidRPr="00196989">
        <w:t xml:space="preserve"> the plastic ring can slip during sex </w:t>
      </w:r>
      <w:r w:rsidR="00FC51B5">
        <w:t>‘</w:t>
      </w:r>
      <w:r w:rsidR="006C332C" w:rsidRPr="00196989">
        <w:t>because of pushing.</w:t>
      </w:r>
      <w:r w:rsidR="00FC51B5">
        <w:t>’</w:t>
      </w:r>
      <w:r w:rsidR="006C332C" w:rsidRPr="00196989">
        <w:t xml:space="preserve"> That is why Gunjan alongside CHWs advise</w:t>
      </w:r>
      <w:r w:rsidR="00FC51B5">
        <w:t>s</w:t>
      </w:r>
      <w:r w:rsidR="006C332C" w:rsidRPr="00196989">
        <w:t xml:space="preserve"> women not to </w:t>
      </w:r>
      <w:r w:rsidR="00370472" w:rsidRPr="00196989">
        <w:t>h</w:t>
      </w:r>
      <w:r w:rsidR="006C332C" w:rsidRPr="00196989">
        <w:t xml:space="preserve">ave sex at least 21 days after the procedure. </w:t>
      </w:r>
      <w:r w:rsidR="00903A54" w:rsidRPr="00196989">
        <w:t>‘</w:t>
      </w:r>
      <w:r w:rsidR="006C332C" w:rsidRPr="00196989">
        <w:t>But longer would be better,</w:t>
      </w:r>
      <w:r w:rsidR="00450C94" w:rsidRPr="00196989">
        <w:t>’</w:t>
      </w:r>
      <w:r w:rsidR="006C332C" w:rsidRPr="00196989">
        <w:t xml:space="preserve"> she sa</w:t>
      </w:r>
      <w:r w:rsidR="00FC51B5">
        <w:t>ys</w:t>
      </w:r>
      <w:r w:rsidR="006C332C" w:rsidRPr="00196989">
        <w:t xml:space="preserve">. </w:t>
      </w:r>
      <w:r w:rsidR="00450C94" w:rsidRPr="00196989">
        <w:t>‘</w:t>
      </w:r>
      <w:r w:rsidR="006C332C" w:rsidRPr="00196989">
        <w:t>Women become weaker because of sex, so it is good not to have it after operation also</w:t>
      </w:r>
      <w:r w:rsidR="00E8101C" w:rsidRPr="00196989">
        <w:t>.</w:t>
      </w:r>
      <w:r w:rsidR="00450C94" w:rsidRPr="00196989">
        <w:t>’</w:t>
      </w:r>
    </w:p>
    <w:p w14:paraId="2A218DD4" w14:textId="4358C633" w:rsidR="00E22817" w:rsidRPr="00196989" w:rsidRDefault="006C332C" w:rsidP="00583B79">
      <w:pPr>
        <w:pStyle w:val="Paragraph"/>
        <w:rPr>
          <w:rStyle w:val="NoneA"/>
          <w:lang w:eastAsia="en-US"/>
        </w:rPr>
      </w:pPr>
      <w:r w:rsidRPr="00196989">
        <w:rPr>
          <w:rStyle w:val="NoneA"/>
          <w:rFonts w:eastAsiaTheme="majorEastAsia"/>
          <w:shd w:val="clear" w:color="auto" w:fill="FFFFFF"/>
        </w:rPr>
        <w:t xml:space="preserve">During one of the camps, </w:t>
      </w:r>
      <w:r w:rsidRPr="00196989">
        <w:t>MSI staff announc</w:t>
      </w:r>
      <w:r w:rsidR="00FC51B5">
        <w:t>e</w:t>
      </w:r>
      <w:r w:rsidRPr="00196989">
        <w:t xml:space="preserve"> that there were 14 cases of failed operations––defined as pregnancy occurring after </w:t>
      </w:r>
      <w:r w:rsidR="007A2E03">
        <w:t>steriliz</w:t>
      </w:r>
      <w:r w:rsidRPr="00196989">
        <w:t xml:space="preserve">ation––in Jhadol in the last three years. </w:t>
      </w:r>
      <w:r w:rsidRPr="00196989">
        <w:rPr>
          <w:rStyle w:val="NoneA"/>
          <w:rFonts w:eastAsiaTheme="majorEastAsia"/>
          <w:shd w:val="clear" w:color="auto" w:fill="FFFFFF"/>
        </w:rPr>
        <w:t xml:space="preserve">One of the reasons for the laparoscopic tubal ligation’s failure is the possibility that the ring </w:t>
      </w:r>
      <w:r w:rsidR="00841DFF">
        <w:rPr>
          <w:rStyle w:val="NoneA"/>
          <w:rFonts w:eastAsiaTheme="majorEastAsia"/>
          <w:shd w:val="clear" w:color="auto" w:fill="FFFFFF"/>
        </w:rPr>
        <w:t>ha</w:t>
      </w:r>
      <w:r w:rsidRPr="00196989">
        <w:rPr>
          <w:rStyle w:val="NoneA"/>
          <w:rFonts w:eastAsiaTheme="majorEastAsia"/>
          <w:shd w:val="clear" w:color="auto" w:fill="FFFFFF"/>
        </w:rPr>
        <w:t>s</w:t>
      </w:r>
      <w:r w:rsidR="00841DFF">
        <w:rPr>
          <w:rStyle w:val="NoneA"/>
          <w:rFonts w:eastAsiaTheme="majorEastAsia"/>
          <w:shd w:val="clear" w:color="auto" w:fill="FFFFFF"/>
        </w:rPr>
        <w:t xml:space="preserve"> been</w:t>
      </w:r>
      <w:r w:rsidRPr="00196989">
        <w:rPr>
          <w:rStyle w:val="NoneA"/>
          <w:rFonts w:eastAsiaTheme="majorEastAsia"/>
          <w:shd w:val="clear" w:color="auto" w:fill="FFFFFF"/>
        </w:rPr>
        <w:t xml:space="preserve"> placed on something other than a </w:t>
      </w:r>
      <w:r w:rsidRPr="00196989">
        <w:t xml:space="preserve">uterine tube: in the abdominal area where the uterine tubes are located, there are other similar structures and tissues that can be mistaken for a uterine tube </w:t>
      </w:r>
      <w:r w:rsidRPr="00196989">
        <w:fldChar w:fldCharType="begin"/>
      </w:r>
      <w:r w:rsidR="00F06A7E">
        <w:instrText xml:space="preserve"> ADDIN ZOTERO_ITEM CSL_CITATION {"citationID":"4Gs7kHnH","properties":{"formattedCitation":"(R. Varma and Gupta 2004)","plainCitation":"(R. Varma and Gupta 2004)","noteIndex":0},"citationItems":[{"id":423,"uris":["http://zotero.org/users/local/UhwqeRwa/items/AK9NG36F"],"itemData":{"id":423,"type":"article-journal","container-title":"BJOG: An International Journal of Obstetrics &amp; Gynaecology","issue":"12","note":"publisher: Wiley Online Library","page":"1322–1332","source":"Google Scholar","title":"Failed sterilisation: evidence-based review and medico-legal ramifications","title-short":"Failed sterilisation","volume":"111","author":[{"family":"Varma","given":"Rajesh"},{"family":"Gupta","given":"Janesh K."}],"issued":{"date-parts":[["2004"]]}}}],"schema":"https://github.com/citation-style-language/schema/raw/master/csl-citation.json"} </w:instrText>
      </w:r>
      <w:r w:rsidRPr="00196989">
        <w:fldChar w:fldCharType="separate"/>
      </w:r>
      <w:r w:rsidR="00A90F2B">
        <w:rPr>
          <w:noProof/>
        </w:rPr>
        <w:t>(R. Varma and Gupta 2004)</w:t>
      </w:r>
      <w:r w:rsidRPr="00196989">
        <w:fldChar w:fldCharType="end"/>
      </w:r>
      <w:r w:rsidRPr="00196989">
        <w:t xml:space="preserve">. There have been numerous legal cases and several judicial decisions from courts across India concerning the failure of a </w:t>
      </w:r>
      <w:r w:rsidR="007A2E03">
        <w:t>steriliz</w:t>
      </w:r>
      <w:r w:rsidRPr="00196989">
        <w:t xml:space="preserve">ation procedure which acknowledged women as victims of medical negligence </w:t>
      </w:r>
      <w:r w:rsidR="00370472" w:rsidRPr="00196989">
        <w:fldChar w:fldCharType="begin"/>
      </w:r>
      <w:r w:rsidR="00A024FE" w:rsidRPr="00196989">
        <w:instrText xml:space="preserve"> ADDIN ZOTERO_ITEM CSL_CITATION {"citationID":"qeJZDnaq","properties":{"formattedCitation":"(State of Haryana &amp; Ors vs. Smt. Santra 2000)","plainCitation":"(State of Haryana &amp; Ors vs. Smt. Santra 2000)","noteIndex":0},"citationItems":[{"id":782,"uris":["http://zotero.org/users/local/UhwqeRwa/items/EP5UIJD8"],"itemData":{"id":782,"type":"legal_case","authority":"SC","title":"State of Haryana &amp; Ors vs. Smt. Santra","issued":{"date-parts":[["2000"]]}}}],"schema":"https://github.com/citation-style-language/schema/raw/master/csl-citation.json"} </w:instrText>
      </w:r>
      <w:r w:rsidR="00370472" w:rsidRPr="00196989">
        <w:fldChar w:fldCharType="separate"/>
      </w:r>
      <w:r w:rsidR="00A90F2B">
        <w:t>(State of Haryana &amp; Ors vs. Smt. Santra 2000)</w:t>
      </w:r>
      <w:r w:rsidR="00370472" w:rsidRPr="00196989">
        <w:fldChar w:fldCharType="end"/>
      </w:r>
      <w:r w:rsidRPr="00196989">
        <w:rPr>
          <w:rStyle w:val="NoneA"/>
          <w:rFonts w:eastAsiaTheme="majorEastAsia"/>
          <w:shd w:val="clear" w:color="auto" w:fill="FFFFFF"/>
        </w:rPr>
        <w:t>.</w:t>
      </w:r>
      <w:r w:rsidRPr="00196989">
        <w:rPr>
          <w:shd w:val="clear" w:color="auto" w:fill="FFFFFF"/>
        </w:rPr>
        <w:t xml:space="preserve"> Nevertheless, </w:t>
      </w:r>
      <w:r w:rsidRPr="00196989">
        <w:t>Gunjan</w:t>
      </w:r>
      <w:r w:rsidR="00D917EA">
        <w:t xml:space="preserve">’s </w:t>
      </w:r>
      <w:r w:rsidRPr="00196989">
        <w:t>narrative remove</w:t>
      </w:r>
      <w:r w:rsidR="004C5D53">
        <w:t>s</w:t>
      </w:r>
      <w:r w:rsidRPr="00196989">
        <w:t xml:space="preserve"> the responsibility </w:t>
      </w:r>
      <w:r w:rsidR="00A72893">
        <w:t>for</w:t>
      </w:r>
      <w:r w:rsidRPr="00196989">
        <w:t xml:space="preserve"> </w:t>
      </w:r>
      <w:r w:rsidR="00C44725">
        <w:t>sterilization</w:t>
      </w:r>
      <w:r w:rsidRPr="00196989">
        <w:t>’s failure from the biomedical</w:t>
      </w:r>
      <w:r w:rsidR="00D917EA">
        <w:t xml:space="preserve"> </w:t>
      </w:r>
      <w:r w:rsidRPr="00196989">
        <w:t>personnel, skills, equipment, and quality of c</w:t>
      </w:r>
      <w:r w:rsidR="00370472" w:rsidRPr="00196989">
        <w:t>a</w:t>
      </w:r>
      <w:r w:rsidRPr="00196989">
        <w:t>re. She place</w:t>
      </w:r>
      <w:r w:rsidR="004C5D53">
        <w:t>s</w:t>
      </w:r>
      <w:r w:rsidRPr="00196989">
        <w:t xml:space="preserve"> the responsibility for the failure of the most desired aspect of the operation––its permanency––on </w:t>
      </w:r>
      <w:r w:rsidRPr="00196989">
        <w:lastRenderedPageBreak/>
        <w:t xml:space="preserve">women, their partners, and women’s </w:t>
      </w:r>
      <w:r w:rsidR="00D917EA">
        <w:t>in</w:t>
      </w:r>
      <w:r w:rsidRPr="00196989">
        <w:t>ability to negotiate conditions of their sexual encounters. She place</w:t>
      </w:r>
      <w:r w:rsidR="004C5D53">
        <w:t>s</w:t>
      </w:r>
      <w:r w:rsidRPr="00196989">
        <w:t xml:space="preserve"> the power to wound </w:t>
      </w:r>
      <w:r w:rsidRPr="00196989">
        <w:fldChar w:fldCharType="begin"/>
      </w:r>
      <w:r w:rsidR="00A024FE" w:rsidRPr="00196989">
        <w:instrText xml:space="preserve"> ADDIN ZOTERO_ITEM CSL_CITATION {"citationID":"46wz3JFQ","properties":{"formattedCitation":"(Nguyen and Peschard 2003)","plainCitation":"(Nguyen and Peschard 2003)","noteIndex":0},"citationItems":[{"id":376,"uris":["http://zotero.org/users/local/UhwqeRwa/items/DVXUPX4J"],"itemData":{"id":376,"type":"article-journal","container-title":"Annual review of Anthropology","issue":"1","note":"publisher: Annual Reviews 4139 El Camino Way, PO Box 10139, Palo Alto, CA 94303-0139, USA","page":"447–474","source":"Google Scholar","title":"Anthropology, inequality, and disease: a review","title-short":"Anthropology, inequality, and disease","volume":"32","author":[{"family":"Nguyen","given":"Vinh-Kim"},{"family":"Peschard","given":"Karine"}],"issued":{"date-parts":[["2003"]]}}}],"schema":"https://github.com/citation-style-language/schema/raw/master/csl-citation.json"} </w:instrText>
      </w:r>
      <w:r w:rsidRPr="00196989">
        <w:fldChar w:fldCharType="separate"/>
      </w:r>
      <w:r w:rsidR="00A90F2B">
        <w:rPr>
          <w:noProof/>
        </w:rPr>
        <w:t>(Nguyen and Peschard 2003)</w:t>
      </w:r>
      <w:r w:rsidRPr="00196989">
        <w:fldChar w:fldCharType="end"/>
      </w:r>
      <w:r w:rsidRPr="00196989">
        <w:t xml:space="preserve"> within the intimacy of the couple instead of within the political economy of population control. </w:t>
      </w:r>
      <w:r w:rsidR="008827F8" w:rsidRPr="00196989">
        <w:rPr>
          <w:lang w:eastAsia="en-US"/>
        </w:rPr>
        <w:t xml:space="preserve">In Gunjan’s view, surgical skill and biomedical technology emerge as incapable of failure. </w:t>
      </w:r>
      <w:r w:rsidR="009625FC" w:rsidRPr="00196989">
        <w:rPr>
          <w:lang w:eastAsia="en-US"/>
        </w:rPr>
        <w:t>Like</w:t>
      </w:r>
      <w:r w:rsidR="008827F8" w:rsidRPr="00196989">
        <w:rPr>
          <w:lang w:eastAsia="en-US"/>
        </w:rPr>
        <w:t xml:space="preserve"> Vijay’s narrative</w:t>
      </w:r>
      <w:r w:rsidR="00370472" w:rsidRPr="00196989">
        <w:rPr>
          <w:lang w:eastAsia="en-US"/>
        </w:rPr>
        <w:t xml:space="preserve"> in the opening vignette</w:t>
      </w:r>
      <w:r w:rsidR="008827F8" w:rsidRPr="00196989">
        <w:rPr>
          <w:lang w:eastAsia="en-US"/>
        </w:rPr>
        <w:t xml:space="preserve">, </w:t>
      </w:r>
      <w:r w:rsidR="00370472" w:rsidRPr="00196989">
        <w:rPr>
          <w:lang w:eastAsia="en-US"/>
        </w:rPr>
        <w:t>t</w:t>
      </w:r>
      <w:r w:rsidR="008827F8" w:rsidRPr="00196989">
        <w:rPr>
          <w:lang w:eastAsia="en-US"/>
        </w:rPr>
        <w:t>he laparoscop</w:t>
      </w:r>
      <w:r w:rsidR="00370472" w:rsidRPr="00196989">
        <w:rPr>
          <w:lang w:eastAsia="en-US"/>
        </w:rPr>
        <w:t xml:space="preserve">ic procedure emerges as representing scientific rationality that is juxtaposed, here, to the unruly </w:t>
      </w:r>
      <w:r w:rsidR="009625FC" w:rsidRPr="00196989">
        <w:rPr>
          <w:lang w:eastAsia="en-US"/>
        </w:rPr>
        <w:t xml:space="preserve">rural </w:t>
      </w:r>
      <w:r w:rsidR="00370472" w:rsidRPr="00196989">
        <w:rPr>
          <w:lang w:eastAsia="en-US"/>
        </w:rPr>
        <w:t>bodies</w:t>
      </w:r>
      <w:r w:rsidR="00B149A7">
        <w:rPr>
          <w:lang w:eastAsia="en-US"/>
        </w:rPr>
        <w:t>––dangerously unrestrained</w:t>
      </w:r>
      <w:r w:rsidR="00BA595E">
        <w:rPr>
          <w:lang w:eastAsia="en-US"/>
        </w:rPr>
        <w:t xml:space="preserve"> and always ready to fail</w:t>
      </w:r>
      <w:r w:rsidR="003A7CF1">
        <w:rPr>
          <w:lang w:eastAsia="en-US"/>
        </w:rPr>
        <w:t xml:space="preserve"> </w:t>
      </w:r>
      <w:r w:rsidR="003A7CF1">
        <w:rPr>
          <w:lang w:eastAsia="en-US"/>
        </w:rPr>
        <w:fldChar w:fldCharType="begin"/>
      </w:r>
      <w:r w:rsidR="00BA115C">
        <w:rPr>
          <w:lang w:eastAsia="en-US"/>
        </w:rPr>
        <w:instrText xml:space="preserve"> ADDIN ZOTERO_ITEM CSL_CITATION {"citationID":"8ZT7vhUS","properties":{"formattedCitation":"(Bridges 2008)","plainCitation":"(Bridges 2008)","noteIndex":0},"citationItems":[{"id":972,"uris":["http://zotero.org/users/local/UhwqeRwa/items/QE8SIWJ5"],"itemData":{"id":972,"type":"article-journal","container-title":"Northwestern Journal of Law and Social Policy","issue":"1","journalAbbreviation":"Nw. J. L. &amp; Soc. Pol'y","language":"eng","page":"62-102","source":"HeinOnline","title":"Pregnancy, Medicaid, State Regulation, and the Production of Unruly Bodies","volume":"3","author":[{"family":"Bridges","given":"Khiara M."}],"issued":{"date-parts":[["2008"]]}}}],"schema":"https://github.com/citation-style-language/schema/raw/master/csl-citation.json"} </w:instrText>
      </w:r>
      <w:r w:rsidR="003A7CF1">
        <w:rPr>
          <w:lang w:eastAsia="en-US"/>
        </w:rPr>
        <w:fldChar w:fldCharType="separate"/>
      </w:r>
      <w:r w:rsidR="00A90F2B">
        <w:rPr>
          <w:noProof/>
          <w:lang w:eastAsia="en-US"/>
        </w:rPr>
        <w:t>(Bridges 2008)</w:t>
      </w:r>
      <w:r w:rsidR="003A7CF1">
        <w:rPr>
          <w:lang w:eastAsia="en-US"/>
        </w:rPr>
        <w:fldChar w:fldCharType="end"/>
      </w:r>
      <w:r w:rsidR="003A7CF1">
        <w:rPr>
          <w:lang w:eastAsia="en-US"/>
        </w:rPr>
        <w:t>––</w:t>
      </w:r>
      <w:r w:rsidR="00370472" w:rsidRPr="00196989">
        <w:rPr>
          <w:lang w:eastAsia="en-US"/>
        </w:rPr>
        <w:t xml:space="preserve">and </w:t>
      </w:r>
      <w:r w:rsidR="009625FC" w:rsidRPr="00196989">
        <w:rPr>
          <w:lang w:eastAsia="en-US"/>
        </w:rPr>
        <w:t xml:space="preserve">their </w:t>
      </w:r>
      <w:r w:rsidR="00370472" w:rsidRPr="00196989">
        <w:rPr>
          <w:lang w:eastAsia="en-US"/>
        </w:rPr>
        <w:t xml:space="preserve">sexual relations. </w:t>
      </w:r>
    </w:p>
    <w:p w14:paraId="2A2ACD19" w14:textId="3FB87B6D" w:rsidR="00D8578C" w:rsidRPr="00196989" w:rsidRDefault="006A7B14" w:rsidP="00583B79">
      <w:pPr>
        <w:pStyle w:val="Heading1"/>
      </w:pPr>
      <w:r w:rsidRPr="00196989">
        <w:rPr>
          <w:rStyle w:val="NoneA"/>
          <w:color w:val="000000" w:themeColor="text1"/>
        </w:rPr>
        <w:t>Laparoscope’s Power</w:t>
      </w:r>
      <w:r w:rsidR="006C2315" w:rsidRPr="00196989">
        <w:rPr>
          <w:rStyle w:val="NoneA"/>
          <w:color w:val="000000" w:themeColor="text1"/>
        </w:rPr>
        <w:t xml:space="preserve"> and Ambivalence</w:t>
      </w:r>
    </w:p>
    <w:p w14:paraId="14930929" w14:textId="1887B29C" w:rsidR="00BB2457" w:rsidRPr="00196989" w:rsidRDefault="007321C4" w:rsidP="00583B79">
      <w:pPr>
        <w:pStyle w:val="Paragraph"/>
        <w:rPr>
          <w:rStyle w:val="NoneA"/>
          <w:color w:val="000000" w:themeColor="text1"/>
        </w:rPr>
      </w:pPr>
      <w:r w:rsidRPr="00196989">
        <w:t>W</w:t>
      </w:r>
      <w:r w:rsidR="00D8578C" w:rsidRPr="00196989">
        <w:t xml:space="preserve">hile wider biomedical discourses focus on the laparoscope’s convenience, </w:t>
      </w:r>
      <w:r w:rsidRPr="00196989">
        <w:rPr>
          <w:rStyle w:val="NoneA"/>
          <w:color w:val="000000" w:themeColor="text1"/>
        </w:rPr>
        <w:t xml:space="preserve">women often resist this simplistic understanding and draw on their everyday lives to develop an understanding of how this technology works. </w:t>
      </w:r>
      <w:r w:rsidR="00BB2457" w:rsidRPr="00196989">
        <w:rPr>
          <w:rStyle w:val="Hyperlink0"/>
          <w:color w:val="000000" w:themeColor="text1"/>
        </w:rPr>
        <w:t>The way that laparoscope enter</w:t>
      </w:r>
      <w:r w:rsidR="00EB57C3">
        <w:rPr>
          <w:rStyle w:val="Hyperlink0"/>
          <w:color w:val="000000" w:themeColor="text1"/>
        </w:rPr>
        <w:t>s</w:t>
      </w:r>
      <w:r w:rsidR="00BB2457" w:rsidRPr="00196989">
        <w:rPr>
          <w:rStyle w:val="Hyperlink0"/>
          <w:color w:val="000000" w:themeColor="text1"/>
        </w:rPr>
        <w:t xml:space="preserve"> everyday conversations of rural Rajasthani women––what it is, how it works, and </w:t>
      </w:r>
      <w:r w:rsidR="001C54BA">
        <w:rPr>
          <w:rStyle w:val="Hyperlink0"/>
          <w:color w:val="000000" w:themeColor="text1"/>
        </w:rPr>
        <w:t>whether</w:t>
      </w:r>
      <w:r w:rsidR="001C54BA" w:rsidRPr="00196989">
        <w:rPr>
          <w:rStyle w:val="Hyperlink0"/>
          <w:color w:val="000000" w:themeColor="text1"/>
        </w:rPr>
        <w:t xml:space="preserve"> </w:t>
      </w:r>
      <w:r w:rsidR="00BB2457" w:rsidRPr="00196989">
        <w:rPr>
          <w:rStyle w:val="Hyperlink0"/>
          <w:color w:val="000000" w:themeColor="text1"/>
        </w:rPr>
        <w:t>it is better than open surgery––uncover</w:t>
      </w:r>
      <w:r w:rsidR="00EB57C3">
        <w:rPr>
          <w:rStyle w:val="Hyperlink0"/>
          <w:color w:val="000000" w:themeColor="text1"/>
        </w:rPr>
        <w:t>s</w:t>
      </w:r>
      <w:r w:rsidR="00BB2457" w:rsidRPr="00196989">
        <w:rPr>
          <w:rStyle w:val="Hyperlink0"/>
          <w:color w:val="000000" w:themeColor="text1"/>
        </w:rPr>
        <w:t xml:space="preserve"> women’s relationship</w:t>
      </w:r>
      <w:r w:rsidR="00754CF3" w:rsidRPr="00196989">
        <w:rPr>
          <w:rStyle w:val="Hyperlink0"/>
          <w:color w:val="000000" w:themeColor="text1"/>
        </w:rPr>
        <w:t>s</w:t>
      </w:r>
      <w:r w:rsidR="00BB2457" w:rsidRPr="00196989">
        <w:rPr>
          <w:rStyle w:val="Hyperlink0"/>
          <w:color w:val="000000" w:themeColor="text1"/>
        </w:rPr>
        <w:t xml:space="preserve"> with population control efforts, the fascination with technology, and power exercised by state and biomedic</w:t>
      </w:r>
      <w:r w:rsidR="00754CF3" w:rsidRPr="00196989">
        <w:rPr>
          <w:rStyle w:val="Hyperlink0"/>
          <w:color w:val="000000" w:themeColor="text1"/>
        </w:rPr>
        <w:t>al institutions</w:t>
      </w:r>
      <w:r w:rsidR="00BB2457" w:rsidRPr="00196989">
        <w:rPr>
          <w:rStyle w:val="Hyperlink0"/>
          <w:color w:val="000000" w:themeColor="text1"/>
        </w:rPr>
        <w:t>. The relationship between women and laparoscopes</w:t>
      </w:r>
      <w:r w:rsidR="001875E2" w:rsidRPr="00196989">
        <w:rPr>
          <w:rStyle w:val="Hyperlink0"/>
          <w:color w:val="000000" w:themeColor="text1"/>
        </w:rPr>
        <w:t xml:space="preserve"> </w:t>
      </w:r>
      <w:r w:rsidR="00BB2457" w:rsidRPr="00196989">
        <w:rPr>
          <w:rStyle w:val="Hyperlink0"/>
          <w:color w:val="000000" w:themeColor="text1"/>
        </w:rPr>
        <w:t>encapsulate</w:t>
      </w:r>
      <w:r w:rsidR="00EB57C3">
        <w:rPr>
          <w:rStyle w:val="Hyperlink0"/>
          <w:color w:val="000000" w:themeColor="text1"/>
        </w:rPr>
        <w:t>s</w:t>
      </w:r>
      <w:r w:rsidR="00BB2457" w:rsidRPr="00196989">
        <w:rPr>
          <w:rStyle w:val="Hyperlink0"/>
          <w:color w:val="000000" w:themeColor="text1"/>
        </w:rPr>
        <w:t xml:space="preserve"> the reasons why tubal ligation </w:t>
      </w:r>
      <w:r w:rsidR="00EB57C3">
        <w:rPr>
          <w:rStyle w:val="Hyperlink0"/>
          <w:color w:val="000000" w:themeColor="text1"/>
        </w:rPr>
        <w:t>i</w:t>
      </w:r>
      <w:r w:rsidR="00BB2457" w:rsidRPr="00196989">
        <w:rPr>
          <w:rStyle w:val="Hyperlink0"/>
          <w:color w:val="000000" w:themeColor="text1"/>
        </w:rPr>
        <w:t xml:space="preserve">s seen </w:t>
      </w:r>
      <w:r w:rsidR="00516E6B" w:rsidRPr="00196989">
        <w:rPr>
          <w:rStyle w:val="Hyperlink0"/>
          <w:color w:val="000000" w:themeColor="text1"/>
        </w:rPr>
        <w:t xml:space="preserve">by some people as a technologically sophisticated option that is implemented by </w:t>
      </w:r>
      <w:r w:rsidR="00217536" w:rsidRPr="00196989">
        <w:rPr>
          <w:rStyle w:val="Hyperlink0"/>
          <w:color w:val="000000" w:themeColor="text1"/>
        </w:rPr>
        <w:t>‘</w:t>
      </w:r>
      <w:r w:rsidR="00516E6B" w:rsidRPr="00196989">
        <w:rPr>
          <w:rStyle w:val="Hyperlink0"/>
          <w:color w:val="000000" w:themeColor="text1"/>
        </w:rPr>
        <w:t>choice,</w:t>
      </w:r>
      <w:r w:rsidR="00217536" w:rsidRPr="00196989">
        <w:rPr>
          <w:rStyle w:val="Hyperlink0"/>
          <w:color w:val="000000" w:themeColor="text1"/>
        </w:rPr>
        <w:t>’</w:t>
      </w:r>
      <w:r w:rsidR="00516E6B" w:rsidRPr="00196989">
        <w:rPr>
          <w:rStyle w:val="Hyperlink0"/>
          <w:color w:val="000000" w:themeColor="text1"/>
        </w:rPr>
        <w:t xml:space="preserve"> as discussed in the opening narrative, in contrast to the widespread concerns about quality of care and numerous women’s deaths in </w:t>
      </w:r>
      <w:r w:rsidR="007A2E03">
        <w:rPr>
          <w:rStyle w:val="Hyperlink0"/>
          <w:color w:val="000000" w:themeColor="text1"/>
        </w:rPr>
        <w:t>steriliz</w:t>
      </w:r>
      <w:r w:rsidR="00516E6B" w:rsidRPr="00196989">
        <w:rPr>
          <w:rStyle w:val="Hyperlink0"/>
          <w:color w:val="000000" w:themeColor="text1"/>
        </w:rPr>
        <w:t xml:space="preserve">ations camps </w:t>
      </w:r>
      <w:r w:rsidR="00516E6B" w:rsidRPr="00196989">
        <w:rPr>
          <w:rStyle w:val="Hyperlink0"/>
          <w:color w:val="000000" w:themeColor="text1"/>
        </w:rPr>
        <w:fldChar w:fldCharType="begin"/>
      </w:r>
      <w:r w:rsidR="00A024FE" w:rsidRPr="00196989">
        <w:rPr>
          <w:rStyle w:val="Hyperlink0"/>
          <w:color w:val="000000" w:themeColor="text1"/>
        </w:rPr>
        <w:instrText xml:space="preserve"> ADDIN ZOTERO_ITEM CSL_CITATION {"citationID":"oPWWwLw5","properties":{"formattedCitation":"(D. C. Sharma 2014)","plainCitation":"(D. C. Sharma 2014)","noteIndex":0},"citationItems":[{"id":76,"uris":["http://zotero.org/users/local/UhwqeRwa/items/XZTLDU43"],"itemData":{"id":76,"type":"article-journal","container-title":"The Lancet","issue":"9961","note":"publisher: Elsevier","page":"e68–e69","source":"Google Scholar","title":"India's sterilisation scandal","volume":"384","author":[{"family":"Sharma","given":"Dinesh C."}],"issued":{"date-parts":[["2014"]]}}}],"schema":"https://github.com/citation-style-language/schema/raw/master/csl-citation.json"} </w:instrText>
      </w:r>
      <w:r w:rsidR="00516E6B" w:rsidRPr="00196989">
        <w:rPr>
          <w:rStyle w:val="Hyperlink0"/>
          <w:color w:val="000000" w:themeColor="text1"/>
        </w:rPr>
        <w:fldChar w:fldCharType="separate"/>
      </w:r>
      <w:r w:rsidR="00A90F2B">
        <w:rPr>
          <w:rStyle w:val="Hyperlink0"/>
          <w:noProof/>
          <w:color w:val="000000" w:themeColor="text1"/>
        </w:rPr>
        <w:t>(D. C. Sharma 2014)</w:t>
      </w:r>
      <w:r w:rsidR="00516E6B" w:rsidRPr="00196989">
        <w:rPr>
          <w:rStyle w:val="Hyperlink0"/>
          <w:color w:val="000000" w:themeColor="text1"/>
        </w:rPr>
        <w:fldChar w:fldCharType="end"/>
      </w:r>
      <w:r w:rsidR="00516E6B" w:rsidRPr="00196989">
        <w:rPr>
          <w:rStyle w:val="Hyperlink0"/>
          <w:color w:val="000000" w:themeColor="text1"/>
        </w:rPr>
        <w:t xml:space="preserve"> in a population control programme often described as a form of violence against women </w:t>
      </w:r>
      <w:r w:rsidR="00516E6B" w:rsidRPr="00196989">
        <w:rPr>
          <w:rStyle w:val="Hyperlink0"/>
          <w:color w:val="000000" w:themeColor="text1"/>
        </w:rPr>
        <w:fldChar w:fldCharType="begin"/>
      </w:r>
      <w:r w:rsidR="00A90F2B">
        <w:rPr>
          <w:rStyle w:val="Hyperlink0"/>
          <w:color w:val="000000" w:themeColor="text1"/>
        </w:rPr>
        <w:instrText xml:space="preserve"> ADDIN ZOTERO_ITEM CSL_CITATION {"citationID":"3784OULf","properties":{"formattedCitation":"(K. Wilson 2018)","plainCitation":"(K. Wilson 2018)","noteIndex":0},"citationItems":[{"id":"wk7I5LDX/v4Tjukzt","uris":["http://zotero.org/users/local/UhwqeRwa/items/L5YG4YEI"],"itemData":{"id":6,"type":"article-journal","container-title":"Feminist Review","issue":"1","note":"publisher: SAGE Publications Sage UK: London, England","page":"89–105","source":"Google Scholar","title":"For Reproductive Justice in an Era of Gates and Modi: The Violence of India's Population Policies","title-short":"For Reproductive Justice in an Era of Gates and Modi","volume":"119","author":[{"family":"Wilson","given":"Kalpana"}],"issued":{"date-parts":[["2018"]]}}}],"schema":"https://github.com/citation-style-language/schema/raw/master/csl-citation.json"} </w:instrText>
      </w:r>
      <w:r w:rsidR="00516E6B" w:rsidRPr="00196989">
        <w:rPr>
          <w:rStyle w:val="Hyperlink0"/>
          <w:color w:val="000000" w:themeColor="text1"/>
        </w:rPr>
        <w:fldChar w:fldCharType="separate"/>
      </w:r>
      <w:r w:rsidR="00A90F2B">
        <w:rPr>
          <w:rStyle w:val="Hyperlink0"/>
          <w:noProof/>
          <w:color w:val="000000" w:themeColor="text1"/>
        </w:rPr>
        <w:t>(K. Wilson 2018)</w:t>
      </w:r>
      <w:r w:rsidR="00516E6B" w:rsidRPr="00196989">
        <w:rPr>
          <w:rStyle w:val="Hyperlink0"/>
          <w:color w:val="000000" w:themeColor="text1"/>
        </w:rPr>
        <w:fldChar w:fldCharType="end"/>
      </w:r>
      <w:r w:rsidR="00516E6B" w:rsidRPr="00196989">
        <w:rPr>
          <w:rStyle w:val="Hyperlink0"/>
          <w:color w:val="000000" w:themeColor="text1"/>
        </w:rPr>
        <w:t>.</w:t>
      </w:r>
      <w:r w:rsidR="005634CE" w:rsidRPr="00196989">
        <w:rPr>
          <w:rStyle w:val="Hyperlink0"/>
          <w:color w:val="000000" w:themeColor="text1"/>
        </w:rPr>
        <w:t xml:space="preserve"> </w:t>
      </w:r>
    </w:p>
    <w:p w14:paraId="73C5C972" w14:textId="4C14A8E8" w:rsidR="00215CB8" w:rsidRPr="00196989" w:rsidRDefault="00462CDB" w:rsidP="00583B79">
      <w:pPr>
        <w:pStyle w:val="Paragraph"/>
        <w:rPr>
          <w:rStyle w:val="NoneA"/>
          <w:color w:val="000000" w:themeColor="text1"/>
        </w:rPr>
      </w:pPr>
      <w:r w:rsidRPr="00196989">
        <w:rPr>
          <w:rStyle w:val="NoneA"/>
          <w:color w:val="000000" w:themeColor="text1"/>
        </w:rPr>
        <w:t>Across</w:t>
      </w:r>
      <w:r w:rsidR="00215CB8" w:rsidRPr="00196989">
        <w:rPr>
          <w:rStyle w:val="NoneA"/>
          <w:color w:val="000000" w:themeColor="text1"/>
        </w:rPr>
        <w:t xml:space="preserve"> India, tubal ligation is referred to as </w:t>
      </w:r>
      <w:r w:rsidR="00215CB8" w:rsidRPr="00196989">
        <w:rPr>
          <w:rStyle w:val="NoneA"/>
          <w:i/>
          <w:iCs/>
          <w:color w:val="000000" w:themeColor="text1"/>
        </w:rPr>
        <w:t>operation</w:t>
      </w:r>
      <w:r w:rsidR="00215CB8" w:rsidRPr="00196989">
        <w:rPr>
          <w:rStyle w:val="NoneA"/>
          <w:color w:val="000000" w:themeColor="text1"/>
        </w:rPr>
        <w:t xml:space="preserve">. Women in my </w:t>
      </w:r>
      <w:proofErr w:type="spellStart"/>
      <w:r w:rsidR="00215CB8" w:rsidRPr="00196989">
        <w:rPr>
          <w:rStyle w:val="NoneA"/>
          <w:color w:val="000000" w:themeColor="text1"/>
        </w:rPr>
        <w:t>fieldsite</w:t>
      </w:r>
      <w:proofErr w:type="spellEnd"/>
      <w:r w:rsidR="00215CB8" w:rsidRPr="00196989">
        <w:rPr>
          <w:rStyle w:val="NoneA"/>
          <w:color w:val="000000" w:themeColor="text1"/>
        </w:rPr>
        <w:t xml:space="preserve"> often specif</w:t>
      </w:r>
      <w:r w:rsidR="00EB57C3">
        <w:rPr>
          <w:rStyle w:val="NoneA"/>
          <w:color w:val="000000" w:themeColor="text1"/>
        </w:rPr>
        <w:t>y</w:t>
      </w:r>
      <w:r w:rsidR="00215CB8" w:rsidRPr="00196989">
        <w:rPr>
          <w:rStyle w:val="NoneA"/>
          <w:color w:val="000000" w:themeColor="text1"/>
        </w:rPr>
        <w:t xml:space="preserve"> what type of operation they </w:t>
      </w:r>
      <w:r w:rsidR="00DC0F98">
        <w:rPr>
          <w:rStyle w:val="NoneA"/>
          <w:color w:val="000000" w:themeColor="text1"/>
        </w:rPr>
        <w:t xml:space="preserve">have </w:t>
      </w:r>
      <w:r w:rsidR="00215CB8" w:rsidRPr="00196989">
        <w:rPr>
          <w:rStyle w:val="NoneA"/>
          <w:color w:val="000000" w:themeColor="text1"/>
        </w:rPr>
        <w:t xml:space="preserve">had: open surgery or a laparoscopic operation. They refer to open surgery as </w:t>
      </w:r>
      <w:r w:rsidR="00233B11">
        <w:rPr>
          <w:rStyle w:val="NoneA"/>
          <w:color w:val="000000" w:themeColor="text1"/>
        </w:rPr>
        <w:t xml:space="preserve">a </w:t>
      </w:r>
      <w:r w:rsidR="00215CB8" w:rsidRPr="00196989">
        <w:rPr>
          <w:rStyle w:val="NoneA"/>
          <w:color w:val="000000" w:themeColor="text1"/>
        </w:rPr>
        <w:t xml:space="preserve">big operation or </w:t>
      </w:r>
      <w:r w:rsidR="00233B11">
        <w:rPr>
          <w:rStyle w:val="NoneA"/>
          <w:color w:val="000000" w:themeColor="text1"/>
        </w:rPr>
        <w:t>an</w:t>
      </w:r>
      <w:r w:rsidR="00233B11" w:rsidRPr="00196989">
        <w:rPr>
          <w:rStyle w:val="NoneA"/>
          <w:color w:val="000000" w:themeColor="text1"/>
        </w:rPr>
        <w:t xml:space="preserve"> </w:t>
      </w:r>
      <w:r w:rsidR="00215CB8" w:rsidRPr="00196989">
        <w:rPr>
          <w:rStyle w:val="NoneA"/>
          <w:color w:val="000000" w:themeColor="text1"/>
        </w:rPr>
        <w:t xml:space="preserve">operation with stitches </w:t>
      </w:r>
      <w:r w:rsidR="00754CF3" w:rsidRPr="00196989">
        <w:rPr>
          <w:rStyle w:val="NoneA"/>
          <w:color w:val="000000" w:themeColor="text1"/>
        </w:rPr>
        <w:t>(</w:t>
      </w:r>
      <w:r w:rsidR="00215CB8" w:rsidRPr="00196989">
        <w:rPr>
          <w:rStyle w:val="NoneA"/>
          <w:i/>
          <w:iCs/>
          <w:color w:val="000000" w:themeColor="text1"/>
        </w:rPr>
        <w:t>ta</w:t>
      </w:r>
      <w:r w:rsidR="00DF0FC6" w:rsidRPr="00196989">
        <w:rPr>
          <w:rStyle w:val="NoneA"/>
          <w:i/>
          <w:iCs/>
          <w:color w:val="000000" w:themeColor="text1"/>
        </w:rPr>
        <w:t>a</w:t>
      </w:r>
      <w:r w:rsidR="00215CB8" w:rsidRPr="00196989">
        <w:rPr>
          <w:rStyle w:val="NoneA"/>
          <w:i/>
          <w:iCs/>
          <w:color w:val="000000" w:themeColor="text1"/>
        </w:rPr>
        <w:t>kewalla</w:t>
      </w:r>
      <w:r w:rsidR="00754CF3" w:rsidRPr="00196989">
        <w:rPr>
          <w:rStyle w:val="NoneA"/>
          <w:color w:val="000000" w:themeColor="text1"/>
        </w:rPr>
        <w:t>)</w:t>
      </w:r>
      <w:r w:rsidR="00215CB8" w:rsidRPr="00196989">
        <w:rPr>
          <w:rStyle w:val="NoneA"/>
          <w:color w:val="000000" w:themeColor="text1"/>
        </w:rPr>
        <w:t>. They refer to a laparoscopic operation as a</w:t>
      </w:r>
      <w:r w:rsidR="00754CF3" w:rsidRPr="00196989">
        <w:rPr>
          <w:rStyle w:val="NoneA"/>
          <w:color w:val="000000" w:themeColor="text1"/>
        </w:rPr>
        <w:t>n</w:t>
      </w:r>
      <w:r w:rsidR="00215CB8" w:rsidRPr="00196989">
        <w:rPr>
          <w:rStyle w:val="NoneA"/>
          <w:color w:val="000000" w:themeColor="text1"/>
        </w:rPr>
        <w:t xml:space="preserve"> </w:t>
      </w:r>
      <w:r w:rsidR="00754CF3" w:rsidRPr="00196989">
        <w:rPr>
          <w:rStyle w:val="NoneA"/>
          <w:color w:val="000000" w:themeColor="text1"/>
        </w:rPr>
        <w:t>electric (</w:t>
      </w:r>
      <w:r w:rsidR="00754CF3" w:rsidRPr="00196989">
        <w:rPr>
          <w:rStyle w:val="NoneA"/>
          <w:i/>
          <w:iCs/>
          <w:color w:val="000000" w:themeColor="text1"/>
        </w:rPr>
        <w:t>karantwalla</w:t>
      </w:r>
      <w:r w:rsidR="00754CF3" w:rsidRPr="00196989">
        <w:rPr>
          <w:rStyle w:val="NoneA"/>
          <w:color w:val="000000" w:themeColor="text1"/>
        </w:rPr>
        <w:t xml:space="preserve">) or a </w:t>
      </w:r>
      <w:r w:rsidR="00215CB8" w:rsidRPr="00196989">
        <w:rPr>
          <w:rStyle w:val="NoneA"/>
          <w:color w:val="000000" w:themeColor="text1"/>
        </w:rPr>
        <w:t xml:space="preserve">telescopic </w:t>
      </w:r>
      <w:r w:rsidR="00754CF3" w:rsidRPr="00196989">
        <w:rPr>
          <w:rStyle w:val="NoneA"/>
          <w:color w:val="000000" w:themeColor="text1"/>
        </w:rPr>
        <w:t>(</w:t>
      </w:r>
      <w:r w:rsidR="00215CB8" w:rsidRPr="00196989">
        <w:rPr>
          <w:rStyle w:val="NoneA"/>
          <w:i/>
          <w:iCs/>
          <w:color w:val="000000" w:themeColor="text1"/>
        </w:rPr>
        <w:t>d</w:t>
      </w:r>
      <w:r w:rsidR="00DF0FC6" w:rsidRPr="00196989">
        <w:rPr>
          <w:rStyle w:val="NoneA"/>
          <w:i/>
          <w:iCs/>
          <w:color w:val="000000" w:themeColor="text1"/>
        </w:rPr>
        <w:t>oo</w:t>
      </w:r>
      <w:r w:rsidR="00215CB8" w:rsidRPr="00196989">
        <w:rPr>
          <w:rStyle w:val="NoneA"/>
          <w:i/>
          <w:iCs/>
          <w:color w:val="000000" w:themeColor="text1"/>
        </w:rPr>
        <w:t>rb</w:t>
      </w:r>
      <w:r w:rsidR="00DF0FC6" w:rsidRPr="00196989">
        <w:rPr>
          <w:rStyle w:val="NoneA"/>
          <w:i/>
          <w:iCs/>
          <w:color w:val="000000" w:themeColor="text1"/>
        </w:rPr>
        <w:t>ee</w:t>
      </w:r>
      <w:r w:rsidR="00215CB8" w:rsidRPr="00196989">
        <w:rPr>
          <w:rStyle w:val="NoneA"/>
          <w:i/>
          <w:iCs/>
          <w:color w:val="000000" w:themeColor="text1"/>
        </w:rPr>
        <w:t>nwalla</w:t>
      </w:r>
      <w:r w:rsidR="00754CF3" w:rsidRPr="00196989">
        <w:rPr>
          <w:rStyle w:val="NoneA"/>
          <w:color w:val="000000" w:themeColor="text1"/>
        </w:rPr>
        <w:t>)</w:t>
      </w:r>
      <w:r w:rsidR="00215CB8" w:rsidRPr="00196989">
        <w:rPr>
          <w:rStyle w:val="NoneA"/>
          <w:color w:val="000000" w:themeColor="text1"/>
        </w:rPr>
        <w:t xml:space="preserve"> operation. </w:t>
      </w:r>
      <w:r w:rsidR="00754CF3" w:rsidRPr="00196989">
        <w:rPr>
          <w:rStyle w:val="NoneA"/>
          <w:color w:val="000000" w:themeColor="text1"/>
        </w:rPr>
        <w:lastRenderedPageBreak/>
        <w:t xml:space="preserve">These local terms reveal local conceptualisations of the procedure and how it fits within wider processes and institutions. </w:t>
      </w:r>
    </w:p>
    <w:p w14:paraId="6F9D965D" w14:textId="5F45D9A0" w:rsidR="0088071A" w:rsidRDefault="00215CB8" w:rsidP="00583B79">
      <w:pPr>
        <w:pStyle w:val="Paragraph"/>
      </w:pPr>
      <w:r w:rsidRPr="00196989">
        <w:rPr>
          <w:rStyle w:val="NoneA"/>
          <w:color w:val="000000" w:themeColor="text1"/>
        </w:rPr>
        <w:t xml:space="preserve">Karantwalla </w:t>
      </w:r>
      <w:r w:rsidRPr="00196989">
        <w:t xml:space="preserve">operation, or the electric operation, refers to the electricity that enters and potentially transforms one’s body during the procedure. </w:t>
      </w:r>
      <w:proofErr w:type="spellStart"/>
      <w:r w:rsidRPr="00196989">
        <w:rPr>
          <w:rStyle w:val="NoneA"/>
          <w:color w:val="000000" w:themeColor="text1"/>
        </w:rPr>
        <w:t>Karant</w:t>
      </w:r>
      <w:proofErr w:type="spellEnd"/>
      <w:r w:rsidRPr="00196989">
        <w:t xml:space="preserve"> is one of the Hindi words to refer to electricity</w:t>
      </w:r>
      <w:r w:rsidR="00DF0FC6" w:rsidRPr="00196989">
        <w:t xml:space="preserve">: it </w:t>
      </w:r>
      <w:r w:rsidRPr="00196989">
        <w:t xml:space="preserve">is derived from </w:t>
      </w:r>
      <w:r w:rsidR="00217536" w:rsidRPr="00196989">
        <w:t>‘</w:t>
      </w:r>
      <w:r w:rsidRPr="00196989">
        <w:t>current</w:t>
      </w:r>
      <w:r w:rsidR="00217536" w:rsidRPr="00196989">
        <w:t>,’</w:t>
      </w:r>
      <w:r w:rsidRPr="00196989">
        <w:t xml:space="preserve"> an outdated word for electricity</w:t>
      </w:r>
      <w:r w:rsidR="00DC0F98">
        <w:t xml:space="preserve">. </w:t>
      </w:r>
      <w:proofErr w:type="spellStart"/>
      <w:r w:rsidR="00DC0F98">
        <w:t>Karant</w:t>
      </w:r>
      <w:proofErr w:type="spellEnd"/>
      <w:r w:rsidR="00DC0F98">
        <w:t xml:space="preserve"> </w:t>
      </w:r>
      <w:r w:rsidRPr="00196989">
        <w:t>is especially used in contexts when one is electrocuted</w:t>
      </w:r>
      <w:r w:rsidR="00F6388D" w:rsidRPr="00196989">
        <w:t xml:space="preserve">––physically </w:t>
      </w:r>
      <w:r w:rsidRPr="00196989">
        <w:t>or poetically</w:t>
      </w:r>
      <w:r w:rsidR="00F6388D" w:rsidRPr="00196989">
        <w:t xml:space="preserve"> </w:t>
      </w:r>
      <w:r w:rsidR="00F85888" w:rsidRPr="00196989">
        <w:fldChar w:fldCharType="begin"/>
      </w:r>
      <w:r w:rsidR="00A024FE" w:rsidRPr="00196989">
        <w:instrText xml:space="preserve"> ADDIN ZOTERO_ITEM CSL_CITATION {"citationID":"a4PB1bt5","properties":{"formattedCitation":"(Ahearn 2003, 109)","plainCitation":"(Ahearn 2003, 109)","noteIndex":0},"citationItems":[{"id":460,"uris":["http://zotero.org/users/local/UhwqeRwa/items/E38G659E"],"itemData":{"id":460,"type":"article-journal","container-title":"Language &amp; Communication","issue":"2","note":"publisher: Elsevier","page":"107–122","source":"Google Scholar","title":"Writing desire in Nepali love letters","volume":"23","author":[{"family":"Ahearn","given":"Laura M."}],"issued":{"date-parts":[["2003"]]}},"locator":"109","label":"page"}],"schema":"https://github.com/citation-style-language/schema/raw/master/csl-citation.json"} </w:instrText>
      </w:r>
      <w:r w:rsidR="00F85888" w:rsidRPr="00196989">
        <w:fldChar w:fldCharType="separate"/>
      </w:r>
      <w:r w:rsidR="00A90F2B">
        <w:rPr>
          <w:noProof/>
        </w:rPr>
        <w:t>(Ahearn 2003, 109)</w:t>
      </w:r>
      <w:r w:rsidR="00F85888" w:rsidRPr="00196989">
        <w:fldChar w:fldCharType="end"/>
      </w:r>
      <w:r w:rsidR="00F6388D" w:rsidRPr="00196989">
        <w:t>––</w:t>
      </w:r>
      <w:r w:rsidR="0003426D" w:rsidRPr="00196989">
        <w:t xml:space="preserve">thus denoting both electricity and the </w:t>
      </w:r>
      <w:r w:rsidR="00DF0FC6" w:rsidRPr="00196989">
        <w:rPr>
          <w:rStyle w:val="NoneA"/>
          <w:color w:val="000000" w:themeColor="text1"/>
        </w:rPr>
        <w:t>karant</w:t>
      </w:r>
      <w:r w:rsidRPr="00196989">
        <w:rPr>
          <w:rStyle w:val="NoneA"/>
          <w:color w:val="000000" w:themeColor="text1"/>
        </w:rPr>
        <w:t>walla</w:t>
      </w:r>
      <w:r w:rsidRPr="00196989">
        <w:t xml:space="preserve"> operation</w:t>
      </w:r>
      <w:r w:rsidR="0003426D" w:rsidRPr="00196989">
        <w:t xml:space="preserve"> as</w:t>
      </w:r>
      <w:r w:rsidRPr="00196989">
        <w:t xml:space="preserve"> dangerous</w:t>
      </w:r>
      <w:r w:rsidR="0003426D" w:rsidRPr="00196989">
        <w:t>.</w:t>
      </w:r>
      <w:r w:rsidR="00F06A7E">
        <w:t xml:space="preserve"> </w:t>
      </w:r>
      <w:r w:rsidR="009B7162">
        <w:t xml:space="preserve">In </w:t>
      </w:r>
      <w:r w:rsidR="00233B11">
        <w:t>the</w:t>
      </w:r>
      <w:r w:rsidR="009B7162">
        <w:t xml:space="preserve"> conte</w:t>
      </w:r>
      <w:r w:rsidR="00EA554B">
        <w:t>x</w:t>
      </w:r>
      <w:r w:rsidR="009B7162">
        <w:t xml:space="preserve">t of India-controlled Kashmir, </w:t>
      </w:r>
      <w:r w:rsidR="00F06A7E">
        <w:t>Varma</w:t>
      </w:r>
      <w:r w:rsidR="0003426D" w:rsidRPr="00196989">
        <w:t xml:space="preserve"> </w:t>
      </w:r>
      <w:r w:rsidR="00F06A7E">
        <w:fldChar w:fldCharType="begin"/>
      </w:r>
      <w:r w:rsidR="009B7162">
        <w:instrText xml:space="preserve"> ADDIN ZOTERO_ITEM CSL_CITATION {"citationID":"58SivvCC","properties":{"formattedCitation":"(2020, 114\\uc0\\u8211{}43)","plainCitation":"(2020, 114–43)","noteIndex":0},"citationItems":[{"id":612,"uris":["http://zotero.org/users/local/UhwqeRwa/items/E2B7K2KP"],"itemData":{"id":612,"type":"book","publisher":"Duke University Press","source":"Google Scholar","title":"The occupied clinic: Militarism and care in Kashmir","title-short":"The occupied clinic","author":[{"family":"Varma","given":"Saiba"}],"issued":{"date-parts":[["2020"]]}},"locator":"114-143","label":"page","suppress-author":true}],"schema":"https://github.com/citation-style-language/schema/raw/master/csl-citation.json"} </w:instrText>
      </w:r>
      <w:r w:rsidR="00F06A7E">
        <w:fldChar w:fldCharType="separate"/>
      </w:r>
      <w:r w:rsidR="00A90F2B" w:rsidRPr="00A90F2B">
        <w:rPr>
          <w:color w:val="000000"/>
        </w:rPr>
        <w:t>(2020, 114–43)</w:t>
      </w:r>
      <w:r w:rsidR="00F06A7E">
        <w:fldChar w:fldCharType="end"/>
      </w:r>
      <w:r w:rsidR="00F06A7E">
        <w:t xml:space="preserve"> discusses </w:t>
      </w:r>
      <w:proofErr w:type="spellStart"/>
      <w:r w:rsidR="00F06A7E">
        <w:t>karant</w:t>
      </w:r>
      <w:proofErr w:type="spellEnd"/>
      <w:r w:rsidR="00F06A7E">
        <w:t xml:space="preserve">, or electric shock, as a form of ambivalently located care in humanitarian and military contexts: as electroconvulsive therapy treatment for depression and as a form of torture </w:t>
      </w:r>
      <w:r w:rsidR="009B7162">
        <w:t>aim</w:t>
      </w:r>
      <w:r w:rsidR="00DC0F98">
        <w:t>ed</w:t>
      </w:r>
      <w:r w:rsidR="009B7162">
        <w:t xml:space="preserve"> </w:t>
      </w:r>
      <w:r w:rsidR="00DC0F98">
        <w:t>at</w:t>
      </w:r>
      <w:r w:rsidR="00F06A7E">
        <w:t xml:space="preserve"> keep</w:t>
      </w:r>
      <w:r w:rsidR="00DC0F98">
        <w:t>ing</w:t>
      </w:r>
      <w:r w:rsidR="00F06A7E">
        <w:t xml:space="preserve"> the nation-state safe</w:t>
      </w:r>
      <w:r w:rsidR="009B7162">
        <w:t xml:space="preserve">. </w:t>
      </w:r>
    </w:p>
    <w:p w14:paraId="54851F8D" w14:textId="6A96614E" w:rsidR="001A251A" w:rsidRPr="00196989" w:rsidRDefault="009B7162" w:rsidP="00583B79">
      <w:pPr>
        <w:pStyle w:val="Paragraph"/>
        <w:rPr>
          <w:shd w:val="clear" w:color="auto" w:fill="FFFFFF"/>
        </w:rPr>
      </w:pPr>
      <w:proofErr w:type="spellStart"/>
      <w:r>
        <w:t>Karant</w:t>
      </w:r>
      <w:proofErr w:type="spellEnd"/>
      <w:r>
        <w:t xml:space="preserve"> describing </w:t>
      </w:r>
      <w:r w:rsidR="0088071A">
        <w:t xml:space="preserve">laparoscopic procedure, too, is ambivalent. </w:t>
      </w:r>
      <w:r w:rsidR="00215CB8" w:rsidRPr="00196989">
        <w:t xml:space="preserve">People often </w:t>
      </w:r>
      <w:r w:rsidR="0010739B" w:rsidRPr="00196989">
        <w:t>explain the karantwalla operation by</w:t>
      </w:r>
      <w:r w:rsidR="00215CB8" w:rsidRPr="00196989">
        <w:t xml:space="preserve"> pointing at the </w:t>
      </w:r>
      <w:r w:rsidR="009D0C72" w:rsidRPr="00196989">
        <w:t xml:space="preserve">ceiling </w:t>
      </w:r>
      <w:r w:rsidR="00215CB8" w:rsidRPr="00196989">
        <w:t xml:space="preserve">fan, if there </w:t>
      </w:r>
      <w:r w:rsidR="00EB57C3">
        <w:t>i</w:t>
      </w:r>
      <w:r w:rsidR="00215CB8" w:rsidRPr="00196989">
        <w:t xml:space="preserve">s one, to illustrate the working of electricity. </w:t>
      </w:r>
      <w:r w:rsidR="001A251A" w:rsidRPr="00196989">
        <w:t xml:space="preserve">Electricity pervades people’s everyday lives </w:t>
      </w:r>
      <w:r w:rsidR="00967405" w:rsidRPr="00196989">
        <w:t xml:space="preserve">and imaginations </w:t>
      </w:r>
      <w:r w:rsidR="001A251A" w:rsidRPr="00196989">
        <w:fldChar w:fldCharType="begin"/>
      </w:r>
      <w:r w:rsidR="00A024FE" w:rsidRPr="00196989">
        <w:instrText xml:space="preserve"> ADDIN ZOTERO_ITEM CSL_CITATION {"citationID":"6DpiShLL","properties":{"formattedCitation":"(Abram, Winthereik, and Yarrow 2019)","plainCitation":"(Abram, Winthereik, and Yarrow 2019)","noteIndex":0},"citationItems":[{"id":232,"uris":["http://zotero.org/users/local/UhwqeRwa/items/CRG9HWAZ"],"itemData":{"id":232,"type":"book","abstract":"What kinds of expertise and knowledge relate to electricity, and where is the space for alternative voices? How can the new roles for electricity in social and cultural life be acknowledged? How can we speak about 'it' in its own right while acknowledging that electricity is not one thing? This book re-describes electricity and its infrastructures using insights from anthropology and science and technology studies, raising fascinating questions about the contemporary world and its future. Through ethnographic studies of bulbs, bicycles, dams, power grids and much more, the contributors shed light on practices that are often overlooked, showing how electricity is enacted in multiple ways. Electrifying Anthropology moves beyond the idea of electricity as an immovable force, and instead offers a set of potential trajectories for thinking about electricity and its effects in contemporary society. With new contributions on an emerging area of research, this timely collection will be of value to students and scholars of anthropology, science and technology studies, geography and engineering.","ISBN":"978-1-350-10264-4","language":"en","note":"Google-Books-ID: n2OUDwAAQBAJ","number-of-pages":"225","publisher":"Bloomsbury Publishing","source":"Google Books","title":"Electrifying Anthropology: Exploring Electrical Practices and Infrastructures","title-short":"Electrifying Anthropology","author":[{"family":"Abram","given":"Simone"},{"family":"Winthereik","given":"Brit Ross"},{"family":"Yarrow","given":"Thomas"}],"issued":{"date-parts":[["2019",6,27]]}}}],"schema":"https://github.com/citation-style-language/schema/raw/master/csl-citation.json"} </w:instrText>
      </w:r>
      <w:r w:rsidR="001A251A" w:rsidRPr="00196989">
        <w:fldChar w:fldCharType="separate"/>
      </w:r>
      <w:r w:rsidR="00A90F2B">
        <w:rPr>
          <w:noProof/>
        </w:rPr>
        <w:t>(Abram, Winthereik, and Yarrow 2019)</w:t>
      </w:r>
      <w:r w:rsidR="001A251A" w:rsidRPr="00196989">
        <w:fldChar w:fldCharType="end"/>
      </w:r>
      <w:r w:rsidR="001A251A" w:rsidRPr="00196989">
        <w:t xml:space="preserve">. </w:t>
      </w:r>
      <w:r w:rsidR="00967405" w:rsidRPr="00196989">
        <w:t>I</w:t>
      </w:r>
      <w:r w:rsidR="001A251A" w:rsidRPr="00196989">
        <w:t>n rural India</w:t>
      </w:r>
      <w:r w:rsidR="00967405" w:rsidRPr="00196989">
        <w:t>, it</w:t>
      </w:r>
      <w:r w:rsidR="001A251A" w:rsidRPr="00196989">
        <w:t xml:space="preserve"> is </w:t>
      </w:r>
      <w:r w:rsidR="00967405" w:rsidRPr="00196989">
        <w:t xml:space="preserve">particularly </w:t>
      </w:r>
      <w:r w:rsidR="001A251A" w:rsidRPr="00196989">
        <w:t>visible through the working of fans</w:t>
      </w:r>
      <w:r w:rsidR="0069455F" w:rsidRPr="00196989">
        <w:t xml:space="preserve">, something common in brick </w:t>
      </w:r>
      <w:r w:rsidR="004148D1" w:rsidRPr="00196989">
        <w:t>buildings</w:t>
      </w:r>
      <w:r w:rsidR="0069455F" w:rsidRPr="00196989">
        <w:t xml:space="preserve"> and uncommon in mud houses</w:t>
      </w:r>
      <w:r w:rsidR="001A251A" w:rsidRPr="00196989">
        <w:t>.</w:t>
      </w:r>
      <w:r w:rsidR="0069455F" w:rsidRPr="00196989">
        <w:t xml:space="preserve"> The fans stopping and starting mark the beginnings and endings of daily blackouts which occur due to irregular supply. </w:t>
      </w:r>
      <w:r w:rsidR="001A251A" w:rsidRPr="00196989">
        <w:t xml:space="preserve">Electricity </w:t>
      </w:r>
      <w:r w:rsidR="0069455F" w:rsidRPr="00196989">
        <w:t>i</w:t>
      </w:r>
      <w:r w:rsidR="001A251A" w:rsidRPr="00196989">
        <w:t>s also felt physically: commonly poor insulation often le</w:t>
      </w:r>
      <w:r w:rsidR="0069455F" w:rsidRPr="00196989">
        <w:t>a</w:t>
      </w:r>
      <w:r w:rsidR="001A251A" w:rsidRPr="00196989">
        <w:t>d</w:t>
      </w:r>
      <w:r w:rsidR="0069455F" w:rsidRPr="00196989">
        <w:t>s</w:t>
      </w:r>
      <w:r w:rsidR="001A251A" w:rsidRPr="00196989">
        <w:t xml:space="preserve"> to minor electric shocks.</w:t>
      </w:r>
      <w:r w:rsidR="00EB57C3">
        <w:t xml:space="preserve"> </w:t>
      </w:r>
      <w:r w:rsidR="001A251A" w:rsidRPr="00196989">
        <w:t xml:space="preserve">Some </w:t>
      </w:r>
      <w:r w:rsidR="00CA0488">
        <w:t>consider</w:t>
      </w:r>
      <w:r w:rsidR="00CA0488" w:rsidRPr="00196989">
        <w:t xml:space="preserve"> </w:t>
      </w:r>
      <w:r w:rsidR="001A251A" w:rsidRPr="00196989">
        <w:t>that the laparoscope</w:t>
      </w:r>
      <w:r w:rsidR="00753670" w:rsidRPr="00196989">
        <w:t>’s</w:t>
      </w:r>
      <w:r w:rsidR="001A251A" w:rsidRPr="00196989">
        <w:t xml:space="preserve"> electricity burn</w:t>
      </w:r>
      <w:r w:rsidR="00CA0488">
        <w:t>s</w:t>
      </w:r>
      <w:r w:rsidR="001A251A" w:rsidRPr="00196989">
        <w:t xml:space="preserve"> uterine tube</w:t>
      </w:r>
      <w:r w:rsidR="00CA0488">
        <w:t>s</w:t>
      </w:r>
      <w:r w:rsidR="00753670" w:rsidRPr="00196989">
        <w:t xml:space="preserve"> or </w:t>
      </w:r>
      <w:r w:rsidR="001A251A" w:rsidRPr="00196989">
        <w:t xml:space="preserve">that it </w:t>
      </w:r>
      <w:r w:rsidR="00217536" w:rsidRPr="00196989">
        <w:t>‘</w:t>
      </w:r>
      <w:r w:rsidR="001A251A" w:rsidRPr="00196989">
        <w:t>pull</w:t>
      </w:r>
      <w:r w:rsidR="00CA0488">
        <w:t>s</w:t>
      </w:r>
      <w:r w:rsidR="00217536" w:rsidRPr="00196989">
        <w:t>’</w:t>
      </w:r>
      <w:r w:rsidR="001A251A" w:rsidRPr="00196989">
        <w:t xml:space="preserve"> or </w:t>
      </w:r>
      <w:r w:rsidR="00217536" w:rsidRPr="00196989">
        <w:t>‘</w:t>
      </w:r>
      <w:r w:rsidR="001A251A" w:rsidRPr="00196989">
        <w:t>suck</w:t>
      </w:r>
      <w:r w:rsidR="00CA0488">
        <w:t>s</w:t>
      </w:r>
      <w:r w:rsidR="00217536" w:rsidRPr="00196989">
        <w:t>’</w:t>
      </w:r>
      <w:r w:rsidR="001A251A" w:rsidRPr="00196989">
        <w:t xml:space="preserve"> the blood from the bod</w:t>
      </w:r>
      <w:r w:rsidR="00753670" w:rsidRPr="00196989">
        <w:rPr>
          <w:rStyle w:val="NoneA"/>
          <w:color w:val="000000" w:themeColor="text1"/>
        </w:rPr>
        <w:t>y</w:t>
      </w:r>
      <w:r w:rsidR="001A251A" w:rsidRPr="00196989">
        <w:t xml:space="preserve">. </w:t>
      </w:r>
      <w:r w:rsidR="007705A8" w:rsidRPr="00196989">
        <w:t>S</w:t>
      </w:r>
      <w:r w:rsidR="001A251A" w:rsidRPr="00196989">
        <w:t>ome women s</w:t>
      </w:r>
      <w:r w:rsidR="00CA0488">
        <w:t>ee</w:t>
      </w:r>
      <w:r w:rsidR="001A251A" w:rsidRPr="00196989">
        <w:t xml:space="preserve"> the operation as </w:t>
      </w:r>
      <w:r w:rsidR="008A6E9A">
        <w:t xml:space="preserve">causing weakness: a vernacular form of gendered chronicity found across South Asia articulating the embodiment of social, economic, and political inequalities </w:t>
      </w:r>
      <w:r w:rsidR="007705A8" w:rsidRPr="00196989">
        <w:rPr>
          <w:rStyle w:val="Hyperlink0"/>
          <w:color w:val="000000" w:themeColor="text1"/>
        </w:rPr>
        <w:fldChar w:fldCharType="begin"/>
      </w:r>
      <w:r w:rsidR="00BA115C">
        <w:rPr>
          <w:rStyle w:val="Hyperlink0"/>
          <w:color w:val="000000" w:themeColor="text1"/>
        </w:rPr>
        <w:instrText xml:space="preserve"> ADDIN ZOTERO_ITEM CSL_CITATION {"citationID":"lx0yruND","properties":{"formattedCitation":"(Rashid 2007; Simpson 2022; S. Varma 2020)","plainCitation":"(Rashid 2007; Simpson 2022; S. Varma 2020)","noteIndex":0},"citationItems":[{"id":397,"uris":["http://zotero.org/users/local/UhwqeRwa/items/YY6EM4PI"],"itemData":{"id":397,"type":"article-journal","container-title":"Medical Anthropology Quarterly","issue":"1","note":"publisher: Wiley Online Library","page":"108–132","source":"Google Scholar","title":"Durbolota (weakness), chinta rog (worry illness), and poverty: explanations of white discharge among married adolescent women in an urban slum in Dhaka, Bangladesh","title-short":"Durbolota (weakness), chinta rog (worry illness), and poverty","volume":"21","author":[{"family":"Rashid","given":"Sabina Faiz"}],"issued":{"date-parts":[["2007"]]}}},{"id":974,"uris":["http://zotero.org/users/local/UhwqeRwa/items/RJYWJL2V"],"itemData":{"id":974,"type":"article-journal","abstract":"As the Gaddi community of Himalayan India transition from agro–pastoralism to waged labor, configurations of kinship and care have shifted. Such shifts have introduced relational tensions, especially between elderly women, who have labored in the house and fields, expecting care in old age, and younger generations, who experience their own pressures of class aspiration. This article examines how the myriad tensions of the post-pastoral economy are experienced in the bodies of elderly women. It presents insights on kamzori, bodily weakness that is experienced by women who feel that their contribution of labor and care is unreciprocated by their kin or wider milieu. It recuperates alienation as a concept that captures distressed social relations. Alienation might be used by anthropologists studying aging, care, and debility to envisage the body in scalar relation to people, things and places, and illness or distress as disruption of such relations. [weakness, aging, care, gender, alienation]","container-title":"Medical Anthropology Quarterly","DOI":"10.1111/maq.12707","ISSN":"1548-1387","issue":"3","language":"en","note":"_eprint: https://onlinelibrary.wiley.com/doi/pdf/10.1111/maq.12707","page":"391-411","source":"Wiley Online Library","title":"Kamzori: Aging, Care, and Alienation in the Post-pastoral Himalaya","title-short":"Kamzori","volume":"36","author":[{"family":"Simpson","given":"Nikita"}],"issued":{"date-parts":[["2022"]]}}},{"id":612,"uris":["http://zotero.org/users/local/UhwqeRwa/items/E2B7K2KP"],"itemData":{"id":612,"type":"book","publisher":"Duke University Press","source":"Google Scholar","title":"The occupied clinic: Militarism and care in Kashmir","title-short":"The occupied clinic","author":[{"family":"Varma","given":"Saiba"}],"issued":{"date-parts":[["2020"]]}}}],"schema":"https://github.com/citation-style-language/schema/raw/master/csl-citation.json"} </w:instrText>
      </w:r>
      <w:r w:rsidR="007705A8" w:rsidRPr="00196989">
        <w:rPr>
          <w:rStyle w:val="Hyperlink0"/>
          <w:color w:val="000000" w:themeColor="text1"/>
        </w:rPr>
        <w:fldChar w:fldCharType="separate"/>
      </w:r>
      <w:r w:rsidR="00A90F2B">
        <w:rPr>
          <w:rStyle w:val="Hyperlink0"/>
          <w:noProof/>
          <w:color w:val="000000" w:themeColor="text1"/>
        </w:rPr>
        <w:t>(Rashid 2007; Simpson 2022; S. Varma 2020)</w:t>
      </w:r>
      <w:r w:rsidR="007705A8" w:rsidRPr="00196989">
        <w:rPr>
          <w:rStyle w:val="Hyperlink0"/>
          <w:color w:val="000000" w:themeColor="text1"/>
        </w:rPr>
        <w:fldChar w:fldCharType="end"/>
      </w:r>
      <w:r w:rsidR="007705A8" w:rsidRPr="00196989">
        <w:rPr>
          <w:rStyle w:val="Hyperlink0"/>
          <w:color w:val="000000" w:themeColor="text1"/>
        </w:rPr>
        <w:t>.</w:t>
      </w:r>
      <w:r w:rsidR="001A251A" w:rsidRPr="00196989">
        <w:t xml:space="preserve"> One woman told me when pointing at the fan: </w:t>
      </w:r>
      <w:r w:rsidR="00217536" w:rsidRPr="00196989">
        <w:t>‘</w:t>
      </w:r>
      <w:r w:rsidR="00534966" w:rsidRPr="00196989">
        <w:t>T</w:t>
      </w:r>
      <w:r w:rsidR="001A251A" w:rsidRPr="00196989">
        <w:t xml:space="preserve">he way the water is sucked up the pipe, that is how the blood is sucked out with the </w:t>
      </w:r>
      <w:r w:rsidR="001A251A" w:rsidRPr="00196989">
        <w:rPr>
          <w:rStyle w:val="NoneA"/>
          <w:color w:val="000000" w:themeColor="text1"/>
        </w:rPr>
        <w:t>doorbeen</w:t>
      </w:r>
      <w:r w:rsidR="001A251A" w:rsidRPr="00196989">
        <w:t xml:space="preserve">. Would you not become weak </w:t>
      </w:r>
      <w:r w:rsidR="001A251A" w:rsidRPr="00196989">
        <w:lastRenderedPageBreak/>
        <w:t>after it?</w:t>
      </w:r>
      <w:r w:rsidR="00217536" w:rsidRPr="00196989">
        <w:t>’</w:t>
      </w:r>
      <w:r w:rsidR="001A251A" w:rsidRPr="00196989">
        <w:t xml:space="preserve"> This conceptualisation render</w:t>
      </w:r>
      <w:r w:rsidR="00CA0488">
        <w:t>s</w:t>
      </w:r>
      <w:r w:rsidR="001A251A" w:rsidRPr="00196989">
        <w:t xml:space="preserve"> wider conditions causing </w:t>
      </w:r>
      <w:r w:rsidR="00E277E7" w:rsidRPr="00196989">
        <w:t xml:space="preserve">fatigue and </w:t>
      </w:r>
      <w:r w:rsidR="001A251A" w:rsidRPr="00196989">
        <w:t>anaemia</w:t>
      </w:r>
      <w:r w:rsidR="00CA0488">
        <w:t>––</w:t>
      </w:r>
      <w:r w:rsidR="001A251A" w:rsidRPr="00196989">
        <w:t>poor nutrition, gender inequalities in the distribution of food within the household, agricultural cycles and shortages, and broader socio-economic restraints in access to food</w:t>
      </w:r>
      <w:r w:rsidR="00CA0488">
        <w:t>––</w:t>
      </w:r>
      <w:r w:rsidR="001A251A" w:rsidRPr="00196989">
        <w:t>insignificant. The biomedical instrument emerge</w:t>
      </w:r>
      <w:r w:rsidR="00CA0488">
        <w:t>s</w:t>
      </w:r>
      <w:r w:rsidR="001A251A" w:rsidRPr="00196989">
        <w:t xml:space="preserve"> as a technology capable of causing harm</w:t>
      </w:r>
      <w:r w:rsidR="0060088D">
        <w:t xml:space="preserve"> and contributing to the wider experiences of chronicity</w:t>
      </w:r>
      <w:r w:rsidR="001A251A" w:rsidRPr="00196989">
        <w:t xml:space="preserve">. </w:t>
      </w:r>
      <w:r w:rsidR="00830B7A" w:rsidRPr="00196989">
        <w:rPr>
          <w:rStyle w:val="Hyperlink0"/>
          <w:color w:val="000000" w:themeColor="text1"/>
        </w:rPr>
        <w:t>Biomedical and state personnel often tr</w:t>
      </w:r>
      <w:r w:rsidR="00CA0488">
        <w:rPr>
          <w:rStyle w:val="Hyperlink0"/>
          <w:color w:val="000000" w:themeColor="text1"/>
        </w:rPr>
        <w:t>y</w:t>
      </w:r>
      <w:r w:rsidR="00830B7A" w:rsidRPr="00196989">
        <w:rPr>
          <w:rStyle w:val="Hyperlink0"/>
          <w:color w:val="000000" w:themeColor="text1"/>
        </w:rPr>
        <w:t xml:space="preserve"> to counter </w:t>
      </w:r>
      <w:r w:rsidR="007705A8" w:rsidRPr="00196989">
        <w:rPr>
          <w:rStyle w:val="Hyperlink0"/>
          <w:color w:val="000000" w:themeColor="text1"/>
        </w:rPr>
        <w:t xml:space="preserve">these ideas </w:t>
      </w:r>
      <w:r w:rsidR="00CA0488">
        <w:rPr>
          <w:rStyle w:val="Hyperlink0"/>
          <w:color w:val="000000" w:themeColor="text1"/>
        </w:rPr>
        <w:t xml:space="preserve">with </w:t>
      </w:r>
      <w:r w:rsidR="00CA0488" w:rsidRPr="00196989">
        <w:rPr>
          <w:rStyle w:val="Hyperlink0"/>
          <w:color w:val="000000" w:themeColor="text1"/>
        </w:rPr>
        <w:t>biomedical explanation</w:t>
      </w:r>
      <w:r w:rsidR="00CA0488">
        <w:rPr>
          <w:rStyle w:val="Hyperlink0"/>
          <w:color w:val="000000" w:themeColor="text1"/>
        </w:rPr>
        <w:t>s</w:t>
      </w:r>
      <w:r w:rsidR="007705A8" w:rsidRPr="00196989">
        <w:rPr>
          <w:rStyle w:val="Hyperlink0"/>
          <w:color w:val="000000" w:themeColor="text1"/>
        </w:rPr>
        <w:t xml:space="preserve"> emphasis</w:t>
      </w:r>
      <w:r w:rsidR="00CA0488">
        <w:rPr>
          <w:rStyle w:val="Hyperlink0"/>
          <w:color w:val="000000" w:themeColor="text1"/>
        </w:rPr>
        <w:t>ing</w:t>
      </w:r>
      <w:r w:rsidR="00830B7A" w:rsidRPr="00196989">
        <w:rPr>
          <w:rStyle w:val="Hyperlink0"/>
          <w:color w:val="000000" w:themeColor="text1"/>
        </w:rPr>
        <w:t xml:space="preserve"> that the </w:t>
      </w:r>
      <w:r w:rsidR="00CA0488">
        <w:rPr>
          <w:rStyle w:val="Hyperlink0"/>
          <w:color w:val="000000" w:themeColor="text1"/>
        </w:rPr>
        <w:t>procedure</w:t>
      </w:r>
      <w:r w:rsidR="00830B7A" w:rsidRPr="00196989">
        <w:rPr>
          <w:rStyle w:val="Hyperlink0"/>
          <w:color w:val="000000" w:themeColor="text1"/>
        </w:rPr>
        <w:t xml:space="preserve"> is painless and bloodless, does not require post-operative rest, and does not cause weakness</w:t>
      </w:r>
      <w:r w:rsidR="000D3BF6" w:rsidRPr="00196989">
        <w:rPr>
          <w:rStyle w:val="Hyperlink0"/>
          <w:color w:val="000000" w:themeColor="text1"/>
        </w:rPr>
        <w:t>.</w:t>
      </w:r>
    </w:p>
    <w:p w14:paraId="3D3B2BAF" w14:textId="7FBC1835" w:rsidR="00BF6876" w:rsidRPr="00196989" w:rsidRDefault="00215CB8" w:rsidP="00583B79">
      <w:pPr>
        <w:pStyle w:val="Paragraph"/>
      </w:pPr>
      <w:r w:rsidRPr="00196989">
        <w:t>People s</w:t>
      </w:r>
      <w:r w:rsidR="00813918">
        <w:t>ay</w:t>
      </w:r>
      <w:r w:rsidRPr="00196989">
        <w:t xml:space="preserve"> that electricity during the laparoscopic procedure creat</w:t>
      </w:r>
      <w:r w:rsidR="00813918">
        <w:t>es</w:t>
      </w:r>
      <w:r w:rsidRPr="00196989">
        <w:t xml:space="preserve"> heat within the body which </w:t>
      </w:r>
      <w:r w:rsidR="009D0C72" w:rsidRPr="00196989">
        <w:t>affect</w:t>
      </w:r>
      <w:r w:rsidR="00813918">
        <w:t>s</w:t>
      </w:r>
      <w:r w:rsidR="009D0C72" w:rsidRPr="00196989">
        <w:t xml:space="preserve"> the body</w:t>
      </w:r>
      <w:r w:rsidRPr="00196989">
        <w:t xml:space="preserve"> similarly to being electrocuted.</w:t>
      </w:r>
      <w:r w:rsidR="009D0C72" w:rsidRPr="00196989">
        <w:t xml:space="preserve"> </w:t>
      </w:r>
      <w:r w:rsidRPr="00196989">
        <w:t xml:space="preserve">The heat </w:t>
      </w:r>
      <w:r w:rsidR="00E722BE">
        <w:t>with</w:t>
      </w:r>
      <w:r w:rsidRPr="00196989">
        <w:t xml:space="preserve">in the body </w:t>
      </w:r>
      <w:r w:rsidR="00813918">
        <w:t>i</w:t>
      </w:r>
      <w:r w:rsidRPr="00196989">
        <w:t>s not necessarily feared</w:t>
      </w:r>
      <w:r w:rsidR="00BF2BA8" w:rsidRPr="00196989">
        <w:t xml:space="preserve"> but</w:t>
      </w:r>
      <w:r w:rsidRPr="00196989">
        <w:t xml:space="preserve"> it need</w:t>
      </w:r>
      <w:r w:rsidR="00813918">
        <w:t>s</w:t>
      </w:r>
      <w:r w:rsidRPr="00196989">
        <w:t xml:space="preserve"> to be balanced</w:t>
      </w:r>
      <w:r w:rsidR="009D0C72" w:rsidRPr="00196989">
        <w:t xml:space="preserve"> by cooling factors</w:t>
      </w:r>
      <w:r w:rsidR="00BF5889" w:rsidRPr="00196989">
        <w:t>: cold substances or cold weather</w:t>
      </w:r>
      <w:r w:rsidRPr="00196989">
        <w:t xml:space="preserve">. If performed during the hot season, the heat </w:t>
      </w:r>
      <w:r w:rsidR="009D0C72" w:rsidRPr="00196989">
        <w:t xml:space="preserve">from the operation </w:t>
      </w:r>
      <w:r w:rsidR="00813918">
        <w:t>may</w:t>
      </w:r>
      <w:r w:rsidR="00813918" w:rsidRPr="00196989">
        <w:t xml:space="preserve"> </w:t>
      </w:r>
      <w:r w:rsidRPr="00196989">
        <w:t>combine with hot weather</w:t>
      </w:r>
      <w:r w:rsidR="009D0C72" w:rsidRPr="00196989">
        <w:t xml:space="preserve"> which slow</w:t>
      </w:r>
      <w:r w:rsidR="00813918">
        <w:t>s</w:t>
      </w:r>
      <w:r w:rsidR="009D0C72" w:rsidRPr="00196989">
        <w:t xml:space="preserve"> down the</w:t>
      </w:r>
      <w:r w:rsidRPr="00196989">
        <w:t xml:space="preserve"> healing and </w:t>
      </w:r>
      <w:r w:rsidR="009D0C72" w:rsidRPr="00196989">
        <w:t>increase</w:t>
      </w:r>
      <w:r w:rsidR="00813918">
        <w:t>s</w:t>
      </w:r>
      <w:r w:rsidR="009D0C72" w:rsidRPr="00196989">
        <w:t xml:space="preserve"> the risk of infection</w:t>
      </w:r>
      <w:r w:rsidRPr="00196989">
        <w:t xml:space="preserve">. That is why most women </w:t>
      </w:r>
      <w:r w:rsidR="009D0C72" w:rsidRPr="00196989">
        <w:t>g</w:t>
      </w:r>
      <w:r w:rsidR="00813918">
        <w:t>e</w:t>
      </w:r>
      <w:r w:rsidR="009D0C72" w:rsidRPr="00196989">
        <w:t xml:space="preserve">t </w:t>
      </w:r>
      <w:r w:rsidRPr="00196989">
        <w:t xml:space="preserve">their tubes </w:t>
      </w:r>
      <w:r w:rsidR="009D0C72" w:rsidRPr="00196989">
        <w:t xml:space="preserve">tied </w:t>
      </w:r>
      <w:r w:rsidRPr="00196989">
        <w:t>during the colder months between October and April</w:t>
      </w:r>
      <w:r w:rsidR="00294583" w:rsidRPr="00196989">
        <w:t>––</w:t>
      </w:r>
      <w:r w:rsidR="00217536" w:rsidRPr="00196989">
        <w:t>‘</w:t>
      </w:r>
      <w:r w:rsidR="007A2E03">
        <w:t>steriliz</w:t>
      </w:r>
      <w:r w:rsidRPr="00196989">
        <w:t>ation season.</w:t>
      </w:r>
      <w:r w:rsidR="00217536" w:rsidRPr="00196989">
        <w:t>’</w:t>
      </w:r>
      <w:r w:rsidR="00BF5889" w:rsidRPr="00196989">
        <w:t xml:space="preserve"> The biomedical and state personnel </w:t>
      </w:r>
      <w:r w:rsidR="00E722BE">
        <w:t>implementing</w:t>
      </w:r>
      <w:r w:rsidR="00BF5889" w:rsidRPr="00196989">
        <w:t xml:space="preserve"> the population control </w:t>
      </w:r>
      <w:r w:rsidR="00E722BE">
        <w:t>programme</w:t>
      </w:r>
      <w:r w:rsidR="00BF5889" w:rsidRPr="00196989">
        <w:t>––</w:t>
      </w:r>
      <w:r w:rsidR="00783B03" w:rsidRPr="00196989">
        <w:t>CHWs</w:t>
      </w:r>
      <w:r w:rsidR="00BF5889" w:rsidRPr="00196989">
        <w:t xml:space="preserve">, CMHO bureaucrats, and MSI clinical </w:t>
      </w:r>
      <w:r w:rsidR="00783B03" w:rsidRPr="00196989">
        <w:t>staff</w:t>
      </w:r>
      <w:r w:rsidR="00BF5889" w:rsidRPr="00196989">
        <w:t>––tr</w:t>
      </w:r>
      <w:r w:rsidR="00813918">
        <w:t>y</w:t>
      </w:r>
      <w:r w:rsidR="00BF5889" w:rsidRPr="00196989">
        <w:t xml:space="preserve"> to persuade women to disregard this conviction. Their biomedical explanations of healing, bodily structures, and technological intervention </w:t>
      </w:r>
      <w:r w:rsidR="00DF0FC6" w:rsidRPr="00196989">
        <w:t>d</w:t>
      </w:r>
      <w:r w:rsidR="00813918">
        <w:t>o</w:t>
      </w:r>
      <w:r w:rsidR="00DF0FC6" w:rsidRPr="00196989">
        <w:t xml:space="preserve"> not have much effect. </w:t>
      </w:r>
    </w:p>
    <w:p w14:paraId="536F30BF" w14:textId="1DE99F0D" w:rsidR="00E42372" w:rsidRPr="00196989" w:rsidRDefault="00215CB8" w:rsidP="00583B79">
      <w:pPr>
        <w:pStyle w:val="Paragraph"/>
      </w:pPr>
      <w:r w:rsidRPr="00196989">
        <w:t xml:space="preserve">The second way that laparoscopic surgery </w:t>
      </w:r>
      <w:r w:rsidR="00B23CC5">
        <w:t>i</w:t>
      </w:r>
      <w:r w:rsidRPr="00196989">
        <w:t xml:space="preserve">s known in the village </w:t>
      </w:r>
      <w:r w:rsidR="00B23CC5">
        <w:t>i</w:t>
      </w:r>
      <w:r w:rsidRPr="00196989">
        <w:t xml:space="preserve">s </w:t>
      </w:r>
      <w:r w:rsidRPr="00196989">
        <w:rPr>
          <w:rStyle w:val="NoneA"/>
          <w:color w:val="000000" w:themeColor="text1"/>
        </w:rPr>
        <w:t>doorbeenwalla</w:t>
      </w:r>
      <w:r w:rsidRPr="00196989">
        <w:t xml:space="preserve"> operation</w:t>
      </w:r>
      <w:r w:rsidR="00905896" w:rsidRPr="00196989">
        <w:t xml:space="preserve">. </w:t>
      </w:r>
      <w:r w:rsidRPr="00196989">
        <w:rPr>
          <w:rStyle w:val="NoneA"/>
          <w:i/>
          <w:iCs/>
          <w:color w:val="000000" w:themeColor="text1"/>
        </w:rPr>
        <w:t>Doorbeen</w:t>
      </w:r>
      <w:r w:rsidRPr="00196989">
        <w:rPr>
          <w:rStyle w:val="NoneA"/>
          <w:color w:val="000000" w:themeColor="text1"/>
        </w:rPr>
        <w:t xml:space="preserve"> </w:t>
      </w:r>
      <w:r w:rsidRPr="00196989">
        <w:t>is a Hindi word for a telescope</w:t>
      </w:r>
      <w:r w:rsidR="00905896" w:rsidRPr="00196989">
        <w:t>. T</w:t>
      </w:r>
      <w:r w:rsidRPr="00196989">
        <w:t>he laparoscope</w:t>
      </w:r>
      <w:r w:rsidR="00905896" w:rsidRPr="00196989">
        <w:t xml:space="preserve"> and its ability to provide </w:t>
      </w:r>
      <w:r w:rsidRPr="00196989">
        <w:t>the doctor</w:t>
      </w:r>
      <w:r w:rsidR="00905896" w:rsidRPr="00196989">
        <w:t xml:space="preserve"> with an inside view of</w:t>
      </w:r>
      <w:r w:rsidRPr="00196989">
        <w:t xml:space="preserve"> a human body through the lens on the top of the instrument </w:t>
      </w:r>
      <w:r w:rsidR="00905896" w:rsidRPr="00196989">
        <w:t>bec</w:t>
      </w:r>
      <w:r w:rsidR="00B23CC5">
        <w:t>o</w:t>
      </w:r>
      <w:r w:rsidR="00905896" w:rsidRPr="00196989">
        <w:t>me</w:t>
      </w:r>
      <w:r w:rsidR="00B23CC5">
        <w:t>s</w:t>
      </w:r>
      <w:r w:rsidR="00905896" w:rsidRPr="00196989">
        <w:t xml:space="preserve"> the doorbeen that many rural women f</w:t>
      </w:r>
      <w:r w:rsidR="00B23CC5">
        <w:t>i</w:t>
      </w:r>
      <w:r w:rsidR="00905896" w:rsidRPr="00196989">
        <w:t xml:space="preserve">nd themselves gazed at </w:t>
      </w:r>
      <w:r w:rsidR="000D5D5E" w:rsidRPr="00196989">
        <w:t>through</w:t>
      </w:r>
      <w:r w:rsidRPr="00196989">
        <w:t>. D</w:t>
      </w:r>
      <w:r w:rsidRPr="00196989">
        <w:rPr>
          <w:rStyle w:val="NoneA"/>
          <w:color w:val="000000" w:themeColor="text1"/>
        </w:rPr>
        <w:t xml:space="preserve">oorbeenwalla </w:t>
      </w:r>
      <w:r w:rsidRPr="00196989">
        <w:t>operation invoke</w:t>
      </w:r>
      <w:r w:rsidR="00B23CC5">
        <w:t>s</w:t>
      </w:r>
      <w:r w:rsidRPr="00196989">
        <w:t xml:space="preserve"> the gaze as the central defining characteristic of the procedure</w:t>
      </w:r>
      <w:r w:rsidR="000D5D5E" w:rsidRPr="00196989">
        <w:t xml:space="preserve"> and the medical system sanctioning it</w:t>
      </w:r>
      <w:r w:rsidRPr="00196989">
        <w:t xml:space="preserve">. </w:t>
      </w:r>
      <w:r w:rsidR="00614DB0" w:rsidRPr="00196989">
        <w:t xml:space="preserve">It </w:t>
      </w:r>
      <w:r w:rsidR="00B23CC5">
        <w:t>i</w:t>
      </w:r>
      <w:r w:rsidR="00614DB0" w:rsidRPr="00196989">
        <w:t xml:space="preserve">s not only the penetrating gaze of scientific medicine </w:t>
      </w:r>
      <w:r w:rsidR="00614DB0" w:rsidRPr="00196989">
        <w:fldChar w:fldCharType="begin"/>
      </w:r>
      <w:r w:rsidR="00A024FE" w:rsidRPr="00196989">
        <w:instrText xml:space="preserve"> ADDIN ZOTERO_ITEM CSL_CITATION {"citationID":"9mVPELgZ","properties":{"formattedCitation":"(Foucault 1994)","plainCitation":"(Foucault 1994)","noteIndex":0},"citationItems":[{"id":468,"uris":["http://zotero.org/users/local/UhwqeRwa/items/WKTIEUN3"],"itemData":{"id":468,"type":"book","event-place":"New York","publisher":"Vintage Books","publisher-place":"New York","source":"Google Scholar","title":"The Birth of the Clinic. An Archaeology of Medical Perception","author":[{"family":"Foucault","given":"Michel"}],"issued":{"date-parts":[["1994"]],"season":"1973"}}}],"schema":"https://github.com/citation-style-language/schema/raw/master/csl-citation.json"} </w:instrText>
      </w:r>
      <w:r w:rsidR="00614DB0" w:rsidRPr="00196989">
        <w:fldChar w:fldCharType="separate"/>
      </w:r>
      <w:r w:rsidR="00A90F2B">
        <w:rPr>
          <w:noProof/>
        </w:rPr>
        <w:t xml:space="preserve">(Foucault </w:t>
      </w:r>
      <w:r w:rsidR="00834102">
        <w:t xml:space="preserve">(1963) </w:t>
      </w:r>
      <w:r w:rsidR="00A90F2B">
        <w:rPr>
          <w:noProof/>
        </w:rPr>
        <w:t>1994)</w:t>
      </w:r>
      <w:r w:rsidR="00614DB0" w:rsidRPr="00196989">
        <w:fldChar w:fldCharType="end"/>
      </w:r>
      <w:r w:rsidR="00614DB0" w:rsidRPr="00196989">
        <w:t xml:space="preserve"> materialising in a laparoscope that the local term </w:t>
      </w:r>
      <w:r w:rsidR="00614DB0" w:rsidRPr="00196989">
        <w:lastRenderedPageBreak/>
        <w:t>encapsulate</w:t>
      </w:r>
      <w:r w:rsidR="00B23CC5">
        <w:t>s</w:t>
      </w:r>
      <w:r w:rsidR="00614DB0" w:rsidRPr="00196989">
        <w:t xml:space="preserve">. </w:t>
      </w:r>
      <w:r w:rsidR="00F268D5" w:rsidRPr="00196989">
        <w:t>Gaze and vision i</w:t>
      </w:r>
      <w:r w:rsidRPr="00196989">
        <w:t>n South Asia</w:t>
      </w:r>
      <w:r w:rsidR="00F268D5" w:rsidRPr="00196989">
        <w:t xml:space="preserve"> are </w:t>
      </w:r>
      <w:r w:rsidRPr="00196989">
        <w:t xml:space="preserve">powerful </w:t>
      </w:r>
      <w:r w:rsidR="00F268D5" w:rsidRPr="00196989">
        <w:t>concepts</w:t>
      </w:r>
      <w:r w:rsidR="00614DB0" w:rsidRPr="00196989">
        <w:t xml:space="preserve"> outside of medical settings</w:t>
      </w:r>
      <w:r w:rsidR="00F268D5" w:rsidRPr="00196989">
        <w:t>:</w:t>
      </w:r>
      <w:r w:rsidRPr="00196989">
        <w:t xml:space="preserve"> </w:t>
      </w:r>
      <w:r w:rsidRPr="00196989">
        <w:rPr>
          <w:rStyle w:val="NoneA"/>
          <w:i/>
          <w:iCs/>
          <w:color w:val="000000" w:themeColor="text1"/>
        </w:rPr>
        <w:t>darshan</w:t>
      </w:r>
      <w:r w:rsidRPr="00196989">
        <w:t xml:space="preserve"> (sight</w:t>
      </w:r>
      <w:r w:rsidR="00F268D5" w:rsidRPr="00196989">
        <w:t xml:space="preserve"> of a divine)</w:t>
      </w:r>
      <w:r w:rsidR="008F743C" w:rsidRPr="00196989">
        <w:t>, for instance,</w:t>
      </w:r>
      <w:r w:rsidR="00F268D5" w:rsidRPr="00196989">
        <w:t xml:space="preserve"> refers to a</w:t>
      </w:r>
      <w:r w:rsidR="008F743C" w:rsidRPr="00196989">
        <w:t xml:space="preserve"> mutual looking, a</w:t>
      </w:r>
      <w:r w:rsidR="00F268D5" w:rsidRPr="00196989">
        <w:t xml:space="preserve"> transaction between the devotee and </w:t>
      </w:r>
      <w:r w:rsidRPr="00196989">
        <w:t>the divine</w:t>
      </w:r>
      <w:r w:rsidR="00F268D5" w:rsidRPr="00196989">
        <w:t xml:space="preserve"> </w:t>
      </w:r>
      <w:r w:rsidR="006D223C" w:rsidRPr="00196989">
        <w:t xml:space="preserve">experienced at the moment of gazing </w:t>
      </w:r>
      <w:r w:rsidR="00F268D5" w:rsidRPr="00196989">
        <w:fldChar w:fldCharType="begin"/>
      </w:r>
      <w:r w:rsidR="00BA115C">
        <w:instrText xml:space="preserve"> ADDIN ZOTERO_ITEM CSL_CITATION {"citationID":"cOqq8yBD","properties":{"formattedCitation":"(Taylor 2002; Bhatti and Pinney 2011)","plainCitation":"(Taylor 2002; Bhatti and Pinney 2011)","noteIndex":0},"citationItems":[{"id":465,"uris":["http://zotero.org/users/local/UhwqeRwa/items/SFMF2LPF"],"itemData":{"id":465,"type":"article-journal","abstract":"Following a sequence of visually stunning dance routines accompanied by sounds of sung poetry, the climax for most popular Indian films is the intense exchange of gazes between the lover and beloved. This exchange of penetrating gazes not only expresses sexual desire but, in a move beyond voyeurism, signifies a physical interaction through vision. This intense and even tactile gaze relies on two different notions of vision: that of drishti, activated in Indian religious contexts, and of nazar, so essential for the exposition of love in Persianate poetry. The lyrics of film songs rely for their affectivity on these notions of drishti and nazar. Committed to memory by film viewers, this repertoire of film songs generates a poetics of sight and visual display within the film-going public. By framing and focusing in on eyes and thereby simulating moments of intense visual interaction, Bollywood film directors have poetically nuanced a modern visual genre for contemporary Indian audiences which actively employs notions of vision and visuality that are specific to South Asia. Moreover, in cueing ocularity to the aural, Bollywood films constitute a subaltern modernity that disrupts the minimalist silences and ocular-centricity of most ?Western? modernisms, This signals the polyscopic, intersensual and poetic character of modern Indian visual experiences, both portrayed on, and enacted off, the screen.","container-title":"Contributions to Indian Sociology","DOI":"10.1177/006996670203600110","ISSN":"0069-9667","issue":"1-2","journalAbbreviation":"Contributions to Indian Sociology","note":"publisher: SAGE Publications India","page":"297-322","source":"SAGE Journals","title":"Penetrating gazes: The poetics of sight and visual display in popular Indian cinema","title-short":"Penetrating gazes","volume":"36","author":[{"family":"Taylor","given":"Woodman"}],"issued":{"date-parts":[["2002",2,1]]}}},{"id":466,"uris":["http://zotero.org/users/local/UhwqeRwa/items/BRWUYKDV"],"itemData":{"id":466,"type":"article-journal","container-title":"A Companion to the Anthropology of India","note":"publisher: Wiley Online Library","page":"223–240","source":"Google Scholar","title":"Optic-Clash: Modes of Visuality in India","title-short":"Optic-Clash","author":[{"family":"Bhatti","given":"Shaila"},{"family":"Pinney","given":"Christopher"}],"issued":{"date-parts":[["2011"]]}}}],"schema":"https://github.com/citation-style-language/schema/raw/master/csl-citation.json"} </w:instrText>
      </w:r>
      <w:r w:rsidR="00F268D5" w:rsidRPr="00196989">
        <w:fldChar w:fldCharType="separate"/>
      </w:r>
      <w:r w:rsidR="00A90F2B">
        <w:rPr>
          <w:noProof/>
        </w:rPr>
        <w:t>(Taylor 2002; Bhatti and Pinney 2011)</w:t>
      </w:r>
      <w:r w:rsidR="00F268D5" w:rsidRPr="00196989">
        <w:fldChar w:fldCharType="end"/>
      </w:r>
      <w:r w:rsidRPr="00196989">
        <w:t>. Vision is also ambiguous</w:t>
      </w:r>
      <w:r w:rsidR="008F743C" w:rsidRPr="00196989">
        <w:t>:</w:t>
      </w:r>
      <w:r w:rsidRPr="00196989">
        <w:t xml:space="preserve"> </w:t>
      </w:r>
      <w:r w:rsidR="008F743C" w:rsidRPr="00196989">
        <w:t xml:space="preserve">it </w:t>
      </w:r>
      <w:r w:rsidR="00821A08" w:rsidRPr="00196989">
        <w:t>gains</w:t>
      </w:r>
      <w:r w:rsidRPr="00196989">
        <w:t xml:space="preserve"> negative </w:t>
      </w:r>
      <w:r w:rsidR="00821A08" w:rsidRPr="00196989">
        <w:t>or</w:t>
      </w:r>
      <w:r w:rsidRPr="00196989">
        <w:t xml:space="preserve"> positive </w:t>
      </w:r>
      <w:r w:rsidR="00821A08" w:rsidRPr="00196989">
        <w:t xml:space="preserve">meanings </w:t>
      </w:r>
      <w:r w:rsidRPr="00196989">
        <w:t>in different contexts</w:t>
      </w:r>
      <w:r w:rsidR="00821A08" w:rsidRPr="00196989">
        <w:t xml:space="preserve">. </w:t>
      </w:r>
      <w:proofErr w:type="spellStart"/>
      <w:r w:rsidR="00821A08" w:rsidRPr="00196989">
        <w:rPr>
          <w:i/>
          <w:iCs/>
        </w:rPr>
        <w:t>Nazar</w:t>
      </w:r>
      <w:proofErr w:type="spellEnd"/>
      <w:r w:rsidR="00821A08" w:rsidRPr="00196989">
        <w:t>, an Arabic word for the gaze, illustrates this well:</w:t>
      </w:r>
      <w:r w:rsidRPr="00196989">
        <w:t xml:space="preserve"> </w:t>
      </w:r>
      <w:r w:rsidR="00821A08" w:rsidRPr="00196989">
        <w:t xml:space="preserve">it </w:t>
      </w:r>
      <w:r w:rsidR="000D5D5E" w:rsidRPr="00196989">
        <w:t xml:space="preserve">can </w:t>
      </w:r>
      <w:r w:rsidR="00821A08" w:rsidRPr="00196989">
        <w:t>refer to an</w:t>
      </w:r>
      <w:r w:rsidRPr="00196989">
        <w:t xml:space="preserve"> evil eye </w:t>
      </w:r>
      <w:r w:rsidR="00821A08" w:rsidRPr="00196989">
        <w:t>(</w:t>
      </w:r>
      <w:proofErr w:type="spellStart"/>
      <w:r w:rsidRPr="00196989">
        <w:rPr>
          <w:rStyle w:val="NoneA"/>
          <w:i/>
          <w:iCs/>
          <w:color w:val="000000" w:themeColor="text1"/>
        </w:rPr>
        <w:t>nazar</w:t>
      </w:r>
      <w:proofErr w:type="spellEnd"/>
      <w:r w:rsidRPr="00196989">
        <w:rPr>
          <w:rStyle w:val="NoneA"/>
          <w:i/>
          <w:iCs/>
          <w:color w:val="000000" w:themeColor="text1"/>
        </w:rPr>
        <w:t xml:space="preserve"> </w:t>
      </w:r>
      <w:proofErr w:type="spellStart"/>
      <w:r w:rsidRPr="00196989">
        <w:rPr>
          <w:rStyle w:val="NoneA"/>
          <w:i/>
          <w:iCs/>
          <w:color w:val="000000" w:themeColor="text1"/>
        </w:rPr>
        <w:t>lagaana</w:t>
      </w:r>
      <w:proofErr w:type="spellEnd"/>
      <w:r w:rsidR="00821A08" w:rsidRPr="00196989">
        <w:rPr>
          <w:rStyle w:val="NoneA"/>
          <w:color w:val="000000" w:themeColor="text1"/>
        </w:rPr>
        <w:t>)</w:t>
      </w:r>
      <w:r w:rsidR="00821A08" w:rsidRPr="00196989">
        <w:t xml:space="preserve"> and</w:t>
      </w:r>
      <w:r w:rsidRPr="00196989">
        <w:t xml:space="preserve"> to the peak of emotional expression through holding the gaze between lovers (</w:t>
      </w:r>
      <w:proofErr w:type="spellStart"/>
      <w:r w:rsidRPr="00196989">
        <w:rPr>
          <w:rStyle w:val="NoneA"/>
          <w:i/>
          <w:iCs/>
          <w:color w:val="000000" w:themeColor="text1"/>
        </w:rPr>
        <w:t>nazar</w:t>
      </w:r>
      <w:proofErr w:type="spellEnd"/>
      <w:r w:rsidRPr="00196989">
        <w:rPr>
          <w:rStyle w:val="NoneA"/>
          <w:i/>
          <w:iCs/>
          <w:color w:val="000000" w:themeColor="text1"/>
        </w:rPr>
        <w:t xml:space="preserve"> </w:t>
      </w:r>
      <w:proofErr w:type="spellStart"/>
      <w:r w:rsidRPr="00196989">
        <w:rPr>
          <w:rStyle w:val="NoneA"/>
          <w:i/>
          <w:iCs/>
          <w:color w:val="000000" w:themeColor="text1"/>
        </w:rPr>
        <w:t>milaana</w:t>
      </w:r>
      <w:proofErr w:type="spellEnd"/>
      <w:r w:rsidRPr="00196989">
        <w:t xml:space="preserve">) </w:t>
      </w:r>
      <w:r w:rsidR="00453919" w:rsidRPr="00196989">
        <w:fldChar w:fldCharType="begin"/>
      </w:r>
      <w:r w:rsidR="00BA115C">
        <w:instrText xml:space="preserve"> ADDIN ZOTERO_ITEM CSL_CITATION {"citationID":"j0cv9YFY","properties":{"formattedCitation":"(Taylor 2002)","plainCitation":"(Taylor 2002)","noteIndex":0},"citationItems":[{"id":465,"uris":["http://zotero.org/users/local/UhwqeRwa/items/SFMF2LPF"],"itemData":{"id":465,"type":"article-journal","abstract":"Following a sequence of visually stunning dance routines accompanied by sounds of sung poetry, the climax for most popular Indian films is the intense exchange of gazes between the lover and beloved. This exchange of penetrating gazes not only expresses sexual desire but, in a move beyond voyeurism, signifies a physical interaction through vision. This intense and even tactile gaze relies on two different notions of vision: that of drishti, activated in Indian religious contexts, and of nazar, so essential for the exposition of love in Persianate poetry. The lyrics of film songs rely for their affectivity on these notions of drishti and nazar. Committed to memory by film viewers, this repertoire of film songs generates a poetics of sight and visual display within the film-going public. By framing and focusing in on eyes and thereby simulating moments of intense visual interaction, Bollywood film directors have poetically nuanced a modern visual genre for contemporary Indian audiences which actively employs notions of vision and visuality that are specific to South Asia. Moreover, in cueing ocularity to the aural, Bollywood films constitute a subaltern modernity that disrupts the minimalist silences and ocular-centricity of most ?Western? modernisms, This signals the polyscopic, intersensual and poetic character of modern Indian visual experiences, both portrayed on, and enacted off, the screen.","container-title":"Contributions to Indian Sociology","DOI":"10.1177/006996670203600110","ISSN":"0069-9667","issue":"1-2","journalAbbreviation":"Contributions to Indian Sociology","note":"publisher: SAGE Publications India","page":"297-322","source":"SAGE Journals","title":"Penetrating gazes: The poetics of sight and visual display in popular Indian cinema","title-short":"Penetrating gazes","volume":"36","author":[{"family":"Taylor","given":"Woodman"}],"issued":{"date-parts":[["2002",2,1]]}}}],"schema":"https://github.com/citation-style-language/schema/raw/master/csl-citation.json"} </w:instrText>
      </w:r>
      <w:r w:rsidR="00453919" w:rsidRPr="00196989">
        <w:fldChar w:fldCharType="separate"/>
      </w:r>
      <w:r w:rsidR="00A90F2B">
        <w:rPr>
          <w:noProof/>
        </w:rPr>
        <w:t>(Taylor 2002)</w:t>
      </w:r>
      <w:r w:rsidR="00453919" w:rsidRPr="00196989">
        <w:fldChar w:fldCharType="end"/>
      </w:r>
      <w:r w:rsidRPr="00196989">
        <w:t>.</w:t>
      </w:r>
      <w:r w:rsidR="00294583" w:rsidRPr="00196989">
        <w:t xml:space="preserve"> The laparoscope, too, </w:t>
      </w:r>
      <w:r w:rsidR="002D0D8B">
        <w:t>i</w:t>
      </w:r>
      <w:r w:rsidR="00294583" w:rsidRPr="00196989">
        <w:t xml:space="preserve">s </w:t>
      </w:r>
      <w:r w:rsidR="00C03503" w:rsidRPr="00196989">
        <w:t xml:space="preserve">imagined as an ambiguously powerful technology, capable of harming and healing simultaneously. </w:t>
      </w:r>
    </w:p>
    <w:p w14:paraId="17A7E38F" w14:textId="332F22F6" w:rsidR="00642611" w:rsidRPr="00196989" w:rsidRDefault="00EE52C4" w:rsidP="00583B79">
      <w:pPr>
        <w:pStyle w:val="Paragraph"/>
      </w:pPr>
      <w:r w:rsidRPr="00196989">
        <w:t xml:space="preserve">Various forms of revelation are key to understanding the workings of medicine, illness, and healing </w:t>
      </w:r>
      <w:r w:rsidRPr="00196989">
        <w:fldChar w:fldCharType="begin"/>
      </w:r>
      <w:r w:rsidR="00BA115C">
        <w:instrText xml:space="preserve"> ADDIN ZOTERO_ITEM CSL_CITATION {"citationID":"HNhKFwsZ","properties":{"formattedCitation":"(Macdonald 2015)","plainCitation":"(Macdonald 2015)","noteIndex":0},"citationItems":[{"id":247,"uris":["http://zotero.org/users/local/UhwqeRwa/items/3QM5NWHD"],"itemData":{"id":247,"type":"article-journal","abstract":"To understand the workings of medicine, healing, placebo, belief, and rationality, medical anthropologists need to pay attention to the complex relations of various forms of revelation, contemplation, and rejoining revelation that attach to illness and healing. In this article two performances of a healing technique located in the agricultural plain of Chhattisgarh, central India, are compared: one representing scientiﬁc rationality; the other ‘blind’ superstition. In both performances the practitioner’s aim is to reveal: the local healer reveals witchcraft objects from the afﬂicted body; the local rationalist society reveals the healer’s technique as a fraudulent trick. Each performance shares ‘an aesthetics of revelation’—they rely on seeing or revealing to obtain their social effect. The interplay between forms of revelation, a reliance on aesthetics for the revelation, and the ways of seeing can indicate how distinctions are made (or not) between doctor and quack, expertise and gimmickry, and truth and falsehood.","container-title":"Medical Anthropology","DOI":"10.1080/01459740.2015.1040491","ISSN":"0145-9740, 1545-5882","issue":"6","journalAbbreviation":"Medical Anthropology","language":"en","page":"485-500","source":"DOI.org (Crossref)","title":"Skillful Revelation: Local Healers, Rationalists, and Their ‘Trickery’ in Chhattisgarh, Central India","title-short":"Skillful Revelation","volume":"34","author":[{"family":"Macdonald","given":"Helen M."}],"issued":{"date-parts":[["2015",11,2]]}}}],"schema":"https://github.com/citation-style-language/schema/raw/master/csl-citation.json"} </w:instrText>
      </w:r>
      <w:r w:rsidRPr="00196989">
        <w:fldChar w:fldCharType="separate"/>
      </w:r>
      <w:r w:rsidR="00A90F2B">
        <w:rPr>
          <w:noProof/>
        </w:rPr>
        <w:t>(Macdonald 2015)</w:t>
      </w:r>
      <w:r w:rsidRPr="00196989">
        <w:fldChar w:fldCharType="end"/>
      </w:r>
      <w:r w:rsidRPr="00196989">
        <w:t>. The laparoscope is one such technique as it enables a practitioner</w:t>
      </w:r>
      <w:r w:rsidRPr="00196989">
        <w:softHyphen/>
      </w:r>
      <w:r w:rsidRPr="00196989">
        <w:softHyphen/>
        <w:t xml:space="preserve">––a surgeon––to reveal the inside workings of the body and to act upon it. Even though it is contained within a </w:t>
      </w:r>
      <w:r w:rsidR="00BB7642">
        <w:t>guarded</w:t>
      </w:r>
      <w:r w:rsidRPr="00196989">
        <w:t xml:space="preserve"> setting––the OR</w:t>
      </w:r>
      <w:r w:rsidR="00FC7F07" w:rsidRPr="00196989">
        <w:t>––</w:t>
      </w:r>
      <w:r w:rsidRPr="00196989">
        <w:t xml:space="preserve">it circulates as a powerful public image of the process of revelation of inner inaccessible bodily truths. It distinguishes people capable of operating the laparoscope as technologically skilled and legitimises their assumed authority within and </w:t>
      </w:r>
      <w:r w:rsidR="00FC7F07" w:rsidRPr="00196989">
        <w:t xml:space="preserve">outside of </w:t>
      </w:r>
      <w:r w:rsidRPr="00196989">
        <w:t xml:space="preserve">the OR. </w:t>
      </w:r>
      <w:r w:rsidR="003A1FF1" w:rsidRPr="00196989">
        <w:t>To make sense of the laparoscope behind closed doors, people tap into their everyday experiences to find comparisons and explanations</w:t>
      </w:r>
      <w:r w:rsidR="00FC7F07" w:rsidRPr="00196989">
        <w:t>, thereby</w:t>
      </w:r>
      <w:r w:rsidR="003A1FF1" w:rsidRPr="00196989">
        <w:t xml:space="preserve"> exemplifying that their relationships with biomedical technologies are increasingly constituted outside of clinical encounters </w:t>
      </w:r>
      <w:r w:rsidR="003A1FF1" w:rsidRPr="00196989">
        <w:fldChar w:fldCharType="begin"/>
      </w:r>
      <w:r w:rsidR="00BA115C">
        <w:instrText xml:space="preserve"> ADDIN ZOTERO_ITEM CSL_CITATION {"citationID":"2wZyptkG","properties":{"formattedCitation":"(Biehl and Moran-Thomas 2009)","plainCitation":"(Biehl and Moran-Thomas 2009)","noteIndex":0},"citationItems":[{"id":500,"uris":["http://zotero.org/users/local/UhwqeRwa/items/ZCH983WA"],"itemData":{"id":500,"type":"article-journal","abstract":"In the domain of health, not only are the raw effects of economic, social, and medical inequalities continually devastating, but novel processes of reconfiguring illness experience, subjectivity, and control are also underway. Human relationships to medical technology are increasingly constituted outside the clinical encounter. In this article we explore how the domestic encroachment of medical commodities affects social bonds in both affluent and resource-poor contexts, as well as how these commodities become interwoven in the very fabric of symptoms and identities. Symptoms are more than contingent matters; they are, at times, a necessary condition for the afflicted to articulate a new relationship to the world and to others. In exploring how people conceptualize technological self-care, we are specifically concerned with disciplinary modes of evidence-making and ask the following: what are the possibilities and limitations of theoretical frameworks (such as structural violence, biopower, social suffering, and psychoanalysis) through which these conceptions are being analyzed in contemporary anthropological scholarship? What can the unique capacities of ethnography add to the task of capturing the active embroilment of reason, life, and ethics as human conditions are shaped and lost? The intellectual survival of anthropological theory, we argue, might well be connected to people's own resilience and bodily struggles for realities to come.","container-title":"Annual Review of Anthropology","DOI":"10.1146/annurev-anthro-091908-164420","issue":"1","note":"_eprint: https://doi.org/10.1146/annurev-anthro-091908-164420","page":"267-288","source":"Annual Reviews","title":"Symptom: Subjectivities, Social Ills, Technologies","title-short":"Symptom","volume":"38","author":[{"family":"Biehl","given":"João"},{"family":"Moran-Thomas","given":"Amy"}],"issued":{"date-parts":[["2009"]]}}}],"schema":"https://github.com/citation-style-language/schema/raw/master/csl-citation.json"} </w:instrText>
      </w:r>
      <w:r w:rsidR="003A1FF1" w:rsidRPr="00196989">
        <w:fldChar w:fldCharType="separate"/>
      </w:r>
      <w:r w:rsidR="00A90F2B">
        <w:rPr>
          <w:noProof/>
        </w:rPr>
        <w:t>(Biehl and Moran-Thomas 2009)</w:t>
      </w:r>
      <w:r w:rsidR="003A1FF1" w:rsidRPr="00196989">
        <w:fldChar w:fldCharType="end"/>
      </w:r>
      <w:r w:rsidR="003A1FF1" w:rsidRPr="00196989">
        <w:t xml:space="preserve">. </w:t>
      </w:r>
      <w:r w:rsidR="00E42372" w:rsidRPr="00196989">
        <w:t xml:space="preserve">Both </w:t>
      </w:r>
      <w:proofErr w:type="spellStart"/>
      <w:r w:rsidR="00E42372" w:rsidRPr="00196989">
        <w:rPr>
          <w:rStyle w:val="NoneA"/>
          <w:color w:val="000000" w:themeColor="text1"/>
        </w:rPr>
        <w:t>karant</w:t>
      </w:r>
      <w:proofErr w:type="spellEnd"/>
      <w:r w:rsidR="00E42372" w:rsidRPr="00196989">
        <w:t xml:space="preserve"> and </w:t>
      </w:r>
      <w:r w:rsidR="00E42372" w:rsidRPr="00196989">
        <w:rPr>
          <w:rStyle w:val="NoneA"/>
          <w:color w:val="000000" w:themeColor="text1"/>
        </w:rPr>
        <w:t>doorbeen</w:t>
      </w:r>
      <w:r w:rsidR="00E42372" w:rsidRPr="00196989">
        <w:t xml:space="preserve">––electricity and a telescope––invoke power to see and act inside the body as key defining characteristics of the laparoscope. </w:t>
      </w:r>
    </w:p>
    <w:p w14:paraId="33472C40" w14:textId="0A623C33" w:rsidR="00947A52" w:rsidRPr="00196989" w:rsidRDefault="00FF3296" w:rsidP="00583B79">
      <w:pPr>
        <w:pStyle w:val="Paragraph"/>
      </w:pPr>
      <w:r w:rsidRPr="00196989">
        <w:rPr>
          <w:rStyle w:val="Hyperlink0"/>
          <w:color w:val="000000" w:themeColor="text1"/>
        </w:rPr>
        <w:t>Besides containing power and ambivalence, the laparoscope d</w:t>
      </w:r>
      <w:r w:rsidR="0076635E">
        <w:rPr>
          <w:rStyle w:val="Hyperlink0"/>
          <w:color w:val="000000" w:themeColor="text1"/>
        </w:rPr>
        <w:t>oes</w:t>
      </w:r>
      <w:r w:rsidRPr="00196989">
        <w:rPr>
          <w:rStyle w:val="Hyperlink0"/>
          <w:color w:val="000000" w:themeColor="text1"/>
        </w:rPr>
        <w:t xml:space="preserve"> represent convenience for many women I met during fieldwork. </w:t>
      </w:r>
      <w:r w:rsidR="007A2E03">
        <w:rPr>
          <w:rStyle w:val="Hyperlink0"/>
          <w:color w:val="000000" w:themeColor="text1"/>
        </w:rPr>
        <w:t>Steriliz</w:t>
      </w:r>
      <w:r w:rsidRPr="00196989">
        <w:rPr>
          <w:rStyle w:val="Hyperlink0"/>
          <w:color w:val="000000" w:themeColor="text1"/>
        </w:rPr>
        <w:t>ation emerge</w:t>
      </w:r>
      <w:r w:rsidR="0076635E">
        <w:rPr>
          <w:rStyle w:val="Hyperlink0"/>
          <w:color w:val="000000" w:themeColor="text1"/>
        </w:rPr>
        <w:t>s</w:t>
      </w:r>
      <w:r w:rsidRPr="00196989">
        <w:rPr>
          <w:rStyle w:val="Hyperlink0"/>
          <w:color w:val="000000" w:themeColor="text1"/>
        </w:rPr>
        <w:t xml:space="preserve"> not only as a form of pragmatic action </w:t>
      </w:r>
      <w:r w:rsidRPr="00196989">
        <w:rPr>
          <w:rStyle w:val="Hyperlink0"/>
          <w:color w:val="000000" w:themeColor="text1"/>
        </w:rPr>
        <w:fldChar w:fldCharType="begin"/>
      </w:r>
      <w:r w:rsidR="00A024FE" w:rsidRPr="00196989">
        <w:rPr>
          <w:rStyle w:val="Hyperlink0"/>
          <w:color w:val="000000" w:themeColor="text1"/>
        </w:rPr>
        <w:instrText xml:space="preserve"> ADDIN ZOTERO_ITEM CSL_CITATION {"citationID":"wISEtoQr","properties":{"formattedCitation":"(Brault et al. 2016; L\\uc0\\u243{}pez 2008)","plainCitation":"(Brault et al. 2016; López 2008)","noteIndex":0},"citationItems":[{"id":341,"uris":["http://zotero.org/users/local/UhwqeRwa/items/Z6XV7NVY"],"itemData":{"id":341,"type":"article-journal","container-title":"Qualitative health research","issue":"11","note":"publisher: SAGE Publications Sage CA: Los Angeles, CA","page":"1550–1560","source":"Google Scholar","title":"Multilevel perspectives on female sterilization in low-income communities in Mumbai, India","volume":"26","author":[{"family":"Brault","given":"Marie A."},{"family":"Schensul","given":"Stephen L."},{"family":"Singh","given":"Rajendra"},{"family":"Verma","given":"Ravi K."},{"family":"Jadhav","given":"Kalpita"}],"issued":{"date-parts":[["2016"]]}}},{"id":367,"uris":["http://zotero.org/users/local/UhwqeRwa/items/DH8M4G7I"],"itemData":{"id":367,"type":"book","publisher":"Rutgers University Press","source":"Google Scholar","title":"Matters of choice: Puerto Rican women's struggle for reproductive freedom","title-short":"Matters of choice","author":[{"family":"López","given":"Iris Ofelia"}],"issued":{"date-parts":[["2008"]]}}}],"schema":"https://github.com/citation-style-language/schema/raw/master/csl-citation.json"} </w:instrText>
      </w:r>
      <w:r w:rsidRPr="00196989">
        <w:rPr>
          <w:rStyle w:val="Hyperlink0"/>
          <w:color w:val="000000" w:themeColor="text1"/>
        </w:rPr>
        <w:fldChar w:fldCharType="separate"/>
      </w:r>
      <w:r w:rsidR="00A90F2B" w:rsidRPr="00A90F2B">
        <w:rPr>
          <w:color w:val="000000"/>
        </w:rPr>
        <w:t>(Brault et al. 2016; López 2008)</w:t>
      </w:r>
      <w:r w:rsidRPr="00196989">
        <w:rPr>
          <w:rStyle w:val="Hyperlink0"/>
          <w:color w:val="000000" w:themeColor="text1"/>
        </w:rPr>
        <w:fldChar w:fldCharType="end"/>
      </w:r>
      <w:r w:rsidRPr="00196989">
        <w:rPr>
          <w:rStyle w:val="Hyperlink0"/>
          <w:color w:val="000000" w:themeColor="text1"/>
        </w:rPr>
        <w:t xml:space="preserve"> </w:t>
      </w:r>
      <w:r w:rsidR="005D2F2D" w:rsidRPr="00196989">
        <w:rPr>
          <w:rStyle w:val="Hyperlink0"/>
          <w:color w:val="000000" w:themeColor="text1"/>
        </w:rPr>
        <w:t xml:space="preserve">or </w:t>
      </w:r>
      <w:r w:rsidRPr="00196989">
        <w:rPr>
          <w:rStyle w:val="Hyperlink0"/>
          <w:color w:val="000000" w:themeColor="text1"/>
        </w:rPr>
        <w:t xml:space="preserve">care </w:t>
      </w:r>
      <w:r w:rsidRPr="00196989">
        <w:rPr>
          <w:rStyle w:val="Hyperlink0"/>
          <w:color w:val="000000" w:themeColor="text1"/>
        </w:rPr>
        <w:fldChar w:fldCharType="begin"/>
      </w:r>
      <w:r w:rsidR="00BA115C">
        <w:rPr>
          <w:rStyle w:val="Hyperlink0"/>
          <w:color w:val="000000" w:themeColor="text1"/>
        </w:rPr>
        <w:instrText xml:space="preserve"> ADDIN ZOTERO_ITEM CSL_CITATION {"citationID":"AMTAU5jK","properties":{"formattedCitation":"(Luk\\uc0\\u353{}ait\\uc0\\u279{} 2022b)","plainCitation":"(Lukšaitė 2022b)","noteIndex":0},"citationItems":[{"id":960,"uris":["http://zotero.org/users/local/UhwqeRwa/items/W4R6BKVU"],"itemData":{"id":960,"type":"article-journal","abstract":"Drawing on 18 months of ethnographic fieldwork in rural Rajasthan, India, I examine women's narratives of chronic reproductive suffering and the practices they employed to relieve it. Cumulative effects of adverse and ordinary reproductive events and exhaustion from caregiving were often seen as reproductive suffering, while sterilization emerged as an act of care toward women's ever-weakening bodies. Sterilization has been an integral part of the often coercive, incentive- and target-driven population control program in India. Rural women, however, described sterilization not as a form of violence but as an act of care, despite its ambivalence. In the context of reproductive chronicity—a persistent reproductive suffering recurring alongside reproductive events, available care options, relations within which these options are located, and structural conditions that shape women's lives—care and suffering are intimately and ambiguously intertwined.","container-title":"Medical Anthropology Quarterly","DOI":"10.1111/maq.12709","ISSN":"1548-1387","issue":"3","language":"en","note":"_eprint: https://onlinelibrary.wiley.com/doi/pdf/10.1111/maq.12709","page":"312-328","source":"Wiley Online Library","title":"“I Do Not Have to Hurt My Body Anymore”: Reproductive Chronicity and Sterilization as Ambivalent Care in Rural North India","title-short":"“I Do Not Have to Hurt My Body Anymore”","volume":"36","author":[{"family":"Lukšaitė","given":"Eva"}],"issued":{"date-parts":[["2022"]]}}}],"schema":"https://github.com/citation-style-language/schema/raw/master/csl-citation.json"} </w:instrText>
      </w:r>
      <w:r w:rsidRPr="00196989">
        <w:rPr>
          <w:rStyle w:val="Hyperlink0"/>
          <w:color w:val="000000" w:themeColor="text1"/>
        </w:rPr>
        <w:fldChar w:fldCharType="separate"/>
      </w:r>
      <w:r w:rsidR="00A90F2B" w:rsidRPr="00A90F2B">
        <w:rPr>
          <w:color w:val="000000"/>
        </w:rPr>
        <w:t>(Lukšaitė 2022b)</w:t>
      </w:r>
      <w:r w:rsidRPr="00196989">
        <w:rPr>
          <w:rStyle w:val="Hyperlink0"/>
          <w:color w:val="000000" w:themeColor="text1"/>
        </w:rPr>
        <w:fldChar w:fldCharType="end"/>
      </w:r>
      <w:r w:rsidRPr="00196989">
        <w:rPr>
          <w:rStyle w:val="Hyperlink0"/>
          <w:color w:val="000000" w:themeColor="text1"/>
        </w:rPr>
        <w:t xml:space="preserve">, but also as </w:t>
      </w:r>
      <w:r w:rsidR="00F30B2C" w:rsidRPr="00196989">
        <w:rPr>
          <w:rStyle w:val="Hyperlink0"/>
          <w:color w:val="000000" w:themeColor="text1"/>
        </w:rPr>
        <w:t>something that ma</w:t>
      </w:r>
      <w:r w:rsidR="0076635E">
        <w:rPr>
          <w:rStyle w:val="Hyperlink0"/>
          <w:color w:val="000000" w:themeColor="text1"/>
        </w:rPr>
        <w:t>k</w:t>
      </w:r>
      <w:r w:rsidR="00F30B2C" w:rsidRPr="00196989">
        <w:rPr>
          <w:rStyle w:val="Hyperlink0"/>
          <w:color w:val="000000" w:themeColor="text1"/>
        </w:rPr>
        <w:t>e</w:t>
      </w:r>
      <w:r w:rsidR="0076635E">
        <w:rPr>
          <w:rStyle w:val="Hyperlink0"/>
          <w:color w:val="000000" w:themeColor="text1"/>
        </w:rPr>
        <w:t>s</w:t>
      </w:r>
      <w:r w:rsidR="00F30B2C" w:rsidRPr="00196989">
        <w:rPr>
          <w:rStyle w:val="Hyperlink0"/>
          <w:color w:val="000000" w:themeColor="text1"/>
        </w:rPr>
        <w:t xml:space="preserve"> women’s li</w:t>
      </w:r>
      <w:r w:rsidR="007E56C8">
        <w:rPr>
          <w:rStyle w:val="Hyperlink0"/>
          <w:color w:val="000000" w:themeColor="text1"/>
        </w:rPr>
        <w:t>ves</w:t>
      </w:r>
      <w:r w:rsidR="00F30B2C" w:rsidRPr="00196989">
        <w:rPr>
          <w:rStyle w:val="Hyperlink0"/>
          <w:color w:val="000000" w:themeColor="text1"/>
        </w:rPr>
        <w:t xml:space="preserve"> easier</w:t>
      </w:r>
      <w:r w:rsidRPr="00196989">
        <w:rPr>
          <w:rStyle w:val="Hyperlink0"/>
          <w:color w:val="000000" w:themeColor="text1"/>
        </w:rPr>
        <w:t xml:space="preserve">. </w:t>
      </w:r>
      <w:r w:rsidR="00F63105" w:rsidRPr="00196989">
        <w:rPr>
          <w:rStyle w:val="Hyperlink0"/>
          <w:color w:val="000000" w:themeColor="text1"/>
        </w:rPr>
        <w:t>Women sp</w:t>
      </w:r>
      <w:r w:rsidR="0076635E">
        <w:rPr>
          <w:rStyle w:val="Hyperlink0"/>
          <w:color w:val="000000" w:themeColor="text1"/>
        </w:rPr>
        <w:t>ea</w:t>
      </w:r>
      <w:r w:rsidR="00F63105" w:rsidRPr="00196989">
        <w:rPr>
          <w:rStyle w:val="Hyperlink0"/>
          <w:color w:val="000000" w:themeColor="text1"/>
        </w:rPr>
        <w:t xml:space="preserve">k about challenges of feeding their children in the </w:t>
      </w:r>
      <w:r w:rsidR="00F63105" w:rsidRPr="00196989">
        <w:rPr>
          <w:rStyle w:val="Hyperlink0"/>
          <w:color w:val="000000" w:themeColor="text1"/>
        </w:rPr>
        <w:lastRenderedPageBreak/>
        <w:t xml:space="preserve">ever more precarious economy, difficulties in negotiating other contraceptive options with their partners, and the undesirability of reliance on CHWs. CHWs </w:t>
      </w:r>
      <w:r w:rsidRPr="00196989">
        <w:rPr>
          <w:rStyle w:val="Hyperlink0"/>
          <w:color w:val="000000" w:themeColor="text1"/>
        </w:rPr>
        <w:t>offer contraceptive pills and condoms but women f</w:t>
      </w:r>
      <w:r w:rsidR="0076635E">
        <w:rPr>
          <w:rStyle w:val="Hyperlink0"/>
          <w:color w:val="000000" w:themeColor="text1"/>
        </w:rPr>
        <w:t>i</w:t>
      </w:r>
      <w:r w:rsidRPr="00196989">
        <w:rPr>
          <w:rStyle w:val="Hyperlink0"/>
          <w:color w:val="000000" w:themeColor="text1"/>
        </w:rPr>
        <w:t xml:space="preserve">nd these temporary methods </w:t>
      </w:r>
      <w:r w:rsidR="005D2F2D" w:rsidRPr="00196989">
        <w:rPr>
          <w:rStyle w:val="Hyperlink0"/>
          <w:color w:val="000000" w:themeColor="text1"/>
        </w:rPr>
        <w:t xml:space="preserve">difficult to store, </w:t>
      </w:r>
      <w:r w:rsidR="00F63105" w:rsidRPr="00196989">
        <w:rPr>
          <w:rStyle w:val="Hyperlink0"/>
          <w:color w:val="000000" w:themeColor="text1"/>
        </w:rPr>
        <w:t xml:space="preserve">undesirable to </w:t>
      </w:r>
      <w:r w:rsidR="005D2F2D" w:rsidRPr="00196989">
        <w:rPr>
          <w:rStyle w:val="Hyperlink0"/>
          <w:color w:val="000000" w:themeColor="text1"/>
        </w:rPr>
        <w:t xml:space="preserve">consume on daily basis, and </w:t>
      </w:r>
      <w:r w:rsidR="00F63105" w:rsidRPr="00196989">
        <w:rPr>
          <w:rStyle w:val="Hyperlink0"/>
          <w:color w:val="000000" w:themeColor="text1"/>
        </w:rPr>
        <w:t xml:space="preserve">challenging to </w:t>
      </w:r>
      <w:r w:rsidR="005D2F2D" w:rsidRPr="00196989">
        <w:rPr>
          <w:rStyle w:val="Hyperlink0"/>
          <w:color w:val="000000" w:themeColor="text1"/>
        </w:rPr>
        <w:t xml:space="preserve">negotiate at every sexual encounter. </w:t>
      </w:r>
      <w:r w:rsidR="00F63105" w:rsidRPr="00196989">
        <w:rPr>
          <w:rStyle w:val="Hyperlink0"/>
          <w:color w:val="000000" w:themeColor="text1"/>
        </w:rPr>
        <w:t>In the context of reproductive chronicity that characterise</w:t>
      </w:r>
      <w:r w:rsidR="007E56C8">
        <w:rPr>
          <w:rStyle w:val="Hyperlink0"/>
          <w:color w:val="000000" w:themeColor="text1"/>
        </w:rPr>
        <w:t>s</w:t>
      </w:r>
      <w:r w:rsidR="00F63105" w:rsidRPr="00196989">
        <w:rPr>
          <w:rStyle w:val="Hyperlink0"/>
          <w:color w:val="000000" w:themeColor="text1"/>
        </w:rPr>
        <w:t xml:space="preserve"> rural women’s lifeworlds </w:t>
      </w:r>
      <w:r w:rsidR="00F63105" w:rsidRPr="00196989">
        <w:rPr>
          <w:rStyle w:val="Hyperlink0"/>
          <w:color w:val="000000" w:themeColor="text1"/>
        </w:rPr>
        <w:fldChar w:fldCharType="begin"/>
      </w:r>
      <w:r w:rsidR="00BA115C">
        <w:rPr>
          <w:rStyle w:val="Hyperlink0"/>
          <w:color w:val="000000" w:themeColor="text1"/>
        </w:rPr>
        <w:instrText xml:space="preserve"> ADDIN ZOTERO_ITEM CSL_CITATION {"citationID":"oVXdAtJc","properties":{"formattedCitation":"(Luk\\uc0\\u353{}ait\\uc0\\u279{} 2022b)","plainCitation":"(Lukšaitė 2022b)","noteIndex":0},"citationItems":[{"id":960,"uris":["http://zotero.org/users/local/UhwqeRwa/items/W4R6BKVU"],"itemData":{"id":960,"type":"article-journal","abstract":"Drawing on 18 months of ethnographic fieldwork in rural Rajasthan, India, I examine women's narratives of chronic reproductive suffering and the practices they employed to relieve it. Cumulative effects of adverse and ordinary reproductive events and exhaustion from caregiving were often seen as reproductive suffering, while sterilization emerged as an act of care toward women's ever-weakening bodies. Sterilization has been an integral part of the often coercive, incentive- and target-driven population control program in India. Rural women, however, described sterilization not as a form of violence but as an act of care, despite its ambivalence. In the context of reproductive chronicity—a persistent reproductive suffering recurring alongside reproductive events, available care options, relations within which these options are located, and structural conditions that shape women's lives—care and suffering are intimately and ambiguously intertwined.","container-title":"Medical Anthropology Quarterly","DOI":"10.1111/maq.12709","ISSN":"1548-1387","issue":"3","language":"en","note":"_eprint: https://onlinelibrary.wiley.com/doi/pdf/10.1111/maq.12709","page":"312-328","source":"Wiley Online Library","title":"“I Do Not Have to Hurt My Body Anymore”: Reproductive Chronicity and Sterilization as Ambivalent Care in Rural North India","title-short":"“I Do Not Have to Hurt My Body Anymore”","volume":"36","author":[{"family":"Lukšaitė","given":"Eva"}],"issued":{"date-parts":[["2022"]]}}}],"schema":"https://github.com/citation-style-language/schema/raw/master/csl-citation.json"} </w:instrText>
      </w:r>
      <w:r w:rsidR="00F63105" w:rsidRPr="00196989">
        <w:rPr>
          <w:rStyle w:val="Hyperlink0"/>
          <w:color w:val="000000" w:themeColor="text1"/>
        </w:rPr>
        <w:fldChar w:fldCharType="separate"/>
      </w:r>
      <w:r w:rsidR="00A90F2B" w:rsidRPr="00A90F2B">
        <w:rPr>
          <w:color w:val="000000"/>
        </w:rPr>
        <w:t>(Lukšaitė 2022b)</w:t>
      </w:r>
      <w:r w:rsidR="00F63105" w:rsidRPr="00196989">
        <w:rPr>
          <w:rStyle w:val="Hyperlink0"/>
          <w:color w:val="000000" w:themeColor="text1"/>
        </w:rPr>
        <w:fldChar w:fldCharType="end"/>
      </w:r>
      <w:r w:rsidR="00F63105" w:rsidRPr="00196989">
        <w:rPr>
          <w:rStyle w:val="Hyperlink0"/>
          <w:color w:val="000000" w:themeColor="text1"/>
        </w:rPr>
        <w:t xml:space="preserve">, </w:t>
      </w:r>
      <w:r w:rsidR="007A2E03">
        <w:rPr>
          <w:rStyle w:val="Hyperlink0"/>
          <w:color w:val="000000" w:themeColor="text1"/>
        </w:rPr>
        <w:t>steriliz</w:t>
      </w:r>
      <w:r w:rsidR="00F63105" w:rsidRPr="00196989">
        <w:rPr>
          <w:rStyle w:val="Hyperlink0"/>
          <w:color w:val="000000" w:themeColor="text1"/>
        </w:rPr>
        <w:t xml:space="preserve">ation </w:t>
      </w:r>
      <w:r w:rsidR="007E56C8">
        <w:rPr>
          <w:rStyle w:val="Hyperlink0"/>
          <w:color w:val="000000" w:themeColor="text1"/>
        </w:rPr>
        <w:t>emerges as</w:t>
      </w:r>
      <w:r w:rsidR="007E56C8" w:rsidRPr="00196989">
        <w:rPr>
          <w:rStyle w:val="Hyperlink0"/>
          <w:color w:val="000000" w:themeColor="text1"/>
        </w:rPr>
        <w:t xml:space="preserve"> </w:t>
      </w:r>
      <w:r w:rsidR="00F63105" w:rsidRPr="00196989">
        <w:rPr>
          <w:rStyle w:val="Hyperlink0"/>
          <w:color w:val="000000" w:themeColor="text1"/>
        </w:rPr>
        <w:t>a</w:t>
      </w:r>
      <w:r w:rsidR="006C2315" w:rsidRPr="00196989">
        <w:rPr>
          <w:rStyle w:val="Hyperlink0"/>
          <w:color w:val="000000" w:themeColor="text1"/>
        </w:rPr>
        <w:t xml:space="preserve"> convenient option </w:t>
      </w:r>
      <w:r w:rsidR="00E03D12">
        <w:rPr>
          <w:rStyle w:val="Hyperlink0"/>
          <w:color w:val="000000" w:themeColor="text1"/>
        </w:rPr>
        <w:t xml:space="preserve">for </w:t>
      </w:r>
      <w:r w:rsidR="00D36954">
        <w:rPr>
          <w:rStyle w:val="Hyperlink0"/>
          <w:color w:val="000000" w:themeColor="text1"/>
        </w:rPr>
        <w:t>some</w:t>
      </w:r>
      <w:r w:rsidR="00E03D12">
        <w:rPr>
          <w:rStyle w:val="Hyperlink0"/>
          <w:color w:val="000000" w:themeColor="text1"/>
        </w:rPr>
        <w:t xml:space="preserve"> women </w:t>
      </w:r>
      <w:r w:rsidR="006C2315" w:rsidRPr="00196989">
        <w:rPr>
          <w:rStyle w:val="Hyperlink0"/>
          <w:color w:val="000000" w:themeColor="text1"/>
        </w:rPr>
        <w:t>despite the ambivalence which envelope</w:t>
      </w:r>
      <w:r w:rsidR="007E56C8">
        <w:rPr>
          <w:rStyle w:val="Hyperlink0"/>
          <w:color w:val="000000" w:themeColor="text1"/>
        </w:rPr>
        <w:t>s</w:t>
      </w:r>
      <w:r w:rsidR="006C2315" w:rsidRPr="00196989">
        <w:rPr>
          <w:rStyle w:val="Hyperlink0"/>
          <w:color w:val="000000" w:themeColor="text1"/>
        </w:rPr>
        <w:t xml:space="preserve"> the laparoscope. </w:t>
      </w:r>
    </w:p>
    <w:p w14:paraId="7839314F" w14:textId="75AC1ED5" w:rsidR="0081016B" w:rsidRPr="00196989" w:rsidRDefault="00782E37" w:rsidP="00583B79">
      <w:pPr>
        <w:pStyle w:val="Heading1"/>
      </w:pPr>
      <w:r w:rsidRPr="00196989">
        <w:t>C</w:t>
      </w:r>
      <w:r w:rsidR="00344064" w:rsidRPr="00196989">
        <w:t>onclusion</w:t>
      </w:r>
    </w:p>
    <w:p w14:paraId="3F0C6091" w14:textId="7D6E5C37" w:rsidR="00724FD7" w:rsidRPr="00196989" w:rsidRDefault="0081016B" w:rsidP="00583B79">
      <w:pPr>
        <w:pStyle w:val="Paragraph"/>
        <w:rPr>
          <w:rStyle w:val="NoneA"/>
          <w:color w:val="000000" w:themeColor="text1"/>
        </w:rPr>
      </w:pPr>
      <w:r w:rsidRPr="00196989">
        <w:t>I investigated how politics, history, infrastructure, and gender dynamics affect how th</w:t>
      </w:r>
      <w:r w:rsidR="00C03F84" w:rsidRPr="00196989">
        <w:t xml:space="preserve">e laparoscope </w:t>
      </w:r>
      <w:r w:rsidRPr="00196989">
        <w:t xml:space="preserve">enters people’s lives and what meanings it comes to possess </w:t>
      </w:r>
      <w:r w:rsidRPr="00196989">
        <w:fldChar w:fldCharType="begin"/>
      </w:r>
      <w:r w:rsidR="00A024FE" w:rsidRPr="00196989">
        <w:instrText xml:space="preserve"> ADDIN ZOTERO_ITEM CSL_CITATION {"citationID":"bedjrQaY","properties":{"formattedCitation":"(Haddon 2011)","plainCitation":"(Haddon 2011)","noteIndex":0},"citationItems":[{"id":484,"uris":["http://zotero.org/users/local/UhwqeRwa/items/IP7QK4YI"],"itemData":{"id":484,"type":"article-journal","container-title":"Canadian journal of communication","issue":"2","note":"publisher: Simon Fraser University","page":"311–323","source":"Google Scholar","title":"Domestication analysis, objects of study, and the centrality of technologies in everyday life","volume":"36","author":[{"family":"Haddon","given":"Leslie"}],"issued":{"date-parts":[["2011"]]}}}],"schema":"https://github.com/citation-style-language/schema/raw/master/csl-citation.json"} </w:instrText>
      </w:r>
      <w:r w:rsidRPr="00196989">
        <w:fldChar w:fldCharType="separate"/>
      </w:r>
      <w:r w:rsidR="00A90F2B">
        <w:rPr>
          <w:noProof/>
        </w:rPr>
        <w:t>(Haddon 2011)</w:t>
      </w:r>
      <w:r w:rsidRPr="00196989">
        <w:fldChar w:fldCharType="end"/>
      </w:r>
      <w:r w:rsidRPr="00196989">
        <w:t xml:space="preserve">. </w:t>
      </w:r>
      <w:r w:rsidR="00E03D12">
        <w:t xml:space="preserve">While the laparoscope is rarely conceptualised as a </w:t>
      </w:r>
      <w:r w:rsidR="00782E37" w:rsidRPr="00196989">
        <w:rPr>
          <w:rStyle w:val="NoneA"/>
          <w:color w:val="000000" w:themeColor="text1"/>
        </w:rPr>
        <w:t>reproductive technology</w:t>
      </w:r>
      <w:r w:rsidR="00E03D12">
        <w:rPr>
          <w:rStyle w:val="NoneA"/>
          <w:color w:val="000000" w:themeColor="text1"/>
        </w:rPr>
        <w:t>,</w:t>
      </w:r>
      <w:r w:rsidR="00782E37" w:rsidRPr="00196989">
        <w:rPr>
          <w:rStyle w:val="NoneA"/>
          <w:color w:val="000000" w:themeColor="text1"/>
        </w:rPr>
        <w:t xml:space="preserve"> </w:t>
      </w:r>
      <w:r w:rsidR="00E03D12">
        <w:rPr>
          <w:rStyle w:val="NoneA"/>
          <w:color w:val="000000" w:themeColor="text1"/>
        </w:rPr>
        <w:t xml:space="preserve">doing so provides insights into </w:t>
      </w:r>
      <w:r w:rsidR="00782E37" w:rsidRPr="00196989">
        <w:rPr>
          <w:rStyle w:val="NoneA"/>
          <w:color w:val="000000" w:themeColor="text1"/>
        </w:rPr>
        <w:t xml:space="preserve">complex relationships </w:t>
      </w:r>
      <w:r w:rsidR="00391B90">
        <w:rPr>
          <w:rStyle w:val="NoneA"/>
          <w:color w:val="000000" w:themeColor="text1"/>
        </w:rPr>
        <w:t>entangled in its workings</w:t>
      </w:r>
      <w:r w:rsidR="00782E37" w:rsidRPr="00196989">
        <w:rPr>
          <w:rStyle w:val="NoneA"/>
          <w:color w:val="000000" w:themeColor="text1"/>
        </w:rPr>
        <w:t xml:space="preserve">: within households where the burden of contraception is placed on women because of the promise held by this technological intervention, between generations who have a different relationship with the historical trauma of forced vasectomies during the Emergency, </w:t>
      </w:r>
      <w:r w:rsidR="002035E8" w:rsidRPr="00196989">
        <w:rPr>
          <w:rStyle w:val="NoneA"/>
          <w:color w:val="000000" w:themeColor="text1"/>
        </w:rPr>
        <w:t xml:space="preserve">and </w:t>
      </w:r>
      <w:r w:rsidR="00D05AC4" w:rsidRPr="00196989">
        <w:rPr>
          <w:rStyle w:val="NoneA"/>
          <w:color w:val="000000" w:themeColor="text1"/>
        </w:rPr>
        <w:t xml:space="preserve">within biomedical and bureaucratic </w:t>
      </w:r>
      <w:r w:rsidRPr="00196989">
        <w:rPr>
          <w:rStyle w:val="NoneA"/>
          <w:color w:val="000000" w:themeColor="text1"/>
        </w:rPr>
        <w:t>worlds</w:t>
      </w:r>
      <w:r w:rsidR="00D05AC4" w:rsidRPr="00196989">
        <w:rPr>
          <w:rStyle w:val="NoneA"/>
          <w:color w:val="000000" w:themeColor="text1"/>
        </w:rPr>
        <w:t xml:space="preserve"> at the </w:t>
      </w:r>
      <w:r w:rsidR="007A2E03">
        <w:rPr>
          <w:rStyle w:val="NoneA"/>
          <w:color w:val="000000" w:themeColor="text1"/>
        </w:rPr>
        <w:t>steriliz</w:t>
      </w:r>
      <w:r w:rsidR="00D05AC4" w:rsidRPr="00196989">
        <w:rPr>
          <w:rStyle w:val="NoneA"/>
          <w:color w:val="000000" w:themeColor="text1"/>
        </w:rPr>
        <w:t xml:space="preserve">ation camps. </w:t>
      </w:r>
    </w:p>
    <w:p w14:paraId="19C8A81F" w14:textId="617448EC" w:rsidR="009B4659" w:rsidRPr="00196989" w:rsidRDefault="00A458D1" w:rsidP="00583B79">
      <w:pPr>
        <w:pStyle w:val="Paragraph"/>
        <w:rPr>
          <w:rStyle w:val="NoneA"/>
          <w:color w:val="000000" w:themeColor="text1"/>
        </w:rPr>
      </w:pPr>
      <w:r w:rsidRPr="00196989">
        <w:rPr>
          <w:rStyle w:val="NoneA"/>
          <w:color w:val="000000" w:themeColor="text1"/>
        </w:rPr>
        <w:t xml:space="preserve">Precisely because the laparoscope cannot be seen as women are under anaesthesia when they are subjected to its working, things in the everyday take on the explanatory power. </w:t>
      </w:r>
      <w:r w:rsidRPr="00196989">
        <w:t xml:space="preserve">While the biomedical understanding of a laparoscope as safe and sophisticated underpins the </w:t>
      </w:r>
      <w:proofErr w:type="gramStart"/>
      <w:r w:rsidRPr="00196989">
        <w:t>state’s</w:t>
      </w:r>
      <w:proofErr w:type="gramEnd"/>
      <w:r w:rsidRPr="00196989">
        <w:t xml:space="preserve"> and some people’s views of </w:t>
      </w:r>
      <w:r w:rsidR="007A2E03">
        <w:t>steriliz</w:t>
      </w:r>
      <w:r w:rsidRPr="00196989">
        <w:t xml:space="preserve">ation, such as Vijay’s, other everyday concerns underpin other people’s understanding of a technology that is known but </w:t>
      </w:r>
      <w:r w:rsidR="002D0D8B">
        <w:t>un</w:t>
      </w:r>
      <w:r w:rsidRPr="00196989">
        <w:t>seen.</w:t>
      </w:r>
      <w:r w:rsidR="00303282" w:rsidRPr="00196989">
        <w:rPr>
          <w:rStyle w:val="NoneA"/>
          <w:color w:val="000000" w:themeColor="text1"/>
        </w:rPr>
        <w:t xml:space="preserve"> </w:t>
      </w:r>
      <w:r w:rsidR="00266B84" w:rsidRPr="00196989">
        <w:t xml:space="preserve">The biomedical </w:t>
      </w:r>
      <w:r w:rsidR="00CD4DD9">
        <w:t xml:space="preserve">and state personnel’s </w:t>
      </w:r>
      <w:r w:rsidR="00266B84" w:rsidRPr="00196989">
        <w:t xml:space="preserve">arguments emphasising the convenience of laparoscopic </w:t>
      </w:r>
      <w:r w:rsidR="007A2E03">
        <w:t>steriliz</w:t>
      </w:r>
      <w:r w:rsidR="00266B84" w:rsidRPr="00196989">
        <w:t>ation</w:t>
      </w:r>
      <w:r w:rsidR="00CD4DD9">
        <w:t>––</w:t>
      </w:r>
      <w:r w:rsidR="00CD4DD9" w:rsidRPr="00196989">
        <w:t>quicker surgery, shorter recovery times, no pain, no blood, and no weakness</w:t>
      </w:r>
      <w:r w:rsidR="00CD4DD9">
        <w:t>––</w:t>
      </w:r>
      <w:r w:rsidR="00266B84" w:rsidRPr="00196989">
        <w:t xml:space="preserve">align with the narrative in the opening </w:t>
      </w:r>
      <w:r w:rsidR="002D0D8B">
        <w:t>vignette</w:t>
      </w:r>
      <w:r w:rsidR="00266B84" w:rsidRPr="00196989">
        <w:t>, where the blade</w:t>
      </w:r>
      <w:r w:rsidR="0055069B" w:rsidRPr="00196989">
        <w:t xml:space="preserve"> and the</w:t>
      </w:r>
      <w:r w:rsidR="00266B84" w:rsidRPr="00196989">
        <w:t xml:space="preserve"> blood</w:t>
      </w:r>
      <w:r w:rsidR="0055069B" w:rsidRPr="00196989">
        <w:t xml:space="preserve"> during </w:t>
      </w:r>
      <w:r w:rsidR="00266B84" w:rsidRPr="00196989">
        <w:t xml:space="preserve">forced vasectomies </w:t>
      </w:r>
      <w:r w:rsidR="0055069B" w:rsidRPr="00196989">
        <w:t>we</w:t>
      </w:r>
      <w:r w:rsidR="00266B84" w:rsidRPr="00196989">
        <w:t xml:space="preserve">re </w:t>
      </w:r>
      <w:r w:rsidR="00266B84" w:rsidRPr="00196989">
        <w:lastRenderedPageBreak/>
        <w:t xml:space="preserve">juxtaposed to </w:t>
      </w:r>
      <w:r w:rsidR="0055069B" w:rsidRPr="00196989">
        <w:t xml:space="preserve">a bloodless laparoscopic intervention </w:t>
      </w:r>
      <w:r w:rsidR="006C704F" w:rsidRPr="00196989">
        <w:t>in</w:t>
      </w:r>
      <w:r w:rsidR="0055069B" w:rsidRPr="00196989">
        <w:t xml:space="preserve"> a voluntary </w:t>
      </w:r>
      <w:r w:rsidR="006C704F" w:rsidRPr="00196989">
        <w:t>capacity</w:t>
      </w:r>
      <w:r w:rsidR="0055069B" w:rsidRPr="00196989">
        <w:t>. Framing of</w:t>
      </w:r>
      <w:r w:rsidR="009B4659" w:rsidRPr="00196989">
        <w:t xml:space="preserve"> </w:t>
      </w:r>
      <w:r w:rsidR="007A2E03">
        <w:t>steriliz</w:t>
      </w:r>
      <w:r w:rsidR="0055069B" w:rsidRPr="00196989">
        <w:t>ation</w:t>
      </w:r>
      <w:r w:rsidR="009B4659" w:rsidRPr="00196989">
        <w:t xml:space="preserve"> </w:t>
      </w:r>
      <w:r w:rsidR="0055069B" w:rsidRPr="00196989">
        <w:t>in terms</w:t>
      </w:r>
      <w:r w:rsidR="009B4659" w:rsidRPr="00196989">
        <w:t xml:space="preserve"> </w:t>
      </w:r>
      <w:r w:rsidR="0055069B" w:rsidRPr="00196989">
        <w:t>of</w:t>
      </w:r>
      <w:r w:rsidR="009B4659" w:rsidRPr="00196989">
        <w:t xml:space="preserve"> convenien</w:t>
      </w:r>
      <w:r w:rsidR="0055069B" w:rsidRPr="00196989">
        <w:t>ce from the</w:t>
      </w:r>
      <w:r w:rsidR="009B4659" w:rsidRPr="00196989">
        <w:t xml:space="preserve"> patient</w:t>
      </w:r>
      <w:r w:rsidR="0055069B" w:rsidRPr="00196989">
        <w:t xml:space="preserve">’s perspective aligns it with the discourse of choice and masks the </w:t>
      </w:r>
      <w:r w:rsidR="006C704F" w:rsidRPr="00196989">
        <w:t>constraints within which choices are made</w:t>
      </w:r>
      <w:r w:rsidR="00303282" w:rsidRPr="00196989">
        <w:t xml:space="preserve"> </w:t>
      </w:r>
      <w:r w:rsidR="00303282" w:rsidRPr="00196989">
        <w:fldChar w:fldCharType="begin"/>
      </w:r>
      <w:r w:rsidR="00BA115C">
        <w:instrText xml:space="preserve"> ADDIN ZOTERO_ITEM CSL_CITATION {"citationID":"au91f8yt","properties":{"formattedCitation":"(Nandagiri 2021)","plainCitation":"(Nandagiri 2021)","noteIndex":0},"citationItems":[{"id":602,"uris":["http://zotero.org/users/local/UhwqeRwa/items/CFVE2NAV"],"itemData":{"id":602,"type":"article-journal","abstract":"Voluntary family planning is a key mainstay of demographic work and population policies. The 1994 International Conference on Population and Development (ICPD) signalled a decisive shift away from fertility reduction and target-setting to an emphasis on voluntary family planning as intrinsic to reproductive health and women’s empowerment. Yet, criticisms of voluntary family planning programmes persist, interrogating how ‘voluntariness’ is understood and wielded or questioning the instrumentalization of women’s fertilities in the service of economic and developmental goals. In this paper, I reflect on these debates with the aim of troubling the notion of voluntary family planning as an unambiguous good that enables equitable empowerment and development for all. Drawing on literature from cognate disciplines, I highlight how voluntariness is linked to social and structural conditions, and I challenge the instrumentalization of voluntary family planning as a ‘common agenda’ to solve ‘development’ problems. Engaging with this work can contribute to key concepts (e.g. ‘voluntary’) and measurements (e.g. autonomy), strengthening the collective commitment to achieving the ICPD and contributing to reproductive empowerment and autonomy. Through this intervention, I aim to help demographers see why some critics call for a reconsideration of voluntary family planning and encourage a decoupling of interventions from fertility reduction aims, instead centring human rights, autonomy, and reproductive empowerment.","container-title":"Population Studies","DOI":"10.1080/00324728.2021.1996623","ISSN":"0032-4728","issue":"sup1","note":"publisher: Routledge\n_eprint: https://doi.org/10.1080/00324728.2021.1996623\nPMID: 34902284","page":"221-234","source":"Taylor and Francis+NEJM","title":"What’s so troubling about ‘voluntary’ family planning anyway? A feminist perspective","title-short":"What’s so troubling about ‘voluntary’ family planning anyway?","volume":"75","author":[{"family":"Nandagiri","given":"Rishita"}],"issued":{"date-parts":[["2021",12,15]]}}}],"schema":"https://github.com/citation-style-language/schema/raw/master/csl-citation.json"} </w:instrText>
      </w:r>
      <w:r w:rsidR="00303282" w:rsidRPr="00196989">
        <w:fldChar w:fldCharType="separate"/>
      </w:r>
      <w:r w:rsidR="00A90F2B">
        <w:rPr>
          <w:noProof/>
        </w:rPr>
        <w:t>(Nandagiri 2021)</w:t>
      </w:r>
      <w:r w:rsidR="00303282" w:rsidRPr="00196989">
        <w:fldChar w:fldCharType="end"/>
      </w:r>
      <w:r w:rsidR="0055069B" w:rsidRPr="00196989">
        <w:t>.</w:t>
      </w:r>
      <w:r w:rsidR="00030F70">
        <w:t xml:space="preserve"> </w:t>
      </w:r>
      <w:r w:rsidR="00E95D12">
        <w:t>Narratives</w:t>
      </w:r>
      <w:r w:rsidR="00896803">
        <w:t xml:space="preserve"> of convenience</w:t>
      </w:r>
      <w:r w:rsidR="00030F70">
        <w:t xml:space="preserve"> and choice</w:t>
      </w:r>
      <w:r w:rsidR="00896803">
        <w:t>––</w:t>
      </w:r>
      <w:r w:rsidR="00030F70">
        <w:t>or convenient choices</w:t>
      </w:r>
      <w:r w:rsidR="00896803">
        <w:t>––</w:t>
      </w:r>
      <w:r w:rsidR="00030F70">
        <w:t>are</w:t>
      </w:r>
      <w:r w:rsidR="00896803">
        <w:t xml:space="preserve"> employed to further serve the needs of the population control programme</w:t>
      </w:r>
      <w:r w:rsidR="00E95D12">
        <w:t xml:space="preserve"> and a</w:t>
      </w:r>
      <w:r w:rsidR="00030F70">
        <w:t xml:space="preserve">ttempt </w:t>
      </w:r>
      <w:r w:rsidR="00E95D12">
        <w:t>to</w:t>
      </w:r>
      <w:r w:rsidR="00030F70">
        <w:t xml:space="preserve"> </w:t>
      </w:r>
      <w:r w:rsidR="00810E27">
        <w:t>conceal</w:t>
      </w:r>
      <w:r w:rsidR="00E95D12">
        <w:t xml:space="preserve">––much the same as the laparoscope </w:t>
      </w:r>
      <w:r w:rsidR="00810E27">
        <w:t>itself</w:t>
      </w:r>
      <w:r w:rsidR="00E95D12">
        <w:t>––</w:t>
      </w:r>
      <w:r w:rsidR="00030F70">
        <w:t>the working</w:t>
      </w:r>
      <w:r w:rsidR="00B67D83">
        <w:t>s</w:t>
      </w:r>
      <w:r w:rsidR="00030F70">
        <w:t xml:space="preserve"> of power</w:t>
      </w:r>
      <w:r w:rsidR="00896803">
        <w:t xml:space="preserve">. </w:t>
      </w:r>
      <w:r w:rsidR="00810E27">
        <w:t>Besides obscuring m</w:t>
      </w:r>
      <w:r w:rsidR="003E2F42">
        <w:t xml:space="preserve">oral and political </w:t>
      </w:r>
      <w:r w:rsidR="00810E27">
        <w:t>dimensions</w:t>
      </w:r>
      <w:r w:rsidR="003E2F42">
        <w:t xml:space="preserve"> </w:t>
      </w:r>
      <w:r w:rsidR="00810E27">
        <w:t xml:space="preserve">of sterilization, the framework of convenience constructs biomedical technologies as </w:t>
      </w:r>
      <w:r w:rsidR="00B67D83">
        <w:t xml:space="preserve">capable of </w:t>
      </w:r>
      <w:r w:rsidR="00810E27">
        <w:t xml:space="preserve">existing without context or history. </w:t>
      </w:r>
      <w:r w:rsidR="0055069B" w:rsidRPr="00196989">
        <w:t>Local imaginaries of the laparoscope</w:t>
      </w:r>
      <w:r w:rsidR="00D709FE">
        <w:t xml:space="preserve"> grounded in women’s everyday lives</w:t>
      </w:r>
      <w:r w:rsidR="0055069B" w:rsidRPr="00196989">
        <w:t>, however, resist artificial binary juxtapositions</w:t>
      </w:r>
      <w:r w:rsidR="001C60BB">
        <w:t xml:space="preserve"> of </w:t>
      </w:r>
      <w:r w:rsidR="00566511">
        <w:t>coercion</w:t>
      </w:r>
      <w:r w:rsidR="001C60BB">
        <w:t>/</w:t>
      </w:r>
      <w:r w:rsidR="00566511">
        <w:t xml:space="preserve">choice </w:t>
      </w:r>
      <w:r w:rsidR="001C60BB">
        <w:t>or</w:t>
      </w:r>
      <w:r w:rsidR="00566511">
        <w:t xml:space="preserve"> harm</w:t>
      </w:r>
      <w:r w:rsidR="001C60BB">
        <w:t>ful</w:t>
      </w:r>
      <w:r w:rsidR="00566511">
        <w:t xml:space="preserve"> blade</w:t>
      </w:r>
      <w:r w:rsidR="001C60BB">
        <w:t>/</w:t>
      </w:r>
      <w:r w:rsidR="00566511">
        <w:t>harmless laparoscope</w:t>
      </w:r>
      <w:r w:rsidR="00887372">
        <w:t>. W</w:t>
      </w:r>
      <w:r w:rsidR="0055069B" w:rsidRPr="00196989">
        <w:t xml:space="preserve">omen </w:t>
      </w:r>
      <w:r w:rsidR="00B67D83">
        <w:t>highlight</w:t>
      </w:r>
      <w:r w:rsidR="00B67D83" w:rsidRPr="00196989">
        <w:t xml:space="preserve"> </w:t>
      </w:r>
      <w:r w:rsidR="00A70201" w:rsidRPr="00196989">
        <w:t>the laparoscope’s ambiguous power to see and act within their bodies</w:t>
      </w:r>
      <w:r w:rsidR="00887372">
        <w:t xml:space="preserve"> </w:t>
      </w:r>
      <w:r w:rsidR="003673AF">
        <w:t>but</w:t>
      </w:r>
      <w:r w:rsidR="00887372">
        <w:t xml:space="preserve"> prioritise the pragmatism of everyday decision-making. </w:t>
      </w:r>
    </w:p>
    <w:p w14:paraId="37049B87" w14:textId="5386D314" w:rsidR="008E0D30" w:rsidRPr="008E0D30" w:rsidRDefault="00F80810" w:rsidP="008E0D30">
      <w:pPr>
        <w:pStyle w:val="Paragraph"/>
        <w:rPr>
          <w:rFonts w:ascii="Times" w:hAnsi="Times"/>
        </w:rPr>
      </w:pPr>
      <w:r>
        <w:t>Local</w:t>
      </w:r>
      <w:r w:rsidRPr="00196989">
        <w:t xml:space="preserve"> </w:t>
      </w:r>
      <w:r w:rsidR="004E0C36" w:rsidRPr="00196989">
        <w:t xml:space="preserve">understandings of the laparoscope </w:t>
      </w:r>
      <w:r>
        <w:t>deepen</w:t>
      </w:r>
      <w:r w:rsidR="004E0C36" w:rsidRPr="00196989">
        <w:t xml:space="preserve"> our </w:t>
      </w:r>
      <w:r>
        <w:t>knowledge</w:t>
      </w:r>
      <w:r w:rsidRPr="00196989">
        <w:t xml:space="preserve"> </w:t>
      </w:r>
      <w:r w:rsidR="004E0C36" w:rsidRPr="00196989">
        <w:t xml:space="preserve">of the historically and institutionally constrained agentive possibilities </w:t>
      </w:r>
      <w:r w:rsidR="00082C72" w:rsidRPr="00196989">
        <w:t>e</w:t>
      </w:r>
      <w:r w:rsidR="004E0C36" w:rsidRPr="00196989">
        <w:t>ngrained in India’s population control programme. Extending the hierarchi</w:t>
      </w:r>
      <w:r>
        <w:t>es</w:t>
      </w:r>
      <w:r w:rsidR="004E0C36" w:rsidRPr="00196989">
        <w:t xml:space="preserve"> perpetuated by biomedical institutions</w:t>
      </w:r>
      <w:r w:rsidR="004F1453">
        <w:t>––between experts and the public</w:t>
      </w:r>
      <w:r>
        <w:t xml:space="preserve"> or</w:t>
      </w:r>
      <w:r w:rsidR="004F1453">
        <w:t xml:space="preserve"> between the biomedical understanding</w:t>
      </w:r>
      <w:r w:rsidR="00D12827">
        <w:t>s</w:t>
      </w:r>
      <w:r w:rsidR="004F1453">
        <w:t xml:space="preserve"> of the body and bod</w:t>
      </w:r>
      <w:r w:rsidR="00E143B2">
        <w:t xml:space="preserve">ies in </w:t>
      </w:r>
      <w:r w:rsidR="00A653B7">
        <w:t>contexts</w:t>
      </w:r>
      <w:r w:rsidR="003D4A6E">
        <w:t>––</w:t>
      </w:r>
      <w:r w:rsidR="004E0C36" w:rsidRPr="00196989">
        <w:t>the laparoscope play</w:t>
      </w:r>
      <w:r>
        <w:t>s</w:t>
      </w:r>
      <w:r w:rsidR="004E0C36" w:rsidRPr="00196989">
        <w:t xml:space="preserve"> a significant role in producing knowledge, norms, and aspirations that affirm relations of power ingrained in population control policies while hiding behind the discourse of </w:t>
      </w:r>
      <w:r w:rsidR="001F6674" w:rsidRPr="00196989">
        <w:t xml:space="preserve">choice and </w:t>
      </w:r>
      <w:r w:rsidR="004E0C36" w:rsidRPr="00196989">
        <w:t xml:space="preserve">convenience. </w:t>
      </w:r>
      <w:r w:rsidR="00D12827">
        <w:rPr>
          <w:rStyle w:val="NoneA"/>
          <w:rFonts w:ascii="Times" w:hAnsi="Times"/>
          <w:color w:val="000000" w:themeColor="text1"/>
        </w:rPr>
        <w:t>I</w:t>
      </w:r>
      <w:r w:rsidR="00A33459" w:rsidRPr="009137FF">
        <w:rPr>
          <w:rStyle w:val="NoneA"/>
          <w:rFonts w:ascii="Times" w:hAnsi="Times"/>
          <w:color w:val="000000" w:themeColor="text1"/>
        </w:rPr>
        <w:t>nvestigating how a laparoscope is entangled in global exchanges, national policies, institutional arrangements, and local moral worlds</w:t>
      </w:r>
      <w:r w:rsidR="00D12827">
        <w:rPr>
          <w:rStyle w:val="NoneA"/>
          <w:rFonts w:ascii="Times" w:hAnsi="Times"/>
          <w:color w:val="000000" w:themeColor="text1"/>
        </w:rPr>
        <w:t xml:space="preserve"> </w:t>
      </w:r>
      <w:r w:rsidR="00A33459">
        <w:rPr>
          <w:rStyle w:val="NoneA"/>
          <w:rFonts w:ascii="Times" w:hAnsi="Times"/>
          <w:color w:val="000000" w:themeColor="text1"/>
        </w:rPr>
        <w:t>demonstrates</w:t>
      </w:r>
      <w:r w:rsidR="00A33459" w:rsidRPr="009137FF">
        <w:rPr>
          <w:rStyle w:val="NoneA"/>
          <w:rFonts w:ascii="Times" w:hAnsi="Times"/>
          <w:color w:val="000000" w:themeColor="text1"/>
        </w:rPr>
        <w:t xml:space="preserve"> </w:t>
      </w:r>
      <w:r w:rsidR="00A33459" w:rsidRPr="009137FF">
        <w:rPr>
          <w:rFonts w:ascii="Times" w:hAnsi="Times"/>
        </w:rPr>
        <w:t xml:space="preserve">that </w:t>
      </w:r>
      <w:r w:rsidR="00A33459" w:rsidRPr="00A33459">
        <w:rPr>
          <w:rFonts w:ascii="Times" w:hAnsi="Times"/>
        </w:rPr>
        <w:t xml:space="preserve">biomedical discourses </w:t>
      </w:r>
      <w:r w:rsidR="00A33459">
        <w:rPr>
          <w:rFonts w:ascii="Times" w:hAnsi="Times"/>
        </w:rPr>
        <w:t xml:space="preserve">have the capacity to </w:t>
      </w:r>
      <w:r w:rsidR="00A33459" w:rsidRPr="00A33459">
        <w:rPr>
          <w:rFonts w:ascii="Times" w:hAnsi="Times"/>
        </w:rPr>
        <w:t>perpetuate</w:t>
      </w:r>
      <w:r w:rsidR="00A33459">
        <w:rPr>
          <w:rFonts w:ascii="Times" w:hAnsi="Times"/>
        </w:rPr>
        <w:t xml:space="preserve"> </w:t>
      </w:r>
      <w:r w:rsidR="00A33459" w:rsidRPr="00A33459">
        <w:rPr>
          <w:rFonts w:ascii="Times" w:hAnsi="Times"/>
        </w:rPr>
        <w:t>structural inequalities</w:t>
      </w:r>
      <w:r w:rsidR="00A33459">
        <w:rPr>
          <w:rFonts w:ascii="Times" w:hAnsi="Times"/>
        </w:rPr>
        <w:t xml:space="preserve"> by promoting </w:t>
      </w:r>
      <w:r w:rsidR="00A33459" w:rsidRPr="009137FF">
        <w:rPr>
          <w:rFonts w:ascii="Times" w:hAnsi="Times"/>
        </w:rPr>
        <w:t xml:space="preserve">the </w:t>
      </w:r>
      <w:r w:rsidR="00A33459">
        <w:rPr>
          <w:rFonts w:ascii="Times" w:hAnsi="Times"/>
        </w:rPr>
        <w:t xml:space="preserve">laparoscope as safe and convenient while disregarding the structural conditions within which reproductive decisions are made. In resource-poor healthcare systems which cannot be characterised by ‘the political economy of hope’ </w:t>
      </w:r>
      <w:r w:rsidR="00A33459">
        <w:rPr>
          <w:rFonts w:ascii="Times" w:hAnsi="Times"/>
        </w:rPr>
        <w:fldChar w:fldCharType="begin"/>
      </w:r>
      <w:r w:rsidR="00A33459">
        <w:rPr>
          <w:rFonts w:ascii="Times" w:hAnsi="Times"/>
        </w:rPr>
        <w:instrText xml:space="preserve"> ADDIN ZOTERO_ITEM CSL_CITATION {"citationID":"bM18pRMu","properties":{"formattedCitation":"(Good 2007)","plainCitation":"(Good 2007)","noteIndex":0},"citationItems":[{"id":572,"uris":["http://zotero.org/users/local/UhwqeRwa/items/CZRFLYG9"],"itemData":{"id":572,"type":"chapter","container-title":"Subjectivity: Ethnographic Investigations","event-place":"Berkeley","note":"publisher: John Wiley &amp; Sons","page":"362-380","publisher":"University of California Press","publisher-place":"Berkeley","source":"Google Scholar","title":"The medical imaginary and the biotechnical embrace","author":[{"family":"Good","given":"M. J. D."}],"editor":[{"family":"Biehl","given":"João"},{"family":"Good","given":"Byron J."},{"family":"Kleinman","given":"Arthur"}],"issued":{"date-parts":[["2007"]]}}}],"schema":"https://github.com/citation-style-language/schema/raw/master/csl-citation.json"} </w:instrText>
      </w:r>
      <w:r w:rsidR="00A33459">
        <w:rPr>
          <w:rFonts w:ascii="Times" w:hAnsi="Times"/>
        </w:rPr>
        <w:fldChar w:fldCharType="separate"/>
      </w:r>
      <w:r w:rsidR="00A90F2B">
        <w:rPr>
          <w:rFonts w:ascii="Times" w:hAnsi="Times"/>
          <w:noProof/>
        </w:rPr>
        <w:t>(Good 2007)</w:t>
      </w:r>
      <w:r w:rsidR="00A33459">
        <w:rPr>
          <w:rFonts w:ascii="Times" w:hAnsi="Times"/>
        </w:rPr>
        <w:fldChar w:fldCharType="end"/>
      </w:r>
      <w:r w:rsidR="00A33459">
        <w:rPr>
          <w:rFonts w:ascii="Times" w:hAnsi="Times"/>
        </w:rPr>
        <w:t>,</w:t>
      </w:r>
      <w:r w:rsidR="007A2E03">
        <w:rPr>
          <w:rFonts w:ascii="Times" w:hAnsi="Times"/>
        </w:rPr>
        <w:t xml:space="preserve"> </w:t>
      </w:r>
      <w:r w:rsidR="00A33459" w:rsidRPr="009137FF">
        <w:rPr>
          <w:rFonts w:ascii="Times" w:hAnsi="Times"/>
        </w:rPr>
        <w:t>women</w:t>
      </w:r>
      <w:r w:rsidR="00A33459">
        <w:rPr>
          <w:rFonts w:ascii="Times" w:hAnsi="Times"/>
        </w:rPr>
        <w:t>’s</w:t>
      </w:r>
      <w:r w:rsidR="00A33459" w:rsidRPr="009137FF">
        <w:rPr>
          <w:rFonts w:ascii="Times" w:hAnsi="Times"/>
        </w:rPr>
        <w:t xml:space="preserve"> </w:t>
      </w:r>
      <w:r w:rsidR="00A33459">
        <w:rPr>
          <w:rFonts w:ascii="Times" w:hAnsi="Times"/>
        </w:rPr>
        <w:t>focus on</w:t>
      </w:r>
      <w:r w:rsidR="00A33459" w:rsidRPr="009137FF">
        <w:rPr>
          <w:rFonts w:ascii="Times" w:hAnsi="Times"/>
        </w:rPr>
        <w:t xml:space="preserve"> </w:t>
      </w:r>
      <w:r w:rsidR="00A33459">
        <w:rPr>
          <w:rFonts w:ascii="Times" w:hAnsi="Times"/>
        </w:rPr>
        <w:t>the laparoscope’s</w:t>
      </w:r>
      <w:r w:rsidR="00A33459" w:rsidRPr="009137FF">
        <w:rPr>
          <w:rFonts w:ascii="Times" w:hAnsi="Times"/>
        </w:rPr>
        <w:t xml:space="preserve"> power </w:t>
      </w:r>
      <w:r w:rsidR="00A33459">
        <w:rPr>
          <w:rFonts w:ascii="Times" w:hAnsi="Times"/>
        </w:rPr>
        <w:t xml:space="preserve">to harm and to heal simultaneously </w:t>
      </w:r>
      <w:r w:rsidR="00EE4539">
        <w:rPr>
          <w:rFonts w:ascii="Times" w:hAnsi="Times"/>
        </w:rPr>
        <w:lastRenderedPageBreak/>
        <w:t>highlight</w:t>
      </w:r>
      <w:r w:rsidR="00375E56">
        <w:rPr>
          <w:rFonts w:ascii="Times" w:hAnsi="Times"/>
        </w:rPr>
        <w:t>s</w:t>
      </w:r>
      <w:r w:rsidR="00EE4539">
        <w:rPr>
          <w:rFonts w:ascii="Times" w:hAnsi="Times"/>
        </w:rPr>
        <w:t xml:space="preserve"> local concerns which are often ignored by universalist frameworks of </w:t>
      </w:r>
      <w:r w:rsidR="00A33459">
        <w:rPr>
          <w:rFonts w:ascii="Times" w:hAnsi="Times"/>
        </w:rPr>
        <w:t>convenience</w:t>
      </w:r>
      <w:r w:rsidR="00A33459" w:rsidRPr="009137FF">
        <w:rPr>
          <w:rFonts w:ascii="Times" w:hAnsi="Times"/>
        </w:rPr>
        <w:t xml:space="preserve">. </w:t>
      </w:r>
      <w:r w:rsidR="00A33459">
        <w:rPr>
          <w:rFonts w:ascii="Times" w:hAnsi="Times"/>
        </w:rPr>
        <w:t>Investigating the discrepancy between biomedical and women’s discourses contributes to a better understanding of how to provide safe, accessible, and affordable reproductive care worldwide.</w:t>
      </w:r>
    </w:p>
    <w:p w14:paraId="75CD9B8D" w14:textId="77777777" w:rsidR="008E0D30" w:rsidRDefault="008E0D30" w:rsidP="008E0D30">
      <w:pPr>
        <w:pStyle w:val="Heading1"/>
      </w:pPr>
      <w:r>
        <w:t>Acknowledgements</w:t>
      </w:r>
    </w:p>
    <w:p w14:paraId="6BD57465" w14:textId="77777777" w:rsidR="008E0D30" w:rsidRDefault="008E0D30" w:rsidP="008E0D30">
      <w:pPr>
        <w:pStyle w:val="Acknowledgements"/>
        <w:rPr>
          <w:lang w:val="en-US"/>
        </w:rPr>
      </w:pPr>
      <w:r w:rsidRPr="00A35E54">
        <w:rPr>
          <w:lang w:val="en-US"/>
        </w:rPr>
        <w:t>This article is based on</w:t>
      </w:r>
      <w:r>
        <w:rPr>
          <w:lang w:val="en-US"/>
        </w:rPr>
        <w:t xml:space="preserve"> </w:t>
      </w:r>
      <w:r w:rsidRPr="00A35E54">
        <w:rPr>
          <w:lang w:val="en-US"/>
        </w:rPr>
        <w:t xml:space="preserve">fieldwork that was funded by the Brunel University London PhD studentship, the Parkes Foundation PhD grant, and the Royal Anthropological Institute’s </w:t>
      </w:r>
      <w:proofErr w:type="spellStart"/>
      <w:r w:rsidRPr="00A35E54">
        <w:rPr>
          <w:lang w:val="en-US"/>
        </w:rPr>
        <w:t>Sutasoma</w:t>
      </w:r>
      <w:proofErr w:type="spellEnd"/>
      <w:r w:rsidRPr="00A35E54">
        <w:rPr>
          <w:lang w:val="en-US"/>
        </w:rPr>
        <w:t xml:space="preserve"> Award. Writing of the manuscript has been supported by </w:t>
      </w:r>
      <w:r>
        <w:rPr>
          <w:lang w:val="en-US"/>
        </w:rPr>
        <w:t xml:space="preserve">a grant from the </w:t>
      </w:r>
      <w:r w:rsidRPr="00A35E54">
        <w:rPr>
          <w:lang w:val="en-US"/>
        </w:rPr>
        <w:t>Faculty of Medicine and Health Sciences Research Fund</w:t>
      </w:r>
      <w:r>
        <w:rPr>
          <w:lang w:val="en-US"/>
        </w:rPr>
        <w:t>, Keele University</w:t>
      </w:r>
      <w:r w:rsidRPr="00A35E54">
        <w:rPr>
          <w:lang w:val="en-US"/>
        </w:rPr>
        <w:t>.</w:t>
      </w:r>
      <w:r>
        <w:rPr>
          <w:lang w:val="en-US"/>
        </w:rPr>
        <w:t xml:space="preserve"> I would like to thank my interlocutors for their friendships, Jenn </w:t>
      </w:r>
      <w:proofErr w:type="spellStart"/>
      <w:r>
        <w:rPr>
          <w:lang w:val="en-US"/>
        </w:rPr>
        <w:t>Ortegren</w:t>
      </w:r>
      <w:proofErr w:type="spellEnd"/>
      <w:r>
        <w:rPr>
          <w:lang w:val="en-US"/>
        </w:rPr>
        <w:t xml:space="preserve"> and James Staples for their insightful comments on various drafts of this article, Natalie Cope for helping with the numbers, and Aoife McKenna for sharing a writing process. I am also grateful to the reviewers for their supportive and insightful comments.</w:t>
      </w:r>
    </w:p>
    <w:p w14:paraId="76DF306A" w14:textId="77777777" w:rsidR="008E0D30" w:rsidRDefault="008E0D30" w:rsidP="008E0D30">
      <w:pPr>
        <w:rPr>
          <w:lang w:val="en-US"/>
        </w:rPr>
      </w:pPr>
    </w:p>
    <w:p w14:paraId="6B5137BC" w14:textId="77777777" w:rsidR="008E0D30" w:rsidRDefault="008E0D30" w:rsidP="008E0D30">
      <w:pPr>
        <w:pStyle w:val="Heading1"/>
      </w:pPr>
      <w:r>
        <w:t>Disclosure statement</w:t>
      </w:r>
    </w:p>
    <w:p w14:paraId="25D4106C" w14:textId="77777777" w:rsidR="008E0D30" w:rsidRPr="00BE4897" w:rsidRDefault="008E0D30" w:rsidP="008E0D30">
      <w:pPr>
        <w:pStyle w:val="Acknowledgements"/>
        <w:rPr>
          <w:lang w:val="en-US"/>
        </w:rPr>
      </w:pPr>
      <w:r>
        <w:rPr>
          <w:lang w:val="en-US"/>
        </w:rPr>
        <w:t>The author reports there are no competing interests to declare.</w:t>
      </w:r>
    </w:p>
    <w:p w14:paraId="1915D65E" w14:textId="77777777" w:rsidR="008E0D30" w:rsidRPr="008E0D30" w:rsidRDefault="008E0D30" w:rsidP="008E0D30">
      <w:pPr>
        <w:pStyle w:val="Newparagraph"/>
        <w:ind w:firstLine="0"/>
      </w:pPr>
    </w:p>
    <w:p w14:paraId="24DE201B" w14:textId="7487CDEE" w:rsidR="001670AA" w:rsidRDefault="001670AA" w:rsidP="00583B79">
      <w:pPr>
        <w:pStyle w:val="Heading1"/>
      </w:pPr>
      <w:r w:rsidRPr="00F20806">
        <w:t>References</w:t>
      </w:r>
    </w:p>
    <w:p w14:paraId="6E360B76" w14:textId="50C8B9B4" w:rsidR="00BA115C" w:rsidRDefault="00BA115C" w:rsidP="00583B79">
      <w:pPr>
        <w:pStyle w:val="References"/>
      </w:pPr>
      <w:r>
        <w:t xml:space="preserve">Abram, Simone, Brit Ross </w:t>
      </w:r>
      <w:proofErr w:type="spellStart"/>
      <w:r>
        <w:t>Winthereik</w:t>
      </w:r>
      <w:proofErr w:type="spellEnd"/>
      <w:r>
        <w:t xml:space="preserve">, and Thomas Yarrow. 2019. </w:t>
      </w:r>
      <w:r w:rsidRPr="00583B79">
        <w:rPr>
          <w:i/>
          <w:iCs/>
        </w:rPr>
        <w:t>Electrifying Anthropology: Exploring Electrical Practices and Infrastructures</w:t>
      </w:r>
      <w:r>
        <w:t xml:space="preserve">. </w:t>
      </w:r>
      <w:r w:rsidR="00492A0D">
        <w:t xml:space="preserve">London: </w:t>
      </w:r>
      <w:r>
        <w:t>Bloomsbury Publishing.</w:t>
      </w:r>
    </w:p>
    <w:p w14:paraId="70ADB8DA" w14:textId="3EE5554C" w:rsidR="00492A0D" w:rsidRDefault="00BA115C" w:rsidP="00583B79">
      <w:pPr>
        <w:pStyle w:val="References"/>
      </w:pPr>
      <w:r>
        <w:t xml:space="preserve">Agrawal, </w:t>
      </w:r>
      <w:proofErr w:type="spellStart"/>
      <w:r>
        <w:t>Shaifali</w:t>
      </w:r>
      <w:proofErr w:type="spellEnd"/>
      <w:r>
        <w:t xml:space="preserve">. 2017. ‘On the Ground, It’s Business </w:t>
      </w:r>
      <w:proofErr w:type="gramStart"/>
      <w:r>
        <w:t>As</w:t>
      </w:r>
      <w:proofErr w:type="gramEnd"/>
      <w:r>
        <w:t xml:space="preserve"> Usual: </w:t>
      </w:r>
      <w:proofErr w:type="spellStart"/>
      <w:r>
        <w:t>Jashodhara</w:t>
      </w:r>
      <w:proofErr w:type="spellEnd"/>
      <w:r>
        <w:t xml:space="preserve"> Dasgupta On One Year Since the Supreme Court Banned Sterilisation Camps’. </w:t>
      </w:r>
      <w:r w:rsidRPr="00583B79">
        <w:rPr>
          <w:i/>
          <w:iCs/>
        </w:rPr>
        <w:t xml:space="preserve">The </w:t>
      </w:r>
      <w:proofErr w:type="gramStart"/>
      <w:r w:rsidRPr="00583B79">
        <w:rPr>
          <w:i/>
          <w:iCs/>
        </w:rPr>
        <w:t>Caravan</w:t>
      </w:r>
      <w:r w:rsidR="00492A0D">
        <w:t>,  November</w:t>
      </w:r>
      <w:proofErr w:type="gramEnd"/>
      <w:r w:rsidR="00492A0D">
        <w:t xml:space="preserve"> 2. </w:t>
      </w:r>
      <w:hyperlink r:id="rId10" w:history="1">
        <w:r w:rsidR="00492A0D" w:rsidRPr="002942B4">
          <w:rPr>
            <w:rStyle w:val="Hyperlink"/>
          </w:rPr>
          <w:t>https://caravanmagazine.in/vantage/jashodhara-dasgupta-one-year-since-supreme-court-banned-sterilisation-camps</w:t>
        </w:r>
      </w:hyperlink>
    </w:p>
    <w:p w14:paraId="22C60804" w14:textId="1A8FB339" w:rsidR="00BA115C" w:rsidRDefault="00BA115C" w:rsidP="00583B79">
      <w:pPr>
        <w:pStyle w:val="References"/>
      </w:pPr>
      <w:r>
        <w:t xml:space="preserve">Ahearn, Laura M. 2003. ‘Writing Desire in Nepali Love Letters’. </w:t>
      </w:r>
      <w:r w:rsidRPr="00583B79">
        <w:rPr>
          <w:i/>
          <w:iCs/>
        </w:rPr>
        <w:t>Language &amp; Communication</w:t>
      </w:r>
      <w:r>
        <w:t xml:space="preserve"> 23(2):107–22.</w:t>
      </w:r>
    </w:p>
    <w:p w14:paraId="222E3F59" w14:textId="03BB35C7" w:rsidR="00BA115C" w:rsidRDefault="00BA115C" w:rsidP="00583B79">
      <w:pPr>
        <w:pStyle w:val="References"/>
      </w:pPr>
      <w:r>
        <w:t xml:space="preserve">Bali, Surya, Kriti Yadav, and Yash Alok. 2020. ‘A Study of Quality of Care of Sterilization Services in Madhya Pradesh’. </w:t>
      </w:r>
      <w:r w:rsidRPr="00583B79">
        <w:rPr>
          <w:i/>
          <w:iCs/>
        </w:rPr>
        <w:t>Journal of Family Medicine and Primary Care</w:t>
      </w:r>
      <w:r>
        <w:t xml:space="preserve"> 9(12):6005–11.</w:t>
      </w:r>
    </w:p>
    <w:p w14:paraId="6340EE28" w14:textId="7DBA9475" w:rsidR="00BA115C" w:rsidRDefault="00BA115C" w:rsidP="00583B79">
      <w:pPr>
        <w:pStyle w:val="References"/>
      </w:pPr>
      <w:r>
        <w:lastRenderedPageBreak/>
        <w:t xml:space="preserve">Banerjee, Abhijit, Angus Deaton, and Esther </w:t>
      </w:r>
      <w:proofErr w:type="spellStart"/>
      <w:r>
        <w:t>Duflo</w:t>
      </w:r>
      <w:proofErr w:type="spellEnd"/>
      <w:r>
        <w:t xml:space="preserve">. 2004. ‘Health Care Delivery in Rural Rajasthan’. </w:t>
      </w:r>
      <w:r w:rsidRPr="00583B79">
        <w:rPr>
          <w:i/>
          <w:iCs/>
        </w:rPr>
        <w:t>Economic and Political Weekly</w:t>
      </w:r>
      <w:r w:rsidR="00492A0D">
        <w:t xml:space="preserve"> 39(9):</w:t>
      </w:r>
      <w:r>
        <w:t>944–49.</w:t>
      </w:r>
    </w:p>
    <w:p w14:paraId="4CFD508B" w14:textId="01ED65A2" w:rsidR="00BA115C" w:rsidRDefault="00BA115C" w:rsidP="00583B79">
      <w:pPr>
        <w:pStyle w:val="References"/>
      </w:pPr>
      <w:r>
        <w:t xml:space="preserve">Bashford, Alison, and Philippa Levine. 2010. </w:t>
      </w:r>
      <w:r w:rsidRPr="00583B79">
        <w:rPr>
          <w:i/>
          <w:iCs/>
        </w:rPr>
        <w:t>The Oxford Handbook of the History of Eugenics</w:t>
      </w:r>
      <w:r>
        <w:t xml:space="preserve">. </w:t>
      </w:r>
      <w:r w:rsidR="00492A0D">
        <w:t xml:space="preserve">Oxford: </w:t>
      </w:r>
      <w:r>
        <w:t>Oxford University Press.</w:t>
      </w:r>
    </w:p>
    <w:p w14:paraId="2D07C06F" w14:textId="28389870" w:rsidR="00BA115C" w:rsidRDefault="00BA115C" w:rsidP="00583B79">
      <w:pPr>
        <w:pStyle w:val="References"/>
      </w:pPr>
      <w:r>
        <w:t xml:space="preserve">Bharadwaj, Aditya. 2016. </w:t>
      </w:r>
      <w:r w:rsidRPr="00583B79">
        <w:rPr>
          <w:i/>
          <w:iCs/>
        </w:rPr>
        <w:t>Conceptions: Infertility and Procreative Technologies in India</w:t>
      </w:r>
      <w:r>
        <w:t xml:space="preserve">. </w:t>
      </w:r>
      <w:r w:rsidR="00634D01">
        <w:t xml:space="preserve">New York: </w:t>
      </w:r>
      <w:proofErr w:type="spellStart"/>
      <w:r>
        <w:t>Berghahn</w:t>
      </w:r>
      <w:proofErr w:type="spellEnd"/>
      <w:r>
        <w:t xml:space="preserve"> Books.</w:t>
      </w:r>
    </w:p>
    <w:p w14:paraId="1D6E374C" w14:textId="2D9E0A3C" w:rsidR="00BA115C" w:rsidRDefault="00BA115C" w:rsidP="00583B79">
      <w:pPr>
        <w:pStyle w:val="References"/>
      </w:pPr>
      <w:r>
        <w:t xml:space="preserve">Bhatti, </w:t>
      </w:r>
      <w:proofErr w:type="spellStart"/>
      <w:r>
        <w:t>Shaila</w:t>
      </w:r>
      <w:proofErr w:type="spellEnd"/>
      <w:r>
        <w:t xml:space="preserve">, and Christopher </w:t>
      </w:r>
      <w:proofErr w:type="spellStart"/>
      <w:r>
        <w:t>Pinney</w:t>
      </w:r>
      <w:proofErr w:type="spellEnd"/>
      <w:r>
        <w:t xml:space="preserve">. 2011. ‘Optic-Clash: Modes of Visuality in India’. </w:t>
      </w:r>
      <w:r w:rsidR="00492A0D">
        <w:t xml:space="preserve">In </w:t>
      </w:r>
      <w:r w:rsidRPr="00583B79">
        <w:rPr>
          <w:i/>
          <w:iCs/>
        </w:rPr>
        <w:t>A Companion to the Anthropology of India</w:t>
      </w:r>
      <w:r w:rsidR="00492A0D">
        <w:t>, edited by Isabelle Clark-</w:t>
      </w:r>
      <w:proofErr w:type="spellStart"/>
      <w:r w:rsidR="00492A0D">
        <w:t>De</w:t>
      </w:r>
      <w:r w:rsidR="00492A0D" w:rsidRPr="00583B79">
        <w:rPr>
          <w:color w:val="000000" w:themeColor="text1"/>
        </w:rPr>
        <w:t>c</w:t>
      </w:r>
      <w:hyperlink r:id="rId11" w:history="1">
        <w:r w:rsidR="00492A0D" w:rsidRPr="00583B79">
          <w:rPr>
            <w:rStyle w:val="Hyperlink"/>
            <w:color w:val="000000" w:themeColor="text1"/>
            <w:u w:val="none"/>
            <w:shd w:val="clear" w:color="auto" w:fill="FFFFFF"/>
          </w:rPr>
          <w:t>ès</w:t>
        </w:r>
        <w:proofErr w:type="spellEnd"/>
      </w:hyperlink>
      <w:r w:rsidR="00492A0D">
        <w:t>, 223–40.</w:t>
      </w:r>
      <w:r>
        <w:t xml:space="preserve"> </w:t>
      </w:r>
      <w:r w:rsidR="00834102">
        <w:t xml:space="preserve">Malden: </w:t>
      </w:r>
      <w:r>
        <w:t>Wiley Online Library</w:t>
      </w:r>
      <w:r w:rsidR="00834102">
        <w:t>.</w:t>
      </w:r>
    </w:p>
    <w:p w14:paraId="284C1156" w14:textId="768A3FD3" w:rsidR="00BA115C" w:rsidRDefault="00BA115C" w:rsidP="00583B79">
      <w:pPr>
        <w:pStyle w:val="References"/>
      </w:pPr>
      <w:r>
        <w:t xml:space="preserve">Biehl, João, and Amy Moran-Thomas. 2009. ‘Symptom: Subjectivities, Social Ills, Technologies’. </w:t>
      </w:r>
      <w:r w:rsidRPr="00583B79">
        <w:rPr>
          <w:i/>
          <w:iCs/>
        </w:rPr>
        <w:t>Annual Review of Anthropology</w:t>
      </w:r>
      <w:r>
        <w:t xml:space="preserve"> 38(1):267–88. </w:t>
      </w:r>
    </w:p>
    <w:p w14:paraId="0941E8F6" w14:textId="2DBA82DB" w:rsidR="00BA115C" w:rsidRDefault="00BA115C" w:rsidP="00583B79">
      <w:pPr>
        <w:pStyle w:val="References"/>
      </w:pPr>
      <w:r>
        <w:t xml:space="preserve">Brault, Marie A., Stephen L. Schensul, Rajendra Singh, Ravi K. Verma, and </w:t>
      </w:r>
      <w:proofErr w:type="spellStart"/>
      <w:r>
        <w:t>Kalpita</w:t>
      </w:r>
      <w:proofErr w:type="spellEnd"/>
      <w:r>
        <w:t xml:space="preserve"> Jadhav. 2016. ‘Multilevel Perspectives on Female Sterilization in Low-Income Communities in Mumbai, India’. </w:t>
      </w:r>
      <w:r w:rsidRPr="00583B79">
        <w:rPr>
          <w:i/>
          <w:iCs/>
        </w:rPr>
        <w:t>Qualitative Health Research</w:t>
      </w:r>
      <w:r>
        <w:t xml:space="preserve"> 26(11):1550–60.</w:t>
      </w:r>
    </w:p>
    <w:p w14:paraId="4092DB3E" w14:textId="72B6A6E2" w:rsidR="00BA115C" w:rsidRDefault="00BA115C" w:rsidP="00583B79">
      <w:pPr>
        <w:pStyle w:val="References"/>
      </w:pPr>
      <w:r>
        <w:t xml:space="preserve">Bray, Francesca. 2007. ‘Gender and Technology’. </w:t>
      </w:r>
      <w:r w:rsidRPr="00583B79">
        <w:rPr>
          <w:i/>
          <w:iCs/>
        </w:rPr>
        <w:t>Annual Review of Anthropology</w:t>
      </w:r>
      <w:r>
        <w:t xml:space="preserve"> 36(1):37–53. </w:t>
      </w:r>
    </w:p>
    <w:p w14:paraId="5CF1A400" w14:textId="617740CA" w:rsidR="00BA115C" w:rsidRDefault="00BA115C" w:rsidP="00583B79">
      <w:pPr>
        <w:pStyle w:val="References"/>
      </w:pPr>
      <w:r>
        <w:t xml:space="preserve">Bridges, </w:t>
      </w:r>
      <w:proofErr w:type="spellStart"/>
      <w:r>
        <w:t>Khiara</w:t>
      </w:r>
      <w:proofErr w:type="spellEnd"/>
      <w:r>
        <w:t xml:space="preserve"> M. 2008. ‘Pregnancy, Medicaid, State Regulation, and the Production of Unruly Bodies’</w:t>
      </w:r>
      <w:r w:rsidRPr="00583B79">
        <w:rPr>
          <w:i/>
          <w:iCs/>
        </w:rPr>
        <w:t xml:space="preserve">. </w:t>
      </w:r>
      <w:proofErr w:type="spellStart"/>
      <w:r w:rsidRPr="00583B79">
        <w:rPr>
          <w:i/>
          <w:iCs/>
        </w:rPr>
        <w:t>Northwestern</w:t>
      </w:r>
      <w:proofErr w:type="spellEnd"/>
      <w:r w:rsidRPr="00583B79">
        <w:rPr>
          <w:i/>
          <w:iCs/>
        </w:rPr>
        <w:t xml:space="preserve"> Journal of Law and Social Policy</w:t>
      </w:r>
      <w:r>
        <w:t xml:space="preserve"> 3(1):62–102.</w:t>
      </w:r>
    </w:p>
    <w:p w14:paraId="3D2D82F8" w14:textId="6C8397DE" w:rsidR="00BA115C" w:rsidRDefault="00BA115C" w:rsidP="00583B79">
      <w:pPr>
        <w:pStyle w:val="References"/>
      </w:pPr>
      <w:r>
        <w:t>Chang, Wei-</w:t>
      </w:r>
      <w:proofErr w:type="spellStart"/>
      <w:r>
        <w:t>Hsi</w:t>
      </w:r>
      <w:proofErr w:type="spellEnd"/>
      <w:r>
        <w:t xml:space="preserve">, Jah-Yao Liu, Yu-Chi Yeh, </w:t>
      </w:r>
      <w:proofErr w:type="spellStart"/>
      <w:r>
        <w:t>Gwo</w:t>
      </w:r>
      <w:proofErr w:type="spellEnd"/>
      <w:r>
        <w:t xml:space="preserve">-Jang Wu, Yung-Jong Chiang, Mu-Hsien Yu, and Chi-Huang Chen. 2011. ‘Tubal Ligation via Colpotomy or Laparoscopy: A Retrospective Comparative Study’. </w:t>
      </w:r>
      <w:r w:rsidRPr="00583B79">
        <w:rPr>
          <w:i/>
          <w:iCs/>
        </w:rPr>
        <w:t xml:space="preserve">Archives of </w:t>
      </w:r>
      <w:proofErr w:type="spellStart"/>
      <w:r w:rsidRPr="00583B79">
        <w:rPr>
          <w:i/>
          <w:iCs/>
        </w:rPr>
        <w:t>Gynecology</w:t>
      </w:r>
      <w:proofErr w:type="spellEnd"/>
      <w:r w:rsidRPr="00583B79">
        <w:rPr>
          <w:i/>
          <w:iCs/>
        </w:rPr>
        <w:t xml:space="preserve"> and Obstetrics</w:t>
      </w:r>
      <w:r>
        <w:t xml:space="preserve"> 283(4):805–8.</w:t>
      </w:r>
    </w:p>
    <w:p w14:paraId="16063E4F" w14:textId="2CA20FC3" w:rsidR="00BA115C" w:rsidRDefault="00BA115C" w:rsidP="00583B79">
      <w:pPr>
        <w:pStyle w:val="References"/>
      </w:pPr>
      <w:r>
        <w:t xml:space="preserve">Connelly, Matthew. 2006. ‘Population Control in India: Prologue to the Emergency Period’. </w:t>
      </w:r>
      <w:r w:rsidRPr="00583B79">
        <w:rPr>
          <w:i/>
          <w:iCs/>
        </w:rPr>
        <w:t>Population and Development Review</w:t>
      </w:r>
      <w:r>
        <w:t xml:space="preserve"> 32</w:t>
      </w:r>
      <w:r w:rsidR="00834102">
        <w:t>(4)</w:t>
      </w:r>
      <w:r>
        <w:t>:629–67.</w:t>
      </w:r>
    </w:p>
    <w:p w14:paraId="08912ADA" w14:textId="7B1B8943" w:rsidR="00BA115C" w:rsidRDefault="00BA115C" w:rsidP="00583B79">
      <w:pPr>
        <w:pStyle w:val="References"/>
      </w:pPr>
      <w:r>
        <w:t xml:space="preserve">Cook, Joanna, and Catherine Trundle. 2020. ‘Unsettled Care: Temporality, Subjectivity, and the Uneasy Ethics of Care’. </w:t>
      </w:r>
      <w:r w:rsidRPr="00583B79">
        <w:rPr>
          <w:i/>
          <w:iCs/>
        </w:rPr>
        <w:t>Anthropology and Humanism</w:t>
      </w:r>
      <w:r>
        <w:t xml:space="preserve"> 45(2):178–83. </w:t>
      </w:r>
    </w:p>
    <w:p w14:paraId="4425B1FB" w14:textId="2958653C" w:rsidR="00BA115C" w:rsidRDefault="00BA115C" w:rsidP="00583B79">
      <w:pPr>
        <w:pStyle w:val="References"/>
      </w:pPr>
      <w:r>
        <w:t xml:space="preserve">Desai, Sapna. 2016. ‘Pragmatic Prevention, Permanent Solution: Women’s Experiences with Hysterectomy in Rural India’. </w:t>
      </w:r>
      <w:r w:rsidRPr="00583B79">
        <w:rPr>
          <w:i/>
          <w:iCs/>
        </w:rPr>
        <w:t>Social Science &amp; Medicine</w:t>
      </w:r>
      <w:r>
        <w:t xml:space="preserve"> 151:11–18.</w:t>
      </w:r>
    </w:p>
    <w:p w14:paraId="7529BA47" w14:textId="77777777" w:rsidR="00BA115C" w:rsidRDefault="00BA115C" w:rsidP="00583B79">
      <w:pPr>
        <w:pStyle w:val="References"/>
      </w:pPr>
      <w:r>
        <w:t>Devika Biswas v. Union of India. 2016, 10 726. SC.</w:t>
      </w:r>
    </w:p>
    <w:p w14:paraId="5CDC3CAA" w14:textId="2F991E74" w:rsidR="00BA115C" w:rsidRDefault="00BA115C" w:rsidP="00583B79">
      <w:pPr>
        <w:pStyle w:val="References"/>
      </w:pPr>
      <w:r>
        <w:t xml:space="preserve">Foucault, Michel. </w:t>
      </w:r>
      <w:r w:rsidR="00834102">
        <w:t xml:space="preserve">(1963) </w:t>
      </w:r>
      <w:r>
        <w:t xml:space="preserve">1994. </w:t>
      </w:r>
      <w:r w:rsidRPr="00583B79">
        <w:rPr>
          <w:i/>
          <w:iCs/>
        </w:rPr>
        <w:t>The Birth of the Clinic</w:t>
      </w:r>
      <w:r w:rsidR="00834102" w:rsidRPr="00583B79">
        <w:rPr>
          <w:i/>
          <w:iCs/>
        </w:rPr>
        <w:t>:</w:t>
      </w:r>
      <w:r w:rsidRPr="00583B79">
        <w:rPr>
          <w:i/>
          <w:iCs/>
        </w:rPr>
        <w:t xml:space="preserve"> An Archaeology of Medical Perception</w:t>
      </w:r>
      <w:r>
        <w:t>. New York: Vintage Books.</w:t>
      </w:r>
    </w:p>
    <w:p w14:paraId="241EE468" w14:textId="168695D7" w:rsidR="00834102" w:rsidRDefault="00BA115C" w:rsidP="00583B79">
      <w:pPr>
        <w:pStyle w:val="References"/>
      </w:pPr>
      <w:r>
        <w:t xml:space="preserve">Ghosh, </w:t>
      </w:r>
      <w:proofErr w:type="spellStart"/>
      <w:r>
        <w:t>Abantika</w:t>
      </w:r>
      <w:proofErr w:type="spellEnd"/>
      <w:r>
        <w:t xml:space="preserve">. 2021. ‘Male Sterilisations Simpler, but the More Complicated Female Procedure Is What India </w:t>
      </w:r>
      <w:proofErr w:type="spellStart"/>
      <w:r>
        <w:t>Opts</w:t>
      </w:r>
      <w:proofErr w:type="spellEnd"/>
      <w:r>
        <w:t xml:space="preserve"> For’. </w:t>
      </w:r>
      <w:proofErr w:type="spellStart"/>
      <w:r w:rsidRPr="00583B79">
        <w:rPr>
          <w:i/>
          <w:iCs/>
        </w:rPr>
        <w:t>ThePrint</w:t>
      </w:r>
      <w:proofErr w:type="spellEnd"/>
      <w:r w:rsidR="00834102">
        <w:t>, September 7.</w:t>
      </w:r>
      <w:r>
        <w:t xml:space="preserve"> </w:t>
      </w:r>
      <w:hyperlink r:id="rId12" w:history="1">
        <w:r w:rsidR="00834102" w:rsidRPr="002942B4">
          <w:rPr>
            <w:rStyle w:val="Hyperlink"/>
          </w:rPr>
          <w:t>https://theprint.in/health/male-sterilisations-simpler-but-the-more-complicated-female-procedure-is-what-india-opts-for/728824/</w:t>
        </w:r>
      </w:hyperlink>
    </w:p>
    <w:p w14:paraId="4B5E63A0" w14:textId="3A4E8840" w:rsidR="00BA115C" w:rsidRDefault="00BA115C" w:rsidP="00583B79">
      <w:pPr>
        <w:pStyle w:val="References"/>
      </w:pPr>
      <w:r>
        <w:t>Good, M</w:t>
      </w:r>
      <w:r w:rsidR="001878BE">
        <w:t xml:space="preserve">ary-Jo </w:t>
      </w:r>
      <w:proofErr w:type="spellStart"/>
      <w:r w:rsidR="001878BE">
        <w:t>Delvecchio</w:t>
      </w:r>
      <w:proofErr w:type="spellEnd"/>
      <w:r>
        <w:t xml:space="preserve">. 2007. ‘The Medical Imaginary and the Biotechnical Embrace’. In </w:t>
      </w:r>
      <w:r w:rsidRPr="00583B79">
        <w:rPr>
          <w:i/>
          <w:iCs/>
        </w:rPr>
        <w:t>Subjectivity: Ethnographic Investigations</w:t>
      </w:r>
      <w:r>
        <w:t>, edited by João Biehl, Byron J. Good, and Arthur Kleinman, 362–80. Berkeley: University of California Press.</w:t>
      </w:r>
    </w:p>
    <w:p w14:paraId="7F20DCCB" w14:textId="6EFFB03A" w:rsidR="00BA115C" w:rsidRDefault="00BA115C" w:rsidP="00583B79">
      <w:pPr>
        <w:pStyle w:val="References"/>
      </w:pPr>
      <w:r>
        <w:t xml:space="preserve">Greenhalgh, Susan. 1995. </w:t>
      </w:r>
      <w:r w:rsidRPr="00583B79">
        <w:rPr>
          <w:i/>
          <w:iCs/>
        </w:rPr>
        <w:t>Situating Fertility: Anthropology and Demographic Inquiry</w:t>
      </w:r>
      <w:r>
        <w:t>. Cambridge</w:t>
      </w:r>
      <w:r w:rsidR="00634D01">
        <w:t>:</w:t>
      </w:r>
      <w:r>
        <w:t xml:space="preserve"> Cambridge Univ</w:t>
      </w:r>
      <w:r w:rsidR="00634D01">
        <w:t>ersity</w:t>
      </w:r>
      <w:r>
        <w:t xml:space="preserve"> Press.</w:t>
      </w:r>
    </w:p>
    <w:p w14:paraId="2AC358A0" w14:textId="50D797F0" w:rsidR="00BA115C" w:rsidRDefault="00BA115C" w:rsidP="00583B79">
      <w:pPr>
        <w:pStyle w:val="References"/>
      </w:pPr>
      <w:r>
        <w:t xml:space="preserve">Gupta, Jyotsna Agnihotri. 2010. ‘Exploring Indian Women’s Reproductive Decision-Making Regarding Prenatal Testing’. </w:t>
      </w:r>
      <w:r w:rsidRPr="00583B79">
        <w:rPr>
          <w:i/>
          <w:iCs/>
        </w:rPr>
        <w:t>Culture, Health &amp; Sexuality</w:t>
      </w:r>
      <w:r>
        <w:t xml:space="preserve"> 12(2):191–204.</w:t>
      </w:r>
    </w:p>
    <w:p w14:paraId="232BB5CA" w14:textId="536F1769" w:rsidR="00BA115C" w:rsidRDefault="00BA115C" w:rsidP="00583B79">
      <w:pPr>
        <w:pStyle w:val="References"/>
      </w:pPr>
      <w:proofErr w:type="spellStart"/>
      <w:r>
        <w:t>Gwatkin</w:t>
      </w:r>
      <w:proofErr w:type="spellEnd"/>
      <w:r>
        <w:t xml:space="preserve">, Davidson R. 1979. ‘Political Will and Family Planning: The Implications of India’s Emergency Experience’. </w:t>
      </w:r>
      <w:r w:rsidRPr="00583B79">
        <w:rPr>
          <w:i/>
          <w:iCs/>
        </w:rPr>
        <w:t>Population and Development Review</w:t>
      </w:r>
      <w:r>
        <w:t xml:space="preserve">. </w:t>
      </w:r>
      <w:r w:rsidR="001245BC">
        <w:t>5(1)</w:t>
      </w:r>
      <w:r w:rsidR="00634D01">
        <w:t>:</w:t>
      </w:r>
      <w:r>
        <w:t>29–59.</w:t>
      </w:r>
    </w:p>
    <w:p w14:paraId="5EE9BAAE" w14:textId="16AD43CC" w:rsidR="00BA115C" w:rsidRDefault="00BA115C" w:rsidP="00583B79">
      <w:pPr>
        <w:pStyle w:val="References"/>
      </w:pPr>
      <w:r>
        <w:t xml:space="preserve">Haddon, Leslie. 2011. ‘Domestication Analysis, Objects of Study, and the Centrality of Technologies in Everyday Life’. </w:t>
      </w:r>
      <w:r w:rsidRPr="00583B79">
        <w:rPr>
          <w:i/>
          <w:iCs/>
        </w:rPr>
        <w:t>Canadian Journal of Communication</w:t>
      </w:r>
      <w:r>
        <w:t xml:space="preserve"> 36(2):311–23.</w:t>
      </w:r>
    </w:p>
    <w:p w14:paraId="47AB9D2C" w14:textId="235728D9" w:rsidR="00BA115C" w:rsidRDefault="00BA115C" w:rsidP="00583B79">
      <w:pPr>
        <w:pStyle w:val="References"/>
      </w:pPr>
      <w:r>
        <w:t xml:space="preserve">Hartmann, Betsy, and Mohan Rao. 2015. ‘India’s Population Programme: Obstacles and Opportunities’. </w:t>
      </w:r>
      <w:r w:rsidRPr="00583B79">
        <w:rPr>
          <w:i/>
          <w:iCs/>
        </w:rPr>
        <w:t>Economic and Political Weekly</w:t>
      </w:r>
      <w:r>
        <w:t xml:space="preserve">. </w:t>
      </w:r>
      <w:r w:rsidR="00D7608C">
        <w:t>50(44)</w:t>
      </w:r>
      <w:r w:rsidR="00634D01">
        <w:t>:</w:t>
      </w:r>
      <w:r>
        <w:t>10–13.</w:t>
      </w:r>
    </w:p>
    <w:p w14:paraId="1DB97368" w14:textId="15F82C73" w:rsidR="00BA115C" w:rsidRDefault="00BA115C" w:rsidP="00583B79">
      <w:pPr>
        <w:pStyle w:val="References"/>
      </w:pPr>
      <w:r>
        <w:t xml:space="preserve">Hodges, Sarah. 2004. ‘Governmentality, Population and Reproductive Family in Modern India’. </w:t>
      </w:r>
      <w:r w:rsidRPr="00583B79">
        <w:rPr>
          <w:i/>
          <w:iCs/>
        </w:rPr>
        <w:t>Economic and Political Weekly</w:t>
      </w:r>
      <w:r>
        <w:t xml:space="preserve"> 39(11):1157–63.</w:t>
      </w:r>
    </w:p>
    <w:p w14:paraId="672A7F67" w14:textId="7163CD81" w:rsidR="00C2280E" w:rsidRDefault="00BA115C" w:rsidP="00583B79">
      <w:pPr>
        <w:pStyle w:val="References"/>
      </w:pPr>
      <w:r>
        <w:t xml:space="preserve">IIPS. n.d. ‘National Family Health Survey (NFHS–5), 2019–2021: India Fact Sheet.’ </w:t>
      </w:r>
      <w:hyperlink r:id="rId13" w:history="1">
        <w:r w:rsidR="00C2280E" w:rsidRPr="002942B4">
          <w:rPr>
            <w:rStyle w:val="Hyperlink"/>
          </w:rPr>
          <w:t>http://rchiips.org/nfhs/NFHS-5_FCTS/India.pdf</w:t>
        </w:r>
      </w:hyperlink>
    </w:p>
    <w:p w14:paraId="3955D05E" w14:textId="1E9BA34E" w:rsidR="00BA115C" w:rsidRDefault="00BA115C" w:rsidP="00583B79">
      <w:pPr>
        <w:pStyle w:val="References"/>
      </w:pPr>
      <w:r>
        <w:t>IIPS and ICF. 2017a. ‘</w:t>
      </w:r>
      <w:r w:rsidRPr="00583B79">
        <w:rPr>
          <w:i/>
          <w:iCs/>
        </w:rPr>
        <w:t>National Family Health Survey (NFHS-4), 2015–16: India</w:t>
      </w:r>
      <w:r>
        <w:t>’.</w:t>
      </w:r>
    </w:p>
    <w:p w14:paraId="16B496AD" w14:textId="6085602A" w:rsidR="00C2280E" w:rsidRDefault="00634D01" w:rsidP="00583B79">
      <w:pPr>
        <w:pStyle w:val="References"/>
      </w:pPr>
      <w:r>
        <w:t>IIPS and ICF</w:t>
      </w:r>
      <w:r w:rsidR="00BA115C">
        <w:t>. 2017b. ‘</w:t>
      </w:r>
      <w:r w:rsidR="00BA115C" w:rsidRPr="00583B79">
        <w:rPr>
          <w:i/>
          <w:iCs/>
        </w:rPr>
        <w:t>National Family Health Survey (NFHS-4), India, 2015-16: Rajasthan</w:t>
      </w:r>
      <w:r w:rsidR="00BA115C">
        <w:t xml:space="preserve">’. </w:t>
      </w:r>
      <w:hyperlink r:id="rId14" w:history="1">
        <w:r w:rsidR="00C2280E" w:rsidRPr="002942B4">
          <w:rPr>
            <w:rStyle w:val="Hyperlink"/>
          </w:rPr>
          <w:t>http://rchiips.org/nfhs/NFHS-4Reports/Rajasthan.pdf</w:t>
        </w:r>
      </w:hyperlink>
    </w:p>
    <w:p w14:paraId="00DEF02D" w14:textId="09BE730F" w:rsidR="00BA115C" w:rsidRDefault="00BA115C" w:rsidP="00583B79">
      <w:pPr>
        <w:pStyle w:val="References"/>
      </w:pPr>
      <w:r>
        <w:t>Kaiser, A</w:t>
      </w:r>
      <w:r w:rsidR="001878BE">
        <w:t>ndreas</w:t>
      </w:r>
      <w:r>
        <w:t xml:space="preserve"> M., and M</w:t>
      </w:r>
      <w:r w:rsidR="001878BE">
        <w:t>arvin</w:t>
      </w:r>
      <w:r>
        <w:t xml:space="preserve"> L. Corman. 2001. ‘History of Laparoscopy’. </w:t>
      </w:r>
      <w:r w:rsidRPr="00583B79">
        <w:rPr>
          <w:i/>
          <w:iCs/>
        </w:rPr>
        <w:t xml:space="preserve">Surgical Oncology Clinics of North America </w:t>
      </w:r>
      <w:r>
        <w:t>10(3):483–92.</w:t>
      </w:r>
    </w:p>
    <w:p w14:paraId="27ECC7F8" w14:textId="3A2CB564" w:rsidR="00BA115C" w:rsidRDefault="00BA115C" w:rsidP="00583B79">
      <w:pPr>
        <w:pStyle w:val="References"/>
      </w:pPr>
      <w:r>
        <w:t xml:space="preserve">Krishnakumar, S. 1974. ‘Ernakulam’s Third Vasectomy Campaign Using the Camp Approach’. </w:t>
      </w:r>
      <w:r w:rsidRPr="00583B79">
        <w:rPr>
          <w:i/>
          <w:iCs/>
        </w:rPr>
        <w:t>Studies in Family Planning</w:t>
      </w:r>
      <w:r>
        <w:t xml:space="preserve"> 5(2):58–61.</w:t>
      </w:r>
    </w:p>
    <w:p w14:paraId="41C03890" w14:textId="395BEDB3" w:rsidR="00BA115C" w:rsidRDefault="00BA115C" w:rsidP="00583B79">
      <w:pPr>
        <w:pStyle w:val="References"/>
      </w:pPr>
      <w:r>
        <w:t xml:space="preserve">Ledbetter, Rosanna. 1984. ‘Thirty Years of Family Planning in India’. </w:t>
      </w:r>
      <w:r w:rsidRPr="00583B79">
        <w:rPr>
          <w:i/>
          <w:iCs/>
        </w:rPr>
        <w:t>Asian Survey</w:t>
      </w:r>
      <w:r>
        <w:t xml:space="preserve"> 24(7):736–58.</w:t>
      </w:r>
    </w:p>
    <w:p w14:paraId="0646C119" w14:textId="035C8FF8" w:rsidR="00BA115C" w:rsidRDefault="00BA115C" w:rsidP="00583B79">
      <w:pPr>
        <w:pStyle w:val="References"/>
      </w:pPr>
      <w:r>
        <w:t xml:space="preserve">Leung, Gilberto K. K., and N. G. Patil. 2011. ‘Medical Students as Observers in Theatre: Is an Explicit Consent Necessary?’ </w:t>
      </w:r>
      <w:r w:rsidRPr="00583B79">
        <w:rPr>
          <w:i/>
          <w:iCs/>
        </w:rPr>
        <w:t>The Clinical Teacher</w:t>
      </w:r>
      <w:r>
        <w:t xml:space="preserve"> 8(2):122–25. </w:t>
      </w:r>
    </w:p>
    <w:p w14:paraId="636A9088" w14:textId="475768B0" w:rsidR="00BA115C" w:rsidRDefault="00BA115C" w:rsidP="00583B79">
      <w:pPr>
        <w:pStyle w:val="References"/>
      </w:pPr>
      <w:r>
        <w:t xml:space="preserve">Lock, Margaret, and Patricia Alice </w:t>
      </w:r>
      <w:proofErr w:type="spellStart"/>
      <w:r>
        <w:t>Kaufert</w:t>
      </w:r>
      <w:proofErr w:type="spellEnd"/>
      <w:r>
        <w:t xml:space="preserve">. 1998. </w:t>
      </w:r>
      <w:r w:rsidRPr="00583B79">
        <w:rPr>
          <w:i/>
          <w:iCs/>
        </w:rPr>
        <w:t>Pragmatic Women and Body Politics</w:t>
      </w:r>
      <w:r>
        <w:t xml:space="preserve">. </w:t>
      </w:r>
      <w:r w:rsidR="00634D01">
        <w:t xml:space="preserve">Cambridge: </w:t>
      </w:r>
      <w:r>
        <w:t>Cambridge University Press.</w:t>
      </w:r>
    </w:p>
    <w:p w14:paraId="0A3790F2" w14:textId="0FF6210B" w:rsidR="00BA115C" w:rsidRDefault="00BA115C" w:rsidP="00583B79">
      <w:pPr>
        <w:pStyle w:val="References"/>
      </w:pPr>
      <w:r>
        <w:t xml:space="preserve">López, Iris Ofelia. 2008. </w:t>
      </w:r>
      <w:r w:rsidRPr="00583B79">
        <w:rPr>
          <w:i/>
          <w:iCs/>
        </w:rPr>
        <w:t>Matters of Choice: Puerto Rican Women’s Struggle for Reproductive Freedom</w:t>
      </w:r>
      <w:r>
        <w:t xml:space="preserve">. </w:t>
      </w:r>
      <w:r w:rsidR="00C2280E">
        <w:t>New Brunswick</w:t>
      </w:r>
      <w:r w:rsidR="00634D01">
        <w:t xml:space="preserve">: </w:t>
      </w:r>
      <w:r>
        <w:t>Rutgers University Press.</w:t>
      </w:r>
    </w:p>
    <w:p w14:paraId="10C037BC" w14:textId="28D968DB" w:rsidR="00BA115C" w:rsidRDefault="00BA115C" w:rsidP="00583B79">
      <w:pPr>
        <w:pStyle w:val="References"/>
      </w:pPr>
      <w:r>
        <w:lastRenderedPageBreak/>
        <w:t>Luksaite, Eva. 2016. ‘</w:t>
      </w:r>
      <w:r w:rsidRPr="00C2280E">
        <w:t>The Intimate State: Female Sterilisation, Reproductive Agency and Operable Bodies in Rural North India’.</w:t>
      </w:r>
      <w:r>
        <w:t xml:space="preserve"> PhD </w:t>
      </w:r>
      <w:r w:rsidR="00492A0D">
        <w:t>diss.,</w:t>
      </w:r>
      <w:r>
        <w:t xml:space="preserve"> Brunel University London.</w:t>
      </w:r>
    </w:p>
    <w:p w14:paraId="3926D408" w14:textId="49391B50" w:rsidR="00BA115C" w:rsidRDefault="00BA115C" w:rsidP="00583B79">
      <w:pPr>
        <w:pStyle w:val="References"/>
      </w:pPr>
      <w:r>
        <w:t xml:space="preserve">Lukšaitė, Eva. 2022a. ‘Documents That Matter: Sterilization Paperwork in Rural India’. </w:t>
      </w:r>
      <w:r w:rsidRPr="00583B79">
        <w:rPr>
          <w:i/>
          <w:iCs/>
        </w:rPr>
        <w:t>Anthropology Today</w:t>
      </w:r>
      <w:r>
        <w:t xml:space="preserve"> 38(5):9–12.</w:t>
      </w:r>
    </w:p>
    <w:p w14:paraId="21A0FB3E" w14:textId="450A2E2E" w:rsidR="00BA115C" w:rsidRDefault="00634D01" w:rsidP="00583B79">
      <w:pPr>
        <w:pStyle w:val="References"/>
      </w:pPr>
      <w:r>
        <w:t>Lukšaitė, Eva</w:t>
      </w:r>
      <w:r w:rsidR="00BA115C">
        <w:t xml:space="preserve">. 2022b. ‘“I Do Not Have to Hurt My Body Anymore”: Reproductive Chronicity and Sterilization as Ambivalent Care in Rural North India’. </w:t>
      </w:r>
      <w:r w:rsidR="00BA115C" w:rsidRPr="00583B79">
        <w:rPr>
          <w:i/>
          <w:iCs/>
        </w:rPr>
        <w:t>Medical Anthropology Quarterly</w:t>
      </w:r>
      <w:r w:rsidR="00BA115C">
        <w:t xml:space="preserve"> 36(3):312–28. </w:t>
      </w:r>
    </w:p>
    <w:p w14:paraId="37D3462D" w14:textId="12BF9028" w:rsidR="00BA115C" w:rsidRDefault="00BA115C" w:rsidP="00583B79">
      <w:pPr>
        <w:pStyle w:val="References"/>
      </w:pPr>
      <w:r>
        <w:t>Macdonald, Helen M. 2015. ‘</w:t>
      </w:r>
      <w:proofErr w:type="spellStart"/>
      <w:r>
        <w:t>Skillful</w:t>
      </w:r>
      <w:proofErr w:type="spellEnd"/>
      <w:r>
        <w:t xml:space="preserve"> Revelation: Local Healers, Rationalists, and Their “Trickery” in Chhattisgarh, Central India’. </w:t>
      </w:r>
      <w:r w:rsidRPr="00583B79">
        <w:rPr>
          <w:i/>
          <w:iCs/>
        </w:rPr>
        <w:t>Medical Anthropology</w:t>
      </w:r>
      <w:r>
        <w:t xml:space="preserve"> 34(6):485–500. </w:t>
      </w:r>
    </w:p>
    <w:p w14:paraId="3F37FF38" w14:textId="58D95FE7" w:rsidR="00BA115C" w:rsidRDefault="00BA115C" w:rsidP="00583B79">
      <w:pPr>
        <w:pStyle w:val="References"/>
      </w:pPr>
      <w:r>
        <w:t xml:space="preserve">Mol, Annemarie, </w:t>
      </w:r>
      <w:proofErr w:type="spellStart"/>
      <w:r>
        <w:t>Ingunn</w:t>
      </w:r>
      <w:proofErr w:type="spellEnd"/>
      <w:r>
        <w:t xml:space="preserve"> Moser, and Jeannette Pols. 2010. </w:t>
      </w:r>
      <w:r w:rsidRPr="00583B79">
        <w:rPr>
          <w:i/>
          <w:iCs/>
        </w:rPr>
        <w:t xml:space="preserve">Care in Practice: On Tinkering in Clinics, </w:t>
      </w:r>
      <w:proofErr w:type="gramStart"/>
      <w:r w:rsidRPr="00583B79">
        <w:rPr>
          <w:i/>
          <w:iCs/>
        </w:rPr>
        <w:t>Homes</w:t>
      </w:r>
      <w:proofErr w:type="gramEnd"/>
      <w:r w:rsidRPr="00583B79">
        <w:rPr>
          <w:i/>
          <w:iCs/>
        </w:rPr>
        <w:t xml:space="preserve"> and Farms</w:t>
      </w:r>
      <w:r>
        <w:t xml:space="preserve">. </w:t>
      </w:r>
      <w:r w:rsidR="00C2280E">
        <w:t>Bielefeld</w:t>
      </w:r>
      <w:r w:rsidR="00634D01">
        <w:t xml:space="preserve">: </w:t>
      </w:r>
      <w:r>
        <w:t>transcript Verlag.</w:t>
      </w:r>
    </w:p>
    <w:p w14:paraId="6246DD23" w14:textId="7BB14445" w:rsidR="00BA115C" w:rsidRDefault="00BA115C" w:rsidP="00583B79">
      <w:pPr>
        <w:pStyle w:val="References"/>
      </w:pPr>
      <w:r>
        <w:t xml:space="preserve">Moreira, Tiago. 2004. ‘Coordination and Embodiment in the Operating Room’. </w:t>
      </w:r>
      <w:r w:rsidRPr="00583B79">
        <w:rPr>
          <w:i/>
          <w:iCs/>
        </w:rPr>
        <w:t>Body &amp; Society</w:t>
      </w:r>
      <w:r>
        <w:t xml:space="preserve"> 10(1):109–29.</w:t>
      </w:r>
    </w:p>
    <w:p w14:paraId="539E60BB" w14:textId="22F05EC0" w:rsidR="00BA115C" w:rsidRDefault="00BA115C" w:rsidP="00583B79">
      <w:pPr>
        <w:pStyle w:val="References"/>
      </w:pPr>
      <w:proofErr w:type="spellStart"/>
      <w:r>
        <w:t>Nandagiri</w:t>
      </w:r>
      <w:proofErr w:type="spellEnd"/>
      <w:r>
        <w:t xml:space="preserve">, </w:t>
      </w:r>
      <w:proofErr w:type="spellStart"/>
      <w:r>
        <w:t>Rishita</w:t>
      </w:r>
      <w:proofErr w:type="spellEnd"/>
      <w:r>
        <w:t xml:space="preserve">. 2021. ‘What’s so Troubling about “Voluntary” Family Planning Anyway? A Feminist Perspective’. </w:t>
      </w:r>
      <w:r w:rsidRPr="00583B79">
        <w:rPr>
          <w:i/>
          <w:iCs/>
        </w:rPr>
        <w:t>Population Studies</w:t>
      </w:r>
      <w:r>
        <w:t xml:space="preserve"> 75</w:t>
      </w:r>
      <w:r w:rsidR="00C2280E">
        <w:t>(sup1)</w:t>
      </w:r>
      <w:r>
        <w:t xml:space="preserve">:221–34. </w:t>
      </w:r>
    </w:p>
    <w:p w14:paraId="7DF1B7AD" w14:textId="413AEBD3" w:rsidR="00BA115C" w:rsidRDefault="00BA115C" w:rsidP="00583B79">
      <w:pPr>
        <w:pStyle w:val="References"/>
      </w:pPr>
      <w:proofErr w:type="spellStart"/>
      <w:r>
        <w:t>Nezhat</w:t>
      </w:r>
      <w:proofErr w:type="spellEnd"/>
      <w:r>
        <w:t xml:space="preserve">, Farr. 2003. ‘Triumphs and Controversies in Laparoscopy: The Past, the Present, and the Future’. </w:t>
      </w:r>
      <w:r w:rsidRPr="00583B79">
        <w:rPr>
          <w:i/>
          <w:iCs/>
        </w:rPr>
        <w:t xml:space="preserve">Journal of the Society of </w:t>
      </w:r>
      <w:proofErr w:type="spellStart"/>
      <w:r w:rsidRPr="00583B79">
        <w:rPr>
          <w:i/>
          <w:iCs/>
        </w:rPr>
        <w:t>Laparoendoscopic</w:t>
      </w:r>
      <w:proofErr w:type="spellEnd"/>
      <w:r w:rsidRPr="00583B79">
        <w:rPr>
          <w:i/>
          <w:iCs/>
        </w:rPr>
        <w:t xml:space="preserve"> Surgeons</w:t>
      </w:r>
      <w:r>
        <w:t xml:space="preserve"> 7(1):1–5.</w:t>
      </w:r>
    </w:p>
    <w:p w14:paraId="3D206E92" w14:textId="12AB06C7" w:rsidR="00BA115C" w:rsidRDefault="00BA115C" w:rsidP="00583B79">
      <w:pPr>
        <w:pStyle w:val="References"/>
      </w:pPr>
      <w:r>
        <w:t xml:space="preserve">Nguyen, Vinh-Kim, and </w:t>
      </w:r>
      <w:proofErr w:type="spellStart"/>
      <w:r>
        <w:t>Karine</w:t>
      </w:r>
      <w:proofErr w:type="spellEnd"/>
      <w:r>
        <w:t xml:space="preserve"> </w:t>
      </w:r>
      <w:proofErr w:type="spellStart"/>
      <w:r>
        <w:t>Peschard</w:t>
      </w:r>
      <w:proofErr w:type="spellEnd"/>
      <w:r>
        <w:t xml:space="preserve">. 2003. ‘Anthropology, Inequality, and Disease: A Review’. </w:t>
      </w:r>
      <w:r w:rsidRPr="00583B79">
        <w:rPr>
          <w:i/>
          <w:iCs/>
        </w:rPr>
        <w:t>Annual Review of Anthropology</w:t>
      </w:r>
      <w:r>
        <w:t xml:space="preserve"> 32(1)</w:t>
      </w:r>
      <w:r w:rsidR="004A29A7">
        <w:t>:</w:t>
      </w:r>
      <w:r>
        <w:t>447–74.</w:t>
      </w:r>
    </w:p>
    <w:p w14:paraId="203EA14C" w14:textId="22BDAC2F" w:rsidR="00BA115C" w:rsidRDefault="00BA115C" w:rsidP="00583B79">
      <w:pPr>
        <w:pStyle w:val="References"/>
      </w:pPr>
      <w:r>
        <w:t xml:space="preserve">Oka, Rahul. 2021. ‘Introducing an Anthropology of Convenience’. </w:t>
      </w:r>
      <w:r w:rsidRPr="00583B79">
        <w:rPr>
          <w:i/>
          <w:iCs/>
        </w:rPr>
        <w:t>Economic Anthropology</w:t>
      </w:r>
      <w:r>
        <w:t xml:space="preserve"> 8(2):188–207. </w:t>
      </w:r>
    </w:p>
    <w:p w14:paraId="1DBE9450" w14:textId="2EA86887" w:rsidR="00BA115C" w:rsidRDefault="00BA115C" w:rsidP="00583B79">
      <w:pPr>
        <w:pStyle w:val="References"/>
      </w:pPr>
      <w:proofErr w:type="spellStart"/>
      <w:r>
        <w:t>Olszynko-Gryn</w:t>
      </w:r>
      <w:proofErr w:type="spellEnd"/>
      <w:r>
        <w:t>, Jesse. 2014. ‘Laparoscopy as a Technology of Population Control</w:t>
      </w:r>
      <w:r w:rsidR="00E56F52">
        <w:t>: A Use-</w:t>
      </w:r>
      <w:proofErr w:type="spellStart"/>
      <w:r w:rsidR="00E56F52">
        <w:t>Centered</w:t>
      </w:r>
      <w:proofErr w:type="spellEnd"/>
      <w:r w:rsidR="00E56F52">
        <w:t xml:space="preserve"> History of Surgical Sterilization</w:t>
      </w:r>
      <w:r>
        <w:t xml:space="preserve">’. </w:t>
      </w:r>
      <w:r w:rsidR="00E56F52">
        <w:t xml:space="preserve">In </w:t>
      </w:r>
      <w:r w:rsidRPr="00583B79">
        <w:rPr>
          <w:i/>
          <w:iCs/>
        </w:rPr>
        <w:t>A World of Populations: Transnational Perspectives on Demography in the Twentieth Century</w:t>
      </w:r>
      <w:r w:rsidR="00E56F52">
        <w:t>, edited by Heinrich Hartmann and Corinna R. Unger, 147–77.</w:t>
      </w:r>
      <w:r>
        <w:t xml:space="preserve"> </w:t>
      </w:r>
      <w:r w:rsidR="00E56F52">
        <w:t>Oxford</w:t>
      </w:r>
      <w:r w:rsidR="004A29A7">
        <w:t xml:space="preserve">: </w:t>
      </w:r>
      <w:proofErr w:type="spellStart"/>
      <w:r>
        <w:t>Berghahn</w:t>
      </w:r>
      <w:proofErr w:type="spellEnd"/>
      <w:r>
        <w:t xml:space="preserve"> Books.</w:t>
      </w:r>
    </w:p>
    <w:p w14:paraId="334C8147" w14:textId="75B8647C" w:rsidR="00BA115C" w:rsidRDefault="00BA115C" w:rsidP="00583B79">
      <w:pPr>
        <w:pStyle w:val="References"/>
      </w:pPr>
      <w:proofErr w:type="spellStart"/>
      <w:r>
        <w:t>Ortegren</w:t>
      </w:r>
      <w:proofErr w:type="spellEnd"/>
      <w:r>
        <w:t>, Jennifer D. 2019. ‘</w:t>
      </w:r>
      <w:proofErr w:type="spellStart"/>
      <w:r>
        <w:t>Gaṇeśa</w:t>
      </w:r>
      <w:proofErr w:type="spellEnd"/>
      <w:r>
        <w:t xml:space="preserve"> </w:t>
      </w:r>
      <w:proofErr w:type="spellStart"/>
      <w:r>
        <w:t>Caturthī</w:t>
      </w:r>
      <w:proofErr w:type="spellEnd"/>
      <w:r>
        <w:t xml:space="preserve"> and the Making of the Aspirational Middle Classes in Rajasthan’. </w:t>
      </w:r>
      <w:r w:rsidRPr="00583B79">
        <w:rPr>
          <w:i/>
          <w:iCs/>
        </w:rPr>
        <w:t xml:space="preserve">International Journal of Hindu Studies </w:t>
      </w:r>
      <w:r>
        <w:t>23(1):61–77.</w:t>
      </w:r>
    </w:p>
    <w:p w14:paraId="19084DD2" w14:textId="0F042C33" w:rsidR="00BA115C" w:rsidRDefault="00BA115C" w:rsidP="00583B79">
      <w:pPr>
        <w:pStyle w:val="References"/>
      </w:pPr>
      <w:r>
        <w:t xml:space="preserve">Patil, Eva, and Jeffrey T. Jensen. 2015. ‘Update on Permanent Contraception Options for Women’. </w:t>
      </w:r>
      <w:r w:rsidRPr="00583B79">
        <w:rPr>
          <w:i/>
          <w:iCs/>
        </w:rPr>
        <w:t xml:space="preserve">Current Opinion in Obstetrics &amp; </w:t>
      </w:r>
      <w:proofErr w:type="spellStart"/>
      <w:r w:rsidRPr="00583B79">
        <w:rPr>
          <w:i/>
          <w:iCs/>
        </w:rPr>
        <w:t>Gynecology</w:t>
      </w:r>
      <w:proofErr w:type="spellEnd"/>
      <w:r>
        <w:t xml:space="preserve"> 27(6):465–70. </w:t>
      </w:r>
    </w:p>
    <w:p w14:paraId="6E9E40A3" w14:textId="5F42D883" w:rsidR="00BA115C" w:rsidRDefault="00BA115C" w:rsidP="00583B79">
      <w:pPr>
        <w:pStyle w:val="References"/>
      </w:pPr>
      <w:proofErr w:type="spellStart"/>
      <w:r>
        <w:t>Périssat</w:t>
      </w:r>
      <w:proofErr w:type="spellEnd"/>
      <w:r>
        <w:t xml:space="preserve">, Jacques. 1999. ‘Laparoscopic Surgery: A Pioneer’s Point of View’. </w:t>
      </w:r>
      <w:r w:rsidRPr="00583B79">
        <w:rPr>
          <w:i/>
          <w:iCs/>
        </w:rPr>
        <w:t xml:space="preserve">World Journal of Surgery </w:t>
      </w:r>
      <w:r>
        <w:t xml:space="preserve">23(8):863–68. </w:t>
      </w:r>
    </w:p>
    <w:p w14:paraId="482294C4" w14:textId="3AF84041" w:rsidR="00BA115C" w:rsidRDefault="00BA115C" w:rsidP="00583B79">
      <w:pPr>
        <w:pStyle w:val="References"/>
      </w:pPr>
      <w:r>
        <w:t xml:space="preserve">Puig de la </w:t>
      </w:r>
      <w:proofErr w:type="spellStart"/>
      <w:r>
        <w:t>Bellacasa</w:t>
      </w:r>
      <w:proofErr w:type="spellEnd"/>
      <w:r>
        <w:t xml:space="preserve">, María. 2017. </w:t>
      </w:r>
      <w:r w:rsidRPr="00583B79">
        <w:rPr>
          <w:i/>
          <w:iCs/>
        </w:rPr>
        <w:t>Matters of Care: Speculative Ethics in More than Human Worlds</w:t>
      </w:r>
      <w:r>
        <w:t xml:space="preserve">. </w:t>
      </w:r>
      <w:r w:rsidR="00E56F52">
        <w:t>Minneapolis</w:t>
      </w:r>
      <w:r w:rsidR="004A29A7">
        <w:t xml:space="preserve">: </w:t>
      </w:r>
      <w:r>
        <w:t>University of Minnesota Press.</w:t>
      </w:r>
    </w:p>
    <w:p w14:paraId="71B1FE3D" w14:textId="150E27F5" w:rsidR="00BA115C" w:rsidRDefault="00BA115C" w:rsidP="00583B79">
      <w:pPr>
        <w:pStyle w:val="References"/>
      </w:pPr>
      <w:r>
        <w:lastRenderedPageBreak/>
        <w:t xml:space="preserve">Qadeer, </w:t>
      </w:r>
      <w:proofErr w:type="spellStart"/>
      <w:r>
        <w:t>Imrana</w:t>
      </w:r>
      <w:proofErr w:type="spellEnd"/>
      <w:r>
        <w:t xml:space="preserve">. 1998. ‘Reproductive Health: A Public Health Perspective’. </w:t>
      </w:r>
      <w:r w:rsidRPr="00583B79">
        <w:rPr>
          <w:i/>
          <w:iCs/>
        </w:rPr>
        <w:t>Economic and Political Weekly</w:t>
      </w:r>
      <w:r>
        <w:t xml:space="preserve"> 33</w:t>
      </w:r>
      <w:r w:rsidR="00E56F52">
        <w:t>(41)</w:t>
      </w:r>
      <w:r>
        <w:t>:2675–84.</w:t>
      </w:r>
    </w:p>
    <w:p w14:paraId="54735E99" w14:textId="7B61950B" w:rsidR="00BA115C" w:rsidRDefault="004A29A7" w:rsidP="00583B79">
      <w:pPr>
        <w:pStyle w:val="References"/>
      </w:pPr>
      <w:r>
        <w:t xml:space="preserve">Qadeer, </w:t>
      </w:r>
      <w:proofErr w:type="spellStart"/>
      <w:r>
        <w:t>Imrana</w:t>
      </w:r>
      <w:proofErr w:type="spellEnd"/>
      <w:r w:rsidR="00BA115C">
        <w:t xml:space="preserve">. 2010. </w:t>
      </w:r>
      <w:r w:rsidR="00BA115C" w:rsidRPr="00583B79">
        <w:rPr>
          <w:i/>
          <w:iCs/>
        </w:rPr>
        <w:t>New Reproductive Technologies and Health Care in Neo-Liberal India</w:t>
      </w:r>
      <w:r w:rsidR="00BA115C">
        <w:t xml:space="preserve">. New Delhi: Centre for </w:t>
      </w:r>
      <w:r>
        <w:t>W</w:t>
      </w:r>
      <w:r w:rsidR="00BA115C">
        <w:t xml:space="preserve">omen’s </w:t>
      </w:r>
      <w:r>
        <w:t>D</w:t>
      </w:r>
      <w:r w:rsidR="00BA115C">
        <w:t xml:space="preserve">evelopment </w:t>
      </w:r>
      <w:r>
        <w:t>S</w:t>
      </w:r>
      <w:r w:rsidR="00BA115C">
        <w:t>tudies.</w:t>
      </w:r>
    </w:p>
    <w:p w14:paraId="6900F7E9" w14:textId="3E5411C1" w:rsidR="00BA115C" w:rsidRDefault="00BA115C" w:rsidP="00583B79">
      <w:pPr>
        <w:pStyle w:val="References"/>
      </w:pPr>
      <w:r>
        <w:t xml:space="preserve">Ramanathan, Mala, T.R. </w:t>
      </w:r>
      <w:proofErr w:type="spellStart"/>
      <w:r>
        <w:t>Dilip</w:t>
      </w:r>
      <w:proofErr w:type="spellEnd"/>
      <w:r>
        <w:t xml:space="preserve">, and Sabu S. </w:t>
      </w:r>
      <w:proofErr w:type="spellStart"/>
      <w:r>
        <w:t>Padmadas</w:t>
      </w:r>
      <w:proofErr w:type="spellEnd"/>
      <w:r>
        <w:t xml:space="preserve">. 1995. ‘Quality of Care in Laparoscopic Sterilisation Camps: Observations from Kerala, India’. </w:t>
      </w:r>
      <w:r w:rsidRPr="00583B79">
        <w:rPr>
          <w:i/>
          <w:iCs/>
        </w:rPr>
        <w:t xml:space="preserve">Reproductive Health Matters </w:t>
      </w:r>
      <w:r>
        <w:t xml:space="preserve">3(6):84–93. </w:t>
      </w:r>
    </w:p>
    <w:p w14:paraId="653387CC" w14:textId="05A43ADA" w:rsidR="00BA115C" w:rsidRDefault="00BA115C" w:rsidP="00583B79">
      <w:pPr>
        <w:pStyle w:val="References"/>
      </w:pPr>
      <w:r>
        <w:t xml:space="preserve">Rao, Mohan. 2004. </w:t>
      </w:r>
      <w:r w:rsidRPr="00583B79">
        <w:rPr>
          <w:i/>
          <w:iCs/>
        </w:rPr>
        <w:t>From Population Control to Reproductive Health: Malthusian Arithmetic</w:t>
      </w:r>
      <w:r>
        <w:t xml:space="preserve">. </w:t>
      </w:r>
      <w:r w:rsidR="00433E52">
        <w:t>New Delhi</w:t>
      </w:r>
      <w:r w:rsidR="004A29A7">
        <w:t xml:space="preserve">: </w:t>
      </w:r>
      <w:r>
        <w:t>Sage.</w:t>
      </w:r>
    </w:p>
    <w:p w14:paraId="04ED9B5E" w14:textId="4A310494" w:rsidR="00BA115C" w:rsidRDefault="00BA115C">
      <w:pPr>
        <w:pStyle w:val="References"/>
      </w:pPr>
      <w:r>
        <w:t xml:space="preserve">Rashid, Sabina </w:t>
      </w:r>
      <w:proofErr w:type="spellStart"/>
      <w:r>
        <w:t>Faiz</w:t>
      </w:r>
      <w:proofErr w:type="spellEnd"/>
      <w:r>
        <w:t>. 2007. ‘</w:t>
      </w:r>
      <w:proofErr w:type="spellStart"/>
      <w:r>
        <w:t>Durbolota</w:t>
      </w:r>
      <w:proofErr w:type="spellEnd"/>
      <w:r>
        <w:t xml:space="preserve"> (Weakness), </w:t>
      </w:r>
      <w:proofErr w:type="spellStart"/>
      <w:r>
        <w:t>Chinta</w:t>
      </w:r>
      <w:proofErr w:type="spellEnd"/>
      <w:r>
        <w:t xml:space="preserve"> Rog (Worry Illness), and Poverty: Explanations of White Discharge among Married Adolescent Women in an Urban Slum in Dhaka, Bangladesh’. </w:t>
      </w:r>
      <w:r w:rsidRPr="00583B79">
        <w:rPr>
          <w:i/>
          <w:iCs/>
        </w:rPr>
        <w:t>Medical Anthropology Quarterly</w:t>
      </w:r>
      <w:r>
        <w:t xml:space="preserve"> 21(1):108–32.</w:t>
      </w:r>
    </w:p>
    <w:p w14:paraId="4FC243B9" w14:textId="5C68A7AC" w:rsidR="00533966" w:rsidRDefault="00533966" w:rsidP="00583B79">
      <w:pPr>
        <w:pStyle w:val="References"/>
      </w:pPr>
      <w:r>
        <w:t xml:space="preserve">Pillow, Wanda. 2003. ‘Confession, catharsis, or cure? Rethinking the uses of reflexivity as methodological power in qualitative research’. </w:t>
      </w:r>
      <w:r w:rsidRPr="00583B79">
        <w:rPr>
          <w:i/>
          <w:iCs/>
        </w:rPr>
        <w:t>International Journal of Qualitative Studies in Education</w:t>
      </w:r>
      <w:r>
        <w:t xml:space="preserve"> 16(2):175–196.</w:t>
      </w:r>
    </w:p>
    <w:p w14:paraId="2A6E1B19" w14:textId="70B4F655" w:rsidR="00BA115C" w:rsidRDefault="00BA115C" w:rsidP="00583B79">
      <w:pPr>
        <w:pStyle w:val="References"/>
      </w:pPr>
      <w:proofErr w:type="spellStart"/>
      <w:r>
        <w:t>Satia</w:t>
      </w:r>
      <w:proofErr w:type="spellEnd"/>
      <w:r>
        <w:t xml:space="preserve">, J. K., and </w:t>
      </w:r>
      <w:proofErr w:type="spellStart"/>
      <w:r>
        <w:t>Rushikesh</w:t>
      </w:r>
      <w:proofErr w:type="spellEnd"/>
      <w:r>
        <w:t xml:space="preserve"> M. Maru. 1986. ‘Incentives and Disincentives in the Indian Family Welfare Program’. </w:t>
      </w:r>
      <w:r w:rsidRPr="00583B79">
        <w:rPr>
          <w:i/>
          <w:iCs/>
        </w:rPr>
        <w:t>Studies in Family Planning</w:t>
      </w:r>
      <w:r>
        <w:t xml:space="preserve"> 17(3):136–45.</w:t>
      </w:r>
    </w:p>
    <w:p w14:paraId="5D125F87" w14:textId="329D6C2C" w:rsidR="00BA115C" w:rsidRDefault="00BA115C" w:rsidP="00583B79">
      <w:pPr>
        <w:pStyle w:val="References"/>
      </w:pPr>
      <w:r>
        <w:t xml:space="preserve">Schoen, Johanna. 2005. </w:t>
      </w:r>
      <w:r w:rsidRPr="00583B79">
        <w:rPr>
          <w:i/>
          <w:iCs/>
        </w:rPr>
        <w:t>Choice &amp; Coercion: Birth Control, Sterilization, and Abortion in Public Health and Welfare</w:t>
      </w:r>
      <w:r>
        <w:t xml:space="preserve">. </w:t>
      </w:r>
      <w:r w:rsidR="00433E52">
        <w:t>Chapel Hill</w:t>
      </w:r>
      <w:r w:rsidR="004A29A7">
        <w:t xml:space="preserve">: </w:t>
      </w:r>
      <w:r>
        <w:t>Univ</w:t>
      </w:r>
      <w:r w:rsidR="004A29A7">
        <w:t>ersity</w:t>
      </w:r>
      <w:r>
        <w:t xml:space="preserve"> of North Carolina Press.</w:t>
      </w:r>
    </w:p>
    <w:p w14:paraId="24E7A8E5" w14:textId="0220DB6D" w:rsidR="00BA115C" w:rsidRDefault="00BA115C" w:rsidP="00583B79">
      <w:pPr>
        <w:pStyle w:val="References"/>
      </w:pPr>
      <w:r>
        <w:t xml:space="preserve">Sharma, Aradhana. 2006. ‘Crossbreeding Institutions, Breeding Struggle: Women’s Empowerment, Neoliberal Governmentality, and State (Re) Formation in India’. </w:t>
      </w:r>
      <w:r w:rsidRPr="00583B79">
        <w:rPr>
          <w:i/>
          <w:iCs/>
        </w:rPr>
        <w:t>Cultural Anthropology</w:t>
      </w:r>
      <w:r>
        <w:t xml:space="preserve"> 21(1):60–95.</w:t>
      </w:r>
    </w:p>
    <w:p w14:paraId="66470D6A" w14:textId="1E5D15F5" w:rsidR="00BA115C" w:rsidRDefault="00BA115C" w:rsidP="00583B79">
      <w:pPr>
        <w:pStyle w:val="References"/>
      </w:pPr>
      <w:r>
        <w:t xml:space="preserve">Sharma, Dinesh C. 2014. ‘India’s Sterilisation Scandal’. </w:t>
      </w:r>
      <w:r w:rsidRPr="00583B79">
        <w:rPr>
          <w:i/>
          <w:iCs/>
        </w:rPr>
        <w:t>The Lancet</w:t>
      </w:r>
      <w:r>
        <w:t xml:space="preserve"> 384(9961</w:t>
      </w:r>
      <w:proofErr w:type="gramStart"/>
      <w:r>
        <w:t>):e</w:t>
      </w:r>
      <w:proofErr w:type="gramEnd"/>
      <w:r>
        <w:t>68–69.</w:t>
      </w:r>
    </w:p>
    <w:p w14:paraId="4EDA8C80" w14:textId="318BC87B" w:rsidR="00BA115C" w:rsidRDefault="00BA115C" w:rsidP="00583B79">
      <w:pPr>
        <w:pStyle w:val="References"/>
      </w:pPr>
      <w:r>
        <w:t xml:space="preserve">Sharma, Pragya. 2013. ‘Progeny Proliferation: A Study of Reproductive Health </w:t>
      </w:r>
      <w:proofErr w:type="spellStart"/>
      <w:r>
        <w:t>Behavior</w:t>
      </w:r>
      <w:proofErr w:type="spellEnd"/>
      <w:r>
        <w:t xml:space="preserve"> of Pastoral Nomads </w:t>
      </w:r>
      <w:proofErr w:type="spellStart"/>
      <w:r>
        <w:t>Raika</w:t>
      </w:r>
      <w:proofErr w:type="spellEnd"/>
      <w:r>
        <w:t xml:space="preserve">’. </w:t>
      </w:r>
      <w:r w:rsidRPr="00583B79">
        <w:rPr>
          <w:i/>
          <w:iCs/>
        </w:rPr>
        <w:t>The Oriental Anthropologist</w:t>
      </w:r>
      <w:r>
        <w:t xml:space="preserve"> 13(1):215–27.</w:t>
      </w:r>
    </w:p>
    <w:p w14:paraId="314CE10B" w14:textId="455B5799" w:rsidR="00BA115C" w:rsidRDefault="00BA115C" w:rsidP="00583B79">
      <w:pPr>
        <w:pStyle w:val="References"/>
      </w:pPr>
      <w:r>
        <w:t xml:space="preserve">Shih, Grace, David K. </w:t>
      </w:r>
      <w:proofErr w:type="spellStart"/>
      <w:r>
        <w:t>Turok</w:t>
      </w:r>
      <w:proofErr w:type="spellEnd"/>
      <w:r>
        <w:t xml:space="preserve">, and Willie J. Parker. 2011. ‘Vasectomy: The Other (Better) Form of Sterilization’. </w:t>
      </w:r>
      <w:r w:rsidRPr="00583B79">
        <w:rPr>
          <w:i/>
          <w:iCs/>
        </w:rPr>
        <w:t>Contraception</w:t>
      </w:r>
      <w:r>
        <w:t xml:space="preserve"> 83(4):310–15. </w:t>
      </w:r>
    </w:p>
    <w:p w14:paraId="6D6234F7" w14:textId="2756F2F6" w:rsidR="00BA115C" w:rsidRDefault="00BA115C" w:rsidP="00583B79">
      <w:pPr>
        <w:pStyle w:val="References"/>
      </w:pPr>
      <w:r>
        <w:t xml:space="preserve">Simpson, Nikita. 2022. ‘Kamzori: Aging, Care, and Alienation in the Post-Pastoral Himalaya’. </w:t>
      </w:r>
      <w:r w:rsidRPr="00583B79">
        <w:rPr>
          <w:i/>
          <w:iCs/>
        </w:rPr>
        <w:t>Medical Anthropology Quarterly</w:t>
      </w:r>
      <w:r>
        <w:t xml:space="preserve"> 36(3):391–411. </w:t>
      </w:r>
    </w:p>
    <w:p w14:paraId="6B96DCFE" w14:textId="77777777" w:rsidR="00BA115C" w:rsidRDefault="00BA115C" w:rsidP="00583B79">
      <w:pPr>
        <w:pStyle w:val="References"/>
      </w:pPr>
      <w:r>
        <w:t xml:space="preserve">Sreenivas, </w:t>
      </w:r>
      <w:proofErr w:type="spellStart"/>
      <w:r>
        <w:t>Mytheli</w:t>
      </w:r>
      <w:proofErr w:type="spellEnd"/>
      <w:r>
        <w:t xml:space="preserve">. 2021. </w:t>
      </w:r>
      <w:r w:rsidRPr="00583B79">
        <w:rPr>
          <w:i/>
          <w:iCs/>
        </w:rPr>
        <w:t>Reproductive Politics and the Making of Modern India</w:t>
      </w:r>
      <w:r>
        <w:t>. Seattle: University of Washington Press.</w:t>
      </w:r>
    </w:p>
    <w:p w14:paraId="15A8E075" w14:textId="77777777" w:rsidR="00BA115C" w:rsidRDefault="00BA115C" w:rsidP="00583B79">
      <w:pPr>
        <w:pStyle w:val="References"/>
      </w:pPr>
      <w:r>
        <w:t xml:space="preserve">State of Haryana &amp; </w:t>
      </w:r>
      <w:proofErr w:type="spellStart"/>
      <w:r>
        <w:t>Ors</w:t>
      </w:r>
      <w:proofErr w:type="spellEnd"/>
      <w:r>
        <w:t xml:space="preserve"> vs. Smt. </w:t>
      </w:r>
      <w:proofErr w:type="spellStart"/>
      <w:r>
        <w:t>Santra</w:t>
      </w:r>
      <w:proofErr w:type="spellEnd"/>
      <w:r>
        <w:t>. 2000. SC.</w:t>
      </w:r>
    </w:p>
    <w:p w14:paraId="0AB79670" w14:textId="0E35C6BB" w:rsidR="00BA115C" w:rsidRDefault="00BA115C" w:rsidP="00583B79">
      <w:pPr>
        <w:pStyle w:val="References"/>
      </w:pPr>
      <w:r>
        <w:t xml:space="preserve">Tarlo, Emma. 2003. </w:t>
      </w:r>
      <w:r w:rsidRPr="00583B79">
        <w:rPr>
          <w:i/>
          <w:iCs/>
        </w:rPr>
        <w:t>Unsettling Memories: Narratives of India’s Emergency</w:t>
      </w:r>
      <w:r>
        <w:t xml:space="preserve">. </w:t>
      </w:r>
      <w:r w:rsidR="00137810">
        <w:t>New Delhi</w:t>
      </w:r>
      <w:r w:rsidR="004A29A7">
        <w:t xml:space="preserve">: </w:t>
      </w:r>
      <w:r w:rsidR="00137810">
        <w:t>Permanent Black</w:t>
      </w:r>
      <w:r>
        <w:t>.</w:t>
      </w:r>
    </w:p>
    <w:p w14:paraId="4013076D" w14:textId="4BA6F535" w:rsidR="00BA115C" w:rsidRDefault="00BA115C" w:rsidP="00583B79">
      <w:pPr>
        <w:pStyle w:val="References"/>
      </w:pPr>
      <w:r>
        <w:lastRenderedPageBreak/>
        <w:t xml:space="preserve">Taylor, Woodman. 2002. ‘Penetrating Gazes: The Poetics of Sight and Visual Display in Popular Indian Cinema’. </w:t>
      </w:r>
      <w:r w:rsidRPr="00583B79">
        <w:rPr>
          <w:i/>
          <w:iCs/>
        </w:rPr>
        <w:t>Contributions to Indian Sociology</w:t>
      </w:r>
      <w:r>
        <w:t xml:space="preserve"> 36(1–2):297–322. </w:t>
      </w:r>
    </w:p>
    <w:p w14:paraId="3510B80A" w14:textId="5FC5A673" w:rsidR="00BA115C" w:rsidRDefault="00BA115C" w:rsidP="00583B79">
      <w:pPr>
        <w:pStyle w:val="References"/>
      </w:pPr>
      <w:proofErr w:type="spellStart"/>
      <w:r>
        <w:t>Unnithan</w:t>
      </w:r>
      <w:proofErr w:type="spellEnd"/>
      <w:r>
        <w:t xml:space="preserve">-Kumar, Maya. 2010. ‘Female Selective Abortion–beyond “Culture”: Family Making and Gender Inequality in a Globalising India’. </w:t>
      </w:r>
      <w:r w:rsidRPr="00583B79">
        <w:rPr>
          <w:i/>
          <w:iCs/>
        </w:rPr>
        <w:t>Culture, Health &amp; Sexuality</w:t>
      </w:r>
      <w:r>
        <w:t xml:space="preserve"> 12(2):153–66.</w:t>
      </w:r>
    </w:p>
    <w:p w14:paraId="5D71307F" w14:textId="77C570DE" w:rsidR="00BA115C" w:rsidRDefault="00BA115C" w:rsidP="00583B79">
      <w:pPr>
        <w:pStyle w:val="References"/>
      </w:pPr>
      <w:r>
        <w:t xml:space="preserve">Van </w:t>
      </w:r>
      <w:proofErr w:type="spellStart"/>
      <w:r>
        <w:t>Hollen</w:t>
      </w:r>
      <w:proofErr w:type="spellEnd"/>
      <w:r>
        <w:t xml:space="preserve">, Cecilia. 2007. ‘Navigating HIV, Pregnancy, and Childbearing in South India: Pragmatics and Constraints in Women’s Decision Making’. </w:t>
      </w:r>
      <w:r w:rsidRPr="00583B79">
        <w:rPr>
          <w:i/>
          <w:iCs/>
        </w:rPr>
        <w:t>Medical Anthropology</w:t>
      </w:r>
      <w:r>
        <w:t xml:space="preserve"> 26(1):7–52.</w:t>
      </w:r>
    </w:p>
    <w:p w14:paraId="5A5E624F" w14:textId="7A8E6EE1" w:rsidR="00BA115C" w:rsidRDefault="00BA115C" w:rsidP="00583B79">
      <w:pPr>
        <w:pStyle w:val="References"/>
      </w:pPr>
      <w:r>
        <w:t xml:space="preserve">Varma, Rajesh, and </w:t>
      </w:r>
      <w:proofErr w:type="spellStart"/>
      <w:r>
        <w:t>Janesh</w:t>
      </w:r>
      <w:proofErr w:type="spellEnd"/>
      <w:r>
        <w:t xml:space="preserve"> K. Gupta. 2004. ‘Failed Sterilisation: Evidence-Based Review and Medico-Legal Ramifications’. </w:t>
      </w:r>
      <w:r w:rsidRPr="00583B79">
        <w:rPr>
          <w:i/>
          <w:iCs/>
        </w:rPr>
        <w:t>An International Journal of Obstetrics &amp; Gynaecology</w:t>
      </w:r>
      <w:r>
        <w:t xml:space="preserve"> 111(12):1322–32.</w:t>
      </w:r>
    </w:p>
    <w:p w14:paraId="71EE594C" w14:textId="7387904D" w:rsidR="00BA115C" w:rsidRDefault="00BA115C" w:rsidP="00583B79">
      <w:pPr>
        <w:pStyle w:val="References"/>
      </w:pPr>
      <w:r>
        <w:t xml:space="preserve">Varma, </w:t>
      </w:r>
      <w:proofErr w:type="spellStart"/>
      <w:r>
        <w:t>Saiba</w:t>
      </w:r>
      <w:proofErr w:type="spellEnd"/>
      <w:r>
        <w:t xml:space="preserve">. 2020. </w:t>
      </w:r>
      <w:r w:rsidRPr="00583B79">
        <w:rPr>
          <w:i/>
          <w:iCs/>
        </w:rPr>
        <w:t>The Occupied Clinic: Militarism and Care in Kashmir</w:t>
      </w:r>
      <w:r>
        <w:t xml:space="preserve">. </w:t>
      </w:r>
      <w:r w:rsidR="00137810">
        <w:t>Durham</w:t>
      </w:r>
      <w:r w:rsidR="004A29A7">
        <w:t xml:space="preserve">: </w:t>
      </w:r>
      <w:r>
        <w:t>Duke University Press.</w:t>
      </w:r>
    </w:p>
    <w:p w14:paraId="5FE4A853" w14:textId="5B5DD061" w:rsidR="00BA115C" w:rsidRDefault="00BA115C" w:rsidP="00583B79">
      <w:pPr>
        <w:pStyle w:val="References"/>
      </w:pPr>
      <w:r>
        <w:t xml:space="preserve">Williams, Rebecca. 2014. ‘Storming the Citadels of Poverty: Family Planning under the Emergency in India, 1975–1977’. </w:t>
      </w:r>
      <w:r w:rsidRPr="00583B79">
        <w:rPr>
          <w:i/>
          <w:iCs/>
        </w:rPr>
        <w:t>The Journal of Asian Studies</w:t>
      </w:r>
      <w:r>
        <w:t xml:space="preserve"> 73(2):471–92.</w:t>
      </w:r>
    </w:p>
    <w:p w14:paraId="621A71C2" w14:textId="29F62BEF" w:rsidR="00BA115C" w:rsidRDefault="00BA115C" w:rsidP="00583B79">
      <w:pPr>
        <w:pStyle w:val="References"/>
      </w:pPr>
      <w:r>
        <w:t xml:space="preserve">Wilson, Earle W. 1996. ‘Sterilization’. </w:t>
      </w:r>
      <w:proofErr w:type="spellStart"/>
      <w:r w:rsidRPr="00583B79">
        <w:rPr>
          <w:i/>
          <w:iCs/>
        </w:rPr>
        <w:t>Baillière’s</w:t>
      </w:r>
      <w:proofErr w:type="spellEnd"/>
      <w:r w:rsidRPr="00583B79">
        <w:rPr>
          <w:i/>
          <w:iCs/>
        </w:rPr>
        <w:t xml:space="preserve"> Clinical Obstetrics and Gynaecology</w:t>
      </w:r>
      <w:r>
        <w:t xml:space="preserve">, 10(1):103–19. </w:t>
      </w:r>
    </w:p>
    <w:p w14:paraId="2B8B181D" w14:textId="4EA03517" w:rsidR="00BA115C" w:rsidRDefault="00BA115C" w:rsidP="00583B79">
      <w:pPr>
        <w:pStyle w:val="References"/>
      </w:pPr>
      <w:r>
        <w:t xml:space="preserve">Wilson, Kalpana. 2018. ‘For Reproductive Justice in an Era of Gates and Modi: The Violence of India’s Population Policies’. </w:t>
      </w:r>
      <w:r w:rsidRPr="00583B79">
        <w:rPr>
          <w:i/>
          <w:iCs/>
        </w:rPr>
        <w:t>Feminist Review</w:t>
      </w:r>
      <w:r>
        <w:t xml:space="preserve"> 119(1):89–105.</w:t>
      </w:r>
    </w:p>
    <w:p w14:paraId="4A2A340B" w14:textId="18F41AF9" w:rsidR="001670AA" w:rsidRPr="00196989" w:rsidRDefault="001670AA" w:rsidP="00583B79">
      <w:pPr>
        <w:pStyle w:val="References"/>
        <w:rPr>
          <w:color w:val="000000" w:themeColor="text1"/>
        </w:rPr>
      </w:pPr>
    </w:p>
    <w:sectPr w:rsidR="001670AA" w:rsidRPr="00196989">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EEA6" w14:textId="77777777" w:rsidR="006360D4" w:rsidRDefault="006360D4" w:rsidP="00446700">
      <w:r>
        <w:separator/>
      </w:r>
    </w:p>
  </w:endnote>
  <w:endnote w:type="continuationSeparator" w:id="0">
    <w:p w14:paraId="64910D5F" w14:textId="77777777" w:rsidR="006360D4" w:rsidRDefault="006360D4" w:rsidP="00446700">
      <w:r>
        <w:continuationSeparator/>
      </w:r>
    </w:p>
  </w:endnote>
  <w:endnote w:id="1">
    <w:p w14:paraId="13535C40" w14:textId="6A6231C5" w:rsidR="00CD028A" w:rsidRDefault="00CD028A" w:rsidP="00583B79">
      <w:pPr>
        <w:pStyle w:val="Footnotes"/>
      </w:pPr>
      <w:r>
        <w:rPr>
          <w:rStyle w:val="EndnoteReference"/>
        </w:rPr>
        <w:endnoteRef/>
      </w:r>
      <w:r>
        <w:t xml:space="preserve"> </w:t>
      </w:r>
      <w:r w:rsidR="005350E4">
        <w:t xml:space="preserve">Surgical abortion involves a </w:t>
      </w:r>
      <w:r w:rsidR="00563ABB">
        <w:t xml:space="preserve">surgical </w:t>
      </w:r>
      <w:r w:rsidR="005350E4">
        <w:t>procedure to remove the pregnancy from the womb</w:t>
      </w:r>
      <w:r w:rsidR="00445D19">
        <w:t xml:space="preserve">; </w:t>
      </w:r>
      <w:r w:rsidR="005350E4">
        <w:t>medical abortion involves taking medic</w:t>
      </w:r>
      <w:r w:rsidR="00445D19">
        <w:t>ines (a combination of mifepristone and misoprostol)</w:t>
      </w:r>
      <w:r w:rsidR="005350E4">
        <w:t xml:space="preserve"> to end the pregnancy</w:t>
      </w:r>
      <w:r w:rsidR="00445D19">
        <w:t xml:space="preserve"> without the need for a surgery or anaesthesia</w:t>
      </w:r>
      <w:r w:rsidR="005350E4">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0176193"/>
      <w:docPartObj>
        <w:docPartGallery w:val="Page Numbers (Bottom of Page)"/>
        <w:docPartUnique/>
      </w:docPartObj>
    </w:sdtPr>
    <w:sdtContent>
      <w:p w14:paraId="02211A86" w14:textId="53963C54" w:rsidR="0005240E" w:rsidRDefault="0005240E" w:rsidP="005914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E179CF" w14:textId="77777777" w:rsidR="0005240E" w:rsidRDefault="0005240E" w:rsidP="000524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5017409"/>
      <w:docPartObj>
        <w:docPartGallery w:val="Page Numbers (Bottom of Page)"/>
        <w:docPartUnique/>
      </w:docPartObj>
    </w:sdtPr>
    <w:sdtContent>
      <w:p w14:paraId="46E3ED40" w14:textId="19CD75F0" w:rsidR="0005240E" w:rsidRDefault="0005240E" w:rsidP="005914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FE264E1" w14:textId="77777777" w:rsidR="0005240E" w:rsidRDefault="0005240E" w:rsidP="000524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309C" w14:textId="77777777" w:rsidR="006360D4" w:rsidRDefault="006360D4" w:rsidP="00446700">
      <w:r>
        <w:separator/>
      </w:r>
    </w:p>
  </w:footnote>
  <w:footnote w:type="continuationSeparator" w:id="0">
    <w:p w14:paraId="01283121" w14:textId="77777777" w:rsidR="006360D4" w:rsidRDefault="006360D4" w:rsidP="00446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AC25EA"/>
    <w:multiLevelType w:val="hybridMultilevel"/>
    <w:tmpl w:val="2B583526"/>
    <w:lvl w:ilvl="0" w:tplc="33B04FC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201AC3"/>
    <w:multiLevelType w:val="hybridMultilevel"/>
    <w:tmpl w:val="36CCA63E"/>
    <w:lvl w:ilvl="0" w:tplc="5F9EBB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C6C82"/>
    <w:multiLevelType w:val="hybridMultilevel"/>
    <w:tmpl w:val="653E7B72"/>
    <w:lvl w:ilvl="0" w:tplc="A8380F4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1562125">
    <w:abstractNumId w:val="25"/>
  </w:num>
  <w:num w:numId="2" w16cid:durableId="191919008">
    <w:abstractNumId w:val="24"/>
  </w:num>
  <w:num w:numId="3" w16cid:durableId="369578530">
    <w:abstractNumId w:val="11"/>
  </w:num>
  <w:num w:numId="4" w16cid:durableId="732847454">
    <w:abstractNumId w:val="16"/>
  </w:num>
  <w:num w:numId="5" w16cid:durableId="428699623">
    <w:abstractNumId w:val="20"/>
  </w:num>
  <w:num w:numId="6" w16cid:durableId="1099375850">
    <w:abstractNumId w:val="1"/>
  </w:num>
  <w:num w:numId="7" w16cid:durableId="1718092702">
    <w:abstractNumId w:val="2"/>
  </w:num>
  <w:num w:numId="8" w16cid:durableId="1792549822">
    <w:abstractNumId w:val="3"/>
  </w:num>
  <w:num w:numId="9" w16cid:durableId="1709840827">
    <w:abstractNumId w:val="4"/>
  </w:num>
  <w:num w:numId="10" w16cid:durableId="1432968007">
    <w:abstractNumId w:val="9"/>
  </w:num>
  <w:num w:numId="11" w16cid:durableId="60835141">
    <w:abstractNumId w:val="5"/>
  </w:num>
  <w:num w:numId="12" w16cid:durableId="522286041">
    <w:abstractNumId w:val="7"/>
  </w:num>
  <w:num w:numId="13" w16cid:durableId="472648399">
    <w:abstractNumId w:val="6"/>
  </w:num>
  <w:num w:numId="14" w16cid:durableId="1668481590">
    <w:abstractNumId w:val="10"/>
  </w:num>
  <w:num w:numId="15" w16cid:durableId="2078479550">
    <w:abstractNumId w:val="8"/>
  </w:num>
  <w:num w:numId="16" w16cid:durableId="38432803">
    <w:abstractNumId w:val="18"/>
  </w:num>
  <w:num w:numId="17" w16cid:durableId="866792950">
    <w:abstractNumId w:val="21"/>
  </w:num>
  <w:num w:numId="18" w16cid:durableId="1446119499">
    <w:abstractNumId w:val="15"/>
  </w:num>
  <w:num w:numId="19" w16cid:durableId="1157382763">
    <w:abstractNumId w:val="17"/>
  </w:num>
  <w:num w:numId="20" w16cid:durableId="1236893670">
    <w:abstractNumId w:val="12"/>
  </w:num>
  <w:num w:numId="21" w16cid:durableId="2130930491">
    <w:abstractNumId w:val="0"/>
  </w:num>
  <w:num w:numId="22" w16cid:durableId="165824930">
    <w:abstractNumId w:val="13"/>
  </w:num>
  <w:num w:numId="23" w16cid:durableId="335883660">
    <w:abstractNumId w:val="19"/>
  </w:num>
  <w:num w:numId="24" w16cid:durableId="248386857">
    <w:abstractNumId w:val="22"/>
  </w:num>
  <w:num w:numId="25" w16cid:durableId="1947424657">
    <w:abstractNumId w:val="23"/>
  </w:num>
  <w:num w:numId="26" w16cid:durableId="501044598">
    <w:abstractNumId w:val="14"/>
  </w:num>
  <w:num w:numId="27" w16cid:durableId="14449576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E7"/>
    <w:rsid w:val="00001AA5"/>
    <w:rsid w:val="0000233F"/>
    <w:rsid w:val="0000406F"/>
    <w:rsid w:val="00005535"/>
    <w:rsid w:val="00005D23"/>
    <w:rsid w:val="00005F8E"/>
    <w:rsid w:val="00010985"/>
    <w:rsid w:val="000123B5"/>
    <w:rsid w:val="00014646"/>
    <w:rsid w:val="00014DB0"/>
    <w:rsid w:val="00016743"/>
    <w:rsid w:val="00020C5C"/>
    <w:rsid w:val="00020F8E"/>
    <w:rsid w:val="000213CB"/>
    <w:rsid w:val="00021B9B"/>
    <w:rsid w:val="00030F70"/>
    <w:rsid w:val="00031842"/>
    <w:rsid w:val="0003426D"/>
    <w:rsid w:val="000347D3"/>
    <w:rsid w:val="00044B9D"/>
    <w:rsid w:val="00045E8E"/>
    <w:rsid w:val="0005240E"/>
    <w:rsid w:val="00053031"/>
    <w:rsid w:val="0005779F"/>
    <w:rsid w:val="00061F8A"/>
    <w:rsid w:val="00063CDF"/>
    <w:rsid w:val="00064B2C"/>
    <w:rsid w:val="00065087"/>
    <w:rsid w:val="00067513"/>
    <w:rsid w:val="000701DA"/>
    <w:rsid w:val="0007129C"/>
    <w:rsid w:val="000776F7"/>
    <w:rsid w:val="00080B17"/>
    <w:rsid w:val="00082C72"/>
    <w:rsid w:val="00085914"/>
    <w:rsid w:val="00087EE1"/>
    <w:rsid w:val="00094036"/>
    <w:rsid w:val="000943D0"/>
    <w:rsid w:val="00094E35"/>
    <w:rsid w:val="00094E73"/>
    <w:rsid w:val="000977A3"/>
    <w:rsid w:val="000A11A6"/>
    <w:rsid w:val="000A134C"/>
    <w:rsid w:val="000A3679"/>
    <w:rsid w:val="000A49F0"/>
    <w:rsid w:val="000A53DF"/>
    <w:rsid w:val="000A561F"/>
    <w:rsid w:val="000A7549"/>
    <w:rsid w:val="000B3C8A"/>
    <w:rsid w:val="000B6163"/>
    <w:rsid w:val="000B6380"/>
    <w:rsid w:val="000B70BB"/>
    <w:rsid w:val="000B7A82"/>
    <w:rsid w:val="000C01D4"/>
    <w:rsid w:val="000C1FD1"/>
    <w:rsid w:val="000D1AEB"/>
    <w:rsid w:val="000D2ABA"/>
    <w:rsid w:val="000D3BF6"/>
    <w:rsid w:val="000D513B"/>
    <w:rsid w:val="000D5833"/>
    <w:rsid w:val="000D58D1"/>
    <w:rsid w:val="000D5D5E"/>
    <w:rsid w:val="000D70CA"/>
    <w:rsid w:val="000E0423"/>
    <w:rsid w:val="000E090A"/>
    <w:rsid w:val="000E1D6D"/>
    <w:rsid w:val="000E2A5F"/>
    <w:rsid w:val="000E7847"/>
    <w:rsid w:val="000F2441"/>
    <w:rsid w:val="000F7A40"/>
    <w:rsid w:val="00100727"/>
    <w:rsid w:val="001025E5"/>
    <w:rsid w:val="001036D3"/>
    <w:rsid w:val="00105373"/>
    <w:rsid w:val="0010739B"/>
    <w:rsid w:val="00111E02"/>
    <w:rsid w:val="001128CC"/>
    <w:rsid w:val="00117163"/>
    <w:rsid w:val="001200D7"/>
    <w:rsid w:val="001245BC"/>
    <w:rsid w:val="00126303"/>
    <w:rsid w:val="001264A2"/>
    <w:rsid w:val="0013251D"/>
    <w:rsid w:val="00135A08"/>
    <w:rsid w:val="0013687A"/>
    <w:rsid w:val="00137810"/>
    <w:rsid w:val="00140488"/>
    <w:rsid w:val="001432D8"/>
    <w:rsid w:val="001433CF"/>
    <w:rsid w:val="00143976"/>
    <w:rsid w:val="001544C8"/>
    <w:rsid w:val="00155C22"/>
    <w:rsid w:val="0016043F"/>
    <w:rsid w:val="00160556"/>
    <w:rsid w:val="00161E15"/>
    <w:rsid w:val="001670AA"/>
    <w:rsid w:val="00167D59"/>
    <w:rsid w:val="00170FD2"/>
    <w:rsid w:val="00171BA8"/>
    <w:rsid w:val="001722F0"/>
    <w:rsid w:val="00172C4A"/>
    <w:rsid w:val="00172E7D"/>
    <w:rsid w:val="00172FF0"/>
    <w:rsid w:val="00174A45"/>
    <w:rsid w:val="00180F1F"/>
    <w:rsid w:val="0018126A"/>
    <w:rsid w:val="0018282E"/>
    <w:rsid w:val="001875E2"/>
    <w:rsid w:val="001878BE"/>
    <w:rsid w:val="00192084"/>
    <w:rsid w:val="00196989"/>
    <w:rsid w:val="001A13E2"/>
    <w:rsid w:val="001A1C7F"/>
    <w:rsid w:val="001A251A"/>
    <w:rsid w:val="001A48DA"/>
    <w:rsid w:val="001A7646"/>
    <w:rsid w:val="001A7EEA"/>
    <w:rsid w:val="001B2C7D"/>
    <w:rsid w:val="001C1F28"/>
    <w:rsid w:val="001C2170"/>
    <w:rsid w:val="001C4B53"/>
    <w:rsid w:val="001C4E91"/>
    <w:rsid w:val="001C54BA"/>
    <w:rsid w:val="001C60BB"/>
    <w:rsid w:val="001D091A"/>
    <w:rsid w:val="001D2031"/>
    <w:rsid w:val="001D2871"/>
    <w:rsid w:val="001D35FA"/>
    <w:rsid w:val="001D466F"/>
    <w:rsid w:val="001D7213"/>
    <w:rsid w:val="001E0733"/>
    <w:rsid w:val="001F22C0"/>
    <w:rsid w:val="001F4173"/>
    <w:rsid w:val="001F5EC0"/>
    <w:rsid w:val="001F6023"/>
    <w:rsid w:val="001F6674"/>
    <w:rsid w:val="001F7A40"/>
    <w:rsid w:val="00201ED6"/>
    <w:rsid w:val="002035E8"/>
    <w:rsid w:val="00206323"/>
    <w:rsid w:val="00206AA0"/>
    <w:rsid w:val="00207ABF"/>
    <w:rsid w:val="00211509"/>
    <w:rsid w:val="00213A0C"/>
    <w:rsid w:val="00215CB8"/>
    <w:rsid w:val="0021694C"/>
    <w:rsid w:val="00217536"/>
    <w:rsid w:val="0022054A"/>
    <w:rsid w:val="00220740"/>
    <w:rsid w:val="00220DAC"/>
    <w:rsid w:val="00223045"/>
    <w:rsid w:val="002261B3"/>
    <w:rsid w:val="00230F93"/>
    <w:rsid w:val="00233B11"/>
    <w:rsid w:val="00237B6F"/>
    <w:rsid w:val="00237EC9"/>
    <w:rsid w:val="002405C5"/>
    <w:rsid w:val="00241079"/>
    <w:rsid w:val="00242C93"/>
    <w:rsid w:val="00244DA6"/>
    <w:rsid w:val="00252159"/>
    <w:rsid w:val="00255E4E"/>
    <w:rsid w:val="00260786"/>
    <w:rsid w:val="00261E8D"/>
    <w:rsid w:val="00263971"/>
    <w:rsid w:val="00264A53"/>
    <w:rsid w:val="00266159"/>
    <w:rsid w:val="00266B84"/>
    <w:rsid w:val="00271F2E"/>
    <w:rsid w:val="00274B0C"/>
    <w:rsid w:val="00280603"/>
    <w:rsid w:val="00285481"/>
    <w:rsid w:val="002855E6"/>
    <w:rsid w:val="00287CA4"/>
    <w:rsid w:val="00294583"/>
    <w:rsid w:val="00296598"/>
    <w:rsid w:val="002A36BB"/>
    <w:rsid w:val="002A4965"/>
    <w:rsid w:val="002A7708"/>
    <w:rsid w:val="002B2C24"/>
    <w:rsid w:val="002B2F34"/>
    <w:rsid w:val="002C0339"/>
    <w:rsid w:val="002C0C46"/>
    <w:rsid w:val="002C600A"/>
    <w:rsid w:val="002D0D8B"/>
    <w:rsid w:val="002D3E45"/>
    <w:rsid w:val="002D54B9"/>
    <w:rsid w:val="002D5CAF"/>
    <w:rsid w:val="002E2E3B"/>
    <w:rsid w:val="002E3A24"/>
    <w:rsid w:val="002E59D2"/>
    <w:rsid w:val="002F2312"/>
    <w:rsid w:val="002F2AC3"/>
    <w:rsid w:val="002F5300"/>
    <w:rsid w:val="002F6E74"/>
    <w:rsid w:val="00300FC5"/>
    <w:rsid w:val="00301A7A"/>
    <w:rsid w:val="00302C3F"/>
    <w:rsid w:val="00303282"/>
    <w:rsid w:val="003048F7"/>
    <w:rsid w:val="0031114E"/>
    <w:rsid w:val="00311373"/>
    <w:rsid w:val="003141AF"/>
    <w:rsid w:val="00317970"/>
    <w:rsid w:val="00317C7F"/>
    <w:rsid w:val="00323C59"/>
    <w:rsid w:val="00324698"/>
    <w:rsid w:val="0032565B"/>
    <w:rsid w:val="00326BA7"/>
    <w:rsid w:val="00332A5E"/>
    <w:rsid w:val="003422F3"/>
    <w:rsid w:val="003425A7"/>
    <w:rsid w:val="0034283A"/>
    <w:rsid w:val="003439F5"/>
    <w:rsid w:val="00344064"/>
    <w:rsid w:val="00345019"/>
    <w:rsid w:val="0034677B"/>
    <w:rsid w:val="0035032B"/>
    <w:rsid w:val="00350CB1"/>
    <w:rsid w:val="00355F82"/>
    <w:rsid w:val="00357AA6"/>
    <w:rsid w:val="003673AF"/>
    <w:rsid w:val="00370472"/>
    <w:rsid w:val="0037159B"/>
    <w:rsid w:val="00374DFF"/>
    <w:rsid w:val="00374F34"/>
    <w:rsid w:val="0037558F"/>
    <w:rsid w:val="00375E56"/>
    <w:rsid w:val="003763D3"/>
    <w:rsid w:val="00376D97"/>
    <w:rsid w:val="003776A6"/>
    <w:rsid w:val="00377B82"/>
    <w:rsid w:val="00377C79"/>
    <w:rsid w:val="00377D78"/>
    <w:rsid w:val="00381636"/>
    <w:rsid w:val="00391B90"/>
    <w:rsid w:val="00392CFA"/>
    <w:rsid w:val="00393312"/>
    <w:rsid w:val="003941A9"/>
    <w:rsid w:val="00394FB4"/>
    <w:rsid w:val="0039606E"/>
    <w:rsid w:val="003A0720"/>
    <w:rsid w:val="003A1FF1"/>
    <w:rsid w:val="003A410F"/>
    <w:rsid w:val="003A4F6A"/>
    <w:rsid w:val="003A5715"/>
    <w:rsid w:val="003A7CF1"/>
    <w:rsid w:val="003B2BF1"/>
    <w:rsid w:val="003B5824"/>
    <w:rsid w:val="003C2EE1"/>
    <w:rsid w:val="003C5B7E"/>
    <w:rsid w:val="003C5E6B"/>
    <w:rsid w:val="003C6743"/>
    <w:rsid w:val="003C7DCC"/>
    <w:rsid w:val="003D00B8"/>
    <w:rsid w:val="003D1AD9"/>
    <w:rsid w:val="003D34EA"/>
    <w:rsid w:val="003D4A6E"/>
    <w:rsid w:val="003D5CC1"/>
    <w:rsid w:val="003D6E15"/>
    <w:rsid w:val="003D7A57"/>
    <w:rsid w:val="003E1095"/>
    <w:rsid w:val="003E2F42"/>
    <w:rsid w:val="003E40E9"/>
    <w:rsid w:val="003E499B"/>
    <w:rsid w:val="003E57A3"/>
    <w:rsid w:val="003E7D52"/>
    <w:rsid w:val="003F1580"/>
    <w:rsid w:val="003F3345"/>
    <w:rsid w:val="0040012A"/>
    <w:rsid w:val="00403626"/>
    <w:rsid w:val="004068E4"/>
    <w:rsid w:val="00407EBB"/>
    <w:rsid w:val="00412CE8"/>
    <w:rsid w:val="004148D1"/>
    <w:rsid w:val="004232BC"/>
    <w:rsid w:val="00424622"/>
    <w:rsid w:val="004308E9"/>
    <w:rsid w:val="00433E52"/>
    <w:rsid w:val="004350E9"/>
    <w:rsid w:val="004373BE"/>
    <w:rsid w:val="00437C74"/>
    <w:rsid w:val="0044078B"/>
    <w:rsid w:val="004412DF"/>
    <w:rsid w:val="004445FF"/>
    <w:rsid w:val="00444DD7"/>
    <w:rsid w:val="00445D19"/>
    <w:rsid w:val="00445F5A"/>
    <w:rsid w:val="00446700"/>
    <w:rsid w:val="00450C94"/>
    <w:rsid w:val="00451306"/>
    <w:rsid w:val="00453919"/>
    <w:rsid w:val="00454926"/>
    <w:rsid w:val="004552AB"/>
    <w:rsid w:val="00456591"/>
    <w:rsid w:val="00461225"/>
    <w:rsid w:val="00462CDB"/>
    <w:rsid w:val="0046310C"/>
    <w:rsid w:val="00474549"/>
    <w:rsid w:val="004771F2"/>
    <w:rsid w:val="00484769"/>
    <w:rsid w:val="004858C2"/>
    <w:rsid w:val="00492A0D"/>
    <w:rsid w:val="0049557D"/>
    <w:rsid w:val="00495A6A"/>
    <w:rsid w:val="00495EAC"/>
    <w:rsid w:val="0049650B"/>
    <w:rsid w:val="0049700A"/>
    <w:rsid w:val="00497F20"/>
    <w:rsid w:val="004A0574"/>
    <w:rsid w:val="004A1ADC"/>
    <w:rsid w:val="004A29A7"/>
    <w:rsid w:val="004A2B5C"/>
    <w:rsid w:val="004A3BCB"/>
    <w:rsid w:val="004A4564"/>
    <w:rsid w:val="004B0863"/>
    <w:rsid w:val="004B4DD3"/>
    <w:rsid w:val="004B6894"/>
    <w:rsid w:val="004B6CFF"/>
    <w:rsid w:val="004C0997"/>
    <w:rsid w:val="004C342C"/>
    <w:rsid w:val="004C38CA"/>
    <w:rsid w:val="004C4F15"/>
    <w:rsid w:val="004C5D53"/>
    <w:rsid w:val="004C748A"/>
    <w:rsid w:val="004C7B40"/>
    <w:rsid w:val="004D106B"/>
    <w:rsid w:val="004D51A0"/>
    <w:rsid w:val="004E0C36"/>
    <w:rsid w:val="004E1D6C"/>
    <w:rsid w:val="004E20AA"/>
    <w:rsid w:val="004E2699"/>
    <w:rsid w:val="004E300D"/>
    <w:rsid w:val="004E514F"/>
    <w:rsid w:val="004E6143"/>
    <w:rsid w:val="004E67C9"/>
    <w:rsid w:val="004E794F"/>
    <w:rsid w:val="004F08CD"/>
    <w:rsid w:val="004F0A04"/>
    <w:rsid w:val="004F1453"/>
    <w:rsid w:val="004F3030"/>
    <w:rsid w:val="004F3125"/>
    <w:rsid w:val="004F3DC1"/>
    <w:rsid w:val="004F7DCD"/>
    <w:rsid w:val="00502AB9"/>
    <w:rsid w:val="00504844"/>
    <w:rsid w:val="005146A0"/>
    <w:rsid w:val="00514BB9"/>
    <w:rsid w:val="005155EF"/>
    <w:rsid w:val="00516E6B"/>
    <w:rsid w:val="00520395"/>
    <w:rsid w:val="005213B0"/>
    <w:rsid w:val="00521722"/>
    <w:rsid w:val="00524A38"/>
    <w:rsid w:val="00527A5E"/>
    <w:rsid w:val="00533966"/>
    <w:rsid w:val="00534966"/>
    <w:rsid w:val="005350E4"/>
    <w:rsid w:val="0053637C"/>
    <w:rsid w:val="005369AE"/>
    <w:rsid w:val="00541D75"/>
    <w:rsid w:val="00543C84"/>
    <w:rsid w:val="0054521E"/>
    <w:rsid w:val="005454D3"/>
    <w:rsid w:val="0055054A"/>
    <w:rsid w:val="0055069B"/>
    <w:rsid w:val="00552B51"/>
    <w:rsid w:val="00560975"/>
    <w:rsid w:val="005634CE"/>
    <w:rsid w:val="0056362E"/>
    <w:rsid w:val="00563ABB"/>
    <w:rsid w:val="00563B20"/>
    <w:rsid w:val="0056590D"/>
    <w:rsid w:val="00566511"/>
    <w:rsid w:val="0057734B"/>
    <w:rsid w:val="0058065D"/>
    <w:rsid w:val="00583B79"/>
    <w:rsid w:val="005865D4"/>
    <w:rsid w:val="00587B09"/>
    <w:rsid w:val="005908C1"/>
    <w:rsid w:val="00591193"/>
    <w:rsid w:val="00593F14"/>
    <w:rsid w:val="00595790"/>
    <w:rsid w:val="00596E26"/>
    <w:rsid w:val="0059759D"/>
    <w:rsid w:val="005A2D0F"/>
    <w:rsid w:val="005A5B22"/>
    <w:rsid w:val="005A6439"/>
    <w:rsid w:val="005A7EEA"/>
    <w:rsid w:val="005B36A8"/>
    <w:rsid w:val="005B44FF"/>
    <w:rsid w:val="005B5014"/>
    <w:rsid w:val="005B73B5"/>
    <w:rsid w:val="005C2476"/>
    <w:rsid w:val="005C3C3F"/>
    <w:rsid w:val="005C3DBE"/>
    <w:rsid w:val="005C4191"/>
    <w:rsid w:val="005C4931"/>
    <w:rsid w:val="005C5745"/>
    <w:rsid w:val="005D2F2D"/>
    <w:rsid w:val="005D447D"/>
    <w:rsid w:val="005E223B"/>
    <w:rsid w:val="005E33FF"/>
    <w:rsid w:val="005E3E40"/>
    <w:rsid w:val="005E4153"/>
    <w:rsid w:val="005E59DA"/>
    <w:rsid w:val="005E72A2"/>
    <w:rsid w:val="005F0A8C"/>
    <w:rsid w:val="005F29B7"/>
    <w:rsid w:val="005F2FBE"/>
    <w:rsid w:val="005F6C41"/>
    <w:rsid w:val="0060088D"/>
    <w:rsid w:val="006028D2"/>
    <w:rsid w:val="00603B7B"/>
    <w:rsid w:val="006066E9"/>
    <w:rsid w:val="00607B8A"/>
    <w:rsid w:val="00607BAF"/>
    <w:rsid w:val="00607CE1"/>
    <w:rsid w:val="00611C82"/>
    <w:rsid w:val="00611F3C"/>
    <w:rsid w:val="00614DB0"/>
    <w:rsid w:val="00616114"/>
    <w:rsid w:val="00617FCF"/>
    <w:rsid w:val="00626133"/>
    <w:rsid w:val="00627342"/>
    <w:rsid w:val="00627ABE"/>
    <w:rsid w:val="00633742"/>
    <w:rsid w:val="00634D01"/>
    <w:rsid w:val="006353C8"/>
    <w:rsid w:val="006360D4"/>
    <w:rsid w:val="0063720C"/>
    <w:rsid w:val="00642611"/>
    <w:rsid w:val="00643A01"/>
    <w:rsid w:val="006503A5"/>
    <w:rsid w:val="0065233D"/>
    <w:rsid w:val="00660A76"/>
    <w:rsid w:val="00661987"/>
    <w:rsid w:val="0066317E"/>
    <w:rsid w:val="00664B6F"/>
    <w:rsid w:val="00664CDD"/>
    <w:rsid w:val="00672278"/>
    <w:rsid w:val="00672926"/>
    <w:rsid w:val="006748F0"/>
    <w:rsid w:val="00674D26"/>
    <w:rsid w:val="00677D69"/>
    <w:rsid w:val="00683EA3"/>
    <w:rsid w:val="00686A2D"/>
    <w:rsid w:val="00687485"/>
    <w:rsid w:val="00690752"/>
    <w:rsid w:val="0069455F"/>
    <w:rsid w:val="006945FA"/>
    <w:rsid w:val="00694B20"/>
    <w:rsid w:val="006A0104"/>
    <w:rsid w:val="006A02B4"/>
    <w:rsid w:val="006A0537"/>
    <w:rsid w:val="006A0B69"/>
    <w:rsid w:val="006A198C"/>
    <w:rsid w:val="006A5602"/>
    <w:rsid w:val="006A7061"/>
    <w:rsid w:val="006A7B14"/>
    <w:rsid w:val="006B149D"/>
    <w:rsid w:val="006B23D3"/>
    <w:rsid w:val="006C2315"/>
    <w:rsid w:val="006C332C"/>
    <w:rsid w:val="006C3C1A"/>
    <w:rsid w:val="006C4120"/>
    <w:rsid w:val="006C6A89"/>
    <w:rsid w:val="006C704F"/>
    <w:rsid w:val="006C7101"/>
    <w:rsid w:val="006D192F"/>
    <w:rsid w:val="006D223C"/>
    <w:rsid w:val="006D2924"/>
    <w:rsid w:val="006D6702"/>
    <w:rsid w:val="006E0437"/>
    <w:rsid w:val="006E16F4"/>
    <w:rsid w:val="006E21D0"/>
    <w:rsid w:val="006E3E19"/>
    <w:rsid w:val="006E5A85"/>
    <w:rsid w:val="006F1AB2"/>
    <w:rsid w:val="006F3892"/>
    <w:rsid w:val="006F40D9"/>
    <w:rsid w:val="006F5292"/>
    <w:rsid w:val="006F677C"/>
    <w:rsid w:val="007017FE"/>
    <w:rsid w:val="00702D7E"/>
    <w:rsid w:val="007067E7"/>
    <w:rsid w:val="007078FD"/>
    <w:rsid w:val="00707E4B"/>
    <w:rsid w:val="007114BC"/>
    <w:rsid w:val="00712D41"/>
    <w:rsid w:val="007138F0"/>
    <w:rsid w:val="00715837"/>
    <w:rsid w:val="00716CE5"/>
    <w:rsid w:val="00717140"/>
    <w:rsid w:val="007237B2"/>
    <w:rsid w:val="00724FD7"/>
    <w:rsid w:val="00725263"/>
    <w:rsid w:val="00725F88"/>
    <w:rsid w:val="007273C8"/>
    <w:rsid w:val="007321C4"/>
    <w:rsid w:val="00736101"/>
    <w:rsid w:val="007378DA"/>
    <w:rsid w:val="00741AAE"/>
    <w:rsid w:val="00741E60"/>
    <w:rsid w:val="00742FE7"/>
    <w:rsid w:val="007438BE"/>
    <w:rsid w:val="00744645"/>
    <w:rsid w:val="007458A9"/>
    <w:rsid w:val="00750570"/>
    <w:rsid w:val="007508AB"/>
    <w:rsid w:val="00751654"/>
    <w:rsid w:val="00752222"/>
    <w:rsid w:val="00753670"/>
    <w:rsid w:val="00754CF3"/>
    <w:rsid w:val="00755649"/>
    <w:rsid w:val="0076147E"/>
    <w:rsid w:val="0076635E"/>
    <w:rsid w:val="007666E0"/>
    <w:rsid w:val="007705A8"/>
    <w:rsid w:val="00772A4A"/>
    <w:rsid w:val="00772D0B"/>
    <w:rsid w:val="00773AEB"/>
    <w:rsid w:val="00782925"/>
    <w:rsid w:val="00782E37"/>
    <w:rsid w:val="00783B03"/>
    <w:rsid w:val="007848BD"/>
    <w:rsid w:val="007852BB"/>
    <w:rsid w:val="00785D3C"/>
    <w:rsid w:val="007902EA"/>
    <w:rsid w:val="00795288"/>
    <w:rsid w:val="00796FA7"/>
    <w:rsid w:val="007A15AE"/>
    <w:rsid w:val="007A2E03"/>
    <w:rsid w:val="007A3EA0"/>
    <w:rsid w:val="007B1C62"/>
    <w:rsid w:val="007B267B"/>
    <w:rsid w:val="007C126B"/>
    <w:rsid w:val="007C2E3F"/>
    <w:rsid w:val="007C6BDD"/>
    <w:rsid w:val="007D1D18"/>
    <w:rsid w:val="007D2A95"/>
    <w:rsid w:val="007D796D"/>
    <w:rsid w:val="007E0B26"/>
    <w:rsid w:val="007E4AC0"/>
    <w:rsid w:val="007E4D23"/>
    <w:rsid w:val="007E56C8"/>
    <w:rsid w:val="007F15E2"/>
    <w:rsid w:val="007F4F30"/>
    <w:rsid w:val="007F54A7"/>
    <w:rsid w:val="008031DB"/>
    <w:rsid w:val="00803630"/>
    <w:rsid w:val="008045F4"/>
    <w:rsid w:val="008062A7"/>
    <w:rsid w:val="0081016B"/>
    <w:rsid w:val="00810233"/>
    <w:rsid w:val="00810E27"/>
    <w:rsid w:val="00811D35"/>
    <w:rsid w:val="00813918"/>
    <w:rsid w:val="00813EBA"/>
    <w:rsid w:val="00813EC8"/>
    <w:rsid w:val="0081612D"/>
    <w:rsid w:val="00817D81"/>
    <w:rsid w:val="00820CC4"/>
    <w:rsid w:val="00821A08"/>
    <w:rsid w:val="00827D29"/>
    <w:rsid w:val="00830B7A"/>
    <w:rsid w:val="00833DE2"/>
    <w:rsid w:val="00834102"/>
    <w:rsid w:val="00841DFF"/>
    <w:rsid w:val="00842143"/>
    <w:rsid w:val="008435DC"/>
    <w:rsid w:val="008436B2"/>
    <w:rsid w:val="0084493F"/>
    <w:rsid w:val="00845C5E"/>
    <w:rsid w:val="00845F79"/>
    <w:rsid w:val="00846A12"/>
    <w:rsid w:val="00851E49"/>
    <w:rsid w:val="008520C5"/>
    <w:rsid w:val="00857C52"/>
    <w:rsid w:val="0086309F"/>
    <w:rsid w:val="00866B14"/>
    <w:rsid w:val="008677CC"/>
    <w:rsid w:val="00867A73"/>
    <w:rsid w:val="00867E8D"/>
    <w:rsid w:val="0087114C"/>
    <w:rsid w:val="008713BA"/>
    <w:rsid w:val="0088071A"/>
    <w:rsid w:val="00880BD6"/>
    <w:rsid w:val="008827F8"/>
    <w:rsid w:val="008837D0"/>
    <w:rsid w:val="0088459E"/>
    <w:rsid w:val="00885FE5"/>
    <w:rsid w:val="00886D72"/>
    <w:rsid w:val="00887372"/>
    <w:rsid w:val="008902D7"/>
    <w:rsid w:val="00890CA3"/>
    <w:rsid w:val="0089510A"/>
    <w:rsid w:val="008953E1"/>
    <w:rsid w:val="00896101"/>
    <w:rsid w:val="00896803"/>
    <w:rsid w:val="008A0D1E"/>
    <w:rsid w:val="008A1165"/>
    <w:rsid w:val="008A1742"/>
    <w:rsid w:val="008A27D4"/>
    <w:rsid w:val="008A4329"/>
    <w:rsid w:val="008A5540"/>
    <w:rsid w:val="008A6C36"/>
    <w:rsid w:val="008A6E9A"/>
    <w:rsid w:val="008B0741"/>
    <w:rsid w:val="008B0A70"/>
    <w:rsid w:val="008B14A5"/>
    <w:rsid w:val="008B3307"/>
    <w:rsid w:val="008B75F3"/>
    <w:rsid w:val="008B7CB8"/>
    <w:rsid w:val="008C0C65"/>
    <w:rsid w:val="008C2614"/>
    <w:rsid w:val="008C28A8"/>
    <w:rsid w:val="008C431D"/>
    <w:rsid w:val="008C56D5"/>
    <w:rsid w:val="008C7255"/>
    <w:rsid w:val="008D52EA"/>
    <w:rsid w:val="008D6763"/>
    <w:rsid w:val="008D67C4"/>
    <w:rsid w:val="008E0D30"/>
    <w:rsid w:val="008E31D9"/>
    <w:rsid w:val="008F743C"/>
    <w:rsid w:val="009024E7"/>
    <w:rsid w:val="00903A54"/>
    <w:rsid w:val="00905896"/>
    <w:rsid w:val="009128E2"/>
    <w:rsid w:val="00913BE7"/>
    <w:rsid w:val="009217A8"/>
    <w:rsid w:val="00921D0E"/>
    <w:rsid w:val="00925CC1"/>
    <w:rsid w:val="00925DD7"/>
    <w:rsid w:val="00934DB9"/>
    <w:rsid w:val="009376F8"/>
    <w:rsid w:val="00937F3C"/>
    <w:rsid w:val="00940A4A"/>
    <w:rsid w:val="009412A9"/>
    <w:rsid w:val="00941B1B"/>
    <w:rsid w:val="009421E6"/>
    <w:rsid w:val="009422FA"/>
    <w:rsid w:val="00943FCD"/>
    <w:rsid w:val="009449D8"/>
    <w:rsid w:val="00945E41"/>
    <w:rsid w:val="00946AEB"/>
    <w:rsid w:val="00947A52"/>
    <w:rsid w:val="00947C09"/>
    <w:rsid w:val="00950DA9"/>
    <w:rsid w:val="00952937"/>
    <w:rsid w:val="009556C4"/>
    <w:rsid w:val="00955E73"/>
    <w:rsid w:val="00957533"/>
    <w:rsid w:val="00957CE1"/>
    <w:rsid w:val="009625FC"/>
    <w:rsid w:val="00967405"/>
    <w:rsid w:val="00971F87"/>
    <w:rsid w:val="00973520"/>
    <w:rsid w:val="009755DB"/>
    <w:rsid w:val="0098241B"/>
    <w:rsid w:val="0098384E"/>
    <w:rsid w:val="00984011"/>
    <w:rsid w:val="00984044"/>
    <w:rsid w:val="00984DB4"/>
    <w:rsid w:val="00985A09"/>
    <w:rsid w:val="00985B4A"/>
    <w:rsid w:val="0098696F"/>
    <w:rsid w:val="00986DAC"/>
    <w:rsid w:val="00987965"/>
    <w:rsid w:val="00987B46"/>
    <w:rsid w:val="009906CA"/>
    <w:rsid w:val="009912AA"/>
    <w:rsid w:val="00991791"/>
    <w:rsid w:val="00993044"/>
    <w:rsid w:val="00994DC8"/>
    <w:rsid w:val="009A0055"/>
    <w:rsid w:val="009A335B"/>
    <w:rsid w:val="009A5DE5"/>
    <w:rsid w:val="009B0066"/>
    <w:rsid w:val="009B4659"/>
    <w:rsid w:val="009B62C3"/>
    <w:rsid w:val="009B6FD0"/>
    <w:rsid w:val="009B7162"/>
    <w:rsid w:val="009C1DF6"/>
    <w:rsid w:val="009C48B9"/>
    <w:rsid w:val="009C6F58"/>
    <w:rsid w:val="009D0C72"/>
    <w:rsid w:val="009D3BA3"/>
    <w:rsid w:val="009D3CFD"/>
    <w:rsid w:val="009D54B0"/>
    <w:rsid w:val="009D5A9C"/>
    <w:rsid w:val="009E061D"/>
    <w:rsid w:val="009E31D5"/>
    <w:rsid w:val="009E74BC"/>
    <w:rsid w:val="009F1974"/>
    <w:rsid w:val="009F7CA5"/>
    <w:rsid w:val="00A024FE"/>
    <w:rsid w:val="00A02AC3"/>
    <w:rsid w:val="00A04414"/>
    <w:rsid w:val="00A04EEC"/>
    <w:rsid w:val="00A072A5"/>
    <w:rsid w:val="00A13E12"/>
    <w:rsid w:val="00A24986"/>
    <w:rsid w:val="00A31EC6"/>
    <w:rsid w:val="00A33459"/>
    <w:rsid w:val="00A3399B"/>
    <w:rsid w:val="00A346C2"/>
    <w:rsid w:val="00A40516"/>
    <w:rsid w:val="00A40914"/>
    <w:rsid w:val="00A458D1"/>
    <w:rsid w:val="00A458E3"/>
    <w:rsid w:val="00A479AD"/>
    <w:rsid w:val="00A557F7"/>
    <w:rsid w:val="00A629DE"/>
    <w:rsid w:val="00A63BA0"/>
    <w:rsid w:val="00A63D39"/>
    <w:rsid w:val="00A653B7"/>
    <w:rsid w:val="00A670C0"/>
    <w:rsid w:val="00A672AB"/>
    <w:rsid w:val="00A70201"/>
    <w:rsid w:val="00A70399"/>
    <w:rsid w:val="00A70434"/>
    <w:rsid w:val="00A71000"/>
    <w:rsid w:val="00A72893"/>
    <w:rsid w:val="00A72A28"/>
    <w:rsid w:val="00A73777"/>
    <w:rsid w:val="00A75BEF"/>
    <w:rsid w:val="00A77CBA"/>
    <w:rsid w:val="00A81173"/>
    <w:rsid w:val="00A8220F"/>
    <w:rsid w:val="00A870F3"/>
    <w:rsid w:val="00A90F2B"/>
    <w:rsid w:val="00A93063"/>
    <w:rsid w:val="00A95149"/>
    <w:rsid w:val="00AA2FAA"/>
    <w:rsid w:val="00AA3750"/>
    <w:rsid w:val="00AB038E"/>
    <w:rsid w:val="00AB0CB7"/>
    <w:rsid w:val="00AB2D9F"/>
    <w:rsid w:val="00AB3732"/>
    <w:rsid w:val="00AB3D37"/>
    <w:rsid w:val="00AB4FE7"/>
    <w:rsid w:val="00AB69CA"/>
    <w:rsid w:val="00AC7886"/>
    <w:rsid w:val="00AD08F1"/>
    <w:rsid w:val="00AD1446"/>
    <w:rsid w:val="00AD147F"/>
    <w:rsid w:val="00AD2D42"/>
    <w:rsid w:val="00AD622B"/>
    <w:rsid w:val="00AE13A8"/>
    <w:rsid w:val="00AE2E28"/>
    <w:rsid w:val="00AE40A4"/>
    <w:rsid w:val="00AE5FA6"/>
    <w:rsid w:val="00AE7F0B"/>
    <w:rsid w:val="00AF28E6"/>
    <w:rsid w:val="00AF7273"/>
    <w:rsid w:val="00B002EE"/>
    <w:rsid w:val="00B0106D"/>
    <w:rsid w:val="00B06F43"/>
    <w:rsid w:val="00B11847"/>
    <w:rsid w:val="00B119C0"/>
    <w:rsid w:val="00B12125"/>
    <w:rsid w:val="00B149A7"/>
    <w:rsid w:val="00B14A76"/>
    <w:rsid w:val="00B22FC4"/>
    <w:rsid w:val="00B23CC5"/>
    <w:rsid w:val="00B24FD5"/>
    <w:rsid w:val="00B25C11"/>
    <w:rsid w:val="00B27242"/>
    <w:rsid w:val="00B418DE"/>
    <w:rsid w:val="00B5093C"/>
    <w:rsid w:val="00B50DB5"/>
    <w:rsid w:val="00B638CD"/>
    <w:rsid w:val="00B674B8"/>
    <w:rsid w:val="00B67D83"/>
    <w:rsid w:val="00B73251"/>
    <w:rsid w:val="00B739B4"/>
    <w:rsid w:val="00B762EB"/>
    <w:rsid w:val="00B76ED6"/>
    <w:rsid w:val="00B8033E"/>
    <w:rsid w:val="00B823D0"/>
    <w:rsid w:val="00B835DD"/>
    <w:rsid w:val="00B905A7"/>
    <w:rsid w:val="00B909E7"/>
    <w:rsid w:val="00B93B6D"/>
    <w:rsid w:val="00B94DA8"/>
    <w:rsid w:val="00B95924"/>
    <w:rsid w:val="00BA115C"/>
    <w:rsid w:val="00BA23D5"/>
    <w:rsid w:val="00BA595E"/>
    <w:rsid w:val="00BA5AD2"/>
    <w:rsid w:val="00BA73F0"/>
    <w:rsid w:val="00BB0BFC"/>
    <w:rsid w:val="00BB2457"/>
    <w:rsid w:val="00BB2579"/>
    <w:rsid w:val="00BB2A7F"/>
    <w:rsid w:val="00BB7642"/>
    <w:rsid w:val="00BC0FBB"/>
    <w:rsid w:val="00BC1AAD"/>
    <w:rsid w:val="00BC5628"/>
    <w:rsid w:val="00BC684F"/>
    <w:rsid w:val="00BC7351"/>
    <w:rsid w:val="00BC7ECA"/>
    <w:rsid w:val="00BD014F"/>
    <w:rsid w:val="00BD207A"/>
    <w:rsid w:val="00BD589D"/>
    <w:rsid w:val="00BE4610"/>
    <w:rsid w:val="00BE4CD5"/>
    <w:rsid w:val="00BE74A5"/>
    <w:rsid w:val="00BF2BA8"/>
    <w:rsid w:val="00BF5889"/>
    <w:rsid w:val="00BF6876"/>
    <w:rsid w:val="00C00788"/>
    <w:rsid w:val="00C03503"/>
    <w:rsid w:val="00C03F84"/>
    <w:rsid w:val="00C07BFD"/>
    <w:rsid w:val="00C1091F"/>
    <w:rsid w:val="00C1378E"/>
    <w:rsid w:val="00C14EC1"/>
    <w:rsid w:val="00C2280E"/>
    <w:rsid w:val="00C23770"/>
    <w:rsid w:val="00C277EE"/>
    <w:rsid w:val="00C27A75"/>
    <w:rsid w:val="00C30D7C"/>
    <w:rsid w:val="00C35A05"/>
    <w:rsid w:val="00C44725"/>
    <w:rsid w:val="00C50A87"/>
    <w:rsid w:val="00C51383"/>
    <w:rsid w:val="00C54A3A"/>
    <w:rsid w:val="00C54D66"/>
    <w:rsid w:val="00C5639A"/>
    <w:rsid w:val="00C61E7E"/>
    <w:rsid w:val="00C62FD6"/>
    <w:rsid w:val="00C65912"/>
    <w:rsid w:val="00C72E5E"/>
    <w:rsid w:val="00C77587"/>
    <w:rsid w:val="00C77AF6"/>
    <w:rsid w:val="00C8172D"/>
    <w:rsid w:val="00C82E6F"/>
    <w:rsid w:val="00C85587"/>
    <w:rsid w:val="00C91B8C"/>
    <w:rsid w:val="00CA0488"/>
    <w:rsid w:val="00CA1EFE"/>
    <w:rsid w:val="00CA457A"/>
    <w:rsid w:val="00CB07B9"/>
    <w:rsid w:val="00CB2F4B"/>
    <w:rsid w:val="00CB368B"/>
    <w:rsid w:val="00CB512B"/>
    <w:rsid w:val="00CB5643"/>
    <w:rsid w:val="00CB57C4"/>
    <w:rsid w:val="00CC31BA"/>
    <w:rsid w:val="00CC3CAC"/>
    <w:rsid w:val="00CD028A"/>
    <w:rsid w:val="00CD0603"/>
    <w:rsid w:val="00CD262B"/>
    <w:rsid w:val="00CD28AD"/>
    <w:rsid w:val="00CD49A6"/>
    <w:rsid w:val="00CD4DD9"/>
    <w:rsid w:val="00CD6415"/>
    <w:rsid w:val="00CD6FDF"/>
    <w:rsid w:val="00CE0533"/>
    <w:rsid w:val="00CE13C0"/>
    <w:rsid w:val="00CE41E2"/>
    <w:rsid w:val="00CE445A"/>
    <w:rsid w:val="00CE632E"/>
    <w:rsid w:val="00CE6A1C"/>
    <w:rsid w:val="00CF093A"/>
    <w:rsid w:val="00CF3ECF"/>
    <w:rsid w:val="00D02384"/>
    <w:rsid w:val="00D05AC4"/>
    <w:rsid w:val="00D06A4B"/>
    <w:rsid w:val="00D112D7"/>
    <w:rsid w:val="00D12827"/>
    <w:rsid w:val="00D12F56"/>
    <w:rsid w:val="00D1304F"/>
    <w:rsid w:val="00D13271"/>
    <w:rsid w:val="00D144F2"/>
    <w:rsid w:val="00D14B7D"/>
    <w:rsid w:val="00D1705F"/>
    <w:rsid w:val="00D22797"/>
    <w:rsid w:val="00D25119"/>
    <w:rsid w:val="00D323A4"/>
    <w:rsid w:val="00D35A23"/>
    <w:rsid w:val="00D3637A"/>
    <w:rsid w:val="00D36954"/>
    <w:rsid w:val="00D37658"/>
    <w:rsid w:val="00D378D1"/>
    <w:rsid w:val="00D37B41"/>
    <w:rsid w:val="00D4054D"/>
    <w:rsid w:val="00D4140A"/>
    <w:rsid w:val="00D42377"/>
    <w:rsid w:val="00D46146"/>
    <w:rsid w:val="00D52068"/>
    <w:rsid w:val="00D570DA"/>
    <w:rsid w:val="00D6215E"/>
    <w:rsid w:val="00D63753"/>
    <w:rsid w:val="00D63F40"/>
    <w:rsid w:val="00D703CA"/>
    <w:rsid w:val="00D7042C"/>
    <w:rsid w:val="00D709FE"/>
    <w:rsid w:val="00D7521F"/>
    <w:rsid w:val="00D7608C"/>
    <w:rsid w:val="00D81361"/>
    <w:rsid w:val="00D81789"/>
    <w:rsid w:val="00D82C75"/>
    <w:rsid w:val="00D8507B"/>
    <w:rsid w:val="00D8578C"/>
    <w:rsid w:val="00D90906"/>
    <w:rsid w:val="00D917EA"/>
    <w:rsid w:val="00D94A8A"/>
    <w:rsid w:val="00D9504E"/>
    <w:rsid w:val="00D96BC8"/>
    <w:rsid w:val="00D973E5"/>
    <w:rsid w:val="00DA5A87"/>
    <w:rsid w:val="00DA6174"/>
    <w:rsid w:val="00DB0857"/>
    <w:rsid w:val="00DB4EE7"/>
    <w:rsid w:val="00DB5734"/>
    <w:rsid w:val="00DB5996"/>
    <w:rsid w:val="00DB6BE4"/>
    <w:rsid w:val="00DB719C"/>
    <w:rsid w:val="00DB748A"/>
    <w:rsid w:val="00DC0E5C"/>
    <w:rsid w:val="00DC0F98"/>
    <w:rsid w:val="00DC0FF3"/>
    <w:rsid w:val="00DC2CBD"/>
    <w:rsid w:val="00DC2FC1"/>
    <w:rsid w:val="00DC4B3A"/>
    <w:rsid w:val="00DC4C63"/>
    <w:rsid w:val="00DC63C4"/>
    <w:rsid w:val="00DD273A"/>
    <w:rsid w:val="00DD3923"/>
    <w:rsid w:val="00DD5FF9"/>
    <w:rsid w:val="00DD695D"/>
    <w:rsid w:val="00DD6B9B"/>
    <w:rsid w:val="00DE0500"/>
    <w:rsid w:val="00DE0706"/>
    <w:rsid w:val="00DE4468"/>
    <w:rsid w:val="00DE45D8"/>
    <w:rsid w:val="00DE60E2"/>
    <w:rsid w:val="00DF0088"/>
    <w:rsid w:val="00DF0A90"/>
    <w:rsid w:val="00DF0F23"/>
    <w:rsid w:val="00DF0FC6"/>
    <w:rsid w:val="00DF1602"/>
    <w:rsid w:val="00DF56B0"/>
    <w:rsid w:val="00E022A8"/>
    <w:rsid w:val="00E03D12"/>
    <w:rsid w:val="00E11E59"/>
    <w:rsid w:val="00E143B2"/>
    <w:rsid w:val="00E14C6D"/>
    <w:rsid w:val="00E15CE6"/>
    <w:rsid w:val="00E21B5C"/>
    <w:rsid w:val="00E22817"/>
    <w:rsid w:val="00E253AB"/>
    <w:rsid w:val="00E277E7"/>
    <w:rsid w:val="00E40085"/>
    <w:rsid w:val="00E42041"/>
    <w:rsid w:val="00E421EC"/>
    <w:rsid w:val="00E42372"/>
    <w:rsid w:val="00E4328E"/>
    <w:rsid w:val="00E4356C"/>
    <w:rsid w:val="00E46475"/>
    <w:rsid w:val="00E47952"/>
    <w:rsid w:val="00E51ABE"/>
    <w:rsid w:val="00E51B59"/>
    <w:rsid w:val="00E53B27"/>
    <w:rsid w:val="00E56003"/>
    <w:rsid w:val="00E56F52"/>
    <w:rsid w:val="00E574E3"/>
    <w:rsid w:val="00E57CC7"/>
    <w:rsid w:val="00E57EC0"/>
    <w:rsid w:val="00E6093C"/>
    <w:rsid w:val="00E60C19"/>
    <w:rsid w:val="00E62EE9"/>
    <w:rsid w:val="00E653D6"/>
    <w:rsid w:val="00E71BAF"/>
    <w:rsid w:val="00E721D5"/>
    <w:rsid w:val="00E722BE"/>
    <w:rsid w:val="00E72795"/>
    <w:rsid w:val="00E77FB2"/>
    <w:rsid w:val="00E8101C"/>
    <w:rsid w:val="00E814EF"/>
    <w:rsid w:val="00E8278F"/>
    <w:rsid w:val="00E90DDD"/>
    <w:rsid w:val="00E912AD"/>
    <w:rsid w:val="00E9207D"/>
    <w:rsid w:val="00E9464F"/>
    <w:rsid w:val="00E95D12"/>
    <w:rsid w:val="00E97FCE"/>
    <w:rsid w:val="00EA0C92"/>
    <w:rsid w:val="00EA2E8E"/>
    <w:rsid w:val="00EA3F6E"/>
    <w:rsid w:val="00EA554B"/>
    <w:rsid w:val="00EA6A5D"/>
    <w:rsid w:val="00EB57C3"/>
    <w:rsid w:val="00EB644C"/>
    <w:rsid w:val="00EC018F"/>
    <w:rsid w:val="00EC1CA0"/>
    <w:rsid w:val="00EC5B4E"/>
    <w:rsid w:val="00EC5E27"/>
    <w:rsid w:val="00EC69C1"/>
    <w:rsid w:val="00ED2A4D"/>
    <w:rsid w:val="00ED36A7"/>
    <w:rsid w:val="00ED486B"/>
    <w:rsid w:val="00ED56B3"/>
    <w:rsid w:val="00EE0B93"/>
    <w:rsid w:val="00EE0DA8"/>
    <w:rsid w:val="00EE1438"/>
    <w:rsid w:val="00EE256F"/>
    <w:rsid w:val="00EE3AA2"/>
    <w:rsid w:val="00EE4539"/>
    <w:rsid w:val="00EE52C4"/>
    <w:rsid w:val="00EE5A94"/>
    <w:rsid w:val="00EE6F4E"/>
    <w:rsid w:val="00EE7730"/>
    <w:rsid w:val="00EE7E95"/>
    <w:rsid w:val="00EF645D"/>
    <w:rsid w:val="00F034CE"/>
    <w:rsid w:val="00F06590"/>
    <w:rsid w:val="00F069E4"/>
    <w:rsid w:val="00F06A7E"/>
    <w:rsid w:val="00F06A80"/>
    <w:rsid w:val="00F072E7"/>
    <w:rsid w:val="00F07E13"/>
    <w:rsid w:val="00F10D91"/>
    <w:rsid w:val="00F11AFC"/>
    <w:rsid w:val="00F139C9"/>
    <w:rsid w:val="00F145DD"/>
    <w:rsid w:val="00F16AD9"/>
    <w:rsid w:val="00F17EB2"/>
    <w:rsid w:val="00F20806"/>
    <w:rsid w:val="00F21768"/>
    <w:rsid w:val="00F2245B"/>
    <w:rsid w:val="00F22FF3"/>
    <w:rsid w:val="00F237ED"/>
    <w:rsid w:val="00F268D5"/>
    <w:rsid w:val="00F268F8"/>
    <w:rsid w:val="00F27B66"/>
    <w:rsid w:val="00F27C06"/>
    <w:rsid w:val="00F30250"/>
    <w:rsid w:val="00F30A4D"/>
    <w:rsid w:val="00F30B2C"/>
    <w:rsid w:val="00F35834"/>
    <w:rsid w:val="00F371C6"/>
    <w:rsid w:val="00F42026"/>
    <w:rsid w:val="00F42A5F"/>
    <w:rsid w:val="00F42D8B"/>
    <w:rsid w:val="00F4303B"/>
    <w:rsid w:val="00F43D61"/>
    <w:rsid w:val="00F54B15"/>
    <w:rsid w:val="00F54F64"/>
    <w:rsid w:val="00F561C7"/>
    <w:rsid w:val="00F56C48"/>
    <w:rsid w:val="00F570F7"/>
    <w:rsid w:val="00F60447"/>
    <w:rsid w:val="00F60B2D"/>
    <w:rsid w:val="00F61304"/>
    <w:rsid w:val="00F63105"/>
    <w:rsid w:val="00F6388D"/>
    <w:rsid w:val="00F63A1F"/>
    <w:rsid w:val="00F67043"/>
    <w:rsid w:val="00F72973"/>
    <w:rsid w:val="00F73870"/>
    <w:rsid w:val="00F7517F"/>
    <w:rsid w:val="00F77DEE"/>
    <w:rsid w:val="00F80246"/>
    <w:rsid w:val="00F80777"/>
    <w:rsid w:val="00F80810"/>
    <w:rsid w:val="00F82082"/>
    <w:rsid w:val="00F85888"/>
    <w:rsid w:val="00F938DA"/>
    <w:rsid w:val="00FA0146"/>
    <w:rsid w:val="00FB07E9"/>
    <w:rsid w:val="00FB565B"/>
    <w:rsid w:val="00FB5C3F"/>
    <w:rsid w:val="00FC2006"/>
    <w:rsid w:val="00FC3663"/>
    <w:rsid w:val="00FC3C8A"/>
    <w:rsid w:val="00FC51B5"/>
    <w:rsid w:val="00FC779A"/>
    <w:rsid w:val="00FC7F07"/>
    <w:rsid w:val="00FD52D7"/>
    <w:rsid w:val="00FE1A1B"/>
    <w:rsid w:val="00FE3311"/>
    <w:rsid w:val="00FE662A"/>
    <w:rsid w:val="00FE6B4A"/>
    <w:rsid w:val="00FE7604"/>
    <w:rsid w:val="00FF2DCA"/>
    <w:rsid w:val="00FF3296"/>
    <w:rsid w:val="00FF7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31D4"/>
  <w15:chartTrackingRefBased/>
  <w15:docId w15:val="{2C978AB1-900A-5742-BF4E-5B844886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94"/>
    <w:pPr>
      <w:spacing w:line="480" w:lineRule="auto"/>
    </w:pPr>
    <w:rPr>
      <w:rFonts w:ascii="Times New Roman" w:eastAsia="Times New Roman" w:hAnsi="Times New Roman" w:cs="Times New Roman"/>
      <w:lang w:eastAsia="en-GB"/>
    </w:rPr>
  </w:style>
  <w:style w:type="paragraph" w:styleId="Heading1">
    <w:name w:val="heading 1"/>
    <w:basedOn w:val="Normal"/>
    <w:next w:val="Paragraph"/>
    <w:link w:val="Heading1Char"/>
    <w:qFormat/>
    <w:rsid w:val="00EE5A9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EE5A94"/>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EE5A94"/>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EE5A94"/>
    <w:pPr>
      <w:spacing w:before="360"/>
      <w:outlineLvl w:val="3"/>
    </w:pPr>
    <w:rPr>
      <w:bCs/>
      <w:szCs w:val="28"/>
    </w:rPr>
  </w:style>
  <w:style w:type="character" w:default="1" w:styleId="DefaultParagraphFont">
    <w:name w:val="Default Paragraph Font"/>
    <w:uiPriority w:val="1"/>
    <w:semiHidden/>
    <w:unhideWhenUsed/>
    <w:rsid w:val="00EE5A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5A94"/>
  </w:style>
  <w:style w:type="character" w:customStyle="1" w:styleId="NoneA">
    <w:name w:val="None A"/>
    <w:rsid w:val="00AE13A8"/>
  </w:style>
  <w:style w:type="paragraph" w:customStyle="1" w:styleId="BodyAB">
    <w:name w:val="Body A B"/>
    <w:rsid w:val="00AE13A8"/>
    <w:pPr>
      <w:pBdr>
        <w:top w:val="nil"/>
        <w:left w:val="nil"/>
        <w:bottom w:val="nil"/>
        <w:right w:val="nil"/>
        <w:between w:val="nil"/>
        <w:bar w:val="nil"/>
      </w:pBdr>
      <w:shd w:val="clear" w:color="auto" w:fill="FFFFFF"/>
      <w:suppressAutoHyphens/>
      <w:spacing w:line="360" w:lineRule="auto"/>
      <w:jc w:val="both"/>
    </w:pPr>
    <w:rPr>
      <w:rFonts w:ascii="Times New Roman" w:eastAsia="Arial Unicode MS" w:hAnsi="Times New Roman" w:cs="Arial Unicode MS"/>
      <w:color w:val="000000"/>
      <w:u w:color="000000"/>
      <w:bdr w:val="nil"/>
      <w:shd w:val="clear" w:color="auto" w:fill="FFFFFF"/>
      <w:lang w:val="en-US" w:eastAsia="en-GB"/>
    </w:rPr>
  </w:style>
  <w:style w:type="character" w:customStyle="1" w:styleId="Heading2Char">
    <w:name w:val="Heading 2 Char"/>
    <w:basedOn w:val="DefaultParagraphFont"/>
    <w:link w:val="Heading2"/>
    <w:rsid w:val="00EE5A94"/>
    <w:rPr>
      <w:rFonts w:ascii="Times New Roman" w:eastAsia="Times New Roman" w:hAnsi="Times New Roman" w:cs="Arial"/>
      <w:b/>
      <w:bCs/>
      <w:i/>
      <w:iCs/>
      <w:szCs w:val="28"/>
      <w:lang w:eastAsia="en-GB"/>
    </w:rPr>
  </w:style>
  <w:style w:type="paragraph" w:customStyle="1" w:styleId="BodyBA">
    <w:name w:val="Body B A"/>
    <w:rsid w:val="00446700"/>
    <w:pPr>
      <w:widowControl w:val="0"/>
      <w:pBdr>
        <w:top w:val="nil"/>
        <w:left w:val="nil"/>
        <w:bottom w:val="nil"/>
        <w:right w:val="nil"/>
        <w:between w:val="nil"/>
        <w:bar w:val="nil"/>
      </w:pBdr>
      <w:suppressAutoHyphens/>
      <w:spacing w:line="288" w:lineRule="auto"/>
      <w:jc w:val="both"/>
    </w:pPr>
    <w:rPr>
      <w:rFonts w:ascii="Times New Roman" w:eastAsia="Times New Roman" w:hAnsi="Times New Roman" w:cs="Times New Roman"/>
      <w:color w:val="000000"/>
      <w:u w:color="000000"/>
      <w:bdr w:val="nil"/>
      <w:lang w:val="en-US" w:eastAsia="en-GB"/>
    </w:rPr>
  </w:style>
  <w:style w:type="paragraph" w:customStyle="1" w:styleId="BodyAA">
    <w:name w:val="Body A A"/>
    <w:rsid w:val="00446700"/>
    <w:pPr>
      <w:widowControl w:val="0"/>
      <w:pBdr>
        <w:top w:val="nil"/>
        <w:left w:val="nil"/>
        <w:bottom w:val="nil"/>
        <w:right w:val="nil"/>
        <w:between w:val="nil"/>
        <w:bar w:val="nil"/>
      </w:pBdr>
      <w:suppressAutoHyphens/>
      <w:spacing w:after="200" w:line="276" w:lineRule="auto"/>
    </w:pPr>
    <w:rPr>
      <w:rFonts w:ascii="Arial" w:eastAsia="Arial" w:hAnsi="Arial" w:cs="Arial"/>
      <w:color w:val="000000"/>
      <w:sz w:val="22"/>
      <w:szCs w:val="22"/>
      <w:u w:color="000000"/>
      <w:bdr w:val="nil"/>
      <w:lang w:val="nl-NL" w:eastAsia="en-GB"/>
    </w:rPr>
  </w:style>
  <w:style w:type="paragraph" w:customStyle="1" w:styleId="Default">
    <w:name w:val="Default"/>
    <w:rsid w:val="00446700"/>
    <w:pPr>
      <w:widowControl w:val="0"/>
      <w:pBdr>
        <w:top w:val="nil"/>
        <w:left w:val="nil"/>
        <w:bottom w:val="nil"/>
        <w:right w:val="nil"/>
        <w:between w:val="nil"/>
        <w:bar w:val="nil"/>
      </w:pBdr>
      <w:suppressAutoHyphens/>
      <w:spacing w:after="200" w:line="288" w:lineRule="auto"/>
      <w:jc w:val="both"/>
    </w:pPr>
    <w:rPr>
      <w:rFonts w:ascii="Helvetica" w:eastAsia="Helvetica" w:hAnsi="Helvetica" w:cs="Helvetica"/>
      <w:color w:val="000000"/>
      <w:sz w:val="32"/>
      <w:szCs w:val="32"/>
      <w:u w:color="000000"/>
      <w:bdr w:val="nil"/>
      <w:lang w:val="en-US" w:eastAsia="en-GB"/>
    </w:rPr>
  </w:style>
  <w:style w:type="character" w:customStyle="1" w:styleId="Hyperlink0">
    <w:name w:val="Hyperlink.0"/>
    <w:basedOn w:val="NoneA"/>
    <w:rsid w:val="00446700"/>
    <w:rPr>
      <w:shd w:val="clear" w:color="auto" w:fill="FFFFFF"/>
    </w:rPr>
  </w:style>
  <w:style w:type="paragraph" w:styleId="ListParagraph">
    <w:name w:val="List Paragraph"/>
    <w:basedOn w:val="Normal"/>
    <w:uiPriority w:val="34"/>
    <w:qFormat/>
    <w:rsid w:val="00BE4CD5"/>
    <w:pPr>
      <w:ind w:left="720"/>
      <w:contextualSpacing/>
    </w:pPr>
    <w:rPr>
      <w:rFonts w:eastAsiaTheme="minorHAnsi"/>
      <w:lang w:eastAsia="en-US"/>
    </w:rPr>
  </w:style>
  <w:style w:type="character" w:customStyle="1" w:styleId="Heading3Char">
    <w:name w:val="Heading 3 Char"/>
    <w:basedOn w:val="DefaultParagraphFont"/>
    <w:link w:val="Heading3"/>
    <w:rsid w:val="00EE5A94"/>
    <w:rPr>
      <w:rFonts w:ascii="Times New Roman" w:eastAsia="Times New Roman" w:hAnsi="Times New Roman" w:cs="Arial"/>
      <w:bCs/>
      <w:i/>
      <w:szCs w:val="26"/>
      <w:lang w:eastAsia="en-GB"/>
    </w:rPr>
  </w:style>
  <w:style w:type="character" w:customStyle="1" w:styleId="Heading1Char">
    <w:name w:val="Heading 1 Char"/>
    <w:basedOn w:val="DefaultParagraphFont"/>
    <w:link w:val="Heading1"/>
    <w:rsid w:val="00EE5A94"/>
    <w:rPr>
      <w:rFonts w:ascii="Times New Roman" w:eastAsia="Times New Roman" w:hAnsi="Times New Roman" w:cs="Arial"/>
      <w:b/>
      <w:bCs/>
      <w:kern w:val="32"/>
      <w:szCs w:val="32"/>
      <w:lang w:eastAsia="en-GB"/>
    </w:rPr>
  </w:style>
  <w:style w:type="paragraph" w:styleId="NormalWeb">
    <w:name w:val="Normal (Web)"/>
    <w:basedOn w:val="Normal"/>
    <w:uiPriority w:val="99"/>
    <w:semiHidden/>
    <w:unhideWhenUsed/>
    <w:rsid w:val="00A40914"/>
    <w:pPr>
      <w:spacing w:before="100" w:beforeAutospacing="1" w:after="100" w:afterAutospacing="1"/>
    </w:pPr>
  </w:style>
  <w:style w:type="character" w:styleId="Hyperlink">
    <w:name w:val="Hyperlink"/>
    <w:basedOn w:val="DefaultParagraphFont"/>
    <w:uiPriority w:val="99"/>
    <w:unhideWhenUsed/>
    <w:rsid w:val="00A40914"/>
    <w:rPr>
      <w:color w:val="0000FF"/>
      <w:u w:val="single"/>
    </w:rPr>
  </w:style>
  <w:style w:type="character" w:styleId="UnresolvedMention">
    <w:name w:val="Unresolved Mention"/>
    <w:basedOn w:val="DefaultParagraphFont"/>
    <w:uiPriority w:val="99"/>
    <w:semiHidden/>
    <w:unhideWhenUsed/>
    <w:rsid w:val="00345019"/>
    <w:rPr>
      <w:color w:val="605E5C"/>
      <w:shd w:val="clear" w:color="auto" w:fill="E1DFDD"/>
    </w:rPr>
  </w:style>
  <w:style w:type="character" w:styleId="FollowedHyperlink">
    <w:name w:val="FollowedHyperlink"/>
    <w:basedOn w:val="DefaultParagraphFont"/>
    <w:uiPriority w:val="99"/>
    <w:semiHidden/>
    <w:unhideWhenUsed/>
    <w:rsid w:val="009F1974"/>
    <w:rPr>
      <w:color w:val="954F72" w:themeColor="followedHyperlink"/>
      <w:u w:val="single"/>
    </w:rPr>
  </w:style>
  <w:style w:type="paragraph" w:styleId="Bibliography">
    <w:name w:val="Bibliography"/>
    <w:basedOn w:val="Normal"/>
    <w:next w:val="Normal"/>
    <w:uiPriority w:val="37"/>
    <w:unhideWhenUsed/>
    <w:rsid w:val="00B95924"/>
    <w:pPr>
      <w:spacing w:line="240" w:lineRule="auto"/>
      <w:ind w:left="720" w:hanging="720"/>
    </w:pPr>
    <w:rPr>
      <w:rFonts w:eastAsiaTheme="minorHAnsi"/>
      <w:lang w:eastAsia="en-US"/>
    </w:rPr>
  </w:style>
  <w:style w:type="paragraph" w:styleId="Header">
    <w:name w:val="header"/>
    <w:basedOn w:val="Normal"/>
    <w:link w:val="HeaderChar"/>
    <w:rsid w:val="00EE5A94"/>
    <w:pPr>
      <w:tabs>
        <w:tab w:val="center" w:pos="4320"/>
        <w:tab w:val="right" w:pos="8640"/>
      </w:tabs>
      <w:spacing w:line="240" w:lineRule="auto"/>
    </w:pPr>
  </w:style>
  <w:style w:type="character" w:customStyle="1" w:styleId="HeaderChar">
    <w:name w:val="Header Char"/>
    <w:basedOn w:val="DefaultParagraphFont"/>
    <w:link w:val="Header"/>
    <w:rsid w:val="00EE5A94"/>
    <w:rPr>
      <w:rFonts w:ascii="Times New Roman" w:eastAsia="Times New Roman" w:hAnsi="Times New Roman" w:cs="Times New Roman"/>
      <w:lang w:eastAsia="en-GB"/>
    </w:rPr>
  </w:style>
  <w:style w:type="paragraph" w:styleId="Footer">
    <w:name w:val="footer"/>
    <w:basedOn w:val="Normal"/>
    <w:link w:val="FooterChar"/>
    <w:rsid w:val="00EE5A94"/>
    <w:pPr>
      <w:tabs>
        <w:tab w:val="center" w:pos="4320"/>
        <w:tab w:val="right" w:pos="8640"/>
      </w:tabs>
      <w:spacing w:line="240" w:lineRule="auto"/>
    </w:pPr>
  </w:style>
  <w:style w:type="character" w:customStyle="1" w:styleId="FooterChar">
    <w:name w:val="Footer Char"/>
    <w:basedOn w:val="DefaultParagraphFont"/>
    <w:link w:val="Footer"/>
    <w:rsid w:val="00EE5A94"/>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05240E"/>
  </w:style>
  <w:style w:type="paragraph" w:styleId="Revision">
    <w:name w:val="Revision"/>
    <w:hidden/>
    <w:uiPriority w:val="99"/>
    <w:semiHidden/>
    <w:rsid w:val="003941A9"/>
    <w:rPr>
      <w:rFonts w:ascii="Times New Roman" w:eastAsia="Times New Roman" w:hAnsi="Times New Roman" w:cs="Times New Roman"/>
      <w:lang w:eastAsia="en-GB"/>
    </w:rPr>
  </w:style>
  <w:style w:type="paragraph" w:customStyle="1" w:styleId="Authornames">
    <w:name w:val="Author names"/>
    <w:basedOn w:val="Normal"/>
    <w:next w:val="Normal"/>
    <w:qFormat/>
    <w:rsid w:val="00EE5A94"/>
    <w:pPr>
      <w:spacing w:before="240" w:line="360" w:lineRule="auto"/>
    </w:pPr>
    <w:rPr>
      <w:sz w:val="28"/>
    </w:rPr>
  </w:style>
  <w:style w:type="paragraph" w:customStyle="1" w:styleId="Affiliation">
    <w:name w:val="Affiliation"/>
    <w:basedOn w:val="Normal"/>
    <w:qFormat/>
    <w:rsid w:val="00EE5A94"/>
    <w:pPr>
      <w:spacing w:before="240" w:line="360" w:lineRule="auto"/>
    </w:pPr>
    <w:rPr>
      <w:i/>
    </w:rPr>
  </w:style>
  <w:style w:type="paragraph" w:customStyle="1" w:styleId="Footnote">
    <w:name w:val="Footnote"/>
    <w:rsid w:val="00827D29"/>
    <w:pPr>
      <w:widowControl w:val="0"/>
      <w:pBdr>
        <w:top w:val="nil"/>
        <w:left w:val="nil"/>
        <w:bottom w:val="nil"/>
        <w:right w:val="nil"/>
        <w:between w:val="nil"/>
        <w:bar w:val="nil"/>
      </w:pBdr>
      <w:suppressAutoHyphens/>
      <w:spacing w:after="200" w:line="276" w:lineRule="auto"/>
    </w:pPr>
    <w:rPr>
      <w:rFonts w:ascii="Helvetica" w:eastAsia="Helvetica" w:hAnsi="Helvetica" w:cs="Helvetica"/>
      <w:color w:val="000000"/>
      <w:sz w:val="22"/>
      <w:szCs w:val="22"/>
      <w:u w:color="000000"/>
      <w:bdr w:val="nil"/>
      <w:lang w:val="en-US" w:eastAsia="en-GB"/>
    </w:rPr>
  </w:style>
  <w:style w:type="paragraph" w:styleId="FootnoteText">
    <w:name w:val="footnote text"/>
    <w:basedOn w:val="Normal"/>
    <w:link w:val="FootnoteTextChar"/>
    <w:autoRedefine/>
    <w:rsid w:val="00EE5A94"/>
    <w:pPr>
      <w:ind w:left="284" w:hanging="284"/>
    </w:pPr>
    <w:rPr>
      <w:sz w:val="22"/>
      <w:szCs w:val="20"/>
    </w:rPr>
  </w:style>
  <w:style w:type="character" w:customStyle="1" w:styleId="FootnoteTextChar">
    <w:name w:val="Footnote Text Char"/>
    <w:basedOn w:val="DefaultParagraphFont"/>
    <w:link w:val="FootnoteText"/>
    <w:rsid w:val="00EE5A94"/>
    <w:rPr>
      <w:rFonts w:ascii="Times New Roman" w:eastAsia="Times New Roman" w:hAnsi="Times New Roman" w:cs="Times New Roman"/>
      <w:sz w:val="22"/>
      <w:szCs w:val="20"/>
      <w:lang w:eastAsia="en-GB"/>
    </w:rPr>
  </w:style>
  <w:style w:type="character" w:styleId="FootnoteReference">
    <w:name w:val="footnote reference"/>
    <w:basedOn w:val="DefaultParagraphFont"/>
    <w:rsid w:val="00EE5A94"/>
    <w:rPr>
      <w:vertAlign w:val="superscript"/>
    </w:rPr>
  </w:style>
  <w:style w:type="paragraph" w:customStyle="1" w:styleId="BodyBAA">
    <w:name w:val="Body B A A"/>
    <w:rsid w:val="00167D59"/>
    <w:pPr>
      <w:widowControl w:val="0"/>
      <w:pBdr>
        <w:top w:val="nil"/>
        <w:left w:val="nil"/>
        <w:bottom w:val="nil"/>
        <w:right w:val="nil"/>
        <w:between w:val="nil"/>
        <w:bar w:val="nil"/>
      </w:pBdr>
      <w:suppressAutoHyphens/>
      <w:spacing w:after="200" w:line="276" w:lineRule="auto"/>
    </w:pPr>
    <w:rPr>
      <w:rFonts w:ascii="Times New Roman" w:eastAsia="Times New Roman" w:hAnsi="Times New Roman" w:cs="Times New Roman"/>
      <w:color w:val="000000"/>
      <w:u w:color="000000"/>
      <w:bdr w:val="nil"/>
      <w:lang w:val="en-US" w:eastAsia="en-GB"/>
    </w:rPr>
  </w:style>
  <w:style w:type="paragraph" w:styleId="EndnoteText">
    <w:name w:val="endnote text"/>
    <w:basedOn w:val="Normal"/>
    <w:link w:val="EndnoteTextChar"/>
    <w:autoRedefine/>
    <w:rsid w:val="00EE5A94"/>
    <w:pPr>
      <w:ind w:left="284" w:hanging="284"/>
    </w:pPr>
    <w:rPr>
      <w:sz w:val="22"/>
      <w:szCs w:val="20"/>
    </w:rPr>
  </w:style>
  <w:style w:type="character" w:customStyle="1" w:styleId="EndnoteTextChar">
    <w:name w:val="Endnote Text Char"/>
    <w:basedOn w:val="DefaultParagraphFont"/>
    <w:link w:val="EndnoteText"/>
    <w:rsid w:val="00EE5A94"/>
    <w:rPr>
      <w:rFonts w:ascii="Times New Roman" w:eastAsia="Times New Roman" w:hAnsi="Times New Roman" w:cs="Times New Roman"/>
      <w:sz w:val="22"/>
      <w:szCs w:val="20"/>
      <w:lang w:eastAsia="en-GB"/>
    </w:rPr>
  </w:style>
  <w:style w:type="character" w:styleId="EndnoteReference">
    <w:name w:val="endnote reference"/>
    <w:basedOn w:val="DefaultParagraphFont"/>
    <w:rsid w:val="00EE5A94"/>
    <w:rPr>
      <w:vertAlign w:val="superscript"/>
    </w:rPr>
  </w:style>
  <w:style w:type="character" w:customStyle="1" w:styleId="Heading4Char">
    <w:name w:val="Heading 4 Char"/>
    <w:basedOn w:val="DefaultParagraphFont"/>
    <w:link w:val="Heading4"/>
    <w:rsid w:val="00EE5A94"/>
    <w:rPr>
      <w:rFonts w:ascii="Times New Roman" w:eastAsia="Times New Roman" w:hAnsi="Times New Roman" w:cs="Times New Roman"/>
      <w:bCs/>
      <w:szCs w:val="28"/>
      <w:lang w:eastAsia="en-GB"/>
    </w:rPr>
  </w:style>
  <w:style w:type="paragraph" w:customStyle="1" w:styleId="Articletitle">
    <w:name w:val="Article title"/>
    <w:basedOn w:val="Normal"/>
    <w:next w:val="Normal"/>
    <w:qFormat/>
    <w:rsid w:val="00EE5A94"/>
    <w:pPr>
      <w:spacing w:after="120" w:line="360" w:lineRule="auto"/>
    </w:pPr>
    <w:rPr>
      <w:b/>
      <w:sz w:val="28"/>
    </w:rPr>
  </w:style>
  <w:style w:type="paragraph" w:customStyle="1" w:styleId="Receiveddates">
    <w:name w:val="Received dates"/>
    <w:basedOn w:val="Affiliation"/>
    <w:next w:val="Abstract"/>
    <w:qFormat/>
    <w:rsid w:val="00EE5A94"/>
  </w:style>
  <w:style w:type="paragraph" w:customStyle="1" w:styleId="Abstract">
    <w:name w:val="Abstract"/>
    <w:basedOn w:val="Normal"/>
    <w:next w:val="Keywords"/>
    <w:qFormat/>
    <w:rsid w:val="00EE5A94"/>
    <w:pPr>
      <w:spacing w:before="360" w:after="300" w:line="360" w:lineRule="auto"/>
      <w:ind w:left="720" w:right="567"/>
      <w:contextualSpacing/>
    </w:pPr>
    <w:rPr>
      <w:sz w:val="22"/>
    </w:rPr>
  </w:style>
  <w:style w:type="paragraph" w:customStyle="1" w:styleId="Keywords">
    <w:name w:val="Keywords"/>
    <w:basedOn w:val="Normal"/>
    <w:next w:val="Paragraph"/>
    <w:qFormat/>
    <w:rsid w:val="00EE5A94"/>
    <w:pPr>
      <w:spacing w:before="240" w:after="240" w:line="360" w:lineRule="auto"/>
      <w:ind w:left="720" w:right="567"/>
    </w:pPr>
    <w:rPr>
      <w:sz w:val="22"/>
    </w:rPr>
  </w:style>
  <w:style w:type="paragraph" w:customStyle="1" w:styleId="Correspondencedetails">
    <w:name w:val="Correspondence details"/>
    <w:basedOn w:val="Normal"/>
    <w:qFormat/>
    <w:rsid w:val="00EE5A94"/>
    <w:pPr>
      <w:spacing w:before="240" w:line="360" w:lineRule="auto"/>
    </w:pPr>
  </w:style>
  <w:style w:type="paragraph" w:customStyle="1" w:styleId="Displayedquotation">
    <w:name w:val="Displayed quotation"/>
    <w:basedOn w:val="Normal"/>
    <w:qFormat/>
    <w:rsid w:val="00EE5A94"/>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EE5A94"/>
    <w:pPr>
      <w:widowControl/>
      <w:numPr>
        <w:numId w:val="16"/>
      </w:numPr>
      <w:spacing w:after="240"/>
      <w:contextualSpacing/>
    </w:pPr>
  </w:style>
  <w:style w:type="paragraph" w:customStyle="1" w:styleId="Displayedequation">
    <w:name w:val="Displayed equation"/>
    <w:basedOn w:val="Normal"/>
    <w:next w:val="Paragraph"/>
    <w:qFormat/>
    <w:rsid w:val="00EE5A94"/>
    <w:pPr>
      <w:tabs>
        <w:tab w:val="center" w:pos="4253"/>
        <w:tab w:val="right" w:pos="8222"/>
      </w:tabs>
      <w:spacing w:before="240" w:after="240"/>
      <w:jc w:val="center"/>
    </w:pPr>
  </w:style>
  <w:style w:type="paragraph" w:customStyle="1" w:styleId="Acknowledgements">
    <w:name w:val="Acknowledgements"/>
    <w:basedOn w:val="Normal"/>
    <w:next w:val="Normal"/>
    <w:qFormat/>
    <w:rsid w:val="00EE5A94"/>
    <w:pPr>
      <w:spacing w:before="120" w:line="360" w:lineRule="auto"/>
    </w:pPr>
    <w:rPr>
      <w:sz w:val="22"/>
    </w:rPr>
  </w:style>
  <w:style w:type="paragraph" w:customStyle="1" w:styleId="Tabletitle">
    <w:name w:val="Table title"/>
    <w:basedOn w:val="Normal"/>
    <w:next w:val="Normal"/>
    <w:qFormat/>
    <w:rsid w:val="00EE5A94"/>
    <w:pPr>
      <w:spacing w:before="240" w:line="360" w:lineRule="auto"/>
    </w:pPr>
  </w:style>
  <w:style w:type="paragraph" w:customStyle="1" w:styleId="Figurecaption">
    <w:name w:val="Figure caption"/>
    <w:basedOn w:val="Normal"/>
    <w:next w:val="Normal"/>
    <w:qFormat/>
    <w:rsid w:val="00EE5A94"/>
    <w:pPr>
      <w:spacing w:before="240" w:line="360" w:lineRule="auto"/>
    </w:pPr>
  </w:style>
  <w:style w:type="paragraph" w:customStyle="1" w:styleId="Footnotes">
    <w:name w:val="Footnotes"/>
    <w:basedOn w:val="Normal"/>
    <w:qFormat/>
    <w:rsid w:val="00EE5A94"/>
    <w:pPr>
      <w:spacing w:before="120" w:line="360" w:lineRule="auto"/>
      <w:ind w:left="482" w:hanging="482"/>
      <w:contextualSpacing/>
    </w:pPr>
    <w:rPr>
      <w:sz w:val="22"/>
    </w:rPr>
  </w:style>
  <w:style w:type="paragraph" w:customStyle="1" w:styleId="Notesoncontributors">
    <w:name w:val="Notes on contributors"/>
    <w:basedOn w:val="Normal"/>
    <w:qFormat/>
    <w:rsid w:val="00EE5A94"/>
    <w:pPr>
      <w:spacing w:before="240" w:line="360" w:lineRule="auto"/>
    </w:pPr>
    <w:rPr>
      <w:sz w:val="22"/>
    </w:rPr>
  </w:style>
  <w:style w:type="paragraph" w:customStyle="1" w:styleId="Normalparagraphstyle">
    <w:name w:val="Normal paragraph style"/>
    <w:basedOn w:val="Normal"/>
    <w:next w:val="Normal"/>
    <w:rsid w:val="00EE5A94"/>
  </w:style>
  <w:style w:type="paragraph" w:customStyle="1" w:styleId="Paragraph">
    <w:name w:val="Paragraph"/>
    <w:basedOn w:val="Normal"/>
    <w:next w:val="Newparagraph"/>
    <w:qFormat/>
    <w:rsid w:val="00EE5A94"/>
    <w:pPr>
      <w:widowControl w:val="0"/>
      <w:spacing w:before="240"/>
    </w:pPr>
  </w:style>
  <w:style w:type="paragraph" w:customStyle="1" w:styleId="Newparagraph">
    <w:name w:val="New paragraph"/>
    <w:basedOn w:val="Normal"/>
    <w:qFormat/>
    <w:rsid w:val="00EE5A94"/>
    <w:pPr>
      <w:ind w:firstLine="720"/>
    </w:pPr>
  </w:style>
  <w:style w:type="paragraph" w:styleId="NormalIndent">
    <w:name w:val="Normal Indent"/>
    <w:basedOn w:val="Normal"/>
    <w:rsid w:val="00EE5A94"/>
    <w:pPr>
      <w:ind w:left="720"/>
    </w:pPr>
  </w:style>
  <w:style w:type="paragraph" w:customStyle="1" w:styleId="References">
    <w:name w:val="References"/>
    <w:basedOn w:val="Normal"/>
    <w:qFormat/>
    <w:rsid w:val="00EE5A94"/>
    <w:pPr>
      <w:spacing w:before="120" w:line="360" w:lineRule="auto"/>
      <w:ind w:left="720" w:hanging="720"/>
      <w:contextualSpacing/>
    </w:pPr>
  </w:style>
  <w:style w:type="paragraph" w:customStyle="1" w:styleId="Subjectcodes">
    <w:name w:val="Subject codes"/>
    <w:basedOn w:val="Keywords"/>
    <w:next w:val="Paragraph"/>
    <w:qFormat/>
    <w:rsid w:val="00EE5A94"/>
  </w:style>
  <w:style w:type="paragraph" w:customStyle="1" w:styleId="Bulletedlist">
    <w:name w:val="Bulleted list"/>
    <w:basedOn w:val="Paragraph"/>
    <w:next w:val="Paragraph"/>
    <w:qFormat/>
    <w:rsid w:val="00EE5A94"/>
    <w:pPr>
      <w:widowControl/>
      <w:numPr>
        <w:numId w:val="17"/>
      </w:numPr>
      <w:spacing w:after="240"/>
      <w:contextualSpacing/>
    </w:pPr>
  </w:style>
  <w:style w:type="paragraph" w:customStyle="1" w:styleId="Heading4Paragraph">
    <w:name w:val="Heading 4 + Paragraph"/>
    <w:basedOn w:val="Paragraph"/>
    <w:next w:val="Newparagraph"/>
    <w:qFormat/>
    <w:rsid w:val="00EE5A94"/>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812">
      <w:bodyDiv w:val="1"/>
      <w:marLeft w:val="0"/>
      <w:marRight w:val="0"/>
      <w:marTop w:val="0"/>
      <w:marBottom w:val="0"/>
      <w:divBdr>
        <w:top w:val="none" w:sz="0" w:space="0" w:color="auto"/>
        <w:left w:val="none" w:sz="0" w:space="0" w:color="auto"/>
        <w:bottom w:val="none" w:sz="0" w:space="0" w:color="auto"/>
        <w:right w:val="none" w:sz="0" w:space="0" w:color="auto"/>
      </w:divBdr>
    </w:div>
    <w:div w:id="254902244">
      <w:bodyDiv w:val="1"/>
      <w:marLeft w:val="0"/>
      <w:marRight w:val="0"/>
      <w:marTop w:val="0"/>
      <w:marBottom w:val="0"/>
      <w:divBdr>
        <w:top w:val="none" w:sz="0" w:space="0" w:color="auto"/>
        <w:left w:val="none" w:sz="0" w:space="0" w:color="auto"/>
        <w:bottom w:val="none" w:sz="0" w:space="0" w:color="auto"/>
        <w:right w:val="none" w:sz="0" w:space="0" w:color="auto"/>
      </w:divBdr>
    </w:div>
    <w:div w:id="360473082">
      <w:bodyDiv w:val="1"/>
      <w:marLeft w:val="0"/>
      <w:marRight w:val="0"/>
      <w:marTop w:val="0"/>
      <w:marBottom w:val="0"/>
      <w:divBdr>
        <w:top w:val="none" w:sz="0" w:space="0" w:color="auto"/>
        <w:left w:val="none" w:sz="0" w:space="0" w:color="auto"/>
        <w:bottom w:val="none" w:sz="0" w:space="0" w:color="auto"/>
        <w:right w:val="none" w:sz="0" w:space="0" w:color="auto"/>
      </w:divBdr>
    </w:div>
    <w:div w:id="395857416">
      <w:bodyDiv w:val="1"/>
      <w:marLeft w:val="0"/>
      <w:marRight w:val="0"/>
      <w:marTop w:val="0"/>
      <w:marBottom w:val="0"/>
      <w:divBdr>
        <w:top w:val="none" w:sz="0" w:space="0" w:color="auto"/>
        <w:left w:val="none" w:sz="0" w:space="0" w:color="auto"/>
        <w:bottom w:val="none" w:sz="0" w:space="0" w:color="auto"/>
        <w:right w:val="none" w:sz="0" w:space="0" w:color="auto"/>
      </w:divBdr>
    </w:div>
    <w:div w:id="828979360">
      <w:bodyDiv w:val="1"/>
      <w:marLeft w:val="0"/>
      <w:marRight w:val="0"/>
      <w:marTop w:val="0"/>
      <w:marBottom w:val="0"/>
      <w:divBdr>
        <w:top w:val="none" w:sz="0" w:space="0" w:color="auto"/>
        <w:left w:val="none" w:sz="0" w:space="0" w:color="auto"/>
        <w:bottom w:val="none" w:sz="0" w:space="0" w:color="auto"/>
        <w:right w:val="none" w:sz="0" w:space="0" w:color="auto"/>
      </w:divBdr>
    </w:div>
    <w:div w:id="983389345">
      <w:bodyDiv w:val="1"/>
      <w:marLeft w:val="0"/>
      <w:marRight w:val="0"/>
      <w:marTop w:val="0"/>
      <w:marBottom w:val="0"/>
      <w:divBdr>
        <w:top w:val="none" w:sz="0" w:space="0" w:color="auto"/>
        <w:left w:val="none" w:sz="0" w:space="0" w:color="auto"/>
        <w:bottom w:val="none" w:sz="0" w:space="0" w:color="auto"/>
        <w:right w:val="none" w:sz="0" w:space="0" w:color="auto"/>
      </w:divBdr>
    </w:div>
    <w:div w:id="1073351891">
      <w:bodyDiv w:val="1"/>
      <w:marLeft w:val="0"/>
      <w:marRight w:val="0"/>
      <w:marTop w:val="0"/>
      <w:marBottom w:val="0"/>
      <w:divBdr>
        <w:top w:val="none" w:sz="0" w:space="0" w:color="auto"/>
        <w:left w:val="none" w:sz="0" w:space="0" w:color="auto"/>
        <w:bottom w:val="none" w:sz="0" w:space="0" w:color="auto"/>
        <w:right w:val="none" w:sz="0" w:space="0" w:color="auto"/>
      </w:divBdr>
    </w:div>
    <w:div w:id="1170410327">
      <w:bodyDiv w:val="1"/>
      <w:marLeft w:val="0"/>
      <w:marRight w:val="0"/>
      <w:marTop w:val="0"/>
      <w:marBottom w:val="0"/>
      <w:divBdr>
        <w:top w:val="none" w:sz="0" w:space="0" w:color="auto"/>
        <w:left w:val="none" w:sz="0" w:space="0" w:color="auto"/>
        <w:bottom w:val="none" w:sz="0" w:space="0" w:color="auto"/>
        <w:right w:val="none" w:sz="0" w:space="0" w:color="auto"/>
      </w:divBdr>
    </w:div>
    <w:div w:id="1268149657">
      <w:bodyDiv w:val="1"/>
      <w:marLeft w:val="0"/>
      <w:marRight w:val="0"/>
      <w:marTop w:val="0"/>
      <w:marBottom w:val="0"/>
      <w:divBdr>
        <w:top w:val="none" w:sz="0" w:space="0" w:color="auto"/>
        <w:left w:val="none" w:sz="0" w:space="0" w:color="auto"/>
        <w:bottom w:val="none" w:sz="0" w:space="0" w:color="auto"/>
        <w:right w:val="none" w:sz="0" w:space="0" w:color="auto"/>
      </w:divBdr>
    </w:div>
    <w:div w:id="1528641740">
      <w:bodyDiv w:val="1"/>
      <w:marLeft w:val="0"/>
      <w:marRight w:val="0"/>
      <w:marTop w:val="0"/>
      <w:marBottom w:val="0"/>
      <w:divBdr>
        <w:top w:val="none" w:sz="0" w:space="0" w:color="auto"/>
        <w:left w:val="none" w:sz="0" w:space="0" w:color="auto"/>
        <w:bottom w:val="none" w:sz="0" w:space="0" w:color="auto"/>
        <w:right w:val="none" w:sz="0" w:space="0" w:color="auto"/>
      </w:divBdr>
    </w:div>
    <w:div w:id="1562014766">
      <w:bodyDiv w:val="1"/>
      <w:marLeft w:val="0"/>
      <w:marRight w:val="0"/>
      <w:marTop w:val="0"/>
      <w:marBottom w:val="0"/>
      <w:divBdr>
        <w:top w:val="none" w:sz="0" w:space="0" w:color="auto"/>
        <w:left w:val="none" w:sz="0" w:space="0" w:color="auto"/>
        <w:bottom w:val="none" w:sz="0" w:space="0" w:color="auto"/>
        <w:right w:val="none" w:sz="0" w:space="0" w:color="auto"/>
      </w:divBdr>
    </w:div>
    <w:div w:id="1575965613">
      <w:bodyDiv w:val="1"/>
      <w:marLeft w:val="0"/>
      <w:marRight w:val="0"/>
      <w:marTop w:val="0"/>
      <w:marBottom w:val="0"/>
      <w:divBdr>
        <w:top w:val="none" w:sz="0" w:space="0" w:color="auto"/>
        <w:left w:val="none" w:sz="0" w:space="0" w:color="auto"/>
        <w:bottom w:val="none" w:sz="0" w:space="0" w:color="auto"/>
        <w:right w:val="none" w:sz="0" w:space="0" w:color="auto"/>
      </w:divBdr>
    </w:div>
    <w:div w:id="1753114066">
      <w:bodyDiv w:val="1"/>
      <w:marLeft w:val="0"/>
      <w:marRight w:val="0"/>
      <w:marTop w:val="0"/>
      <w:marBottom w:val="0"/>
      <w:divBdr>
        <w:top w:val="none" w:sz="0" w:space="0" w:color="auto"/>
        <w:left w:val="none" w:sz="0" w:space="0" w:color="auto"/>
        <w:bottom w:val="none" w:sz="0" w:space="0" w:color="auto"/>
        <w:right w:val="none" w:sz="0" w:space="0" w:color="auto"/>
      </w:divBdr>
    </w:div>
    <w:div w:id="1786536372">
      <w:bodyDiv w:val="1"/>
      <w:marLeft w:val="0"/>
      <w:marRight w:val="0"/>
      <w:marTop w:val="0"/>
      <w:marBottom w:val="0"/>
      <w:divBdr>
        <w:top w:val="none" w:sz="0" w:space="0" w:color="auto"/>
        <w:left w:val="none" w:sz="0" w:space="0" w:color="auto"/>
        <w:bottom w:val="none" w:sz="0" w:space="0" w:color="auto"/>
        <w:right w:val="none" w:sz="0" w:space="0" w:color="auto"/>
      </w:divBdr>
    </w:div>
    <w:div w:id="1933201755">
      <w:bodyDiv w:val="1"/>
      <w:marLeft w:val="0"/>
      <w:marRight w:val="0"/>
      <w:marTop w:val="0"/>
      <w:marBottom w:val="0"/>
      <w:divBdr>
        <w:top w:val="none" w:sz="0" w:space="0" w:color="auto"/>
        <w:left w:val="none" w:sz="0" w:space="0" w:color="auto"/>
        <w:bottom w:val="none" w:sz="0" w:space="0" w:color="auto"/>
        <w:right w:val="none" w:sz="0" w:space="0" w:color="auto"/>
      </w:divBdr>
    </w:div>
    <w:div w:id="1994527221">
      <w:bodyDiv w:val="1"/>
      <w:marLeft w:val="0"/>
      <w:marRight w:val="0"/>
      <w:marTop w:val="0"/>
      <w:marBottom w:val="0"/>
      <w:divBdr>
        <w:top w:val="none" w:sz="0" w:space="0" w:color="auto"/>
        <w:left w:val="none" w:sz="0" w:space="0" w:color="auto"/>
        <w:bottom w:val="none" w:sz="0" w:space="0" w:color="auto"/>
        <w:right w:val="none" w:sz="0" w:space="0" w:color="auto"/>
      </w:divBdr>
    </w:div>
    <w:div w:id="2019037270">
      <w:bodyDiv w:val="1"/>
      <w:marLeft w:val="0"/>
      <w:marRight w:val="0"/>
      <w:marTop w:val="0"/>
      <w:marBottom w:val="0"/>
      <w:divBdr>
        <w:top w:val="none" w:sz="0" w:space="0" w:color="auto"/>
        <w:left w:val="none" w:sz="0" w:space="0" w:color="auto"/>
        <w:bottom w:val="none" w:sz="0" w:space="0" w:color="auto"/>
        <w:right w:val="none" w:sz="0" w:space="0" w:color="auto"/>
      </w:divBdr>
    </w:div>
    <w:div w:id="20531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ks@keele.ac.uk" TargetMode="External"/><Relationship Id="rId13" Type="http://schemas.openxmlformats.org/officeDocument/2006/relationships/hyperlink" Target="http://rchiips.org/nfhs/NFHS-5_FCTS/Indi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print.in/health/male-sterilisations-simpler-but-the-more-complicated-female-procedure-is-what-india-opts-for/7288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action/doSearch?ContribAuthorRaw=Clark-Dec%C3%A8s%2C+Isabel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aravanmagazine.in/vantage/jashodhara-dasgupta-one-year-since-supreme-court-banned-sterilisation-camps" TargetMode="External"/><Relationship Id="rId4" Type="http://schemas.openxmlformats.org/officeDocument/2006/relationships/settings" Target="settings.xml"/><Relationship Id="rId9" Type="http://schemas.openxmlformats.org/officeDocument/2006/relationships/hyperlink" Target="https://orcid.org/0000-0001-5728-9931" TargetMode="External"/><Relationship Id="rId14" Type="http://schemas.openxmlformats.org/officeDocument/2006/relationships/hyperlink" Target="http://rchiips.org/nfhs/NFHS-4Reports/Rajasth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valuksaite/Library/Group%20Containers/UBF8T346G9.Office/User%20Content.localized/Templates.localized/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859C6-72B4-D242-9F51-A5E6353F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1116</TotalTime>
  <Pages>29</Pages>
  <Words>25047</Words>
  <Characters>146525</Characters>
  <Application>Microsoft Office Word</Application>
  <DocSecurity>0</DocSecurity>
  <Lines>2186</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Luksaite</dc:creator>
  <cp:keywords/>
  <dc:description/>
  <cp:lastModifiedBy>Eva Fiks</cp:lastModifiedBy>
  <cp:revision>218</cp:revision>
  <dcterms:created xsi:type="dcterms:W3CDTF">2022-05-10T14:57:00Z</dcterms:created>
  <dcterms:modified xsi:type="dcterms:W3CDTF">2022-11-08T17:57:00Z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id="wk7I5LDX"/&gt;&lt;style id="http://www.zotero.org/styles/chicago-author-date-16th-edition" locale="en-GB" hasBibliography="1" bibliographyStyleHasBeenSet="1"/&gt;&lt;prefs&gt;&lt;pref name="fieldType" value="Field</vt:lpwstr>
  </property>
  <property fmtid="{D5CDD505-2E9C-101B-9397-08002B2CF9AE}" pid="3" name="ZOTERO_PREF_2">
    <vt:lpwstr>"/&gt;&lt;pref name="automaticJournalAbbreviations" value="true"/&gt;&lt;/prefs&gt;&lt;/data&gt;</vt:lpwstr>
  </property>
</Properties>
</file>