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05" w:rsidRPr="00620910" w:rsidRDefault="00D433C6" w:rsidP="00720005">
      <w:pPr>
        <w:spacing w:line="480" w:lineRule="auto"/>
        <w:jc w:val="center"/>
        <w:rPr>
          <w:rFonts w:ascii="Arial" w:eastAsia="Times New Roman" w:hAnsi="Arial" w:cs="Arial"/>
          <w:b/>
          <w:sz w:val="24"/>
          <w:szCs w:val="28"/>
          <w:lang w:val="en-GB"/>
        </w:rPr>
      </w:pPr>
      <w:r w:rsidRPr="00620910">
        <w:rPr>
          <w:rFonts w:ascii="Arial" w:eastAsia="Times New Roman" w:hAnsi="Arial" w:cs="Arial"/>
          <w:b/>
          <w:sz w:val="24"/>
          <w:szCs w:val="28"/>
          <w:lang w:val="en-GB"/>
        </w:rPr>
        <w:t xml:space="preserve">Light modulation </w:t>
      </w:r>
      <w:r w:rsidR="00620910">
        <w:rPr>
          <w:rFonts w:ascii="Arial" w:eastAsia="Times New Roman" w:hAnsi="Arial" w:cs="Arial"/>
          <w:b/>
          <w:sz w:val="24"/>
          <w:szCs w:val="28"/>
          <w:lang w:val="en-GB"/>
        </w:rPr>
        <w:t xml:space="preserve">ameliorates expression of circadian genes </w:t>
      </w:r>
      <w:r w:rsidRPr="00620910">
        <w:rPr>
          <w:rFonts w:ascii="Arial" w:eastAsia="Times New Roman" w:hAnsi="Arial" w:cs="Arial"/>
          <w:b/>
          <w:sz w:val="24"/>
          <w:szCs w:val="28"/>
          <w:lang w:val="en-GB"/>
        </w:rPr>
        <w:t>and disease progression in spinal muscular atrophy m</w:t>
      </w:r>
      <w:r w:rsidR="00DF0B0B">
        <w:rPr>
          <w:rFonts w:ascii="Arial" w:eastAsia="Times New Roman" w:hAnsi="Arial" w:cs="Arial"/>
          <w:b/>
          <w:sz w:val="24"/>
          <w:szCs w:val="28"/>
          <w:lang w:val="en-GB"/>
        </w:rPr>
        <w:t>ice</w:t>
      </w:r>
      <w:r w:rsidR="00A12086" w:rsidRPr="00620910">
        <w:rPr>
          <w:rFonts w:ascii="Arial" w:eastAsia="Times New Roman" w:hAnsi="Arial" w:cs="Arial"/>
          <w:b/>
          <w:sz w:val="24"/>
          <w:szCs w:val="28"/>
          <w:lang w:val="en-GB"/>
        </w:rPr>
        <w:t xml:space="preserve"> </w:t>
      </w:r>
    </w:p>
    <w:p w:rsidR="00720005" w:rsidRPr="00884904" w:rsidRDefault="00720005" w:rsidP="009B111B">
      <w:pPr>
        <w:spacing w:line="480" w:lineRule="auto"/>
        <w:jc w:val="center"/>
        <w:rPr>
          <w:rFonts w:ascii="Arial" w:eastAsia="Times New Roman" w:hAnsi="Arial" w:cs="Arial"/>
          <w:sz w:val="24"/>
          <w:szCs w:val="28"/>
          <w:lang w:val="en-GB"/>
        </w:rPr>
      </w:pPr>
      <w:r w:rsidRPr="00884904">
        <w:rPr>
          <w:rFonts w:ascii="Arial" w:eastAsia="Times New Roman" w:hAnsi="Arial" w:cs="Arial"/>
          <w:sz w:val="24"/>
          <w:szCs w:val="28"/>
          <w:lang w:val="en-GB"/>
        </w:rPr>
        <w:t>Lisa M Walter</w:t>
      </w:r>
      <w:r w:rsidRPr="00884904">
        <w:rPr>
          <w:rFonts w:ascii="Arial" w:eastAsia="Times New Roman" w:hAnsi="Arial" w:cs="Arial"/>
          <w:sz w:val="24"/>
          <w:szCs w:val="28"/>
          <w:vertAlign w:val="superscript"/>
          <w:lang w:val="en-GB"/>
        </w:rPr>
        <w:t>1</w:t>
      </w:r>
      <w:r w:rsidRPr="00884904">
        <w:rPr>
          <w:rFonts w:ascii="Arial" w:eastAsia="Times New Roman" w:hAnsi="Arial" w:cs="Arial"/>
          <w:sz w:val="24"/>
          <w:szCs w:val="28"/>
          <w:lang w:val="en-GB"/>
        </w:rPr>
        <w:t>,</w:t>
      </w:r>
      <w:r w:rsidR="00225C92">
        <w:rPr>
          <w:rFonts w:ascii="Arial" w:eastAsia="Times New Roman" w:hAnsi="Arial" w:cs="Arial"/>
          <w:sz w:val="24"/>
          <w:szCs w:val="28"/>
          <w:lang w:val="en-GB"/>
        </w:rPr>
        <w:t xml:space="preserve"> Christiane E Koch</w:t>
      </w:r>
      <w:r w:rsidR="00225C92" w:rsidRPr="005E7750">
        <w:rPr>
          <w:rFonts w:ascii="Arial" w:eastAsia="Times New Roman" w:hAnsi="Arial" w:cs="Arial"/>
          <w:sz w:val="24"/>
          <w:szCs w:val="28"/>
          <w:vertAlign w:val="superscript"/>
          <w:lang w:val="en-GB"/>
        </w:rPr>
        <w:t>2</w:t>
      </w:r>
      <w:r w:rsidR="00225C92">
        <w:rPr>
          <w:rFonts w:ascii="Arial" w:eastAsia="Times New Roman" w:hAnsi="Arial" w:cs="Arial"/>
          <w:sz w:val="24"/>
          <w:szCs w:val="28"/>
          <w:lang w:val="en-GB"/>
        </w:rPr>
        <w:t xml:space="preserve">, </w:t>
      </w:r>
      <w:r w:rsidRPr="00884904">
        <w:rPr>
          <w:rFonts w:ascii="Arial" w:eastAsia="Times New Roman" w:hAnsi="Arial" w:cs="Arial"/>
          <w:sz w:val="24"/>
          <w:szCs w:val="28"/>
          <w:lang w:val="en-GB"/>
        </w:rPr>
        <w:t>Corinne A Betts</w:t>
      </w:r>
      <w:r w:rsidR="00225C92">
        <w:rPr>
          <w:rFonts w:ascii="Arial" w:eastAsia="Times New Roman" w:hAnsi="Arial" w:cs="Arial"/>
          <w:sz w:val="24"/>
          <w:szCs w:val="28"/>
          <w:vertAlign w:val="superscript"/>
          <w:lang w:val="en-GB"/>
        </w:rPr>
        <w:t>3</w:t>
      </w:r>
      <w:r w:rsidR="009A31D6">
        <w:rPr>
          <w:rFonts w:ascii="Arial" w:eastAsia="Times New Roman" w:hAnsi="Arial" w:cs="Arial"/>
          <w:sz w:val="24"/>
          <w:szCs w:val="28"/>
          <w:lang w:val="en-GB"/>
        </w:rPr>
        <w:t>,</w:t>
      </w:r>
      <w:r w:rsidR="00DF0B0B">
        <w:rPr>
          <w:rFonts w:ascii="Arial" w:eastAsia="Times New Roman" w:hAnsi="Arial" w:cs="Arial"/>
          <w:sz w:val="24"/>
          <w:szCs w:val="28"/>
          <w:lang w:val="en-GB"/>
        </w:rPr>
        <w:t xml:space="preserve"> Nina Ahlskog</w:t>
      </w:r>
      <w:r w:rsidR="00DF0B0B" w:rsidRPr="005E7750">
        <w:rPr>
          <w:rFonts w:ascii="Arial" w:eastAsia="Times New Roman" w:hAnsi="Arial" w:cs="Arial"/>
          <w:sz w:val="24"/>
          <w:szCs w:val="28"/>
          <w:vertAlign w:val="superscript"/>
          <w:lang w:val="en-GB"/>
        </w:rPr>
        <w:t>3</w:t>
      </w:r>
      <w:r w:rsidR="00DF0B0B">
        <w:rPr>
          <w:rFonts w:ascii="Arial" w:eastAsia="Times New Roman" w:hAnsi="Arial" w:cs="Arial"/>
          <w:sz w:val="24"/>
          <w:szCs w:val="28"/>
          <w:lang w:val="en-GB"/>
        </w:rPr>
        <w:t>,</w:t>
      </w:r>
      <w:r w:rsidRPr="00884904">
        <w:rPr>
          <w:rFonts w:ascii="Arial" w:eastAsia="Times New Roman" w:hAnsi="Arial" w:cs="Arial"/>
          <w:sz w:val="24"/>
          <w:szCs w:val="28"/>
          <w:lang w:val="en-GB"/>
        </w:rPr>
        <w:t xml:space="preserve"> Katharina E Meijboom</w:t>
      </w:r>
      <w:r w:rsidR="00225C92">
        <w:rPr>
          <w:rFonts w:ascii="Arial" w:eastAsia="Times New Roman" w:hAnsi="Arial" w:cs="Arial"/>
          <w:sz w:val="24"/>
          <w:szCs w:val="28"/>
          <w:vertAlign w:val="superscript"/>
          <w:lang w:val="en-GB"/>
        </w:rPr>
        <w:t>3</w:t>
      </w:r>
      <w:r w:rsidRPr="00884904">
        <w:rPr>
          <w:rFonts w:ascii="Arial" w:eastAsia="Times New Roman" w:hAnsi="Arial" w:cs="Arial"/>
          <w:sz w:val="24"/>
          <w:szCs w:val="28"/>
          <w:lang w:val="en-GB"/>
        </w:rPr>
        <w:t>, Tirsa LE van Westering</w:t>
      </w:r>
      <w:r w:rsidR="00225C92">
        <w:rPr>
          <w:rFonts w:ascii="Arial" w:eastAsia="Times New Roman" w:hAnsi="Arial" w:cs="Arial"/>
          <w:sz w:val="24"/>
          <w:szCs w:val="28"/>
          <w:vertAlign w:val="superscript"/>
          <w:lang w:val="en-GB"/>
        </w:rPr>
        <w:t>3</w:t>
      </w:r>
      <w:r w:rsidRPr="00884904">
        <w:rPr>
          <w:rFonts w:ascii="Arial" w:eastAsia="Times New Roman" w:hAnsi="Arial" w:cs="Arial"/>
          <w:sz w:val="24"/>
          <w:szCs w:val="28"/>
          <w:lang w:val="en-GB"/>
        </w:rPr>
        <w:t>, Gareth Hazell</w:t>
      </w:r>
      <w:r w:rsidR="00225C92">
        <w:rPr>
          <w:rFonts w:ascii="Arial" w:eastAsia="Times New Roman" w:hAnsi="Arial" w:cs="Arial"/>
          <w:sz w:val="24"/>
          <w:szCs w:val="28"/>
          <w:vertAlign w:val="superscript"/>
          <w:lang w:val="en-GB"/>
        </w:rPr>
        <w:t>3</w:t>
      </w:r>
      <w:r w:rsidRPr="00884904">
        <w:rPr>
          <w:rFonts w:ascii="Arial" w:eastAsia="Times New Roman" w:hAnsi="Arial" w:cs="Arial"/>
          <w:sz w:val="24"/>
          <w:szCs w:val="28"/>
          <w:lang w:val="en-GB"/>
        </w:rPr>
        <w:t>,</w:t>
      </w:r>
      <w:r w:rsidR="00A12086">
        <w:rPr>
          <w:rFonts w:ascii="Arial" w:eastAsia="Times New Roman" w:hAnsi="Arial" w:cs="Arial"/>
          <w:sz w:val="24"/>
          <w:szCs w:val="28"/>
          <w:lang w:val="en-GB"/>
        </w:rPr>
        <w:t xml:space="preserve"> Amarjit Bhomra</w:t>
      </w:r>
      <w:r w:rsidR="00225C92">
        <w:rPr>
          <w:rFonts w:ascii="Arial" w:eastAsia="Times New Roman" w:hAnsi="Arial" w:cs="Arial"/>
          <w:sz w:val="24"/>
          <w:szCs w:val="28"/>
          <w:vertAlign w:val="superscript"/>
          <w:lang w:val="en-GB"/>
        </w:rPr>
        <w:t>3</w:t>
      </w:r>
      <w:r w:rsidR="005D23A3">
        <w:rPr>
          <w:rFonts w:ascii="Arial" w:eastAsia="Times New Roman" w:hAnsi="Arial" w:cs="Arial"/>
          <w:sz w:val="24"/>
          <w:szCs w:val="28"/>
          <w:lang w:val="en-GB"/>
        </w:rPr>
        <w:t>,</w:t>
      </w:r>
      <w:r w:rsidR="00DD6B61" w:rsidRPr="00884904">
        <w:rPr>
          <w:rFonts w:ascii="Arial" w:eastAsia="Times New Roman" w:hAnsi="Arial" w:cs="Arial"/>
          <w:sz w:val="24"/>
          <w:szCs w:val="28"/>
          <w:lang w:val="en-GB"/>
        </w:rPr>
        <w:t xml:space="preserve"> Peter Claus</w:t>
      </w:r>
      <w:r w:rsidR="00DD6B61" w:rsidRPr="00884904">
        <w:rPr>
          <w:rFonts w:ascii="Arial" w:eastAsia="Times New Roman" w:hAnsi="Arial" w:cs="Arial"/>
          <w:sz w:val="24"/>
          <w:szCs w:val="28"/>
          <w:vertAlign w:val="superscript"/>
          <w:lang w:val="en-GB"/>
        </w:rPr>
        <w:t>1</w:t>
      </w:r>
      <w:r w:rsidR="00DD6B61" w:rsidRPr="00884904">
        <w:rPr>
          <w:rFonts w:ascii="Arial" w:eastAsia="Times New Roman" w:hAnsi="Arial" w:cs="Arial"/>
          <w:sz w:val="24"/>
          <w:szCs w:val="28"/>
          <w:lang w:val="en-GB"/>
        </w:rPr>
        <w:t>,</w:t>
      </w:r>
      <w:r w:rsidR="00225C92">
        <w:rPr>
          <w:rFonts w:ascii="Arial" w:eastAsia="Times New Roman" w:hAnsi="Arial" w:cs="Arial"/>
          <w:sz w:val="24"/>
          <w:szCs w:val="28"/>
          <w:lang w:val="en-GB"/>
        </w:rPr>
        <w:t xml:space="preserve"> Henrik Oster</w:t>
      </w:r>
      <w:r w:rsidR="00225C92" w:rsidRPr="005E7750">
        <w:rPr>
          <w:rFonts w:ascii="Arial" w:eastAsia="Times New Roman" w:hAnsi="Arial" w:cs="Arial"/>
          <w:sz w:val="24"/>
          <w:szCs w:val="28"/>
          <w:vertAlign w:val="superscript"/>
          <w:lang w:val="en-GB"/>
        </w:rPr>
        <w:t>2</w:t>
      </w:r>
      <w:r w:rsidR="00A813AF">
        <w:rPr>
          <w:rFonts w:ascii="Arial" w:eastAsia="Times New Roman" w:hAnsi="Arial" w:cs="Arial"/>
          <w:sz w:val="24"/>
          <w:szCs w:val="28"/>
          <w:lang w:val="en-GB"/>
        </w:rPr>
        <w:t xml:space="preserve">, </w:t>
      </w:r>
      <w:r w:rsidRPr="00884904">
        <w:rPr>
          <w:rFonts w:ascii="Arial" w:eastAsia="Times New Roman" w:hAnsi="Arial" w:cs="Arial"/>
          <w:sz w:val="24"/>
          <w:szCs w:val="28"/>
          <w:lang w:val="en-GB"/>
        </w:rPr>
        <w:t>Matthew JA Wood</w:t>
      </w:r>
      <w:r w:rsidR="00225C92">
        <w:rPr>
          <w:rFonts w:ascii="Arial" w:eastAsia="Times New Roman" w:hAnsi="Arial" w:cs="Arial"/>
          <w:sz w:val="24"/>
          <w:szCs w:val="28"/>
          <w:vertAlign w:val="superscript"/>
          <w:lang w:val="en-GB"/>
        </w:rPr>
        <w:t>3</w:t>
      </w:r>
      <w:r w:rsidRPr="00884904">
        <w:rPr>
          <w:rFonts w:ascii="Arial" w:eastAsia="Times New Roman" w:hAnsi="Arial" w:cs="Arial"/>
          <w:sz w:val="24"/>
          <w:szCs w:val="28"/>
          <w:lang w:val="en-GB"/>
        </w:rPr>
        <w:t>, Melissa Bowerman</w:t>
      </w:r>
      <w:r w:rsidR="00225C92">
        <w:rPr>
          <w:rFonts w:ascii="Arial" w:eastAsia="Times New Roman" w:hAnsi="Arial" w:cs="Arial"/>
          <w:sz w:val="24"/>
          <w:szCs w:val="28"/>
          <w:vertAlign w:val="superscript"/>
          <w:lang w:val="en-GB"/>
        </w:rPr>
        <w:t>3</w:t>
      </w:r>
      <w:r w:rsidR="000770A9">
        <w:rPr>
          <w:rFonts w:ascii="Arial" w:eastAsia="Times New Roman" w:hAnsi="Arial" w:cs="Arial"/>
          <w:sz w:val="24"/>
          <w:szCs w:val="28"/>
          <w:vertAlign w:val="superscript"/>
          <w:lang w:val="en-GB"/>
        </w:rPr>
        <w:t>, 4</w:t>
      </w:r>
      <w:r w:rsidRPr="00884904">
        <w:rPr>
          <w:rFonts w:ascii="Arial" w:eastAsia="Times New Roman" w:hAnsi="Arial" w:cs="Arial"/>
          <w:sz w:val="24"/>
          <w:szCs w:val="28"/>
          <w:lang w:val="en-GB"/>
        </w:rPr>
        <w:t>*</w:t>
      </w:r>
    </w:p>
    <w:p w:rsidR="00720005" w:rsidRDefault="00720005" w:rsidP="00720005">
      <w:pPr>
        <w:spacing w:line="480" w:lineRule="auto"/>
        <w:rPr>
          <w:rFonts w:ascii="Arial" w:eastAsia="Times New Roman" w:hAnsi="Arial" w:cs="Arial"/>
          <w:sz w:val="24"/>
          <w:szCs w:val="28"/>
          <w:lang w:val="en-GB"/>
        </w:rPr>
      </w:pPr>
      <w:r w:rsidRPr="00884904">
        <w:rPr>
          <w:rFonts w:ascii="Arial" w:eastAsia="Times New Roman" w:hAnsi="Arial" w:cs="Arial"/>
          <w:sz w:val="24"/>
          <w:szCs w:val="28"/>
          <w:vertAlign w:val="superscript"/>
          <w:lang w:val="en-GB"/>
        </w:rPr>
        <w:t>1</w:t>
      </w:r>
      <w:r w:rsidRPr="00884904">
        <w:rPr>
          <w:rFonts w:ascii="Arial" w:eastAsia="Times New Roman" w:hAnsi="Arial" w:cs="Arial"/>
          <w:sz w:val="24"/>
          <w:szCs w:val="28"/>
          <w:lang w:val="en-GB"/>
        </w:rPr>
        <w:t xml:space="preserve"> Institute of Neuroanatomy and Cell Biology, Hannover Medical School, 30625 Hannover, Germany</w:t>
      </w:r>
    </w:p>
    <w:p w:rsidR="00225C92" w:rsidRPr="00F057C7" w:rsidRDefault="00225C92" w:rsidP="00720005">
      <w:pPr>
        <w:spacing w:line="480" w:lineRule="auto"/>
        <w:rPr>
          <w:rFonts w:ascii="Arial" w:eastAsia="Times New Roman" w:hAnsi="Arial" w:cs="Arial"/>
          <w:sz w:val="24"/>
          <w:szCs w:val="28"/>
          <w:lang w:val="en-CA"/>
        </w:rPr>
      </w:pPr>
      <w:r>
        <w:rPr>
          <w:rFonts w:ascii="Arial" w:eastAsia="Times New Roman" w:hAnsi="Arial" w:cs="Arial"/>
          <w:sz w:val="24"/>
          <w:szCs w:val="28"/>
          <w:vertAlign w:val="superscript"/>
          <w:lang w:val="en-GB"/>
        </w:rPr>
        <w:t>2</w:t>
      </w:r>
      <w:r>
        <w:rPr>
          <w:rFonts w:ascii="Arial" w:eastAsia="Times New Roman" w:hAnsi="Arial" w:cs="Arial"/>
          <w:sz w:val="24"/>
          <w:szCs w:val="28"/>
          <w:lang w:val="en-GB"/>
        </w:rPr>
        <w:t xml:space="preserve"> Institute of Neurobiology</w:t>
      </w:r>
      <w:r w:rsidRPr="009A31D6">
        <w:rPr>
          <w:rFonts w:ascii="Arial" w:eastAsia="Times New Roman" w:hAnsi="Arial" w:cs="Arial"/>
          <w:sz w:val="24"/>
          <w:szCs w:val="28"/>
          <w:lang w:val="en-GB"/>
        </w:rPr>
        <w:t>, University of Lübeck,</w:t>
      </w:r>
      <w:r>
        <w:rPr>
          <w:rFonts w:ascii="Arial" w:eastAsia="Times New Roman" w:hAnsi="Arial" w:cs="Arial"/>
          <w:sz w:val="24"/>
          <w:szCs w:val="28"/>
          <w:lang w:val="en-GB"/>
        </w:rPr>
        <w:t xml:space="preserve"> </w:t>
      </w:r>
      <w:r w:rsidRPr="009A31D6">
        <w:rPr>
          <w:rFonts w:ascii="Arial" w:eastAsia="Times New Roman" w:hAnsi="Arial" w:cs="Arial"/>
          <w:sz w:val="24"/>
          <w:szCs w:val="28"/>
          <w:lang w:val="en-GB"/>
        </w:rPr>
        <w:t>23562 Lübeck, Germany</w:t>
      </w:r>
    </w:p>
    <w:p w:rsidR="00720005" w:rsidRDefault="00225C92" w:rsidP="00720005">
      <w:pPr>
        <w:spacing w:line="480" w:lineRule="auto"/>
        <w:rPr>
          <w:rFonts w:ascii="Arial" w:eastAsia="Times New Roman" w:hAnsi="Arial" w:cs="Arial"/>
          <w:sz w:val="24"/>
          <w:szCs w:val="28"/>
          <w:lang w:val="en-GB"/>
        </w:rPr>
      </w:pPr>
      <w:r>
        <w:rPr>
          <w:rFonts w:ascii="Arial" w:eastAsia="Times New Roman" w:hAnsi="Arial" w:cs="Arial"/>
          <w:sz w:val="24"/>
          <w:szCs w:val="28"/>
          <w:vertAlign w:val="superscript"/>
          <w:lang w:val="en-GB"/>
        </w:rPr>
        <w:t>3</w:t>
      </w:r>
      <w:r w:rsidR="00720005" w:rsidRPr="00884904">
        <w:rPr>
          <w:rFonts w:ascii="Arial" w:eastAsia="Times New Roman" w:hAnsi="Arial" w:cs="Arial"/>
          <w:sz w:val="24"/>
          <w:szCs w:val="28"/>
          <w:lang w:val="en-GB"/>
        </w:rPr>
        <w:t xml:space="preserve"> Department of Physiology, Anatomy and Genetics, University of Oxford, Oxford, OX1 3QX, UK</w:t>
      </w:r>
    </w:p>
    <w:p w:rsidR="000770A9" w:rsidRPr="00884904" w:rsidRDefault="000770A9" w:rsidP="00720005">
      <w:pPr>
        <w:spacing w:line="480" w:lineRule="auto"/>
        <w:rPr>
          <w:rFonts w:ascii="Arial" w:eastAsia="Times New Roman" w:hAnsi="Arial" w:cs="Arial"/>
          <w:sz w:val="24"/>
          <w:szCs w:val="28"/>
          <w:lang w:val="en-GB"/>
        </w:rPr>
      </w:pPr>
      <w:r w:rsidRPr="000770A9">
        <w:rPr>
          <w:rFonts w:ascii="Arial" w:eastAsia="Times New Roman" w:hAnsi="Arial" w:cs="Arial"/>
          <w:sz w:val="24"/>
          <w:szCs w:val="28"/>
          <w:vertAlign w:val="superscript"/>
          <w:lang w:val="en-GB"/>
        </w:rPr>
        <w:t>4</w:t>
      </w:r>
      <w:r>
        <w:rPr>
          <w:rFonts w:ascii="Arial" w:eastAsia="Times New Roman" w:hAnsi="Arial" w:cs="Arial"/>
          <w:sz w:val="24"/>
          <w:szCs w:val="28"/>
          <w:lang w:val="en-GB"/>
        </w:rPr>
        <w:t xml:space="preserve"> Current a</w:t>
      </w:r>
      <w:r w:rsidR="00DF0B0B">
        <w:rPr>
          <w:rFonts w:ascii="Arial" w:eastAsia="Times New Roman" w:hAnsi="Arial" w:cs="Arial"/>
          <w:sz w:val="24"/>
          <w:szCs w:val="28"/>
          <w:lang w:val="en-GB"/>
        </w:rPr>
        <w:t>ffiliation</w:t>
      </w:r>
      <w:r w:rsidR="00766060">
        <w:rPr>
          <w:rFonts w:ascii="Arial" w:eastAsia="Times New Roman" w:hAnsi="Arial" w:cs="Arial"/>
          <w:sz w:val="24"/>
          <w:szCs w:val="28"/>
          <w:lang w:val="en-GB"/>
        </w:rPr>
        <w:t>s</w:t>
      </w:r>
      <w:r>
        <w:rPr>
          <w:rFonts w:ascii="Arial" w:eastAsia="Times New Roman" w:hAnsi="Arial" w:cs="Arial"/>
          <w:sz w:val="24"/>
          <w:szCs w:val="28"/>
          <w:lang w:val="en-GB"/>
        </w:rPr>
        <w:t>:</w:t>
      </w:r>
      <w:r w:rsidR="00FE1511">
        <w:rPr>
          <w:rFonts w:ascii="Arial" w:eastAsia="Times New Roman" w:hAnsi="Arial" w:cs="Arial"/>
          <w:sz w:val="24"/>
          <w:szCs w:val="28"/>
          <w:lang w:val="en-GB"/>
        </w:rPr>
        <w:t xml:space="preserve"> School of Medicine,</w:t>
      </w:r>
      <w:r w:rsidR="008C56B1">
        <w:rPr>
          <w:rFonts w:ascii="Arial" w:eastAsia="Times New Roman" w:hAnsi="Arial" w:cs="Arial"/>
          <w:sz w:val="24"/>
          <w:szCs w:val="28"/>
          <w:lang w:val="en-GB"/>
        </w:rPr>
        <w:t xml:space="preserve"> Keele University, Keele</w:t>
      </w:r>
      <w:r w:rsidR="00FE1511">
        <w:rPr>
          <w:rFonts w:ascii="Arial" w:eastAsia="Times New Roman" w:hAnsi="Arial" w:cs="Arial"/>
          <w:sz w:val="24"/>
          <w:szCs w:val="28"/>
          <w:lang w:val="en-GB"/>
        </w:rPr>
        <w:t xml:space="preserve">, </w:t>
      </w:r>
      <w:r w:rsidR="00FE1511" w:rsidRPr="00FE1511">
        <w:rPr>
          <w:rFonts w:ascii="Arial" w:eastAsia="Times New Roman" w:hAnsi="Arial" w:cs="Arial"/>
          <w:sz w:val="24"/>
          <w:szCs w:val="28"/>
          <w:lang w:val="en-GB"/>
        </w:rPr>
        <w:t>ST4 6QG</w:t>
      </w:r>
      <w:r w:rsidR="00FE1511">
        <w:rPr>
          <w:rFonts w:ascii="Arial" w:eastAsia="Times New Roman" w:hAnsi="Arial" w:cs="Arial"/>
          <w:sz w:val="24"/>
          <w:szCs w:val="28"/>
          <w:lang w:val="en-GB"/>
        </w:rPr>
        <w:t>, UK and;</w:t>
      </w:r>
      <w:r>
        <w:rPr>
          <w:rFonts w:ascii="Arial" w:eastAsia="Times New Roman" w:hAnsi="Arial" w:cs="Arial"/>
          <w:sz w:val="24"/>
          <w:szCs w:val="28"/>
          <w:lang w:val="en-GB"/>
        </w:rPr>
        <w:t xml:space="preserve"> </w:t>
      </w:r>
      <w:r w:rsidRPr="000770A9">
        <w:rPr>
          <w:rFonts w:ascii="Arial" w:eastAsia="Times New Roman" w:hAnsi="Arial" w:cs="Arial"/>
          <w:sz w:val="24"/>
          <w:szCs w:val="28"/>
          <w:lang w:val="en-GB"/>
        </w:rPr>
        <w:t>Institute for Science and Technology in Medicine,</w:t>
      </w:r>
      <w:r w:rsidR="00FE1511">
        <w:rPr>
          <w:rFonts w:ascii="Arial" w:eastAsia="Times New Roman" w:hAnsi="Arial" w:cs="Arial"/>
          <w:sz w:val="24"/>
          <w:szCs w:val="28"/>
          <w:lang w:val="en-GB"/>
        </w:rPr>
        <w:t xml:space="preserve"> Stoke-on-Trent</w:t>
      </w:r>
      <w:r w:rsidRPr="000770A9">
        <w:rPr>
          <w:rFonts w:ascii="Arial" w:eastAsia="Times New Roman" w:hAnsi="Arial" w:cs="Arial"/>
          <w:sz w:val="24"/>
          <w:szCs w:val="28"/>
          <w:lang w:val="en-GB"/>
        </w:rPr>
        <w:t>,</w:t>
      </w:r>
      <w:r w:rsidR="00FE1511">
        <w:rPr>
          <w:rFonts w:ascii="Arial" w:eastAsia="Times New Roman" w:hAnsi="Arial" w:cs="Arial"/>
          <w:sz w:val="24"/>
          <w:szCs w:val="28"/>
          <w:lang w:val="en-GB"/>
        </w:rPr>
        <w:t xml:space="preserve"> </w:t>
      </w:r>
      <w:r w:rsidR="00FE1511" w:rsidRPr="00FE1511">
        <w:rPr>
          <w:rFonts w:ascii="Arial" w:eastAsia="Times New Roman" w:hAnsi="Arial" w:cs="Arial"/>
          <w:sz w:val="24"/>
          <w:szCs w:val="28"/>
          <w:lang w:val="en-GB"/>
        </w:rPr>
        <w:t>ST4 7QB</w:t>
      </w:r>
      <w:r w:rsidR="00FE1511">
        <w:rPr>
          <w:rFonts w:ascii="Arial" w:eastAsia="Times New Roman" w:hAnsi="Arial" w:cs="Arial"/>
          <w:sz w:val="24"/>
          <w:szCs w:val="28"/>
          <w:lang w:val="en-GB"/>
        </w:rPr>
        <w:t>,</w:t>
      </w:r>
      <w:r w:rsidRPr="000770A9">
        <w:rPr>
          <w:rFonts w:ascii="Arial" w:eastAsia="Times New Roman" w:hAnsi="Arial" w:cs="Arial"/>
          <w:sz w:val="24"/>
          <w:szCs w:val="28"/>
          <w:lang w:val="en-GB"/>
        </w:rPr>
        <w:t xml:space="preserve"> UK</w:t>
      </w:r>
      <w:r w:rsidR="00FE1511">
        <w:rPr>
          <w:rFonts w:ascii="Arial" w:eastAsia="Times New Roman" w:hAnsi="Arial" w:cs="Arial"/>
          <w:sz w:val="24"/>
          <w:szCs w:val="28"/>
          <w:lang w:val="en-GB"/>
        </w:rPr>
        <w:t xml:space="preserve"> and; </w:t>
      </w:r>
      <w:r w:rsidRPr="000770A9">
        <w:rPr>
          <w:rFonts w:ascii="Arial" w:eastAsia="Times New Roman" w:hAnsi="Arial" w:cs="Arial"/>
          <w:sz w:val="24"/>
          <w:szCs w:val="28"/>
          <w:lang w:val="en-GB"/>
        </w:rPr>
        <w:t>Wolfson Centre for Inherited Neuromuscular Disease, RJAH Orthopaedic Hospital, Oswestry,</w:t>
      </w:r>
      <w:r w:rsidR="00FE1511">
        <w:rPr>
          <w:rFonts w:ascii="Arial" w:eastAsia="Times New Roman" w:hAnsi="Arial" w:cs="Arial"/>
          <w:sz w:val="24"/>
          <w:szCs w:val="28"/>
          <w:lang w:val="en-GB"/>
        </w:rPr>
        <w:t xml:space="preserve"> </w:t>
      </w:r>
      <w:r w:rsidR="00FE1511" w:rsidRPr="00FE1511">
        <w:rPr>
          <w:rFonts w:ascii="Arial" w:eastAsia="Times New Roman" w:hAnsi="Arial" w:cs="Arial"/>
          <w:sz w:val="24"/>
          <w:szCs w:val="28"/>
          <w:lang w:val="en-GB"/>
        </w:rPr>
        <w:t>SY10 7AG</w:t>
      </w:r>
      <w:r w:rsidRPr="000770A9">
        <w:rPr>
          <w:rFonts w:ascii="Arial" w:eastAsia="Times New Roman" w:hAnsi="Arial" w:cs="Arial"/>
          <w:sz w:val="24"/>
          <w:szCs w:val="28"/>
          <w:lang w:val="en-GB"/>
        </w:rPr>
        <w:t xml:space="preserve"> UK</w:t>
      </w:r>
    </w:p>
    <w:p w:rsidR="00720005" w:rsidRPr="00884904" w:rsidRDefault="00720005" w:rsidP="00720005">
      <w:pPr>
        <w:spacing w:line="480" w:lineRule="auto"/>
        <w:rPr>
          <w:rFonts w:ascii="Arial" w:eastAsia="Times New Roman" w:hAnsi="Arial" w:cs="Arial"/>
          <w:sz w:val="24"/>
          <w:szCs w:val="28"/>
          <w:lang w:val="en-GB"/>
        </w:rPr>
      </w:pPr>
      <w:r w:rsidRPr="00884904">
        <w:rPr>
          <w:rFonts w:ascii="Arial" w:eastAsia="Times New Roman" w:hAnsi="Arial" w:cs="Arial"/>
          <w:sz w:val="24"/>
          <w:szCs w:val="28"/>
          <w:lang w:val="en-GB"/>
        </w:rPr>
        <w:t>*</w:t>
      </w:r>
      <w:r w:rsidR="009978DF" w:rsidRPr="00884904">
        <w:rPr>
          <w:rFonts w:ascii="Arial" w:eastAsia="Times New Roman" w:hAnsi="Arial" w:cs="Arial"/>
          <w:sz w:val="24"/>
          <w:szCs w:val="28"/>
          <w:lang w:val="en-GB"/>
        </w:rPr>
        <w:t>corresponding author</w:t>
      </w:r>
      <w:r w:rsidRPr="00884904">
        <w:rPr>
          <w:rFonts w:ascii="Arial" w:eastAsia="Times New Roman" w:hAnsi="Arial" w:cs="Arial"/>
          <w:sz w:val="24"/>
          <w:szCs w:val="28"/>
          <w:lang w:val="en-GB"/>
        </w:rPr>
        <w:t>: m.bowerman@</w:t>
      </w:r>
      <w:r w:rsidR="000770A9">
        <w:rPr>
          <w:rFonts w:ascii="Arial" w:eastAsia="Times New Roman" w:hAnsi="Arial" w:cs="Arial"/>
          <w:sz w:val="24"/>
          <w:szCs w:val="28"/>
          <w:lang w:val="en-GB"/>
        </w:rPr>
        <w:t>keele.</w:t>
      </w:r>
      <w:r w:rsidRPr="00884904">
        <w:rPr>
          <w:rFonts w:ascii="Arial" w:eastAsia="Times New Roman" w:hAnsi="Arial" w:cs="Arial"/>
          <w:sz w:val="24"/>
          <w:szCs w:val="28"/>
          <w:lang w:val="en-GB"/>
        </w:rPr>
        <w:t>ac.uk</w:t>
      </w:r>
    </w:p>
    <w:p w:rsidR="00720005" w:rsidRPr="00884904" w:rsidRDefault="00720005" w:rsidP="00720005">
      <w:pPr>
        <w:spacing w:line="480" w:lineRule="auto"/>
        <w:jc w:val="both"/>
        <w:rPr>
          <w:rFonts w:ascii="Arial" w:eastAsia="Times New Roman" w:hAnsi="Arial" w:cs="Arial"/>
          <w:b/>
          <w:sz w:val="24"/>
          <w:szCs w:val="28"/>
          <w:u w:val="single"/>
          <w:lang w:val="en-GB"/>
        </w:rPr>
      </w:pPr>
    </w:p>
    <w:p w:rsidR="00720005" w:rsidRPr="00884904" w:rsidRDefault="00720005" w:rsidP="00720005">
      <w:pPr>
        <w:spacing w:line="480" w:lineRule="auto"/>
        <w:jc w:val="both"/>
        <w:rPr>
          <w:rFonts w:ascii="Arial" w:eastAsia="Times New Roman" w:hAnsi="Arial" w:cs="Arial"/>
          <w:b/>
          <w:sz w:val="24"/>
          <w:szCs w:val="28"/>
          <w:u w:val="single"/>
          <w:lang w:val="en-GB"/>
        </w:rPr>
      </w:pPr>
    </w:p>
    <w:p w:rsidR="00720005" w:rsidRPr="00884904" w:rsidRDefault="00720005" w:rsidP="00720005">
      <w:pPr>
        <w:spacing w:line="480" w:lineRule="auto"/>
        <w:jc w:val="both"/>
        <w:rPr>
          <w:rFonts w:ascii="Arial" w:eastAsia="Times New Roman" w:hAnsi="Arial" w:cs="Arial"/>
          <w:b/>
          <w:sz w:val="24"/>
          <w:szCs w:val="28"/>
          <w:u w:val="single"/>
          <w:lang w:val="en-GB"/>
        </w:rPr>
      </w:pPr>
    </w:p>
    <w:p w:rsidR="00720005" w:rsidRPr="00884904" w:rsidRDefault="00720005" w:rsidP="00720005">
      <w:pPr>
        <w:spacing w:line="480" w:lineRule="auto"/>
        <w:jc w:val="both"/>
        <w:rPr>
          <w:rFonts w:ascii="Arial" w:eastAsia="Times New Roman" w:hAnsi="Arial" w:cs="Arial"/>
          <w:b/>
          <w:sz w:val="24"/>
          <w:szCs w:val="28"/>
          <w:u w:val="single"/>
          <w:lang w:val="en-GB"/>
        </w:rPr>
      </w:pPr>
    </w:p>
    <w:p w:rsidR="00CD48FE" w:rsidRDefault="00CD48FE" w:rsidP="00720005">
      <w:pPr>
        <w:spacing w:line="480" w:lineRule="auto"/>
        <w:contextualSpacing/>
        <w:jc w:val="both"/>
        <w:rPr>
          <w:rFonts w:ascii="Arial" w:eastAsia="Times New Roman" w:hAnsi="Arial" w:cs="Arial"/>
          <w:b/>
          <w:sz w:val="24"/>
          <w:szCs w:val="28"/>
          <w:u w:val="single"/>
          <w:lang w:val="en-GB"/>
        </w:rPr>
      </w:pPr>
    </w:p>
    <w:p w:rsidR="00E97191" w:rsidRDefault="00E97191" w:rsidP="00720005">
      <w:pPr>
        <w:spacing w:line="480" w:lineRule="auto"/>
        <w:contextualSpacing/>
        <w:jc w:val="both"/>
        <w:rPr>
          <w:rFonts w:ascii="Arial" w:eastAsia="Times New Roman" w:hAnsi="Arial" w:cs="Arial"/>
          <w:b/>
          <w:sz w:val="24"/>
          <w:szCs w:val="28"/>
          <w:u w:val="single"/>
          <w:lang w:val="en-GB"/>
        </w:rPr>
      </w:pPr>
    </w:p>
    <w:p w:rsidR="00E97191" w:rsidRDefault="00E97191" w:rsidP="00720005">
      <w:pPr>
        <w:spacing w:line="480" w:lineRule="auto"/>
        <w:contextualSpacing/>
        <w:jc w:val="both"/>
        <w:rPr>
          <w:rFonts w:ascii="Arial" w:eastAsia="Times New Roman" w:hAnsi="Arial" w:cs="Arial"/>
          <w:b/>
          <w:sz w:val="24"/>
          <w:szCs w:val="28"/>
          <w:u w:val="single"/>
          <w:lang w:val="en-GB"/>
        </w:rPr>
      </w:pPr>
    </w:p>
    <w:p w:rsidR="00720005" w:rsidRPr="00884904" w:rsidRDefault="000B5552" w:rsidP="00720005">
      <w:pPr>
        <w:spacing w:line="480" w:lineRule="auto"/>
        <w:contextualSpacing/>
        <w:jc w:val="both"/>
        <w:rPr>
          <w:rFonts w:ascii="Arial" w:eastAsia="Times New Roman" w:hAnsi="Arial" w:cs="Arial"/>
          <w:b/>
          <w:sz w:val="24"/>
          <w:szCs w:val="28"/>
          <w:u w:val="single"/>
          <w:lang w:val="en-GB"/>
        </w:rPr>
      </w:pPr>
      <w:r w:rsidRPr="00884904">
        <w:rPr>
          <w:rFonts w:ascii="Arial" w:eastAsia="Times New Roman" w:hAnsi="Arial" w:cs="Arial"/>
          <w:b/>
          <w:sz w:val="24"/>
          <w:szCs w:val="28"/>
          <w:u w:val="single"/>
          <w:lang w:val="en-GB"/>
        </w:rPr>
        <w:lastRenderedPageBreak/>
        <w:t>A</w:t>
      </w:r>
      <w:r w:rsidR="00C81E8F">
        <w:rPr>
          <w:rFonts w:ascii="Arial" w:eastAsia="Times New Roman" w:hAnsi="Arial" w:cs="Arial"/>
          <w:b/>
          <w:sz w:val="24"/>
          <w:szCs w:val="28"/>
          <w:u w:val="single"/>
          <w:lang w:val="en-GB"/>
        </w:rPr>
        <w:t>BSTRACT</w:t>
      </w:r>
    </w:p>
    <w:p w:rsidR="00720005" w:rsidRPr="00884904" w:rsidRDefault="00720005" w:rsidP="00720005">
      <w:pPr>
        <w:spacing w:line="480" w:lineRule="auto"/>
        <w:jc w:val="both"/>
        <w:rPr>
          <w:rFonts w:ascii="Arial" w:eastAsia="Times New Roman" w:hAnsi="Arial" w:cs="Arial"/>
          <w:sz w:val="24"/>
          <w:szCs w:val="24"/>
          <w:lang w:val="en-GB"/>
        </w:rPr>
      </w:pPr>
      <w:r w:rsidRPr="00884904">
        <w:rPr>
          <w:rFonts w:ascii="Arial" w:eastAsia="Times New Roman" w:hAnsi="Arial" w:cs="Arial"/>
          <w:sz w:val="24"/>
          <w:szCs w:val="24"/>
          <w:lang w:val="en-GB"/>
        </w:rPr>
        <w:t>Physiology and behaviour</w:t>
      </w:r>
      <w:r w:rsidR="00FE1511">
        <w:rPr>
          <w:rFonts w:ascii="Arial" w:eastAsia="Times New Roman" w:hAnsi="Arial" w:cs="Arial"/>
          <w:sz w:val="24"/>
          <w:szCs w:val="24"/>
          <w:lang w:val="en-GB"/>
        </w:rPr>
        <w:t xml:space="preserve"> are </w:t>
      </w:r>
      <w:r w:rsidRPr="00884904">
        <w:rPr>
          <w:rFonts w:ascii="Arial" w:eastAsia="Times New Roman" w:hAnsi="Arial" w:cs="Arial"/>
          <w:sz w:val="24"/>
          <w:szCs w:val="24"/>
          <w:lang w:val="en-GB"/>
        </w:rPr>
        <w:t>critically dependent on circadian regulation via a core set of clock genes, dysregulation of which leads to metabolic and sleep disturbances. Metabolic and sleep perturbations occur in spinal muscular atrophy (SMA), a neuromuscular disorder caused by loss of the survival motor neuron (SMN) protein and characterised by motor neuron loss and muscle atrophy. We therefore investigated</w:t>
      </w:r>
      <w:r w:rsidR="0072570B">
        <w:rPr>
          <w:rFonts w:ascii="Arial" w:eastAsia="Times New Roman" w:hAnsi="Arial" w:cs="Arial"/>
          <w:sz w:val="24"/>
          <w:szCs w:val="24"/>
          <w:lang w:val="en-GB"/>
        </w:rPr>
        <w:t xml:space="preserve"> the expression of circadian rhythm genes</w:t>
      </w:r>
      <w:r w:rsidRPr="00884904">
        <w:rPr>
          <w:rFonts w:ascii="Arial" w:eastAsia="Times New Roman" w:hAnsi="Arial" w:cs="Arial"/>
          <w:sz w:val="24"/>
          <w:szCs w:val="24"/>
          <w:lang w:val="en-GB"/>
        </w:rPr>
        <w:t xml:space="preserve"> in</w:t>
      </w:r>
      <w:r w:rsidR="0072570B">
        <w:rPr>
          <w:rFonts w:ascii="Arial" w:eastAsia="Times New Roman" w:hAnsi="Arial" w:cs="Arial"/>
          <w:sz w:val="24"/>
          <w:szCs w:val="24"/>
          <w:lang w:val="en-GB"/>
        </w:rPr>
        <w:t xml:space="preserve"> various metabolic tissues and spinal cord of the Taiwanes</w:t>
      </w:r>
      <w:r w:rsidR="0074569C">
        <w:rPr>
          <w:rFonts w:ascii="Arial" w:eastAsia="Times New Roman" w:hAnsi="Arial" w:cs="Arial"/>
          <w:sz w:val="24"/>
          <w:szCs w:val="24"/>
          <w:lang w:val="en-GB"/>
        </w:rPr>
        <w:t xml:space="preserve">e </w:t>
      </w:r>
      <w:r w:rsidR="0072570B" w:rsidRPr="0074569C">
        <w:rPr>
          <w:rFonts w:ascii="Arial" w:eastAsia="Times New Roman" w:hAnsi="Arial" w:cs="Arial"/>
          <w:i/>
          <w:sz w:val="24"/>
          <w:szCs w:val="24"/>
          <w:lang w:val="en-GB"/>
        </w:rPr>
        <w:t>Smn</w:t>
      </w:r>
      <w:r w:rsidR="0072570B" w:rsidRPr="0074569C">
        <w:rPr>
          <w:rFonts w:ascii="Arial" w:eastAsia="Times New Roman" w:hAnsi="Arial" w:cs="Arial"/>
          <w:i/>
          <w:sz w:val="24"/>
          <w:szCs w:val="24"/>
          <w:vertAlign w:val="superscript"/>
          <w:lang w:val="en-GB"/>
        </w:rPr>
        <w:t>-/-</w:t>
      </w:r>
      <w:r w:rsidR="0072570B" w:rsidRPr="0074569C">
        <w:rPr>
          <w:rFonts w:ascii="Arial" w:eastAsia="Times New Roman" w:hAnsi="Arial" w:cs="Arial"/>
          <w:i/>
          <w:sz w:val="24"/>
          <w:szCs w:val="24"/>
          <w:lang w:val="en-GB"/>
        </w:rPr>
        <w:t>;SMN2</w:t>
      </w:r>
      <w:r w:rsidRPr="00884904">
        <w:rPr>
          <w:rFonts w:ascii="Arial" w:eastAsia="Times New Roman" w:hAnsi="Arial" w:cs="Arial"/>
          <w:sz w:val="24"/>
          <w:szCs w:val="24"/>
          <w:lang w:val="en-GB"/>
        </w:rPr>
        <w:t xml:space="preserve"> SMA animal model. We demonstrate a dysregulated expression of the core clock genes</w:t>
      </w:r>
      <w:r w:rsidR="0074569C">
        <w:rPr>
          <w:rFonts w:ascii="Arial" w:eastAsia="Times New Roman" w:hAnsi="Arial" w:cs="Arial"/>
          <w:sz w:val="24"/>
          <w:szCs w:val="24"/>
          <w:lang w:val="en-GB"/>
        </w:rPr>
        <w:t xml:space="preserve"> (</w:t>
      </w:r>
      <w:r w:rsidR="0074569C" w:rsidRPr="0074569C">
        <w:rPr>
          <w:rFonts w:ascii="Arial" w:eastAsia="Times New Roman" w:hAnsi="Arial" w:cs="Arial"/>
          <w:i/>
          <w:sz w:val="24"/>
          <w:szCs w:val="24"/>
          <w:lang w:val="en-GB"/>
        </w:rPr>
        <w:t>clock</w:t>
      </w:r>
      <w:r w:rsidR="0074569C">
        <w:rPr>
          <w:rFonts w:ascii="Arial" w:eastAsia="Times New Roman" w:hAnsi="Arial" w:cs="Arial"/>
          <w:sz w:val="24"/>
          <w:szCs w:val="24"/>
          <w:lang w:val="en-GB"/>
        </w:rPr>
        <w:t xml:space="preserve">, </w:t>
      </w:r>
      <w:r w:rsidR="0074569C" w:rsidRPr="0074569C">
        <w:rPr>
          <w:rFonts w:ascii="Arial" w:eastAsia="Times New Roman" w:hAnsi="Arial" w:cs="Arial"/>
          <w:i/>
          <w:sz w:val="24"/>
          <w:szCs w:val="24"/>
          <w:lang w:val="en-GB"/>
        </w:rPr>
        <w:t>ARNTL/Bmal1</w:t>
      </w:r>
      <w:r w:rsidR="0074569C">
        <w:rPr>
          <w:rFonts w:ascii="Arial" w:eastAsia="Times New Roman" w:hAnsi="Arial" w:cs="Arial"/>
          <w:sz w:val="24"/>
          <w:szCs w:val="24"/>
          <w:lang w:val="en-GB"/>
        </w:rPr>
        <w:t xml:space="preserve">, </w:t>
      </w:r>
      <w:r w:rsidR="0074569C" w:rsidRPr="0074569C">
        <w:rPr>
          <w:rFonts w:ascii="Arial" w:eastAsia="Times New Roman" w:hAnsi="Arial" w:cs="Arial"/>
          <w:i/>
          <w:sz w:val="24"/>
          <w:szCs w:val="24"/>
          <w:lang w:val="en-GB"/>
        </w:rPr>
        <w:t>Cry1/2</w:t>
      </w:r>
      <w:r w:rsidR="0074569C">
        <w:rPr>
          <w:rFonts w:ascii="Arial" w:eastAsia="Times New Roman" w:hAnsi="Arial" w:cs="Arial"/>
          <w:sz w:val="24"/>
          <w:szCs w:val="24"/>
          <w:lang w:val="en-GB"/>
        </w:rPr>
        <w:t xml:space="preserve">, </w:t>
      </w:r>
      <w:r w:rsidR="0074569C" w:rsidRPr="0074569C">
        <w:rPr>
          <w:rFonts w:ascii="Arial" w:eastAsia="Times New Roman" w:hAnsi="Arial" w:cs="Arial"/>
          <w:i/>
          <w:sz w:val="24"/>
          <w:szCs w:val="24"/>
          <w:lang w:val="en-GB"/>
        </w:rPr>
        <w:t>Per1/2</w:t>
      </w:r>
      <w:r w:rsidR="0074569C">
        <w:rPr>
          <w:rFonts w:ascii="Arial" w:eastAsia="Times New Roman" w:hAnsi="Arial" w:cs="Arial"/>
          <w:sz w:val="24"/>
          <w:szCs w:val="24"/>
          <w:lang w:val="en-GB"/>
        </w:rPr>
        <w:t>)</w:t>
      </w:r>
      <w:r w:rsidR="00C11DB2">
        <w:rPr>
          <w:rFonts w:ascii="Arial" w:eastAsia="Times New Roman" w:hAnsi="Arial" w:cs="Arial"/>
          <w:sz w:val="24"/>
          <w:szCs w:val="24"/>
          <w:lang w:val="en-GB"/>
        </w:rPr>
        <w:t xml:space="preserve"> and clock output genes</w:t>
      </w:r>
      <w:r w:rsidR="0074569C">
        <w:rPr>
          <w:rFonts w:ascii="Arial" w:eastAsia="Times New Roman" w:hAnsi="Arial" w:cs="Arial"/>
          <w:sz w:val="24"/>
          <w:szCs w:val="24"/>
          <w:lang w:val="en-GB"/>
        </w:rPr>
        <w:t xml:space="preserve"> (</w:t>
      </w:r>
      <w:r w:rsidR="0074569C" w:rsidRPr="0074569C">
        <w:rPr>
          <w:rFonts w:ascii="Arial" w:eastAsia="Times New Roman" w:hAnsi="Arial" w:cs="Arial"/>
          <w:i/>
          <w:sz w:val="24"/>
          <w:szCs w:val="24"/>
          <w:lang w:val="en-GB"/>
        </w:rPr>
        <w:t>Nr1d1</w:t>
      </w:r>
      <w:r w:rsidR="0074569C">
        <w:rPr>
          <w:rFonts w:ascii="Arial" w:eastAsia="Times New Roman" w:hAnsi="Arial" w:cs="Arial"/>
          <w:sz w:val="24"/>
          <w:szCs w:val="24"/>
          <w:lang w:val="en-GB"/>
        </w:rPr>
        <w:t xml:space="preserve"> and </w:t>
      </w:r>
      <w:r w:rsidR="0074569C" w:rsidRPr="0074569C">
        <w:rPr>
          <w:rFonts w:ascii="Arial" w:eastAsia="Times New Roman" w:hAnsi="Arial" w:cs="Arial"/>
          <w:i/>
          <w:sz w:val="24"/>
          <w:szCs w:val="24"/>
          <w:lang w:val="en-GB"/>
        </w:rPr>
        <w:t>Dbp</w:t>
      </w:r>
      <w:r w:rsidR="0074569C">
        <w:rPr>
          <w:rFonts w:ascii="Arial" w:eastAsia="Times New Roman" w:hAnsi="Arial" w:cs="Arial"/>
          <w:sz w:val="24"/>
          <w:szCs w:val="24"/>
          <w:lang w:val="en-GB"/>
        </w:rPr>
        <w:t xml:space="preserve">) in SMA </w:t>
      </w:r>
      <w:r w:rsidRPr="00884904">
        <w:rPr>
          <w:rFonts w:ascii="Arial" w:eastAsia="Times New Roman" w:hAnsi="Arial" w:cs="Arial"/>
          <w:sz w:val="24"/>
          <w:szCs w:val="24"/>
          <w:lang w:val="en-GB"/>
        </w:rPr>
        <w:t>tissues</w:t>
      </w:r>
      <w:r w:rsidR="00C11DB2">
        <w:rPr>
          <w:rFonts w:ascii="Arial" w:eastAsia="Times New Roman" w:hAnsi="Arial" w:cs="Arial"/>
          <w:sz w:val="24"/>
          <w:szCs w:val="24"/>
          <w:lang w:val="en-GB"/>
        </w:rPr>
        <w:t xml:space="preserve"> during disease progression</w:t>
      </w:r>
      <w:r w:rsidR="0074569C">
        <w:rPr>
          <w:rFonts w:ascii="Arial" w:eastAsia="Times New Roman" w:hAnsi="Arial" w:cs="Arial"/>
          <w:sz w:val="24"/>
          <w:szCs w:val="24"/>
          <w:lang w:val="en-GB"/>
        </w:rPr>
        <w:t>. We also uncover</w:t>
      </w:r>
      <w:r w:rsidRPr="00884904">
        <w:rPr>
          <w:rFonts w:ascii="Arial" w:eastAsia="Times New Roman" w:hAnsi="Arial" w:cs="Arial"/>
          <w:sz w:val="24"/>
          <w:szCs w:val="24"/>
          <w:lang w:val="en-GB"/>
        </w:rPr>
        <w:t xml:space="preserve"> an age</w:t>
      </w:r>
      <w:r w:rsidR="0074569C">
        <w:rPr>
          <w:rFonts w:ascii="Arial" w:eastAsia="Times New Roman" w:hAnsi="Arial" w:cs="Arial"/>
          <w:sz w:val="24"/>
          <w:szCs w:val="24"/>
          <w:lang w:val="en-GB"/>
        </w:rPr>
        <w:t>- and tissue-dependent diurnal</w:t>
      </w:r>
      <w:r w:rsidRPr="00884904">
        <w:rPr>
          <w:rFonts w:ascii="Arial" w:eastAsia="Times New Roman" w:hAnsi="Arial" w:cs="Arial"/>
          <w:sz w:val="24"/>
          <w:szCs w:val="24"/>
          <w:lang w:val="en-GB"/>
        </w:rPr>
        <w:t xml:space="preserve"> expression of the </w:t>
      </w:r>
      <w:r w:rsidRPr="00884904">
        <w:rPr>
          <w:rFonts w:ascii="Arial" w:eastAsia="Times New Roman" w:hAnsi="Arial" w:cs="Arial"/>
          <w:i/>
          <w:sz w:val="24"/>
          <w:szCs w:val="24"/>
          <w:lang w:val="en-GB"/>
        </w:rPr>
        <w:t>Smn</w:t>
      </w:r>
      <w:r w:rsidR="0074569C">
        <w:rPr>
          <w:rFonts w:ascii="Arial" w:eastAsia="Times New Roman" w:hAnsi="Arial" w:cs="Arial"/>
          <w:sz w:val="24"/>
          <w:szCs w:val="24"/>
          <w:lang w:val="en-GB"/>
        </w:rPr>
        <w:t xml:space="preserve"> gene. I</w:t>
      </w:r>
      <w:r w:rsidRPr="00884904">
        <w:rPr>
          <w:rFonts w:ascii="Arial" w:eastAsia="Times New Roman" w:hAnsi="Arial" w:cs="Arial"/>
          <w:sz w:val="24"/>
          <w:szCs w:val="24"/>
          <w:lang w:val="en-GB"/>
        </w:rPr>
        <w:t>mporta</w:t>
      </w:r>
      <w:r w:rsidR="00D869AF">
        <w:rPr>
          <w:rFonts w:ascii="Arial" w:eastAsia="Times New Roman" w:hAnsi="Arial" w:cs="Arial"/>
          <w:sz w:val="24"/>
          <w:szCs w:val="24"/>
          <w:lang w:val="en-GB"/>
        </w:rPr>
        <w:t>ntly,</w:t>
      </w:r>
      <w:r w:rsidR="0074569C">
        <w:rPr>
          <w:rFonts w:ascii="Arial" w:eastAsia="Times New Roman" w:hAnsi="Arial" w:cs="Arial"/>
          <w:sz w:val="24"/>
          <w:szCs w:val="24"/>
          <w:lang w:val="en-GB"/>
        </w:rPr>
        <w:t xml:space="preserve"> we observe</w:t>
      </w:r>
      <w:r w:rsidR="00D869AF">
        <w:rPr>
          <w:rFonts w:ascii="Arial" w:eastAsia="Times New Roman" w:hAnsi="Arial" w:cs="Arial"/>
          <w:sz w:val="24"/>
          <w:szCs w:val="24"/>
          <w:lang w:val="en-GB"/>
        </w:rPr>
        <w:t xml:space="preserve"> molecular and phenotypic</w:t>
      </w:r>
      <w:r w:rsidRPr="00884904">
        <w:rPr>
          <w:rFonts w:ascii="Arial" w:eastAsia="Times New Roman" w:hAnsi="Arial" w:cs="Arial"/>
          <w:sz w:val="24"/>
          <w:szCs w:val="24"/>
          <w:lang w:val="en-GB"/>
        </w:rPr>
        <w:t xml:space="preserve"> corrections in SMA mice fol</w:t>
      </w:r>
      <w:r w:rsidR="0074569C">
        <w:rPr>
          <w:rFonts w:ascii="Arial" w:eastAsia="Times New Roman" w:hAnsi="Arial" w:cs="Arial"/>
          <w:sz w:val="24"/>
          <w:szCs w:val="24"/>
          <w:lang w:val="en-GB"/>
        </w:rPr>
        <w:t xml:space="preserve">lowing direct light modulation. </w:t>
      </w:r>
      <w:r w:rsidRPr="00884904">
        <w:rPr>
          <w:rFonts w:ascii="Arial" w:eastAsia="Times New Roman" w:hAnsi="Arial" w:cs="Arial"/>
          <w:sz w:val="24"/>
          <w:szCs w:val="24"/>
          <w:lang w:val="en-GB"/>
        </w:rPr>
        <w:t>Our study identifies for a</w:t>
      </w:r>
      <w:r w:rsidR="0043744A">
        <w:rPr>
          <w:rFonts w:ascii="Arial" w:eastAsia="Times New Roman" w:hAnsi="Arial" w:cs="Arial"/>
          <w:sz w:val="24"/>
          <w:szCs w:val="24"/>
          <w:lang w:val="en-GB"/>
        </w:rPr>
        <w:t xml:space="preserve"> key</w:t>
      </w:r>
      <w:r w:rsidRPr="00884904">
        <w:rPr>
          <w:rFonts w:ascii="Arial" w:eastAsia="Times New Roman" w:hAnsi="Arial" w:cs="Arial"/>
          <w:sz w:val="24"/>
          <w:szCs w:val="24"/>
          <w:lang w:val="en-GB"/>
        </w:rPr>
        <w:t xml:space="preserve"> relationship between</w:t>
      </w:r>
      <w:r w:rsidR="00C11DB2">
        <w:rPr>
          <w:rFonts w:ascii="Arial" w:eastAsia="Times New Roman" w:hAnsi="Arial" w:cs="Arial"/>
          <w:sz w:val="24"/>
          <w:szCs w:val="24"/>
          <w:lang w:val="en-GB"/>
        </w:rPr>
        <w:t xml:space="preserve"> a</w:t>
      </w:r>
      <w:r w:rsidRPr="00884904">
        <w:rPr>
          <w:rFonts w:ascii="Arial" w:eastAsia="Times New Roman" w:hAnsi="Arial" w:cs="Arial"/>
          <w:sz w:val="24"/>
          <w:szCs w:val="24"/>
          <w:lang w:val="en-GB"/>
        </w:rPr>
        <w:t xml:space="preserve"> </w:t>
      </w:r>
      <w:r w:rsidR="0043744A">
        <w:rPr>
          <w:rFonts w:ascii="Arial" w:eastAsia="Times New Roman" w:hAnsi="Arial" w:cs="Arial"/>
          <w:sz w:val="24"/>
          <w:szCs w:val="24"/>
          <w:lang w:val="en-GB"/>
        </w:rPr>
        <w:t>SMA</w:t>
      </w:r>
      <w:r w:rsidR="0043744A" w:rsidRPr="00884904">
        <w:rPr>
          <w:rFonts w:ascii="Arial" w:eastAsia="Times New Roman" w:hAnsi="Arial" w:cs="Arial"/>
          <w:sz w:val="24"/>
          <w:szCs w:val="24"/>
          <w:lang w:val="en-GB"/>
        </w:rPr>
        <w:t xml:space="preserve"> </w:t>
      </w:r>
      <w:r w:rsidRPr="00884904">
        <w:rPr>
          <w:rFonts w:ascii="Arial" w:eastAsia="Times New Roman" w:hAnsi="Arial" w:cs="Arial"/>
          <w:sz w:val="24"/>
          <w:szCs w:val="24"/>
          <w:lang w:val="en-GB"/>
        </w:rPr>
        <w:t>pathology and peripheral core clock gene dysregulation, highlights the influence of SMN on peripheral circadian</w:t>
      </w:r>
      <w:r w:rsidR="003B2E3C">
        <w:rPr>
          <w:rFonts w:ascii="Arial" w:eastAsia="Times New Roman" w:hAnsi="Arial" w:cs="Arial"/>
          <w:sz w:val="24"/>
          <w:szCs w:val="24"/>
          <w:lang w:val="en-GB"/>
        </w:rPr>
        <w:t xml:space="preserve"> regulation and </w:t>
      </w:r>
      <w:r w:rsidRPr="00884904">
        <w:rPr>
          <w:rFonts w:ascii="Arial" w:eastAsia="Times New Roman" w:hAnsi="Arial" w:cs="Arial"/>
          <w:sz w:val="24"/>
          <w:szCs w:val="24"/>
          <w:lang w:val="en-GB"/>
        </w:rPr>
        <w:t xml:space="preserve">metabolism and has significant implications for the development of peripheral therapeutic approaches and clinical care management of SMA patients. </w:t>
      </w:r>
    </w:p>
    <w:p w:rsidR="00720005" w:rsidRPr="00884904" w:rsidRDefault="00720005" w:rsidP="00720005">
      <w:pPr>
        <w:spacing w:line="480" w:lineRule="auto"/>
        <w:contextualSpacing/>
        <w:jc w:val="both"/>
        <w:rPr>
          <w:rFonts w:ascii="Arial" w:eastAsia="Times New Roman" w:hAnsi="Arial" w:cs="Arial"/>
          <w:b/>
          <w:sz w:val="24"/>
          <w:szCs w:val="28"/>
          <w:u w:val="single"/>
          <w:lang w:val="en-GB"/>
        </w:rPr>
      </w:pPr>
    </w:p>
    <w:p w:rsidR="00720005" w:rsidRPr="00884904" w:rsidRDefault="00720005" w:rsidP="00720005">
      <w:pPr>
        <w:spacing w:line="480" w:lineRule="auto"/>
        <w:contextualSpacing/>
        <w:jc w:val="both"/>
        <w:rPr>
          <w:rFonts w:ascii="Arial" w:eastAsia="Times New Roman" w:hAnsi="Arial" w:cs="Arial"/>
          <w:b/>
          <w:sz w:val="24"/>
          <w:szCs w:val="28"/>
          <w:u w:val="single"/>
          <w:lang w:val="en-GB"/>
        </w:rPr>
      </w:pPr>
    </w:p>
    <w:p w:rsidR="00720005" w:rsidRPr="00884904" w:rsidRDefault="00720005" w:rsidP="00720005">
      <w:pPr>
        <w:spacing w:line="480" w:lineRule="auto"/>
        <w:contextualSpacing/>
        <w:jc w:val="both"/>
        <w:rPr>
          <w:rFonts w:ascii="Arial" w:eastAsia="Times New Roman" w:hAnsi="Arial" w:cs="Arial"/>
          <w:b/>
          <w:sz w:val="24"/>
          <w:szCs w:val="28"/>
          <w:u w:val="single"/>
          <w:lang w:val="en-GB"/>
        </w:rPr>
      </w:pPr>
    </w:p>
    <w:p w:rsidR="00720005" w:rsidRPr="00884904" w:rsidRDefault="00720005" w:rsidP="00720005">
      <w:pPr>
        <w:spacing w:line="480" w:lineRule="auto"/>
        <w:contextualSpacing/>
        <w:jc w:val="both"/>
        <w:rPr>
          <w:rFonts w:ascii="Arial" w:eastAsia="Times New Roman" w:hAnsi="Arial" w:cs="Arial"/>
          <w:b/>
          <w:sz w:val="24"/>
          <w:szCs w:val="28"/>
          <w:u w:val="single"/>
          <w:lang w:val="en-GB"/>
        </w:rPr>
      </w:pPr>
    </w:p>
    <w:p w:rsidR="00720005" w:rsidRPr="00884904" w:rsidRDefault="00720005" w:rsidP="00720005">
      <w:pPr>
        <w:spacing w:line="480" w:lineRule="auto"/>
        <w:contextualSpacing/>
        <w:jc w:val="both"/>
        <w:rPr>
          <w:rFonts w:ascii="Arial" w:eastAsia="Times New Roman" w:hAnsi="Arial" w:cs="Arial"/>
          <w:b/>
          <w:sz w:val="24"/>
          <w:szCs w:val="28"/>
          <w:u w:val="single"/>
          <w:lang w:val="en-GB"/>
        </w:rPr>
      </w:pPr>
    </w:p>
    <w:p w:rsidR="00720005" w:rsidRPr="00884904" w:rsidRDefault="00720005" w:rsidP="00720005">
      <w:pPr>
        <w:spacing w:line="480" w:lineRule="auto"/>
        <w:contextualSpacing/>
        <w:jc w:val="both"/>
        <w:rPr>
          <w:rFonts w:ascii="Arial" w:eastAsia="Times New Roman" w:hAnsi="Arial" w:cs="Arial"/>
          <w:b/>
          <w:sz w:val="24"/>
          <w:szCs w:val="28"/>
          <w:u w:val="single"/>
          <w:lang w:val="en-GB"/>
        </w:rPr>
      </w:pPr>
    </w:p>
    <w:p w:rsidR="00720005" w:rsidRPr="00884904" w:rsidRDefault="00720005" w:rsidP="00720005">
      <w:pPr>
        <w:spacing w:line="480" w:lineRule="auto"/>
        <w:contextualSpacing/>
        <w:jc w:val="both"/>
        <w:rPr>
          <w:rFonts w:ascii="Arial" w:eastAsia="Times New Roman" w:hAnsi="Arial" w:cs="Arial"/>
          <w:b/>
          <w:sz w:val="24"/>
          <w:szCs w:val="28"/>
          <w:u w:val="single"/>
          <w:lang w:val="en-GB"/>
        </w:rPr>
      </w:pPr>
    </w:p>
    <w:p w:rsidR="003B2E3C" w:rsidRDefault="003B2E3C" w:rsidP="003B2E3C">
      <w:pPr>
        <w:spacing w:after="0" w:line="480" w:lineRule="auto"/>
        <w:rPr>
          <w:rFonts w:ascii="Arial" w:eastAsia="Times New Roman" w:hAnsi="Arial" w:cs="Arial"/>
          <w:b/>
          <w:caps/>
          <w:sz w:val="24"/>
          <w:szCs w:val="28"/>
          <w:u w:val="single"/>
          <w:lang w:val="en-GB"/>
        </w:rPr>
      </w:pPr>
    </w:p>
    <w:p w:rsidR="003B2E3C" w:rsidRDefault="003B2E3C" w:rsidP="003B2E3C">
      <w:pPr>
        <w:spacing w:after="0" w:line="480" w:lineRule="auto"/>
        <w:rPr>
          <w:rFonts w:ascii="Arial" w:eastAsia="Times New Roman" w:hAnsi="Arial" w:cs="Arial"/>
          <w:b/>
          <w:caps/>
          <w:sz w:val="24"/>
          <w:szCs w:val="28"/>
          <w:u w:val="single"/>
          <w:lang w:val="en-GB"/>
        </w:rPr>
      </w:pPr>
    </w:p>
    <w:p w:rsidR="00F3339F" w:rsidRPr="00C81E8F" w:rsidRDefault="00F3339F" w:rsidP="00720005">
      <w:pPr>
        <w:spacing w:line="480" w:lineRule="auto"/>
        <w:contextualSpacing/>
        <w:jc w:val="both"/>
        <w:rPr>
          <w:rFonts w:ascii="Arial" w:eastAsia="Times New Roman" w:hAnsi="Arial" w:cs="Arial"/>
          <w:b/>
          <w:sz w:val="24"/>
          <w:szCs w:val="24"/>
          <w:u w:val="single"/>
          <w:lang w:val="en-GB"/>
        </w:rPr>
      </w:pPr>
      <w:r w:rsidRPr="00C81E8F">
        <w:rPr>
          <w:rFonts w:ascii="Arial" w:eastAsia="Times New Roman" w:hAnsi="Arial" w:cs="Arial"/>
          <w:b/>
          <w:sz w:val="24"/>
          <w:szCs w:val="24"/>
          <w:u w:val="single"/>
          <w:lang w:val="en-GB"/>
        </w:rPr>
        <w:lastRenderedPageBreak/>
        <w:t>INTRODUCTION</w:t>
      </w:r>
    </w:p>
    <w:p w:rsidR="00720005" w:rsidRDefault="00720005" w:rsidP="00571429">
      <w:pPr>
        <w:spacing w:after="0"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 xml:space="preserve">Circadian regulation is critical for many biological processes, disruption of which causes diverse metabolic disorders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PmiGR8Ta","properties":{"formattedCitation":"(1)","plainCitation":"(1)","noteIndex":0},"citationItems":[{"id":"HMPRf1x1/ezlTVeC4","uris":["http://www.mendeley.com/documents/?uuid=06e03c91-7ab6-351d-99e3-9a24e8e13960"],"uri":["http://www.mendeley.com/documents/?uuid=06e03c91-7ab6-351d-99e3-9a24e8e13960"],"itemData":{"DOI":"10.1155/2015/591729","ISSN":"1687-8337","abstract":"&lt;p&gt;The levels of several hormones fluctuate according to the light and dark cycle and are also affected by sleep, feeding, and general behavior. The regulation and metabolism of several hormones are influenced by interactions between the effects of sleep and the intrinsic circadian system; growth hormone, melatonin, cortisol, leptin, and ghrelin levels are highly correlated with sleep and circadian rhythmicity. There are also endogenous circadian mechanisms that serve to regulate glucose metabolism and similar rhythms pertaining to lipid metabolism, regulated through the actions of various clock genes. Sleep disturbance, which negatively impacts hormonal rhythms and metabolism, is also associated with obesity, insulin insensitivity, diabetes, hormonal imbalance, and appetite dysregulation. Circadian disruption, typically induced by shift work, may negatively impact health due to impaired glucose and lipid homeostasis, reversed melatonin and cortisol rhythms, and loss of clock gene rhythmicity.&lt;/p&gt;","author":[{"dropping-particle":"","family":"Kim","given":"Tae Won","non-dropping-particle":"","parse-names":false,"suffix":""},{"dropping-particle":"","family":"Jeong","given":"Jong-Hyun","non-dropping-particle":"","parse-names":false,"suffix":""},{"dropping-particle":"","family":"Hong","given":"Seung-Chul","non-dropping-particle":"","parse-names":false,"suffix":""}],"container-title":"International Journal of Endocrinology","id":"ITEM-1","issued":{"date-parts":[["2015"]]},"page":"1-9","publisher":"Hindawi Publishing Corporation","title":"The Impact of Sleep and Circadian Disturbance on Hormones and Metabolism","type":"article-journal","volume":"2015"}}],"schema":"https://github.com/citation-style-language/schema/raw/master/csl-citation.json"}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(1)</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The suprachiasmatic </w:t>
      </w:r>
      <w:r w:rsidR="00826D66" w:rsidRPr="00884904">
        <w:rPr>
          <w:rFonts w:ascii="Arial" w:eastAsia="Times New Roman" w:hAnsi="Arial" w:cs="Arial"/>
          <w:sz w:val="24"/>
          <w:szCs w:val="24"/>
          <w:lang w:val="en-GB"/>
        </w:rPr>
        <w:t>nucle</w:t>
      </w:r>
      <w:r w:rsidR="00826D66">
        <w:rPr>
          <w:rFonts w:ascii="Arial" w:eastAsia="Times New Roman" w:hAnsi="Arial" w:cs="Arial"/>
          <w:sz w:val="24"/>
          <w:szCs w:val="24"/>
          <w:lang w:val="en-GB"/>
        </w:rPr>
        <w:t>us</w:t>
      </w:r>
      <w:r w:rsidR="00826D66" w:rsidRPr="00884904">
        <w:rPr>
          <w:rFonts w:ascii="Arial" w:eastAsia="Times New Roman" w:hAnsi="Arial" w:cs="Arial"/>
          <w:sz w:val="24"/>
          <w:szCs w:val="24"/>
          <w:lang w:val="en-GB"/>
        </w:rPr>
        <w:t xml:space="preserve"> </w:t>
      </w:r>
      <w:r w:rsidRPr="00884904">
        <w:rPr>
          <w:rFonts w:ascii="Arial" w:eastAsia="Times New Roman" w:hAnsi="Arial" w:cs="Arial"/>
          <w:sz w:val="24"/>
          <w:szCs w:val="24"/>
          <w:lang w:val="en-GB"/>
        </w:rPr>
        <w:t xml:space="preserve">(SCN), whose major external cue is light, is the central pacemaker and synchronises peripheral circadian oscillators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snm635oK","properties":{"formattedCitation":"(2)","plainCitation":"(2)","noteIndex":0},"citationItems":[{"id":"HMPRf1x1/KQRzKsmB","uris":["http://www.mendeley.com/documents/?uuid=226f49ee-fc66-3b7d-98b8-3e822cc26366"],"uri":["http://www.mendeley.com/documents/?uuid=226f49ee-fc66-3b7d-98b8-3e822cc26366"],"itemData":{"author":[{"dropping-particle":"","family":"Yamazaki","given":"Shin","non-dropping-particle":"","parse-names":false,"suffix":""},{"dropping-particle":"","family":"Numano","given":"Rika","non-dropping-particle":"","parse-names":false,"suffix":""},{"dropping-particle":"","family":"Abe","given":"Michikazu","non-dropping-particle":"","parse-names":false,"suffix":""},{"dropping-particle":"","family":"Hida","given":"Akiko","non-dropping-particle":"","parse-names":false,"suffix":""},{"dropping-particle":"","family":"Takahashi","given":"Ri-ichi","non-dropping-particle":"","parse-names":false,"suffix":""},{"dropping-particle":"","family":"Ueda","given":"Masatsugu","non-dropping-particle":"","parse-names":false,"suffix":""},{"dropping-particle":"","family":"Block","given":"Gene D","non-dropping-particle":"","parse-names":false,"suffix":""},{"dropping-particle":"","family":"Sakaki","given":"Yoshiyuki","non-dropping-particle":"","parse-names":false,"suffix":""},{"dropping-particle":"","family":"Menaker","given":"Michael","non-dropping-particle":"","parse-names":false,"suffix":""},{"dropping-particle":"","family":"Tei","given":"Hajime","non-dropping-particle":"","parse-names":false,"suffix":""}],"container-title":"Science","id":"ITEM-1","issued":{"date-parts":[["2000"]]},"page":"682-685","title":"Resetting Central and Peripheral Circadian Oscillators in Transgenic Rats","type":"article-journal","volume":"288"}}],"schema":"https://github.com/citation-style-language/schema/raw/master/csl-citation.json"}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(2)</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all of which are sustained in a cell-autonomous manner by core clock genes and their protein products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nAcYmidz","properties":{"formattedCitation":"(3)","plainCitation":"(3)","noteIndex":0},"citationItems":[{"id":"HMPRf1x1/O63nxJ3q","uris":["http://www.mendeley.com/documents/?uuid=af61bb32-3677-3ba0-8437-d3e15738ce72"],"uri":["http://www.mendeley.com/documents/?uuid=af61bb32-3677-3ba0-8437-d3e15738ce72"],"itemData":{"DOI":"10.1016/S0092-8674(00)80566-8","ISSN":"00928674","author":[{"dropping-particle":"","family":"Dunlap","given":"Jay C","non-dropping-particle":"","parse-names":false,"suffix":""}],"container-title":"Cell","id":"ITEM-1","issue":"2","issued":{"date-parts":[["1999"]]},"page":"271-290","title":"Molecular Bases for Circadian Clocks","type":"article-journal","volume":"96"}}],"schema":"https://github.com/citation-style-language/schema/raw/master/csl-citation.json"}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(3)</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w:t>
      </w:r>
      <w:r w:rsidR="00FE1511">
        <w:rPr>
          <w:rFonts w:ascii="Arial" w:eastAsia="Times New Roman" w:hAnsi="Arial" w:cs="Arial"/>
          <w:sz w:val="24"/>
          <w:szCs w:val="24"/>
          <w:lang w:val="en-GB"/>
        </w:rPr>
        <w:t xml:space="preserve"> </w:t>
      </w:r>
      <w:r w:rsidR="00FE1511" w:rsidRPr="00FE1511">
        <w:rPr>
          <w:rFonts w:ascii="Arial" w:eastAsia="Times New Roman" w:hAnsi="Arial" w:cs="Arial"/>
          <w:sz w:val="24"/>
          <w:szCs w:val="24"/>
          <w:lang w:val="en-GB"/>
        </w:rPr>
        <w:t>Circadian locomotor output cycles kaput</w:t>
      </w:r>
      <w:r w:rsidRPr="00884904">
        <w:rPr>
          <w:rFonts w:ascii="Arial" w:eastAsia="Times New Roman" w:hAnsi="Arial" w:cs="Arial"/>
          <w:sz w:val="24"/>
          <w:szCs w:val="24"/>
          <w:lang w:val="en-GB"/>
        </w:rPr>
        <w:t xml:space="preserve"> </w:t>
      </w:r>
      <w:r w:rsidR="00FE1511">
        <w:rPr>
          <w:rFonts w:ascii="Arial" w:eastAsia="Times New Roman" w:hAnsi="Arial" w:cs="Arial"/>
          <w:sz w:val="24"/>
          <w:szCs w:val="24"/>
          <w:lang w:val="en-GB"/>
        </w:rPr>
        <w:t>(</w:t>
      </w:r>
      <w:r w:rsidRPr="00FE1511">
        <w:rPr>
          <w:rFonts w:ascii="Arial" w:eastAsia="Times New Roman" w:hAnsi="Arial" w:cs="Arial"/>
          <w:sz w:val="24"/>
          <w:szCs w:val="24"/>
          <w:lang w:val="en-GB"/>
        </w:rPr>
        <w:t>CLOCK</w:t>
      </w:r>
      <w:r w:rsidR="00FE1511">
        <w:rPr>
          <w:rFonts w:ascii="Arial" w:eastAsia="Times New Roman" w:hAnsi="Arial" w:cs="Arial"/>
          <w:sz w:val="24"/>
          <w:szCs w:val="24"/>
          <w:lang w:val="en-GB"/>
        </w:rPr>
        <w:t>)</w:t>
      </w:r>
      <w:r w:rsidRPr="00884904">
        <w:rPr>
          <w:rFonts w:ascii="Arial" w:eastAsia="Times New Roman" w:hAnsi="Arial" w:cs="Arial"/>
          <w:sz w:val="24"/>
          <w:szCs w:val="24"/>
          <w:lang w:val="en-GB"/>
        </w:rPr>
        <w:t xml:space="preserve"> and</w:t>
      </w:r>
      <w:r w:rsidR="00FE1511">
        <w:rPr>
          <w:rFonts w:ascii="Arial" w:eastAsia="Times New Roman" w:hAnsi="Arial" w:cs="Arial"/>
          <w:sz w:val="24"/>
          <w:szCs w:val="24"/>
          <w:lang w:val="en-GB"/>
        </w:rPr>
        <w:t xml:space="preserve"> a</w:t>
      </w:r>
      <w:r w:rsidR="00FE1511" w:rsidRPr="00FE1511">
        <w:rPr>
          <w:rFonts w:ascii="Arial" w:eastAsia="Times New Roman" w:hAnsi="Arial" w:cs="Arial"/>
          <w:sz w:val="24"/>
          <w:szCs w:val="24"/>
          <w:lang w:val="en-GB"/>
        </w:rPr>
        <w:t>ryl hydrocarbon receptor nuclear translocator-like protein 1</w:t>
      </w:r>
      <w:r w:rsidRPr="00884904">
        <w:rPr>
          <w:rFonts w:ascii="Arial" w:eastAsia="Times New Roman" w:hAnsi="Arial" w:cs="Arial"/>
          <w:sz w:val="24"/>
          <w:szCs w:val="24"/>
          <w:lang w:val="en-GB"/>
        </w:rPr>
        <w:t xml:space="preserve"> </w:t>
      </w:r>
      <w:r w:rsidR="00FE1511">
        <w:rPr>
          <w:rFonts w:ascii="Arial" w:eastAsia="Times New Roman" w:hAnsi="Arial" w:cs="Arial"/>
          <w:sz w:val="24"/>
          <w:szCs w:val="24"/>
          <w:lang w:val="en-GB"/>
        </w:rPr>
        <w:t xml:space="preserve">(ARNTL or </w:t>
      </w:r>
      <w:r w:rsidRPr="00884904">
        <w:rPr>
          <w:rFonts w:ascii="Arial" w:eastAsia="Times New Roman" w:hAnsi="Arial" w:cs="Arial"/>
          <w:sz w:val="24"/>
          <w:szCs w:val="24"/>
          <w:lang w:val="en-GB"/>
        </w:rPr>
        <w:t>BMAL1</w:t>
      </w:r>
      <w:r w:rsidR="00FE1511">
        <w:rPr>
          <w:rFonts w:ascii="Arial" w:eastAsia="Times New Roman" w:hAnsi="Arial" w:cs="Arial"/>
          <w:sz w:val="24"/>
          <w:szCs w:val="24"/>
          <w:lang w:val="en-GB"/>
        </w:rPr>
        <w:t>)</w:t>
      </w:r>
      <w:r w:rsidRPr="00884904">
        <w:rPr>
          <w:rFonts w:ascii="Arial" w:eastAsia="Times New Roman" w:hAnsi="Arial" w:cs="Arial"/>
          <w:sz w:val="24"/>
          <w:szCs w:val="24"/>
          <w:lang w:val="en-GB"/>
        </w:rPr>
        <w:t xml:space="preserve"> activate transcription of </w:t>
      </w:r>
      <w:r w:rsidRPr="00884904">
        <w:rPr>
          <w:rFonts w:ascii="Arial" w:eastAsia="Times New Roman" w:hAnsi="Arial" w:cs="Arial"/>
          <w:i/>
          <w:sz w:val="24"/>
          <w:szCs w:val="24"/>
          <w:lang w:val="en-GB"/>
        </w:rPr>
        <w:t>Period</w:t>
      </w:r>
      <w:r w:rsidRPr="00884904">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 xml:space="preserve">PER1, 2 </w:t>
      </w:r>
      <w:r w:rsidRPr="00884904">
        <w:rPr>
          <w:rFonts w:ascii="Arial" w:eastAsia="Times New Roman" w:hAnsi="Arial" w:cs="Arial"/>
          <w:sz w:val="24"/>
          <w:szCs w:val="24"/>
          <w:lang w:val="en-GB"/>
        </w:rPr>
        <w:t>and</w:t>
      </w:r>
      <w:r w:rsidRPr="00884904">
        <w:rPr>
          <w:rFonts w:ascii="Arial" w:eastAsia="Times New Roman" w:hAnsi="Arial" w:cs="Arial"/>
          <w:i/>
          <w:sz w:val="24"/>
          <w:szCs w:val="24"/>
          <w:lang w:val="en-GB"/>
        </w:rPr>
        <w:t xml:space="preserve"> 3) </w:t>
      </w:r>
      <w:r w:rsidRPr="00884904">
        <w:rPr>
          <w:rFonts w:ascii="Arial" w:eastAsia="Times New Roman" w:hAnsi="Arial" w:cs="Arial"/>
          <w:sz w:val="24"/>
          <w:szCs w:val="24"/>
          <w:lang w:val="en-GB"/>
        </w:rPr>
        <w:t>and</w:t>
      </w:r>
      <w:r w:rsidRPr="00884904">
        <w:rPr>
          <w:rFonts w:ascii="Arial" w:eastAsia="Times New Roman" w:hAnsi="Arial" w:cs="Arial"/>
          <w:i/>
          <w:sz w:val="24"/>
          <w:szCs w:val="24"/>
          <w:lang w:val="en-GB"/>
        </w:rPr>
        <w:t xml:space="preserve"> Cryptochrome</w:t>
      </w:r>
      <w:r w:rsidRPr="00884904">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CRY1</w:t>
      </w:r>
      <w:r w:rsidRPr="00884904">
        <w:rPr>
          <w:rFonts w:ascii="Arial" w:eastAsia="Times New Roman" w:hAnsi="Arial" w:cs="Arial"/>
          <w:sz w:val="24"/>
          <w:szCs w:val="24"/>
          <w:lang w:val="en-GB"/>
        </w:rPr>
        <w:t xml:space="preserve"> and </w:t>
      </w:r>
      <w:r w:rsidRPr="00884904">
        <w:rPr>
          <w:rFonts w:ascii="Arial" w:eastAsia="Times New Roman" w:hAnsi="Arial" w:cs="Arial"/>
          <w:i/>
          <w:sz w:val="24"/>
          <w:szCs w:val="24"/>
          <w:lang w:val="en-GB"/>
        </w:rPr>
        <w:t xml:space="preserve">2) </w:t>
      </w:r>
      <w:r w:rsidRPr="00884904">
        <w:rPr>
          <w:rFonts w:ascii="Arial" w:eastAsia="Times New Roman" w:hAnsi="Arial" w:cs="Arial"/>
          <w:sz w:val="24"/>
          <w:szCs w:val="24"/>
          <w:lang w:val="en-GB"/>
        </w:rPr>
        <w:t xml:space="preserve">genes, the protein products of which negatively regulate CLOCK-ARNTL/BMAL1 expression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{"citationID":"0nCmUfKp","properties":{"formattedCitation":"(4, 5)","plainCitation":"(4, 5)","noteIndex":0},"citationItems":[{"id":"HMPRf1x1/g5aXg0cM","uris":["http://www.mendeley.com/documents/?uuid=08f2e69d-c0d9-3c8c-8fb1-7c4a402e601f"],"uri":["http://www.mendeley.com/documents/?uuid=08f2e69d-c0d9-3c8c-8fb1-7c4a402e601f"],"itemData":{"abstract":"current density. Therefore the peak power is primar-ily insensitive to size effects (when normalized to the unit area or volume). 26. There is no strong theoretical basis for an \" exponen-tial \" power increase, in particular because it is based on several different effects and is far-field dependent. Nevertheless, we chose the term \" exponential \" in-crease, because it represents the data qualitatively well. 27. The continuity conditions at the boundary cannot be satisfied for real values of the wavevector if there is no incident wave, so one looks for solutions with complex wavevectors. It can be shown that the real part of these solutions gives the wavevector at which scattering resonances would occur for a wave inci-dent from infinity, whereas the imaginary part gives the width (Q value) of the resonance. In a scattering experiment, the measured intensity in the far-field has contributions both from the resonant scattering and the incident beam, whereas in lasing emission only the resonant emission is present. Hence, it is the intrinsic emission pattern of the quasi-bound state that is measured in the experiments reported, above and it is this quantity that we plot in Fig. 3, B and D. See (13), chap. 1, for a detailed discussion. 35. The Husimi function is the squared overlap of the interior electric field with a minimum-uncertainty wavepacket centered on a given point in the surface of section. It may be roughly interpreted as a phase-space probability density for the photons in the mode. A precise definition is given in P. LeBoeuf and M. Saraceno, J. Phys. A Math. Gen. 23, 1745 (1990). 36. In a generic period-doubling bifurcation, the shorter orbit becomes unstable as a new stable orbit with twice the period is born. Here, as a result of the symmetry, the shorter (diametral) orbit just reaches marginal stability, the three orbits described in the text are born, and the diametral orbit immediately restabilizes. This is consistent with the Poincaré in-dex theorem because an even number of stable and unstable fixed points are created in this process. 37. B. E. A. Saleh and M. C. Teich, Fundamentals of Photonics (Wiley, New York, 1991). 38. We may regard the bow-tie resonances as associat-ed with a four-mirror resonator defined by the tan-gents to the points of contact of the bow-tie orbit. Some general properties of these modes can be derived from this point of view, which will be present-ed elsewhere. 39. C. Sirtori et al., IEEE J. Quantum Electron.,…","author":[{"dropping-particle":"","family":"Gekakis","given":"Nicholas","non-dropping-particle":"","parse-names":false,"suffix":""},{"dropping-particle":"","family":"Staknis","given":"David","non-dropping-particle":"","parse-names":false,"suffix":""},{"dropping-particle":"","family":"Nguyen","given":"Hubert B.","non-dropping-particle":"","parse-names":false,"suffix":""},{"dropping-particle":"","family":"Davis","given":"Fred C.","non-dropping-particle":"","parse-names":false,"suffix":""},{"dropping-particle":"","family":"Wilsbacher","given":"Lisa D.","non-dropping-particle":"","parse-names":false,"suffix":""},{"dropping-particle":"","family":"King","given":"David P","non-dropping-particle":"","parse-names":false,"suffix":""},{"dropping-particle":"","family":"Takahashi","given":"Joseph S.","non-dropping-particle":"","parse-names":false,"suffix":""},{"dropping-particle":"","family":"Weitz","given":"Charles J","non-dropping-particle":"","parse-names":false,"suffix":""}],"container-title":"Science","id":"ITEM-1","issued":{"date-parts":[["1998"]]},"page":"1564-1569","title":"Role of the CLOCK Protein in the Mammalian Circadian Mechnism","type":"article-journal","volume":"280"}},{"id":"HMPRf1x1/S3B0NEHA","uris":["http://www.mendeley.com/documents/?uuid=cbae2e6d-974c-39f6-801e-2f2c89010bb8"],"uri":["http://www.mendeley.com/documents/?uuid=cbae2e6d-974c-39f6-801e-2f2c89010bb8"],"itemData":{"DOI":"10.1016/S0092-8674(00)81014-4","ISSN":"00928674","abstract":"We determined that two mouse cryptochrome genes, mCry1 and mCry2, act in the negative limb of the clock feedback loop. In cell lines, mPER proteins (alone or in combination) have modest effects on their cellular location and ability to inhibit CLOCK:BMAL1-mediated transcription. This suggested cryptochrome involvement in the negative limb of the feedback loop. Indeed, mCry1 and mCry2 RNA levels are reduced in the central and peripheral clocks of Clock/Clock mutant mice. mCRY1 and mCRY2 are nuclear proteins that interact with each of the mPER proteins, translocate each mPER protein from cytoplasm to nucleus, and are rhythmically expressed in the suprachiasmatic circadian clock. Luciferase reporter gene assays show that mCRY1 or mCRY2 alone abrogates CLOCK:BMAL1–E box–mediated transcription. The mPER and mCRY proteins appear to inhibit the transcriptional complex differentially.","author":[{"dropping-particle":"","family":"Kume","given":"Kazuhiko","non-dropping-particle":"","parse-names":false,"suffix":""},{"dropping-particle":"","family":"Zylka","given":"Mark J","non-dropping-particle":"","parse-names":false,"suffix":""},{"dropping-particle":"","family":"Sriram","given":"Sathyanarayanan","non-dropping-particle":"","parse-names":false,"suffix":""},{"dropping-particle":"","family":"Shearman","given":"Lauren P","non-dropping-particle":"","parse-names":false,"suffix":""},{"dropping-particle":"","family":"Weaver","given":"David R","non-dropping-particle":"","parse-names":false,"suffix":""},{"dropping-particle":"","family":"Jin","given":"Xiaowei","non-dropping-particle":"","parse-names":false,"suffix":""},{"dropping-particle":"","family":"Maywood","given":"Elizabeth S","non-dropping-particle":"","parse-names":false,"suffix":""},{"dropping-particle":"","family":"Hastings","given":"Michael H","non-dropping-particle":"","parse-names":false,"suffix":""},{"dropping-particle":"","family":"Reppert","given":"Steven M","non-dropping-particle":"","parse-names":false,"suffix":""}],"container-title":"Cell","id":"ITEM-2","issue":"2","issued":{"date-parts":[["1999"]]},"page":"193-205","title":"mCRY1 and mCRY2 Are Essential Components of the Negative Limb of the Circadian Clock Feedback Loop","type":"article-journal","volume":"98"}}],"schema":"https://github.com/citation-style-language/schema/raw/master/csl-citation.json"}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(4, 5)</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Numerous clock gene mutants develop metabolic and muscle defects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7SLfzysR","properties":{"formattedCitation":"(6)","plainCitation":"(6)","noteIndex":0},"citationItems":[{"id":"HMPRf1x1/TTJmsTLw","uris":["http://www.mendeley.com/documents/?uuid=58e0dae2-686b-3f6a-9a5f-7c03c36e5f76"],"uri":["http://www.mendeley.com/documents/?uuid=58e0dae2-686b-3f6a-9a5f-7c03c36e5f76"],"itemData":{"abstract":"In mammals, the central clock localized in the central nervous system imposes a circadian rhythmicity to all organs. This is achieved thanks to a well-conserved molecular clockwork, involving interactions between several transcription factors, whose pace is conveyed to peripheral tissues through neuronal and humoral signals. The molecular clock plays a key role in the control of numerous physiological processes and takes part in the regulation of metabolism and energy balance. Skeletal muscle is one of the peripheral organs whose function is under the control of the molecular clock. However, although skeletal muscle metabolism and performances display circadian rhythmicity, the role of the molecular clock in the skeletal muscle has remained unappreciated for years. Peripheral organs such as skeletal muscle, and the liver, among others, can be desynchronized from the central clock by external stimuli, such as feeding or exercise, which impose a new rhythm at the organism level. In this review, we discuss our current understanding of the clock in skeletal muscle circadian physiology, focusing on the control of myogenesis and skeletal muscle metabolism.","author":[{"dropping-particle":"","family":"Mayeuf-Louchart","given":"A","non-dropping-particle":"","parse-names":false,"suffix":""},{"dropping-particle":"","family":"Staels","given":"B","non-dropping-particle":"","parse-names":false,"suffix":""},{"dropping-particle":"","family":"Duez","given":"H","non-dropping-particle":"","parse-names":false,"suffix":""}],"container-title":"Diabetes, Obesity and Metabolism","id":"ITEM-1","issued":{"date-parts":[["2015"]]},"page":"39-46","title":"Skeletal muscle functions around the clock","type":"article-journal","volume":"17"}}],"schema":"https://github.com/citation-style-language/schema/raw/master/csl-citation.json"}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(6)</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highlighting the link between circadian regulation and metabolic homeostasis.</w:t>
      </w:r>
    </w:p>
    <w:p w:rsidR="00571429" w:rsidRPr="00884904" w:rsidRDefault="00571429" w:rsidP="00571429">
      <w:pPr>
        <w:spacing w:after="0" w:line="480" w:lineRule="auto"/>
        <w:contextualSpacing/>
        <w:jc w:val="both"/>
        <w:rPr>
          <w:rFonts w:ascii="Arial" w:eastAsia="Times New Roman" w:hAnsi="Arial" w:cs="Arial"/>
          <w:sz w:val="24"/>
          <w:szCs w:val="24"/>
          <w:lang w:val="en-GB"/>
        </w:rPr>
      </w:pPr>
    </w:p>
    <w:p w:rsidR="00720005" w:rsidRDefault="00720005" w:rsidP="00720005">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 xml:space="preserve">Spinal </w:t>
      </w:r>
      <w:r w:rsidR="00CF24E5">
        <w:rPr>
          <w:rFonts w:ascii="Arial" w:eastAsia="Times New Roman" w:hAnsi="Arial" w:cs="Arial"/>
          <w:sz w:val="24"/>
          <w:szCs w:val="24"/>
          <w:lang w:val="en-GB"/>
        </w:rPr>
        <w:t>m</w:t>
      </w:r>
      <w:r w:rsidRPr="00884904">
        <w:rPr>
          <w:rFonts w:ascii="Arial" w:eastAsia="Times New Roman" w:hAnsi="Arial" w:cs="Arial"/>
          <w:sz w:val="24"/>
          <w:szCs w:val="24"/>
          <w:lang w:val="en-GB"/>
        </w:rPr>
        <w:t xml:space="preserve">uscular </w:t>
      </w:r>
      <w:r w:rsidR="00CF24E5">
        <w:rPr>
          <w:rFonts w:ascii="Arial" w:eastAsia="Times New Roman" w:hAnsi="Arial" w:cs="Arial"/>
          <w:sz w:val="24"/>
          <w:szCs w:val="24"/>
          <w:lang w:val="en-GB"/>
        </w:rPr>
        <w:t>a</w:t>
      </w:r>
      <w:r w:rsidRPr="00884904">
        <w:rPr>
          <w:rFonts w:ascii="Arial" w:eastAsia="Times New Roman" w:hAnsi="Arial" w:cs="Arial"/>
          <w:sz w:val="24"/>
          <w:szCs w:val="24"/>
          <w:lang w:val="en-GB"/>
        </w:rPr>
        <w:t xml:space="preserve">trophy (SMA) is a fatal autosomal recessive disorder in children characterised by spinal motor neuron degeneration and progressive muscle weakness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{"citationID":"tT0dZc3M","properties":{"formattedCitation":"(7, 8)","plainCitation":"(7, 8)","noteIndex":0},"citationItems":[{"id":"HMPRf1x1/dgaf7HXc","uris":["http://www.mendeley.com/documents/?uuid=b12b3d87-60ae-3629-9c9b-a1544ca42c9b"],"uri":["http://www.mendeley.com/documents/?uuid=b12b3d87-60ae-3629-9c9b-a1544ca42c9b"],"itemData":{"abstract":"SUMMARY A total population study of chronic childhood spinal muscular atrophy (arrested Werdnig-Hoffmann disease, Kugelberg-Welander disease, SMA type II and III) was undertaken in north-east England to establish gene and carrier frequencies, incidence, and prevalence. The incidence of this disease was 1 in 24 100 live births. Prevalence was 1.20 per 100 000 of the general population. A technique for estimating an autosomal recessive gene frequency in the known presence of dominant new mutations (or phenocopies), using data from a segregation analysis, is described. Gene frequency was in the range 0.00451 to 0.00659 (95% confidence limits), with a working estimate of 0.0055. Carrier rates for the autosomal recessive gene concerned were 1 in 76 to 1 in 111 (95% confidence limits), with a working estimate of 1 in 90 for genetic counselling purposes. It is general clinical and genetic counselling experience that chronic childhood spinal muscular atrophy (SMA) is one of the more common fatal autosomal recessive diseases of childhood. Gene and carrier frequency rates for this condition are required for genetic counselling purposes. Accurate data would also be of value in the broader context of appraisals of monogenic disorders in general (Carter, 1977). Previous attempts to obtain an estimate of the gene frequency of this condition have been frustrated for 3 reasons. Firstly, index cases of the disease have been impossible to identify because of nosological diffi-culties with other diseases involving anterior horn cell degeneration. Secondly, though the bulk of cases is","author":[{"dropping-particle":"","family":"Pearn","given":"John","non-dropping-particle":"","parse-names":false,"suffix":""}],"container-title":"Journal of Medical Genetics","id":"ITEM-1","issued":{"date-parts":[["1978"]]},"page":"409-413","title":"Incidence, prevalence, and qequency studies of chronic childhood spinal muscular atrophy","type":"article-journal","volume":"15"}},{"id":"HMPRf1x1/4ZtnMNbG","uris":["http://www.mendeley.com/documents/?uuid=e001dd5b-97f3-3d6f-a049-f403e28331ef"],"uri":["http://www.mendeley.com/documents/?uuid=e001dd5b-97f3-3d6f-a049-f403e28331ef"],"itemData":{"DOI":"10.1006/nbdi.1996.0010","ISSN":"09699961","author":[{"dropping-particle":"","family":"Crawford","given":"Thomas O.","non-dropping-particle":"","parse-names":false,"suffix":""},{"dropping-particle":"","family":"Pardo","given":"Carlos A.","non-dropping-particle":"","parse-names":false,"suffix":""}],"container-title":"Neurobiology of Disease","id":"ITEM-2","issue":"2","issued":{"date-parts":[["1996"]]},"page":"97-110","title":"The Neurobiology of Childhood Spinal Muscular Atrophy","type":"article-journal","volume":"3"}}],"schema":"https://github.com/citation-style-language/schema/raw/master/csl-citation.json"}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(7, 8)</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The disease-determining </w:t>
      </w:r>
      <w:r w:rsidR="00CF24E5" w:rsidRPr="00DC73B7">
        <w:rPr>
          <w:rFonts w:ascii="Arial" w:eastAsia="Times New Roman" w:hAnsi="Arial" w:cs="Arial"/>
          <w:i/>
          <w:sz w:val="24"/>
          <w:szCs w:val="24"/>
          <w:lang w:val="en-GB"/>
        </w:rPr>
        <w:t>s</w:t>
      </w:r>
      <w:r w:rsidRPr="00DC73B7">
        <w:rPr>
          <w:rFonts w:ascii="Arial" w:eastAsia="Times New Roman" w:hAnsi="Arial" w:cs="Arial"/>
          <w:i/>
          <w:sz w:val="24"/>
          <w:szCs w:val="24"/>
          <w:lang w:val="en-GB"/>
        </w:rPr>
        <w:t xml:space="preserve">urvival </w:t>
      </w:r>
      <w:r w:rsidR="00CF24E5" w:rsidRPr="00DC73B7">
        <w:rPr>
          <w:rFonts w:ascii="Arial" w:eastAsia="Times New Roman" w:hAnsi="Arial" w:cs="Arial"/>
          <w:i/>
          <w:sz w:val="24"/>
          <w:szCs w:val="24"/>
          <w:lang w:val="en-GB"/>
        </w:rPr>
        <w:t>m</w:t>
      </w:r>
      <w:r w:rsidRPr="00DC73B7">
        <w:rPr>
          <w:rFonts w:ascii="Arial" w:eastAsia="Times New Roman" w:hAnsi="Arial" w:cs="Arial"/>
          <w:i/>
          <w:sz w:val="24"/>
          <w:szCs w:val="24"/>
          <w:lang w:val="en-GB"/>
        </w:rPr>
        <w:t xml:space="preserve">otor </w:t>
      </w:r>
      <w:r w:rsidR="00CF24E5" w:rsidRPr="00DC73B7">
        <w:rPr>
          <w:rFonts w:ascii="Arial" w:eastAsia="Times New Roman" w:hAnsi="Arial" w:cs="Arial"/>
          <w:i/>
          <w:sz w:val="24"/>
          <w:szCs w:val="24"/>
          <w:lang w:val="en-GB"/>
        </w:rPr>
        <w:t>n</w:t>
      </w:r>
      <w:r w:rsidRPr="00DC73B7">
        <w:rPr>
          <w:rFonts w:ascii="Arial" w:eastAsia="Times New Roman" w:hAnsi="Arial" w:cs="Arial"/>
          <w:i/>
          <w:sz w:val="24"/>
          <w:szCs w:val="24"/>
          <w:lang w:val="en-GB"/>
        </w:rPr>
        <w:t>euron 1</w:t>
      </w:r>
      <w:r w:rsidRPr="00884904">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SMN1)</w:t>
      </w:r>
      <w:r w:rsidR="00F057C7">
        <w:rPr>
          <w:rFonts w:ascii="Arial" w:eastAsia="Times New Roman" w:hAnsi="Arial" w:cs="Arial"/>
          <w:sz w:val="24"/>
          <w:szCs w:val="24"/>
          <w:lang w:val="en-GB"/>
        </w:rPr>
        <w:t xml:space="preserve"> gene </w:t>
      </w:r>
      <w:r w:rsidR="00F057C7">
        <w:rPr>
          <w:rFonts w:ascii="Arial" w:eastAsia="Times New Roman" w:hAnsi="Arial" w:cs="Arial"/>
          <w:sz w:val="24"/>
          <w:szCs w:val="24"/>
          <w:lang w:val="en-GB"/>
        </w:rPr>
        <w:t xml:space="preserve">located </w:t>
      </w:r>
      <w:r w:rsidRPr="00884904">
        <w:rPr>
          <w:rFonts w:ascii="Arial" w:eastAsia="Times New Roman" w:hAnsi="Arial" w:cs="Arial"/>
          <w:sz w:val="24"/>
          <w:szCs w:val="24"/>
          <w:lang w:val="en-GB"/>
        </w:rPr>
        <w:t xml:space="preserve">on chromosome 5 is deleted or mutated on both alleles in SMA patients. While a highly homologous gene, </w:t>
      </w:r>
      <w:r w:rsidRPr="00884904">
        <w:rPr>
          <w:rFonts w:ascii="Arial" w:eastAsia="Times New Roman" w:hAnsi="Arial" w:cs="Arial"/>
          <w:i/>
          <w:sz w:val="24"/>
          <w:szCs w:val="24"/>
          <w:lang w:val="en-GB"/>
        </w:rPr>
        <w:t xml:space="preserve">SMN2, </w:t>
      </w:r>
      <w:r w:rsidRPr="00884904">
        <w:rPr>
          <w:rFonts w:ascii="Arial" w:eastAsia="Times New Roman" w:hAnsi="Arial" w:cs="Arial"/>
          <w:sz w:val="24"/>
          <w:szCs w:val="24"/>
          <w:lang w:val="en-GB"/>
        </w:rPr>
        <w:t xml:space="preserve">exists on the same chromosome, it undergoes alternative exon 7 splicing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pCFIPzWh","properties":{"formattedCitation":"(9)","plainCitation":"(9)","noteIndex":0},"citationItems":[{"id":"HMPRf1x1/msAQOn8e","uris":["http://www.mendeley.com/documents/?uuid=5c5c948f-1419-31b3-a4f1-68dea2c880ff"],"uri":["http://www.mendeley.com/documents/?uuid=5c5c948f-1419-31b3-a4f1-68dea2c880ff"],"itemData":{"author":[{"dropping-particle":"","family":"Lefebvre","given":"Suzie","non-dropping-particle":"","parse-names":false,"suffix":""},{"dropping-particle":"","family":"Bürglen","given":"Lydie","non-dropping-particle":"","parse-names":false,"suffix":""},{"dropping-particle":"","family":"Reboullet","given":"Sophie","non-dropping-particle":"","parse-names":false,"suffix":""},{"dropping-particle":"","family":"Clermont","given":"Olivier","non-dropping-particle":"","parse-names":false,"suffix":""},{"dropping-particle":"","family":"Burlet","given":"Philippe","non-dropping-particle":"","parse-names":false,"suffix":""},{"dropping-particle":"","family":"Viollet","given":"Louis","non-dropping-particle":"","parse-names":false,"suffix":""},{"dropping-particle":"","family":"Benichou","given":"Bernard","non-dropping-particle":"","parse-names":false,"suffix":""},{"dropping-particle":"","family":"Cruaud","given":"Corinne","non-dropping-particle":"","parse-names":false,"suffix":""},{"dropping-particle":"","family":"Millasseau","given":"Philippe","non-dropping-particle":"","parse-names":false,"suffix":""},{"dropping-particle":"","family":"Zeviani","given":"Massimo","non-dropping-particle":"","parse-names":false,"suffix":""},{"dropping-particle":"","family":"Paslier","given":"Denis","non-dropping-particle":"Le","parse-names":false,"suffix":""},{"dropping-particle":"","family":"Frézal","given":"Jean","non-dropping-particle":"","parse-names":false,"suffix":""},{"dropping-particle":"","family":"Coden","given":"Daniel","non-dropping-particle":"","parse-names":false,"suffix":""},{"dropping-particle":"","family":"Weissenbach","given":"Jean","non-dropping-particle":"","parse-names":false,"suffix":""},{"dropping-particle":"","family":"Munnich","given":"Arnold","non-dropping-particle":"","parse-names":false,"suffix":""},{"dropping-particle":"","family":"Melki","given":"Judith","non-dropping-particle":"","parse-names":false,"suffix":""}],"container-title":"Cell","id":"ITEM-1","issued":{"date-parts":[["1995"]]},"page":"155-165","title":"Identification and Characterization of a Spinal Muscular Atrophy-Determining Gene","type":"article-journal","volume":"80"}}],"schema":"https://github.com/citation-style-language/schema/raw/master/csl-citation.json"}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(9)</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to yield a truncated SMN2 protein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hIDS5TYZ","properties":{"formattedCitation":"(10)","plainCitation":"(10)","noteIndex":0},"citationItems":[{"id":"HMPRf1x1/laPXW4dv","uris":["http://www.mendeley.com/documents/?uuid=97ef9d06-f546-30e4-9a6c-9ca8babcf4d7"],"uri":["http://www.mendeley.com/documents/?uuid=97ef9d06-f546-30e4-9a6c-9ca8babcf4d7"],"itemData":{"DOI":"10.1093/hmg/9.2.259","ISSN":"14602083","author":[{"dropping-particle":"","family":"Lorson","given":"C. L.","non-dropping-particle":"","parse-names":false,"suffix":""},{"dropping-particle":"","family":"Androphy","given":"Elliot J.","non-dropping-particle":"","parse-names":false,"suffix":""}],"container-title":"Human Molecular Genetics","id":"ITEM-1","issue":"2","issued":{"date-parts":[["2000","1","22"]]},"page":"259-265","title":"An exonic enhancer is required for inclusion of an essential exon in the SMA-determining gene SMN","type":"article-journal","volume":"9"}}],"schema":"https://github.com/citation-style-language/schema/raw/master/csl-citation.json"}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(10)</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unable to compensate for loss of the full-length pro</w:t>
      </w:r>
      <w:r w:rsidR="00CF24E5">
        <w:rPr>
          <w:rFonts w:ascii="Arial" w:eastAsia="Times New Roman" w:hAnsi="Arial" w:cs="Arial"/>
          <w:sz w:val="24"/>
          <w:szCs w:val="24"/>
          <w:lang w:val="en-GB"/>
        </w:rPr>
        <w:t>duct</w:t>
      </w:r>
      <w:r w:rsidRPr="00884904">
        <w:rPr>
          <w:rFonts w:ascii="Arial" w:eastAsia="Times New Roman" w:hAnsi="Arial" w:cs="Arial"/>
          <w:sz w:val="24"/>
          <w:szCs w:val="24"/>
          <w:lang w:val="en-GB"/>
        </w:rPr>
        <w:t xml:space="preserve">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WW8a5Tpj","properties":{"formattedCitation":"(9)","plainCitation":"(9)","noteIndex":0},"citationItems":[{"id":"HMPRf1x1/msAQOn8e","uris":["http://www.mendeley.com/documents/?uuid=5c5c948f-1419-31b3-a4f1-68dea2c880ff"],"uri":["http://www.mendeley.com/documents/?uuid=5c5c948f-1419-31b3-a4f1-68dea2c880ff"],"itemData":{"author":[{"dropping-particle":"","family":"Lefebvre","given":"Suzie","non-dropping-particle":"","parse-names":false,"suffix":""},{"dropping-particle":"","family":"Bürglen","given":"Lydie","non-dropping-particle":"","parse-names":false,"suffix":""},{"dropping-particle":"","family":"Reboullet","given":"Sophie","non-dropping-particle":"","parse-names":false,"suffix":""},{"dropping-particle":"","family":"Clermont","given":"Olivier","non-dropping-particle":"","parse-names":false,"suffix":""},{"dropping-particle":"","family":"Burlet","given":"Philippe","non-dropping-particle":"","parse-names":false,"suffix":""},{"dropping-particle":"","family":"Viollet","given":"Louis","non-dropping-particle":"","parse-names":false,"suffix":""},{"dropping-particle":"","family":"Benichou","given":"Bernard","non-dropping-particle":"","parse-names":false,"suffix":""},{"dropping-particle":"","family":"Cruaud","given":"Corinne","non-dropping-particle":"","parse-names":false,"suffix":""},{"dropping-particle":"","family":"Millasseau","given":"Philippe","non-dropping-particle":"","parse-names":false,"suffix":""},{"dropping-particle":"","family":"Zeviani","given":"Massimo","non-dropping-particle":"","parse-names":false,"suffix":""},{"dropping-particle":"","family":"Paslier","given":"Denis","non-dropping-particle":"Le","parse-names":false,"suffix":""},{"dropping-particle":"","family":"Frézal","given":"Jean","non-dropping-particle":"","parse-names":false,"suffix":""},{"dropping-particle":"","family":"Coden","given":"Daniel","non-dropping-particle":"","parse-names":false,"suffix":""},{"dropping-particle":"","family":"Weissenbach","given":"Jean","non-dropping-particle":"","parse-names":false,"suffix":""},{"dropping-particle":"","family":"Munnich","given":"Arnold","non-dropping-particle":"","parse-names":false,"suffix":""},{"dropping-particle":"","family":"Melki","given":"Judith","non-dropping-particle":"","parse-names":false,"suffix":""}],"container-title":"Cell","id":"ITEM-1","issued":{"date-parts":[["1995"]]},"page":"155-165","title":"Identification and Characterization of a Spinal Muscular Atrophy-Determining Gene","type":"article-journal","volume":"80"}}],"schema":"https://github.com/citation-style-language/schema/raw/master/csl-citation.json"}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(9)</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The SMN protein plays a role in</w:t>
      </w:r>
      <w:r w:rsidR="00B25234">
        <w:rPr>
          <w:rFonts w:ascii="Arial" w:eastAsia="Times New Roman" w:hAnsi="Arial" w:cs="Arial"/>
          <w:sz w:val="24"/>
          <w:szCs w:val="24"/>
          <w:lang w:val="en-GB"/>
        </w:rPr>
        <w:t xml:space="preserve"> small </w:t>
      </w:r>
      <w:r w:rsidR="00B25234">
        <w:rPr>
          <w:rFonts w:ascii="Arial" w:eastAsia="Times New Roman" w:hAnsi="Arial" w:cs="Arial"/>
          <w:sz w:val="24"/>
          <w:szCs w:val="24"/>
          <w:lang w:val="en-GB"/>
        </w:rPr>
        <w:t>nuclear ribonucleoprotein</w:t>
      </w:r>
      <w:r w:rsidRPr="00884904">
        <w:rPr>
          <w:rFonts w:ascii="Arial" w:eastAsia="Times New Roman" w:hAnsi="Arial" w:cs="Arial"/>
          <w:sz w:val="24"/>
          <w:szCs w:val="24"/>
          <w:lang w:val="en-GB"/>
        </w:rPr>
        <w:t xml:space="preserve"> </w:t>
      </w:r>
      <w:r w:rsidR="00B25234">
        <w:rPr>
          <w:rFonts w:ascii="Arial" w:eastAsia="Times New Roman" w:hAnsi="Arial" w:cs="Arial"/>
          <w:sz w:val="24"/>
          <w:szCs w:val="24"/>
          <w:lang w:val="en-GB"/>
        </w:rPr>
        <w:t>(</w:t>
      </w:r>
      <w:r w:rsidRPr="00884904">
        <w:rPr>
          <w:rFonts w:ascii="Arial" w:eastAsia="Times New Roman" w:hAnsi="Arial" w:cs="Arial"/>
          <w:sz w:val="24"/>
          <w:szCs w:val="24"/>
          <w:lang w:val="en-GB"/>
        </w:rPr>
        <w:t>snRNP</w:t>
      </w:r>
      <w:r w:rsidR="00B25234">
        <w:rPr>
          <w:rFonts w:ascii="Arial" w:eastAsia="Times New Roman" w:hAnsi="Arial" w:cs="Arial"/>
          <w:sz w:val="24"/>
          <w:szCs w:val="24"/>
          <w:lang w:val="en-GB"/>
        </w:rPr>
        <w:t>)</w:t>
      </w:r>
      <w:r w:rsidRPr="00884904">
        <w:rPr>
          <w:rFonts w:ascii="Arial" w:eastAsia="Times New Roman" w:hAnsi="Arial" w:cs="Arial"/>
          <w:sz w:val="24"/>
          <w:szCs w:val="24"/>
          <w:lang w:val="en-GB"/>
        </w:rPr>
        <w:t xml:space="preserve"> assembly, pre-mRNA splicing and actin dynamic</w:t>
      </w:r>
      <w:r w:rsidR="00F057C7">
        <w:rPr>
          <w:rFonts w:ascii="Arial" w:eastAsia="Times New Roman" w:hAnsi="Arial" w:cs="Arial"/>
          <w:sz w:val="24"/>
          <w:szCs w:val="24"/>
          <w:lang w:val="en-GB"/>
        </w:rPr>
        <w:t>s</w:t>
      </w:r>
      <w:r w:rsidR="00CF24E5">
        <w:rPr>
          <w:rFonts w:ascii="Arial" w:eastAsia="Times New Roman" w:hAnsi="Arial" w:cs="Arial"/>
          <w:sz w:val="24"/>
          <w:szCs w:val="24"/>
          <w:lang w:val="en-GB"/>
        </w:rPr>
        <w:t xml:space="preserve"> </w:t>
      </w:r>
      <w:r w:rsidRPr="00884904">
        <w:rPr>
          <w:rFonts w:ascii="Arial" w:eastAsia="Times New Roman" w:hAnsi="Arial" w:cs="Arial"/>
          <w:sz w:val="24"/>
          <w:szCs w:val="24"/>
          <w:lang w:val="en-GB"/>
        </w:rPr>
        <w:t xml:space="preserve">as well as in the regulation of axonal mRNA localisation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HHojj52V","properties":{"formattedCitation":"(11\\uc0\\u8211{}13)","plainCitation":"(11–13)","noteIndex":0},"citationItems":[{"id":619,"uris":["http://zotero.org/users/3289070/items/VNCFVSPD"],"uri":["http://zotero.org/users/3289070/items/VNCFVSPD"],"itemData":{"id":619,"type":"article-journal","title":"Diverse role of survival motor neuron protein","container-title":"Biochimica Et Biophysica Acta","page":"299-315","volume":"1860","issue":"3","source":"PubMed","abstract":"The multifunctional Survival Motor Neuron (SMN) protein is required for the survival of all organisms of the animal kingdom. SMN impacts various aspects of RNA metabolism through the formation and/or interaction with ribonucleoprotein (RNP) complexes. SMN regulates biogenesis of small nuclear RNPs, small nucleolar RNPs, small Cajal body-associated RNPs, signal recognition particles and telomerase. SMN also plays an important role in DNA repair, transcription, pre-mRNA splicing, histone mRNA processing, translation, selenoprotein synthesis, macromolecular trafficking, stress granule formation, cell signaling and cytoskeleton maintenance. The tissue-specific requirement of SMN is dictated by the variety and the abundance of its interacting partners. Reduced expression of SMN causes spinal muscular atrophy (SMA), a leading genetic cause of infant mortality. SMA displays a broad spectrum ranging from embryonic lethality to an adult onset. Aberrant expression and/or localization of SMN has also been associated with male infertility, inclusion body myositis, amyotrophic lateral sclerosis and osteoarthritis. This review provides a summary of various SMN functions with implications to a better understanding of SMA and other pathological conditions.","DOI":"10.1016/j.bbagrm.2016.12.008","ISSN":"0006-3002","note":"PMID: 28095296\nPMCID: PMC5325804","journalAbbreviation":"Biochim. Biophys. Acta","language":"eng","author":[{"family":"Singh","given":"Ravindra N."},{"family":"Howell","given":"Matthew D."},{"family":"Ottesen","given":"Eric W."},{"family":"Singh","given":"Natalia N."}],"issued":{"date-parts":[["2017",3]]}}},{"id":461,"uris":["http://zotero.org/users/3289070/items/CFXPAPCD"],"uri":["http://zotero.org/users/3289070/items/CFXPAPCD"],"itemData":{"id":461,"type":"article-journal","title":"The Actin Cytoskeleton in SMA and ALS: How Does It Contribute to Motoneuron Degeneration?","container-title":"The Neuroscientist: A Review Journal Bringing Neurobiology, Neurology and Psychiatry","page":"1073858417705059","source":"PubMed","abstract":"Amyotrophic lateral sclerosis (ALS) and spinal muscular atrophy (SMA) are neurodegenerative diseases with overlapping clinical phenotypes based on impaired motoneuron function. However, the pathomechanisms of both diseases are largely unknown, and it is still unclear whether they converge on the molecular level. SMA is a monogenic disease caused by low levels of functional Survival of Motoneuron (SMN) protein, whereas ALS involves multiple genes as well as environmental factors. Recent evidence argues for involvement of actin regulation as a causative and dysregulated process in both diseases. ALS-causing mutations in the actin-binding protein profilin-1 as well as the ability of the SMN protein to directly bind to profilins argue in favor of a common molecular mechanism involving the actin cytoskeleton. Profilins are major regulators of actin-dynamics being involved in multiple neuronal motility and transport processes as well as modulation of synaptic functions that are impaired in models of both motoneuron diseases. In this article, we review the current literature in SMA and ALS research with a focus on the actin cytoskeleton. We propose a common molecular mechanism that explains the degeneration of motoneurons for SMA and some cases of ALS.","DOI":"10.1177/1073858417705059","ISSN":"1089-4098","note":"PMID: 28459188","shortTitle":"The Actin Cytoskeleton in SMA and ALS","journalAbbreviation":"Neuroscientist","language":"eng","author":[{"family":"Hensel","given":"Niko"},{"family":"Claus","given":"Peter"}],"issued":{"date-parts":[["2017",4,1]]}}},{"id":617,"uris":["http://zotero.org/users/3289070/items/JZ7HVMDD"],"uri":["http://zotero.org/users/3289070/items/JZ7HVMDD"],"itemData":{"id":617,"type":"article-journal","title":"A role for the survival of motor neuron protein in mRNP assembly and transport","container-title":"Current Opinion in Neurobiology","page":"53-61","volume":"39","source":"PubMed","abstract":"Localization and local translation of mRNA plays a key role in neuronal development and function. While studies in various systems have provided insights into molecular mechanisms of mRNA transport and local protein synthesis, the factors that control the assembly of mRNAs and mRNA binding proteins into messenger ribonucleoprotein (mRNP) transport granules remain largely unknown. In this review we will discuss how insights on a motor neuron disease, spinal muscular atrophy (SMA), is advancing our understanding of regulated assembly of transport competent mRNPs and how defects in their assembly and delivery may contribute to the degeneration of motor neurons observed in SMA and other neurological disorders.","DOI":"10.1016/j.conb.2016.04.004","ISSN":"1873-6882","note":"PMID: 27131421","journalAbbreviation":"Curr. Opin. Neurobiol.","language":"eng","author":[{"family":"Donlin-Asp","given":"Paul G."},{"family":"Bassell","given":"Gary J."},{"family":"Rossoll","given":"Wilfried"}],"issued":{"date-parts":[["2016",8]]}}}],"schema":"https://github.com/citation-style-language/schema/raw/master/csl-citation.json"} </w:instrText>
      </w:r>
      <w:r w:rsidR="00B434B3">
        <w:rPr>
          <w:rFonts w:ascii="Arial" w:eastAsia="Times New Roman" w:hAnsi="Arial" w:cs="Arial"/>
          <w:sz w:val="24"/>
          <w:szCs w:val="24"/>
          <w:lang w:val="en-GB"/>
        </w:rPr>
        <w:fldChar w:fldCharType="separate"/>
      </w:r>
      <w:r w:rsidR="00DC136D" w:rsidRPr="00DC136D">
        <w:rPr>
          <w:rFonts w:ascii="Arial" w:hAnsi="Arial" w:cs="Arial"/>
          <w:sz w:val="24"/>
          <w:lang w:val="en-US"/>
        </w:rPr>
        <w:t>(11–13)</w:t>
      </w:r>
      <w:r w:rsidR="00B434B3">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Nonetheless, it is still not known why loss of the SMN protein leads to the specific</w:t>
      </w:r>
      <w:r w:rsidR="00F057C7">
        <w:rPr>
          <w:rFonts w:ascii="Arial" w:eastAsia="Times New Roman" w:hAnsi="Arial" w:cs="Arial"/>
          <w:sz w:val="24"/>
          <w:szCs w:val="24"/>
          <w:lang w:val="en-GB"/>
        </w:rPr>
        <w:t xml:space="preserve"> </w:t>
      </w:r>
      <w:r w:rsidRPr="00884904">
        <w:rPr>
          <w:rFonts w:ascii="Arial" w:eastAsia="Times New Roman" w:hAnsi="Arial" w:cs="Arial"/>
          <w:sz w:val="24"/>
          <w:szCs w:val="24"/>
          <w:lang w:val="en-GB"/>
        </w:rPr>
        <w:t>p</w:t>
      </w:r>
      <w:r w:rsidR="00BC42E6">
        <w:rPr>
          <w:rFonts w:ascii="Arial" w:eastAsia="Times New Roman" w:hAnsi="Arial" w:cs="Arial"/>
          <w:sz w:val="24"/>
          <w:szCs w:val="24"/>
          <w:lang w:val="en-GB"/>
        </w:rPr>
        <w:t>athophysiology</w:t>
      </w:r>
      <w:r w:rsidR="00F057C7">
        <w:rPr>
          <w:rFonts w:ascii="Arial" w:eastAsia="Times New Roman" w:hAnsi="Arial" w:cs="Arial"/>
          <w:sz w:val="24"/>
          <w:szCs w:val="24"/>
          <w:lang w:val="en-GB"/>
        </w:rPr>
        <w:t xml:space="preserve"> of SMA</w:t>
      </w:r>
      <w:r w:rsidRPr="00884904">
        <w:rPr>
          <w:rFonts w:ascii="Arial" w:eastAsia="Times New Roman" w:hAnsi="Arial" w:cs="Arial"/>
          <w:sz w:val="24"/>
          <w:szCs w:val="24"/>
          <w:lang w:val="en-GB"/>
        </w:rPr>
        <w:t xml:space="preserve">. </w:t>
      </w:r>
    </w:p>
    <w:p w:rsidR="00571429" w:rsidRPr="00884904" w:rsidRDefault="00571429" w:rsidP="00720005">
      <w:pPr>
        <w:spacing w:line="480" w:lineRule="auto"/>
        <w:contextualSpacing/>
        <w:jc w:val="both"/>
        <w:rPr>
          <w:rFonts w:ascii="Arial" w:eastAsia="Times New Roman" w:hAnsi="Arial" w:cs="Arial"/>
          <w:sz w:val="24"/>
          <w:szCs w:val="24"/>
          <w:lang w:val="en-GB"/>
        </w:rPr>
      </w:pPr>
    </w:p>
    <w:p w:rsidR="00720005" w:rsidRDefault="00720005" w:rsidP="00720005">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 xml:space="preserve">Although motor neurons are </w:t>
      </w:r>
      <w:r w:rsidR="00A813AF">
        <w:rPr>
          <w:rFonts w:ascii="Arial" w:eastAsia="Times New Roman" w:hAnsi="Arial" w:cs="Arial"/>
          <w:sz w:val="24"/>
          <w:szCs w:val="24"/>
          <w:lang w:val="en-GB"/>
        </w:rPr>
        <w:t>amongst the most severely afflicted</w:t>
      </w:r>
      <w:r w:rsidRPr="00884904">
        <w:rPr>
          <w:rFonts w:ascii="Arial" w:eastAsia="Times New Roman" w:hAnsi="Arial" w:cs="Arial"/>
          <w:sz w:val="24"/>
          <w:szCs w:val="24"/>
          <w:lang w:val="en-GB"/>
        </w:rPr>
        <w:t xml:space="preserve"> </w:t>
      </w:r>
      <w:r w:rsidR="00A813AF">
        <w:rPr>
          <w:rFonts w:ascii="Arial" w:eastAsia="Times New Roman" w:hAnsi="Arial" w:cs="Arial"/>
          <w:sz w:val="24"/>
          <w:szCs w:val="24"/>
          <w:lang w:val="en-GB"/>
        </w:rPr>
        <w:t>cells</w:t>
      </w:r>
      <w:r w:rsidRPr="00884904">
        <w:rPr>
          <w:rFonts w:ascii="Arial" w:eastAsia="Times New Roman" w:hAnsi="Arial" w:cs="Arial"/>
          <w:sz w:val="24"/>
          <w:szCs w:val="24"/>
          <w:lang w:val="en-GB"/>
        </w:rPr>
        <w:t xml:space="preserve"> in SMA, tissues outside the central nervous system</w:t>
      </w:r>
      <w:r w:rsidR="00F057C7">
        <w:rPr>
          <w:rFonts w:ascii="Arial" w:eastAsia="Times New Roman" w:hAnsi="Arial" w:cs="Arial"/>
          <w:sz w:val="24"/>
          <w:szCs w:val="24"/>
          <w:lang w:val="en-GB"/>
        </w:rPr>
        <w:t xml:space="preserve"> (CNS)</w:t>
      </w:r>
      <w:r w:rsidRPr="00884904">
        <w:rPr>
          <w:rFonts w:ascii="Arial" w:eastAsia="Times New Roman" w:hAnsi="Arial" w:cs="Arial"/>
          <w:sz w:val="24"/>
          <w:szCs w:val="24"/>
          <w:lang w:val="en-GB"/>
        </w:rPr>
        <w:t xml:space="preserve"> including heart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{"citationID":"3DVlhiUK","properties":{"formattedCitation":"(14, 15)","plainCitation":"(14, 15)","noteIndex":0},"citationItems":[{"id":"HMPRf1x1/qVJxI6e3","uris":["http://www.mendeley.com/documents/?uuid=a6f3cd88-2709-35fa-8f0c-86b4acdd45aa"],"uri":["http://www.mendeley.com/documents/?uuid=a6f3cd88-2709-35fa-8f0c-86b4acdd45aa"],"itemData":{"DOI":"10.1136/jmg.2008.057950","ISSN":"1468-6244","PMID":"18662980","abstract":"OBJECTIVE Homozygous deletions/mutations of the SMN1 gene cause infantile spinal muscular atrophy (SMA). The presence of at least one SMN2 gene copy is required for normal embryogenesis. Lack of SMN protein results in degeneration of motor neurons, while extraneuronal manifestations have been regarded as a chance association with SMA. We report on heart defects in the subgroup of congenital SMA type I patients. METHODS Data were recruited from 65 unselected SMA I patients whose diagnosis had been confirmed genetically within the first 6 months of age. SMN2 copy numbers were analysed retrospectively and correlated with clinical findings including heart malformations. RESULTS Four (6%) patients had one copy of SMN2, 56 (86%) had two and five (8%) had three SMN2 copies. Three out of four (75%) patients with a single SMN2 copy had congenital SMA with haemodynamically relevant atrial or ventricular septal defects. CONCLUSIONS Previous case reports of SMA I patients with congenital heart defects did not clarify whether the cardiac malformations were coincidental. Given the respective incidences of congenitally lethal SMA with a single SMN2 copy and of cardiac septal defects in humans, a chance association of both conditions would occur in less than one out of 50 million individuals. Our findings suggest that the SMN protein is relevant for normal cardiogenesis.","author":[{"dropping-particle":"","family":"Rudnik-Schöneborn","given":"S","non-dropping-particle":"","parse-names":false,"suffix":""},{"dropping-particle":"","family":"Heller","given":"R","non-dropping-particle":"","parse-names":false,"suffix":""},{"dropping-particle":"","family":"Berg","given":"C","non-dropping-particle":"","parse-names":false,"suffix":""},{"dropping-particle":"","family":"Betzler","given":"C","non-dropping-particle":"","parse-names":false,"suffix":""},{"dropping-particle":"","family":"Grimm","given":"T","non-dropping-particle":"","parse-names":false,"suffix":""},{"dropping-particle":"","family":"Eggermann","given":"T","non-dropping-particle":"","parse-names":false,"suffix":""},{"dropping-particle":"","family":"Eggermann","given":"K","non-dropping-particle":"","parse-names":false,"suffix":""},{"dropping-particle":"","family":"Wirth","given":"R","non-dropping-particle":"","parse-names":false,"suffix":""},{"dropping-particle":"","family":"Wirth","given":"B","non-dropping-particle":"","parse-names":false,"suffix":""},{"dropping-particle":"","family":"Zerres","given":"K","non-dropping-particle":"","parse-names":false,"suffix":""}],"container-title":"Journal of medical genetics","id":"ITEM-1","issue":"10","issued":{"date-parts":[["2008","10"]]},"page":"635-8","publisher":"BMJ Publishing Group Ltd","title":"Congenital heart disease is a feature of severe infantile spinal muscular atrophy.","type":"article-journal","volume":"45"}},{"id":"HMPRf1x1/Ac92mUBc","uris":["http://www.mendeley.com/documents/?uuid=4caf8f1b-f6d6-3b94-addc-a8afefd0ccee"],"uri":["http://www.mendeley.com/documents/?uuid=4caf8f1b-f6d6-3b94-addc-a8afefd0ccee"],"itemData":{"DOI":"10.1093/hmg/ddq300","ISSN":"1460-2083","PMID":"20639395","abstract":"Proximal spinal muscular atrophy (SMA) is a debilitating neurological disease marked by isolated lower motor neuron death and subsequent atrophy of skeletal muscle. Historically, SMA pathology was thought to be limited to lower motor neurons and the skeletal muscles they control, yet there are several reports describing the coincidence of cardiovascular abnormalities in SMA patients. As new therapies for SMA emerge, it is necessary to determine whether these non-neuromuscular systems need to be targeted. Therefore, we have characterized left ventricular (LV) function of SMA mice (SMN2+/+; SMNΔ7+/+; Smn-/-) and compared it with that of their unaffected littermates at 7 and 14 days of age. Anatomical and physiological measurements made by electrocardiogram and echocardiography show that affected mouse pups have a dramatic decrease in cardiac function. At 14 days of age, SMA mice have bradycardia and develop a marked dilated cardiomyopathy with a concomitant decrease in contractility. Signs of decreased cardiac function are also apparent as early as 7 days of age in SMA animals. Delivery of a survival motor neuron-1 transgene using a self-complementary adeno-associated virus serotype 9 abolished the symptom of bradycardia and significantly decreased the severity of the heart defect. We conclude that severe SMA animals have compromised cardiac function resulting at least partially from early bradycardia, which is likely attributable to aberrant autonomic signaling. Further cardiographic studies of human SMA patients are needed to clarify the clinical relevance of these findings from this SMA mouse.","author":[{"dropping-particle":"","family":"Bevan","given":"Adam K","non-dropping-particle":"","parse-names":false,"suffix":""},{"dropping-particle":"","family":"Hutchinson","given":"Kirk R","non-dropping-particle":"","parse-names":false,"suffix":""},{"dropping-particle":"","family":"Foust","given":"Kevin D","non-dropping-particle":"","parse-names":false,"suffix":""},{"dropping-particle":"","family":"Braun","given":"Lyndsey","non-dropping-particle":"","parse-names":false,"suffix":""},{"dropping-particle":"","family":"McGovern","given":"Vicki L","non-dropping-particle":"","parse-names":false,"suffix":""},{"dropping-particle":"","family":"Schmelzer","given":"Leah","non-dropping-particle":"","parse-names":false,"suffix":""},{"dropping-particle":"","family":"Ward","given":"Jennifer G","non-dropping-particle":"","parse-names":false,"suffix":""},{"dropping-particle":"","family":"Petruska","given":"Jeffrey C","non-dropping-particle":"","parse-names":false,"suffix":""},{"dropping-particle":"","family":"Lucchesi","given":"Pamela A","non-dropping-particle":"","parse-names":false,"suffix":""},{"dropping-particle":"","family":"Burghes","given":"Arthur H M","non-dropping-particle":"","parse-names":false,"suffix":""},{"dropping-particle":"","family":"Kaspar","given":"Brian K","non-dropping-particle":"","parse-names":false,"suffix":""}],"container-title":"Human molecular genetics","id":"ITEM-2","issue":"20","issued":{"date-parts":[["2010","10","15"]]},"page":"3895-905","publisher":"Oxford University Press","title":"Early heart failure in the SMNDelta7 model of spinal muscular atrophy and correction by postnatal scAAV9-SMN delivery.","type":"article-journal","volume":"19"}}],"schema":"https://github.com/citation-style-language/schema/raw/master/csl-citation.json"}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(14, 15)</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pancreas</w:t>
      </w:r>
      <w:r w:rsidR="00BC42E6">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w0JaK5UW","properties":{"formattedCitation":"(16)","plainCitation":"(16)","noteIndex":0},"citationItems":[{"id":"HMPRf1x1/VhzOFaHQ","uris":["http://www.mendeley.com/documents/?uuid=647a9e8c-28c4-340f-bacf-390ff8e5fa62"],"uri":["http://www.mendeley.com/documents/?uuid=647a9e8c-28c4-340f-bacf-390ff8e5fa62"],"itemData":{"DOI":"10.1002/ana.23582","abstract":"Objective—Spinal muscular atrophy (SMA) is the number 1 genetic killer of young children. It is caused by mutation or deletion of the survival motor neuron 1 (SMN1) gene. Although SMA is primarily a motor neuron disease, metabolism abnormalities such as metabolic acidosis, abnormal fatty acid metabolism, hyperlipidemia, and hyperglycemia have been reported in SMA patients. We thus initiated an in-depth analysis of glucose metabolism in SMA.","author":[{"dropping-particle":"","family":"Bowerman","given":"Melissa","non-dropping-particle":"","parse-names":false,"suffix":""},{"dropping-particle":"","family":"Swoboda","given":"Kathryn J","non-dropping-particle":"","parse-names":false,"suffix":""},{"dropping-particle":"","family":"Michalski","given":"John-Paul","non-dropping-particle":"","parse-names":false,"suffix":""},{"dropping-particle":"","family":"Wang","given":"Gen-Sheng","non-dropping-particle":"","parse-names":false,"suffix":""},{"dropping-particle":"","family":"Reeks","given":"Courtney","non-dropping-particle":"","parse-names":false,"suffix":""},{"dropping-particle":"","family":"Beauvais","given":"Ariane","non-dropping-particle":"","parse-names":false,"suffix":""},{"dropping-particle":"","family":"Murphy","given":"Kelley","non-dropping-particle":"","parse-names":false,"suffix":""},{"dropping-particle":"","family":"Woulfe","given":"John","non-dropping-particle":"","parse-names":false,"suffix":""},{"dropping-particle":"","family":"Screaton","given":"Robert A","non-dropping-particle":"","parse-names":false,"suffix":""},{"dropping-particle":"","family":"Scott","given":"Fraser W","non-dropping-particle":"","parse-names":false,"suffix":""},{"dropping-particle":"","family":"Kothary","given":"Rashmi","non-dropping-particle":"","parse-names":false,"suffix":""}],"container-title":"Ann Neurol.","id":"UxScGPaM/pl1NteWg","issue":"2","issued":{"date-parts":[["2012"]]},"page":"256-268","title":"Glucose Metabolism and Pancreatic Defects in Spinal Muscular Atrophy","type":"article-journal","volume":"72"}}],"schema":"https://github.com/citation-style-language/schema/raw/master/csl-citation.json"}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(16)</w:t>
      </w:r>
      <w:r w:rsidR="00B434B3">
        <w:rPr>
          <w:rFonts w:ascii="Arial" w:eastAsia="Times New Roman" w:hAnsi="Arial" w:cs="Arial"/>
          <w:sz w:val="24"/>
          <w:szCs w:val="24"/>
          <w:lang w:val="en-GB"/>
        </w:rPr>
        <w:fldChar w:fldCharType="end"/>
      </w:r>
      <w:r w:rsidR="00BC42E6">
        <w:rPr>
          <w:rFonts w:ascii="Arial" w:eastAsia="Times New Roman" w:hAnsi="Arial" w:cs="Arial"/>
          <w:sz w:val="24"/>
          <w:szCs w:val="24"/>
          <w:lang w:val="en-GB"/>
        </w:rPr>
        <w:t xml:space="preserve">, </w:t>
      </w:r>
      <w:r w:rsidRPr="00884904">
        <w:rPr>
          <w:rFonts w:ascii="Arial" w:eastAsia="Times New Roman" w:hAnsi="Arial" w:cs="Arial"/>
          <w:sz w:val="24"/>
          <w:szCs w:val="24"/>
          <w:lang w:val="en-GB"/>
        </w:rPr>
        <w:t>liver</w:t>
      </w:r>
      <w:r w:rsidR="00BC42E6">
        <w:rPr>
          <w:rFonts w:ascii="Arial" w:eastAsia="Times New Roman" w:hAnsi="Arial" w:cs="Arial"/>
          <w:sz w:val="24"/>
          <w:szCs w:val="24"/>
          <w:lang w:val="en-GB"/>
        </w:rPr>
        <w:t xml:space="preserve"> </w:t>
      </w:r>
      <w:r w:rsidR="00B434B3">
        <w:rPr>
          <w:rFonts w:ascii="Arial" w:eastAsia="Times New Roman" w:hAnsi="Arial" w:cs="Arial"/>
          <w:sz w:val="24"/>
          <w:szCs w:val="24"/>
          <w:lang w:val="en-GB"/>
        </w:rPr>
        <w:lastRenderedPageBreak/>
        <w:fldChar w:fldCharType="begin"/>
      </w:r>
      <w:r w:rsidR="006548F2">
        <w:rPr>
          <w:rFonts w:ascii="Arial" w:eastAsia="Times New Roman" w:hAnsi="Arial" w:cs="Arial"/>
          <w:sz w:val="24"/>
          <w:szCs w:val="24"/>
          <w:lang w:val="en-GB"/>
        </w:rPr>
        <w:instrText xml:space="preserve"> ADDIN ZOTERO_ITEM CSL_CITATION {"citationID":"aQv64f6k","properties":{"formattedCitation":"(17)","plainCitation":"(17)","noteIndex":0},"citationItems":[{"id":132,"uris":["http://zotero.org/users/3289070/items/TCZ9IDUP"],"uri":["http://zotero.org/users/3289070/items/TCZ9IDUP"],"itemData":{"id":132,"type":"article-journal","title":"Survival Motor Neuron (SMN) protein is required for normal mouse liver development","container-title":"Scientific Reports","page":"34635","volume":"6","source":"PubMed","abstract":"Spinal Muscular Atrophy (SMA) is caused by mutation or deletion of the survival motor neuron 1 (SMN1) gene. Decreased levels of, cell-ubiquitous, SMN protein is associated with a range of systemic pathologies reported in severe patients. Despite high levels of SMN protein in normal liver, there is no comprehensive study of liver pathology in SMA. We describe failed liver development in response to reduced SMN levels, in a mouse model of severe SMA. The SMA liver is dark red, small and has: iron deposition; immature sinusoids congested with blood; persistent erythropoietic elements and increased immature red blood cells; increased and persistent megakaryocytes which release high levels of platelets found as clot-like accumulations in the heart. Myelopoiesis in contrast, was unaffected. Further analysis revealed significant molecular changes in SMA liver, consistent with the morphological findings. Antisense treatment from birth with PMO25, increased lifespan and ameliorated all morphological defects in liver by postnatal day 21. Defects in the liver are evident at birth, prior to motor system pathology, and impair essential liver function in SMA. Liver is a key recipient of SMA therapies, and systemically delivered antisense treatment, completely rescued liver pathology. Liver therefore, represents an important therapeutic target in SMA.","DOI":"10.1038/srep34635","ISSN":"2045-2322","note":"PMID: 27698380\nPMCID: PMC5048144","journalAbbreviation":"Sci Rep","language":"eng","author":[{"family":"Szunyogova","given":"Eva"},{"family":"Zhou","given":"Haiyan"},{"family":"Maxwell","given":"Gillian K."},{"family":"Powis","given":"Rachael A."},{"family":"Francesco","given":"Muntoni"},{"family":"Gillingwater","given":"Thomas H."},{"family":"Parson","given":"Simon H."}],"issued":{"date-parts":[["2016",10,4]]}}}],"schema":"https://github.com/citation-style-language/schema/raw/master/csl-citation.json"}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(17)</w:t>
      </w:r>
      <w:r w:rsidR="00B434B3">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skeletal muscle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{"citationID":"bQW0Zfa7","properties":{"formattedCitation":"(18, 19)","plainCitation":"(18, 19)","noteIndex":0},"citationItems":[{"id":"HMPRf1x1/dVr3QM6M","uris":["http://www.mendeley.com/documents/?uuid=c7987ed1-5159-3b5b-b77d-fa4724e42e87"],"uri":["http://www.mendeley.com/documents/?uuid=c7987ed1-5159-3b5b-b77d-fa4724e42e87"],"itemData":{"DOI":"10.1093/hmg/ddn234","ISSN":"1460-2083","PMID":"18689355","abstract":"Spinal muscular atrophy (SMA) is a recessive neuromuscular disease caused by mutations in the human survival motor neuron 1 (SMN1) gene. The human SMN protein is part of a large macromolecular complex involved in the biogenesis of small ribonucleoproteins. Previously, we showed that SMN is a sarcomeric protein in flies and mice. In this report, we show that the entire mouse Smn complex localizes to the sarcomeric Z-disc. Smn colocalizes with alpha-actinin, a Z-disc marker protein, in both skeletal and cardiac myofibrils. Furthermore, this localization is both calcium- and calpain-dependent. Calpains are known to release proteins from various regions of the sarcomere as a part of the normal functioning of the muscle; however, this removal can be either direct or indirect. Using mammalian cell lysates, purified native SMN complexes, as well as recombinant SMN protein, we show that SMN is a direct target of calpain cleavage. Finally, myofibers from a mouse model of severe SMA, but not controls, display morphological defects that are consistent with a Z-disc deficiency. These results support the view that the SMN complex performs a muscle-specific function at the Z-discs.","author":[{"dropping-particle":"","family":"Walker","given":"Michael P","non-dropping-particle":"","parse-names":false,"suffix":""},{"dropping-particle":"","family":"Rajendra","given":"T K","non-dropping-particle":"","parse-names":false,"suffix":""},{"dropping-particle":"","family":"Saieva","given":"Luciano","non-dropping-particle":"","parse-names":false,"suffix":""},{"dropping-particle":"","family":"Fuentes","given":"Jennifer L","non-dropping-particle":"","parse-names":false,"suffix":""},{"dropping-particle":"","family":"Pellizzoni","given":"Livio","non-dropping-particle":"","parse-names":false,"suffix":""},{"dropping-particle":"","family":"Matera","given":"A Gregory","non-dropping-particle":"","parse-names":false,"suffix":""}],"container-title":"Human molecular genetics","id":"ITEM-1","issue":"21","issued":{"date-parts":[["2008","11","1"]]},"page":"3399-410","publisher":"Oxford University Press","title":"SMN complex localizes to the sarcomeric Z-disc and is a proteolytic target of calpain.","type":"article-journal","volume":"17"}},{"id":"HMPRf1x1/T4XJe0Ij","uris":["http://www.mendeley.com/documents/?uuid=334faee3-554c-3c32-b3af-d33d5390c72e"],"uri":["http://www.mendeley.com/documents/?uuid=334faee3-554c-3c32-b3af-d33d5390c72e"],"itemData":{"DOI":"10.1186/2044-5040-3-24","abstract":"Background: The childhood neuromuscular disease spinal muscular atrophy (SMA) is caused by mutations or deletions of the survival motor neuron (SMN1) gene. Although SMA has traditionally been considered a motor neuron disease, the muscle-specific requirement for SMN has never been fully defined. Therefore, the purpose of this study was to investigate muscle defects in mouse models of SMA. Methods: We have taken advantage of two different mouse models of SMA, the severe Smn −/− ;SMN2 mice and the less severe Smn 2B/− mice. We have measured the maximal force produced from control muscles and those of SMA model mice by direct stimulation using an ex vivo apparatus. Immunofluorescence and immunoblot experiments were performed to uncover muscle defects in mouse models of SMA. Means from control and SMA model mice samples were compared using an analysis of variance test and Student's t tests. Results: We report that tibialis anterior (TA) muscles of phenotype stage Smn −/− ;SMN2 mice generate 39% less maximal force than muscles from control mice, independently of aberrant motor neuron signal transmission. In addition, during muscle fatigue, the Smn −/− ;SMN2 muscle shows early onset and increased unstimulated force compared with controls. Moreover, we demonstrate a significant decrease in force production in muscles from pre-symptomatic Smn −/− ;SMN2 and Smn 2B/− mice, indicating that muscle weakness is an early event occurring prior to any overt motor neuron loss and muscle denervation. Muscle weakness in mouse models of SMA was associated with a delay in the transition from neonatal to adult isoforms of proteins important for proper muscle contractions, such as ryanodine receptors and sodium channels. Immunoblot analyses of extracts from hindlimb skeletal muscle revealed aberrant levels of the sarcoplasmic reticulum Ca 2+ ATPase. Conclusions: The findings from this study reveal a delay in the appearance of mature isoforms of proteins important for muscle contractions, as well as muscle weakness early in the disease etiology, thus highlighting the contributions of skeletal muscle defects to the SMA phenotype.","author":[{"dropping-particle":"","family":"Boyer","given":"Justin G","non-dropping-particle":"","parse-names":false,"suffix":""},{"dropping-particle":"","family":"Murray","given":"Lyndsay M","non-dropping-particle":"","parse-names":false,"suffix":""},{"dropping-particle":"","family":"Scott","given":"Kyle","non-dropping-particle":"","parse-names":false,"suffix":""},{"dropping-particle":"","family":"Repentigny","given":"Yves","non-dropping-particle":"De","parse-names":false,"suffix":""},{"dropping-particle":"","family":"Renaud","given":"Jean-Marc","non-dropping-particle":"","parse-names":false,"suffix":""},{"dropping-particle":"","family":"Kothary","given":"Rashmi","non-dropping-particle":"","parse-names":false,"suffix":""}],"container-title":"Skeletal Muscle","id":"ITEM-2","issued":{"date-parts":[["2013"]]},"page":"1","title":"Early onset muscle weakness and disruption of muscle proteins in mouse models of spinal muscular atrophy","type":"article-journal","volume":"3"}}],"schema":"https://github.com/citation-style-language/schema/raw/master/csl-citation.json"}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(18, 19)</w:t>
      </w:r>
      <w:r w:rsidR="00B434B3" w:rsidRPr="00884904">
        <w:rPr>
          <w:rFonts w:ascii="Arial" w:eastAsia="Times New Roman" w:hAnsi="Arial" w:cs="Arial"/>
          <w:sz w:val="24"/>
          <w:szCs w:val="24"/>
          <w:lang w:val="en-GB"/>
        </w:rPr>
        <w:fldChar w:fldCharType="end"/>
      </w:r>
      <w:r w:rsidR="00BC42E6">
        <w:rPr>
          <w:rFonts w:ascii="Arial" w:eastAsia="Times New Roman" w:hAnsi="Arial" w:cs="Arial"/>
          <w:sz w:val="24"/>
          <w:szCs w:val="24"/>
          <w:lang w:val="en-GB"/>
        </w:rPr>
        <w:t xml:space="preserve">, spleen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lsjAxTMr","properties":{"formattedCitation":"(20\\uc0\\u8211{}22)","plainCitation":"(20–22)","noteIndex":0},"citationItems":[{"id":"HMPRf1x1/1W7UNpL6","uris":["http://www.mendeley.com/documents/?uuid=3920502c-cde2-416f-94e5-99401d674393"],"uri":["http://www.mendeley.com/documents/?uuid=3920502c-cde2-416f-94e5-99401d674393"],"itemData":{"DOI":"10.1111/joa.12546","ISBN":"00218782 (ISSN)","ISSN":"14697580","author":[{"dropping-particle":"","family":"Thomson","given":"Alison K.","non-dropping-particle":"","parse-names":false,"suffix":""},{"dropping-particle":"","family":"Somers","given":"Eilidh","non-dropping-particle":"","parse-names":false,"suffix":""},{"dropping-particle":"","family":"Powis","given":"Rachael A.","non-dropping-particle":"","parse-names":false,"suffix":""},{"dropping-particle":"","family":"Shorrock","given":"Hannah K.","non-dropping-particle":"","parse-names":false,"suffix":""},{"dropping-particle":"","family":"Murphy","given":"Kelley","non-dropping-particle":"","parse-names":false,"suffix":""},{"dropping-particle":"","family":"Swoboda","given":"Kathryn J.","non-dropping-particle":"","parse-names":false,"suffix":""},{"dropping-particle":"","family":"Gillingwater","given":"Thomas H.","non-dropping-particle":"","parse-names":false,"suffix":""},{"dropping-particle":"","family":"Parson","given":"Simon H.","non-dropping-particle":"","parse-names":false,"suffix":""}],"container-title":"Journal of Anatomy","id":"ITEM-1","issued":{"date-parts":[["2017"]]},"page":"337-346","title":"Survival of motor neurone protein is required for normal postnatal development of the spleen","type":"article-journal","volume":"230"}},{"id":"HMPRf1x1/T00V4Bn1","uris":["http://www.mendeley.com/documents/?uuid=fd34de69-d787-3fc0-ad72-80f5fe967770"],"uri":["http://www.mendeley.com/documents/?uuid=fd34de69-d787-3fc0-ad72-80f5fe967770"],"itemData":{"DOI":"10.1093/hmg/ddx008","abstract":"Spinal muscular atrophy (SMA) is a progressive neurodegenerative disease that is the leading genetic cause of infantile death. It is caused by a severe deficiency of the ubiquitously expressed Survival Motor Neuron (SMN) protein. SMA is characterized by a-lower motor neuron loss and muscle atrophy, however, there is a growing list of tissues impacted by a SMN deficiency beyond motor neurons. The non-neuronal defects are observed in the most severe Type I SMA patients and most of the widely used SMA mouse models, however, as effective therapeutics are developed, it is unclear whether additional symptoms will be uncovered in longer lived patients. Recently, the immune system and inflammation has been identified as a contribu-tor to neurodegenerative diseases such as ALS. To determine whether the immune system is comprised in SMA, we analyzed the spleen and immunological components in SMA mice. In this report, we identify: a significant reduction in spleen size in multiple SMA mouse models and a pathological reduction in red pulp and extramedullary hematopoiesis. Additionally, red pulp macrophages, a discrete subset of yolk sac-derived macrophages, were found to be altered in SMA spleens even in pre-symptomatic post-natal day 2 animals. These cells, which are involved in iron metabolism and the phagocytosis of erythro-cytes and blood-borne pathogens are significantly reduced prior to the development of the neurodegenerative hallmarks of SMA, implying a differential role of SMN in myeloid cell ontogeny. Collectively, these results demonstrate that SMN defi-ciency impacts spleen development and suggests a potential role for immunological development in SMA.","author":[{"dropping-particle":"","family":"Khairallah","given":"Marie-Therese","non-dropping-particle":"","parse-names":false,"suffix":""},{"dropping-particle":"","family":"Astroski","given":"Jacob","non-dropping-particle":"","parse-names":false,"suffix":""},{"dropping-particle":"","family":"Custer","given":"Sarah K","non-dropping-particle":"","parse-names":false,"suffix":""},{"dropping-particle":"","family":"Androphy","given":"Elliot J","non-dropping-particle":"","parse-names":false,"suffix":""},{"dropping-particle":"","family":"Franklin","given":"Craig L","non-dropping-particle":"","parse-names":false,"suffix":""},{"dropping-particle":"","family":"Lorson","given":"Christian L","non-dropping-particle":"","parse-names":false,"suffix":""}],"container-title":"Human molecular genetics","id":"ITEM-2","issue":"0","issued":{"date-parts":[["2017"]]},"page":"1-10","title":"SMN deficiency negatively impacts red pulp macrophages and spleen development in mouse models of spinal muscular atrophy","type":"article-journal","volume":"0"}},{"id":"HMPRf1x1/Z6goUz3N","uris":["http://www.mendeley.com/documents/?uuid=dc3e3c75-119e-3a2f-b108-286ef2694dd3"],"uri":["http://www.mendeley.com/documents/?uuid=dc3e3c75-119e-3a2f-b108-286ef2694dd3"],"itemData":{"DOI":"10.1093/hmg/ddw434","abstract":"Spinal muscular atrophy (SMA) has long been solely considered a neurodegenerative disorder. However, recent work has highlighted defects in many other cell types that could contribute to disease aetiology. Interestingly, the immune system has never been extensively studied in SMA. Defects in lymphoid organs could exacerbate disease progression by neuroinflammation or immunodeficiency. Smn depletion led to severe alterations in the thymus and spleen of two different mouse models of SMA. The spleen from Smn depleted mice was dramatically smaller at a very young age and its histological architecture was marked by mislocalization of immune cells in the Smn 2B/-model mice. In comparison, the thymus was relatively spared in gross morphology but showed many histological alterations including cortex thinning in both mouse models at symptomatic ages. Thymocyte development was also impaired as evidenced by abnormal population frequencies in the Smn 2B/-thymus. Cytokine profiling revealed major changes in different tissues of both mouse models. Consistent with our observations, we found that survival motor neuron (Smn) protein levels were relatively high in lymphoid organs compared to skeletal muscle and spinal cord during postnatal development in wild type mice. Genetic introduction of one copy of the human SMN2 transgene was enough to rescue splenic and thymic defects in Smn 2B/-mice. Thus, Smn is required for the normal development of lymphoid organs, and altered immune function may contribute to SMA disease pathogenesis.","author":[{"dropping-particle":"","family":"Deguise","given":"Marc-Olivier","non-dropping-particle":"","parse-names":false,"suffix":""},{"dropping-particle":"","family":"Repentigny","given":"Yves","non-dropping-particle":"De","parse-names":false,"suffix":""},{"dropping-particle":"","family":"Mcfall","given":"Emily","non-dropping-particle":"","parse-names":false,"suffix":""},{"dropping-particle":"","family":"Auclair","given":"Nicole","non-dropping-particle":"","parse-names":false,"suffix":""},{"dropping-particle":"","family":"Sad","given":"Subash","non-dropping-particle":"","parse-names":false,"suffix":""},{"dropping-particle":"","family":"Kothary","given":"Rashmi","non-dropping-particle":"","parse-names":false,"suffix":""}],"container-title":"Human Molecular Genetics","id":"ITEM-3","issue":"0","issued":{"date-parts":[["2017"]]},"page":"1-19","title":"Immune dysregulation may contribute to disease pathogenesis in spinal muscular atrophy mice","type":"article-journal","volume":"0"}}],"schema":"https://github.com/citation-style-language/schema/raw/master/csl-citation.json"}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DC136D" w:rsidRPr="00DC136D">
        <w:rPr>
          <w:rFonts w:ascii="Arial" w:hAnsi="Arial" w:cs="Arial"/>
          <w:sz w:val="24"/>
          <w:lang w:val="en-US"/>
        </w:rPr>
        <w:t>(20–22)</w:t>
      </w:r>
      <w:r w:rsidR="00B434B3" w:rsidRPr="00884904">
        <w:rPr>
          <w:rFonts w:ascii="Arial" w:eastAsia="Times New Roman" w:hAnsi="Arial" w:cs="Arial"/>
          <w:sz w:val="24"/>
          <w:szCs w:val="24"/>
          <w:lang w:val="en-GB"/>
        </w:rPr>
        <w:fldChar w:fldCharType="end"/>
      </w:r>
      <w:r w:rsidR="00BC42E6">
        <w:rPr>
          <w:rFonts w:ascii="Arial" w:eastAsia="Times New Roman" w:hAnsi="Arial" w:cs="Arial"/>
          <w:sz w:val="24"/>
          <w:szCs w:val="24"/>
          <w:lang w:val="en-GB"/>
        </w:rPr>
        <w:t xml:space="preserve">, thymus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WAUihsKy","properties":{"formattedCitation":"(22)","plainCitation":"(22)","noteIndex":0},"citationItems":[{"id":"HMPRf1x1/Z6goUz3N","uris":["http://www.mendeley.com/documents/?uuid=dc3e3c75-119e-3a2f-b108-286ef2694dd3"],"uri":["http://www.mendeley.com/documents/?uuid=dc3e3c75-119e-3a2f-b108-286ef2694dd3"],"itemData":{"DOI":"10.1093/hmg/ddw434","abstract":"Spinal muscular atrophy (SMA) has long been solely considered a neurodegenerative disorder. However, recent work has highlighted defects in many other cell types that could contribute to disease aetiology. Interestingly, the immune system has never been extensively studied in SMA. Defects in lymphoid organs could exacerbate disease progression by neuroinflammation or immunodeficiency. Smn depletion led to severe alterations in the thymus and spleen of two different mouse models of SMA. The spleen from Smn depleted mice was dramatically smaller at a very young age and its histological architecture was marked by mislocalization of immune cells in the Smn 2B/-model mice. In comparison, the thymus was relatively spared in gross morphology but showed many histological alterations including cortex thinning in both mouse models at symptomatic ages. Thymocyte development was also impaired as evidenced by abnormal population frequencies in the Smn 2B/-thymus. Cytokine profiling revealed major changes in different tissues of both mouse models. Consistent with our observations, we found that survival motor neuron (Smn) protein levels were relatively high in lymphoid organs compared to skeletal muscle and spinal cord during postnatal development in wild type mice. Genetic introduction of one copy of the human SMN2 transgene was enough to rescue splenic and thymic defects in Smn 2B/-mice. Thus, Smn is required for the normal development of lymphoid organs, and altered immune function may contribute to SMA disease pathogenesis.","author":[{"dropping-particle":"","family":"Deguise","given":"Marc-Olivier","non-dropping-particle":"","parse-names":false,"suffix":""},{"dropping-particle":"","family":"Repentigny","given":"Yves","non-dropping-particle":"De","parse-names":false,"suffix":""},{"dropping-particle":"","family":"Mcfall","given":"Emily","non-dropping-particle":"","parse-names":false,"suffix":""},{"dropping-particle":"","family":"Auclair","given":"Nicole","non-dropping-particle":"","parse-names":false,"suffix":""},{"dropping-particle":"","family":"Sad","given":"Subash","non-dropping-particle":"","parse-names":false,"suffix":""},{"dropping-particle":"","family":"Kothary","given":"Rashmi","non-dropping-particle":"","parse-names":false,"suffix":""}],"container-title":"Human Molecular Genetics","id":"UxScGPaM/0iQiMpCG","issue":"0","issued":{"date-parts":[["2017"]]},"page":"1-19","title":"Immune dysregulation may contribute to disease pathogenesis in spinal muscular atrophy mice","type":"article-journal","volume":"0"}}],"schema":"https://github.com/citation-style-language/schema/raw/master/csl-citation.json"}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(22)</w:t>
      </w:r>
      <w:r w:rsidR="00B434B3">
        <w:rPr>
          <w:rFonts w:ascii="Arial" w:eastAsia="Times New Roman" w:hAnsi="Arial" w:cs="Arial"/>
          <w:sz w:val="24"/>
          <w:szCs w:val="24"/>
          <w:lang w:val="en-GB"/>
        </w:rPr>
        <w:fldChar w:fldCharType="end"/>
      </w:r>
      <w:r w:rsidR="00BC42E6">
        <w:rPr>
          <w:rFonts w:ascii="Arial" w:eastAsia="Times New Roman" w:hAnsi="Arial" w:cs="Arial"/>
          <w:sz w:val="24"/>
          <w:szCs w:val="24"/>
          <w:lang w:val="en-GB"/>
        </w:rPr>
        <w:t xml:space="preserve">, </w:t>
      </w:r>
      <w:r w:rsidRPr="00884904">
        <w:rPr>
          <w:rFonts w:ascii="Arial" w:eastAsia="Times New Roman" w:hAnsi="Arial" w:cs="Arial"/>
          <w:sz w:val="24"/>
          <w:szCs w:val="24"/>
          <w:lang w:val="en-GB"/>
        </w:rPr>
        <w:t>the gastrointestinal tract</w:t>
      </w:r>
      <w:r w:rsidR="00BC42E6">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fpzc3mdU","properties":{"formattedCitation":"(23)","plainCitation":"(23)","noteIndex":0},"citationItems":[{"id":"HMPRf1x1/Gcbap6tt","uris":["http://www.mendeley.com/documents/?uuid=9d76624a-8263-32e2-84f3-376db7f3abba"],"uri":["http://www.mendeley.com/documents/?uuid=9d76624a-8263-32e2-84f3-376db7f3abba"],"itemData":{"DOI":"10.1093/hmg/ddv127","abstract":"The 2007 Consensus Statement for Standard of Care in Spinal Muscular Atrophy (SMA) notes that patients suffer from gastroesophageal reflux, constipation and delayed gastric emptying. We used two mouse models of SMA to determine whether functional GI complications are a direct consequence of or are secondary to survival motor neuron (Smn) deficiency. Our results show that despite normal activity levels and food and water intake, Smn deficiency caused constipation, delayed gastric emptying, slow intestinal transit and reduced colonic motility without gross anatomical or histopathological abnormalities. These changes indicate alterations to the intrinsic neural control of gut functions mediated by the enteric nervous system (ENS). Indeed, Smn deficiency led to disrupted ENS signaling to the smooth muscle of the colon but did not cause enteric neuron loss. High-frequency electrical field stimulation (EFS) of distal colon segments produced up to a 10-fold greater contractile response in Smn deficient tissues. EFS responses were not corrected by the addition of a neuronal nitric oxide synthase inhibitor indicating that the increased contractility was due to hyperexcitability and not disinhibition of the circuitry. The GI symptoms observed in mice are similar to those reported in SMA patients. Together these data suggest that ENS cells are susceptible to Smn deficiency and may underlie the patient GI symptoms.","author":[{"dropping-particle":"","family":"Gombash","given":"Sara E","non-dropping-particle":"","parse-names":false,"suffix":""},{"dropping-particle":"","family":"Cowley","given":"Christopher J","non-dropping-particle":"","parse-names":false,"suffix":""},{"dropping-particle":"","family":"Fitzgerald","given":"Julie A","non-dropping-particle":"","parse-names":false,"suffix":""},{"dropping-particle":"","family":"Iyer","given":"Chitra C","non-dropping-particle":"","parse-names":false,"suffix":""},{"dropping-particle":"","family":"Fried","given":"David","non-dropping-particle":"","parse-names":false,"suffix":""},{"dropping-particle":"","family":"Mcgovern","given":"Vicki L","non-dropping-particle":"","parse-names":false,"suffix":""},{"dropping-particle":"","family":"Williams","given":"Kent C","non-dropping-particle":"","parse-names":false,"suffix":""},{"dropping-particle":"","family":"Burghes","given":"Arthur H M","non-dropping-particle":"","parse-names":false,"suffix":""},{"dropping-particle":"","family":"Christofi","given":"Fedias L","non-dropping-particle":"","parse-names":false,"suffix":""},{"dropping-particle":"","family":"Gulbransen","given":"Brian D","non-dropping-particle":"","parse-names":false,"suffix":""},{"dropping-particle":"","family":"Foust","given":"Kevin D","non-dropping-particle":"","parse-names":false,"suffix":""}],"container-title":"Human molecular genetics","id":"UxScGPaM/40jOCEf0","issue":"13","issued":{"date-parts":[["2015"]]},"page":"3847-3860","title":"SMN deficiency disrupts gastrointestinal and enteric nervous system function in mice","type":"article-journal","volume":"24"}}],"schema":"https://github.com/citation-style-language/schema/raw/master/csl-citation.json"}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(23)</w:t>
      </w:r>
      <w:r w:rsidR="00B434B3">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and lung</w:t>
      </w:r>
      <w:r w:rsidR="00BC42E6">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Vlrj6RXd","properties":{"formattedCitation":"(24)","plainCitation":"(24)","noteIndex":0},"citationItems":[{"id":"HMPRf1x1/TdxvfLno","uris":["http://www.mendeley.com/documents/?uuid=b063dfeb-6265-3ddd-853e-af19b3c6e012"],"uri":["http://www.mendeley.com/documents/?uuid=b063dfeb-6265-3ddd-853e-af19b3c6e012"],"itemData":{"DOI":"10.1038/ejhg.2012.222","ISSN":"1476-5438","PMID":"23073311","abstract":"Spinal muscular atrophy (SMA) is the leading genetic cause of early childhood death worldwide and no therapy is available today. Many drugs, especially histone deacetylase inhibitors (HDACi), increase SMN levels. As all HDACi tested so far only mildly ameliorate the SMA phenotype or are unsuitable for use in humans, there is still need to identify more potent drugs. Here, we assessed the therapeutic power of the pan-HDACi JNJ-26481585 for SMA, which is currently used in various clinical cancer trials. When administered for 64 h at 100 nM, JNJ-26481585 upregulated SMN levels in SMA fibroblast cell lines, including those from non-responders to valproic acid. Oral treatment of Taiwanese SMA mice and control littermates starting at P0 showed no overt extension of lifespan, despite mild improvements in motor abilities and weight progression. Many treated and untreated animals showed a very rapid decline or unexpected sudden death. We performed exploratory autopsy and histological assessment at different disease stages and found consistent abnormalities in the intestine, heart and lung and skeletal muscle vasculature of SMA animals, which were not prevented by JNJ-26481585 treatment. Interestingly, some of these features may be only indirectly caused by α-motoneuron function loss but may be major life-limiting factors in the course of disease. A better understanding of - primary or secondary - non-neuromuscular organ involvement in SMA patients may improve standard of care and may lead to reassessment of how to investigate SMA patients clinically.","author":[{"dropping-particle":"","family":"Schreml","given":"Julia","non-dropping-particle":"","parse-names":false,"suffix":""},{"dropping-particle":"","family":"Riessland","given":"Markus","non-dropping-particle":"","parse-names":false,"suffix":""},{"dropping-particle":"","family":"Paterno","given":"Mario","non-dropping-particle":"","parse-names":false,"suffix":""},{"dropping-particle":"","family":"Garbes","given":"Lutz","non-dropping-particle":"","parse-names":false,"suffix":""},{"dropping-particle":"","family":"Roßbach","given":"Kristina","non-dropping-particle":"","parse-names":false,"suffix":""},{"dropping-particle":"","family":"Ackermann","given":"Bastian","non-dropping-particle":"","parse-names":false,"suffix":""},{"dropping-particle":"","family":"Krämer","given":"Jan","non-dropping-particle":"","parse-names":false,"suffix":""},{"dropping-particle":"","family":"Somers","given":"Eilidh","non-dropping-particle":"","parse-names":false,"suffix":""},{"dropping-particle":"","family":"Parson","given":"Simon H","non-dropping-particle":"","parse-names":false,"suffix":""},{"dropping-particle":"","family":"Heller","given":"Raoul","non-dropping-particle":"","parse-names":false,"suffix":""},{"dropping-particle":"","family":"Berkessel","given":"Albrecht","non-dropping-particle":"","parse-names":false,"suffix":""},{"dropping-particle":"","family":"Sterner-Kock","given":"Anja","non-dropping-particle":"","parse-names":false,"suffix":""},{"dropping-particle":"","family":"Wirth","given":"Brunhilde","non-dropping-particle":"","parse-names":false,"suffix":""}],"container-title":"European journal of human genetics : EJHG","id":"UxScGPaM/xXTtbMkM","issue":"6","issued":{"date-parts":[["2013","6"]]},"page":"643-52","publisher":"Nature Publishing Group","title":"Severe SMA mice show organ impairment that cannot be rescued by therapy with the HDACi JNJ-26481585.","type":"article-journal","volume":"21"}}],"schema":"https://github.com/citation-style-language/schema/raw/master/csl-citation.json"}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(24)</w:t>
      </w:r>
      <w:r w:rsidR="00B434B3">
        <w:rPr>
          <w:rFonts w:ascii="Arial" w:eastAsia="Times New Roman" w:hAnsi="Arial" w:cs="Arial"/>
          <w:sz w:val="24"/>
          <w:szCs w:val="24"/>
          <w:lang w:val="en-GB"/>
        </w:rPr>
        <w:fldChar w:fldCharType="end"/>
      </w:r>
      <w:r w:rsidR="00BC42E6">
        <w:rPr>
          <w:rFonts w:ascii="Arial" w:eastAsia="Times New Roman" w:hAnsi="Arial" w:cs="Arial"/>
          <w:sz w:val="24"/>
          <w:szCs w:val="24"/>
          <w:lang w:val="en-GB"/>
        </w:rPr>
        <w:t xml:space="preserve"> </w:t>
      </w:r>
      <w:r w:rsidRPr="00884904">
        <w:rPr>
          <w:rFonts w:ascii="Arial" w:eastAsia="Times New Roman" w:hAnsi="Arial" w:cs="Arial"/>
          <w:sz w:val="24"/>
          <w:szCs w:val="24"/>
          <w:lang w:val="en-GB"/>
        </w:rPr>
        <w:t xml:space="preserve">are also affected. Interestingly, many of these organs have metabolic functions and display intrinsic circadian gene expression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F8MYMfJC","properties":{"formattedCitation":"(25)","plainCitation":"(25)","noteIndex":0},"citationItems":[{"id":"HMPRf1x1/ztOcbRl5","uris":["http://www.mendeley.com/documents/?uuid=d56af3bc-cfaa-3313-ac86-831b41eef905"],"uri":["http://www.mendeley.com/documents/?uuid=d56af3bc-cfaa-3313-ac86-831b41eef905"],"itemData":{"DOI":"10.1073/pnas.0308709101","ISSN":"0027-8424","PMID":"14963227","abstract":"Mammalian circadian rhythms are regulated by the suprachiasmatic nucleus (SCN), and current dogma holds that the SCN is required for the expression of circadian rhythms in peripheral tissues. Using a PERIOD2::LUCIFERASE fusion protein as a real-time reporter of circadian dynamics in mice, we report that, contrary to previous work, peripheral tissues are capable of self-sustained circadian oscillations for &gt;20 cycles in isolation. In addition, peripheral organs expressed tissue-specific differences in circadian period and phase. Surprisingly, lesions of the SCN in mPer2(Luciferase) knockin mice did not abolish circadian rhythms in peripheral tissues, but instead caused phase desynchrony among the tissues of individual animals and from animal to animal. These results demonstrate that peripheral tissues express self-sustained, rather than damped, circadian oscillations and suggest the existence of organ-specific synchronizers of circadian rhythms at the cell and tissue level.","author":[{"dropping-particle":"","family":"Yoo","given":"Seung-Hee","non-dropping-particle":"","parse-names":false,"suffix":""},{"dropping-particle":"","family":"Yamazaki","given":"Shin","non-dropping-particle":"","parse-names":false,"suffix":""},{"dropping-particle":"","family":"Lowrey","given":"Phillip L","non-dropping-particle":"","parse-names":false,"suffix":""},{"dropping-particle":"","family":"Shimomura","given":"Kazuhiro","non-dropping-particle":"","parse-names":false,"suffix":""},{"dropping-particle":"","family":"Ko","given":"Caroline H","non-dropping-particle":"","parse-names":false,"suffix":""},{"dropping-particle":"","family":"Buhr","given":"Ethan D","non-dropping-particle":"","parse-names":false,"suffix":""},{"dropping-particle":"","family":"Siepka","given":"Sandra M","non-dropping-particle":"","parse-names":false,"suffix":""},{"dropping-particle":"","family":"Hong","given":"Hee-Kyung","non-dropping-particle":"","parse-names":false,"suffix":""},{"dropping-particle":"","family":"Oh","given":"Won Jun","non-dropping-particle":"","parse-names":false,"suffix":""},{"dropping-particle":"","family":"Yoo","given":"Ook Joon","non-dropping-particle":"","parse-names":false,"suffix":""},{"dropping-particle":"","family":"Menaker","given":"Michael","non-dropping-particle":"","parse-names":false,"suffix":""},{"dropping-particle":"","family":"Takahashi","given":"Joseph S","non-dropping-particle":"","parse-names":false,"suffix":""}],"container-title":"Proceedings of the National Academy of Sciences of the United States of America","id":"ITEM-1","issue":"15","issued":{"date-parts":[["2004","4","13"]]},"page":"5339-46","publisher":"National Academy of Sciences","title":"PERIOD2::LUCIFERASE real-time reporting of circadian dynamics reveals persistent circadian oscillations in mouse peripheral tissues.","type":"article-journal","volume":"101"}}],"schema":"https://github.com/citation-style-language/schema/raw/master/csl-citation.json"}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(25)</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Various studies have reported significant metabolic abnormalities in SMA animal models and patients such as </w:t>
      </w:r>
      <w:r w:rsidR="003D423E">
        <w:rPr>
          <w:rFonts w:ascii="Arial" w:hAnsi="Arial" w:cs="Arial"/>
          <w:sz w:val="24"/>
          <w:szCs w:val="24"/>
          <w:lang w:val="en-GB"/>
        </w:rPr>
        <w:t>altered fatty acid metabolism, hyperlipidemia, hyperglycemia</w:t>
      </w:r>
      <w:r w:rsidR="006F6952">
        <w:rPr>
          <w:rFonts w:ascii="Arial" w:hAnsi="Arial" w:cs="Arial"/>
          <w:sz w:val="24"/>
          <w:szCs w:val="24"/>
          <w:lang w:val="en-GB"/>
        </w:rPr>
        <w:t>, hyperglucagonemia</w:t>
      </w:r>
      <w:r w:rsidR="003D423E">
        <w:rPr>
          <w:rFonts w:ascii="Arial" w:hAnsi="Arial" w:cs="Arial"/>
          <w:sz w:val="24"/>
          <w:szCs w:val="24"/>
          <w:lang w:val="en-GB"/>
        </w:rPr>
        <w:t xml:space="preserve"> increased hepatic insulin sensitivity, glucose intolerance, development of diabetes mellitus, diabetic ketoacidosis as well as glucose and insulin aberrations</w:t>
      </w:r>
      <w:r w:rsidR="006F6952">
        <w:rPr>
          <w:rFonts w:ascii="Arial" w:hAnsi="Arial" w:cs="Arial"/>
          <w:sz w:val="24"/>
          <w:szCs w:val="24"/>
          <w:lang w:val="en-GB"/>
        </w:rPr>
        <w:t xml:space="preserve"> </w:t>
      </w:r>
      <w:r w:rsidR="00B434B3">
        <w:rPr>
          <w:rFonts w:ascii="Arial" w:hAnsi="Arial" w:cs="Arial"/>
          <w:sz w:val="24"/>
          <w:szCs w:val="24"/>
          <w:lang w:val="en-GB"/>
        </w:rPr>
        <w:fldChar w:fldCharType="begin"/>
      </w:r>
      <w:r w:rsidR="006548F2">
        <w:rPr>
          <w:rFonts w:ascii="Arial" w:hAnsi="Arial" w:cs="Arial"/>
          <w:sz w:val="24"/>
          <w:szCs w:val="24"/>
          <w:lang w:val="en-GB"/>
        </w:rPr>
        <w:instrText xml:space="preserve"> ADDIN ZOTERO_ITEM CSL_CITATION {"citationID":"jw17yx1X","properties":{"formattedCitation":"(16, 26\\uc0\\u8211{}33)","plainCitation":"(16, 26–33)","noteIndex":0},"citationItems":[{"id":"HMPRf1x1/1nCZBWxp","uris":["http://www.mendeley.com/documents/?uuid=cf4a5581-917c-3cd1-96d0-ebc705355da9"],"uri":["http://www.mendeley.com/documents/?uuid=cf4a5581-917c-3cd1-96d0-ebc705355da9"],"itemData":{"ISSN":"0003-9942","PMID":"5439897","author":[{"dropping-particle":"","family":"Quarfordt","given":"S H","non-dropping-particle":"","parse-names":false,"suffix":""},{"dropping-particle":"","family":"DeVivo","given":"D C","non-dropping-particle":"","parse-names":false,"suffix":""},{"dropping-particle":"","family":"Engel","given":"W K","non-dropping-particle":"","parse-names":false,"suffix":""},{"dropping-particle":"","family":"Levy","given":"R I","non-dropping-particle":"","parse-names":false,"suffix":""},{"dropping-particle":"","family":"Fredrickson","given":"D S","non-dropping-particle":"","parse-names":false,"suffix":""}],"container-title":"Archives of neurology","id":"UxScGPaM/xAkPVP7G","issue":"6","issued":{"date-parts":[["1970","6"]]},"page":"541-9","title":"Familial adult-onset proximal spinal muscular atrophy. Report of a family with type II hyperlipoproteinemia.","type":"article-journal","volume":"22"}},{"id":"HMPRf1x1/9lV3Q4zX","uris":["http://www.mendeley.com/documents/?uuid=8e1a84df-eacd-3af3-b485-cd206a2d2cbf"],"uri":["http://www.mendeley.com/documents/?uuid=8e1a84df-eacd-3af3-b485-cd206a2d2cbf"],"itemData":{"ISSN":"0003-9942","PMID":"123443","abstract":"Twelve patients with juvenile- and adult-onset spinal muscular atrophy have been studied. Eleven of the twelve patients had either type II, type IV, or borderline abnormal phenotypes, suggesting a possible relationship between serum lipid abnormalities and neuronal degeneration in the spinal muscular atrophies. Muscle enzyme histochemical studies provided valuable diagnostic information. Extensor toe signs and talipes cavus were common clinical observations.","author":[{"dropping-particle":"","family":"Dahl","given":"D S","non-dropping-particle":"","parse-names":false,"suffix":""},{"dropping-particle":"","family":"Peters","given":"H A","non-dropping-particle":"","parse-names":false,"suffix":""}],"container-title":"Archives of neurology","id":"UxScGPaM/LWsd4pJo","issue":"3","issued":{"date-parts":[["1975","3"]]},"page":"195-203","title":"Lipid disturbances associated with spiral muscular atrophy. Clinical, electromyographic, histochemical, and lipid studies.","type":"article-journal","volume":"32"}},{"id":"HMPRf1x1/rWpGRkuc","uris":["http://www.mendeley.com/documents/?uuid=adbe5f5e-d33a-3d3f-80ca-c86337643874"],"uri":["http://www.mendeley.com/documents/?uuid=adbe5f5e-d33a-3d3f-80ca-c86337643874"],"itemData":{"ISSN":"0887-8994","PMID":"7748356","abstract":"The purpose of this study was to further identify and quantify the fatty acid oxidation abnormalities in spinal muscular atrophy, correlate these with disease severity, and identify specific underlying defect(s). Fifteen children with spinal muscular atrophy (3 type I, 8 type II, 4 type III) were studied. Serum carnitine total/free ratios demonstrated a tendency toward an increased esterified fraction ranging 35-58% of total carnitine (normal: 25-30% of total) in younger children with types I and II. The remaining type II and III patients, older than 23 months of age at sampling, had normal esterified carnitine levels. Urinary organic acid analysis demonstrated mild to moderate medium-chain dicarboxylic aciduria in type I patients and normal, mild, or moderate increases in short-chain and medium-chain organic acids in type II patients. In the type III group, the organic acids were normal except for one patient with mild medium-chain dicarboxylic aciduria. Muscle intramitochondrial beta-oxidation was measured in 5 children (2 type I, 2 type II, and 1 type III) and a significant reduction in the activities of short-chain L-3-hydroxyacyl-CoA dehydrogenase, long-chain L-3-hydroxyacyl-CoA dehydrogenase, acetoacetyl-CoA thiolase, and 3-ketoacyl-CoA thiolase were found; however, normal crotonase activity was documented. Most strikingly, there was a marked increase (3- to 5-fold) in the activity ratios of crotonase to L-3-hydroxyacyl-CoA dehydrogenase and thiolase activities with both short- and long-chain substrates. The combined abnormalities suggest a defect in a mitochondrial multifunctional enzyme complex, distinct from the trifunctional enzyme. These abnormalities may be either primary or secondary and may respond to dietary measures to reduce the dependence on fatty acid oxidation.","author":[{"dropping-particle":"","family":"Tein","given":"I","non-dropping-particle":"","parse-names":false,"suffix":""},{"dropping-particle":"","family":"Sloane","given":"A E","non-dropping-particle":"","parse-names":false,"suffix":""},{"dropping-particle":"","family":"Donner","given":"E J","non-dropping-particle":"","parse-names":false,"suffix":""},{"dropping-particle":"","family":"Lehotay","given":"D C","non-dropping-particle":"","parse-names":false,"suffix":""},{"dropping-particle":"","family":"Millington","given":"D S","non-dropping-particle":"","parse-names":false,"suffix":""},{"dropping-particle":"","family":"Kelley","given":"R I","non-dropping-particle":"","parse-names":false,"suffix":""}],"container-title":"Pediatric neurology","id":"UxScGPaM/YJ0VzNq0","issue":"1","issued":{"date-parts":[["1995","1"]]},"page":"21-30","title":"Fatty acid oxidation abnormalities in childhood-onset spinal muscular atrophy: primary or secondary defect(s)?","type":"article-journal","volume":"12"}},{"id":"HMPRf1x1/mTdId0L7","uris":["http://www.mendeley.com/documents/?uuid=f1ce7ad1-bb45-360d-9b76-3eae77c7bf78"],"uri":["http://www.mendeley.com/documents/?uuid=f1ce7ad1-bb45-360d-9b76-3eae77c7bf78"],"itemData":{"ISSN":"0364-5134","PMID":"10072048","abstract":"Our previous experience with abnormal fatty acid metabolism in several children with spinal muscular atrophy (SMA) prompted evaluation of fatty acid metabolism in a larger cohort. Thirty-three infants with severe infantile SMA were shown to have a significantly increased ratio of dodecanoic to tetradecanoic acid in plasma compared with normal infants and 6 infants affected with equally debilitating, non-SMA denervating disorders. Seventeen children with milder forms of SMA had normal fatty acid profiles. In addition, all 5 infants with severe SMA evaluated in a fasting state developed a distinctive and marked dicarboxylic aciduria, including saturated, unsaturated, and 3-hydroxy forms, comparable in severity with the dicarboxylic aciduria of children with primary defects of mitochondrial fatty acid beta-oxidation. Nine children with chronic SMA and 23 control patients did not develop an abnormal dicarboxylic aciduria during fasting. No known disorder of fatty acid metabolism explains all of the abnormalities we find in SMA. Our data suggest, however, that the abnormalities are not a consequence of SMA-related immobility, systemic illness, muscle denervation, or muscle atrophy. These abnormalities in fatty acid metabolism may be caused by changes in cellular physiology related to the molecular defects of the SMA-pathogenic survival motor neuron gene or neighboring genes.","author":[{"dropping-particle":"","family":"Crawford","given":"T O","non-dropping-particle":"","parse-names":false,"suffix":""},{"dropping-particle":"","family":"Sladky","given":"J T","non-dropping-particle":"","parse-names":false,"suffix":""},{"dropping-particle":"","family":"Hurko","given":"O","non-dropping-particle":"","parse-names":false,"suffix":""},{"dropping-particle":"","family":"Besner-Johnston","given":"A","non-dropping-particle":"","parse-names":false,"suffix":""},{"dropping-particle":"","family":"Kelley","given":"R I","non-dropping-particle":"","parse-names":false,"suffix":""}],"container-title":"Annals of neurology","id":"UxScGPaM/PnTSUezR","issue":"3","issued":{"date-parts":[["1999","3"]]},"page":"337-43","title":"Abnormal fatty acid metabolism in childhood spinal muscular atrophy.","type":"article-journal","volume":"45"}},{"id":"HMPRf1x1/ITRIFtsv","uris":["http://www.mendeley.com/documents/?uuid=8ce1bf85-98e7-35b9-82df-b32fe230231c"],"uri":["http://www.mendeley.com/documents/?uuid=8ce1bf85-98e7-35b9-82df-b32fe230231c"],"itemData":{"DOI":"10.1177/0883073812460096","ISSN":"1708-8283","PMID":"23034979","abstract":"Spinal muscular atrophy is an autosomal recessive neurodegenerative disease caused by homozygous mutation to the survival motor neuron 1 (SMN1) gene. Historically, spinal muscular atrophy has been considered to almost exclusively affect the function and survival of alpha motor neurons of the spinal cord and brainstem. With the development of animal models of spinal muscular atrophy, the presence of widespread systemic abnormalities affecting the brain, heart, and pancreas has been repeatedly noted among animals with diminished survival motor neuron protein expression. While these observations suggest similar possible effects in humans, reports of primary systemic disease manifestations among humans affected by spinal muscular atrophy are strikingly lacking. Here we report a case of a 29-year-old man with genetically confirmed spinal muscular atrophy type II who presented with new onset diabetes mellitus and diabetic ketoacidosis.","author":[{"dropping-particle":"","family":"Lamarca","given":"Nicole Holuba","non-dropping-particle":"","parse-names":false,"suffix":""},{"dropping-particle":"","family":"Golden","given":"Lauren","non-dropping-particle":"","parse-names":false,"suffix":""},{"dropping-particle":"","family":"John","given":"Rita Marie","non-dropping-particle":"","parse-names":false,"suffix":""},{"dropping-particle":"","family":"Naini","given":"Ali","non-dropping-particle":"","parse-names":false,"suffix":""},{"dropping-particle":"De","family":"Vivo","given":"Darryl C","non-dropping-particle":"","parse-names":false,"suffix":""},{"dropping-particle":"","family":"Sproule","given":"Douglas M","non-dropping-particle":"","parse-names":false,"suffix":""}],"container-title":"Journal of child neurology","id":"UxScGPaM/H4WPcOkG","issue":"11","issued":{"date-parts":[["2013","11"]]},"page":"1517-1520","title":"Diabetic Ketoacidosis in an Adult Patient With Spinal Muscular Atrophy Type II: Further Evidence of Extraneural Pathology Due to Survival Motor Neuron 1 Mutation?","type":"article-journal","volume":"28"}},{"id":"HMPRf1x1/9U3Ole0d","uris":["http://www.mendeley.com/documents/?uuid=8d2cd8fd-371f-383f-9ce3-2768e9dda0ec"],"uri":["http://www.mendeley.com/documents/?uuid=8d2cd8fd-371f-383f-9ce3-2768e9dda0ec"],"itemData":{"ISSN":"1734-154X","PMID":"25669159","abstract":"The spinal muscular atrophy is a rare autosomal recessive genetic disease characterized by the progressive loss of muscular strength. In its natural course the disease leads to death. Diabetes mellitus type 1 is an autoimmune metabolic disorder characterized by the disturbed insulin synthesis. This is a case report of an 8-year-old girl suffering from Werdnig Hoffman disease in whom DM1 was diagnosed. The unspecific clinical manifestation and diagnostic difficulties are presented in this paper. To the authors' knowledge, this is the first publication concerning the co-existence of these two medical conditions.","author":[{"dropping-particle":"","family":"Borkowska","given":"Anna","non-dropping-particle":"","parse-names":false,"suffix":""},{"dropping-particle":"","family":"Jankowska","given":"Agnieszka","non-dropping-particle":"","parse-names":false,"suffix":""},{"dropping-particle":"","family":"Szlagatys-Sidorkiewicz","given":"Agnieszka","non-dropping-particle":"","parse-names":false,"suffix":""},{"dropping-particle":"","family":"Sztangierska","given":"Beata","non-dropping-particle":"","parse-names":false,"suffix":""},{"dropping-particle":"","family":"Liberek","given":"Anna","non-dropping-particle":"","parse-names":false,"suffix":""},{"dropping-particle":"","family":"Plata-Nazar","given":"Katarzyna","non-dropping-particle":"","parse-names":false,"suffix":""},{"dropping-particle":"","family":"Kamińska","given":"Barbara","non-dropping-particle":"","parse-names":false,"suffix":""}],"container-title":"Acta biochimica Polonica","id":"UxScGPaM/BQyJ7cgj","issue":"1","issued":{"date-parts":[["2015"]]},"page":"167-8","title":"Coexistence of type 1 diabetes mellitus and spinal muscular atrophy in an 8-year-old girl: a case report.","type":"article-journal","volume":"62"}},{"id":"HMPRf1x1/pls1iy1S","uris":["http://www.mendeley.com/documents/?uuid=dd35d739-8c42-3191-92c7-96e150ab5590"],"uri":["http://www.mendeley.com/documents/?uuid=dd35d739-8c42-3191-92c7-96e150ab5590"],"itemData":{"DOI":"10.1016/j.jpeds.2015.09.023","ISSN":"00223476","PMID":"26454573","abstract":"OBJECTIVE To examine the impact of fasting and glucose tolerance on selected metabolic variables in children with spinal muscular atrophy (SMA) type II in a well state, secondary to reports of glucose regulation abnormalities in SMA. STUDY DESIGN In this prospective pilot study, 6 children aged 7-11 years with SMA type II participated in an oral glucose tolerance test and a supervised medical fast during 2 overnight visits at the University of Utah. At baseline, a dual-energy x-ray absorptiometry scan was performed to determine body composition. Laboratory test results were obtained at baseline and in response to the respective interventions. Data analysis was descriptive. Prefasting and postfasting data were evaluated using the Wilcoxon signed-rank test. RESULTS Based on the dual-energy x-ray absorptiometry scan, all 6 children were variably obese at baseline. All 6 exhibited hyperinsulinemia, and 3 of 6 met formal American Diabetes Association criteria for impaired glucose tolerance. According to homeostatic insulin resistance calculations, 5 of the 6 participants were insulin-resistant. All 6 participants tolerated a monitored fast for 20 hours without hypoglycemia (blood glucose &lt;54 mg/dL). Free fatty acid levels increased significantly from prefasting to postfasting, whereas levels of several plasma amino acids decreased significantly during fasting. CONCLUSION Children with SMA type II defined as obese using objective variables are at increased risk for impaired glucose tolerance regardless of whether or not they visually appear obese. Further studies are needed to determine the prevalence of impaired glucose tolerance and tolerance for fasting within the broader heterogeneous SMA population and to develop appropriate guidelines for intervention.","author":[{"dropping-particle":"","family":"Davis","given":"Rebecca Hurst","non-dropping-particle":"","parse-names":false,"suffix":""},{"dropping-particle":"","family":"Miller","given":"Elizabeth A.","non-dropping-particle":"","parse-names":false,"suffix":""},{"dropping-particle":"","family":"Zhang","given":"Ren Zhe","non-dropping-particle":"","parse-names":false,"suffix":""},{"dropping-particle":"","family":"Swoboda","given":"Kathryn J.","non-dropping-particle":"","parse-names":false,"suffix":""}],"container-title":"The Journal of Pediatrics","id":"UxScGPaM/TRghBx0U","issue":"6","issued":{"date-parts":[["2015","12"]]},"page":"1362-1368.e1","title":"Responses to Fasting and Glucose Loading in a Cohort of Well Children with Spinal Muscular Atrophy Type II","type":"article-journal","volume":"167"}},{"id":"HMPRf1x1/VhzOFaHQ","uris":["http://www.mendeley.com/documents/?uuid=647a9e8c-28c4-340f-bacf-390ff8e5fa62"],"uri":["http://www.mendeley.com/documents/?uuid=647a9e8c-28c4-340f-bacf-390ff8e5fa62"],"itemData":{"DOI":"10.1002/ana.23582","abstract":"Objective—Spinal muscular atrophy (SMA) is the number 1 genetic killer of young children. It is caused by mutation or deletion of the survival motor neuron 1 (SMN1) gene. Although SMA is primarily a motor neuron disease, metabolism abnormalities such as metabolic acidosis, abnormal fatty acid metabolism, hyperlipidemia, and hyperglycemia have been reported in SMA patients. We thus initiated an in-depth analysis of glucose metabolism in SMA.","author":[{"dropping-particle":"","family":"Bowerman","given":"Melissa","non-dropping-particle":"","parse-names":false,"suffix":""},{"dropping-particle":"","family":"Swoboda","given":"Kathryn J","non-dropping-particle":"","parse-names":false,"suffix":""},{"dropping-particle":"","family":"Michalski","given":"John-Paul","non-dropping-particle":"","parse-names":false,"suffix":""},{"dropping-particle":"","family":"Wang","given":"Gen-Sheng","non-dropping-particle":"","parse-names":false,"suffix":""},{"dropping-particle":"","family":"Reeks","given":"Courtney","non-dropping-particle":"","parse-names":false,"suffix":""},{"dropping-particle":"","family":"Beauvais","given":"Ariane","non-dropping-particle":"","parse-names":false,"suffix":""},{"dropping-particle":"","family":"Murphy","given":"Kelley","non-dropping-particle":"","parse-names":false,"suffix":""},{"dropping-particle":"","family":"Woulfe","given":"John","non-dropping-particle":"","parse-names":false,"suffix":""},{"dropping-particle":"","family":"Screaton","given":"Robert A","non-dropping-particle":"","parse-names":false,"suffix":""},{"dropping-particle":"","family":"Scott","given":"Fraser W","non-dropping-particle":"","parse-names":false,"suffix":""},{"dropping-particle":"","family":"Kothary","given":"Rashmi","non-dropping-particle":"","parse-names":false,"suffix":""}],"container-title":"Ann Neurol.","id":"UxScGPaM/pl1NteWg","issue":"2","issued":{"date-parts":[["2012"]]},"page":"256-268","title":"Glucose Metabolism and Pancreatic Defects in Spinal Muscular Atrophy","type":"article-journal","volume":"72"}},{"id":153,"uris":["http://zotero.org/users/3289070/items/XZPE8KF8"],"uri":["http://zotero.org/users/3289070/items/XZPE8KF8"],"itemData":{"id":153,"type":"article-journal","title":"Defects in pancreatic development and glucose metabolism in SMN-depleted mice independent of canonical spinal muscular atrophy neuromuscular pathology","container-title":"Human Molecular Genetics","page":"3432-3444","volume":"23","issue":"13","source":"PubMed","abstract":"Spinal muscular atrophy (SMA) is characterized by motor neuron loss, caused by mutations or deletions in the ubiquitously expressed survival motor neuron 1 (SMN1) gene. We recently identified a novel role for Smn protein in glucose metabolism and pancreatic development in both an intermediate SMA mouse model (Smn(2B/-)) and type I SMA patients. In the present study, we sought to determine if the observed metabolic and pancreatic defects are SMA-dependent. We employed a line of heterozygous Smn-depleted mice (Smn(+/-)) that lack the hallmark SMA neuromuscular pathology and overt phenotype. At 1 month of age, pancreatic/metabolic function of Smn(+/-)mice is indistinguishable from wild type. However, when metabolically challenged with a high-fat diet, Smn(+/-)mice display abnormal localization of glucagon-producing α-cells within the pancreatic islets and increased hepatic insulin and glucagon sensitivity, through increased p-AKT and p-CREB, respectively. Further, aging results in weight gain, an increased number of insulin-producing β cells, hyperinsulinemia and increased hepatic glucagon sensitivity in Smn(+/-)mice. Our study uncovers and highlights an important function of Smn protein in pancreatic islet development and glucose metabolism, independent of canonical SMA pathology. These findings suggest that carriers of SMN1 mutations and/or deletions may be at an increased risk of developing pancreatic and glucose metabolism defects, as even small depletions in Smn protein may be a risk factor for diet- and age-dependent development of metabolic disorders.","DOI":"10.1093/hmg/ddu052","ISSN":"1460-2083","note":"PMID: 24497575\nPMCID: PMC4049303","journalAbbreviation":"Hum. Mol. Genet.","language":"eng","author":[{"family":"Bowerman","given":"Melissa"},{"family":"Michalski","given":"John-Paul"},{"family":"Beauvais","given":"Ariane"},{"family":"Murray","given":"Lyndsay M."},{"family":"DeRepentigny","given":"Yves"},{"family":"Kothary","given":"Rashmi"}],"issued":{"date-parts":[["2014",7,1]]}}}],"schema":"https://github.com/citation-style-language/schema/raw/master/csl-citation.json"} </w:instrText>
      </w:r>
      <w:r w:rsidR="00B434B3">
        <w:rPr>
          <w:rFonts w:ascii="Arial" w:hAnsi="Arial" w:cs="Arial"/>
          <w:sz w:val="24"/>
          <w:szCs w:val="24"/>
          <w:lang w:val="en-GB"/>
        </w:rPr>
        <w:fldChar w:fldCharType="separate"/>
      </w:r>
      <w:r w:rsidR="00DC136D" w:rsidRPr="00DC136D">
        <w:rPr>
          <w:rFonts w:ascii="Arial" w:hAnsi="Arial" w:cs="Arial"/>
          <w:sz w:val="24"/>
          <w:lang w:val="en-US"/>
        </w:rPr>
        <w:t>(16, 26–33)</w:t>
      </w:r>
      <w:r w:rsidR="00B434B3">
        <w:rPr>
          <w:rFonts w:ascii="Arial" w:hAnsi="Arial" w:cs="Arial"/>
          <w:sz w:val="24"/>
          <w:szCs w:val="24"/>
          <w:lang w:val="en-GB"/>
        </w:rPr>
        <w:fldChar w:fldCharType="end"/>
      </w:r>
      <w:r w:rsidRPr="00884904">
        <w:rPr>
          <w:rFonts w:ascii="Arial" w:eastAsia="Times New Roman" w:hAnsi="Arial" w:cs="Arial"/>
          <w:sz w:val="24"/>
          <w:szCs w:val="24"/>
          <w:lang w:val="en-GB"/>
        </w:rPr>
        <w:t xml:space="preserve">. In addition to such metabolic perturbations, SMA patients display abnormal sleep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JSjne709","properties":{"formattedCitation":"(34)","plainCitation":"(34)","noteIndex":0},"citationItems":[{"id":"HMPRf1x1/priTAMIU","uris":["http://www.mendeley.com/documents/?uuid=fc206268-e14c-39e2-b983-f230c468c3b4"],"uri":["http://www.mendeley.com/documents/?uuid=fc206268-e14c-39e2-b983-f230c468c3b4"],"itemData":{"DOI":"10.1016/j.sleep.2016.11.012","abstract":"a b s t r a c t Objective: To estimate the frequency of sleep disorders in young persons with type 2 and type 3 spinal muscular atrophy (SMA), and to evaluate the relationship between sleep disorders and different variables such as motor impairment, age, use of ventilation, and use of night orthoses. Methods: A total of 85 young persons (6e25 years of age) with type 2 and type 3 SMA were assessed using the Sleep Disturbance Scale for Children (SDSC), a scale assessing different sleep factors, and the Hammersmith Functional Motor Scale Expanded (HFMSE), a scale evaluating motor impairment. Results: An abnormal total sleep score was found in 16.4% of children with SMA; an additional 16.7% had an abnormal score on at least one of the sleep factors assessed by the SDSC. No specific correlation was observed between sleep disturbances and functional level as expressed by the SDSC and total HFMSE scores, but the relationship with individual items on the scale was different. The SDSC total score was significantly associated with the ability to half roll on both sides and to roll from prone to supine on the HMFSE. Conclusion: Our results demonstrate that sleep disorders are common in children with SMA.","author":[{"dropping-particle":"","family":"Pera","given":"Maria C","non-dropping-particle":"","parse-names":false,"suffix":""},{"dropping-particle":"","family":"Romeo","given":"Domenico M","non-dropping-particle":"","parse-names":false,"suffix":""},{"dropping-particle":"","family":"Graziano","given":"Alessandra","non-dropping-particle":"","parse-names":false,"suffix":""},{"dropping-particle":"","family":"Palermo","given":"Concetta","non-dropping-particle":"","parse-names":false,"suffix":""},{"dropping-particle":"","family":"Messina","given":"Sonia","non-dropping-particle":"","parse-names":false,"suffix":""},{"dropping-particle":"","family":"Baranello","given":"Giovanni","non-dropping-particle":"","parse-names":false,"suffix":""},{"dropping-particle":"","family":"Coratti","given":"Giorgia","non-dropping-particle":"","parse-names":false,"suffix":""},{"dropping-particle":"","family":"Massaro","given":"Maria","non-dropping-particle":"","parse-names":false,"suffix":""},{"dropping-particle":"","family":"Sivo","given":"Serena","non-dropping-particle":"","parse-names":false,"suffix":""},{"dropping-particle":"","family":"Arnoldi","given":"Maria Teresa","non-dropping-particle":"","parse-names":false,"suffix":""},{"dropping-particle":"","family":"Mazzone","given":"Elena S","non-dropping-particle":"","parse-names":false,"suffix":""},{"dropping-particle":"","family":"Antonaci","given":"Laura","non-dropping-particle":"","parse-names":false,"suffix":""},{"dropping-particle":"","family":"Lapenta","given":"Leonardo","non-dropping-particle":"","parse-names":false,"suffix":""},{"dropping-particle":"","family":"Albamonte","given":"Emilio","non-dropping-particle":"","parse-names":false,"suffix":""},{"dropping-particle":"","family":"Fanelli","given":"Lavinia","non-dropping-particle":"","parse-names":false,"suffix":""},{"dropping-particle":"","family":"Sanctis","given":"Roberto","non-dropping-particle":"De","parse-names":false,"suffix":""},{"dropping-particle":"","family":"Vita","given":"Gian Luca","non-dropping-particle":"","parse-names":false,"suffix":""},{"dropping-particle":"","family":"Sframeli","given":"Maria","non-dropping-particle":"","parse-names":false,"suffix":""},{"dropping-particle":"","family":"Pane","given":"Marika","non-dropping-particle":"","parse-names":false,"suffix":""},{"dropping-particle":"","family":"Mercuri","given":"Eugenio","non-dropping-particle":"","parse-names":false,"suffix":""}],"container-title":"Sleep Medicine","id":"ITEM-1","issued":{"date-parts":[["2017"]]},"page":"160-163","title":"Sleep disorders in spinal muscular atrophy","type":"article-journal","volume":"30"}}],"schema":"https://github.com/citation-style-language/schema/raw/master/csl-citation.json"}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(34)</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including altered sleep microstructure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lp83LYxq","properties":{"formattedCitation":"(35)","plainCitation":"(35)","noteIndex":0},"citationItems":[{"id":"HMPRf1x1/ijBds74c","uris":["http://www.mendeley.com/documents/?uuid=04d6b125-2c67-3efd-97aa-461473e608a2"],"uri":["http://www.mendeley.com/documents/?uuid=04d6b125-2c67-3efd-97aa-461473e608a2"],"itemData":{"DOI":"10.1016/j.sleep.2014.05.029","ISSN":"1878-5506","PMID":"25132610","abstract":"OBJECTIVE Few reports on sleep patterns of patients with spinal muscular atrophy type 1 (SMA1) have been published and none on sleep microstructure. The aim of this study was to analyze sleep architecture and microstructure in a group of infants with SMA1, compared with age- and sex-matched controls. METHODS Twelve SMA1 patients (six males, mean age 5.9 months) and 10 controls (five males, mean age 4.8 months) underwent full polysomnography to evaluate their sleep architecture and microstructure by means of the cyclic alternating pattern (CAP). RESULTS Compared with control children, SMA1 patients showed increased sleep latency and apnea/hypopnea index. CAP analysis revealed a significant increase in the percentage of A1 CAP subtypes, a reduction of that of A3 subtypes and of A2 and A3 indexes (number/h), indicating a dysfunction of the arousal system in these patients. CONCLUSION The results indicate the presence of an abnormality of sleep microstructure in SMA1 patients, characterized by a reduction of A2 and A3 CAP subtypes. We hypothesize that SMA1 patients have reduced arousability during non-rapid eye movement sleep, which could be interpreted as additional evidence of central nervous system involvement in this disease.","author":[{"dropping-particle":"","family":"Verrillo","given":"Elisabetta","non-dropping-particle":"","parse-names":false,"suffix":""},{"dropping-particle":"","family":"Bruni","given":"Oliviero","non-dropping-particle":"","parse-names":false,"suffix":""},{"dropping-particle":"","family":"Pavone","given":"Martino","non-dropping-particle":"","parse-names":false,"suffix":""},{"dropping-particle":"","family":"Ferri","given":"Raffaele","non-dropping-particle":"","parse-names":false,"suffix":""},{"dropping-particle":"","family":"Caldarelli","given":"Valeria","non-dropping-particle":"","parse-names":false,"suffix":""},{"dropping-particle":"","family":"Novelli","given":"Luana","non-dropping-particle":"","parse-names":false,"suffix":""},{"dropping-particle":"","family":"Testa","given":"Maria Beatrice Chiarini","non-dropping-particle":"","parse-names":false,"suffix":""},{"dropping-particle":"","family":"Cutrera","given":"Renato","non-dropping-particle":"","parse-names":false,"suffix":""}],"container-title":"Sleep medicine","id":"ITEM-1","issue":"10","issued":{"date-parts":[["2014","10"]]},"page":"1246-50","title":"Sleep architecture in infants with spinal muscular atrophy type 1.","type":"article-journal","volume":"15"}}],"schema":"https://github.com/citation-style-language/schema/raw/master/csl-citation.json"}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(35)</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nocturnal hypoxaemia and hypercapnia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De8FbqDg","properties":{"formattedCitation":"(36)","plainCitation":"(36)","noteIndex":0},"citationItems":[{"id":"HMPRf1x1/YV3oXstd","uris":["http://www.mendeley.com/documents/?uuid=120f6436-6e76-34c8-b1d9-cc845aed488d"],"uri":["http://www.mendeley.com/documents/?uuid=120f6436-6e76-34c8-b1d9-cc845aed488d"],"itemData":{"DOI":"10.1183/09031936.00087511","abstract":"The aim of the study was to identify daytime predictors of nocturnal gas exchange anomalies in children with neuromuscular disease (NMD) and normal daytime gas exchange. Lung function tests, respiratory muscle evaluation and nocturnal gas exchange were obtained as part of routine evaluation. We included 52 consecutive children with Duchenne muscular dystrophy (n520), spinal muscular atrophy (n510) and other NMD (n522). 20 patients had nocturnal hypoxaemia, defined as minimal arterial oxygen saturation measured by pulse oximetry (Sp,O 2) ,90% for o2% of night time, and 22 had nocturnal hypercapnia, defined as maximal transcutaneous carbon dioxide tension (Ptc,CO 2) .50 mmHg for o2% of night time. Forced vital capacity and helium functional residual capacity correlated with minimal nocturnal Sp,O 2 (p50.009 and p50.01, respectively). Daytime pH correlated negatively with maximal nocturnal Ptc,CO 2 (p50.005) and daytime arterial carbon dioxide tension (Pa,CO 2) correlated with the percentage of time with a Ptc,CO 2 .50 mmHg (p50.02). Sniff nasal inspiratory pressure correlated with minimal nocturnal Sp,O 2 (p50.02). Daytime Pa,CO 2 was a weak predictor of nocturnal hypercapnia (sensitivity 80%; specificity 57%). Daytime lung function and respiratory muscle parameters correlate poorly with nocturnal hypoxaemia and hypercapnia in children with NMD and normal daytime gas exchange, which necessitates more systematic sleep studies in these children.","author":[{"dropping-particle":"","family":"Bersanini","given":"Chiara","non-dropping-particle":"","parse-names":false,"suffix":""},{"dropping-particle":"","family":"Khirani","given":"Sonia","non-dropping-particle":"","parse-names":false,"suffix":""},{"dropping-particle":"","family":"Ramirez","given":"Adriana","non-dropping-particle":"","parse-names":false,"suffix":""},{"dropping-particle":"","family":"Lofaso","given":"Frédéric","non-dropping-particle":"","parse-names":false,"suffix":""},{"dropping-particle":"","family":"Aubertin","given":"Guillaume","non-dropping-particle":"","parse-names":false,"suffix":""},{"dropping-particle":"","family":"Beydon","given":"Nicole","non-dropping-particle":"","parse-names":false,"suffix":""},{"dropping-particle":"","family":"Mayer","given":"Michèle","non-dropping-particle":"","parse-names":false,"suffix":""},{"dropping-particle":"","family":"Maincent","given":"Kim","non-dropping-particle":"","parse-names":false,"suffix":""},{"dropping-particle":"","family":"Boulé","given":"Michèle","non-dropping-particle":"","parse-names":false,"suffix":""},{"dropping-particle":"","family":"Fauroux","given":"Brigitte","non-dropping-particle":"","parse-names":false,"suffix":""}],"container-title":"Eur Respir J","id":"ITEM-1","issue":"5","issued":{"date-parts":[["2012"]]},"page":"1206-1212","title":"Nocturnal hypoxaemia and hypercapnia in children with neuromuscular disorders","type":"article-journal","volume":"39"}}],"schema":"https://github.com/citation-style-language/schema/raw/master/csl-citation.json"}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(36)</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These disruptions could point to a perturbed circadian phenotype.</w:t>
      </w:r>
      <w:r w:rsidR="00F057C7">
        <w:rPr>
          <w:rFonts w:ascii="Arial" w:eastAsia="Times New Roman" w:hAnsi="Arial" w:cs="Arial"/>
          <w:sz w:val="24"/>
          <w:szCs w:val="24"/>
          <w:lang w:val="en-GB"/>
        </w:rPr>
        <w:t xml:space="preserve"> Indeed, we have recently demonstrated </w:t>
      </w:r>
      <w:r w:rsidR="00F057C7">
        <w:rPr>
          <w:rFonts w:ascii="Arial" w:eastAsia="Times New Roman" w:hAnsi="Arial" w:cs="Arial"/>
          <w:sz w:val="24"/>
          <w:szCs w:val="24"/>
          <w:lang w:val="en-GB"/>
        </w:rPr>
        <w:t>an aberrant</w:t>
      </w:r>
      <w:r w:rsidR="00DC136D">
        <w:rPr>
          <w:rFonts w:ascii="Arial" w:eastAsia="Times New Roman" w:hAnsi="Arial" w:cs="Arial"/>
          <w:sz w:val="24"/>
          <w:szCs w:val="24"/>
          <w:lang w:val="en-GB"/>
        </w:rPr>
        <w:t xml:space="preserve"> </w:t>
      </w:r>
      <w:r w:rsidR="00DC136D">
        <w:rPr>
          <w:rFonts w:ascii="Arial" w:eastAsia="Times New Roman" w:hAnsi="Arial" w:cs="Arial"/>
          <w:sz w:val="24"/>
          <w:szCs w:val="24"/>
          <w:lang w:val="en-GB"/>
        </w:rPr>
        <w:t>diurnal</w:t>
      </w:r>
      <w:r w:rsidR="00F057C7">
        <w:rPr>
          <w:rFonts w:ascii="Arial" w:eastAsia="Times New Roman" w:hAnsi="Arial" w:cs="Arial"/>
          <w:sz w:val="24"/>
          <w:szCs w:val="24"/>
          <w:lang w:val="en-GB"/>
        </w:rPr>
        <w:t xml:space="preserve"> regulation of the </w:t>
      </w:r>
      <w:r w:rsidR="00F057C7">
        <w:rPr>
          <w:rFonts w:ascii="Arial" w:eastAsia="Times New Roman" w:hAnsi="Arial" w:cs="Arial"/>
          <w:sz w:val="24"/>
          <w:szCs w:val="24"/>
          <w:lang w:val="en-GB"/>
        </w:rPr>
        <w:t>glucocorticoid-Kr</w:t>
      </w:r>
      <w:r w:rsidR="00F057C7" w:rsidRPr="005E7750">
        <w:rPr>
          <w:rFonts w:ascii="Arial" w:eastAsia="Times New Roman" w:hAnsi="Arial" w:cs="Arial"/>
          <w:sz w:val="24"/>
          <w:szCs w:val="24"/>
          <w:lang w:val="en-CA"/>
        </w:rPr>
        <w:t>üppel-like factor 15-branched chain amino acid (GC-KLF15-BCAA)</w:t>
      </w:r>
      <w:r w:rsidR="00DC136D">
        <w:rPr>
          <w:rFonts w:ascii="Arial" w:eastAsia="Times New Roman" w:hAnsi="Arial" w:cs="Arial"/>
          <w:sz w:val="24"/>
          <w:szCs w:val="24"/>
          <w:lang w:val="en-CA"/>
        </w:rPr>
        <w:t xml:space="preserve"> metabolic</w:t>
      </w:r>
      <w:r w:rsidR="00F057C7" w:rsidRPr="005E7750">
        <w:rPr>
          <w:rFonts w:ascii="Arial" w:eastAsia="Times New Roman" w:hAnsi="Arial" w:cs="Arial"/>
          <w:sz w:val="24"/>
          <w:szCs w:val="24"/>
          <w:lang w:val="en-CA"/>
        </w:rPr>
        <w:t xml:space="preserve"> pathway in</w:t>
      </w:r>
      <w:r w:rsidR="00DC136D">
        <w:rPr>
          <w:rFonts w:ascii="Arial" w:eastAsia="Times New Roman" w:hAnsi="Arial" w:cs="Arial"/>
          <w:sz w:val="24"/>
          <w:szCs w:val="24"/>
          <w:lang w:val="en-CA"/>
        </w:rPr>
        <w:t xml:space="preserve"> serum,</w:t>
      </w:r>
      <w:r w:rsidR="00F057C7" w:rsidRPr="005E7750">
        <w:rPr>
          <w:rFonts w:ascii="Arial" w:eastAsia="Times New Roman" w:hAnsi="Arial" w:cs="Arial"/>
          <w:sz w:val="24"/>
          <w:szCs w:val="24"/>
          <w:lang w:val="en-CA"/>
        </w:rPr>
        <w:t xml:space="preserve"> </w:t>
      </w:r>
      <w:r w:rsidR="00DC136D">
        <w:rPr>
          <w:rFonts w:ascii="Arial" w:eastAsia="Times New Roman" w:hAnsi="Arial" w:cs="Arial"/>
          <w:sz w:val="24"/>
          <w:szCs w:val="24"/>
          <w:lang w:val="en-CA"/>
        </w:rPr>
        <w:t>skeletal muscle</w:t>
      </w:r>
      <w:r w:rsidR="00DC136D">
        <w:rPr>
          <w:rFonts w:ascii="Arial" w:eastAsia="Times New Roman" w:hAnsi="Arial" w:cs="Arial"/>
          <w:sz w:val="24"/>
          <w:szCs w:val="24"/>
          <w:lang w:val="en-CA"/>
        </w:rPr>
        <w:t xml:space="preserve">, </w:t>
      </w:r>
      <w:r w:rsidR="00DC136D">
        <w:rPr>
          <w:rFonts w:ascii="Arial" w:eastAsia="Times New Roman" w:hAnsi="Arial" w:cs="Arial"/>
          <w:sz w:val="24"/>
          <w:szCs w:val="24"/>
          <w:lang w:val="en-CA"/>
        </w:rPr>
        <w:t>s</w:t>
      </w:r>
      <w:r w:rsidR="00DC136D">
        <w:rPr>
          <w:rFonts w:ascii="Arial" w:eastAsia="Times New Roman" w:hAnsi="Arial" w:cs="Arial"/>
          <w:sz w:val="24"/>
          <w:szCs w:val="24"/>
          <w:lang w:val="en-CA"/>
        </w:rPr>
        <w:t>pinal cord</w:t>
      </w:r>
      <w:r w:rsidR="00DC136D">
        <w:rPr>
          <w:rFonts w:ascii="Arial" w:eastAsia="Times New Roman" w:hAnsi="Arial" w:cs="Arial"/>
          <w:sz w:val="24"/>
          <w:szCs w:val="24"/>
          <w:lang w:val="en-CA"/>
        </w:rPr>
        <w:t xml:space="preserve">, liver, heart, white adipose tissue and brown adipose tissue of the Taiwanese </w:t>
      </w:r>
      <w:r w:rsidR="00DC136D" w:rsidRPr="005E7750">
        <w:rPr>
          <w:rFonts w:ascii="Arial" w:eastAsia="Times New Roman" w:hAnsi="Arial" w:cs="Arial"/>
          <w:i/>
          <w:sz w:val="24"/>
          <w:szCs w:val="24"/>
          <w:lang w:val="en-CA"/>
        </w:rPr>
        <w:t>Smn</w:t>
      </w:r>
      <w:r w:rsidR="00DC136D" w:rsidRPr="005E7750">
        <w:rPr>
          <w:rFonts w:ascii="Arial" w:eastAsia="Times New Roman" w:hAnsi="Arial" w:cs="Arial"/>
          <w:i/>
          <w:sz w:val="24"/>
          <w:szCs w:val="24"/>
          <w:vertAlign w:val="superscript"/>
          <w:lang w:val="en-CA"/>
        </w:rPr>
        <w:t>-/-</w:t>
      </w:r>
      <w:r w:rsidR="00DC136D" w:rsidRPr="005E7750">
        <w:rPr>
          <w:rFonts w:ascii="Arial" w:eastAsia="Times New Roman" w:hAnsi="Arial" w:cs="Arial"/>
          <w:i/>
          <w:sz w:val="24"/>
          <w:szCs w:val="24"/>
          <w:lang w:val="en-CA"/>
        </w:rPr>
        <w:t>;SMN2</w:t>
      </w:r>
      <w:r w:rsidR="00DC136D">
        <w:rPr>
          <w:rFonts w:ascii="Arial" w:eastAsia="Times New Roman" w:hAnsi="Arial" w:cs="Arial"/>
          <w:sz w:val="24"/>
          <w:szCs w:val="24"/>
          <w:lang w:val="en-CA"/>
        </w:rPr>
        <w:t xml:space="preserve"> mice</w:t>
      </w:r>
      <w:r w:rsidR="00DC136D">
        <w:rPr>
          <w:rFonts w:ascii="Arial" w:eastAsia="Times New Roman" w:hAnsi="Arial" w:cs="Arial"/>
          <w:sz w:val="24"/>
          <w:szCs w:val="24"/>
          <w:lang w:val="en-CA"/>
        </w:rPr>
        <w:t xml:space="preserve"> </w:t>
      </w:r>
      <w:r w:rsidR="00DC136D">
        <w:rPr>
          <w:rFonts w:ascii="Arial" w:eastAsia="Times New Roman" w:hAnsi="Arial" w:cs="Arial"/>
          <w:sz w:val="24"/>
          <w:szCs w:val="24"/>
          <w:lang w:val="en-CA"/>
        </w:rPr>
        <w:fldChar w:fldCharType="begin"/>
      </w:r>
      <w:r w:rsidR="006548F2">
        <w:rPr>
          <w:rFonts w:ascii="Arial" w:eastAsia="Times New Roman" w:hAnsi="Arial" w:cs="Arial"/>
          <w:sz w:val="24"/>
          <w:szCs w:val="24"/>
          <w:lang w:val="en-CA"/>
        </w:rPr>
        <w:instrText xml:space="preserve"> ADDIN ZOTERO_ITEM CSL_CITATION {"citationID":"7DvzuBbZ","properties":{"formattedCitation":"(37)","plainCitation":"(37)","noteIndex":0},"citationItems":[{"id":1307,"uris":["http://zotero.org/users/3289070/items/AM26RBKC"],"uri":["http://zotero.org/users/3289070/items/AM26RBKC"],"itemData":{"id":1307,"type":"article-journal","title":"Interventions Targeting Glucocorticoid-Krüppel-like Factor 15-Branched-Chain Amino Acid Signaling Improve Disease Phenotypes in Spinal Muscular Atrophy Mice","container-title":"EBioMedicine","source":"Crossref","abstract":"The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inﬂuence or be inﬂuenced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(muscle-speciﬁc Klf15 overexpression) and dietary (BCAA supplementation) interventions signiﬁcantly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signaling.","URL":"http://linkinghub.elsevier.com/retrieve/pii/S235239641830152X","DOI":"10.1016/j.ebiom.2018.04.024","ISSN":"23523964","language":"en","author":[{"family":"Walter","given":"Lisa M."},{"family":"Deguise","given":"Marc-Olivier"},{"family":"Meijboom","given":"Katharina E."},{"family":"Betts","given":"Corinne A."},{"family":"Ahlskog","given":"Nina"},{"family":"Westering","given":"Tirsa L.E.","non-dropping-particle":"van"},{"family":"Hazell","given":"Gareth"},{"family":"McFall","given":"Emily"},{"family":"Kordala","given":"Anna"},{"family":"Hammond","given":"Suzan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J.A."},{"family":"Bowerman","given":"Melissa"}],"issued":{"date-parts":[["2018",5]]},"accessed":{"date-parts":[["2018",5,16]]}}}],"schema":"https://github.com/citation-style-language/schema/raw/master/csl-citation.json"} </w:instrText>
      </w:r>
      <w:r w:rsidR="00DC136D">
        <w:rPr>
          <w:rFonts w:ascii="Arial" w:eastAsia="Times New Roman" w:hAnsi="Arial" w:cs="Arial"/>
          <w:sz w:val="24"/>
          <w:szCs w:val="24"/>
          <w:lang w:val="en-CA"/>
        </w:rPr>
        <w:fldChar w:fldCharType="separate"/>
      </w:r>
      <w:r w:rsidR="00DC136D">
        <w:rPr>
          <w:rFonts w:ascii="Arial" w:eastAsia="Times New Roman" w:hAnsi="Arial" w:cs="Arial"/>
          <w:noProof/>
          <w:sz w:val="24"/>
          <w:szCs w:val="24"/>
          <w:lang w:val="en-CA"/>
        </w:rPr>
        <w:t>(37)</w:t>
      </w:r>
      <w:r w:rsidR="00DC136D">
        <w:rPr>
          <w:rFonts w:ascii="Arial" w:eastAsia="Times New Roman" w:hAnsi="Arial" w:cs="Arial"/>
          <w:sz w:val="24"/>
          <w:szCs w:val="24"/>
          <w:lang w:val="en-CA"/>
        </w:rPr>
        <w:fldChar w:fldCharType="end"/>
      </w:r>
      <w:r w:rsidR="00DC136D">
        <w:rPr>
          <w:rFonts w:ascii="Arial" w:eastAsia="Times New Roman" w:hAnsi="Arial" w:cs="Arial"/>
          <w:sz w:val="24"/>
          <w:szCs w:val="24"/>
          <w:lang w:val="en-CA"/>
        </w:rPr>
        <w:t>.</w:t>
      </w:r>
    </w:p>
    <w:p w:rsidR="00571429" w:rsidRPr="00884904" w:rsidRDefault="00571429" w:rsidP="00720005">
      <w:pPr>
        <w:spacing w:line="480" w:lineRule="auto"/>
        <w:contextualSpacing/>
        <w:jc w:val="both"/>
        <w:rPr>
          <w:rFonts w:ascii="Arial" w:eastAsia="Times New Roman" w:hAnsi="Arial" w:cs="Arial"/>
          <w:sz w:val="24"/>
          <w:szCs w:val="24"/>
          <w:lang w:val="en-GB"/>
        </w:rPr>
      </w:pPr>
    </w:p>
    <w:p w:rsidR="00720005" w:rsidRPr="00884904" w:rsidRDefault="00720005" w:rsidP="00720005">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 xml:space="preserve">We thus </w:t>
      </w:r>
      <w:r w:rsidR="00EC4E3E">
        <w:rPr>
          <w:rFonts w:ascii="Arial" w:eastAsia="Times New Roman" w:hAnsi="Arial" w:cs="Arial"/>
          <w:sz w:val="24"/>
          <w:szCs w:val="24"/>
          <w:lang w:val="en-GB"/>
        </w:rPr>
        <w:t>evaluated</w:t>
      </w:r>
      <w:r w:rsidRPr="00884904">
        <w:rPr>
          <w:rFonts w:ascii="Arial" w:eastAsia="Times New Roman" w:hAnsi="Arial" w:cs="Arial"/>
          <w:sz w:val="24"/>
          <w:szCs w:val="24"/>
          <w:lang w:val="en-GB"/>
        </w:rPr>
        <w:t xml:space="preserve"> th</w:t>
      </w:r>
      <w:r w:rsidR="00766060">
        <w:rPr>
          <w:rFonts w:ascii="Arial" w:eastAsia="Times New Roman" w:hAnsi="Arial" w:cs="Arial"/>
          <w:sz w:val="24"/>
          <w:szCs w:val="24"/>
          <w:lang w:val="en-GB"/>
        </w:rPr>
        <w:t>e</w:t>
      </w:r>
      <w:r w:rsidRPr="00884904">
        <w:rPr>
          <w:rFonts w:ascii="Arial" w:eastAsia="Times New Roman" w:hAnsi="Arial" w:cs="Arial"/>
          <w:sz w:val="24"/>
          <w:szCs w:val="24"/>
          <w:lang w:val="en-GB"/>
        </w:rPr>
        <w:t xml:space="preserve"> hypothesis</w:t>
      </w:r>
      <w:r w:rsidR="00766060">
        <w:rPr>
          <w:rFonts w:ascii="Arial" w:eastAsia="Times New Roman" w:hAnsi="Arial" w:cs="Arial"/>
          <w:sz w:val="24"/>
          <w:szCs w:val="24"/>
          <w:lang w:val="en-GB"/>
        </w:rPr>
        <w:t xml:space="preserve"> of a generalized circadian dysregulation</w:t>
      </w:r>
      <w:r w:rsidRPr="00884904">
        <w:rPr>
          <w:rFonts w:ascii="Arial" w:eastAsia="Times New Roman" w:hAnsi="Arial" w:cs="Arial"/>
          <w:sz w:val="24"/>
          <w:szCs w:val="24"/>
          <w:lang w:val="en-GB"/>
        </w:rPr>
        <w:t xml:space="preserve"> in </w:t>
      </w:r>
      <w:r w:rsidR="00EC4E3E">
        <w:rPr>
          <w:rFonts w:ascii="Arial" w:eastAsia="Times New Roman" w:hAnsi="Arial" w:cs="Arial"/>
          <w:sz w:val="24"/>
          <w:szCs w:val="24"/>
          <w:lang w:val="en-GB"/>
        </w:rPr>
        <w:t>the</w:t>
      </w:r>
      <w:r w:rsidR="00B05A93">
        <w:rPr>
          <w:rFonts w:ascii="Arial" w:eastAsia="Times New Roman" w:hAnsi="Arial" w:cs="Arial"/>
          <w:sz w:val="24"/>
          <w:szCs w:val="24"/>
          <w:lang w:val="en-GB"/>
        </w:rPr>
        <w:t xml:space="preserve"> severe</w:t>
      </w:r>
      <w:r w:rsidR="00EC4E3E">
        <w:rPr>
          <w:rFonts w:ascii="Arial" w:eastAsia="Times New Roman" w:hAnsi="Arial" w:cs="Arial"/>
          <w:sz w:val="24"/>
          <w:szCs w:val="24"/>
          <w:lang w:val="en-GB"/>
        </w:rPr>
        <w:t xml:space="preserve"> </w:t>
      </w:r>
      <w:r w:rsidR="00AB569A">
        <w:rPr>
          <w:rFonts w:ascii="Arial" w:eastAsia="Times New Roman" w:hAnsi="Arial" w:cs="Arial"/>
          <w:sz w:val="24"/>
          <w:szCs w:val="24"/>
          <w:lang w:val="en-GB"/>
        </w:rPr>
        <w:t xml:space="preserve">Taiwanese </w:t>
      </w:r>
      <w:r w:rsidR="00EC4E3E" w:rsidRPr="00EC4E3E">
        <w:rPr>
          <w:rFonts w:ascii="Arial" w:eastAsia="Times New Roman" w:hAnsi="Arial" w:cs="Arial"/>
          <w:i/>
          <w:sz w:val="24"/>
          <w:szCs w:val="24"/>
          <w:lang w:val="en-GB"/>
        </w:rPr>
        <w:t>Smn</w:t>
      </w:r>
      <w:r w:rsidR="00EC4E3E" w:rsidRPr="00EC4E3E">
        <w:rPr>
          <w:rFonts w:ascii="Arial" w:eastAsia="Times New Roman" w:hAnsi="Arial" w:cs="Arial"/>
          <w:i/>
          <w:sz w:val="24"/>
          <w:szCs w:val="24"/>
          <w:vertAlign w:val="superscript"/>
          <w:lang w:val="en-GB"/>
        </w:rPr>
        <w:t>-/-</w:t>
      </w:r>
      <w:r w:rsidR="00EC4E3E" w:rsidRPr="00EC4E3E">
        <w:rPr>
          <w:rFonts w:ascii="Arial" w:eastAsia="Times New Roman" w:hAnsi="Arial" w:cs="Arial"/>
          <w:i/>
          <w:sz w:val="24"/>
          <w:szCs w:val="24"/>
          <w:lang w:val="en-GB"/>
        </w:rPr>
        <w:t>;SMN2</w:t>
      </w:r>
      <w:r w:rsidR="00B05A93">
        <w:rPr>
          <w:rFonts w:ascii="Arial" w:eastAsia="Times New Roman" w:hAnsi="Arial" w:cs="Arial"/>
          <w:sz w:val="24"/>
          <w:szCs w:val="24"/>
          <w:lang w:val="en-GB"/>
        </w:rPr>
        <w:t xml:space="preserve"> </w:t>
      </w:r>
      <w:r w:rsidRPr="00884904">
        <w:rPr>
          <w:rFonts w:ascii="Arial" w:eastAsia="Times New Roman" w:hAnsi="Arial" w:cs="Arial"/>
          <w:sz w:val="24"/>
          <w:szCs w:val="24"/>
          <w:lang w:val="en-GB"/>
        </w:rPr>
        <w:t>SMA mouse model</w:t>
      </w:r>
      <w:r w:rsidR="00D24921">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A5PRyHyI","properties":{"formattedCitation":"(38)","plainCitation":"(38)","noteIndex":0},"citationItems":[{"id":125,"uris":["http://zotero.org/users/3289070/items/S5QTQFK5"],"uri":["http://zotero.org/users/3289070/items/S5QTQFK5"],"itemData":{"id":125,"type":"article-journal","title":"A mouse model for spinal muscular atrophy","container-title":"Nature Genetics","page":"66-70","volume":"24","issue":"1","source":"PubMed","abstract":"The survival motor neuron gene is present in humans in a telomeric copy, SMN1, and several centromeric copies, SMN2. Homozygous mutation of SMN1 is associated with proximal spinal muscular atrophy (SMA), a severe motor neuron disease characterized by early childhood onset of progressive muscle weakness. To understand the functional role of SMN1 in SMA, we produced mouse lines deficient for mouse Smn and transgenic mouse lines that expressed human SMN2. Smn-/- mice died during the peri-implantation stage. In contrast, transgenic mice harbouring SMN2 in the Smn-/- background showed pathological changes in the spinal cord and skeletal muscles similar to those of SMA patients. The severity of the pathological changes in these mice correlated with the amount of SMN protein that contained the region encoded by exon 7. Our results demonstrate that SMN2 can partially compensate for lack of SMN1. The variable phenotypes of Smn-/-SMN2 mice reflect those seen in SMA patients, providing a mouse model for this disease.","DOI":"10.1038/71709","ISSN":"1061-4036","note":"PMID: 10615130","journalAbbreviation":"Nat. Genet.","language":"eng","author":[{"family":"Hsieh-Li","given":"H. M."},{"family":"Chang","given":"J. G."},{"family":"Jong","given":"Y. J."},{"family":"Wu","given":"M. H."},{"family":"Wang","given":"N. M."},{"family":"Tsai","given":"C. H."},{"family":"Li","given":"H."}],"issued":{"date-parts":[["2000",1]]}}}],"schema":"https://github.com/citation-style-language/schema/raw/master/csl-citation.json"} </w:instrText>
      </w:r>
      <w:r w:rsidR="00B434B3">
        <w:rPr>
          <w:rFonts w:ascii="Arial" w:eastAsia="Times New Roman" w:hAnsi="Arial" w:cs="Arial"/>
          <w:sz w:val="24"/>
          <w:szCs w:val="24"/>
          <w:lang w:val="en-GB"/>
        </w:rPr>
        <w:fldChar w:fldCharType="separate"/>
      </w:r>
      <w:r w:rsidR="00DC136D">
        <w:rPr>
          <w:rFonts w:ascii="Arial" w:hAnsi="Arial" w:cs="Arial"/>
          <w:sz w:val="24"/>
        </w:rPr>
        <w:t>(38)</w:t>
      </w:r>
      <w:r w:rsidR="00B434B3">
        <w:rPr>
          <w:rFonts w:ascii="Arial" w:eastAsia="Times New Roman" w:hAnsi="Arial" w:cs="Arial"/>
          <w:sz w:val="24"/>
          <w:szCs w:val="24"/>
          <w:lang w:val="en-GB"/>
        </w:rPr>
        <w:fldChar w:fldCharType="end"/>
      </w:r>
      <w:r w:rsidR="00AB569A">
        <w:rPr>
          <w:rFonts w:ascii="Arial" w:eastAsia="Times New Roman" w:hAnsi="Arial" w:cs="Arial"/>
          <w:sz w:val="24"/>
          <w:szCs w:val="24"/>
          <w:lang w:val="en-GB"/>
        </w:rPr>
        <w:t xml:space="preserve"> </w:t>
      </w:r>
      <w:r w:rsidRPr="00884904">
        <w:rPr>
          <w:rFonts w:ascii="Arial" w:eastAsia="Times New Roman" w:hAnsi="Arial" w:cs="Arial"/>
          <w:sz w:val="24"/>
          <w:szCs w:val="24"/>
          <w:lang w:val="en-GB"/>
        </w:rPr>
        <w:t xml:space="preserve">and uncover for the first time that the </w:t>
      </w:r>
      <w:r w:rsidRPr="00884904">
        <w:rPr>
          <w:rFonts w:ascii="Arial" w:eastAsia="Times New Roman" w:hAnsi="Arial" w:cs="Arial"/>
          <w:i/>
          <w:sz w:val="24"/>
          <w:szCs w:val="24"/>
          <w:lang w:val="en-GB"/>
        </w:rPr>
        <w:t>Smn</w:t>
      </w:r>
      <w:r w:rsidRPr="00884904">
        <w:rPr>
          <w:rFonts w:ascii="Arial" w:eastAsia="Times New Roman" w:hAnsi="Arial" w:cs="Arial"/>
          <w:sz w:val="24"/>
          <w:szCs w:val="24"/>
          <w:lang w:val="en-GB"/>
        </w:rPr>
        <w:t xml:space="preserve"> gene displays a </w:t>
      </w:r>
      <w:r w:rsidR="00541840">
        <w:rPr>
          <w:rFonts w:ascii="Arial" w:eastAsia="Times New Roman" w:hAnsi="Arial" w:cs="Arial"/>
          <w:sz w:val="24"/>
          <w:szCs w:val="24"/>
          <w:lang w:val="en-GB"/>
        </w:rPr>
        <w:t>diurnal</w:t>
      </w:r>
      <w:r w:rsidRPr="00884904">
        <w:rPr>
          <w:rFonts w:ascii="Arial" w:eastAsia="Times New Roman" w:hAnsi="Arial" w:cs="Arial"/>
          <w:sz w:val="24"/>
          <w:szCs w:val="24"/>
          <w:lang w:val="en-GB"/>
        </w:rPr>
        <w:t xml:space="preserve"> regulation in various metabolic tissues during early development. Further, we demonstrate disruption of the </w:t>
      </w:r>
      <w:r w:rsidR="00541840">
        <w:rPr>
          <w:rFonts w:ascii="Arial" w:eastAsia="Times New Roman" w:hAnsi="Arial" w:cs="Arial"/>
          <w:sz w:val="24"/>
          <w:szCs w:val="24"/>
          <w:lang w:val="en-GB"/>
        </w:rPr>
        <w:t>diurnal expression of</w:t>
      </w:r>
      <w:r w:rsidR="00541840" w:rsidRPr="00884904">
        <w:rPr>
          <w:rFonts w:ascii="Arial" w:eastAsia="Times New Roman" w:hAnsi="Arial" w:cs="Arial"/>
          <w:sz w:val="24"/>
          <w:szCs w:val="24"/>
          <w:lang w:val="en-GB"/>
        </w:rPr>
        <w:t xml:space="preserve"> </w:t>
      </w:r>
      <w:r w:rsidRPr="00884904">
        <w:rPr>
          <w:rFonts w:ascii="Arial" w:eastAsia="Times New Roman" w:hAnsi="Arial" w:cs="Arial"/>
          <w:sz w:val="24"/>
          <w:szCs w:val="24"/>
          <w:lang w:val="en-GB"/>
        </w:rPr>
        <w:t>core clock gene</w:t>
      </w:r>
      <w:r w:rsidR="00541840">
        <w:rPr>
          <w:rFonts w:ascii="Arial" w:eastAsia="Times New Roman" w:hAnsi="Arial" w:cs="Arial"/>
          <w:sz w:val="24"/>
          <w:szCs w:val="24"/>
          <w:lang w:val="en-GB"/>
        </w:rPr>
        <w:t xml:space="preserve">s and clock output genes </w:t>
      </w:r>
      <w:r w:rsidRPr="00884904">
        <w:rPr>
          <w:rFonts w:ascii="Arial" w:eastAsia="Times New Roman" w:hAnsi="Arial" w:cs="Arial"/>
          <w:sz w:val="24"/>
          <w:szCs w:val="24"/>
          <w:lang w:val="en-GB"/>
        </w:rPr>
        <w:t>in metabolic tissues during SMA disease progression. Importantly, we find that controlled light exposure restores</w:t>
      </w:r>
      <w:r w:rsidR="00541840">
        <w:rPr>
          <w:rFonts w:ascii="Arial" w:eastAsia="Times New Roman" w:hAnsi="Arial" w:cs="Arial"/>
          <w:sz w:val="24"/>
          <w:szCs w:val="24"/>
          <w:lang w:val="en-GB"/>
        </w:rPr>
        <w:t xml:space="preserve"> the </w:t>
      </w:r>
      <w:r w:rsidRPr="00884904">
        <w:rPr>
          <w:rFonts w:ascii="Arial" w:eastAsia="Times New Roman" w:hAnsi="Arial" w:cs="Arial"/>
          <w:sz w:val="24"/>
          <w:szCs w:val="24"/>
          <w:lang w:val="en-GB"/>
        </w:rPr>
        <w:t xml:space="preserve">expression of circadian rhythm genes and attenuates the severe SMA phenotype with beneficial effects on survival and weight. Combined, our results highlight a </w:t>
      </w:r>
      <w:r w:rsidR="00571429">
        <w:rPr>
          <w:rFonts w:ascii="Arial" w:eastAsia="Times New Roman" w:hAnsi="Arial" w:cs="Arial"/>
          <w:sz w:val="24"/>
          <w:szCs w:val="24"/>
          <w:lang w:val="en-GB"/>
        </w:rPr>
        <w:t xml:space="preserve">dysregulation of circadian rhythm genes in </w:t>
      </w:r>
      <w:r w:rsidRPr="00884904">
        <w:rPr>
          <w:rFonts w:ascii="Arial" w:eastAsia="Times New Roman" w:hAnsi="Arial" w:cs="Arial"/>
          <w:sz w:val="24"/>
          <w:szCs w:val="24"/>
          <w:lang w:val="en-GB"/>
        </w:rPr>
        <w:t>SMA metabolic tissues and suggest a</w:t>
      </w:r>
      <w:r w:rsidR="00E606E7">
        <w:rPr>
          <w:rFonts w:ascii="Arial" w:eastAsia="Times New Roman" w:hAnsi="Arial" w:cs="Arial"/>
          <w:sz w:val="24"/>
          <w:szCs w:val="24"/>
          <w:lang w:val="en-GB"/>
        </w:rPr>
        <w:t xml:space="preserve"> f</w:t>
      </w:r>
      <w:r w:rsidR="00ED5522">
        <w:rPr>
          <w:rFonts w:ascii="Arial" w:eastAsia="Times New Roman" w:hAnsi="Arial" w:cs="Arial"/>
          <w:sz w:val="24"/>
          <w:szCs w:val="24"/>
          <w:lang w:val="en-GB"/>
        </w:rPr>
        <w:t>unctional relationship between</w:t>
      </w:r>
      <w:r w:rsidRPr="00884904">
        <w:rPr>
          <w:rFonts w:ascii="Arial" w:eastAsia="Times New Roman" w:hAnsi="Arial" w:cs="Arial"/>
          <w:sz w:val="24"/>
          <w:szCs w:val="24"/>
          <w:lang w:val="en-GB"/>
        </w:rPr>
        <w:t xml:space="preserve"> the </w:t>
      </w:r>
      <w:r w:rsidRPr="00884904">
        <w:rPr>
          <w:rFonts w:ascii="Arial" w:eastAsia="Times New Roman" w:hAnsi="Arial" w:cs="Arial"/>
          <w:i/>
          <w:sz w:val="24"/>
          <w:szCs w:val="24"/>
          <w:lang w:val="en-GB"/>
        </w:rPr>
        <w:t>SMN</w:t>
      </w:r>
      <w:r w:rsidRPr="00884904">
        <w:rPr>
          <w:rFonts w:ascii="Arial" w:eastAsia="Times New Roman" w:hAnsi="Arial" w:cs="Arial"/>
          <w:sz w:val="24"/>
          <w:szCs w:val="24"/>
          <w:lang w:val="en-GB"/>
        </w:rPr>
        <w:t xml:space="preserve"> gene</w:t>
      </w:r>
      <w:r w:rsidR="00ED5522">
        <w:rPr>
          <w:rFonts w:ascii="Arial" w:eastAsia="Times New Roman" w:hAnsi="Arial" w:cs="Arial"/>
          <w:sz w:val="24"/>
          <w:szCs w:val="24"/>
          <w:lang w:val="en-GB"/>
        </w:rPr>
        <w:t xml:space="preserve">, </w:t>
      </w:r>
      <w:r w:rsidRPr="00884904">
        <w:rPr>
          <w:rFonts w:ascii="Arial" w:eastAsia="Times New Roman" w:hAnsi="Arial" w:cs="Arial"/>
          <w:sz w:val="24"/>
          <w:szCs w:val="24"/>
          <w:lang w:val="en-GB"/>
        </w:rPr>
        <w:t>peripheral clock regulation</w:t>
      </w:r>
      <w:r w:rsidR="00ED5522">
        <w:rPr>
          <w:rFonts w:ascii="Arial" w:eastAsia="Times New Roman" w:hAnsi="Arial" w:cs="Arial"/>
          <w:sz w:val="24"/>
          <w:szCs w:val="24"/>
          <w:lang w:val="en-GB"/>
        </w:rPr>
        <w:t xml:space="preserve"> and metabolic homeostasis</w:t>
      </w:r>
      <w:r w:rsidRPr="00884904">
        <w:rPr>
          <w:rFonts w:ascii="Arial" w:eastAsia="Times New Roman" w:hAnsi="Arial" w:cs="Arial"/>
          <w:sz w:val="24"/>
          <w:szCs w:val="24"/>
          <w:lang w:val="en-GB"/>
        </w:rPr>
        <w:t xml:space="preserve">. </w:t>
      </w:r>
    </w:p>
    <w:p w:rsidR="00720005" w:rsidRPr="00884904" w:rsidRDefault="00720005" w:rsidP="00720005">
      <w:pPr>
        <w:spacing w:line="480" w:lineRule="auto"/>
        <w:jc w:val="both"/>
        <w:rPr>
          <w:rFonts w:ascii="Arial" w:eastAsia="Times New Roman" w:hAnsi="Arial" w:cs="Arial"/>
          <w:b/>
          <w:sz w:val="24"/>
          <w:szCs w:val="28"/>
          <w:u w:val="single"/>
          <w:lang w:val="en-GB"/>
        </w:rPr>
      </w:pPr>
      <w:r w:rsidRPr="00884904">
        <w:rPr>
          <w:rFonts w:ascii="Arial" w:eastAsia="Times New Roman" w:hAnsi="Arial" w:cs="Arial"/>
          <w:b/>
          <w:sz w:val="24"/>
          <w:szCs w:val="28"/>
          <w:u w:val="single"/>
          <w:lang w:val="en-GB"/>
        </w:rPr>
        <w:lastRenderedPageBreak/>
        <w:t>R</w:t>
      </w:r>
      <w:r w:rsidR="00C81E8F">
        <w:rPr>
          <w:rFonts w:ascii="Arial" w:eastAsia="Times New Roman" w:hAnsi="Arial" w:cs="Arial"/>
          <w:b/>
          <w:sz w:val="24"/>
          <w:szCs w:val="28"/>
          <w:u w:val="single"/>
          <w:lang w:val="en-GB"/>
        </w:rPr>
        <w:t>ESULTS</w:t>
      </w:r>
      <w:r w:rsidRPr="00884904">
        <w:rPr>
          <w:rFonts w:ascii="Arial" w:eastAsia="Times New Roman" w:hAnsi="Arial" w:cs="Arial"/>
          <w:b/>
          <w:sz w:val="24"/>
          <w:szCs w:val="28"/>
          <w:u w:val="single"/>
          <w:lang w:val="en-GB"/>
        </w:rPr>
        <w:t xml:space="preserve"> </w:t>
      </w:r>
    </w:p>
    <w:p w:rsidR="00720005" w:rsidRPr="00884904" w:rsidRDefault="00720005" w:rsidP="00720005">
      <w:pPr>
        <w:spacing w:line="480" w:lineRule="auto"/>
        <w:jc w:val="both"/>
        <w:rPr>
          <w:rFonts w:ascii="Arial" w:eastAsia="Times New Roman" w:hAnsi="Arial" w:cs="Arial"/>
          <w:b/>
          <w:sz w:val="24"/>
          <w:szCs w:val="28"/>
          <w:u w:val="single"/>
          <w:lang w:val="en-GB"/>
        </w:rPr>
      </w:pPr>
      <w:r w:rsidRPr="00884904">
        <w:rPr>
          <w:rFonts w:ascii="Arial" w:eastAsia="Times New Roman" w:hAnsi="Arial" w:cs="Arial"/>
          <w:b/>
          <w:sz w:val="24"/>
          <w:szCs w:val="24"/>
          <w:lang w:val="en-GB"/>
        </w:rPr>
        <w:t xml:space="preserve">Altered </w:t>
      </w:r>
      <w:r w:rsidR="00ED5522">
        <w:rPr>
          <w:rFonts w:ascii="Arial" w:eastAsia="Times New Roman" w:hAnsi="Arial" w:cs="Arial"/>
          <w:b/>
          <w:sz w:val="24"/>
          <w:szCs w:val="24"/>
          <w:lang w:val="en-GB"/>
        </w:rPr>
        <w:t>diurnal</w:t>
      </w:r>
      <w:r w:rsidRPr="00884904">
        <w:rPr>
          <w:rFonts w:ascii="Arial" w:eastAsia="Times New Roman" w:hAnsi="Arial" w:cs="Arial"/>
          <w:b/>
          <w:sz w:val="24"/>
          <w:szCs w:val="24"/>
          <w:lang w:val="en-GB"/>
        </w:rPr>
        <w:t xml:space="preserve"> expression of </w:t>
      </w:r>
      <w:r w:rsidR="00ED5522">
        <w:rPr>
          <w:rFonts w:ascii="Arial" w:eastAsia="Times New Roman" w:hAnsi="Arial" w:cs="Arial"/>
          <w:b/>
          <w:sz w:val="24"/>
          <w:szCs w:val="24"/>
          <w:lang w:val="en-GB"/>
        </w:rPr>
        <w:t xml:space="preserve">core </w:t>
      </w:r>
      <w:r w:rsidRPr="00884904">
        <w:rPr>
          <w:rFonts w:ascii="Arial" w:eastAsia="Times New Roman" w:hAnsi="Arial" w:cs="Arial"/>
          <w:b/>
          <w:sz w:val="24"/>
          <w:szCs w:val="24"/>
          <w:lang w:val="en-GB"/>
        </w:rPr>
        <w:t>clock genes in SMA metabolic tissues</w:t>
      </w:r>
      <w:r w:rsidR="00ED5522">
        <w:rPr>
          <w:rFonts w:ascii="Arial" w:eastAsia="Times New Roman" w:hAnsi="Arial" w:cs="Arial"/>
          <w:b/>
          <w:sz w:val="24"/>
          <w:szCs w:val="24"/>
          <w:lang w:val="en-GB"/>
        </w:rPr>
        <w:t xml:space="preserve"> and spinal cord during disease progression</w:t>
      </w:r>
    </w:p>
    <w:p w:rsidR="00720005" w:rsidRDefault="00720005" w:rsidP="00E27659">
      <w:pPr>
        <w:spacing w:after="0"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To investigate</w:t>
      </w:r>
      <w:r w:rsidR="00ED5522">
        <w:rPr>
          <w:rFonts w:ascii="Arial" w:eastAsia="Times New Roman" w:hAnsi="Arial" w:cs="Arial"/>
          <w:sz w:val="24"/>
          <w:szCs w:val="24"/>
          <w:lang w:val="en-GB"/>
        </w:rPr>
        <w:t xml:space="preserve"> the</w:t>
      </w:r>
      <w:r w:rsidRPr="00884904">
        <w:rPr>
          <w:rFonts w:ascii="Arial" w:eastAsia="Times New Roman" w:hAnsi="Arial" w:cs="Arial"/>
          <w:sz w:val="24"/>
          <w:szCs w:val="24"/>
          <w:lang w:val="en-GB"/>
        </w:rPr>
        <w:t xml:space="preserve"> expression of the core clock genes in different SMA</w:t>
      </w:r>
      <w:r w:rsidR="00ED5522">
        <w:rPr>
          <w:rFonts w:ascii="Arial" w:eastAsia="Times New Roman" w:hAnsi="Arial" w:cs="Arial"/>
          <w:sz w:val="24"/>
          <w:szCs w:val="24"/>
          <w:lang w:val="en-GB"/>
        </w:rPr>
        <w:t xml:space="preserve"> </w:t>
      </w:r>
      <w:r w:rsidRPr="00884904">
        <w:rPr>
          <w:rFonts w:ascii="Arial" w:eastAsia="Times New Roman" w:hAnsi="Arial" w:cs="Arial"/>
          <w:sz w:val="24"/>
          <w:szCs w:val="24"/>
          <w:lang w:val="en-GB"/>
        </w:rPr>
        <w:t>tissues, we used the severe</w:t>
      </w:r>
      <w:r w:rsidR="00B05A93">
        <w:rPr>
          <w:rFonts w:ascii="Arial" w:eastAsia="Times New Roman" w:hAnsi="Arial" w:cs="Arial"/>
          <w:sz w:val="24"/>
          <w:szCs w:val="24"/>
          <w:lang w:val="en-GB"/>
        </w:rPr>
        <w:t xml:space="preserve"> Taiwanese</w:t>
      </w:r>
      <w:r w:rsidRPr="00884904">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Smn</w:t>
      </w:r>
      <w:r w:rsidRPr="00884904">
        <w:rPr>
          <w:rFonts w:ascii="Arial" w:eastAsia="Times New Roman" w:hAnsi="Arial" w:cs="Arial"/>
          <w:i/>
          <w:sz w:val="24"/>
          <w:szCs w:val="24"/>
          <w:vertAlign w:val="superscript"/>
          <w:lang w:val="en-GB"/>
        </w:rPr>
        <w:t>-/-</w:t>
      </w:r>
      <w:r w:rsidRPr="00884904">
        <w:rPr>
          <w:rFonts w:ascii="Arial" w:eastAsia="Times New Roman" w:hAnsi="Arial" w:cs="Arial"/>
          <w:i/>
          <w:sz w:val="24"/>
          <w:szCs w:val="24"/>
          <w:vertAlign w:val="subscript"/>
          <w:lang w:val="en-GB"/>
        </w:rPr>
        <w:t>;</w:t>
      </w:r>
      <w:r w:rsidRPr="00884904">
        <w:rPr>
          <w:rFonts w:ascii="Arial" w:eastAsia="Times New Roman" w:hAnsi="Arial" w:cs="Arial"/>
          <w:i/>
          <w:sz w:val="24"/>
          <w:szCs w:val="24"/>
          <w:lang w:val="en-GB"/>
        </w:rPr>
        <w:t>SMN2</w:t>
      </w:r>
      <w:r w:rsidRPr="00884904">
        <w:rPr>
          <w:rFonts w:ascii="Arial" w:eastAsia="Times New Roman" w:hAnsi="Arial" w:cs="Arial"/>
          <w:sz w:val="24"/>
          <w:szCs w:val="24"/>
          <w:lang w:val="en-GB"/>
        </w:rPr>
        <w:t xml:space="preserve"> SMA mouse model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VyhGuTus","properties":{"formattedCitation":"(38)","plainCitation":"(38)","noteIndex":0},"citationItems":[{"id":125,"uris":["http://zotero.org/users/3289070/items/S5QTQFK5"],"uri":["http://zotero.org/users/3289070/items/S5QTQFK5"],"itemData":{"id":125,"type":"article-journal","title":"A mouse model for spinal muscular atrophy","container-title":"Nature Genetics","page":"66-70","volume":"24","issue":"1","source":"PubMed","abstract":"The survival motor neuron gene is present in humans in a telomeric copy, SMN1, and several centromeric copies, SMN2. Homozygous mutation of SMN1 is associated with proximal spinal muscular atrophy (SMA), a severe motor neuron disease characterized by early childhood onset of progressive muscle weakness. To understand the functional role of SMN1 in SMA, we produced mouse lines deficient for mouse Smn and transgenic mouse lines that expressed human SMN2. Smn-/- mice died during the peri-implantation stage. In contrast, transgenic mice harbouring SMN2 in the Smn-/- background showed pathological changes in the spinal cord and skeletal muscles similar to those of SMA patients. The severity of the pathological changes in these mice correlated with the amount of SMN protein that contained the region encoded by exon 7. Our results demonstrate that SMN2 can partially compensate for lack of SMN1. The variable phenotypes of Smn-/-SMN2 mice reflect those seen in SMA patients, providing a mouse model for this disease.","DOI":"10.1038/71709","ISSN":"1061-4036","note":"PMID: 10615130","journalAbbreviation":"Nat. Genet.","language":"eng","author":[{"family":"Hsieh-Li","given":"H. M."},{"family":"Chang","given":"J. G."},{"family":"Jong","given":"Y. J."},{"family":"Wu","given":"M. H."},{"family":"Wang","given":"N. M."},{"family":"Tsai","given":"C. H."},{"family":"Li","given":"H."}],"issued":{"date-parts":[["2000",1]]}}}],"schema":"https://github.com/citation-style-language/schema/raw/master/csl-citation.json"} </w:instrText>
      </w:r>
      <w:r w:rsidR="00B434B3">
        <w:rPr>
          <w:rFonts w:ascii="Arial" w:eastAsia="Times New Roman" w:hAnsi="Arial" w:cs="Arial"/>
          <w:sz w:val="24"/>
          <w:szCs w:val="24"/>
          <w:lang w:val="en-GB"/>
        </w:rPr>
        <w:fldChar w:fldCharType="separate"/>
      </w:r>
      <w:r w:rsidR="00DC136D">
        <w:rPr>
          <w:rFonts w:ascii="Arial" w:hAnsi="Arial" w:cs="Arial"/>
          <w:sz w:val="24"/>
        </w:rPr>
        <w:t>(38)</w:t>
      </w:r>
      <w:r w:rsidR="00B434B3">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Upon pairing, breeding pairs were continuously entrained to a </w:t>
      </w:r>
      <w:r w:rsidR="0098612B" w:rsidRPr="00884904">
        <w:rPr>
          <w:rFonts w:ascii="Arial" w:eastAsia="Times New Roman" w:hAnsi="Arial" w:cs="Arial"/>
          <w:sz w:val="24"/>
          <w:szCs w:val="24"/>
          <w:lang w:val="en-GB"/>
        </w:rPr>
        <w:t>12</w:t>
      </w:r>
      <w:r w:rsidR="0098612B">
        <w:rPr>
          <w:rFonts w:ascii="Arial" w:eastAsia="Times New Roman" w:hAnsi="Arial" w:cs="Arial"/>
          <w:sz w:val="24"/>
          <w:szCs w:val="24"/>
          <w:lang w:val="en-GB"/>
        </w:rPr>
        <w:t>-</w:t>
      </w:r>
      <w:r w:rsidRPr="00884904">
        <w:rPr>
          <w:rFonts w:ascii="Arial" w:eastAsia="Times New Roman" w:hAnsi="Arial" w:cs="Arial"/>
          <w:sz w:val="24"/>
          <w:szCs w:val="24"/>
          <w:lang w:val="en-GB"/>
        </w:rPr>
        <w:t>hr light:</w:t>
      </w:r>
      <w:r w:rsidR="0098612B" w:rsidRPr="00884904">
        <w:rPr>
          <w:rFonts w:ascii="Arial" w:eastAsia="Times New Roman" w:hAnsi="Arial" w:cs="Arial"/>
          <w:sz w:val="24"/>
          <w:szCs w:val="24"/>
          <w:lang w:val="en-GB"/>
        </w:rPr>
        <w:t>12</w:t>
      </w:r>
      <w:r w:rsidR="0098612B">
        <w:rPr>
          <w:rFonts w:ascii="Arial" w:eastAsia="Times New Roman" w:hAnsi="Arial" w:cs="Arial"/>
          <w:sz w:val="24"/>
          <w:szCs w:val="24"/>
          <w:lang w:val="en-GB"/>
        </w:rPr>
        <w:t>-</w:t>
      </w:r>
      <w:r w:rsidRPr="00884904">
        <w:rPr>
          <w:rFonts w:ascii="Arial" w:eastAsia="Times New Roman" w:hAnsi="Arial" w:cs="Arial"/>
          <w:sz w:val="24"/>
          <w:szCs w:val="24"/>
          <w:lang w:val="en-GB"/>
        </w:rPr>
        <w:t>hr dark cycle (LD12:12). Metabolic tissues regulated by a peripheral clock (</w:t>
      </w:r>
      <w:r w:rsidRPr="00884904">
        <w:rPr>
          <w:rFonts w:ascii="Arial" w:eastAsia="Times New Roman" w:hAnsi="Arial" w:cs="Arial"/>
          <w:i/>
          <w:sz w:val="24"/>
          <w:szCs w:val="24"/>
          <w:lang w:val="en-GB"/>
        </w:rPr>
        <w:t xml:space="preserve">Tibialis anterior </w:t>
      </w:r>
      <w:r w:rsidRPr="00884904">
        <w:rPr>
          <w:rFonts w:ascii="Arial" w:eastAsia="Times New Roman" w:hAnsi="Arial" w:cs="Arial"/>
          <w:sz w:val="24"/>
          <w:szCs w:val="24"/>
          <w:lang w:val="en-GB"/>
        </w:rPr>
        <w:t xml:space="preserve">(TA), liver, heart, white adipose tissue (WAT), brown adipose tissue (BAT)) and spinal cord (SC) were harvested from </w:t>
      </w:r>
      <w:r w:rsidRPr="00884904">
        <w:rPr>
          <w:rFonts w:ascii="Arial" w:eastAsia="Times New Roman" w:hAnsi="Arial" w:cs="Arial"/>
          <w:i/>
          <w:sz w:val="24"/>
          <w:szCs w:val="24"/>
          <w:lang w:val="en-GB"/>
        </w:rPr>
        <w:t>Smn</w:t>
      </w:r>
      <w:r w:rsidRPr="00884904">
        <w:rPr>
          <w:rFonts w:ascii="Arial" w:eastAsia="Times New Roman" w:hAnsi="Arial" w:cs="Arial"/>
          <w:i/>
          <w:sz w:val="24"/>
          <w:szCs w:val="24"/>
          <w:vertAlign w:val="superscript"/>
          <w:lang w:val="en-GB"/>
        </w:rPr>
        <w:t>-/-</w:t>
      </w:r>
      <w:r w:rsidRPr="00884904">
        <w:rPr>
          <w:rFonts w:ascii="Arial" w:eastAsia="Times New Roman" w:hAnsi="Arial" w:cs="Arial"/>
          <w:i/>
          <w:sz w:val="24"/>
          <w:szCs w:val="24"/>
          <w:lang w:val="en-GB"/>
        </w:rPr>
        <w:t>;SMN2</w:t>
      </w:r>
      <w:r w:rsidR="00E606E7">
        <w:rPr>
          <w:rFonts w:ascii="Arial" w:eastAsia="Times New Roman" w:hAnsi="Arial" w:cs="Arial"/>
          <w:i/>
          <w:sz w:val="24"/>
          <w:szCs w:val="24"/>
          <w:lang w:val="en-GB"/>
        </w:rPr>
        <w:t xml:space="preserve"> </w:t>
      </w:r>
      <w:r w:rsidR="00E606E7">
        <w:rPr>
          <w:rFonts w:ascii="Arial" w:eastAsia="Times New Roman" w:hAnsi="Arial" w:cs="Arial"/>
          <w:sz w:val="24"/>
          <w:szCs w:val="24"/>
          <w:lang w:val="en-GB"/>
        </w:rPr>
        <w:t>mice</w:t>
      </w:r>
      <w:r w:rsidRPr="00884904">
        <w:rPr>
          <w:rFonts w:ascii="Arial" w:eastAsia="Times New Roman" w:hAnsi="Arial" w:cs="Arial"/>
          <w:i/>
          <w:sz w:val="24"/>
          <w:szCs w:val="24"/>
          <w:lang w:val="en-GB"/>
        </w:rPr>
        <w:t xml:space="preserve"> </w:t>
      </w:r>
      <w:r w:rsidRPr="00884904">
        <w:rPr>
          <w:rFonts w:ascii="Arial" w:eastAsia="Times New Roman" w:hAnsi="Arial" w:cs="Arial"/>
          <w:sz w:val="24"/>
          <w:szCs w:val="24"/>
          <w:lang w:val="en-GB"/>
        </w:rPr>
        <w:t xml:space="preserve">and </w:t>
      </w:r>
      <w:r w:rsidRPr="00884904">
        <w:rPr>
          <w:rFonts w:ascii="Arial" w:eastAsia="Times New Roman" w:hAnsi="Arial" w:cs="Arial"/>
          <w:i/>
          <w:sz w:val="24"/>
          <w:szCs w:val="24"/>
          <w:lang w:val="en-GB"/>
        </w:rPr>
        <w:t>Smn</w:t>
      </w:r>
      <w:r w:rsidRPr="00884904">
        <w:rPr>
          <w:rFonts w:ascii="Arial" w:eastAsia="Times New Roman" w:hAnsi="Arial" w:cs="Arial"/>
          <w:i/>
          <w:sz w:val="24"/>
          <w:szCs w:val="24"/>
          <w:vertAlign w:val="superscript"/>
          <w:lang w:val="en-GB"/>
        </w:rPr>
        <w:t>+/-</w:t>
      </w:r>
      <w:r w:rsidRPr="00884904">
        <w:rPr>
          <w:rFonts w:ascii="Arial" w:eastAsia="Times New Roman" w:hAnsi="Arial" w:cs="Arial"/>
          <w:i/>
          <w:sz w:val="24"/>
          <w:szCs w:val="24"/>
          <w:lang w:val="en-GB"/>
        </w:rPr>
        <w:t xml:space="preserve">;SMN2 </w:t>
      </w:r>
      <w:r w:rsidR="00704DDB">
        <w:rPr>
          <w:rFonts w:ascii="Arial" w:eastAsia="Times New Roman" w:hAnsi="Arial" w:cs="Arial"/>
          <w:sz w:val="24"/>
          <w:szCs w:val="24"/>
          <w:lang w:val="en-GB"/>
        </w:rPr>
        <w:t>healthy</w:t>
      </w:r>
      <w:r w:rsidRPr="00884904">
        <w:rPr>
          <w:rFonts w:ascii="Arial" w:eastAsia="Times New Roman" w:hAnsi="Arial" w:cs="Arial"/>
          <w:sz w:val="24"/>
          <w:szCs w:val="24"/>
          <w:lang w:val="en-GB"/>
        </w:rPr>
        <w:t xml:space="preserve"> littermates every 4 hrs (Zeitgeber time, ZT) over a </w:t>
      </w:r>
      <w:r w:rsidR="0098612B" w:rsidRPr="00884904">
        <w:rPr>
          <w:rFonts w:ascii="Arial" w:eastAsia="Times New Roman" w:hAnsi="Arial" w:cs="Arial"/>
          <w:sz w:val="24"/>
          <w:szCs w:val="24"/>
          <w:lang w:val="en-GB"/>
        </w:rPr>
        <w:t>24</w:t>
      </w:r>
      <w:r w:rsidR="0098612B">
        <w:rPr>
          <w:rFonts w:ascii="Arial" w:eastAsia="Times New Roman" w:hAnsi="Arial" w:cs="Arial"/>
          <w:sz w:val="24"/>
          <w:szCs w:val="24"/>
          <w:lang w:val="en-GB"/>
        </w:rPr>
        <w:t>-</w:t>
      </w:r>
      <w:r w:rsidRPr="00884904">
        <w:rPr>
          <w:rFonts w:ascii="Arial" w:eastAsia="Times New Roman" w:hAnsi="Arial" w:cs="Arial"/>
          <w:sz w:val="24"/>
          <w:szCs w:val="24"/>
          <w:lang w:val="en-GB"/>
        </w:rPr>
        <w:t>hr time course</w:t>
      </w:r>
      <w:r w:rsidR="00E606E7">
        <w:rPr>
          <w:rFonts w:ascii="Arial" w:eastAsia="Times New Roman" w:hAnsi="Arial" w:cs="Arial"/>
          <w:sz w:val="24"/>
          <w:szCs w:val="24"/>
          <w:lang w:val="en-GB"/>
        </w:rPr>
        <w:t xml:space="preserve"> (Z</w:t>
      </w:r>
      <w:r w:rsidR="00A532A6">
        <w:rPr>
          <w:rFonts w:ascii="Arial" w:eastAsia="Times New Roman" w:hAnsi="Arial" w:cs="Arial"/>
          <w:sz w:val="24"/>
          <w:szCs w:val="24"/>
          <w:lang w:val="en-GB"/>
        </w:rPr>
        <w:t>T0 = 8 am, ZT1 = 9</w:t>
      </w:r>
      <w:r w:rsidR="00A532A6" w:rsidRPr="00884904">
        <w:rPr>
          <w:rFonts w:ascii="Arial" w:eastAsia="Times New Roman" w:hAnsi="Arial" w:cs="Arial"/>
          <w:sz w:val="24"/>
          <w:szCs w:val="24"/>
          <w:lang w:val="en-GB"/>
        </w:rPr>
        <w:t xml:space="preserve"> am, ZT5</w:t>
      </w:r>
      <w:r w:rsidR="00A532A6">
        <w:rPr>
          <w:rFonts w:ascii="Arial" w:eastAsia="Times New Roman" w:hAnsi="Arial" w:cs="Arial"/>
          <w:sz w:val="24"/>
          <w:szCs w:val="24"/>
          <w:lang w:val="en-GB"/>
        </w:rPr>
        <w:t xml:space="preserve"> </w:t>
      </w:r>
      <w:r w:rsidR="00A532A6" w:rsidRPr="00884904">
        <w:rPr>
          <w:rFonts w:ascii="Arial" w:eastAsia="Times New Roman" w:hAnsi="Arial" w:cs="Arial"/>
          <w:sz w:val="24"/>
          <w:szCs w:val="24"/>
          <w:lang w:val="en-GB"/>
        </w:rPr>
        <w:t>=1 pm, ZT9</w:t>
      </w:r>
      <w:r w:rsidR="00A532A6">
        <w:rPr>
          <w:rFonts w:ascii="Arial" w:eastAsia="Times New Roman" w:hAnsi="Arial" w:cs="Arial"/>
          <w:sz w:val="24"/>
          <w:szCs w:val="24"/>
          <w:lang w:val="en-GB"/>
        </w:rPr>
        <w:t xml:space="preserve"> </w:t>
      </w:r>
      <w:r w:rsidR="00A532A6" w:rsidRPr="00884904">
        <w:rPr>
          <w:rFonts w:ascii="Arial" w:eastAsia="Times New Roman" w:hAnsi="Arial" w:cs="Arial"/>
          <w:sz w:val="24"/>
          <w:szCs w:val="24"/>
          <w:lang w:val="en-GB"/>
        </w:rPr>
        <w:t>=</w:t>
      </w:r>
      <w:r w:rsidR="00A532A6">
        <w:rPr>
          <w:rFonts w:ascii="Arial" w:eastAsia="Times New Roman" w:hAnsi="Arial" w:cs="Arial"/>
          <w:sz w:val="24"/>
          <w:szCs w:val="24"/>
          <w:lang w:val="en-GB"/>
        </w:rPr>
        <w:t xml:space="preserve"> </w:t>
      </w:r>
      <w:r w:rsidR="00A532A6" w:rsidRPr="00884904">
        <w:rPr>
          <w:rFonts w:ascii="Arial" w:eastAsia="Times New Roman" w:hAnsi="Arial" w:cs="Arial"/>
          <w:sz w:val="24"/>
          <w:szCs w:val="24"/>
          <w:lang w:val="en-GB"/>
        </w:rPr>
        <w:t>5 pm, ZT13</w:t>
      </w:r>
      <w:r w:rsidR="00A532A6">
        <w:rPr>
          <w:rFonts w:ascii="Arial" w:eastAsia="Times New Roman" w:hAnsi="Arial" w:cs="Arial"/>
          <w:sz w:val="24"/>
          <w:szCs w:val="24"/>
          <w:lang w:val="en-GB"/>
        </w:rPr>
        <w:t xml:space="preserve"> </w:t>
      </w:r>
      <w:r w:rsidR="00A532A6" w:rsidRPr="00884904">
        <w:rPr>
          <w:rFonts w:ascii="Arial" w:eastAsia="Times New Roman" w:hAnsi="Arial" w:cs="Arial"/>
          <w:sz w:val="24"/>
          <w:szCs w:val="24"/>
          <w:lang w:val="en-GB"/>
        </w:rPr>
        <w:t>=</w:t>
      </w:r>
      <w:r w:rsidR="00A532A6">
        <w:rPr>
          <w:rFonts w:ascii="Arial" w:eastAsia="Times New Roman" w:hAnsi="Arial" w:cs="Arial"/>
          <w:sz w:val="24"/>
          <w:szCs w:val="24"/>
          <w:lang w:val="en-GB"/>
        </w:rPr>
        <w:t xml:space="preserve"> </w:t>
      </w:r>
      <w:r w:rsidR="00A532A6" w:rsidRPr="00884904">
        <w:rPr>
          <w:rFonts w:ascii="Arial" w:eastAsia="Times New Roman" w:hAnsi="Arial" w:cs="Arial"/>
          <w:sz w:val="24"/>
          <w:szCs w:val="24"/>
          <w:lang w:val="en-GB"/>
        </w:rPr>
        <w:t>9 pm, ZT17</w:t>
      </w:r>
      <w:r w:rsidR="00A532A6">
        <w:rPr>
          <w:rFonts w:ascii="Arial" w:eastAsia="Times New Roman" w:hAnsi="Arial" w:cs="Arial"/>
          <w:sz w:val="24"/>
          <w:szCs w:val="24"/>
          <w:lang w:val="en-GB"/>
        </w:rPr>
        <w:t xml:space="preserve"> </w:t>
      </w:r>
      <w:r w:rsidR="00A532A6" w:rsidRPr="00884904">
        <w:rPr>
          <w:rFonts w:ascii="Arial" w:eastAsia="Times New Roman" w:hAnsi="Arial" w:cs="Arial"/>
          <w:sz w:val="24"/>
          <w:szCs w:val="24"/>
          <w:lang w:val="en-GB"/>
        </w:rPr>
        <w:t>=</w:t>
      </w:r>
      <w:r w:rsidR="00A532A6">
        <w:rPr>
          <w:rFonts w:ascii="Arial" w:eastAsia="Times New Roman" w:hAnsi="Arial" w:cs="Arial"/>
          <w:sz w:val="24"/>
          <w:szCs w:val="24"/>
          <w:lang w:val="en-GB"/>
        </w:rPr>
        <w:t xml:space="preserve"> </w:t>
      </w:r>
      <w:r w:rsidR="00A532A6" w:rsidRPr="00884904">
        <w:rPr>
          <w:rFonts w:ascii="Arial" w:eastAsia="Times New Roman" w:hAnsi="Arial" w:cs="Arial"/>
          <w:sz w:val="24"/>
          <w:szCs w:val="24"/>
          <w:lang w:val="en-GB"/>
        </w:rPr>
        <w:t>1 am, ZT21 = 5 am</w:t>
      </w:r>
      <w:r w:rsidR="00E606E7">
        <w:rPr>
          <w:rFonts w:ascii="Arial" w:eastAsia="Times New Roman" w:hAnsi="Arial" w:cs="Arial"/>
          <w:sz w:val="24"/>
          <w:szCs w:val="24"/>
          <w:lang w:val="en-GB"/>
        </w:rPr>
        <w:t>)</w:t>
      </w:r>
      <w:r w:rsidRPr="00884904">
        <w:rPr>
          <w:rFonts w:ascii="Arial" w:eastAsia="Times New Roman" w:hAnsi="Arial" w:cs="Arial"/>
          <w:sz w:val="24"/>
          <w:szCs w:val="24"/>
          <w:lang w:val="en-GB"/>
        </w:rPr>
        <w:t xml:space="preserve">. The expression profiles of </w:t>
      </w:r>
      <w:r w:rsidRPr="00884904">
        <w:rPr>
          <w:rFonts w:ascii="Arial" w:eastAsia="Times New Roman" w:hAnsi="Arial" w:cs="Arial"/>
          <w:i/>
          <w:sz w:val="24"/>
          <w:szCs w:val="24"/>
          <w:lang w:val="en-GB"/>
        </w:rPr>
        <w:t xml:space="preserve">Per1/2, Cry1/2, Clock and Bmal1 </w:t>
      </w:r>
      <w:r w:rsidRPr="00884904">
        <w:rPr>
          <w:rFonts w:ascii="Arial" w:eastAsia="Times New Roman" w:hAnsi="Arial" w:cs="Arial"/>
          <w:sz w:val="24"/>
          <w:szCs w:val="24"/>
          <w:lang w:val="en-GB"/>
        </w:rPr>
        <w:t xml:space="preserve">were determined from pre-symptomatic postnatal day (P) 2 and post-symptomatic P7 mice </w:t>
      </w:r>
      <w:r w:rsidR="00B434B3"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UGpGZp5f","properties":{"formattedCitation":"(19)","plainCitation":"(19)","noteIndex":0},"citationItems":[{"id":"HMPRf1x1/T4XJe0Ij","uris":["http://www.mendeley.com/documents/?uuid=334faee3-554c-3c32-b3af-d33d5390c72e"],"uri":["http://www.mendeley.com/documents/?uuid=334faee3-554c-3c32-b3af-d33d5390c72e"],"itemData":{"DOI":"10.1186/2044-5040-3-24","abstract":"Background: The childhood neuromuscular disease spinal muscular atrophy (SMA) is caused by mutations or deletions of the survival motor neuron (SMN1) gene. Although SMA has traditionally been considered a motor neuron disease, the muscle-specific requirement for SMN has never been fully defined. Therefore, the purpose of this study was to investigate muscle defects in mouse models of SMA. Methods: We have taken advantage of two different mouse models of SMA, the severe Smn −/− ;SMN2 mice and the less severe Smn 2B/− mice. We have measured the maximal force produced from control muscles and those of SMA model mice by direct stimulation using an ex vivo apparatus. Immunofluorescence and immunoblot experiments were performed to uncover muscle defects in mouse models of SMA. Means from control and SMA model mice samples were compared using an analysis of variance test and Student's t tests. Results: We report that tibialis anterior (TA) muscles of phenotype stage Smn −/− ;SMN2 mice generate 39% less maximal force than muscles from control mice, independently of aberrant motor neuron signal transmission. In addition, during muscle fatigue, the Smn −/− ;SMN2 muscle shows early onset and increased unstimulated force compared with controls. Moreover, we demonstrate a significant decrease in force production in muscles from pre-symptomatic Smn −/− ;SMN2 and Smn 2B/− mice, indicating that muscle weakness is an early event occurring prior to any overt motor neuron loss and muscle denervation. Muscle weakness in mouse models of SMA was associated with a delay in the transition from neonatal to adult isoforms of proteins important for proper muscle contractions, such as ryanodine receptors and sodium channels. Immunoblot analyses of extracts from hindlimb skeletal muscle revealed aberrant levels of the sarcoplasmic reticulum Ca 2+ ATPase. Conclusions: The findings from this study reveal a delay in the appearance of mature isoforms of proteins important for muscle contractions, as well as muscle weakness early in the disease etiology, thus highlighting the contributions of skeletal muscle defects to the SMA phenotype.","author":[{"dropping-particle":"","family":"Boyer","given":"Justin G","non-dropping-particle":"","parse-names":false,"suffix":""},{"dropping-particle":"","family":"Murray","given":"Lyndsay M","non-dropping-particle":"","parse-names":false,"suffix":""},{"dropping-particle":"","family":"Scott","given":"Kyle","non-dropping-particle":"","parse-names":false,"suffix":""},{"dropping-particle":"","family":"Repentigny","given":"Yves","non-dropping-particle":"De","parse-names":false,"suffix":""},{"dropping-particle":"","family":"Renaud","given":"Jean-Marc","non-dropping-particle":"","parse-names":false,"suffix":""},{"dropping-particle":"","family":"Kothary","given":"Rashmi","non-dropping-particle":"","parse-names":false,"suffix":""}],"container-title":"Skeletal Muscle","id":"ITEM-1","issued":{"date-parts":[["2013"]]},"page":"1","title":"Early onset muscle weakness and disruption of muscle proteins in mouse models of spinal muscular atrophy","type":"article-journal","volume":"3"}}],"schema":"https://github.com/citation-style-language/schema/raw/master/csl-citation.json"}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72570B" w:rsidRPr="0072570B">
        <w:rPr>
          <w:rFonts w:ascii="Arial" w:hAnsi="Arial" w:cs="Arial"/>
          <w:sz w:val="24"/>
        </w:rPr>
        <w:t>(19)</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w:t>
      </w:r>
    </w:p>
    <w:p w:rsidR="00E27659" w:rsidRPr="00884904" w:rsidRDefault="00E27659" w:rsidP="00E27659">
      <w:pPr>
        <w:spacing w:after="0" w:line="480" w:lineRule="auto"/>
        <w:contextualSpacing/>
        <w:jc w:val="both"/>
        <w:rPr>
          <w:rFonts w:ascii="Arial" w:eastAsia="Times New Roman" w:hAnsi="Arial" w:cs="Arial"/>
          <w:sz w:val="24"/>
          <w:szCs w:val="24"/>
          <w:lang w:val="en-GB"/>
        </w:rPr>
      </w:pPr>
    </w:p>
    <w:p w:rsidR="000B5428" w:rsidRPr="009B111B" w:rsidRDefault="00720005" w:rsidP="000B5428">
      <w:pPr>
        <w:spacing w:after="0" w:line="480" w:lineRule="auto"/>
        <w:jc w:val="both"/>
        <w:rPr>
          <w:rFonts w:ascii="Arial" w:eastAsia="Times New Roman" w:hAnsi="Arial" w:cs="Arial"/>
          <w:sz w:val="24"/>
          <w:szCs w:val="24"/>
          <w:lang w:val="en-GB"/>
        </w:rPr>
      </w:pPr>
      <w:r w:rsidRPr="00884904">
        <w:rPr>
          <w:rFonts w:ascii="Arial" w:eastAsia="Times New Roman" w:hAnsi="Arial" w:cs="Arial"/>
          <w:sz w:val="24"/>
          <w:szCs w:val="24"/>
          <w:lang w:val="en-GB"/>
        </w:rPr>
        <w:t>In</w:t>
      </w:r>
      <w:r w:rsidR="000C02E9">
        <w:rPr>
          <w:rFonts w:ascii="Arial" w:eastAsia="Times New Roman" w:hAnsi="Arial" w:cs="Arial"/>
          <w:sz w:val="24"/>
          <w:szCs w:val="24"/>
          <w:lang w:val="en-GB"/>
        </w:rPr>
        <w:t xml:space="preserve"> pre-symptomatic</w:t>
      </w:r>
      <w:r w:rsidRPr="00884904">
        <w:rPr>
          <w:rFonts w:ascii="Arial" w:eastAsia="Times New Roman" w:hAnsi="Arial" w:cs="Arial"/>
          <w:sz w:val="24"/>
          <w:szCs w:val="24"/>
          <w:lang w:val="en-GB"/>
        </w:rPr>
        <w:t xml:space="preserve"> P2 </w:t>
      </w:r>
      <w:r w:rsidRPr="00884904">
        <w:rPr>
          <w:rFonts w:ascii="Arial" w:eastAsia="Times New Roman" w:hAnsi="Arial" w:cs="Arial"/>
          <w:i/>
          <w:sz w:val="24"/>
          <w:szCs w:val="24"/>
          <w:lang w:val="en-GB"/>
        </w:rPr>
        <w:t>Smn</w:t>
      </w:r>
      <w:r w:rsidRPr="00884904">
        <w:rPr>
          <w:rFonts w:ascii="Arial" w:eastAsia="Times New Roman" w:hAnsi="Arial" w:cs="Arial"/>
          <w:i/>
          <w:sz w:val="24"/>
          <w:szCs w:val="24"/>
          <w:vertAlign w:val="superscript"/>
          <w:lang w:val="en-GB"/>
        </w:rPr>
        <w:t>-/-</w:t>
      </w:r>
      <w:r w:rsidRPr="00884904">
        <w:rPr>
          <w:rFonts w:ascii="Arial" w:eastAsia="Times New Roman" w:hAnsi="Arial" w:cs="Arial"/>
          <w:i/>
          <w:sz w:val="24"/>
          <w:szCs w:val="24"/>
          <w:lang w:val="en-GB"/>
        </w:rPr>
        <w:t xml:space="preserve">;SMN2 </w:t>
      </w:r>
      <w:r w:rsidRPr="00884904">
        <w:rPr>
          <w:rFonts w:ascii="Arial" w:eastAsia="Times New Roman" w:hAnsi="Arial" w:cs="Arial"/>
          <w:sz w:val="24"/>
          <w:szCs w:val="24"/>
          <w:lang w:val="en-GB"/>
        </w:rPr>
        <w:t>animals,</w:t>
      </w:r>
      <w:r w:rsidR="000C02E9">
        <w:rPr>
          <w:rFonts w:ascii="Arial" w:eastAsia="Times New Roman" w:hAnsi="Arial" w:cs="Arial"/>
          <w:sz w:val="24"/>
          <w:szCs w:val="24"/>
          <w:lang w:val="en-GB"/>
        </w:rPr>
        <w:t xml:space="preserve"> </w:t>
      </w:r>
      <w:r w:rsidRPr="00884904">
        <w:rPr>
          <w:rFonts w:ascii="Arial" w:eastAsia="Times New Roman" w:hAnsi="Arial" w:cs="Arial"/>
          <w:sz w:val="24"/>
          <w:szCs w:val="24"/>
          <w:lang w:val="en-GB"/>
        </w:rPr>
        <w:t>we detect</w:t>
      </w:r>
      <w:r w:rsidR="0098612B">
        <w:rPr>
          <w:rFonts w:ascii="Arial" w:eastAsia="Times New Roman" w:hAnsi="Arial" w:cs="Arial"/>
          <w:sz w:val="24"/>
          <w:szCs w:val="24"/>
          <w:lang w:val="en-GB"/>
        </w:rPr>
        <w:t>ed</w:t>
      </w:r>
      <w:r w:rsidR="000C02E9">
        <w:rPr>
          <w:rFonts w:ascii="Arial" w:eastAsia="Times New Roman" w:hAnsi="Arial" w:cs="Arial"/>
          <w:sz w:val="24"/>
          <w:szCs w:val="24"/>
          <w:lang w:val="en-GB"/>
        </w:rPr>
        <w:t xml:space="preserve"> a tissue-specific</w:t>
      </w:r>
      <w:r w:rsidRPr="00884904">
        <w:rPr>
          <w:rFonts w:ascii="Arial" w:eastAsia="Times New Roman" w:hAnsi="Arial" w:cs="Arial"/>
          <w:sz w:val="24"/>
          <w:szCs w:val="24"/>
          <w:lang w:val="en-GB"/>
        </w:rPr>
        <w:t xml:space="preserve"> disruption </w:t>
      </w:r>
      <w:r w:rsidR="00E606E7">
        <w:rPr>
          <w:rFonts w:ascii="Arial" w:eastAsia="Times New Roman" w:hAnsi="Arial" w:cs="Arial"/>
          <w:sz w:val="24"/>
          <w:szCs w:val="24"/>
          <w:lang w:val="en-GB"/>
        </w:rPr>
        <w:t>of</w:t>
      </w:r>
      <w:r w:rsidR="000C02E9">
        <w:rPr>
          <w:rFonts w:ascii="Arial" w:eastAsia="Times New Roman" w:hAnsi="Arial" w:cs="Arial"/>
          <w:sz w:val="24"/>
          <w:szCs w:val="24"/>
          <w:lang w:val="en-GB"/>
        </w:rPr>
        <w:t xml:space="preserve"> t</w:t>
      </w:r>
      <w:r w:rsidR="00903BF9">
        <w:rPr>
          <w:rFonts w:ascii="Arial" w:eastAsia="Times New Roman" w:hAnsi="Arial" w:cs="Arial"/>
          <w:sz w:val="24"/>
          <w:szCs w:val="24"/>
          <w:lang w:val="en-GB"/>
        </w:rPr>
        <w:t xml:space="preserve">he diurnal expression of </w:t>
      </w:r>
      <w:r w:rsidRPr="00884904">
        <w:rPr>
          <w:rFonts w:ascii="Arial" w:eastAsia="Times New Roman" w:hAnsi="Arial" w:cs="Arial"/>
          <w:sz w:val="24"/>
          <w:szCs w:val="24"/>
          <w:lang w:val="en-GB"/>
        </w:rPr>
        <w:t>core clock gene</w:t>
      </w:r>
      <w:r w:rsidR="00903BF9">
        <w:rPr>
          <w:rFonts w:ascii="Arial" w:eastAsia="Times New Roman" w:hAnsi="Arial" w:cs="Arial"/>
          <w:sz w:val="24"/>
          <w:szCs w:val="24"/>
          <w:lang w:val="en-GB"/>
        </w:rPr>
        <w:t>s</w:t>
      </w:r>
      <w:r w:rsidR="000C02E9">
        <w:rPr>
          <w:rFonts w:ascii="Arial" w:eastAsia="Times New Roman" w:hAnsi="Arial" w:cs="Arial"/>
          <w:sz w:val="24"/>
          <w:szCs w:val="24"/>
          <w:lang w:val="en-GB"/>
        </w:rPr>
        <w:t xml:space="preserve"> </w:t>
      </w:r>
      <w:r w:rsidRPr="00884904">
        <w:rPr>
          <w:rFonts w:ascii="Arial" w:eastAsia="Times New Roman" w:hAnsi="Arial" w:cs="Arial"/>
          <w:sz w:val="24"/>
          <w:szCs w:val="24"/>
          <w:lang w:val="en-GB"/>
        </w:rPr>
        <w:t>compared</w:t>
      </w:r>
      <w:r w:rsidR="000C6B45">
        <w:rPr>
          <w:rFonts w:ascii="Arial" w:eastAsia="Times New Roman" w:hAnsi="Arial" w:cs="Arial"/>
          <w:sz w:val="24"/>
          <w:szCs w:val="24"/>
          <w:lang w:val="en-GB"/>
        </w:rPr>
        <w:t xml:space="preserve"> to control littermates (Fig</w:t>
      </w:r>
      <w:r w:rsidR="00E606E7">
        <w:rPr>
          <w:rFonts w:ascii="Arial" w:eastAsia="Times New Roman" w:hAnsi="Arial" w:cs="Arial"/>
          <w:sz w:val="24"/>
          <w:szCs w:val="24"/>
          <w:lang w:val="en-GB"/>
        </w:rPr>
        <w:t xml:space="preserve">. </w:t>
      </w:r>
      <w:r w:rsidR="001F3B97">
        <w:rPr>
          <w:rFonts w:ascii="Arial" w:eastAsia="Times New Roman" w:hAnsi="Arial" w:cs="Arial"/>
          <w:sz w:val="24"/>
          <w:szCs w:val="24"/>
          <w:lang w:val="en-GB"/>
        </w:rPr>
        <w:t>1</w:t>
      </w:r>
      <w:r w:rsidRPr="00884904">
        <w:rPr>
          <w:rFonts w:ascii="Arial" w:eastAsia="Times New Roman" w:hAnsi="Arial" w:cs="Arial"/>
          <w:sz w:val="24"/>
          <w:szCs w:val="24"/>
          <w:lang w:val="en-GB"/>
        </w:rPr>
        <w:t>). We observe</w:t>
      </w:r>
      <w:r w:rsidR="0098612B">
        <w:rPr>
          <w:rFonts w:ascii="Arial" w:eastAsia="Times New Roman" w:hAnsi="Arial" w:cs="Arial"/>
          <w:sz w:val="24"/>
          <w:szCs w:val="24"/>
          <w:lang w:val="en-GB"/>
        </w:rPr>
        <w:t>d</w:t>
      </w:r>
      <w:r w:rsidRPr="00884904">
        <w:rPr>
          <w:rFonts w:ascii="Arial" w:eastAsia="Times New Roman" w:hAnsi="Arial" w:cs="Arial"/>
          <w:sz w:val="24"/>
          <w:szCs w:val="24"/>
          <w:lang w:val="en-GB"/>
        </w:rPr>
        <w:t xml:space="preserve"> changes in amplitude, whereby SMA and </w:t>
      </w:r>
      <w:r w:rsidR="00704DDB">
        <w:rPr>
          <w:rFonts w:ascii="Arial" w:eastAsia="Times New Roman" w:hAnsi="Arial" w:cs="Arial"/>
          <w:sz w:val="24"/>
          <w:szCs w:val="24"/>
          <w:lang w:val="en-GB"/>
        </w:rPr>
        <w:t>healthy</w:t>
      </w:r>
      <w:r w:rsidRPr="00884904">
        <w:rPr>
          <w:rFonts w:ascii="Arial" w:eastAsia="Times New Roman" w:hAnsi="Arial" w:cs="Arial"/>
          <w:sz w:val="24"/>
          <w:szCs w:val="24"/>
          <w:lang w:val="en-GB"/>
        </w:rPr>
        <w:t xml:space="preserve"> </w:t>
      </w:r>
      <w:r w:rsidR="00903BF9">
        <w:rPr>
          <w:rFonts w:ascii="Arial" w:eastAsia="Times New Roman" w:hAnsi="Arial" w:cs="Arial"/>
          <w:sz w:val="24"/>
          <w:szCs w:val="24"/>
          <w:lang w:val="en-GB"/>
        </w:rPr>
        <w:t>littermates</w:t>
      </w:r>
      <w:r w:rsidRPr="00884904">
        <w:rPr>
          <w:rFonts w:ascii="Arial" w:eastAsia="Times New Roman" w:hAnsi="Arial" w:cs="Arial"/>
          <w:sz w:val="24"/>
          <w:szCs w:val="24"/>
          <w:lang w:val="en-GB"/>
        </w:rPr>
        <w:t xml:space="preserve"> follow</w:t>
      </w:r>
      <w:r w:rsidR="0098612B">
        <w:rPr>
          <w:rFonts w:ascii="Arial" w:eastAsia="Times New Roman" w:hAnsi="Arial" w:cs="Arial"/>
          <w:sz w:val="24"/>
          <w:szCs w:val="24"/>
          <w:lang w:val="en-GB"/>
        </w:rPr>
        <w:t>ed</w:t>
      </w:r>
      <w:r w:rsidRPr="00884904">
        <w:rPr>
          <w:rFonts w:ascii="Arial" w:eastAsia="Times New Roman" w:hAnsi="Arial" w:cs="Arial"/>
          <w:sz w:val="24"/>
          <w:szCs w:val="24"/>
          <w:lang w:val="en-GB"/>
        </w:rPr>
        <w:t xml:space="preserve"> the same oscillation pattern but with differential expression at specific ZTs (</w:t>
      </w:r>
      <w:r w:rsidR="00903BF9">
        <w:rPr>
          <w:rFonts w:ascii="Arial" w:eastAsia="Times New Roman" w:hAnsi="Arial" w:cs="Arial"/>
          <w:sz w:val="24"/>
          <w:szCs w:val="24"/>
          <w:lang w:val="en-GB"/>
        </w:rPr>
        <w:t xml:space="preserve">SC: </w:t>
      </w:r>
      <w:r w:rsidR="00903BF9" w:rsidRPr="00903BF9">
        <w:rPr>
          <w:rFonts w:ascii="Arial" w:eastAsia="Times New Roman" w:hAnsi="Arial" w:cs="Arial"/>
          <w:i/>
          <w:sz w:val="24"/>
          <w:szCs w:val="24"/>
          <w:lang w:val="en-GB"/>
        </w:rPr>
        <w:t>Bmal1</w:t>
      </w:r>
      <w:r w:rsidR="00903BF9">
        <w:rPr>
          <w:rFonts w:ascii="Arial" w:eastAsia="Times New Roman" w:hAnsi="Arial" w:cs="Arial"/>
          <w:sz w:val="24"/>
          <w:szCs w:val="24"/>
          <w:lang w:val="en-GB"/>
        </w:rPr>
        <w:t xml:space="preserve"> (ZT1); </w:t>
      </w:r>
      <w:r w:rsidR="0098612B">
        <w:rPr>
          <w:rFonts w:ascii="Arial" w:eastAsia="Times New Roman" w:hAnsi="Arial" w:cs="Arial"/>
          <w:sz w:val="24"/>
          <w:szCs w:val="24"/>
          <w:lang w:val="en-GB"/>
        </w:rPr>
        <w:t>liver</w:t>
      </w:r>
      <w:r w:rsidR="00903BF9">
        <w:rPr>
          <w:rFonts w:ascii="Arial" w:eastAsia="Times New Roman" w:hAnsi="Arial" w:cs="Arial"/>
          <w:sz w:val="24"/>
          <w:szCs w:val="24"/>
          <w:lang w:val="en-GB"/>
        </w:rPr>
        <w:t xml:space="preserve">: </w:t>
      </w:r>
      <w:r w:rsidR="00903BF9" w:rsidRPr="00903BF9">
        <w:rPr>
          <w:rFonts w:ascii="Arial" w:eastAsia="Times New Roman" w:hAnsi="Arial" w:cs="Arial"/>
          <w:i/>
          <w:sz w:val="24"/>
          <w:szCs w:val="24"/>
          <w:lang w:val="en-GB"/>
        </w:rPr>
        <w:t>Bmal1</w:t>
      </w:r>
      <w:r w:rsidR="00903BF9">
        <w:rPr>
          <w:rFonts w:ascii="Arial" w:eastAsia="Times New Roman" w:hAnsi="Arial" w:cs="Arial"/>
          <w:sz w:val="24"/>
          <w:szCs w:val="24"/>
          <w:lang w:val="en-GB"/>
        </w:rPr>
        <w:t xml:space="preserve"> (ZT9);</w:t>
      </w:r>
      <w:r w:rsidR="00183583">
        <w:rPr>
          <w:rFonts w:ascii="Arial" w:eastAsia="Times New Roman" w:hAnsi="Arial" w:cs="Arial"/>
          <w:sz w:val="24"/>
          <w:szCs w:val="24"/>
          <w:lang w:val="en-GB"/>
        </w:rPr>
        <w:t xml:space="preserve"> </w:t>
      </w:r>
      <w:r w:rsidR="0098612B">
        <w:rPr>
          <w:rFonts w:ascii="Arial" w:eastAsia="Times New Roman" w:hAnsi="Arial" w:cs="Arial"/>
          <w:sz w:val="24"/>
          <w:szCs w:val="24"/>
          <w:lang w:val="en-GB"/>
        </w:rPr>
        <w:t>heart</w:t>
      </w:r>
      <w:r w:rsidR="00183583">
        <w:rPr>
          <w:rFonts w:ascii="Arial" w:eastAsia="Times New Roman" w:hAnsi="Arial" w:cs="Arial"/>
          <w:sz w:val="24"/>
          <w:szCs w:val="24"/>
          <w:lang w:val="en-GB"/>
        </w:rPr>
        <w:t xml:space="preserve">: </w:t>
      </w:r>
      <w:r w:rsidR="00183583" w:rsidRPr="00183583">
        <w:rPr>
          <w:rFonts w:ascii="Arial" w:eastAsia="Times New Roman" w:hAnsi="Arial" w:cs="Arial"/>
          <w:i/>
          <w:sz w:val="24"/>
          <w:szCs w:val="24"/>
          <w:lang w:val="en-GB"/>
        </w:rPr>
        <w:t>Per2</w:t>
      </w:r>
      <w:r w:rsidR="00183583">
        <w:rPr>
          <w:rFonts w:ascii="Arial" w:eastAsia="Times New Roman" w:hAnsi="Arial" w:cs="Arial"/>
          <w:sz w:val="24"/>
          <w:szCs w:val="24"/>
          <w:lang w:val="en-GB"/>
        </w:rPr>
        <w:t xml:space="preserve"> (ZT9, ZT17);</w:t>
      </w:r>
      <w:r w:rsidR="00903BF9">
        <w:rPr>
          <w:rFonts w:ascii="Arial" w:eastAsia="Times New Roman" w:hAnsi="Arial" w:cs="Arial"/>
          <w:sz w:val="24"/>
          <w:szCs w:val="24"/>
          <w:lang w:val="en-GB"/>
        </w:rPr>
        <w:t xml:space="preserve"> </w:t>
      </w:r>
      <w:r w:rsidRPr="00884904">
        <w:rPr>
          <w:rFonts w:ascii="Arial" w:eastAsia="Times New Roman" w:hAnsi="Arial" w:cs="Arial"/>
          <w:sz w:val="24"/>
          <w:szCs w:val="24"/>
          <w:lang w:val="en-GB"/>
        </w:rPr>
        <w:t>WAT</w:t>
      </w:r>
      <w:r w:rsidR="00903BF9">
        <w:rPr>
          <w:rFonts w:ascii="Arial" w:eastAsia="Times New Roman" w:hAnsi="Arial" w:cs="Arial"/>
          <w:sz w:val="24"/>
          <w:szCs w:val="24"/>
          <w:lang w:val="en-GB"/>
        </w:rPr>
        <w:t>:</w:t>
      </w:r>
      <w:r w:rsidRPr="00884904">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Bmal1</w:t>
      </w:r>
      <w:r w:rsidR="00903BF9">
        <w:rPr>
          <w:rFonts w:ascii="Arial" w:eastAsia="Times New Roman" w:hAnsi="Arial" w:cs="Arial"/>
          <w:sz w:val="24"/>
          <w:szCs w:val="24"/>
          <w:lang w:val="en-GB"/>
        </w:rPr>
        <w:t xml:space="preserve"> (</w:t>
      </w:r>
      <w:r w:rsidRPr="00884904">
        <w:rPr>
          <w:rFonts w:ascii="Arial" w:eastAsia="Times New Roman" w:hAnsi="Arial" w:cs="Arial"/>
          <w:sz w:val="24"/>
          <w:szCs w:val="24"/>
          <w:lang w:val="en-GB"/>
        </w:rPr>
        <w:t>ZT13)</w:t>
      </w:r>
      <w:r w:rsidR="00903BF9">
        <w:rPr>
          <w:rFonts w:ascii="Arial" w:eastAsia="Times New Roman" w:hAnsi="Arial" w:cs="Arial"/>
          <w:sz w:val="24"/>
          <w:szCs w:val="24"/>
          <w:lang w:val="en-GB"/>
        </w:rPr>
        <w:t xml:space="preserve">, </w:t>
      </w:r>
      <w:r w:rsidR="00903BF9" w:rsidRPr="00903BF9">
        <w:rPr>
          <w:rFonts w:ascii="Arial" w:eastAsia="Times New Roman" w:hAnsi="Arial" w:cs="Arial"/>
          <w:i/>
          <w:sz w:val="24"/>
          <w:szCs w:val="24"/>
          <w:lang w:val="en-GB"/>
        </w:rPr>
        <w:t>Per2</w:t>
      </w:r>
      <w:r w:rsidR="00903BF9">
        <w:rPr>
          <w:rFonts w:ascii="Arial" w:eastAsia="Times New Roman" w:hAnsi="Arial" w:cs="Arial"/>
          <w:sz w:val="24"/>
          <w:szCs w:val="24"/>
          <w:lang w:val="en-GB"/>
        </w:rPr>
        <w:t xml:space="preserve"> (ZT5), </w:t>
      </w:r>
      <w:r w:rsidR="00903BF9" w:rsidRPr="00903BF9">
        <w:rPr>
          <w:rFonts w:ascii="Arial" w:eastAsia="Times New Roman" w:hAnsi="Arial" w:cs="Arial"/>
          <w:i/>
          <w:sz w:val="24"/>
          <w:szCs w:val="24"/>
          <w:lang w:val="en-GB"/>
        </w:rPr>
        <w:t>Cry1</w:t>
      </w:r>
      <w:r w:rsidR="00903BF9">
        <w:rPr>
          <w:rFonts w:ascii="Arial" w:eastAsia="Times New Roman" w:hAnsi="Arial" w:cs="Arial"/>
          <w:sz w:val="24"/>
          <w:szCs w:val="24"/>
          <w:lang w:val="en-GB"/>
        </w:rPr>
        <w:t xml:space="preserve"> (ZT5))</w:t>
      </w:r>
      <w:r w:rsidRPr="00884904">
        <w:rPr>
          <w:rFonts w:ascii="Arial" w:eastAsia="Times New Roman" w:hAnsi="Arial" w:cs="Arial"/>
          <w:sz w:val="24"/>
          <w:szCs w:val="24"/>
          <w:lang w:val="en-GB"/>
        </w:rPr>
        <w:t xml:space="preserve">.  </w:t>
      </w:r>
      <w:r w:rsidR="00183583">
        <w:rPr>
          <w:rFonts w:ascii="Arial" w:eastAsia="Times New Roman" w:hAnsi="Arial" w:cs="Arial"/>
          <w:sz w:val="24"/>
          <w:szCs w:val="24"/>
          <w:lang w:val="en-GB"/>
        </w:rPr>
        <w:t>W</w:t>
      </w:r>
      <w:r w:rsidRPr="00884904">
        <w:rPr>
          <w:rFonts w:ascii="Arial" w:eastAsia="Times New Roman" w:hAnsi="Arial" w:cs="Arial"/>
          <w:sz w:val="24"/>
          <w:szCs w:val="24"/>
          <w:lang w:val="en-GB"/>
        </w:rPr>
        <w:t>e</w:t>
      </w:r>
      <w:r w:rsidR="00183583">
        <w:rPr>
          <w:rFonts w:ascii="Arial" w:eastAsia="Times New Roman" w:hAnsi="Arial" w:cs="Arial"/>
          <w:sz w:val="24"/>
          <w:szCs w:val="24"/>
          <w:lang w:val="en-GB"/>
        </w:rPr>
        <w:t xml:space="preserve"> also </w:t>
      </w:r>
      <w:r w:rsidR="0098612B">
        <w:rPr>
          <w:rFonts w:ascii="Arial" w:eastAsia="Times New Roman" w:hAnsi="Arial" w:cs="Arial"/>
          <w:sz w:val="24"/>
          <w:szCs w:val="24"/>
          <w:lang w:val="en-GB"/>
        </w:rPr>
        <w:t xml:space="preserve">identified </w:t>
      </w:r>
      <w:r w:rsidRPr="00884904">
        <w:rPr>
          <w:rFonts w:ascii="Arial" w:eastAsia="Times New Roman" w:hAnsi="Arial" w:cs="Arial"/>
          <w:sz w:val="24"/>
          <w:szCs w:val="24"/>
          <w:lang w:val="en-GB"/>
        </w:rPr>
        <w:t>changes in phase, where</w:t>
      </w:r>
      <w:r w:rsidR="000547AF">
        <w:rPr>
          <w:rFonts w:ascii="Arial" w:eastAsia="Times New Roman" w:hAnsi="Arial" w:cs="Arial"/>
          <w:sz w:val="24"/>
          <w:szCs w:val="24"/>
          <w:lang w:val="en-GB"/>
        </w:rPr>
        <w:t>by</w:t>
      </w:r>
      <w:r w:rsidRPr="00884904">
        <w:rPr>
          <w:rFonts w:ascii="Arial" w:eastAsia="Times New Roman" w:hAnsi="Arial" w:cs="Arial"/>
          <w:sz w:val="24"/>
          <w:szCs w:val="24"/>
          <w:lang w:val="en-GB"/>
        </w:rPr>
        <w:t xml:space="preserve"> SMA and </w:t>
      </w:r>
      <w:r w:rsidR="000547AF">
        <w:rPr>
          <w:rFonts w:ascii="Arial" w:eastAsia="Times New Roman" w:hAnsi="Arial" w:cs="Arial"/>
          <w:sz w:val="24"/>
          <w:szCs w:val="24"/>
          <w:lang w:val="en-GB"/>
        </w:rPr>
        <w:t>healthy littermates</w:t>
      </w:r>
      <w:r w:rsidRPr="00884904">
        <w:rPr>
          <w:rFonts w:ascii="Arial" w:eastAsia="Times New Roman" w:hAnsi="Arial" w:cs="Arial"/>
          <w:sz w:val="24"/>
          <w:szCs w:val="24"/>
          <w:lang w:val="en-GB"/>
        </w:rPr>
        <w:t xml:space="preserve"> display</w:t>
      </w:r>
      <w:r w:rsidR="0098612B">
        <w:rPr>
          <w:rFonts w:ascii="Arial" w:eastAsia="Times New Roman" w:hAnsi="Arial" w:cs="Arial"/>
          <w:sz w:val="24"/>
          <w:szCs w:val="24"/>
          <w:lang w:val="en-GB"/>
        </w:rPr>
        <w:t>ed</w:t>
      </w:r>
      <w:r w:rsidRPr="00884904">
        <w:rPr>
          <w:rFonts w:ascii="Arial" w:eastAsia="Times New Roman" w:hAnsi="Arial" w:cs="Arial"/>
          <w:sz w:val="24"/>
          <w:szCs w:val="24"/>
          <w:lang w:val="en-GB"/>
        </w:rPr>
        <w:t xml:space="preserve"> distinct oscillation pattern</w:t>
      </w:r>
      <w:r w:rsidR="000547AF">
        <w:rPr>
          <w:rFonts w:ascii="Arial" w:eastAsia="Times New Roman" w:hAnsi="Arial" w:cs="Arial"/>
          <w:sz w:val="24"/>
          <w:szCs w:val="24"/>
          <w:lang w:val="en-GB"/>
        </w:rPr>
        <w:t>s</w:t>
      </w:r>
      <w:r w:rsidR="00704DDB">
        <w:rPr>
          <w:rFonts w:ascii="Arial" w:eastAsia="Times New Roman" w:hAnsi="Arial" w:cs="Arial"/>
          <w:sz w:val="24"/>
          <w:szCs w:val="24"/>
          <w:lang w:val="en-GB"/>
        </w:rPr>
        <w:t>,</w:t>
      </w:r>
      <w:r w:rsidR="000547AF">
        <w:rPr>
          <w:rFonts w:ascii="Arial" w:eastAsia="Times New Roman" w:hAnsi="Arial" w:cs="Arial"/>
          <w:sz w:val="24"/>
          <w:szCs w:val="24"/>
          <w:lang w:val="en-GB"/>
        </w:rPr>
        <w:t xml:space="preserve"> whether they cycle in </w:t>
      </w:r>
      <w:r w:rsidR="0045298E">
        <w:rPr>
          <w:rFonts w:ascii="Arial" w:eastAsia="Times New Roman" w:hAnsi="Arial" w:cs="Arial"/>
          <w:sz w:val="24"/>
          <w:szCs w:val="24"/>
          <w:lang w:val="en-GB"/>
        </w:rPr>
        <w:t>either experimental groups or</w:t>
      </w:r>
      <w:r w:rsidR="000547AF">
        <w:rPr>
          <w:rFonts w:ascii="Arial" w:eastAsia="Times New Roman" w:hAnsi="Arial" w:cs="Arial"/>
          <w:sz w:val="24"/>
          <w:szCs w:val="24"/>
          <w:lang w:val="en-GB"/>
        </w:rPr>
        <w:t xml:space="preserve"> only in one</w:t>
      </w:r>
      <w:r w:rsidRPr="00884904">
        <w:rPr>
          <w:rFonts w:ascii="Arial" w:eastAsia="Times New Roman" w:hAnsi="Arial" w:cs="Arial"/>
          <w:sz w:val="24"/>
          <w:szCs w:val="24"/>
          <w:lang w:val="en-GB"/>
        </w:rPr>
        <w:t xml:space="preserve"> (</w:t>
      </w:r>
      <w:r w:rsidR="00183583">
        <w:rPr>
          <w:rFonts w:ascii="Arial" w:eastAsia="Times New Roman" w:hAnsi="Arial" w:cs="Arial"/>
          <w:sz w:val="24"/>
          <w:szCs w:val="24"/>
          <w:lang w:val="en-GB"/>
        </w:rPr>
        <w:t>S</w:t>
      </w:r>
      <w:r w:rsidR="000547AF">
        <w:rPr>
          <w:rFonts w:ascii="Arial" w:eastAsia="Times New Roman" w:hAnsi="Arial" w:cs="Arial"/>
          <w:sz w:val="24"/>
          <w:szCs w:val="24"/>
          <w:lang w:val="en-GB"/>
        </w:rPr>
        <w:t xml:space="preserve">C: </w:t>
      </w:r>
      <w:r w:rsidR="000547AF" w:rsidRPr="0045298E">
        <w:rPr>
          <w:rFonts w:ascii="Arial" w:eastAsia="Times New Roman" w:hAnsi="Arial" w:cs="Arial"/>
          <w:i/>
          <w:sz w:val="24"/>
          <w:szCs w:val="24"/>
          <w:lang w:val="en-GB"/>
        </w:rPr>
        <w:t>Clock</w:t>
      </w:r>
      <w:r w:rsidR="0045298E">
        <w:rPr>
          <w:rFonts w:ascii="Arial" w:eastAsia="Times New Roman" w:hAnsi="Arial" w:cs="Arial"/>
          <w:sz w:val="24"/>
          <w:szCs w:val="24"/>
          <w:lang w:val="en-GB"/>
        </w:rPr>
        <w:t xml:space="preserve">; </w:t>
      </w:r>
      <w:r w:rsidR="0098612B">
        <w:rPr>
          <w:rFonts w:ascii="Arial" w:eastAsia="Times New Roman" w:hAnsi="Arial" w:cs="Arial"/>
          <w:sz w:val="24"/>
          <w:szCs w:val="24"/>
          <w:lang w:val="en-GB"/>
        </w:rPr>
        <w:t>l</w:t>
      </w:r>
      <w:r w:rsidR="0098612B" w:rsidRPr="00884904">
        <w:rPr>
          <w:rFonts w:ascii="Arial" w:eastAsia="Times New Roman" w:hAnsi="Arial" w:cs="Arial"/>
          <w:sz w:val="24"/>
          <w:szCs w:val="24"/>
          <w:lang w:val="en-GB"/>
        </w:rPr>
        <w:t>iver</w:t>
      </w:r>
      <w:r w:rsidR="0045298E">
        <w:rPr>
          <w:rFonts w:ascii="Arial" w:eastAsia="Times New Roman" w:hAnsi="Arial" w:cs="Arial"/>
          <w:sz w:val="24"/>
          <w:szCs w:val="24"/>
          <w:lang w:val="en-GB"/>
        </w:rPr>
        <w:t xml:space="preserve">: </w:t>
      </w:r>
      <w:r w:rsidR="0045298E" w:rsidRPr="0045298E">
        <w:rPr>
          <w:rFonts w:ascii="Arial" w:eastAsia="Times New Roman" w:hAnsi="Arial" w:cs="Arial"/>
          <w:i/>
          <w:sz w:val="24"/>
          <w:szCs w:val="24"/>
          <w:lang w:val="en-GB"/>
        </w:rPr>
        <w:t>Clock</w:t>
      </w:r>
      <w:r w:rsidR="0045298E">
        <w:rPr>
          <w:rFonts w:ascii="Arial" w:eastAsia="Times New Roman" w:hAnsi="Arial" w:cs="Arial"/>
          <w:sz w:val="24"/>
          <w:szCs w:val="24"/>
          <w:lang w:val="en-GB"/>
        </w:rPr>
        <w:t xml:space="preserve">, </w:t>
      </w:r>
      <w:r w:rsidR="0045298E" w:rsidRPr="0045298E">
        <w:rPr>
          <w:rFonts w:ascii="Arial" w:eastAsia="Times New Roman" w:hAnsi="Arial" w:cs="Arial"/>
          <w:i/>
          <w:sz w:val="24"/>
          <w:szCs w:val="24"/>
          <w:lang w:val="en-GB"/>
        </w:rPr>
        <w:t>Bmal1</w:t>
      </w:r>
      <w:r w:rsidR="00571429">
        <w:rPr>
          <w:rFonts w:ascii="Arial" w:eastAsia="Times New Roman" w:hAnsi="Arial" w:cs="Arial"/>
          <w:sz w:val="24"/>
          <w:szCs w:val="24"/>
          <w:lang w:val="en-GB"/>
        </w:rPr>
        <w:t xml:space="preserve">, </w:t>
      </w:r>
      <w:r w:rsidR="0045298E" w:rsidRPr="0045298E">
        <w:rPr>
          <w:rFonts w:ascii="Arial" w:eastAsia="Times New Roman" w:hAnsi="Arial" w:cs="Arial"/>
          <w:i/>
          <w:sz w:val="24"/>
          <w:szCs w:val="24"/>
          <w:lang w:val="en-GB"/>
        </w:rPr>
        <w:t>Per2</w:t>
      </w:r>
      <w:r w:rsidR="0045298E">
        <w:rPr>
          <w:rFonts w:ascii="Arial" w:eastAsia="Times New Roman" w:hAnsi="Arial" w:cs="Arial"/>
          <w:sz w:val="24"/>
          <w:szCs w:val="24"/>
          <w:lang w:val="en-GB"/>
        </w:rPr>
        <w:t xml:space="preserve">; </w:t>
      </w:r>
      <w:r w:rsidR="0098612B">
        <w:rPr>
          <w:rFonts w:ascii="Arial" w:eastAsia="Times New Roman" w:hAnsi="Arial" w:cs="Arial"/>
          <w:sz w:val="24"/>
          <w:szCs w:val="24"/>
          <w:lang w:val="en-GB"/>
        </w:rPr>
        <w:t>heart</w:t>
      </w:r>
      <w:r w:rsidR="0045298E">
        <w:rPr>
          <w:rFonts w:ascii="Arial" w:eastAsia="Times New Roman" w:hAnsi="Arial" w:cs="Arial"/>
          <w:sz w:val="24"/>
          <w:szCs w:val="24"/>
          <w:lang w:val="en-GB"/>
        </w:rPr>
        <w:t xml:space="preserve">: </w:t>
      </w:r>
      <w:r w:rsidR="0045298E" w:rsidRPr="0045298E">
        <w:rPr>
          <w:rFonts w:ascii="Arial" w:eastAsia="Times New Roman" w:hAnsi="Arial" w:cs="Arial"/>
          <w:i/>
          <w:sz w:val="24"/>
          <w:szCs w:val="24"/>
          <w:lang w:val="en-GB"/>
        </w:rPr>
        <w:t>Bmal1</w:t>
      </w:r>
      <w:r w:rsidRPr="00884904">
        <w:rPr>
          <w:rFonts w:ascii="Arial" w:eastAsia="Times New Roman" w:hAnsi="Arial" w:cs="Arial"/>
          <w:sz w:val="24"/>
          <w:szCs w:val="24"/>
          <w:lang w:val="en-GB"/>
        </w:rPr>
        <w:t xml:space="preserve">). </w:t>
      </w:r>
      <w:r w:rsidR="000B5428">
        <w:rPr>
          <w:rFonts w:ascii="Arial" w:eastAsia="Times New Roman" w:hAnsi="Arial" w:cs="Arial"/>
          <w:sz w:val="24"/>
          <w:szCs w:val="24"/>
          <w:lang w:val="en-GB"/>
        </w:rPr>
        <w:t xml:space="preserve">As circadian patterns are still in development and not fully established at this early time-point </w:t>
      </w:r>
      <w:r w:rsidR="000B5428" w:rsidRPr="00884904">
        <w:rPr>
          <w:rFonts w:ascii="Arial" w:eastAsia="Times New Roman" w:hAnsi="Arial" w:cs="Arial"/>
          <w:sz w:val="24"/>
          <w:szCs w:val="24"/>
          <w:lang w:val="en-GB"/>
        </w:rPr>
        <w:fldChar w:fldCharType="begin" w:fldLock="1"/>
      </w:r>
      <w:r w:rsidR="006548F2">
        <w:rPr>
          <w:rFonts w:ascii="Arial" w:eastAsia="Times New Roman" w:hAnsi="Arial" w:cs="Arial"/>
          <w:sz w:val="24"/>
          <w:szCs w:val="24"/>
          <w:lang w:val="en-GB"/>
        </w:rPr>
        <w:instrText xml:space="preserve"> ADDIN ZOTERO_ITEM CSL_CITATION {"citationID":"Y8UVgwmC","properties":{"formattedCitation":"(39, 40)","plainCitation":"(39, 40)","noteIndex":0},"citationItems":[{"id":1333,"uris":["http://zotero.org/users/3289070/items/NBB96WYL"],"uri":["http://zotero.org/users/3289070/items/NBB96WYL"],"itemData":{"id":1333,"type":"article-journal","title":"Setting the biological time in central and peripheral clocks during ontogenesis","container-title":"FEBS letters","page":"2836-2842","volume":"580","issue":"12","source":"PubMed","abstract":"In mammals, the principal circadian clock within the suprachiasmatic nucleus (SCN) entrains the phase of clocks in numerous peripheral tissues and controls the rhythmicity in various body functions. During ontogenesis, the molecular mechanism responsible for generating circadian rhythmicity develops gradually from the prenatal to the postnatal period. In the beginning, the maternal signals set the phase of the newly developing fetal and early postnatal clocks, whereas the external light-dark cycle starts to entrain the clocks only later. This minireview discusses the complexity of signaling pathways from mothers and the outside world to the fetal and newborn animals' circadian clocks.","DOI":"10.1016/j.febslet.2006.03.023","ISSN":"0014-5793","note":"PMID: 16563387","journalAbbreviation":"FEBS Lett.","language":"eng","author":[{"family":"Sumová","given":"Alena"},{"family":"Bendová","given":"Zdenka"},{"family":"Sládek","given":"Martin"},{"family":"El-Hennamy","given":"Rehab"},{"family":"Laurinová","given":"Kristýna"},{"family":"Jindráková","given":"Zuzana"},{"family":"Illnerová","given":"Helena"}],"issued":{"date-parts":[["2006",5,22]]}},"label":"page"},{"id":1324,"uris":["http://zotero.org/users/3289070/items/8TTLZBMF"],"uri":["http://zotero.org/users/3289070/items/8TTLZBMF"],"itemData":{"id":1324,"type":"article-journal","title":"Maternal eating behavior is a major synchronizer of fetal and postnatal peripheral clocks in mice","container-title":"Cellular and molecular life sciences: CMLS","source":"PubMed","abstract":"Most living organisms show circadian rhythms in physiology and behavior. These oscillations are generated by endogenous circadian clocks, present in virtually all cells where they control key biological processes. To study peripheral clocks in vivo, we developed an original model, the Rev-Luc mouse to follow noninvasively and longitudinally Rev-Luc oscillations in peripheral clocks using in vivo bioluminescence imaging. We found in vitro and in vivo a robust diurnal rhythm of Rev-Luc, mainly in liver, intestine, kidney and adipose tissues. We further confirmed in vivo that Rev-Luc peripheral tissues are food-entrainable oscillators, not affected by age or sex. These data strongly support the relevance of the Rev-Luc model for circadian studies, especially to investigate in vivo the establishment and the entrainment of the rhythm throughout ontogenesis. We then showed that Rev-Luc expression develops dynamically and gradually, both in amplitude and in phase, during fetal and postnatal development. We also demonstrate for the first time that the immature peripheral circadian system of offspring in utero is mainly entrained by maternal cues from feeding regimen. The prenatal entrainment will also differentially determine the Rev-Luc expression in pups before weaning underlining the importance of the maternal chrononutrition on the circadian system entrainment of the offspring.","DOI":"10.1007/s00018-018-2845-5","ISSN":"1420-9071","note":"PMID: 29804258","journalAbbreviation":"Cell. Mol. Life Sci.","language":"eng","author":[{"family":"Canaple","given":"Laurence"},{"family":"Gréchez-Cassiau","given":"Aline"},{"family":"Delaunay","given":"Franck"},{"family":"Dkhissi-Benyahya","given":"Ouria"},{"family":"Samarut","given":"Jacques"}],"issued":{"date-parts":[["2018",5,26]]}},"label":"page"}],"schema":"https://github.com/citation-style-language/schema/raw/master/csl-citation.json"} </w:instrText>
      </w:r>
      <w:r w:rsidR="000B5428" w:rsidRPr="00884904">
        <w:rPr>
          <w:rFonts w:ascii="Arial" w:eastAsia="Times New Roman" w:hAnsi="Arial" w:cs="Arial"/>
          <w:sz w:val="24"/>
          <w:szCs w:val="24"/>
          <w:lang w:val="en-GB"/>
        </w:rPr>
        <w:fldChar w:fldCharType="separate"/>
      </w:r>
      <w:r w:rsidR="006548F2">
        <w:rPr>
          <w:rFonts w:ascii="Arial" w:hAnsi="Arial" w:cs="Arial"/>
          <w:sz w:val="24"/>
        </w:rPr>
        <w:t>(39, 40)</w:t>
      </w:r>
      <w:r w:rsidR="000B5428" w:rsidRPr="00884904">
        <w:rPr>
          <w:rFonts w:ascii="Arial" w:eastAsia="Times New Roman" w:hAnsi="Arial" w:cs="Arial"/>
          <w:sz w:val="24"/>
          <w:szCs w:val="24"/>
          <w:lang w:val="en-GB"/>
        </w:rPr>
        <w:fldChar w:fldCharType="end"/>
      </w:r>
      <w:r w:rsidR="000B5428">
        <w:rPr>
          <w:rFonts w:ascii="Arial" w:eastAsia="Times New Roman" w:hAnsi="Arial" w:cs="Arial"/>
          <w:sz w:val="24"/>
          <w:szCs w:val="24"/>
          <w:lang w:val="en-GB"/>
        </w:rPr>
        <w:t>, many clock genes do not yet display a diurnal oscillatory pattern in P2 tissues from either SMA mice or healthy littermates. However,</w:t>
      </w:r>
      <w:r w:rsidR="00564F59">
        <w:rPr>
          <w:rFonts w:ascii="Arial" w:eastAsia="Times New Roman" w:hAnsi="Arial" w:cs="Arial"/>
          <w:sz w:val="24"/>
          <w:szCs w:val="24"/>
          <w:lang w:val="en-GB"/>
        </w:rPr>
        <w:t xml:space="preserve"> we still </w:t>
      </w:r>
      <w:r w:rsidR="000B5428">
        <w:rPr>
          <w:rFonts w:ascii="Arial" w:eastAsia="Times New Roman" w:hAnsi="Arial" w:cs="Arial"/>
          <w:sz w:val="24"/>
          <w:szCs w:val="24"/>
          <w:lang w:val="en-GB"/>
        </w:rPr>
        <w:lastRenderedPageBreak/>
        <w:t>detect significant differences in clock gene expression levels</w:t>
      </w:r>
      <w:r w:rsidR="00564F59">
        <w:rPr>
          <w:rFonts w:ascii="Arial" w:eastAsia="Times New Roman" w:hAnsi="Arial" w:cs="Arial"/>
          <w:sz w:val="24"/>
          <w:szCs w:val="24"/>
          <w:lang w:val="en-GB"/>
        </w:rPr>
        <w:t xml:space="preserve"> in these instances </w:t>
      </w:r>
      <w:r w:rsidR="000B5428">
        <w:rPr>
          <w:rFonts w:ascii="Arial" w:eastAsia="Times New Roman" w:hAnsi="Arial" w:cs="Arial"/>
          <w:sz w:val="24"/>
          <w:szCs w:val="24"/>
          <w:lang w:val="en-GB"/>
        </w:rPr>
        <w:t xml:space="preserve">(liver: </w:t>
      </w:r>
      <w:r w:rsidR="00564F59">
        <w:rPr>
          <w:rFonts w:ascii="Arial" w:eastAsia="Times New Roman" w:hAnsi="Arial" w:cs="Arial"/>
          <w:i/>
          <w:sz w:val="24"/>
          <w:szCs w:val="24"/>
          <w:lang w:val="en-GB"/>
        </w:rPr>
        <w:t>Per1, Cry2</w:t>
      </w:r>
      <w:r w:rsidR="000B5428">
        <w:rPr>
          <w:rFonts w:ascii="Arial" w:eastAsia="Times New Roman" w:hAnsi="Arial" w:cs="Arial"/>
          <w:sz w:val="24"/>
          <w:szCs w:val="24"/>
          <w:lang w:val="en-GB"/>
        </w:rPr>
        <w:t>;</w:t>
      </w:r>
      <w:r w:rsidR="00564F59">
        <w:rPr>
          <w:rFonts w:ascii="Arial" w:eastAsia="Times New Roman" w:hAnsi="Arial" w:cs="Arial"/>
          <w:sz w:val="24"/>
          <w:szCs w:val="24"/>
          <w:lang w:val="en-GB"/>
        </w:rPr>
        <w:t xml:space="preserve"> heart: </w:t>
      </w:r>
      <w:r w:rsidR="00564F59" w:rsidRPr="00564F59">
        <w:rPr>
          <w:rFonts w:ascii="Arial" w:eastAsia="Times New Roman" w:hAnsi="Arial" w:cs="Arial"/>
          <w:i/>
          <w:sz w:val="24"/>
          <w:szCs w:val="24"/>
          <w:lang w:val="en-GB"/>
        </w:rPr>
        <w:t>Per1</w:t>
      </w:r>
      <w:r w:rsidR="00564F59">
        <w:rPr>
          <w:rFonts w:ascii="Arial" w:eastAsia="Times New Roman" w:hAnsi="Arial" w:cs="Arial"/>
          <w:sz w:val="24"/>
          <w:szCs w:val="24"/>
          <w:lang w:val="en-GB"/>
        </w:rPr>
        <w:t>;</w:t>
      </w:r>
      <w:r w:rsidR="000B5428">
        <w:rPr>
          <w:rFonts w:ascii="Arial" w:eastAsia="Times New Roman" w:hAnsi="Arial" w:cs="Arial"/>
          <w:sz w:val="24"/>
          <w:szCs w:val="24"/>
          <w:lang w:val="en-GB"/>
        </w:rPr>
        <w:t xml:space="preserve"> BAT: </w:t>
      </w:r>
      <w:r w:rsidR="000B5428" w:rsidRPr="006678CC">
        <w:rPr>
          <w:rFonts w:ascii="Arial" w:eastAsia="Times New Roman" w:hAnsi="Arial" w:cs="Arial"/>
          <w:i/>
          <w:sz w:val="24"/>
          <w:szCs w:val="24"/>
          <w:lang w:val="en-GB"/>
        </w:rPr>
        <w:t>Per1</w:t>
      </w:r>
      <w:r w:rsidR="000B5428">
        <w:rPr>
          <w:rFonts w:ascii="Arial" w:eastAsia="Times New Roman" w:hAnsi="Arial" w:cs="Arial"/>
          <w:sz w:val="24"/>
          <w:szCs w:val="24"/>
          <w:lang w:val="en-GB"/>
        </w:rPr>
        <w:t>).</w:t>
      </w:r>
    </w:p>
    <w:p w:rsidR="00564F59" w:rsidRDefault="00564F59" w:rsidP="007F59D5">
      <w:pPr>
        <w:spacing w:after="0" w:line="480" w:lineRule="auto"/>
        <w:jc w:val="both"/>
        <w:rPr>
          <w:rFonts w:ascii="Arial" w:eastAsia="Times New Roman" w:hAnsi="Arial" w:cs="Arial"/>
          <w:sz w:val="24"/>
          <w:szCs w:val="24"/>
          <w:lang w:val="en-GB"/>
        </w:rPr>
      </w:pPr>
    </w:p>
    <w:p w:rsidR="00E27659" w:rsidRPr="009B111B" w:rsidRDefault="00E27659" w:rsidP="007F59D5">
      <w:pPr>
        <w:spacing w:after="0" w:line="480" w:lineRule="auto"/>
        <w:jc w:val="both"/>
        <w:rPr>
          <w:rFonts w:ascii="Arial" w:eastAsia="Times New Roman" w:hAnsi="Arial" w:cs="Arial"/>
          <w:sz w:val="24"/>
          <w:szCs w:val="24"/>
          <w:lang w:val="en-GB"/>
        </w:rPr>
      </w:pPr>
      <w:r w:rsidRPr="009B111B">
        <w:rPr>
          <w:rFonts w:ascii="Arial" w:eastAsia="Times New Roman" w:hAnsi="Arial" w:cs="Arial"/>
          <w:sz w:val="24"/>
          <w:szCs w:val="24"/>
          <w:lang w:val="en-GB"/>
        </w:rPr>
        <w:t xml:space="preserve">We next performed a similar analysis in symptomatic P7 </w:t>
      </w:r>
      <w:r w:rsidRPr="009B111B">
        <w:rPr>
          <w:rFonts w:ascii="Arial" w:eastAsia="Times New Roman" w:hAnsi="Arial" w:cs="Arial"/>
          <w:i/>
          <w:sz w:val="24"/>
          <w:szCs w:val="24"/>
          <w:lang w:val="en-GB"/>
        </w:rPr>
        <w:t>Smn</w:t>
      </w:r>
      <w:r w:rsidRPr="009B111B">
        <w:rPr>
          <w:rFonts w:ascii="Arial" w:eastAsia="Times New Roman" w:hAnsi="Arial" w:cs="Arial"/>
          <w:i/>
          <w:sz w:val="24"/>
          <w:szCs w:val="24"/>
          <w:vertAlign w:val="superscript"/>
          <w:lang w:val="en-GB"/>
        </w:rPr>
        <w:t>-/-</w:t>
      </w:r>
      <w:r w:rsidRPr="009B111B">
        <w:rPr>
          <w:rFonts w:ascii="Arial" w:eastAsia="Times New Roman" w:hAnsi="Arial" w:cs="Arial"/>
          <w:i/>
          <w:sz w:val="24"/>
          <w:szCs w:val="24"/>
          <w:lang w:val="en-GB"/>
        </w:rPr>
        <w:t xml:space="preserve">;SMN2 </w:t>
      </w:r>
      <w:r w:rsidRPr="009B111B">
        <w:rPr>
          <w:rFonts w:ascii="Arial" w:eastAsia="Times New Roman" w:hAnsi="Arial" w:cs="Arial"/>
          <w:sz w:val="24"/>
          <w:szCs w:val="24"/>
          <w:lang w:val="en-GB"/>
        </w:rPr>
        <w:t xml:space="preserve">mice and healthy </w:t>
      </w:r>
      <w:r w:rsidR="000C6A67">
        <w:rPr>
          <w:rFonts w:ascii="Arial" w:eastAsia="Times New Roman" w:hAnsi="Arial" w:cs="Arial"/>
          <w:sz w:val="24"/>
          <w:szCs w:val="24"/>
          <w:lang w:val="en-GB"/>
        </w:rPr>
        <w:t>littermates</w:t>
      </w:r>
      <w:r w:rsidR="0098612B">
        <w:rPr>
          <w:rFonts w:ascii="Arial" w:eastAsia="Times New Roman" w:hAnsi="Arial" w:cs="Arial"/>
          <w:sz w:val="24"/>
          <w:szCs w:val="24"/>
          <w:lang w:val="en-GB"/>
        </w:rPr>
        <w:t xml:space="preserve"> of the same age</w:t>
      </w:r>
      <w:r w:rsidRPr="00884904">
        <w:rPr>
          <w:rFonts w:ascii="Arial" w:eastAsia="Times New Roman" w:hAnsi="Arial" w:cs="Arial"/>
          <w:sz w:val="24"/>
          <w:szCs w:val="24"/>
          <w:lang w:val="en-GB"/>
        </w:rPr>
        <w:t xml:space="preserve">. Here, we </w:t>
      </w:r>
      <w:r w:rsidR="0098612B" w:rsidRPr="00884904">
        <w:rPr>
          <w:rFonts w:ascii="Arial" w:eastAsia="Times New Roman" w:hAnsi="Arial" w:cs="Arial"/>
          <w:sz w:val="24"/>
          <w:szCs w:val="24"/>
          <w:lang w:val="en-GB"/>
        </w:rPr>
        <w:t>f</w:t>
      </w:r>
      <w:r w:rsidR="0098612B">
        <w:rPr>
          <w:rFonts w:ascii="Arial" w:eastAsia="Times New Roman" w:hAnsi="Arial" w:cs="Arial"/>
          <w:sz w:val="24"/>
          <w:szCs w:val="24"/>
          <w:lang w:val="en-GB"/>
        </w:rPr>
        <w:t>ou</w:t>
      </w:r>
      <w:r w:rsidR="0098612B" w:rsidRPr="00884904">
        <w:rPr>
          <w:rFonts w:ascii="Arial" w:eastAsia="Times New Roman" w:hAnsi="Arial" w:cs="Arial"/>
          <w:sz w:val="24"/>
          <w:szCs w:val="24"/>
          <w:lang w:val="en-GB"/>
        </w:rPr>
        <w:t>nd</w:t>
      </w:r>
      <w:r w:rsidR="0098612B">
        <w:rPr>
          <w:rFonts w:ascii="Arial" w:eastAsia="Times New Roman" w:hAnsi="Arial" w:cs="Arial"/>
          <w:sz w:val="24"/>
          <w:szCs w:val="24"/>
          <w:lang w:val="en-GB"/>
        </w:rPr>
        <w:t xml:space="preserve"> </w:t>
      </w:r>
      <w:r w:rsidR="007F59D5">
        <w:rPr>
          <w:rFonts w:ascii="Arial" w:eastAsia="Times New Roman" w:hAnsi="Arial" w:cs="Arial"/>
          <w:sz w:val="24"/>
          <w:szCs w:val="24"/>
          <w:lang w:val="en-GB"/>
        </w:rPr>
        <w:t>an</w:t>
      </w:r>
      <w:r w:rsidRPr="00884904">
        <w:rPr>
          <w:rFonts w:ascii="Arial" w:eastAsia="Times New Roman" w:hAnsi="Arial" w:cs="Arial"/>
          <w:sz w:val="24"/>
          <w:szCs w:val="24"/>
          <w:lang w:val="en-GB"/>
        </w:rPr>
        <w:t xml:space="preserve"> even more prominent </w:t>
      </w:r>
      <w:r w:rsidR="004B7374">
        <w:rPr>
          <w:rFonts w:ascii="Arial" w:eastAsia="Times New Roman" w:hAnsi="Arial" w:cs="Arial"/>
          <w:sz w:val="24"/>
          <w:szCs w:val="24"/>
          <w:lang w:val="en-GB"/>
        </w:rPr>
        <w:t>perturbation</w:t>
      </w:r>
      <w:r w:rsidRPr="00884904">
        <w:rPr>
          <w:rFonts w:ascii="Arial" w:eastAsia="Times New Roman" w:hAnsi="Arial" w:cs="Arial"/>
          <w:sz w:val="24"/>
          <w:szCs w:val="24"/>
          <w:lang w:val="en-GB"/>
        </w:rPr>
        <w:t xml:space="preserve"> of clock gene expression i</w:t>
      </w:r>
      <w:r w:rsidR="009B111B">
        <w:rPr>
          <w:rFonts w:ascii="Arial" w:eastAsia="Times New Roman" w:hAnsi="Arial" w:cs="Arial"/>
          <w:sz w:val="24"/>
          <w:szCs w:val="24"/>
          <w:lang w:val="en-GB"/>
        </w:rPr>
        <w:t xml:space="preserve">n SMA </w:t>
      </w:r>
      <w:r w:rsidR="0044019A">
        <w:rPr>
          <w:rFonts w:ascii="Arial" w:eastAsia="Times New Roman" w:hAnsi="Arial" w:cs="Arial"/>
          <w:sz w:val="24"/>
          <w:szCs w:val="24"/>
          <w:lang w:val="en-GB"/>
        </w:rPr>
        <w:t>tissues</w:t>
      </w:r>
      <w:r w:rsidR="006F5935">
        <w:rPr>
          <w:rFonts w:ascii="Arial" w:eastAsia="Times New Roman" w:hAnsi="Arial" w:cs="Arial"/>
          <w:sz w:val="24"/>
          <w:szCs w:val="24"/>
          <w:lang w:val="en-GB"/>
        </w:rPr>
        <w:t xml:space="preserve"> (Fig. </w:t>
      </w:r>
      <w:r w:rsidR="007F59D5">
        <w:rPr>
          <w:rFonts w:ascii="Arial" w:eastAsia="Times New Roman" w:hAnsi="Arial" w:cs="Arial"/>
          <w:sz w:val="24"/>
          <w:szCs w:val="24"/>
          <w:lang w:val="en-GB"/>
        </w:rPr>
        <w:t>2</w:t>
      </w:r>
      <w:r w:rsidRPr="00884904">
        <w:rPr>
          <w:rFonts w:ascii="Arial" w:eastAsia="Times New Roman" w:hAnsi="Arial" w:cs="Arial"/>
          <w:sz w:val="24"/>
          <w:szCs w:val="24"/>
          <w:lang w:val="en-GB"/>
        </w:rPr>
        <w:t>), suggesting that</w:t>
      </w:r>
      <w:r w:rsidR="007F59D5">
        <w:rPr>
          <w:rFonts w:ascii="Arial" w:eastAsia="Times New Roman" w:hAnsi="Arial" w:cs="Arial"/>
          <w:sz w:val="24"/>
          <w:szCs w:val="24"/>
          <w:lang w:val="en-GB"/>
        </w:rPr>
        <w:t xml:space="preserve"> diurnal</w:t>
      </w:r>
      <w:r w:rsidR="009B111B">
        <w:rPr>
          <w:rFonts w:ascii="Arial" w:eastAsia="Times New Roman" w:hAnsi="Arial" w:cs="Arial"/>
          <w:sz w:val="24"/>
          <w:szCs w:val="24"/>
          <w:lang w:val="en-GB"/>
        </w:rPr>
        <w:t xml:space="preserve"> expression</w:t>
      </w:r>
      <w:r w:rsidRPr="00884904">
        <w:rPr>
          <w:rFonts w:ascii="Arial" w:eastAsia="Times New Roman" w:hAnsi="Arial" w:cs="Arial"/>
          <w:sz w:val="24"/>
          <w:szCs w:val="24"/>
          <w:lang w:val="en-GB"/>
        </w:rPr>
        <w:t xml:space="preserve"> defects in peripheral clocks increase with disease progression.</w:t>
      </w:r>
      <w:r w:rsidR="007F59D5">
        <w:rPr>
          <w:rFonts w:ascii="Arial" w:eastAsia="Times New Roman" w:hAnsi="Arial" w:cs="Arial"/>
          <w:sz w:val="24"/>
          <w:szCs w:val="24"/>
          <w:lang w:val="en-GB"/>
        </w:rPr>
        <w:t xml:space="preserve"> </w:t>
      </w:r>
      <w:r w:rsidR="006C6979">
        <w:rPr>
          <w:rFonts w:ascii="Arial" w:eastAsia="Times New Roman" w:hAnsi="Arial" w:cs="Arial"/>
          <w:sz w:val="24"/>
          <w:szCs w:val="24"/>
          <w:lang w:val="en-GB"/>
        </w:rPr>
        <w:t>Indeed, we observe</w:t>
      </w:r>
      <w:r w:rsidR="0098612B">
        <w:rPr>
          <w:rFonts w:ascii="Arial" w:eastAsia="Times New Roman" w:hAnsi="Arial" w:cs="Arial"/>
          <w:sz w:val="24"/>
          <w:szCs w:val="24"/>
          <w:lang w:val="en-GB"/>
        </w:rPr>
        <w:t>d</w:t>
      </w:r>
      <w:r w:rsidR="006C6979">
        <w:rPr>
          <w:rFonts w:ascii="Arial" w:eastAsia="Times New Roman" w:hAnsi="Arial" w:cs="Arial"/>
          <w:sz w:val="24"/>
          <w:szCs w:val="24"/>
          <w:lang w:val="en-GB"/>
        </w:rPr>
        <w:t xml:space="preserve"> several changes in amplitude, whereby SMA </w:t>
      </w:r>
      <w:r w:rsidR="009E7E32">
        <w:rPr>
          <w:rFonts w:ascii="Arial" w:eastAsia="Times New Roman" w:hAnsi="Arial" w:cs="Arial"/>
          <w:sz w:val="24"/>
          <w:szCs w:val="24"/>
          <w:lang w:val="en-GB"/>
        </w:rPr>
        <w:t xml:space="preserve">mice </w:t>
      </w:r>
      <w:r w:rsidR="006C6979">
        <w:rPr>
          <w:rFonts w:ascii="Arial" w:eastAsia="Times New Roman" w:hAnsi="Arial" w:cs="Arial"/>
          <w:sz w:val="24"/>
          <w:szCs w:val="24"/>
          <w:lang w:val="en-GB"/>
        </w:rPr>
        <w:t>and healthy littermates</w:t>
      </w:r>
      <w:r w:rsidRPr="00884904">
        <w:rPr>
          <w:rFonts w:ascii="Arial" w:eastAsia="Times New Roman" w:hAnsi="Arial" w:cs="Arial"/>
          <w:sz w:val="24"/>
          <w:szCs w:val="24"/>
          <w:lang w:val="en-GB"/>
        </w:rPr>
        <w:t xml:space="preserve"> follow</w:t>
      </w:r>
      <w:r w:rsidR="0098612B">
        <w:rPr>
          <w:rFonts w:ascii="Arial" w:eastAsia="Times New Roman" w:hAnsi="Arial" w:cs="Arial"/>
          <w:sz w:val="24"/>
          <w:szCs w:val="24"/>
          <w:lang w:val="en-GB"/>
        </w:rPr>
        <w:t>ed</w:t>
      </w:r>
      <w:r w:rsidRPr="00884904">
        <w:rPr>
          <w:rFonts w:ascii="Arial" w:eastAsia="Times New Roman" w:hAnsi="Arial" w:cs="Arial"/>
          <w:sz w:val="24"/>
          <w:szCs w:val="24"/>
          <w:lang w:val="en-GB"/>
        </w:rPr>
        <w:t xml:space="preserve"> the same oscillation pattern</w:t>
      </w:r>
      <w:r w:rsidR="006C6979">
        <w:rPr>
          <w:rFonts w:ascii="Arial" w:eastAsia="Times New Roman" w:hAnsi="Arial" w:cs="Arial"/>
          <w:sz w:val="24"/>
          <w:szCs w:val="24"/>
          <w:lang w:val="en-GB"/>
        </w:rPr>
        <w:t>s</w:t>
      </w:r>
      <w:r w:rsidRPr="00884904">
        <w:rPr>
          <w:rFonts w:ascii="Arial" w:eastAsia="Times New Roman" w:hAnsi="Arial" w:cs="Arial"/>
          <w:sz w:val="24"/>
          <w:szCs w:val="24"/>
          <w:lang w:val="en-GB"/>
        </w:rPr>
        <w:t xml:space="preserve"> but with differential expression at specific ZTs (</w:t>
      </w:r>
      <w:r w:rsidR="00DA0703">
        <w:rPr>
          <w:rFonts w:ascii="Arial" w:eastAsia="Times New Roman" w:hAnsi="Arial" w:cs="Arial"/>
          <w:sz w:val="24"/>
          <w:szCs w:val="24"/>
          <w:lang w:val="en-GB"/>
        </w:rPr>
        <w:t xml:space="preserve">TA: </w:t>
      </w:r>
      <w:r w:rsidR="00DA0703" w:rsidRPr="003C4C43">
        <w:rPr>
          <w:rFonts w:ascii="Arial" w:eastAsia="Times New Roman" w:hAnsi="Arial" w:cs="Arial"/>
          <w:i/>
          <w:sz w:val="24"/>
          <w:szCs w:val="24"/>
          <w:lang w:val="en-GB"/>
        </w:rPr>
        <w:t>Clock</w:t>
      </w:r>
      <w:r w:rsidR="00DA0703">
        <w:rPr>
          <w:rFonts w:ascii="Arial" w:eastAsia="Times New Roman" w:hAnsi="Arial" w:cs="Arial"/>
          <w:sz w:val="24"/>
          <w:szCs w:val="24"/>
          <w:lang w:val="en-GB"/>
        </w:rPr>
        <w:t xml:space="preserve"> (ZT21); </w:t>
      </w:r>
      <w:r w:rsidR="0098612B">
        <w:rPr>
          <w:rFonts w:ascii="Arial" w:eastAsia="Times New Roman" w:hAnsi="Arial" w:cs="Arial"/>
          <w:sz w:val="24"/>
          <w:szCs w:val="24"/>
          <w:lang w:val="en-GB"/>
        </w:rPr>
        <w:t>liver</w:t>
      </w:r>
      <w:r w:rsidR="00DA0703">
        <w:rPr>
          <w:rFonts w:ascii="Arial" w:eastAsia="Times New Roman" w:hAnsi="Arial" w:cs="Arial"/>
          <w:sz w:val="24"/>
          <w:szCs w:val="24"/>
          <w:lang w:val="en-GB"/>
        </w:rPr>
        <w:t xml:space="preserve">: </w:t>
      </w:r>
      <w:r w:rsidR="00DA0703" w:rsidRPr="003C4C43">
        <w:rPr>
          <w:rFonts w:ascii="Arial" w:eastAsia="Times New Roman" w:hAnsi="Arial" w:cs="Arial"/>
          <w:i/>
          <w:sz w:val="24"/>
          <w:szCs w:val="24"/>
          <w:lang w:val="en-GB"/>
        </w:rPr>
        <w:t>Per1</w:t>
      </w:r>
      <w:r w:rsidR="00DA0703">
        <w:rPr>
          <w:rFonts w:ascii="Arial" w:eastAsia="Times New Roman" w:hAnsi="Arial" w:cs="Arial"/>
          <w:sz w:val="24"/>
          <w:szCs w:val="24"/>
          <w:lang w:val="en-GB"/>
        </w:rPr>
        <w:t xml:space="preserve"> (ZT17), </w:t>
      </w:r>
      <w:r w:rsidR="00DA0703" w:rsidRPr="003C4C43">
        <w:rPr>
          <w:rFonts w:ascii="Arial" w:eastAsia="Times New Roman" w:hAnsi="Arial" w:cs="Arial"/>
          <w:i/>
          <w:sz w:val="24"/>
          <w:szCs w:val="24"/>
          <w:lang w:val="en-GB"/>
        </w:rPr>
        <w:t>Per2</w:t>
      </w:r>
      <w:r w:rsidR="00DA0703">
        <w:rPr>
          <w:rFonts w:ascii="Arial" w:eastAsia="Times New Roman" w:hAnsi="Arial" w:cs="Arial"/>
          <w:sz w:val="24"/>
          <w:szCs w:val="24"/>
          <w:lang w:val="en-GB"/>
        </w:rPr>
        <w:t xml:space="preserve"> (ZT1);</w:t>
      </w:r>
      <w:r w:rsidR="003C4C43">
        <w:rPr>
          <w:rFonts w:ascii="Arial" w:eastAsia="Times New Roman" w:hAnsi="Arial" w:cs="Arial"/>
          <w:sz w:val="24"/>
          <w:szCs w:val="24"/>
          <w:lang w:val="en-GB"/>
        </w:rPr>
        <w:t xml:space="preserve"> </w:t>
      </w:r>
      <w:r w:rsidR="0098612B">
        <w:rPr>
          <w:rFonts w:ascii="Arial" w:eastAsia="Times New Roman" w:hAnsi="Arial" w:cs="Arial"/>
          <w:sz w:val="24"/>
          <w:szCs w:val="24"/>
          <w:lang w:val="en-GB"/>
        </w:rPr>
        <w:t>heart</w:t>
      </w:r>
      <w:r w:rsidR="003C4C43">
        <w:rPr>
          <w:rFonts w:ascii="Arial" w:eastAsia="Times New Roman" w:hAnsi="Arial" w:cs="Arial"/>
          <w:sz w:val="24"/>
          <w:szCs w:val="24"/>
          <w:lang w:val="en-GB"/>
        </w:rPr>
        <w:t xml:space="preserve">: </w:t>
      </w:r>
      <w:r w:rsidR="003C4C43" w:rsidRPr="003C4C43">
        <w:rPr>
          <w:rFonts w:ascii="Arial" w:eastAsia="Times New Roman" w:hAnsi="Arial" w:cs="Arial"/>
          <w:i/>
          <w:sz w:val="24"/>
          <w:szCs w:val="24"/>
          <w:lang w:val="en-GB"/>
        </w:rPr>
        <w:t>Bmal1</w:t>
      </w:r>
      <w:r w:rsidR="003C4C43">
        <w:rPr>
          <w:rFonts w:ascii="Arial" w:eastAsia="Times New Roman" w:hAnsi="Arial" w:cs="Arial"/>
          <w:sz w:val="24"/>
          <w:szCs w:val="24"/>
          <w:lang w:val="en-GB"/>
        </w:rPr>
        <w:t xml:space="preserve"> (ZT9), </w:t>
      </w:r>
      <w:r w:rsidR="003C4C43" w:rsidRPr="003C4C43">
        <w:rPr>
          <w:rFonts w:ascii="Arial" w:eastAsia="Times New Roman" w:hAnsi="Arial" w:cs="Arial"/>
          <w:i/>
          <w:sz w:val="24"/>
          <w:szCs w:val="24"/>
          <w:lang w:val="en-GB"/>
        </w:rPr>
        <w:t>Per1</w:t>
      </w:r>
      <w:r w:rsidR="003C4C43">
        <w:rPr>
          <w:rFonts w:ascii="Arial" w:eastAsia="Times New Roman" w:hAnsi="Arial" w:cs="Arial"/>
          <w:sz w:val="24"/>
          <w:szCs w:val="24"/>
          <w:lang w:val="en-GB"/>
        </w:rPr>
        <w:t xml:space="preserve"> (ZT17), </w:t>
      </w:r>
      <w:r w:rsidR="003C4C43" w:rsidRPr="003C4C43">
        <w:rPr>
          <w:rFonts w:ascii="Arial" w:eastAsia="Times New Roman" w:hAnsi="Arial" w:cs="Arial"/>
          <w:i/>
          <w:sz w:val="24"/>
          <w:szCs w:val="24"/>
          <w:lang w:val="en-GB"/>
        </w:rPr>
        <w:t>Per2</w:t>
      </w:r>
      <w:r w:rsidR="003C4C43">
        <w:rPr>
          <w:rFonts w:ascii="Arial" w:eastAsia="Times New Roman" w:hAnsi="Arial" w:cs="Arial"/>
          <w:sz w:val="24"/>
          <w:szCs w:val="24"/>
          <w:lang w:val="en-GB"/>
        </w:rPr>
        <w:t xml:space="preserve"> (ZT9, ZT13, ZT17), </w:t>
      </w:r>
      <w:r w:rsidR="003C4C43" w:rsidRPr="003C4C43">
        <w:rPr>
          <w:rFonts w:ascii="Arial" w:eastAsia="Times New Roman" w:hAnsi="Arial" w:cs="Arial"/>
          <w:i/>
          <w:sz w:val="24"/>
          <w:szCs w:val="24"/>
          <w:lang w:val="en-GB"/>
        </w:rPr>
        <w:t>Cry2</w:t>
      </w:r>
      <w:r w:rsidR="003C4C43">
        <w:rPr>
          <w:rFonts w:ascii="Arial" w:eastAsia="Times New Roman" w:hAnsi="Arial" w:cs="Arial"/>
          <w:sz w:val="24"/>
          <w:szCs w:val="24"/>
          <w:lang w:val="en-GB"/>
        </w:rPr>
        <w:t xml:space="preserve"> (ZT17); WAT: </w:t>
      </w:r>
      <w:r w:rsidR="003C4C43" w:rsidRPr="003C4C43">
        <w:rPr>
          <w:rFonts w:ascii="Arial" w:eastAsia="Times New Roman" w:hAnsi="Arial" w:cs="Arial"/>
          <w:i/>
          <w:sz w:val="24"/>
          <w:szCs w:val="24"/>
          <w:lang w:val="en-GB"/>
        </w:rPr>
        <w:t>Per1</w:t>
      </w:r>
      <w:r w:rsidR="003C4C43">
        <w:rPr>
          <w:rFonts w:ascii="Arial" w:eastAsia="Times New Roman" w:hAnsi="Arial" w:cs="Arial"/>
          <w:sz w:val="24"/>
          <w:szCs w:val="24"/>
          <w:lang w:val="en-GB"/>
        </w:rPr>
        <w:t xml:space="preserve"> (all ZTs</w:t>
      </w:r>
      <w:r w:rsidRPr="00884904">
        <w:rPr>
          <w:rFonts w:ascii="Arial" w:eastAsia="Times New Roman" w:hAnsi="Arial" w:cs="Arial"/>
          <w:sz w:val="24"/>
          <w:szCs w:val="24"/>
          <w:lang w:val="en-GB"/>
        </w:rPr>
        <w:t>)</w:t>
      </w:r>
      <w:r w:rsidR="003C4C43">
        <w:rPr>
          <w:rFonts w:ascii="Arial" w:eastAsia="Times New Roman" w:hAnsi="Arial" w:cs="Arial"/>
          <w:sz w:val="24"/>
          <w:szCs w:val="24"/>
          <w:lang w:val="en-GB"/>
        </w:rPr>
        <w:t xml:space="preserve">, </w:t>
      </w:r>
      <w:r w:rsidR="003C4C43" w:rsidRPr="003C4C43">
        <w:rPr>
          <w:rFonts w:ascii="Arial" w:eastAsia="Times New Roman" w:hAnsi="Arial" w:cs="Arial"/>
          <w:i/>
          <w:sz w:val="24"/>
          <w:szCs w:val="24"/>
          <w:lang w:val="en-GB"/>
        </w:rPr>
        <w:t>Per2</w:t>
      </w:r>
      <w:r w:rsidR="003C4C43">
        <w:rPr>
          <w:rFonts w:ascii="Arial" w:eastAsia="Times New Roman" w:hAnsi="Arial" w:cs="Arial"/>
          <w:sz w:val="24"/>
          <w:szCs w:val="24"/>
          <w:lang w:val="en-GB"/>
        </w:rPr>
        <w:t xml:space="preserve"> (ZT9, ZT13)</w:t>
      </w:r>
      <w:r w:rsidR="0098612B">
        <w:rPr>
          <w:rFonts w:ascii="Arial" w:eastAsia="Times New Roman" w:hAnsi="Arial" w:cs="Arial"/>
          <w:sz w:val="24"/>
          <w:szCs w:val="24"/>
          <w:lang w:val="en-GB"/>
        </w:rPr>
        <w:t>)</w:t>
      </w:r>
      <w:r w:rsidRPr="00884904">
        <w:rPr>
          <w:rFonts w:ascii="Arial" w:eastAsia="Times New Roman" w:hAnsi="Arial" w:cs="Arial"/>
          <w:sz w:val="24"/>
          <w:szCs w:val="24"/>
          <w:lang w:val="en-GB"/>
        </w:rPr>
        <w:t xml:space="preserve">.  </w:t>
      </w:r>
      <w:r w:rsidR="0055091E">
        <w:rPr>
          <w:rFonts w:ascii="Arial" w:eastAsia="Times New Roman" w:hAnsi="Arial" w:cs="Arial"/>
          <w:sz w:val="24"/>
          <w:szCs w:val="24"/>
          <w:lang w:val="en-GB"/>
        </w:rPr>
        <w:t xml:space="preserve">We also </w:t>
      </w:r>
      <w:r w:rsidR="0098612B">
        <w:rPr>
          <w:rFonts w:ascii="Arial" w:eastAsia="Times New Roman" w:hAnsi="Arial" w:cs="Arial"/>
          <w:sz w:val="24"/>
          <w:szCs w:val="24"/>
          <w:lang w:val="en-GB"/>
        </w:rPr>
        <w:t>identified</w:t>
      </w:r>
      <w:r w:rsidR="0098612B" w:rsidRPr="009E7E32">
        <w:rPr>
          <w:rFonts w:ascii="Arial" w:eastAsia="Times New Roman" w:hAnsi="Arial" w:cs="Arial"/>
          <w:sz w:val="24"/>
          <w:szCs w:val="24"/>
          <w:lang w:val="en-GB"/>
        </w:rPr>
        <w:t xml:space="preserve"> </w:t>
      </w:r>
      <w:r w:rsidR="009E7E32" w:rsidRPr="009E7E32">
        <w:rPr>
          <w:rFonts w:ascii="Arial" w:eastAsia="Times New Roman" w:hAnsi="Arial" w:cs="Arial"/>
          <w:sz w:val="24"/>
          <w:szCs w:val="24"/>
          <w:lang w:val="en-GB"/>
        </w:rPr>
        <w:t xml:space="preserve">numerous </w:t>
      </w:r>
      <w:r w:rsidRPr="009E7E32">
        <w:rPr>
          <w:rFonts w:ascii="Arial" w:eastAsia="Times New Roman" w:hAnsi="Arial" w:cs="Arial"/>
          <w:sz w:val="24"/>
          <w:szCs w:val="24"/>
          <w:lang w:val="en-GB"/>
        </w:rPr>
        <w:t>changes in phase, where</w:t>
      </w:r>
      <w:r w:rsidR="009E7E32">
        <w:rPr>
          <w:rFonts w:ascii="Arial" w:eastAsia="Times New Roman" w:hAnsi="Arial" w:cs="Arial"/>
          <w:sz w:val="24"/>
          <w:szCs w:val="24"/>
          <w:lang w:val="en-GB"/>
        </w:rPr>
        <w:t>by SMA mice and healthy littermates</w:t>
      </w:r>
      <w:r w:rsidRPr="009E7E32">
        <w:rPr>
          <w:rFonts w:ascii="Arial" w:eastAsia="Times New Roman" w:hAnsi="Arial" w:cs="Arial"/>
          <w:sz w:val="24"/>
          <w:szCs w:val="24"/>
          <w:lang w:val="en-GB"/>
        </w:rPr>
        <w:t xml:space="preserve"> display</w:t>
      </w:r>
      <w:r w:rsidR="0098612B">
        <w:rPr>
          <w:rFonts w:ascii="Arial" w:eastAsia="Times New Roman" w:hAnsi="Arial" w:cs="Arial"/>
          <w:sz w:val="24"/>
          <w:szCs w:val="24"/>
          <w:lang w:val="en-GB"/>
        </w:rPr>
        <w:t>ed</w:t>
      </w:r>
      <w:r w:rsidRPr="009E7E32">
        <w:rPr>
          <w:rFonts w:ascii="Arial" w:eastAsia="Times New Roman" w:hAnsi="Arial" w:cs="Arial"/>
          <w:sz w:val="24"/>
          <w:szCs w:val="24"/>
          <w:lang w:val="en-GB"/>
        </w:rPr>
        <w:t xml:space="preserve"> distinct oscillation pattern</w:t>
      </w:r>
      <w:r w:rsidR="009E7E32">
        <w:rPr>
          <w:rFonts w:ascii="Arial" w:eastAsia="Times New Roman" w:hAnsi="Arial" w:cs="Arial"/>
          <w:sz w:val="24"/>
          <w:szCs w:val="24"/>
          <w:lang w:val="en-GB"/>
        </w:rPr>
        <w:t>s</w:t>
      </w:r>
      <w:r w:rsidR="000C6A67">
        <w:rPr>
          <w:rFonts w:ascii="Arial" w:eastAsia="Times New Roman" w:hAnsi="Arial" w:cs="Arial"/>
          <w:sz w:val="24"/>
          <w:szCs w:val="24"/>
          <w:lang w:val="en-GB"/>
        </w:rPr>
        <w:t>,</w:t>
      </w:r>
      <w:r w:rsidR="009B111B">
        <w:rPr>
          <w:rFonts w:ascii="Arial" w:eastAsia="Times New Roman" w:hAnsi="Arial" w:cs="Arial"/>
          <w:sz w:val="24"/>
          <w:szCs w:val="24"/>
          <w:lang w:val="en-GB"/>
        </w:rPr>
        <w:t xml:space="preserve"> whether they cycle in either experimental groups or only in one</w:t>
      </w:r>
      <w:r w:rsidRPr="009E7E32">
        <w:rPr>
          <w:rFonts w:ascii="Arial" w:eastAsia="Times New Roman" w:hAnsi="Arial" w:cs="Arial"/>
          <w:sz w:val="24"/>
          <w:szCs w:val="24"/>
          <w:lang w:val="en-GB"/>
        </w:rPr>
        <w:t xml:space="preserve"> (</w:t>
      </w:r>
      <w:r w:rsidR="009B111B">
        <w:rPr>
          <w:rFonts w:ascii="Arial" w:eastAsia="Times New Roman" w:hAnsi="Arial" w:cs="Arial"/>
          <w:sz w:val="24"/>
          <w:szCs w:val="24"/>
          <w:lang w:val="en-GB"/>
        </w:rPr>
        <w:t xml:space="preserve">SC: </w:t>
      </w:r>
      <w:r w:rsidR="009B111B" w:rsidRPr="0055091E">
        <w:rPr>
          <w:rFonts w:ascii="Arial" w:eastAsia="Times New Roman" w:hAnsi="Arial" w:cs="Arial"/>
          <w:i/>
          <w:sz w:val="24"/>
          <w:szCs w:val="24"/>
          <w:lang w:val="en-GB"/>
        </w:rPr>
        <w:t>Clock</w:t>
      </w:r>
      <w:r w:rsidR="009B111B">
        <w:rPr>
          <w:rFonts w:ascii="Arial" w:eastAsia="Times New Roman" w:hAnsi="Arial" w:cs="Arial"/>
          <w:i/>
          <w:sz w:val="24"/>
          <w:szCs w:val="24"/>
          <w:lang w:val="en-GB"/>
        </w:rPr>
        <w:t>;</w:t>
      </w:r>
      <w:r w:rsidR="009B111B">
        <w:rPr>
          <w:rFonts w:ascii="Arial" w:eastAsia="Times New Roman" w:hAnsi="Arial" w:cs="Arial"/>
          <w:sz w:val="24"/>
          <w:szCs w:val="24"/>
          <w:lang w:val="en-GB"/>
        </w:rPr>
        <w:t xml:space="preserve"> </w:t>
      </w:r>
      <w:r w:rsidR="0098612B">
        <w:rPr>
          <w:rFonts w:ascii="Arial" w:eastAsia="Times New Roman" w:hAnsi="Arial" w:cs="Arial"/>
          <w:sz w:val="24"/>
          <w:szCs w:val="24"/>
          <w:lang w:val="en-GB"/>
        </w:rPr>
        <w:t>liver</w:t>
      </w:r>
      <w:r w:rsidR="009E7E32">
        <w:rPr>
          <w:rFonts w:ascii="Arial" w:eastAsia="Times New Roman" w:hAnsi="Arial" w:cs="Arial"/>
          <w:sz w:val="24"/>
          <w:szCs w:val="24"/>
          <w:lang w:val="en-GB"/>
        </w:rPr>
        <w:t xml:space="preserve">: </w:t>
      </w:r>
      <w:r w:rsidR="009E7E32" w:rsidRPr="0055091E">
        <w:rPr>
          <w:rFonts w:ascii="Arial" w:eastAsia="Times New Roman" w:hAnsi="Arial" w:cs="Arial"/>
          <w:i/>
          <w:sz w:val="24"/>
          <w:szCs w:val="24"/>
          <w:lang w:val="en-GB"/>
        </w:rPr>
        <w:t>Clock</w:t>
      </w:r>
      <w:r w:rsidR="009E7E32">
        <w:rPr>
          <w:rFonts w:ascii="Arial" w:eastAsia="Times New Roman" w:hAnsi="Arial" w:cs="Arial"/>
          <w:sz w:val="24"/>
          <w:szCs w:val="24"/>
          <w:lang w:val="en-GB"/>
        </w:rPr>
        <w:t xml:space="preserve">; </w:t>
      </w:r>
      <w:r w:rsidR="0048644D">
        <w:rPr>
          <w:rFonts w:ascii="Arial" w:eastAsia="Times New Roman" w:hAnsi="Arial" w:cs="Arial"/>
          <w:sz w:val="24"/>
          <w:szCs w:val="24"/>
          <w:lang w:val="en-GB"/>
        </w:rPr>
        <w:t xml:space="preserve">WAT: </w:t>
      </w:r>
      <w:r w:rsidR="0048644D" w:rsidRPr="0055091E">
        <w:rPr>
          <w:rFonts w:ascii="Arial" w:eastAsia="Times New Roman" w:hAnsi="Arial" w:cs="Arial"/>
          <w:i/>
          <w:sz w:val="24"/>
          <w:szCs w:val="24"/>
          <w:lang w:val="en-GB"/>
        </w:rPr>
        <w:t>Cry2</w:t>
      </w:r>
      <w:r w:rsidR="0048644D">
        <w:rPr>
          <w:rFonts w:ascii="Arial" w:eastAsia="Times New Roman" w:hAnsi="Arial" w:cs="Arial"/>
          <w:sz w:val="24"/>
          <w:szCs w:val="24"/>
          <w:lang w:val="en-GB"/>
        </w:rPr>
        <w:t>; BAT:</w:t>
      </w:r>
      <w:r w:rsidR="009B111B">
        <w:rPr>
          <w:rFonts w:ascii="Arial" w:eastAsia="Times New Roman" w:hAnsi="Arial" w:cs="Arial"/>
          <w:sz w:val="24"/>
          <w:szCs w:val="24"/>
          <w:lang w:val="en-GB"/>
        </w:rPr>
        <w:t xml:space="preserve"> </w:t>
      </w:r>
      <w:r w:rsidR="009B111B" w:rsidRPr="009B111B">
        <w:rPr>
          <w:rFonts w:ascii="Arial" w:eastAsia="Times New Roman" w:hAnsi="Arial" w:cs="Arial"/>
          <w:i/>
          <w:sz w:val="24"/>
          <w:szCs w:val="24"/>
          <w:lang w:val="en-GB"/>
        </w:rPr>
        <w:t>Clock</w:t>
      </w:r>
      <w:r w:rsidR="009B111B">
        <w:rPr>
          <w:rFonts w:ascii="Arial" w:eastAsia="Times New Roman" w:hAnsi="Arial" w:cs="Arial"/>
          <w:sz w:val="24"/>
          <w:szCs w:val="24"/>
          <w:lang w:val="en-GB"/>
        </w:rPr>
        <w:t>,</w:t>
      </w:r>
      <w:r w:rsidR="0048644D">
        <w:rPr>
          <w:rFonts w:ascii="Arial" w:eastAsia="Times New Roman" w:hAnsi="Arial" w:cs="Arial"/>
          <w:sz w:val="24"/>
          <w:szCs w:val="24"/>
          <w:lang w:val="en-GB"/>
        </w:rPr>
        <w:t xml:space="preserve"> </w:t>
      </w:r>
      <w:r w:rsidR="0048644D" w:rsidRPr="0055091E">
        <w:rPr>
          <w:rFonts w:ascii="Arial" w:eastAsia="Times New Roman" w:hAnsi="Arial" w:cs="Arial"/>
          <w:i/>
          <w:sz w:val="24"/>
          <w:szCs w:val="24"/>
          <w:lang w:val="en-GB"/>
        </w:rPr>
        <w:t>Bmal1</w:t>
      </w:r>
      <w:r w:rsidR="0048644D">
        <w:rPr>
          <w:rFonts w:ascii="Arial" w:eastAsia="Times New Roman" w:hAnsi="Arial" w:cs="Arial"/>
          <w:sz w:val="24"/>
          <w:szCs w:val="24"/>
          <w:lang w:val="en-GB"/>
        </w:rPr>
        <w:t>,</w:t>
      </w:r>
      <w:r w:rsidR="009B111B">
        <w:rPr>
          <w:rFonts w:ascii="Arial" w:eastAsia="Times New Roman" w:hAnsi="Arial" w:cs="Arial"/>
          <w:sz w:val="24"/>
          <w:szCs w:val="24"/>
          <w:lang w:val="en-GB"/>
        </w:rPr>
        <w:t xml:space="preserve"> </w:t>
      </w:r>
      <w:r w:rsidR="0048644D" w:rsidRPr="0055091E">
        <w:rPr>
          <w:rFonts w:ascii="Arial" w:eastAsia="Times New Roman" w:hAnsi="Arial" w:cs="Arial"/>
          <w:i/>
          <w:sz w:val="24"/>
          <w:szCs w:val="24"/>
          <w:lang w:val="en-GB"/>
        </w:rPr>
        <w:t>Per2</w:t>
      </w:r>
      <w:r w:rsidR="0048644D">
        <w:rPr>
          <w:rFonts w:ascii="Arial" w:eastAsia="Times New Roman" w:hAnsi="Arial" w:cs="Arial"/>
          <w:sz w:val="24"/>
          <w:szCs w:val="24"/>
          <w:lang w:val="en-GB"/>
        </w:rPr>
        <w:t xml:space="preserve">, </w:t>
      </w:r>
      <w:r w:rsidR="0048644D" w:rsidRPr="0055091E">
        <w:rPr>
          <w:rFonts w:ascii="Arial" w:eastAsia="Times New Roman" w:hAnsi="Arial" w:cs="Arial"/>
          <w:i/>
          <w:sz w:val="24"/>
          <w:szCs w:val="24"/>
          <w:lang w:val="en-GB"/>
        </w:rPr>
        <w:t>Cry1</w:t>
      </w:r>
      <w:r w:rsidRPr="009E7E32">
        <w:rPr>
          <w:rFonts w:ascii="Arial" w:eastAsia="Times New Roman" w:hAnsi="Arial" w:cs="Arial"/>
          <w:sz w:val="24"/>
          <w:szCs w:val="24"/>
          <w:lang w:val="en-GB"/>
        </w:rPr>
        <w:t>).</w:t>
      </w:r>
      <w:r w:rsidR="000C6A67">
        <w:rPr>
          <w:rFonts w:ascii="Arial" w:eastAsia="Times New Roman" w:hAnsi="Arial" w:cs="Arial"/>
          <w:sz w:val="24"/>
          <w:szCs w:val="24"/>
          <w:lang w:val="en-GB"/>
        </w:rPr>
        <w:t xml:space="preserve"> </w:t>
      </w:r>
      <w:r w:rsidR="000C6A67">
        <w:rPr>
          <w:rFonts w:ascii="Arial" w:eastAsia="Times New Roman" w:hAnsi="Arial" w:cs="Arial"/>
          <w:sz w:val="24"/>
          <w:szCs w:val="24"/>
          <w:lang w:val="en-GB"/>
        </w:rPr>
        <w:t xml:space="preserve">Similar to our P2 analysis, we find that </w:t>
      </w:r>
      <w:r w:rsidR="00EF792B">
        <w:rPr>
          <w:rFonts w:ascii="Arial" w:eastAsia="Times New Roman" w:hAnsi="Arial" w:cs="Arial"/>
          <w:sz w:val="24"/>
          <w:szCs w:val="24"/>
          <w:lang w:val="en-GB"/>
        </w:rPr>
        <w:t>many clock genes do not yet display a diurnal oscillato</w:t>
      </w:r>
      <w:r w:rsidR="008B02C6">
        <w:rPr>
          <w:rFonts w:ascii="Arial" w:eastAsia="Times New Roman" w:hAnsi="Arial" w:cs="Arial"/>
          <w:sz w:val="24"/>
          <w:szCs w:val="24"/>
          <w:lang w:val="en-GB"/>
        </w:rPr>
        <w:t>ry pattern in P7 tissues from either SMA mice or healthy littermates. Nevertheless, differential expression between experimental groups is still observed, further highlighting dysregulated expression of core clock genes in SMA animals (</w:t>
      </w:r>
      <w:r w:rsidR="009B111B">
        <w:rPr>
          <w:rFonts w:ascii="Arial" w:eastAsia="Times New Roman" w:hAnsi="Arial" w:cs="Arial"/>
          <w:sz w:val="24"/>
          <w:szCs w:val="24"/>
          <w:lang w:val="en-GB"/>
        </w:rPr>
        <w:t xml:space="preserve">TA: </w:t>
      </w:r>
      <w:r w:rsidR="009B111B" w:rsidRPr="0055091E">
        <w:rPr>
          <w:rFonts w:ascii="Arial" w:eastAsia="Times New Roman" w:hAnsi="Arial" w:cs="Arial"/>
          <w:i/>
          <w:sz w:val="24"/>
          <w:szCs w:val="24"/>
          <w:lang w:val="en-GB"/>
        </w:rPr>
        <w:t>Per1</w:t>
      </w:r>
      <w:r w:rsidR="009B111B">
        <w:rPr>
          <w:rFonts w:ascii="Arial" w:eastAsia="Times New Roman" w:hAnsi="Arial" w:cs="Arial"/>
          <w:sz w:val="24"/>
          <w:szCs w:val="24"/>
          <w:lang w:val="en-GB"/>
        </w:rPr>
        <w:t xml:space="preserve">; SC: </w:t>
      </w:r>
      <w:r w:rsidR="009B111B" w:rsidRPr="0055091E">
        <w:rPr>
          <w:rFonts w:ascii="Arial" w:eastAsia="Times New Roman" w:hAnsi="Arial" w:cs="Arial"/>
          <w:i/>
          <w:sz w:val="24"/>
          <w:szCs w:val="24"/>
          <w:lang w:val="en-GB"/>
        </w:rPr>
        <w:t>Bmal1</w:t>
      </w:r>
      <w:r w:rsidR="009B111B">
        <w:rPr>
          <w:rFonts w:ascii="Arial" w:eastAsia="Times New Roman" w:hAnsi="Arial" w:cs="Arial"/>
          <w:sz w:val="24"/>
          <w:szCs w:val="24"/>
          <w:lang w:val="en-GB"/>
        </w:rPr>
        <w:t xml:space="preserve">, </w:t>
      </w:r>
      <w:r w:rsidR="009B111B" w:rsidRPr="0055091E">
        <w:rPr>
          <w:rFonts w:ascii="Arial" w:eastAsia="Times New Roman" w:hAnsi="Arial" w:cs="Arial"/>
          <w:i/>
          <w:sz w:val="24"/>
          <w:szCs w:val="24"/>
          <w:lang w:val="en-GB"/>
        </w:rPr>
        <w:t>Per1</w:t>
      </w:r>
      <w:r w:rsidR="009B111B">
        <w:rPr>
          <w:rFonts w:ascii="Arial" w:eastAsia="Times New Roman" w:hAnsi="Arial" w:cs="Arial"/>
          <w:sz w:val="24"/>
          <w:szCs w:val="24"/>
          <w:lang w:val="en-GB"/>
        </w:rPr>
        <w:t xml:space="preserve">, </w:t>
      </w:r>
      <w:r w:rsidR="009B111B" w:rsidRPr="0055091E">
        <w:rPr>
          <w:rFonts w:ascii="Arial" w:eastAsia="Times New Roman" w:hAnsi="Arial" w:cs="Arial"/>
          <w:i/>
          <w:sz w:val="24"/>
          <w:szCs w:val="24"/>
          <w:lang w:val="en-GB"/>
        </w:rPr>
        <w:t>Per2</w:t>
      </w:r>
      <w:r w:rsidR="009B111B">
        <w:rPr>
          <w:rFonts w:ascii="Arial" w:eastAsia="Times New Roman" w:hAnsi="Arial" w:cs="Arial"/>
          <w:sz w:val="24"/>
          <w:szCs w:val="24"/>
          <w:lang w:val="en-GB"/>
        </w:rPr>
        <w:t xml:space="preserve">, </w:t>
      </w:r>
      <w:r w:rsidR="009B111B" w:rsidRPr="0055091E">
        <w:rPr>
          <w:rFonts w:ascii="Arial" w:eastAsia="Times New Roman" w:hAnsi="Arial" w:cs="Arial"/>
          <w:i/>
          <w:sz w:val="24"/>
          <w:szCs w:val="24"/>
          <w:lang w:val="en-GB"/>
        </w:rPr>
        <w:t>Cry1</w:t>
      </w:r>
      <w:r w:rsidR="009B111B">
        <w:rPr>
          <w:rFonts w:ascii="Arial" w:eastAsia="Times New Roman" w:hAnsi="Arial" w:cs="Arial"/>
          <w:sz w:val="24"/>
          <w:szCs w:val="24"/>
          <w:lang w:val="en-GB"/>
        </w:rPr>
        <w:t xml:space="preserve">; liver: </w:t>
      </w:r>
      <w:r w:rsidR="009B111B" w:rsidRPr="0055091E">
        <w:rPr>
          <w:rFonts w:ascii="Arial" w:eastAsia="Times New Roman" w:hAnsi="Arial" w:cs="Arial"/>
          <w:i/>
          <w:sz w:val="24"/>
          <w:szCs w:val="24"/>
          <w:lang w:val="en-GB"/>
        </w:rPr>
        <w:t>Cry2</w:t>
      </w:r>
      <w:r w:rsidR="009B111B">
        <w:rPr>
          <w:rFonts w:ascii="Arial" w:eastAsia="Times New Roman" w:hAnsi="Arial" w:cs="Arial"/>
          <w:sz w:val="24"/>
          <w:szCs w:val="24"/>
          <w:lang w:val="en-GB"/>
        </w:rPr>
        <w:t xml:space="preserve">; BAT: </w:t>
      </w:r>
      <w:r w:rsidR="009B111B" w:rsidRPr="006678CC">
        <w:rPr>
          <w:rFonts w:ascii="Arial" w:eastAsia="Times New Roman" w:hAnsi="Arial" w:cs="Arial"/>
          <w:i/>
          <w:sz w:val="24"/>
          <w:szCs w:val="24"/>
          <w:lang w:val="en-GB"/>
        </w:rPr>
        <w:t>Per1</w:t>
      </w:r>
      <w:r w:rsidR="009B111B">
        <w:rPr>
          <w:rFonts w:ascii="Arial" w:eastAsia="Times New Roman" w:hAnsi="Arial" w:cs="Arial"/>
          <w:sz w:val="24"/>
          <w:szCs w:val="24"/>
          <w:lang w:val="en-GB"/>
        </w:rPr>
        <w:t xml:space="preserve">, </w:t>
      </w:r>
      <w:r w:rsidR="009B111B" w:rsidRPr="006678CC">
        <w:rPr>
          <w:rFonts w:ascii="Arial" w:eastAsia="Times New Roman" w:hAnsi="Arial" w:cs="Arial"/>
          <w:i/>
          <w:sz w:val="24"/>
          <w:szCs w:val="24"/>
          <w:lang w:val="en-GB"/>
        </w:rPr>
        <w:t>Cry2</w:t>
      </w:r>
      <w:r w:rsidR="008B02C6">
        <w:rPr>
          <w:rFonts w:ascii="Arial" w:eastAsia="Times New Roman" w:hAnsi="Arial" w:cs="Arial"/>
          <w:sz w:val="24"/>
          <w:szCs w:val="24"/>
          <w:lang w:val="en-GB"/>
        </w:rPr>
        <w:t>)</w:t>
      </w:r>
      <w:r w:rsidR="000B5428">
        <w:rPr>
          <w:rFonts w:ascii="Arial" w:eastAsia="Times New Roman" w:hAnsi="Arial" w:cs="Arial"/>
          <w:sz w:val="24"/>
          <w:szCs w:val="24"/>
          <w:lang w:val="en-GB"/>
        </w:rPr>
        <w:t>.</w:t>
      </w:r>
    </w:p>
    <w:p w:rsidR="00C07CDE" w:rsidRDefault="00C07CDE" w:rsidP="007F59D5">
      <w:pPr>
        <w:spacing w:after="0" w:line="480" w:lineRule="auto"/>
        <w:jc w:val="both"/>
        <w:rPr>
          <w:rFonts w:ascii="Arial" w:eastAsia="Times New Roman" w:hAnsi="Arial" w:cs="Arial"/>
          <w:sz w:val="24"/>
          <w:szCs w:val="24"/>
          <w:lang w:val="en-GB"/>
        </w:rPr>
      </w:pPr>
    </w:p>
    <w:p w:rsidR="00C07CDE" w:rsidRDefault="00C07CDE" w:rsidP="007F59D5">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Our analysis of diurnal expression of core clock genes thus reveals a systemic dysregulation in</w:t>
      </w:r>
      <w:r w:rsidR="00410DDD">
        <w:rPr>
          <w:rFonts w:ascii="Arial" w:eastAsia="Times New Roman" w:hAnsi="Arial" w:cs="Arial"/>
          <w:sz w:val="24"/>
          <w:szCs w:val="24"/>
          <w:lang w:val="en-GB"/>
        </w:rPr>
        <w:t xml:space="preserve"> </w:t>
      </w:r>
      <w:r>
        <w:rPr>
          <w:rFonts w:ascii="Arial" w:eastAsia="Times New Roman" w:hAnsi="Arial" w:cs="Arial"/>
          <w:sz w:val="24"/>
          <w:szCs w:val="24"/>
          <w:lang w:val="en-GB"/>
        </w:rPr>
        <w:t>pre- and post-symptomatic SMA tissues, which appears to worsen during disease progression.</w:t>
      </w:r>
    </w:p>
    <w:p w:rsidR="0055091E" w:rsidRPr="00884904" w:rsidRDefault="0055091E" w:rsidP="007F59D5">
      <w:pPr>
        <w:spacing w:after="0" w:line="480" w:lineRule="auto"/>
        <w:jc w:val="both"/>
        <w:rPr>
          <w:rFonts w:ascii="Arial" w:eastAsia="Times New Roman" w:hAnsi="Arial" w:cs="Arial"/>
          <w:sz w:val="24"/>
          <w:szCs w:val="24"/>
          <w:lang w:val="en-GB"/>
        </w:rPr>
      </w:pPr>
    </w:p>
    <w:p w:rsidR="0055091E" w:rsidRPr="00884904" w:rsidRDefault="0055091E" w:rsidP="0055091E">
      <w:pPr>
        <w:spacing w:line="480" w:lineRule="auto"/>
        <w:jc w:val="both"/>
        <w:rPr>
          <w:rFonts w:ascii="Arial" w:eastAsia="Times New Roman" w:hAnsi="Arial" w:cs="Arial"/>
          <w:b/>
          <w:sz w:val="24"/>
          <w:szCs w:val="28"/>
          <w:u w:val="single"/>
          <w:lang w:val="en-GB"/>
        </w:rPr>
      </w:pPr>
      <w:r w:rsidRPr="00884904">
        <w:rPr>
          <w:rFonts w:ascii="Arial" w:eastAsia="Times New Roman" w:hAnsi="Arial" w:cs="Arial"/>
          <w:b/>
          <w:sz w:val="24"/>
          <w:szCs w:val="24"/>
          <w:lang w:val="en-GB"/>
        </w:rPr>
        <w:t xml:space="preserve">Altered </w:t>
      </w:r>
      <w:r>
        <w:rPr>
          <w:rFonts w:ascii="Arial" w:eastAsia="Times New Roman" w:hAnsi="Arial" w:cs="Arial"/>
          <w:b/>
          <w:sz w:val="24"/>
          <w:szCs w:val="24"/>
          <w:lang w:val="en-GB"/>
        </w:rPr>
        <w:t>diurnal</w:t>
      </w:r>
      <w:r w:rsidRPr="00884904">
        <w:rPr>
          <w:rFonts w:ascii="Arial" w:eastAsia="Times New Roman" w:hAnsi="Arial" w:cs="Arial"/>
          <w:b/>
          <w:sz w:val="24"/>
          <w:szCs w:val="24"/>
          <w:lang w:val="en-GB"/>
        </w:rPr>
        <w:t xml:space="preserve"> expression of clock</w:t>
      </w:r>
      <w:r>
        <w:rPr>
          <w:rFonts w:ascii="Arial" w:eastAsia="Times New Roman" w:hAnsi="Arial" w:cs="Arial"/>
          <w:b/>
          <w:sz w:val="24"/>
          <w:szCs w:val="24"/>
          <w:lang w:val="en-GB"/>
        </w:rPr>
        <w:t xml:space="preserve"> output</w:t>
      </w:r>
      <w:r w:rsidRPr="00884904">
        <w:rPr>
          <w:rFonts w:ascii="Arial" w:eastAsia="Times New Roman" w:hAnsi="Arial" w:cs="Arial"/>
          <w:b/>
          <w:sz w:val="24"/>
          <w:szCs w:val="24"/>
          <w:lang w:val="en-GB"/>
        </w:rPr>
        <w:t xml:space="preserve"> genes in SMA metabolic tissues</w:t>
      </w:r>
      <w:r>
        <w:rPr>
          <w:rFonts w:ascii="Arial" w:eastAsia="Times New Roman" w:hAnsi="Arial" w:cs="Arial"/>
          <w:b/>
          <w:sz w:val="24"/>
          <w:szCs w:val="24"/>
          <w:lang w:val="en-GB"/>
        </w:rPr>
        <w:t xml:space="preserve"> and spinal cord during disease progression</w:t>
      </w:r>
    </w:p>
    <w:p w:rsidR="00F712DE" w:rsidRDefault="00675789" w:rsidP="00720005">
      <w:pPr>
        <w:spacing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GB"/>
        </w:rPr>
        <w:lastRenderedPageBreak/>
        <w:t xml:space="preserve">To determine if </w:t>
      </w:r>
      <w:r w:rsidR="00C27421">
        <w:rPr>
          <w:rFonts w:ascii="Arial" w:eastAsia="Times New Roman" w:hAnsi="Arial" w:cs="Arial"/>
          <w:sz w:val="24"/>
          <w:szCs w:val="24"/>
          <w:lang w:val="en-GB"/>
        </w:rPr>
        <w:t xml:space="preserve">the perturbations observed with </w:t>
      </w:r>
      <w:r w:rsidR="003E07D5">
        <w:rPr>
          <w:rFonts w:ascii="Arial" w:eastAsia="Times New Roman" w:hAnsi="Arial" w:cs="Arial"/>
          <w:sz w:val="24"/>
          <w:szCs w:val="24"/>
          <w:lang w:val="en-GB"/>
        </w:rPr>
        <w:t>the core clock genes were reflect</w:t>
      </w:r>
      <w:r w:rsidR="00C27421">
        <w:rPr>
          <w:rFonts w:ascii="Arial" w:eastAsia="Times New Roman" w:hAnsi="Arial" w:cs="Arial"/>
          <w:sz w:val="24"/>
          <w:szCs w:val="24"/>
          <w:lang w:val="en-GB"/>
        </w:rPr>
        <w:t xml:space="preserve">ed downstream in clock output genes, we evaluated the diurnal expression of </w:t>
      </w:r>
      <w:r w:rsidR="00C27421" w:rsidRPr="00C27421">
        <w:rPr>
          <w:rFonts w:ascii="Arial" w:eastAsia="Times New Roman" w:hAnsi="Arial" w:cs="Arial"/>
          <w:i/>
          <w:sz w:val="24"/>
          <w:szCs w:val="24"/>
          <w:lang w:val="en-GB"/>
        </w:rPr>
        <w:t>Nr1d1</w:t>
      </w:r>
      <w:r w:rsidR="00A77DD4">
        <w:rPr>
          <w:rFonts w:ascii="Arial" w:eastAsia="Times New Roman" w:hAnsi="Arial" w:cs="Arial"/>
          <w:i/>
          <w:sz w:val="24"/>
          <w:szCs w:val="24"/>
          <w:lang w:val="en-GB"/>
        </w:rPr>
        <w:t xml:space="preserve"> </w:t>
      </w:r>
      <w:r w:rsidR="00A77DD4">
        <w:rPr>
          <w:rFonts w:ascii="Arial" w:eastAsia="Times New Roman" w:hAnsi="Arial" w:cs="Arial"/>
          <w:sz w:val="24"/>
          <w:szCs w:val="24"/>
          <w:lang w:val="en-GB"/>
        </w:rPr>
        <w:t xml:space="preserve">(also known as </w:t>
      </w:r>
      <w:r w:rsidR="00A77DD4" w:rsidRPr="00A77DD4">
        <w:rPr>
          <w:rFonts w:ascii="Arial" w:eastAsia="Times New Roman" w:hAnsi="Arial" w:cs="Arial"/>
          <w:i/>
          <w:sz w:val="24"/>
          <w:szCs w:val="24"/>
          <w:lang w:val="en-GB"/>
        </w:rPr>
        <w:t>Rev-erb-α</w:t>
      </w:r>
      <w:r w:rsidR="00A77DD4">
        <w:rPr>
          <w:rFonts w:ascii="Arial" w:eastAsia="Times New Roman" w:hAnsi="Arial" w:cs="Arial"/>
          <w:sz w:val="24"/>
          <w:szCs w:val="24"/>
          <w:lang w:val="en-GB"/>
        </w:rPr>
        <w:t xml:space="preserve">) </w:t>
      </w:r>
      <w:r w:rsidR="00C27421">
        <w:rPr>
          <w:rFonts w:ascii="Arial" w:eastAsia="Times New Roman" w:hAnsi="Arial" w:cs="Arial"/>
          <w:sz w:val="24"/>
          <w:szCs w:val="24"/>
          <w:lang w:val="en-GB"/>
        </w:rPr>
        <w:t xml:space="preserve">and </w:t>
      </w:r>
      <w:r w:rsidR="00C27421" w:rsidRPr="00C27421">
        <w:rPr>
          <w:rFonts w:ascii="Arial" w:eastAsia="Times New Roman" w:hAnsi="Arial" w:cs="Arial"/>
          <w:i/>
          <w:sz w:val="24"/>
          <w:szCs w:val="24"/>
          <w:lang w:val="en-GB"/>
        </w:rPr>
        <w:t>Dbp</w:t>
      </w:r>
      <w:r w:rsidR="00C27421">
        <w:rPr>
          <w:rFonts w:ascii="Arial" w:eastAsia="Times New Roman" w:hAnsi="Arial" w:cs="Arial"/>
          <w:sz w:val="24"/>
          <w:szCs w:val="24"/>
          <w:lang w:val="en-GB"/>
        </w:rPr>
        <w:t>.</w:t>
      </w:r>
      <w:r w:rsidR="00A77DD4">
        <w:rPr>
          <w:rFonts w:ascii="Arial" w:eastAsia="Times New Roman" w:hAnsi="Arial" w:cs="Arial"/>
          <w:sz w:val="24"/>
          <w:szCs w:val="24"/>
          <w:lang w:val="en-GB"/>
        </w:rPr>
        <w:t xml:space="preserve"> </w:t>
      </w:r>
      <w:r w:rsidR="00A77DD4" w:rsidRPr="00510AD6">
        <w:rPr>
          <w:rFonts w:ascii="Arial" w:eastAsia="Times New Roman" w:hAnsi="Arial" w:cs="Arial"/>
          <w:i/>
          <w:sz w:val="24"/>
          <w:szCs w:val="24"/>
          <w:lang w:val="en-GB"/>
        </w:rPr>
        <w:t>Nr1d1</w:t>
      </w:r>
      <w:r w:rsidR="00A77DD4">
        <w:rPr>
          <w:rFonts w:ascii="Arial" w:eastAsia="Times New Roman" w:hAnsi="Arial" w:cs="Arial"/>
          <w:sz w:val="24"/>
          <w:szCs w:val="24"/>
          <w:lang w:val="en-GB"/>
        </w:rPr>
        <w:t xml:space="preserve"> is a direct transcriptional target of the </w:t>
      </w:r>
      <w:r w:rsidR="0098612B">
        <w:rPr>
          <w:rFonts w:ascii="Arial" w:eastAsia="Times New Roman" w:hAnsi="Arial" w:cs="Arial"/>
          <w:sz w:val="24"/>
          <w:szCs w:val="24"/>
          <w:lang w:val="en-GB"/>
        </w:rPr>
        <w:t>CLOCK</w:t>
      </w:r>
      <w:r w:rsidR="00A77DD4">
        <w:rPr>
          <w:rFonts w:ascii="Arial" w:eastAsia="Times New Roman" w:hAnsi="Arial" w:cs="Arial"/>
          <w:sz w:val="24"/>
          <w:szCs w:val="24"/>
          <w:lang w:val="en-GB"/>
        </w:rPr>
        <w:t>/</w:t>
      </w:r>
      <w:r w:rsidR="0098612B">
        <w:rPr>
          <w:rFonts w:ascii="Arial" w:eastAsia="Times New Roman" w:hAnsi="Arial" w:cs="Arial"/>
          <w:sz w:val="24"/>
          <w:szCs w:val="24"/>
          <w:lang w:val="en-GB"/>
        </w:rPr>
        <w:t xml:space="preserve">BMAL1 </w:t>
      </w:r>
      <w:r w:rsidR="00A77DD4">
        <w:rPr>
          <w:rFonts w:ascii="Arial" w:eastAsia="Times New Roman" w:hAnsi="Arial" w:cs="Arial"/>
          <w:sz w:val="24"/>
          <w:szCs w:val="24"/>
          <w:lang w:val="en-GB"/>
        </w:rPr>
        <w:t xml:space="preserve">complex and modulates the interaction of circadian rhythms and metabolism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1nihimg1cl","properties":{"formattedCitation":"(41)","plainCitation":"(41)","noteIndex":0},"citationItems":[{"id":1067,"uris":["http://zotero.org/users/3289070/items/XKMQ3QC2"],"uri":["http://zotero.org/users/3289070/items/XKMQ3QC2"],"itemData":{"id":1067,"type":"article-journal","title":"Rev-erb-alpha: an integrator of circadian rhythms and metabolism","container-title":"Journal of Applied Physiology (Bethesda, Md.: 1985)","page":"1972-1980","volume":"107","issue":"6","source":"PubMed","abstract":"The endogenous circadian clock ensures daily rhythms in diverse behavioral and physiological processes, including locomotor activity and sleep/wake cycles, but also food intake patterns. Circadian rhythms are generated by an internal clock system, which synchronizes these daily variations to the day/night alternance. In addition, circadian oscillations may be reset by the time of food availability in peripheral metabolic organs. Circadian rhythms are seen in many metabolic pathways (glucose and lipid metabolism, etc.) and endocrine secretions (insulin, etc.). As a consequence, misalignment of the internal timing system vs. environmental zeitgebers (light, for instance), as experienced during jetlag or shift work, may result in disruption of physiological cycles of fuel utilization or energy storage. A large body of evidence from both human and animal studies now points to a relationship between circadian disorders and altered metabolic response, suggesting that circadian and metabolic regulatory networks are tightly connected. After a review of the current understanding of the molecular circadian core clock, we will discuss the hypothesis that clock genes themselves link the core molecular clock and metabolic regulatory networks. We propose that the nuclear receptor and core clock component Rev-erb-alpha behaves as a gatekeeper to timely coordinate the circadian metabolic response.","DOI":"10.1152/japplphysiol.00570.2009","ISSN":"1522-1601","note":"PMID: 19696364\nPMCID: PMC2966474","shortTitle":"Rev-erb-alpha","journalAbbreviation":"J. Appl. Physiol.","language":"eng","author":[{"family":"Duez","given":"Hélène"},{"family":"Staels","given":"Bart"}],"issued":{"date-parts":[["2009",12]]}}}],"schema":"https://github.com/citation-style-language/schema/raw/master/csl-citation.json"} </w:instrText>
      </w:r>
      <w:r w:rsidR="00B434B3">
        <w:rPr>
          <w:rFonts w:ascii="Arial" w:eastAsia="Times New Roman" w:hAnsi="Arial" w:cs="Arial"/>
          <w:sz w:val="24"/>
          <w:szCs w:val="24"/>
          <w:lang w:val="en-GB"/>
        </w:rPr>
        <w:fldChar w:fldCharType="separate"/>
      </w:r>
      <w:r w:rsidR="006548F2">
        <w:rPr>
          <w:rFonts w:ascii="Arial" w:hAnsi="Arial" w:cs="Arial"/>
          <w:sz w:val="24"/>
        </w:rPr>
        <w:t>(41)</w:t>
      </w:r>
      <w:r w:rsidR="00B434B3">
        <w:rPr>
          <w:rFonts w:ascii="Arial" w:eastAsia="Times New Roman" w:hAnsi="Arial" w:cs="Arial"/>
          <w:sz w:val="24"/>
          <w:szCs w:val="24"/>
          <w:lang w:val="en-GB"/>
        </w:rPr>
        <w:fldChar w:fldCharType="end"/>
      </w:r>
      <w:r w:rsidR="00A77DD4">
        <w:rPr>
          <w:rFonts w:ascii="Arial" w:eastAsia="Times New Roman" w:hAnsi="Arial" w:cs="Arial"/>
          <w:sz w:val="24"/>
          <w:szCs w:val="24"/>
          <w:lang w:val="en-GB"/>
        </w:rPr>
        <w:t>.</w:t>
      </w:r>
      <w:r w:rsidR="00510AD6">
        <w:rPr>
          <w:rFonts w:ascii="Arial" w:eastAsia="Times New Roman" w:hAnsi="Arial" w:cs="Arial"/>
          <w:sz w:val="24"/>
          <w:szCs w:val="24"/>
          <w:lang w:val="en-GB"/>
        </w:rPr>
        <w:t xml:space="preserve"> </w:t>
      </w:r>
      <w:r w:rsidR="00510AD6" w:rsidRPr="00510AD6">
        <w:rPr>
          <w:rFonts w:ascii="Arial" w:eastAsia="Times New Roman" w:hAnsi="Arial" w:cs="Arial"/>
          <w:i/>
          <w:sz w:val="24"/>
          <w:szCs w:val="24"/>
          <w:lang w:val="en-GB"/>
        </w:rPr>
        <w:t>Dbp</w:t>
      </w:r>
      <w:r w:rsidR="00510AD6">
        <w:rPr>
          <w:rFonts w:ascii="Arial" w:eastAsia="Times New Roman" w:hAnsi="Arial" w:cs="Arial"/>
          <w:sz w:val="24"/>
          <w:szCs w:val="24"/>
          <w:lang w:val="en-GB"/>
        </w:rPr>
        <w:t xml:space="preserve"> is also a transcriptional target of </w:t>
      </w:r>
      <w:r w:rsidR="0098612B">
        <w:rPr>
          <w:rFonts w:ascii="Arial" w:eastAsia="Times New Roman" w:hAnsi="Arial" w:cs="Arial"/>
          <w:sz w:val="24"/>
          <w:szCs w:val="24"/>
          <w:lang w:val="en-GB"/>
        </w:rPr>
        <w:t>CLOCK</w:t>
      </w:r>
      <w:r w:rsidR="00510AD6">
        <w:rPr>
          <w:rFonts w:ascii="Arial" w:eastAsia="Times New Roman" w:hAnsi="Arial" w:cs="Arial"/>
          <w:sz w:val="24"/>
          <w:szCs w:val="24"/>
          <w:lang w:val="en-GB"/>
        </w:rPr>
        <w:t>/B</w:t>
      </w:r>
      <w:r w:rsidR="0098612B">
        <w:rPr>
          <w:rFonts w:ascii="Arial" w:eastAsia="Times New Roman" w:hAnsi="Arial" w:cs="Arial"/>
          <w:sz w:val="24"/>
          <w:szCs w:val="24"/>
          <w:lang w:val="en-GB"/>
        </w:rPr>
        <w:t>MAL</w:t>
      </w:r>
      <w:r w:rsidR="00510AD6">
        <w:rPr>
          <w:rFonts w:ascii="Arial" w:eastAsia="Times New Roman" w:hAnsi="Arial" w:cs="Arial"/>
          <w:sz w:val="24"/>
          <w:szCs w:val="24"/>
          <w:lang w:val="en-GB"/>
        </w:rPr>
        <w:t xml:space="preserve">1, subsequently binding the </w:t>
      </w:r>
      <w:r w:rsidR="00510AD6" w:rsidRPr="00510AD6">
        <w:rPr>
          <w:rFonts w:ascii="Arial" w:eastAsia="Times New Roman" w:hAnsi="Arial" w:cs="Arial"/>
          <w:i/>
          <w:sz w:val="24"/>
          <w:szCs w:val="24"/>
          <w:lang w:val="en-GB"/>
        </w:rPr>
        <w:t>Per1</w:t>
      </w:r>
      <w:r w:rsidR="00510AD6">
        <w:rPr>
          <w:rFonts w:ascii="Arial" w:eastAsia="Times New Roman" w:hAnsi="Arial" w:cs="Arial"/>
          <w:sz w:val="24"/>
          <w:szCs w:val="24"/>
          <w:lang w:val="en-GB"/>
        </w:rPr>
        <w:t xml:space="preserve"> promoter, thus promoting its cyclic behaviour </w:t>
      </w:r>
      <w:r w:rsidR="00B434B3">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1ccbvv2feo","properties":{"formattedCitation":"(42)","plainCitation":"(42)","noteIndex":0},"citationItems":[{"id":1056,"uris":["http://zotero.org/users/3289070/items/GCFXVI7M"],"uri":["http://zotero.org/users/3289070/items/GCFXVI7M"],"itemData":{"id":1056,"type":"article-journal","title":"Role of DBP in the circadian oscillatory mechanism","container-title":"Molecular and Cellular Biology","page":"4773-4781","volume":"20","issue":"13","source":"PubMed","abstract":"Transcript levels of DBP, a member of the PAR leucine zipper transcription factor family, exhibit a robust rhythm in suprachiasmatic nuclei, the mammalian circadian center. Here we report that DBP is able to activate the promoter of a putative clock oscillating gene, mPer1, by directly binding to the mPer1 promoter. The mPer1 promoter is cooperatively activated by DBP and CLOCK-BMAL1. On the other hand, dbp transcription is activated by CLOCK-BMAL1 through E-boxes and inhibited by the mPER and mCRY proteins, as is the case for mPer1. Thus, a clock-controlled dbp gene may play an important role in central clock oscillation.","ISSN":"0270-7306","note":"PMID: 10848603\nPMCID: PMC85912","journalAbbreviation":"Mol. Cell. Biol.","language":"eng","author":[{"family":"Yamaguchi","given":"S."},{"family":"Mitsui","given":"S."},{"family":"Yan","given":"L."},{"family":"Yagita","given":"K."},{"family":"Miyake","given":"S."},{"family":"Okamura","given":"H."}],"issued":{"date-parts":[["2000",7]]}}}],"schema":"https://github.com/citation-style-language/schema/raw/master/csl-citation.json"} </w:instrText>
      </w:r>
      <w:r w:rsidR="00B434B3">
        <w:rPr>
          <w:rFonts w:ascii="Arial" w:eastAsia="Times New Roman" w:hAnsi="Arial" w:cs="Arial"/>
          <w:sz w:val="24"/>
          <w:szCs w:val="24"/>
          <w:lang w:val="en-GB"/>
        </w:rPr>
        <w:fldChar w:fldCharType="separate"/>
      </w:r>
      <w:r w:rsidR="006548F2">
        <w:rPr>
          <w:rFonts w:ascii="Arial" w:hAnsi="Arial" w:cs="Arial"/>
          <w:sz w:val="24"/>
        </w:rPr>
        <w:t>(42)</w:t>
      </w:r>
      <w:r w:rsidR="00B434B3">
        <w:rPr>
          <w:rFonts w:ascii="Arial" w:eastAsia="Times New Roman" w:hAnsi="Arial" w:cs="Arial"/>
          <w:sz w:val="24"/>
          <w:szCs w:val="24"/>
          <w:lang w:val="en-GB"/>
        </w:rPr>
        <w:fldChar w:fldCharType="end"/>
      </w:r>
      <w:r w:rsidR="00510AD6">
        <w:rPr>
          <w:rFonts w:ascii="Arial" w:eastAsia="Times New Roman" w:hAnsi="Arial" w:cs="Arial"/>
          <w:sz w:val="24"/>
          <w:szCs w:val="24"/>
          <w:lang w:val="en-GB"/>
        </w:rPr>
        <w:t xml:space="preserve">. </w:t>
      </w:r>
    </w:p>
    <w:p w:rsidR="006D387F" w:rsidRDefault="006D387F" w:rsidP="00720005">
      <w:pPr>
        <w:spacing w:line="480" w:lineRule="auto"/>
        <w:contextualSpacing/>
        <w:jc w:val="both"/>
        <w:rPr>
          <w:rFonts w:ascii="Arial" w:eastAsia="Times New Roman" w:hAnsi="Arial" w:cs="Arial"/>
          <w:sz w:val="24"/>
          <w:szCs w:val="24"/>
          <w:lang w:val="en-GB"/>
        </w:rPr>
      </w:pPr>
    </w:p>
    <w:p w:rsidR="00E27659" w:rsidRDefault="00F712DE" w:rsidP="00720005">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In</w:t>
      </w:r>
      <w:r w:rsidR="00EC53D6">
        <w:rPr>
          <w:rFonts w:ascii="Arial" w:eastAsia="Times New Roman" w:hAnsi="Arial" w:cs="Arial"/>
          <w:sz w:val="24"/>
          <w:szCs w:val="24"/>
          <w:lang w:val="en-GB"/>
        </w:rPr>
        <w:t xml:space="preserve"> P2</w:t>
      </w:r>
      <w:r>
        <w:rPr>
          <w:rFonts w:ascii="Arial" w:eastAsia="Times New Roman" w:hAnsi="Arial" w:cs="Arial"/>
          <w:sz w:val="24"/>
          <w:szCs w:val="24"/>
          <w:lang w:val="en-GB"/>
        </w:rPr>
        <w:t xml:space="preserve"> pre-symptomatic</w:t>
      </w:r>
      <w:r w:rsidR="00EC53D6">
        <w:rPr>
          <w:rFonts w:ascii="Arial" w:eastAsia="Times New Roman" w:hAnsi="Arial" w:cs="Arial"/>
          <w:sz w:val="24"/>
          <w:szCs w:val="24"/>
          <w:lang w:val="en-GB"/>
        </w:rPr>
        <w:t xml:space="preserve"> </w:t>
      </w:r>
      <w:r w:rsidRPr="00884904">
        <w:rPr>
          <w:rFonts w:ascii="Arial" w:eastAsia="Times New Roman" w:hAnsi="Arial" w:cs="Arial"/>
          <w:sz w:val="24"/>
          <w:szCs w:val="24"/>
          <w:lang w:val="en-GB"/>
        </w:rPr>
        <w:t>animals</w:t>
      </w:r>
      <w:r>
        <w:rPr>
          <w:rFonts w:ascii="Arial" w:eastAsia="Times New Roman" w:hAnsi="Arial" w:cs="Arial"/>
          <w:sz w:val="24"/>
          <w:szCs w:val="24"/>
          <w:lang w:val="en-GB"/>
        </w:rPr>
        <w:t>, we</w:t>
      </w:r>
      <w:r w:rsidR="00361647">
        <w:rPr>
          <w:rFonts w:ascii="Arial" w:eastAsia="Times New Roman" w:hAnsi="Arial" w:cs="Arial"/>
          <w:sz w:val="24"/>
          <w:szCs w:val="24"/>
          <w:lang w:val="en-GB"/>
        </w:rPr>
        <w:t xml:space="preserve"> only</w:t>
      </w:r>
      <w:r>
        <w:rPr>
          <w:rFonts w:ascii="Arial" w:eastAsia="Times New Roman" w:hAnsi="Arial" w:cs="Arial"/>
          <w:sz w:val="24"/>
          <w:szCs w:val="24"/>
          <w:lang w:val="en-GB"/>
        </w:rPr>
        <w:t xml:space="preserve"> observe</w:t>
      </w:r>
      <w:r w:rsidR="0098612B">
        <w:rPr>
          <w:rFonts w:ascii="Arial" w:eastAsia="Times New Roman" w:hAnsi="Arial" w:cs="Arial"/>
          <w:sz w:val="24"/>
          <w:szCs w:val="24"/>
          <w:lang w:val="en-GB"/>
        </w:rPr>
        <w:t>d</w:t>
      </w:r>
      <w:r w:rsidR="00361647">
        <w:rPr>
          <w:rFonts w:ascii="Arial" w:eastAsia="Times New Roman" w:hAnsi="Arial" w:cs="Arial"/>
          <w:sz w:val="24"/>
          <w:szCs w:val="24"/>
          <w:lang w:val="en-GB"/>
        </w:rPr>
        <w:t xml:space="preserve"> </w:t>
      </w:r>
      <w:r>
        <w:rPr>
          <w:rFonts w:ascii="Arial" w:eastAsia="Times New Roman" w:hAnsi="Arial" w:cs="Arial"/>
          <w:sz w:val="24"/>
          <w:szCs w:val="24"/>
          <w:lang w:val="en-GB"/>
        </w:rPr>
        <w:t xml:space="preserve">phase distinctions between </w:t>
      </w:r>
      <w:r w:rsidRPr="00F712DE">
        <w:rPr>
          <w:rFonts w:ascii="Arial" w:eastAsia="Times New Roman" w:hAnsi="Arial" w:cs="Arial"/>
          <w:i/>
          <w:sz w:val="24"/>
          <w:szCs w:val="24"/>
          <w:lang w:val="en-GB"/>
        </w:rPr>
        <w:t>Smn</w:t>
      </w:r>
      <w:r w:rsidRPr="00F712DE">
        <w:rPr>
          <w:rFonts w:ascii="Arial" w:eastAsia="Times New Roman" w:hAnsi="Arial" w:cs="Arial"/>
          <w:i/>
          <w:sz w:val="24"/>
          <w:szCs w:val="24"/>
          <w:vertAlign w:val="superscript"/>
          <w:lang w:val="en-GB"/>
        </w:rPr>
        <w:t>-/-</w:t>
      </w:r>
      <w:r w:rsidRPr="00F712DE">
        <w:rPr>
          <w:rFonts w:ascii="Arial" w:eastAsia="Times New Roman" w:hAnsi="Arial" w:cs="Arial"/>
          <w:i/>
          <w:sz w:val="24"/>
          <w:szCs w:val="24"/>
          <w:lang w:val="en-GB"/>
        </w:rPr>
        <w:t>;SMN2</w:t>
      </w:r>
      <w:r>
        <w:rPr>
          <w:rFonts w:ascii="Arial" w:eastAsia="Times New Roman" w:hAnsi="Arial" w:cs="Arial"/>
          <w:sz w:val="24"/>
          <w:szCs w:val="24"/>
          <w:lang w:val="en-GB"/>
        </w:rPr>
        <w:t xml:space="preserve"> animals and healthy littermates</w:t>
      </w:r>
      <w:r w:rsidR="008F1A8D">
        <w:rPr>
          <w:rFonts w:ascii="Arial" w:eastAsia="Times New Roman" w:hAnsi="Arial" w:cs="Arial"/>
          <w:sz w:val="24"/>
          <w:szCs w:val="24"/>
          <w:lang w:val="en-GB"/>
        </w:rPr>
        <w:t>, whereby there was either a significant difference in expression level (</w:t>
      </w:r>
      <w:r w:rsidR="008F1A8D" w:rsidRPr="008F1A8D">
        <w:rPr>
          <w:rFonts w:ascii="Arial" w:eastAsia="Times New Roman" w:hAnsi="Arial" w:cs="Arial"/>
          <w:i/>
          <w:sz w:val="24"/>
          <w:szCs w:val="24"/>
          <w:lang w:val="en-GB"/>
        </w:rPr>
        <w:t>Nr1d1</w:t>
      </w:r>
      <w:r w:rsidR="008F1A8D">
        <w:rPr>
          <w:rFonts w:ascii="Arial" w:eastAsia="Times New Roman" w:hAnsi="Arial" w:cs="Arial"/>
          <w:sz w:val="24"/>
          <w:szCs w:val="24"/>
          <w:lang w:val="en-GB"/>
        </w:rPr>
        <w:t>: WAT</w:t>
      </w:r>
      <w:r w:rsidR="00EC53D6">
        <w:rPr>
          <w:rFonts w:ascii="Arial" w:eastAsia="Times New Roman" w:hAnsi="Arial" w:cs="Arial"/>
          <w:sz w:val="24"/>
          <w:szCs w:val="24"/>
          <w:lang w:val="en-GB"/>
        </w:rPr>
        <w:t>, ZT13</w:t>
      </w:r>
      <w:r w:rsidR="008F1A8D">
        <w:rPr>
          <w:rFonts w:ascii="Arial" w:eastAsia="Times New Roman" w:hAnsi="Arial" w:cs="Arial"/>
          <w:sz w:val="24"/>
          <w:szCs w:val="24"/>
          <w:lang w:val="en-GB"/>
        </w:rPr>
        <w:t xml:space="preserve">) or a diurnal oscillatory pattern in only one group </w:t>
      </w:r>
      <w:r w:rsidR="00361647">
        <w:rPr>
          <w:rFonts w:ascii="Arial" w:eastAsia="Times New Roman" w:hAnsi="Arial" w:cs="Arial"/>
          <w:sz w:val="24"/>
          <w:szCs w:val="24"/>
          <w:lang w:val="en-GB"/>
        </w:rPr>
        <w:t xml:space="preserve"> (</w:t>
      </w:r>
      <w:r w:rsidR="00361647" w:rsidRPr="00361647">
        <w:rPr>
          <w:rFonts w:ascii="Arial" w:eastAsia="Times New Roman" w:hAnsi="Arial" w:cs="Arial"/>
          <w:i/>
          <w:sz w:val="24"/>
          <w:szCs w:val="24"/>
          <w:lang w:val="en-GB"/>
        </w:rPr>
        <w:t>Nr1d1</w:t>
      </w:r>
      <w:r w:rsidR="008F1A8D">
        <w:rPr>
          <w:rFonts w:ascii="Arial" w:eastAsia="Times New Roman" w:hAnsi="Arial" w:cs="Arial"/>
          <w:sz w:val="24"/>
          <w:szCs w:val="24"/>
          <w:lang w:val="en-GB"/>
        </w:rPr>
        <w:t xml:space="preserve">: </w:t>
      </w:r>
      <w:r w:rsidR="0098612B">
        <w:rPr>
          <w:rFonts w:ascii="Arial" w:eastAsia="Times New Roman" w:hAnsi="Arial" w:cs="Arial"/>
          <w:sz w:val="24"/>
          <w:szCs w:val="24"/>
          <w:lang w:val="en-GB"/>
        </w:rPr>
        <w:t>liver</w:t>
      </w:r>
      <w:r w:rsidR="008F1A8D">
        <w:rPr>
          <w:rFonts w:ascii="Arial" w:eastAsia="Times New Roman" w:hAnsi="Arial" w:cs="Arial"/>
          <w:sz w:val="24"/>
          <w:szCs w:val="24"/>
          <w:lang w:val="en-GB"/>
        </w:rPr>
        <w:t>, heart</w:t>
      </w:r>
      <w:r w:rsidR="00361647">
        <w:rPr>
          <w:rFonts w:ascii="Arial" w:eastAsia="Times New Roman" w:hAnsi="Arial" w:cs="Arial"/>
          <w:sz w:val="24"/>
          <w:szCs w:val="24"/>
          <w:lang w:val="en-GB"/>
        </w:rPr>
        <w:t xml:space="preserve">; </w:t>
      </w:r>
      <w:r w:rsidR="00361647" w:rsidRPr="00361647">
        <w:rPr>
          <w:rFonts w:ascii="Arial" w:eastAsia="Times New Roman" w:hAnsi="Arial" w:cs="Arial"/>
          <w:i/>
          <w:sz w:val="24"/>
          <w:szCs w:val="24"/>
          <w:lang w:val="en-GB"/>
        </w:rPr>
        <w:t>Dbp</w:t>
      </w:r>
      <w:r w:rsidR="00361647">
        <w:rPr>
          <w:rFonts w:ascii="Arial" w:eastAsia="Times New Roman" w:hAnsi="Arial" w:cs="Arial"/>
          <w:sz w:val="24"/>
          <w:szCs w:val="24"/>
          <w:lang w:val="en-GB"/>
        </w:rPr>
        <w:t>:</w:t>
      </w:r>
      <w:r w:rsidR="008F1A8D">
        <w:rPr>
          <w:rFonts w:ascii="Arial" w:eastAsia="Times New Roman" w:hAnsi="Arial" w:cs="Arial"/>
          <w:sz w:val="24"/>
          <w:szCs w:val="24"/>
          <w:lang w:val="en-GB"/>
        </w:rPr>
        <w:t xml:space="preserve"> TA, SC,</w:t>
      </w:r>
      <w:r w:rsidR="00361647">
        <w:rPr>
          <w:rFonts w:ascii="Arial" w:eastAsia="Times New Roman" w:hAnsi="Arial" w:cs="Arial"/>
          <w:sz w:val="24"/>
          <w:szCs w:val="24"/>
          <w:lang w:val="en-GB"/>
        </w:rPr>
        <w:t xml:space="preserve"> </w:t>
      </w:r>
      <w:r w:rsidR="0098612B">
        <w:rPr>
          <w:rFonts w:ascii="Arial" w:eastAsia="Times New Roman" w:hAnsi="Arial" w:cs="Arial"/>
          <w:sz w:val="24"/>
          <w:szCs w:val="24"/>
          <w:lang w:val="en-GB"/>
        </w:rPr>
        <w:t>liver</w:t>
      </w:r>
      <w:r w:rsidR="00361647">
        <w:rPr>
          <w:rFonts w:ascii="Arial" w:eastAsia="Times New Roman" w:hAnsi="Arial" w:cs="Arial"/>
          <w:sz w:val="24"/>
          <w:szCs w:val="24"/>
          <w:lang w:val="en-GB"/>
        </w:rPr>
        <w:t>)</w:t>
      </w:r>
      <w:r>
        <w:rPr>
          <w:rFonts w:ascii="Arial" w:eastAsia="Times New Roman" w:hAnsi="Arial" w:cs="Arial"/>
          <w:sz w:val="24"/>
          <w:szCs w:val="24"/>
          <w:lang w:val="en-GB"/>
        </w:rPr>
        <w:t xml:space="preserve"> (Fig</w:t>
      </w:r>
      <w:r w:rsidR="006F5935">
        <w:rPr>
          <w:rFonts w:ascii="Arial" w:eastAsia="Times New Roman" w:hAnsi="Arial" w:cs="Arial"/>
          <w:sz w:val="24"/>
          <w:szCs w:val="24"/>
          <w:lang w:val="en-GB"/>
        </w:rPr>
        <w:t xml:space="preserve">. </w:t>
      </w:r>
      <w:r>
        <w:rPr>
          <w:rFonts w:ascii="Arial" w:eastAsia="Times New Roman" w:hAnsi="Arial" w:cs="Arial"/>
          <w:sz w:val="24"/>
          <w:szCs w:val="24"/>
          <w:lang w:val="en-GB"/>
        </w:rPr>
        <w:t>3</w:t>
      </w:r>
      <w:r w:rsidR="008F1A8D">
        <w:rPr>
          <w:rFonts w:ascii="Arial" w:eastAsia="Times New Roman" w:hAnsi="Arial" w:cs="Arial"/>
          <w:sz w:val="24"/>
          <w:szCs w:val="24"/>
          <w:lang w:val="en-GB"/>
        </w:rPr>
        <w:t>A</w:t>
      </w:r>
      <w:r>
        <w:rPr>
          <w:rFonts w:ascii="Arial" w:eastAsia="Times New Roman" w:hAnsi="Arial" w:cs="Arial"/>
          <w:sz w:val="24"/>
          <w:szCs w:val="24"/>
          <w:lang w:val="en-GB"/>
        </w:rPr>
        <w:t>)</w:t>
      </w:r>
      <w:r w:rsidR="00361647">
        <w:rPr>
          <w:rFonts w:ascii="Arial" w:eastAsia="Times New Roman" w:hAnsi="Arial" w:cs="Arial"/>
          <w:sz w:val="24"/>
          <w:szCs w:val="24"/>
          <w:lang w:val="en-GB"/>
        </w:rPr>
        <w:t xml:space="preserve">. </w:t>
      </w:r>
    </w:p>
    <w:p w:rsidR="008F1A8D" w:rsidRDefault="008F1A8D" w:rsidP="00720005">
      <w:pPr>
        <w:spacing w:line="480" w:lineRule="auto"/>
        <w:contextualSpacing/>
        <w:jc w:val="both"/>
        <w:rPr>
          <w:rFonts w:ascii="Arial" w:eastAsia="Times New Roman" w:hAnsi="Arial" w:cs="Arial"/>
          <w:sz w:val="24"/>
          <w:szCs w:val="24"/>
          <w:lang w:val="en-GB"/>
        </w:rPr>
      </w:pPr>
    </w:p>
    <w:p w:rsidR="001C11FA" w:rsidRDefault="001C11FA" w:rsidP="00720005">
      <w:pPr>
        <w:spacing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GB"/>
        </w:rPr>
        <w:t>In</w:t>
      </w:r>
      <w:r w:rsidR="00EC53D6">
        <w:rPr>
          <w:rFonts w:ascii="Arial" w:eastAsia="Times New Roman" w:hAnsi="Arial" w:cs="Arial"/>
          <w:sz w:val="24"/>
          <w:szCs w:val="24"/>
          <w:lang w:val="en-GB"/>
        </w:rPr>
        <w:t xml:space="preserve"> P7</w:t>
      </w:r>
      <w:r>
        <w:rPr>
          <w:rFonts w:ascii="Arial" w:eastAsia="Times New Roman" w:hAnsi="Arial" w:cs="Arial"/>
          <w:sz w:val="24"/>
          <w:szCs w:val="24"/>
          <w:lang w:val="en-GB"/>
        </w:rPr>
        <w:t xml:space="preserve"> symptomatic</w:t>
      </w:r>
      <w:r w:rsidR="00EC53D6">
        <w:rPr>
          <w:rFonts w:ascii="Arial" w:eastAsia="Times New Roman" w:hAnsi="Arial" w:cs="Arial"/>
          <w:sz w:val="24"/>
          <w:szCs w:val="24"/>
          <w:lang w:val="en-GB"/>
        </w:rPr>
        <w:t xml:space="preserve"> </w:t>
      </w:r>
      <w:r w:rsidRPr="001C11FA">
        <w:rPr>
          <w:rFonts w:ascii="Arial" w:eastAsia="Times New Roman" w:hAnsi="Arial" w:cs="Arial"/>
          <w:i/>
          <w:sz w:val="24"/>
          <w:szCs w:val="24"/>
          <w:lang w:val="en-GB"/>
        </w:rPr>
        <w:t>Smn</w:t>
      </w:r>
      <w:r w:rsidRPr="001C11FA">
        <w:rPr>
          <w:rFonts w:ascii="Arial" w:eastAsia="Times New Roman" w:hAnsi="Arial" w:cs="Arial"/>
          <w:i/>
          <w:sz w:val="24"/>
          <w:szCs w:val="24"/>
          <w:vertAlign w:val="superscript"/>
          <w:lang w:val="en-GB"/>
        </w:rPr>
        <w:t>-/-</w:t>
      </w:r>
      <w:r w:rsidRPr="001C11FA">
        <w:rPr>
          <w:rFonts w:ascii="Arial" w:eastAsia="Times New Roman" w:hAnsi="Arial" w:cs="Arial"/>
          <w:i/>
          <w:sz w:val="24"/>
          <w:szCs w:val="24"/>
          <w:lang w:val="en-GB"/>
        </w:rPr>
        <w:t>;SMN2</w:t>
      </w:r>
      <w:r>
        <w:rPr>
          <w:rFonts w:ascii="Arial" w:eastAsia="Times New Roman" w:hAnsi="Arial" w:cs="Arial"/>
          <w:sz w:val="24"/>
          <w:szCs w:val="24"/>
          <w:lang w:val="en-GB"/>
        </w:rPr>
        <w:t xml:space="preserve"> mice, we </w:t>
      </w:r>
      <w:r w:rsidR="0098612B">
        <w:rPr>
          <w:rFonts w:ascii="Arial" w:eastAsia="Times New Roman" w:hAnsi="Arial" w:cs="Arial"/>
          <w:sz w:val="24"/>
          <w:szCs w:val="24"/>
          <w:lang w:val="en-GB"/>
        </w:rPr>
        <w:t xml:space="preserve">identified </w:t>
      </w:r>
      <w:r>
        <w:rPr>
          <w:rFonts w:ascii="Arial" w:eastAsia="Times New Roman" w:hAnsi="Arial" w:cs="Arial"/>
          <w:sz w:val="24"/>
          <w:szCs w:val="24"/>
          <w:lang w:val="en-GB"/>
        </w:rPr>
        <w:t xml:space="preserve">amplitude alterations when compared to healthy littermates (TA: </w:t>
      </w:r>
      <w:r w:rsidRPr="001C11FA">
        <w:rPr>
          <w:rFonts w:ascii="Arial" w:eastAsia="Times New Roman" w:hAnsi="Arial" w:cs="Arial"/>
          <w:i/>
          <w:sz w:val="24"/>
          <w:szCs w:val="24"/>
          <w:lang w:val="en-GB"/>
        </w:rPr>
        <w:t>Dbp</w:t>
      </w:r>
      <w:r>
        <w:rPr>
          <w:rFonts w:ascii="Arial" w:eastAsia="Times New Roman" w:hAnsi="Arial" w:cs="Arial"/>
          <w:sz w:val="24"/>
          <w:szCs w:val="24"/>
          <w:lang w:val="en-GB"/>
        </w:rPr>
        <w:t xml:space="preserve"> (ZT1, ZT9);</w:t>
      </w:r>
      <w:r w:rsidR="004126C1">
        <w:rPr>
          <w:rFonts w:ascii="Arial" w:eastAsia="Times New Roman" w:hAnsi="Arial" w:cs="Arial"/>
          <w:sz w:val="24"/>
          <w:szCs w:val="24"/>
          <w:lang w:val="en-GB"/>
        </w:rPr>
        <w:t xml:space="preserve"> WAT: </w:t>
      </w:r>
      <w:r w:rsidR="004126C1" w:rsidRPr="004126C1">
        <w:rPr>
          <w:rFonts w:ascii="Arial" w:eastAsia="Times New Roman" w:hAnsi="Arial" w:cs="Arial"/>
          <w:i/>
          <w:sz w:val="24"/>
          <w:szCs w:val="24"/>
          <w:lang w:val="en-GB"/>
        </w:rPr>
        <w:t>Nr1d1</w:t>
      </w:r>
      <w:r w:rsidR="004126C1">
        <w:rPr>
          <w:rFonts w:ascii="Arial" w:eastAsia="Times New Roman" w:hAnsi="Arial" w:cs="Arial"/>
          <w:sz w:val="24"/>
          <w:szCs w:val="24"/>
          <w:lang w:val="en-GB"/>
        </w:rPr>
        <w:t xml:space="preserve"> (ZT21)</w:t>
      </w:r>
      <w:r>
        <w:rPr>
          <w:rFonts w:ascii="Arial" w:eastAsia="Times New Roman" w:hAnsi="Arial" w:cs="Arial"/>
          <w:sz w:val="24"/>
          <w:szCs w:val="24"/>
          <w:lang w:val="en-GB"/>
        </w:rPr>
        <w:t xml:space="preserve"> BAT: </w:t>
      </w:r>
      <w:r w:rsidRPr="001C11FA">
        <w:rPr>
          <w:rFonts w:ascii="Arial" w:eastAsia="Times New Roman" w:hAnsi="Arial" w:cs="Arial"/>
          <w:i/>
          <w:sz w:val="24"/>
          <w:szCs w:val="24"/>
          <w:lang w:val="en-GB"/>
        </w:rPr>
        <w:t>Nr1d1</w:t>
      </w:r>
      <w:r>
        <w:rPr>
          <w:rFonts w:ascii="Arial" w:eastAsia="Times New Roman" w:hAnsi="Arial" w:cs="Arial"/>
          <w:sz w:val="24"/>
          <w:szCs w:val="24"/>
          <w:lang w:val="en-GB"/>
        </w:rPr>
        <w:t xml:space="preserve"> (ZT5)</w:t>
      </w:r>
      <w:r w:rsidR="006F5935">
        <w:rPr>
          <w:rFonts w:ascii="Arial" w:eastAsia="Times New Roman" w:hAnsi="Arial" w:cs="Arial"/>
          <w:sz w:val="24"/>
          <w:szCs w:val="24"/>
          <w:lang w:val="en-GB"/>
        </w:rPr>
        <w:t xml:space="preserve"> (Fig. </w:t>
      </w:r>
      <w:r w:rsidR="00EC53D6">
        <w:rPr>
          <w:rFonts w:ascii="Arial" w:eastAsia="Times New Roman" w:hAnsi="Arial" w:cs="Arial"/>
          <w:sz w:val="24"/>
          <w:szCs w:val="24"/>
          <w:lang w:val="en-GB"/>
        </w:rPr>
        <w:t>3B</w:t>
      </w:r>
      <w:r>
        <w:rPr>
          <w:rFonts w:ascii="Arial" w:eastAsia="Times New Roman" w:hAnsi="Arial" w:cs="Arial"/>
          <w:sz w:val="24"/>
          <w:szCs w:val="24"/>
          <w:lang w:val="en-GB"/>
        </w:rPr>
        <w:t>).</w:t>
      </w:r>
      <w:r w:rsidR="004126C1">
        <w:rPr>
          <w:rFonts w:ascii="Arial" w:eastAsia="Times New Roman" w:hAnsi="Arial" w:cs="Arial"/>
          <w:sz w:val="24"/>
          <w:szCs w:val="24"/>
          <w:lang w:val="en-GB"/>
        </w:rPr>
        <w:t xml:space="preserve"> W</w:t>
      </w:r>
      <w:r>
        <w:rPr>
          <w:rFonts w:ascii="Arial" w:eastAsia="Times New Roman" w:hAnsi="Arial" w:cs="Arial"/>
          <w:sz w:val="24"/>
          <w:szCs w:val="24"/>
          <w:lang w:val="en-GB"/>
        </w:rPr>
        <w:t>e</w:t>
      </w:r>
      <w:r w:rsidR="004126C1">
        <w:rPr>
          <w:rFonts w:ascii="Arial" w:eastAsia="Times New Roman" w:hAnsi="Arial" w:cs="Arial"/>
          <w:sz w:val="24"/>
          <w:szCs w:val="24"/>
          <w:lang w:val="en-GB"/>
        </w:rPr>
        <w:t xml:space="preserve"> also </w:t>
      </w:r>
      <w:r>
        <w:rPr>
          <w:rFonts w:ascii="Arial" w:eastAsia="Times New Roman" w:hAnsi="Arial" w:cs="Arial"/>
          <w:sz w:val="24"/>
          <w:szCs w:val="24"/>
          <w:lang w:val="en-GB"/>
        </w:rPr>
        <w:t>detect changes in phase</w:t>
      </w:r>
      <w:r w:rsidR="00EC53D6">
        <w:rPr>
          <w:rFonts w:ascii="Arial" w:eastAsia="Times New Roman" w:hAnsi="Arial" w:cs="Arial"/>
          <w:sz w:val="24"/>
          <w:szCs w:val="24"/>
          <w:lang w:val="en-GB"/>
        </w:rPr>
        <w:t>, whether via significant differential expression levels (</w:t>
      </w:r>
      <w:r w:rsidR="00EC53D6" w:rsidRPr="00EC53D6">
        <w:rPr>
          <w:rFonts w:ascii="Arial" w:eastAsia="Times New Roman" w:hAnsi="Arial" w:cs="Arial"/>
          <w:i/>
          <w:sz w:val="24"/>
          <w:szCs w:val="24"/>
          <w:lang w:val="en-GB"/>
        </w:rPr>
        <w:t>Nr1d1</w:t>
      </w:r>
      <w:r w:rsidR="00EC53D6">
        <w:rPr>
          <w:rFonts w:ascii="Arial" w:eastAsia="Times New Roman" w:hAnsi="Arial" w:cs="Arial"/>
          <w:sz w:val="24"/>
          <w:szCs w:val="24"/>
          <w:lang w:val="en-GB"/>
        </w:rPr>
        <w:t>: TA, ZT21) or via a diurnal oscillatory pattern being detected in only one experimental group</w:t>
      </w:r>
      <w:r>
        <w:rPr>
          <w:rFonts w:ascii="Arial" w:eastAsia="Times New Roman" w:hAnsi="Arial" w:cs="Arial"/>
          <w:sz w:val="24"/>
          <w:szCs w:val="24"/>
          <w:lang w:val="en-GB"/>
        </w:rPr>
        <w:t xml:space="preserve"> </w:t>
      </w:r>
      <w:r w:rsidR="004126C1">
        <w:rPr>
          <w:rFonts w:ascii="Arial" w:eastAsia="Times New Roman" w:hAnsi="Arial" w:cs="Arial"/>
          <w:sz w:val="24"/>
          <w:szCs w:val="24"/>
          <w:lang w:val="en-GB"/>
        </w:rPr>
        <w:t>(</w:t>
      </w:r>
      <w:r w:rsidR="004126C1" w:rsidRPr="004126C1">
        <w:rPr>
          <w:rFonts w:ascii="Arial" w:eastAsia="Times New Roman" w:hAnsi="Arial" w:cs="Arial"/>
          <w:i/>
          <w:sz w:val="24"/>
          <w:szCs w:val="24"/>
          <w:lang w:val="en-GB"/>
        </w:rPr>
        <w:t>Nr1d1</w:t>
      </w:r>
      <w:r w:rsidR="00772442">
        <w:rPr>
          <w:rFonts w:ascii="Arial" w:eastAsia="Times New Roman" w:hAnsi="Arial" w:cs="Arial"/>
          <w:sz w:val="24"/>
          <w:szCs w:val="24"/>
          <w:lang w:val="en-GB"/>
        </w:rPr>
        <w:t xml:space="preserve">: SC) </w:t>
      </w:r>
      <w:r w:rsidR="006F5935">
        <w:rPr>
          <w:rFonts w:ascii="Arial" w:eastAsia="Times New Roman" w:hAnsi="Arial" w:cs="Arial"/>
          <w:sz w:val="24"/>
          <w:szCs w:val="24"/>
          <w:lang w:val="en-GB"/>
        </w:rPr>
        <w:t xml:space="preserve">(Fig. </w:t>
      </w:r>
      <w:r w:rsidR="00772442">
        <w:rPr>
          <w:rFonts w:ascii="Arial" w:eastAsia="Times New Roman" w:hAnsi="Arial" w:cs="Arial"/>
          <w:sz w:val="24"/>
          <w:szCs w:val="24"/>
          <w:lang w:val="en-GB"/>
        </w:rPr>
        <w:t>3B</w:t>
      </w:r>
      <w:r w:rsidR="004126C1">
        <w:rPr>
          <w:rFonts w:ascii="Arial" w:eastAsia="Times New Roman" w:hAnsi="Arial" w:cs="Arial"/>
          <w:sz w:val="24"/>
          <w:szCs w:val="24"/>
          <w:lang w:val="en-GB"/>
        </w:rPr>
        <w:t>).</w:t>
      </w:r>
    </w:p>
    <w:p w:rsidR="004126C1" w:rsidRDefault="004126C1" w:rsidP="00720005">
      <w:pPr>
        <w:spacing w:line="480" w:lineRule="auto"/>
        <w:contextualSpacing/>
        <w:jc w:val="both"/>
        <w:rPr>
          <w:rFonts w:ascii="Arial" w:eastAsia="Times New Roman" w:hAnsi="Arial" w:cs="Arial"/>
          <w:sz w:val="24"/>
          <w:szCs w:val="24"/>
          <w:lang w:val="en-GB"/>
        </w:rPr>
      </w:pPr>
    </w:p>
    <w:p w:rsidR="001C11FA" w:rsidRDefault="004126C1" w:rsidP="00720005">
      <w:pPr>
        <w:spacing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GB"/>
        </w:rPr>
        <w:t>Overall, our analysis</w:t>
      </w:r>
      <w:r w:rsidR="006F5935">
        <w:rPr>
          <w:rFonts w:ascii="Arial" w:eastAsia="Times New Roman" w:hAnsi="Arial" w:cs="Arial"/>
          <w:sz w:val="24"/>
          <w:szCs w:val="24"/>
          <w:lang w:val="en-GB"/>
        </w:rPr>
        <w:t xml:space="preserve"> of</w:t>
      </w:r>
      <w:r>
        <w:rPr>
          <w:rFonts w:ascii="Arial" w:eastAsia="Times New Roman" w:hAnsi="Arial" w:cs="Arial"/>
          <w:sz w:val="24"/>
          <w:szCs w:val="24"/>
          <w:lang w:val="en-GB"/>
        </w:rPr>
        <w:t xml:space="preserve"> </w:t>
      </w:r>
      <w:r w:rsidRPr="004126C1">
        <w:rPr>
          <w:rFonts w:ascii="Arial" w:eastAsia="Times New Roman" w:hAnsi="Arial" w:cs="Arial"/>
          <w:i/>
          <w:sz w:val="24"/>
          <w:szCs w:val="24"/>
          <w:lang w:val="en-GB"/>
        </w:rPr>
        <w:t>Nr1d1</w:t>
      </w:r>
      <w:r>
        <w:rPr>
          <w:rFonts w:ascii="Arial" w:eastAsia="Times New Roman" w:hAnsi="Arial" w:cs="Arial"/>
          <w:sz w:val="24"/>
          <w:szCs w:val="24"/>
          <w:lang w:val="en-GB"/>
        </w:rPr>
        <w:t xml:space="preserve"> and </w:t>
      </w:r>
      <w:r w:rsidRPr="004126C1">
        <w:rPr>
          <w:rFonts w:ascii="Arial" w:eastAsia="Times New Roman" w:hAnsi="Arial" w:cs="Arial"/>
          <w:i/>
          <w:sz w:val="24"/>
          <w:szCs w:val="24"/>
          <w:lang w:val="en-GB"/>
        </w:rPr>
        <w:t>Dbp</w:t>
      </w:r>
      <w:r>
        <w:rPr>
          <w:rFonts w:ascii="Arial" w:eastAsia="Times New Roman" w:hAnsi="Arial" w:cs="Arial"/>
          <w:sz w:val="24"/>
          <w:szCs w:val="24"/>
          <w:lang w:val="en-GB"/>
        </w:rPr>
        <w:t xml:space="preserve"> expression reveals that in addition to the</w:t>
      </w:r>
      <w:r w:rsidR="00772442">
        <w:rPr>
          <w:rFonts w:ascii="Arial" w:eastAsia="Times New Roman" w:hAnsi="Arial" w:cs="Arial"/>
          <w:sz w:val="24"/>
          <w:szCs w:val="24"/>
          <w:lang w:val="en-GB"/>
        </w:rPr>
        <w:t xml:space="preserve"> core clock genes, the diurnal expression</w:t>
      </w:r>
      <w:r>
        <w:rPr>
          <w:rFonts w:ascii="Arial" w:eastAsia="Times New Roman" w:hAnsi="Arial" w:cs="Arial"/>
          <w:sz w:val="24"/>
          <w:szCs w:val="24"/>
          <w:lang w:val="en-GB"/>
        </w:rPr>
        <w:t xml:space="preserve"> of canonical </w:t>
      </w:r>
      <w:r w:rsidR="00E814A5">
        <w:rPr>
          <w:rFonts w:ascii="Arial" w:eastAsia="Times New Roman" w:hAnsi="Arial" w:cs="Arial"/>
          <w:sz w:val="24"/>
          <w:szCs w:val="24"/>
          <w:lang w:val="en-GB"/>
        </w:rPr>
        <w:t>clock output effectors</w:t>
      </w:r>
      <w:r>
        <w:rPr>
          <w:rFonts w:ascii="Arial" w:eastAsia="Times New Roman" w:hAnsi="Arial" w:cs="Arial"/>
          <w:sz w:val="24"/>
          <w:szCs w:val="24"/>
          <w:lang w:val="en-GB"/>
        </w:rPr>
        <w:t xml:space="preserve"> is also perturbed in SMA tiss</w:t>
      </w:r>
      <w:r w:rsidR="00772442">
        <w:rPr>
          <w:rFonts w:ascii="Arial" w:eastAsia="Times New Roman" w:hAnsi="Arial" w:cs="Arial"/>
          <w:sz w:val="24"/>
          <w:szCs w:val="24"/>
          <w:lang w:val="en-GB"/>
        </w:rPr>
        <w:t>ues during disease progression</w:t>
      </w:r>
      <w:r w:rsidR="00F018FD">
        <w:rPr>
          <w:rFonts w:ascii="Arial" w:eastAsia="Times New Roman" w:hAnsi="Arial" w:cs="Arial"/>
          <w:sz w:val="24"/>
          <w:szCs w:val="24"/>
          <w:lang w:val="en-GB"/>
        </w:rPr>
        <w:t xml:space="preserve"> (Fig. </w:t>
      </w:r>
      <w:r w:rsidR="00F018FD">
        <w:rPr>
          <w:rFonts w:ascii="Arial" w:eastAsia="Times New Roman" w:hAnsi="Arial" w:cs="Arial"/>
          <w:sz w:val="24"/>
          <w:szCs w:val="24"/>
          <w:lang w:val="en-GB"/>
        </w:rPr>
        <w:t>4)</w:t>
      </w:r>
      <w:r w:rsidR="00772442">
        <w:rPr>
          <w:rFonts w:ascii="Arial" w:eastAsia="Times New Roman" w:hAnsi="Arial" w:cs="Arial"/>
          <w:sz w:val="24"/>
          <w:szCs w:val="24"/>
          <w:lang w:val="en-GB"/>
        </w:rPr>
        <w:t xml:space="preserve">. </w:t>
      </w:r>
    </w:p>
    <w:p w:rsidR="004E4B6F" w:rsidRDefault="004E4B6F" w:rsidP="004E4B6F">
      <w:pPr>
        <w:spacing w:line="480" w:lineRule="auto"/>
        <w:jc w:val="both"/>
        <w:rPr>
          <w:rFonts w:ascii="Arial" w:eastAsia="Times New Roman" w:hAnsi="Arial" w:cs="Arial"/>
          <w:b/>
          <w:sz w:val="24"/>
          <w:szCs w:val="24"/>
          <w:lang w:val="en-GB"/>
        </w:rPr>
      </w:pPr>
    </w:p>
    <w:p w:rsidR="004E4B6F" w:rsidRDefault="004E4B6F" w:rsidP="004E4B6F">
      <w:pPr>
        <w:spacing w:line="480" w:lineRule="auto"/>
        <w:jc w:val="both"/>
        <w:rPr>
          <w:rFonts w:ascii="Arial" w:eastAsia="Times New Roman" w:hAnsi="Arial" w:cs="Arial"/>
          <w:b/>
          <w:sz w:val="24"/>
          <w:szCs w:val="24"/>
          <w:lang w:val="en-GB"/>
        </w:rPr>
      </w:pPr>
      <w:r>
        <w:rPr>
          <w:rFonts w:ascii="Arial" w:eastAsia="Times New Roman" w:hAnsi="Arial" w:cs="Arial"/>
          <w:b/>
          <w:sz w:val="24"/>
          <w:szCs w:val="24"/>
          <w:lang w:val="en-GB"/>
        </w:rPr>
        <w:t xml:space="preserve">Diurnal expression of myogenic regulatory factors is not impacted in muscle of </w:t>
      </w:r>
    </w:p>
    <w:p w:rsidR="004E4B6F" w:rsidRDefault="004E4B6F" w:rsidP="004E4B6F">
      <w:pPr>
        <w:spacing w:line="480" w:lineRule="auto"/>
        <w:jc w:val="both"/>
        <w:rPr>
          <w:rFonts w:ascii="Arial" w:eastAsia="Times New Roman" w:hAnsi="Arial" w:cs="Arial"/>
          <w:b/>
          <w:sz w:val="24"/>
          <w:szCs w:val="24"/>
          <w:lang w:val="en-GB"/>
        </w:rPr>
      </w:pPr>
      <w:r>
        <w:rPr>
          <w:rFonts w:ascii="Arial" w:eastAsia="Times New Roman" w:hAnsi="Arial" w:cs="Arial"/>
          <w:b/>
          <w:sz w:val="24"/>
          <w:szCs w:val="24"/>
          <w:lang w:val="en-GB"/>
        </w:rPr>
        <w:t>SMA mice</w:t>
      </w:r>
    </w:p>
    <w:p w:rsidR="00321D36" w:rsidRDefault="00465B5F" w:rsidP="005E7750">
      <w:pPr>
        <w:spacing w:after="0"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GB"/>
        </w:rPr>
        <w:lastRenderedPageBreak/>
        <w:t>In addition to the</w:t>
      </w:r>
      <w:r w:rsidR="00A060AC">
        <w:rPr>
          <w:rFonts w:ascii="Arial" w:eastAsia="Times New Roman" w:hAnsi="Arial" w:cs="Arial"/>
          <w:sz w:val="24"/>
          <w:szCs w:val="24"/>
          <w:lang w:val="en-GB"/>
        </w:rPr>
        <w:t xml:space="preserve"> ubiquitously expressed core clock genes,</w:t>
      </w:r>
      <w:r w:rsidR="00A060AC">
        <w:rPr>
          <w:rFonts w:ascii="Arial" w:eastAsia="Times New Roman" w:hAnsi="Arial" w:cs="Arial"/>
          <w:sz w:val="24"/>
          <w:szCs w:val="24"/>
          <w:lang w:val="en-GB"/>
        </w:rPr>
        <w:t xml:space="preserve"> </w:t>
      </w:r>
      <w:r w:rsidR="00A060AC">
        <w:rPr>
          <w:rFonts w:ascii="Arial" w:eastAsia="Times New Roman" w:hAnsi="Arial" w:cs="Arial"/>
          <w:sz w:val="24"/>
          <w:szCs w:val="24"/>
          <w:lang w:val="en-GB"/>
        </w:rPr>
        <w:t xml:space="preserve">muscle-specific myogenic regulatory factors such </w:t>
      </w:r>
      <w:r w:rsidR="006A2214">
        <w:rPr>
          <w:rFonts w:ascii="Arial" w:eastAsia="Times New Roman" w:hAnsi="Arial" w:cs="Arial"/>
          <w:sz w:val="24"/>
          <w:szCs w:val="24"/>
          <w:lang w:val="en-GB"/>
        </w:rPr>
        <w:t xml:space="preserve">as MyoD and </w:t>
      </w:r>
      <w:r w:rsidR="006A2214">
        <w:rPr>
          <w:rFonts w:ascii="Arial" w:eastAsia="Times New Roman" w:hAnsi="Arial" w:cs="Arial"/>
          <w:sz w:val="24"/>
          <w:szCs w:val="24"/>
          <w:lang w:val="en-GB"/>
        </w:rPr>
        <w:t>m</w:t>
      </w:r>
      <w:r w:rsidR="00A060AC">
        <w:rPr>
          <w:rFonts w:ascii="Arial" w:eastAsia="Times New Roman" w:hAnsi="Arial" w:cs="Arial"/>
          <w:sz w:val="24"/>
          <w:szCs w:val="24"/>
          <w:lang w:val="en-GB"/>
        </w:rPr>
        <w:t xml:space="preserve">yogenin have also been reported as displaying a functional circadian expression profile </w:t>
      </w:r>
      <w:r w:rsidR="00A060AC">
        <w:rPr>
          <w:rFonts w:ascii="Arial" w:eastAsia="Times New Roman" w:hAnsi="Arial" w:cs="Arial"/>
          <w:sz w:val="24"/>
          <w:szCs w:val="24"/>
          <w:lang w:val="en-GB"/>
        </w:rPr>
        <w:t>in</w:t>
      </w:r>
      <w:r w:rsidR="00BA42D7">
        <w:rPr>
          <w:rFonts w:ascii="Arial" w:eastAsia="Times New Roman" w:hAnsi="Arial" w:cs="Arial"/>
          <w:sz w:val="24"/>
          <w:szCs w:val="24"/>
          <w:lang w:val="en-GB"/>
        </w:rPr>
        <w:t xml:space="preserve"> </w:t>
      </w:r>
      <w:r w:rsidR="00A060AC">
        <w:rPr>
          <w:rFonts w:ascii="Arial" w:eastAsia="Times New Roman" w:hAnsi="Arial" w:cs="Arial"/>
          <w:sz w:val="24"/>
          <w:szCs w:val="24"/>
          <w:lang w:val="en-GB"/>
        </w:rPr>
        <w:t>skeletal muscle</w:t>
      </w:r>
      <w:r w:rsidR="00BA42D7">
        <w:rPr>
          <w:rFonts w:ascii="Arial" w:eastAsia="Times New Roman" w:hAnsi="Arial" w:cs="Arial"/>
          <w:sz w:val="24"/>
          <w:szCs w:val="24"/>
          <w:lang w:val="en-GB"/>
        </w:rPr>
        <w:t xml:space="preserve"> of adult</w:t>
      </w:r>
      <w:r w:rsidR="00C741E4">
        <w:rPr>
          <w:rFonts w:ascii="Arial" w:eastAsia="Times New Roman" w:hAnsi="Arial" w:cs="Arial"/>
          <w:sz w:val="24"/>
          <w:szCs w:val="24"/>
          <w:lang w:val="en-GB"/>
        </w:rPr>
        <w:t xml:space="preserve"> wild type</w:t>
      </w:r>
      <w:r w:rsidR="00BA42D7">
        <w:rPr>
          <w:rFonts w:ascii="Arial" w:eastAsia="Times New Roman" w:hAnsi="Arial" w:cs="Arial"/>
          <w:sz w:val="24"/>
          <w:szCs w:val="24"/>
          <w:lang w:val="en-GB"/>
        </w:rPr>
        <w:t xml:space="preserve"> </w:t>
      </w:r>
      <w:r w:rsidR="00C741E4">
        <w:rPr>
          <w:rFonts w:ascii="Arial" w:eastAsia="Times New Roman" w:hAnsi="Arial" w:cs="Arial"/>
          <w:sz w:val="24"/>
          <w:szCs w:val="24"/>
          <w:lang w:val="en-GB"/>
        </w:rPr>
        <w:t>(</w:t>
      </w:r>
      <w:r w:rsidR="00BA42D7">
        <w:rPr>
          <w:rFonts w:ascii="Arial" w:eastAsia="Times New Roman" w:hAnsi="Arial" w:cs="Arial"/>
          <w:sz w:val="24"/>
          <w:szCs w:val="24"/>
          <w:lang w:val="en-GB"/>
        </w:rPr>
        <w:t>WT</w:t>
      </w:r>
      <w:r w:rsidR="00C741E4">
        <w:rPr>
          <w:rFonts w:ascii="Arial" w:eastAsia="Times New Roman" w:hAnsi="Arial" w:cs="Arial"/>
          <w:sz w:val="24"/>
          <w:szCs w:val="24"/>
          <w:lang w:val="en-GB"/>
        </w:rPr>
        <w:t>)</w:t>
      </w:r>
      <w:r w:rsidR="00BA42D7">
        <w:rPr>
          <w:rFonts w:ascii="Arial" w:eastAsia="Times New Roman" w:hAnsi="Arial" w:cs="Arial"/>
          <w:sz w:val="24"/>
          <w:szCs w:val="24"/>
          <w:lang w:val="en-GB"/>
        </w:rPr>
        <w:t xml:space="preserve"> mice</w:t>
      </w:r>
      <w:r w:rsidR="00C741E4">
        <w:rPr>
          <w:rFonts w:ascii="Arial" w:eastAsia="Times New Roman" w:hAnsi="Arial" w:cs="Arial"/>
          <w:sz w:val="24"/>
          <w:szCs w:val="24"/>
          <w:lang w:val="en-GB"/>
        </w:rPr>
        <w:t xml:space="preserve"> </w:t>
      </w:r>
      <w:r w:rsidR="00C741E4">
        <w:rPr>
          <w:rFonts w:ascii="Arial" w:eastAsia="Times New Roman" w:hAnsi="Arial" w:cs="Arial"/>
          <w:sz w:val="24"/>
          <w:szCs w:val="24"/>
          <w:lang w:val="en-GB"/>
        </w:rPr>
        <w:fldChar w:fldCharType="begin"/>
      </w:r>
      <w:r w:rsidR="006548F2">
        <w:rPr>
          <w:rFonts w:ascii="Arial" w:eastAsia="Times New Roman" w:hAnsi="Arial" w:cs="Arial"/>
          <w:sz w:val="24"/>
          <w:szCs w:val="24"/>
          <w:lang w:val="en-GB"/>
        </w:rPr>
        <w:instrText xml:space="preserve"> ADDIN ZOTERO_ITEM CSL_CITATION {"citationID":"bIvtEsBN","properties":{"formattedCitation":"(43, 44)","plainCitation":"(43, 44)","noteIndex":0},"citationItems":[{"id":1322,"uris":["http://zotero.org/users/3289070/items/6N49V7FX"],"uri":["http://zotero.org/users/3289070/items/6N49V7FX"],"itemData":{"id":1322,"type":"article-journal","title":"Identification of the circadian transcriptome in adult mouse skeletal muscle","container-title":"Physiological Genomics","page":"86-95","volume":"31","issue":"1","source":"physiology.org (Atypon)","abstract":"Circadian rhythms are approximate 24-h behavioral and physiological cycles that function to prepare an organism for daily environmental changes. The basic clock mechanism is a network of transcriptional-translational feedback loops that drive rhythmic expression of genes over a 24-h period. The objectives of this study were to identify transcripts with a circadian pattern of expression in adult skeletal muscle and to determine the effect of the Clock mutation on gene expression. Expression profiling on muscle samples collected every 4 h for 48 h was performed. Using COSOPT, we identified a total of 215 transcripts as having a circadian pattern of expression. Real-time PCR results verified the circadian expression of the core clock genes, Bmal1, Per2, and Cry2. Annotation revealed cycling genes were involved in a range of biological processes including transcription, lipid metabolism, protein degradation, ion transport, and vesicular trafficking. The tissue specificity of the skeletal muscle circadian transcriptome was highlighted by the presence of known muscle-specific genes such as Myod1, Ucp3, Atrogin1 (Fbxo32), and Myh1 (myosin heavy chain IIX). Expression profiling was also performed on muscle from the Clock mutant mouse and sarcomeric genes such as actin and titin, and many mitochondrial genes were significantly downregulated in the muscle of Clock mutant mice. Defining the circadian transcriptome in adult skeletal muscle and identifying the significant alterations in gene expression that occur in muscle of the Clock mutant mouse provide the basis for understanding the role of circadian rhythms in the daily maintenance of skeletal muscle.","DOI":"10.1152/physiolgenomics.00066.2007","ISSN":"1094-8341","journalAbbreviation":"Physiological Genomics","author":[{"family":"McCarthy","given":"John J."},{"family":"Andrews","given":"Jessica L."},{"family":"McDearmon","given":"Erin L."},{"family":"Campbell","given":"Kenneth S."},{"family":"Barber","given":"Brigham K."},{"family":"Miller","given":"Brooke H."},{"family":"Walker","given":"John R."},{"family":"Hogenesch","given":"John B."},{"family":"Takahashi","given":"Joseph S."},{"family":"Esser","given":"Karyn A."}],"issued":{"date-parts":[["2007",9,1]]}}},{"id":1321,"uris":["http://zotero.org/users/3289070/items/MJ2G44HJ"],"uri":["http://zotero.org/users/3289070/items/MJ2G44HJ"],"itemData":{"id":1321,"type":"article-journal","title":"Impact of fasting on the rhythmic expression of myogenic and metabolic factors in skeletal muscle of adult mice","container-title":"American Journal of Physiology-Cell Physiology","page":"C26-C35","volume":"305","issue":"1","source":"physiology.org (Atypon)","abstract":"Circadian rhythms and metabolism are tightly integrated, and rhythmic expression of metabolic factors is common in homeostatic processes. We measured the temporal changes in the expression of myogenic regulatory factors and expression and activity level of molecules involved in protein metabolism in skeletal muscles and livers in mice and examined the impact of fasting. Tissues were collected over 24 h (at zeitgeber times ZT1, ZT5, ZT9, ZT13, ZT17, ZT21, and ZT1 the following day) from adult male C57Bl/6J mice that had been either freely fed or fasted for 24 h. In skeletal muscle, there was a robust rise in the mRNA expression of the myogenic regulatory factors MyoD and myogenin during dark hours which was strongly suppressed by fasting. Circadian pattern was observed for mRNA of MuRF1, Akt1, and ribosomal protein S6 in muscles in fed and fasted mice and for Fbxo32 in fed mice. Activity (phosphorylation) levels of Akt(Ser473) displayed temporal regulation in fasted (but not fed) mice and were high at ZT9. Fasting caused significant reductions in phosphorylation for both Akt and S6 in muscles, indicative of inactivation. Hepatic phosphorylated Akt(Ser473) and S6(Ser235/236) proteins did not exhibit daily rhythms. Fasting significantly reduced hepatic Akt(473) phosphorylation compared with fed levels, although (unlike in muscle) it did not affect S6(Ser235/236) phosphorylation. This in vivo circadian study addresses for the first time the signaling activities of key molecules related to protein turnover and their possible cross-regulation of expression of genes related to protein degradation.","DOI":"10.1152/ajpcell.00027.2013","ISSN":"0363-6143","journalAbbreviation":"American Journal of Physiology-Cell Physiology","author":[{"family":"Shavlakadze","given":"T."},{"family":"Anwari","given":"T."},{"family":"Soffe","given":"Z."},{"family":"Cozens","given":"G."},{"family":"Mark","given":"P. J."},{"family":"Gondro","given":"C."},{"family":"Grounds","given":"M. D."}],"issued":{"date-parts":[["2013",4,17]]}}}],"schema":"https://github.com/citation-style-language/schema/raw/master/csl-citation.json"} </w:instrText>
      </w:r>
      <w:r w:rsidR="00C741E4">
        <w:rPr>
          <w:rFonts w:ascii="Arial" w:eastAsia="Times New Roman" w:hAnsi="Arial" w:cs="Arial"/>
          <w:sz w:val="24"/>
          <w:szCs w:val="24"/>
          <w:lang w:val="en-GB"/>
        </w:rPr>
        <w:fldChar w:fldCharType="separate"/>
      </w:r>
      <w:r w:rsidR="006548F2">
        <w:rPr>
          <w:rFonts w:ascii="Arial" w:eastAsia="Times New Roman" w:hAnsi="Arial" w:cs="Arial"/>
          <w:noProof/>
          <w:sz w:val="24"/>
          <w:szCs w:val="24"/>
          <w:lang w:val="en-GB"/>
        </w:rPr>
        <w:t>(43, 44)</w:t>
      </w:r>
      <w:r w:rsidR="00C741E4">
        <w:rPr>
          <w:rFonts w:ascii="Arial" w:eastAsia="Times New Roman" w:hAnsi="Arial" w:cs="Arial"/>
          <w:sz w:val="24"/>
          <w:szCs w:val="24"/>
          <w:lang w:val="en-GB"/>
        </w:rPr>
        <w:fldChar w:fldCharType="end"/>
      </w:r>
      <w:r w:rsidR="00A060AC">
        <w:rPr>
          <w:rFonts w:ascii="Arial" w:eastAsia="Times New Roman" w:hAnsi="Arial" w:cs="Arial"/>
          <w:sz w:val="24"/>
          <w:szCs w:val="24"/>
          <w:lang w:val="en-GB"/>
        </w:rPr>
        <w:t>.</w:t>
      </w:r>
      <w:r w:rsidR="00C741E4">
        <w:rPr>
          <w:rFonts w:ascii="Arial" w:eastAsia="Times New Roman" w:hAnsi="Arial" w:cs="Arial"/>
          <w:sz w:val="24"/>
          <w:szCs w:val="24"/>
          <w:lang w:val="en-GB"/>
        </w:rPr>
        <w:t xml:space="preserve"> </w:t>
      </w:r>
      <w:r w:rsidR="006A2214">
        <w:rPr>
          <w:rFonts w:ascii="Arial" w:eastAsia="Times New Roman" w:hAnsi="Arial" w:cs="Arial"/>
          <w:sz w:val="24"/>
          <w:szCs w:val="24"/>
          <w:lang w:val="en-GB"/>
        </w:rPr>
        <w:t xml:space="preserve">As both MyoD and </w:t>
      </w:r>
      <w:r w:rsidR="006A2214">
        <w:rPr>
          <w:rFonts w:ascii="Arial" w:eastAsia="Times New Roman" w:hAnsi="Arial" w:cs="Arial"/>
          <w:sz w:val="24"/>
          <w:szCs w:val="24"/>
          <w:lang w:val="en-GB"/>
        </w:rPr>
        <w:t>m</w:t>
      </w:r>
      <w:r w:rsidR="00C741E4">
        <w:rPr>
          <w:rFonts w:ascii="Arial" w:eastAsia="Times New Roman" w:hAnsi="Arial" w:cs="Arial"/>
          <w:sz w:val="24"/>
          <w:szCs w:val="24"/>
          <w:lang w:val="en-GB"/>
        </w:rPr>
        <w:t>yogenin have been repor</w:t>
      </w:r>
      <w:r w:rsidR="00C741E4">
        <w:rPr>
          <w:rFonts w:ascii="Arial" w:eastAsia="Times New Roman" w:hAnsi="Arial" w:cs="Arial"/>
          <w:sz w:val="24"/>
          <w:szCs w:val="24"/>
          <w:lang w:val="en-GB"/>
        </w:rPr>
        <w:t>ted to be aberrantly expressed in Smn-depleted murine muscle tissue and cells</w:t>
      </w:r>
      <w:r w:rsidR="00AE3D6D">
        <w:rPr>
          <w:rFonts w:ascii="Arial" w:eastAsia="Times New Roman" w:hAnsi="Arial" w:cs="Arial"/>
          <w:sz w:val="24"/>
          <w:szCs w:val="24"/>
          <w:lang w:val="en-GB"/>
        </w:rPr>
        <w:t xml:space="preserve"> </w:t>
      </w:r>
      <w:r w:rsidR="00AE3D6D">
        <w:rPr>
          <w:rFonts w:ascii="Arial" w:eastAsia="Times New Roman" w:hAnsi="Arial" w:cs="Arial"/>
          <w:sz w:val="24"/>
          <w:szCs w:val="24"/>
          <w:lang w:val="en-GB"/>
        </w:rPr>
        <w:fldChar w:fldCharType="begin"/>
      </w:r>
      <w:r w:rsidR="00AE3D6D">
        <w:rPr>
          <w:rFonts w:ascii="Arial" w:eastAsia="Times New Roman" w:hAnsi="Arial" w:cs="Arial"/>
          <w:sz w:val="24"/>
          <w:szCs w:val="24"/>
          <w:lang w:val="en-GB"/>
        </w:rPr>
        <w:instrText xml:space="preserve"> ADDIN ZOTERO_ITEM CSL_CITATION {"citationID":"9BfWA4Fq","properties":{"formattedCitation":"(45, 46)","plainCitation":"(45, 46)","noteIndex":0},"citationItems":[{"id":573,"uris":["http://zotero.org/users/3289070/items/QJ3K75CJ"],"uri":["http://zotero.org/users/3289070/items/QJ3K75CJ"],"itemData":{"id":573,"type":"article-journal","title":"Myogenic program dysregulation is contributory to disease pathogenesis in spinal muscular atrophy","container-title":"Human Molecular Genetics","page":"4249-4259","volume":"23","issue":"16","source":"PubMed","abstract":"Mutations in the survival motor neuron (SMN1) gene lead to the neuromuscular disease spinal muscular atrophy (SMA). Although SMA is primarily considered as a motor neuron disease, the importance of muscle defects in its pathogenesis has not been fully examined. We use both primary cell culture and two different SMA model mice to demonstrate that reduced levels of Smn lead to a profound disruption in the expression of myogenic genes. This disruption was associated with a decrease in myofiber size and an increase in immature myofibers, suggesting that Smn is crucial for myogenic gene regulation and early muscle development. Histone deacetylase inhibitor trichostatin A treatment of SMA model mice increased myofiber size, myofiber maturity and attenuated the disruption of the myogenic program in these mice. Taken together, our work highlights the important contribution of myogenic program dysregulation to the muscle weakness observed in SMA.","DOI":"10.1093/hmg/ddu142","ISSN":"1460-2083","note":"PMID: 24691550\nPMCID: PMC4103674","journalAbbreviation":"Hum. Mol. Genet.","language":"eng","author":[{"family":"Boyer","given":"Justin G."},{"family":"Deguise","given":"Marc-Olivier"},{"family":"Murray","given":"Lyndsay M."},{"family":"Yazdani","given":"Armin"},{"family":"De Repentigny","given":"Yves"},{"family":"Boudreau-Larivière","given":"Céline"},{"family":"Kothary","given":"Rashmi"}],"issued":{"date-parts":[["2014",8,15]]}},"label":"page"},{"id":789,"uris":["http://zotero.org/users/3289070/items/HCUXXHSE"],"uri":["http://zotero.org/users/3289070/items/HCUXXHSE"],"itemData":{"id":789,"type":"article-journal","title":"Survival motor neuron protein deficiency impairs myotube formation by altering myogenic gene expression and focal adhesion dynamics","container-title":"Human Molecular Genetics","page":"4745-4757","volume":"23","issue":"18","source":"PubMed","abstract":"While spinal muscular atrophy (SMA) is characterized by motor neuron degeneration, it is unclear whether and how much survival motor neuron (SMN) protein deficiency in muscle contributes to the pathophysiology of the disease. There is increasing evidence from patients and SMA model organisms that SMN deficiency causes intrinsic muscle defects. Here we investigated the role of SMN in muscle development using muscle cell lines and primary myoblasts. Formation of multinucleate myotubes by SMN-deficient muscle cells is inhibited at a stage preceding plasma membrane fusion. We found increased expression and reduced induction of key muscle development factors, such as MyoD and myogenin, with differentiation of SMN-deficient cells. In addition, SMN-deficient muscle cells had impaired cell migration and altered organization of focal adhesions and the actin cytoskeleton. Partially restoring SMN inhibited the premature expression of muscle differentiation markers, corrected the cytoskeletal abnormalities and improved myoblast fusion. These findings are consistent with a role for SMN in myotube formation through effects on muscle differentiation and cell motility.","DOI":"10.1093/hmg/ddu189","ISSN":"1460-2083","note":"PMID: 24760765\nPMCID: PMC4140458","journalAbbreviation":"Hum. Mol. Genet.","language":"eng","author":[{"family":"Bricceno","given":"Katherine V."},{"family":"Martinez","given":"Tara"},{"family":"Leikina","given":"Evgenia"},{"family":"Duguez","given":"Stephanie"},{"family":"Partridge","given":"Terence A."},{"family":"Chernomordik","given":"Leonid V."},{"family":"Fischbeck","given":"Kenneth H."},{"family":"Sumner","given":"Charlotte J."},{"family":"Burnett","given":"Barrington G."}],"issued":{"date-parts":[["2014",9,15]]}},"label":"page"}],"schema":"https://github.com/citation-style-language/schema/raw/master/csl-citation.json"} </w:instrText>
      </w:r>
      <w:r w:rsidR="00AE3D6D">
        <w:rPr>
          <w:rFonts w:ascii="Arial" w:eastAsia="Times New Roman" w:hAnsi="Arial" w:cs="Arial"/>
          <w:sz w:val="24"/>
          <w:szCs w:val="24"/>
          <w:lang w:val="en-GB"/>
        </w:rPr>
        <w:fldChar w:fldCharType="separate"/>
      </w:r>
      <w:r w:rsidR="00AE3D6D">
        <w:rPr>
          <w:rFonts w:ascii="Arial" w:eastAsia="Times New Roman" w:hAnsi="Arial" w:cs="Arial"/>
          <w:noProof/>
          <w:sz w:val="24"/>
          <w:szCs w:val="24"/>
          <w:lang w:val="en-GB"/>
        </w:rPr>
        <w:t>(45, 46)</w:t>
      </w:r>
      <w:r w:rsidR="00AE3D6D">
        <w:rPr>
          <w:rFonts w:ascii="Arial" w:eastAsia="Times New Roman" w:hAnsi="Arial" w:cs="Arial"/>
          <w:sz w:val="24"/>
          <w:szCs w:val="24"/>
          <w:lang w:val="en-GB"/>
        </w:rPr>
        <w:fldChar w:fldCharType="end"/>
      </w:r>
      <w:r w:rsidR="00C741E4">
        <w:rPr>
          <w:rFonts w:ascii="Arial" w:eastAsia="Times New Roman" w:hAnsi="Arial" w:cs="Arial"/>
          <w:sz w:val="24"/>
          <w:szCs w:val="24"/>
          <w:lang w:val="en-GB"/>
        </w:rPr>
        <w:t xml:space="preserve">, we assessed the diurnal expression of both genes in the TA of P2 and P7 </w:t>
      </w:r>
      <w:r w:rsidR="00C741E4" w:rsidRPr="001C11FA">
        <w:rPr>
          <w:rFonts w:ascii="Arial" w:eastAsia="Times New Roman" w:hAnsi="Arial" w:cs="Arial"/>
          <w:i/>
          <w:sz w:val="24"/>
          <w:szCs w:val="24"/>
          <w:lang w:val="en-GB"/>
        </w:rPr>
        <w:t>Smn</w:t>
      </w:r>
      <w:r w:rsidR="00C741E4" w:rsidRPr="001C11FA">
        <w:rPr>
          <w:rFonts w:ascii="Arial" w:eastAsia="Times New Roman" w:hAnsi="Arial" w:cs="Arial"/>
          <w:i/>
          <w:sz w:val="24"/>
          <w:szCs w:val="24"/>
          <w:vertAlign w:val="superscript"/>
          <w:lang w:val="en-GB"/>
        </w:rPr>
        <w:t>-/-</w:t>
      </w:r>
      <w:r w:rsidR="00C741E4" w:rsidRPr="001C11FA">
        <w:rPr>
          <w:rFonts w:ascii="Arial" w:eastAsia="Times New Roman" w:hAnsi="Arial" w:cs="Arial"/>
          <w:i/>
          <w:sz w:val="24"/>
          <w:szCs w:val="24"/>
          <w:lang w:val="en-GB"/>
        </w:rPr>
        <w:t>;SMN2</w:t>
      </w:r>
      <w:r w:rsidR="00C741E4">
        <w:rPr>
          <w:rFonts w:ascii="Arial" w:eastAsia="Times New Roman" w:hAnsi="Arial" w:cs="Arial"/>
          <w:sz w:val="24"/>
          <w:szCs w:val="24"/>
          <w:lang w:val="en-GB"/>
        </w:rPr>
        <w:t xml:space="preserve"> mice</w:t>
      </w:r>
      <w:r w:rsidR="00C741E4">
        <w:rPr>
          <w:rFonts w:ascii="Arial" w:eastAsia="Times New Roman" w:hAnsi="Arial" w:cs="Arial"/>
          <w:sz w:val="24"/>
          <w:szCs w:val="24"/>
          <w:lang w:val="en-GB"/>
        </w:rPr>
        <w:t xml:space="preserve"> </w:t>
      </w:r>
      <w:r w:rsidR="00C741E4">
        <w:rPr>
          <w:rFonts w:ascii="Arial" w:eastAsia="Times New Roman" w:hAnsi="Arial" w:cs="Arial"/>
          <w:sz w:val="24"/>
          <w:szCs w:val="24"/>
          <w:lang w:val="en-GB"/>
        </w:rPr>
        <w:t>and healthy litter</w:t>
      </w:r>
      <w:r w:rsidR="00C741E4">
        <w:rPr>
          <w:rFonts w:ascii="Arial" w:eastAsia="Times New Roman" w:hAnsi="Arial" w:cs="Arial"/>
          <w:sz w:val="24"/>
          <w:szCs w:val="24"/>
          <w:lang w:val="en-GB"/>
        </w:rPr>
        <w:t>m</w:t>
      </w:r>
      <w:r w:rsidR="00C741E4">
        <w:rPr>
          <w:rFonts w:ascii="Arial" w:eastAsia="Times New Roman" w:hAnsi="Arial" w:cs="Arial"/>
          <w:sz w:val="24"/>
          <w:szCs w:val="24"/>
          <w:lang w:val="en-GB"/>
        </w:rPr>
        <w:t>ates.</w:t>
      </w:r>
      <w:r w:rsidR="00037F29">
        <w:rPr>
          <w:rFonts w:ascii="Arial" w:eastAsia="Times New Roman" w:hAnsi="Arial" w:cs="Arial"/>
          <w:sz w:val="24"/>
          <w:szCs w:val="24"/>
          <w:lang w:val="en-GB"/>
        </w:rPr>
        <w:t xml:space="preserve"> </w:t>
      </w:r>
    </w:p>
    <w:p w:rsidR="00321D36" w:rsidRDefault="00321D36" w:rsidP="005E7750">
      <w:pPr>
        <w:spacing w:after="0" w:line="480" w:lineRule="auto"/>
        <w:contextualSpacing/>
        <w:jc w:val="both"/>
        <w:rPr>
          <w:rFonts w:ascii="Arial" w:eastAsia="Times New Roman" w:hAnsi="Arial" w:cs="Arial"/>
          <w:sz w:val="24"/>
          <w:szCs w:val="24"/>
          <w:lang w:val="en-GB"/>
        </w:rPr>
      </w:pPr>
    </w:p>
    <w:p w:rsidR="004E4B6F" w:rsidRDefault="006A2214" w:rsidP="00720005">
      <w:pPr>
        <w:spacing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GB"/>
        </w:rPr>
        <w:t>In P2 muscle, w</w:t>
      </w:r>
      <w:r w:rsidR="00321D36">
        <w:rPr>
          <w:rFonts w:ascii="Arial" w:eastAsia="Times New Roman" w:hAnsi="Arial" w:cs="Arial"/>
          <w:sz w:val="24"/>
          <w:szCs w:val="24"/>
          <w:lang w:val="en-GB"/>
        </w:rPr>
        <w:t xml:space="preserve">hile </w:t>
      </w:r>
      <w:r w:rsidR="00321D36" w:rsidRPr="005E7750">
        <w:rPr>
          <w:rFonts w:ascii="Arial" w:eastAsia="Times New Roman" w:hAnsi="Arial" w:cs="Arial"/>
          <w:i/>
          <w:sz w:val="24"/>
          <w:szCs w:val="24"/>
          <w:lang w:val="en-GB"/>
        </w:rPr>
        <w:t>MyoD</w:t>
      </w:r>
      <w:r>
        <w:rPr>
          <w:rFonts w:ascii="Arial" w:eastAsia="Times New Roman" w:hAnsi="Arial" w:cs="Arial"/>
          <w:sz w:val="24"/>
          <w:szCs w:val="24"/>
          <w:lang w:val="en-GB"/>
        </w:rPr>
        <w:t xml:space="preserve"> did not cycle in</w:t>
      </w:r>
      <w:r>
        <w:rPr>
          <w:rFonts w:ascii="Arial" w:eastAsia="Times New Roman" w:hAnsi="Arial" w:cs="Arial"/>
          <w:sz w:val="24"/>
          <w:szCs w:val="24"/>
          <w:lang w:val="en-GB"/>
        </w:rPr>
        <w:t xml:space="preserve"> </w:t>
      </w:r>
      <w:r w:rsidR="00321D36">
        <w:rPr>
          <w:rFonts w:ascii="Arial" w:eastAsia="Times New Roman" w:hAnsi="Arial" w:cs="Arial"/>
          <w:sz w:val="24"/>
          <w:szCs w:val="24"/>
          <w:lang w:val="en-GB"/>
        </w:rPr>
        <w:t>either</w:t>
      </w:r>
      <w:r>
        <w:rPr>
          <w:rFonts w:ascii="Arial" w:eastAsia="Times New Roman" w:hAnsi="Arial" w:cs="Arial"/>
          <w:sz w:val="24"/>
          <w:szCs w:val="24"/>
          <w:lang w:val="en-GB"/>
        </w:rPr>
        <w:t xml:space="preserve"> experimental</w:t>
      </w:r>
      <w:r w:rsidR="00321D36">
        <w:rPr>
          <w:rFonts w:ascii="Arial" w:eastAsia="Times New Roman" w:hAnsi="Arial" w:cs="Arial"/>
          <w:sz w:val="24"/>
          <w:szCs w:val="24"/>
          <w:lang w:val="en-GB"/>
        </w:rPr>
        <w:t xml:space="preserve"> group, we did detect a differential expression at ZT1,</w:t>
      </w:r>
      <w:r w:rsidR="00321D36">
        <w:rPr>
          <w:rFonts w:ascii="Arial" w:eastAsia="Times New Roman" w:hAnsi="Arial" w:cs="Arial"/>
          <w:sz w:val="24"/>
          <w:szCs w:val="24"/>
          <w:lang w:val="en-GB"/>
        </w:rPr>
        <w:t xml:space="preserve"> </w:t>
      </w:r>
      <w:r w:rsidR="00321D36">
        <w:rPr>
          <w:rFonts w:ascii="Arial" w:eastAsia="Times New Roman" w:hAnsi="Arial" w:cs="Arial"/>
          <w:sz w:val="24"/>
          <w:szCs w:val="24"/>
          <w:lang w:val="en-GB"/>
        </w:rPr>
        <w:t xml:space="preserve">where </w:t>
      </w:r>
      <w:r w:rsidR="00321D36" w:rsidRPr="005E7750">
        <w:rPr>
          <w:rFonts w:ascii="Arial" w:eastAsia="Times New Roman" w:hAnsi="Arial" w:cs="Arial"/>
          <w:i/>
          <w:sz w:val="24"/>
          <w:szCs w:val="24"/>
          <w:lang w:val="en-GB"/>
        </w:rPr>
        <w:t>MyoD</w:t>
      </w:r>
      <w:r w:rsidR="00321D36">
        <w:rPr>
          <w:rFonts w:ascii="Arial" w:eastAsia="Times New Roman" w:hAnsi="Arial" w:cs="Arial"/>
          <w:sz w:val="24"/>
          <w:szCs w:val="24"/>
          <w:lang w:val="en-GB"/>
        </w:rPr>
        <w:t xml:space="preserve"> levels were significantly greater in </w:t>
      </w:r>
      <w:r w:rsidR="00321D36" w:rsidRPr="005E7750">
        <w:rPr>
          <w:rFonts w:ascii="Arial" w:eastAsia="Times New Roman" w:hAnsi="Arial" w:cs="Arial"/>
          <w:i/>
          <w:sz w:val="24"/>
          <w:szCs w:val="24"/>
          <w:lang w:val="en-GB"/>
        </w:rPr>
        <w:t>Smn</w:t>
      </w:r>
      <w:r w:rsidR="00321D36" w:rsidRPr="005E7750">
        <w:rPr>
          <w:rFonts w:ascii="Arial" w:eastAsia="Times New Roman" w:hAnsi="Arial" w:cs="Arial"/>
          <w:i/>
          <w:sz w:val="24"/>
          <w:szCs w:val="24"/>
          <w:vertAlign w:val="superscript"/>
          <w:lang w:val="en-GB"/>
        </w:rPr>
        <w:t>-/-</w:t>
      </w:r>
      <w:r w:rsidR="00321D36" w:rsidRPr="005E7750">
        <w:rPr>
          <w:rFonts w:ascii="Arial" w:eastAsia="Times New Roman" w:hAnsi="Arial" w:cs="Arial"/>
          <w:i/>
          <w:sz w:val="24"/>
          <w:szCs w:val="24"/>
          <w:lang w:val="en-GB"/>
        </w:rPr>
        <w:t>;SMN2</w:t>
      </w:r>
      <w:r w:rsidR="00321D36">
        <w:rPr>
          <w:rFonts w:ascii="Arial" w:eastAsia="Times New Roman" w:hAnsi="Arial" w:cs="Arial"/>
          <w:sz w:val="24"/>
          <w:szCs w:val="24"/>
          <w:lang w:val="en-GB"/>
        </w:rPr>
        <w:t xml:space="preserve"> mice</w:t>
      </w:r>
      <w:r w:rsidR="00321D36">
        <w:rPr>
          <w:rFonts w:ascii="Arial" w:eastAsia="Times New Roman" w:hAnsi="Arial" w:cs="Arial"/>
          <w:sz w:val="24"/>
          <w:szCs w:val="24"/>
          <w:lang w:val="en-GB"/>
        </w:rPr>
        <w:t xml:space="preserve"> (Fig 5A)</w:t>
      </w:r>
      <w:r w:rsidR="00321D36">
        <w:rPr>
          <w:rFonts w:ascii="Arial" w:eastAsia="Times New Roman" w:hAnsi="Arial" w:cs="Arial"/>
          <w:sz w:val="24"/>
          <w:szCs w:val="24"/>
          <w:lang w:val="en-GB"/>
        </w:rPr>
        <w:t>.</w:t>
      </w:r>
      <w:r w:rsidR="00321D36">
        <w:rPr>
          <w:rFonts w:ascii="Arial" w:eastAsia="Times New Roman" w:hAnsi="Arial" w:cs="Arial"/>
          <w:sz w:val="24"/>
          <w:szCs w:val="24"/>
          <w:lang w:val="en-GB"/>
        </w:rPr>
        <w:t xml:space="preserve"> </w:t>
      </w:r>
      <w:r w:rsidR="00321D36" w:rsidRPr="005E7750">
        <w:rPr>
          <w:rFonts w:ascii="Arial" w:eastAsia="Times New Roman" w:hAnsi="Arial" w:cs="Arial"/>
          <w:i/>
          <w:sz w:val="24"/>
          <w:szCs w:val="24"/>
          <w:lang w:val="en-GB"/>
        </w:rPr>
        <w:t>M</w:t>
      </w:r>
      <w:r w:rsidR="00321D36" w:rsidRPr="005E7750">
        <w:rPr>
          <w:rFonts w:ascii="Arial" w:eastAsia="Times New Roman" w:hAnsi="Arial" w:cs="Arial"/>
          <w:i/>
          <w:sz w:val="24"/>
          <w:szCs w:val="24"/>
          <w:lang w:val="en-GB"/>
        </w:rPr>
        <w:t>yogenin</w:t>
      </w:r>
      <w:r w:rsidR="00321D36">
        <w:rPr>
          <w:rFonts w:ascii="Arial" w:eastAsia="Times New Roman" w:hAnsi="Arial" w:cs="Arial"/>
          <w:sz w:val="24"/>
          <w:szCs w:val="24"/>
          <w:lang w:val="en-GB"/>
        </w:rPr>
        <w:t xml:space="preserve"> </w:t>
      </w:r>
      <w:r w:rsidR="00321D36">
        <w:rPr>
          <w:rFonts w:ascii="Arial" w:eastAsia="Times New Roman" w:hAnsi="Arial" w:cs="Arial"/>
          <w:sz w:val="24"/>
          <w:szCs w:val="24"/>
          <w:lang w:val="en-GB"/>
        </w:rPr>
        <w:t>display</w:t>
      </w:r>
      <w:r w:rsidR="00321D36">
        <w:rPr>
          <w:rFonts w:ascii="Arial" w:eastAsia="Times New Roman" w:hAnsi="Arial" w:cs="Arial"/>
          <w:sz w:val="24"/>
          <w:szCs w:val="24"/>
          <w:lang w:val="en-GB"/>
        </w:rPr>
        <w:t>ed</w:t>
      </w:r>
      <w:r w:rsidR="00321D36">
        <w:rPr>
          <w:rFonts w:ascii="Arial" w:eastAsia="Times New Roman" w:hAnsi="Arial" w:cs="Arial"/>
          <w:sz w:val="24"/>
          <w:szCs w:val="24"/>
          <w:lang w:val="en-GB"/>
        </w:rPr>
        <w:t xml:space="preserve"> a</w:t>
      </w:r>
      <w:r w:rsidR="00321D36">
        <w:rPr>
          <w:rFonts w:ascii="Arial" w:eastAsia="Times New Roman" w:hAnsi="Arial" w:cs="Arial"/>
          <w:sz w:val="24"/>
          <w:szCs w:val="24"/>
          <w:lang w:val="en-GB"/>
        </w:rPr>
        <w:t xml:space="preserve"> diurnal expression profile in healthy</w:t>
      </w:r>
      <w:r w:rsidR="00321D36">
        <w:rPr>
          <w:rFonts w:ascii="Arial" w:eastAsia="Times New Roman" w:hAnsi="Arial" w:cs="Arial"/>
          <w:sz w:val="24"/>
          <w:szCs w:val="24"/>
          <w:lang w:val="en-GB"/>
        </w:rPr>
        <w:t xml:space="preserve"> littermates only</w:t>
      </w:r>
      <w:r w:rsidR="00BF2C1A">
        <w:rPr>
          <w:rFonts w:ascii="Arial" w:eastAsia="Times New Roman" w:hAnsi="Arial" w:cs="Arial"/>
          <w:sz w:val="24"/>
          <w:szCs w:val="24"/>
          <w:lang w:val="en-GB"/>
        </w:rPr>
        <w:t>,</w:t>
      </w:r>
      <w:r w:rsidR="00321D36">
        <w:rPr>
          <w:rFonts w:ascii="Arial" w:eastAsia="Times New Roman" w:hAnsi="Arial" w:cs="Arial"/>
          <w:sz w:val="24"/>
          <w:szCs w:val="24"/>
          <w:lang w:val="en-GB"/>
        </w:rPr>
        <w:t xml:space="preserve"> accompanied by a significant </w:t>
      </w:r>
      <w:r w:rsidR="00321D36">
        <w:rPr>
          <w:rFonts w:ascii="Arial" w:eastAsia="Times New Roman" w:hAnsi="Arial" w:cs="Arial"/>
          <w:sz w:val="24"/>
          <w:szCs w:val="24"/>
          <w:lang w:val="en-GB"/>
        </w:rPr>
        <w:t>decreased</w:t>
      </w:r>
      <w:r w:rsidR="00321D36">
        <w:rPr>
          <w:rFonts w:ascii="Arial" w:eastAsia="Times New Roman" w:hAnsi="Arial" w:cs="Arial"/>
          <w:sz w:val="24"/>
          <w:szCs w:val="24"/>
          <w:lang w:val="en-GB"/>
        </w:rPr>
        <w:t xml:space="preserve"> expression at ZT</w:t>
      </w:r>
      <w:r w:rsidR="00321D36">
        <w:rPr>
          <w:rFonts w:ascii="Arial" w:eastAsia="Times New Roman" w:hAnsi="Arial" w:cs="Arial"/>
          <w:sz w:val="24"/>
          <w:szCs w:val="24"/>
          <w:lang w:val="en-GB"/>
        </w:rPr>
        <w:t xml:space="preserve">21 in </w:t>
      </w:r>
      <w:r w:rsidR="00321D36" w:rsidRPr="009B7B10">
        <w:rPr>
          <w:rFonts w:ascii="Arial" w:eastAsia="Times New Roman" w:hAnsi="Arial" w:cs="Arial"/>
          <w:i/>
          <w:sz w:val="24"/>
          <w:szCs w:val="24"/>
          <w:lang w:val="en-GB"/>
        </w:rPr>
        <w:t>Smn</w:t>
      </w:r>
      <w:r w:rsidR="00321D36" w:rsidRPr="009B7B10">
        <w:rPr>
          <w:rFonts w:ascii="Arial" w:eastAsia="Times New Roman" w:hAnsi="Arial" w:cs="Arial"/>
          <w:i/>
          <w:sz w:val="24"/>
          <w:szCs w:val="24"/>
          <w:vertAlign w:val="superscript"/>
          <w:lang w:val="en-GB"/>
        </w:rPr>
        <w:t>-/-</w:t>
      </w:r>
      <w:r w:rsidR="00321D36" w:rsidRPr="009B7B10">
        <w:rPr>
          <w:rFonts w:ascii="Arial" w:eastAsia="Times New Roman" w:hAnsi="Arial" w:cs="Arial"/>
          <w:i/>
          <w:sz w:val="24"/>
          <w:szCs w:val="24"/>
          <w:lang w:val="en-GB"/>
        </w:rPr>
        <w:t>;SMN2</w:t>
      </w:r>
      <w:r w:rsidR="00321D36">
        <w:rPr>
          <w:rFonts w:ascii="Arial" w:eastAsia="Times New Roman" w:hAnsi="Arial" w:cs="Arial"/>
          <w:sz w:val="24"/>
          <w:szCs w:val="24"/>
          <w:lang w:val="en-GB"/>
        </w:rPr>
        <w:t xml:space="preserve"> mice</w:t>
      </w:r>
      <w:r w:rsidR="00321D36">
        <w:rPr>
          <w:rFonts w:ascii="Arial" w:eastAsia="Times New Roman" w:hAnsi="Arial" w:cs="Arial"/>
          <w:sz w:val="24"/>
          <w:szCs w:val="24"/>
          <w:lang w:val="en-GB"/>
        </w:rPr>
        <w:t xml:space="preserve"> (Fig. 5A).</w:t>
      </w:r>
    </w:p>
    <w:p w:rsidR="00321D36" w:rsidRDefault="00321D36" w:rsidP="00720005">
      <w:pPr>
        <w:spacing w:line="480" w:lineRule="auto"/>
        <w:contextualSpacing/>
        <w:jc w:val="both"/>
        <w:rPr>
          <w:rFonts w:ascii="Arial" w:eastAsia="Times New Roman" w:hAnsi="Arial" w:cs="Arial"/>
          <w:sz w:val="24"/>
          <w:szCs w:val="24"/>
          <w:lang w:val="en-GB"/>
        </w:rPr>
      </w:pPr>
    </w:p>
    <w:p w:rsidR="00321D36" w:rsidRDefault="00321D36" w:rsidP="00720005">
      <w:pPr>
        <w:spacing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GB"/>
        </w:rPr>
        <w:t xml:space="preserve">At P7, a diurnal oscillatory pattern of </w:t>
      </w:r>
      <w:r w:rsidRPr="005E7750">
        <w:rPr>
          <w:rFonts w:ascii="Arial" w:eastAsia="Times New Roman" w:hAnsi="Arial" w:cs="Arial"/>
          <w:i/>
          <w:sz w:val="24"/>
          <w:szCs w:val="24"/>
          <w:lang w:val="en-GB"/>
        </w:rPr>
        <w:t>MyoD</w:t>
      </w:r>
      <w:r>
        <w:rPr>
          <w:rFonts w:ascii="Arial" w:eastAsia="Times New Roman" w:hAnsi="Arial" w:cs="Arial"/>
          <w:sz w:val="24"/>
          <w:szCs w:val="24"/>
          <w:lang w:val="en-GB"/>
        </w:rPr>
        <w:t xml:space="preserve"> was observed </w:t>
      </w:r>
      <w:r>
        <w:rPr>
          <w:rFonts w:ascii="Arial" w:eastAsia="Times New Roman" w:hAnsi="Arial" w:cs="Arial"/>
          <w:sz w:val="24"/>
          <w:szCs w:val="24"/>
          <w:lang w:val="en-GB"/>
        </w:rPr>
        <w:t xml:space="preserve">in both experimental groups while </w:t>
      </w:r>
      <w:r w:rsidR="006A2214">
        <w:rPr>
          <w:rFonts w:ascii="Arial" w:eastAsia="Times New Roman" w:hAnsi="Arial" w:cs="Arial"/>
          <w:i/>
          <w:sz w:val="24"/>
          <w:szCs w:val="24"/>
          <w:lang w:val="en-GB"/>
        </w:rPr>
        <w:t>m</w:t>
      </w:r>
      <w:r w:rsidRPr="005E7750">
        <w:rPr>
          <w:rFonts w:ascii="Arial" w:eastAsia="Times New Roman" w:hAnsi="Arial" w:cs="Arial"/>
          <w:i/>
          <w:sz w:val="24"/>
          <w:szCs w:val="24"/>
          <w:lang w:val="en-GB"/>
        </w:rPr>
        <w:t>yogenin</w:t>
      </w:r>
      <w:r>
        <w:rPr>
          <w:rFonts w:ascii="Arial" w:eastAsia="Times New Roman" w:hAnsi="Arial" w:cs="Arial"/>
          <w:sz w:val="24"/>
          <w:szCs w:val="24"/>
          <w:lang w:val="en-GB"/>
        </w:rPr>
        <w:t xml:space="preserve"> did not display a diurnal profile in either</w:t>
      </w:r>
      <w:r>
        <w:rPr>
          <w:rFonts w:ascii="Arial" w:eastAsia="Times New Roman" w:hAnsi="Arial" w:cs="Arial"/>
          <w:sz w:val="24"/>
          <w:szCs w:val="24"/>
          <w:lang w:val="en-GB"/>
        </w:rPr>
        <w:t xml:space="preserve"> </w:t>
      </w:r>
      <w:r w:rsidR="006A2214">
        <w:rPr>
          <w:rFonts w:ascii="Arial" w:eastAsia="Times New Roman" w:hAnsi="Arial" w:cs="Arial"/>
          <w:sz w:val="24"/>
          <w:szCs w:val="24"/>
          <w:lang w:val="en-GB"/>
        </w:rPr>
        <w:t>group (Fig</w:t>
      </w:r>
      <w:r w:rsidR="006A2214">
        <w:rPr>
          <w:rFonts w:ascii="Arial" w:eastAsia="Times New Roman" w:hAnsi="Arial" w:cs="Arial"/>
          <w:sz w:val="24"/>
          <w:szCs w:val="24"/>
          <w:lang w:val="en-GB"/>
        </w:rPr>
        <w:t>.</w:t>
      </w:r>
      <w:r w:rsidR="006A2214">
        <w:rPr>
          <w:rFonts w:ascii="Arial" w:eastAsia="Times New Roman" w:hAnsi="Arial" w:cs="Arial"/>
          <w:sz w:val="24"/>
          <w:szCs w:val="24"/>
          <w:lang w:val="en-GB"/>
        </w:rPr>
        <w:t xml:space="preserve"> 5B). Furthermore, </w:t>
      </w:r>
      <w:r w:rsidR="006A2214">
        <w:rPr>
          <w:rFonts w:ascii="Arial" w:eastAsia="Times New Roman" w:hAnsi="Arial" w:cs="Arial"/>
          <w:sz w:val="24"/>
          <w:szCs w:val="24"/>
          <w:lang w:val="en-GB"/>
        </w:rPr>
        <w:t xml:space="preserve">total </w:t>
      </w:r>
      <w:r w:rsidR="006A2214">
        <w:rPr>
          <w:rFonts w:ascii="Arial" w:eastAsia="Times New Roman" w:hAnsi="Arial" w:cs="Arial"/>
          <w:sz w:val="24"/>
          <w:szCs w:val="24"/>
          <w:lang w:val="en-GB"/>
        </w:rPr>
        <w:t>expression levels</w:t>
      </w:r>
      <w:r w:rsidR="006A2214">
        <w:rPr>
          <w:rFonts w:ascii="Arial" w:eastAsia="Times New Roman" w:hAnsi="Arial" w:cs="Arial"/>
          <w:sz w:val="24"/>
          <w:szCs w:val="24"/>
          <w:lang w:val="en-GB"/>
        </w:rPr>
        <w:t xml:space="preserve"> between </w:t>
      </w:r>
      <w:r w:rsidR="006A2214" w:rsidRPr="009B7B10">
        <w:rPr>
          <w:rFonts w:ascii="Arial" w:eastAsia="Times New Roman" w:hAnsi="Arial" w:cs="Arial"/>
          <w:i/>
          <w:sz w:val="24"/>
          <w:szCs w:val="24"/>
          <w:lang w:val="en-GB"/>
        </w:rPr>
        <w:t>Smn</w:t>
      </w:r>
      <w:r w:rsidR="006A2214" w:rsidRPr="009B7B10">
        <w:rPr>
          <w:rFonts w:ascii="Arial" w:eastAsia="Times New Roman" w:hAnsi="Arial" w:cs="Arial"/>
          <w:i/>
          <w:sz w:val="24"/>
          <w:szCs w:val="24"/>
          <w:vertAlign w:val="superscript"/>
          <w:lang w:val="en-GB"/>
        </w:rPr>
        <w:t>-/-</w:t>
      </w:r>
      <w:r w:rsidR="006A2214" w:rsidRPr="009B7B10">
        <w:rPr>
          <w:rFonts w:ascii="Arial" w:eastAsia="Times New Roman" w:hAnsi="Arial" w:cs="Arial"/>
          <w:i/>
          <w:sz w:val="24"/>
          <w:szCs w:val="24"/>
          <w:lang w:val="en-GB"/>
        </w:rPr>
        <w:t>;SMN2</w:t>
      </w:r>
      <w:r w:rsidR="006A2214">
        <w:rPr>
          <w:rFonts w:ascii="Arial" w:eastAsia="Times New Roman" w:hAnsi="Arial" w:cs="Arial"/>
          <w:sz w:val="24"/>
          <w:szCs w:val="24"/>
          <w:lang w:val="en-GB"/>
        </w:rPr>
        <w:t xml:space="preserve"> mice and healthy littermates </w:t>
      </w:r>
      <w:r w:rsidR="006A2214">
        <w:rPr>
          <w:rFonts w:ascii="Arial" w:eastAsia="Times New Roman" w:hAnsi="Arial" w:cs="Arial"/>
          <w:sz w:val="24"/>
          <w:szCs w:val="24"/>
          <w:lang w:val="en-GB"/>
        </w:rPr>
        <w:t>were similar for both genes at all ZTs</w:t>
      </w:r>
      <w:r w:rsidR="006A2214">
        <w:rPr>
          <w:rFonts w:ascii="Arial" w:eastAsia="Times New Roman" w:hAnsi="Arial" w:cs="Arial"/>
          <w:sz w:val="24"/>
          <w:szCs w:val="24"/>
          <w:lang w:val="en-GB"/>
        </w:rPr>
        <w:t>. (Fig</w:t>
      </w:r>
      <w:r w:rsidR="006A2214">
        <w:rPr>
          <w:rFonts w:ascii="Arial" w:eastAsia="Times New Roman" w:hAnsi="Arial" w:cs="Arial"/>
          <w:sz w:val="24"/>
          <w:szCs w:val="24"/>
          <w:lang w:val="en-GB"/>
        </w:rPr>
        <w:t>.</w:t>
      </w:r>
      <w:r w:rsidR="006A2214">
        <w:rPr>
          <w:rFonts w:ascii="Arial" w:eastAsia="Times New Roman" w:hAnsi="Arial" w:cs="Arial"/>
          <w:sz w:val="24"/>
          <w:szCs w:val="24"/>
          <w:lang w:val="en-GB"/>
        </w:rPr>
        <w:t xml:space="preserve"> 5</w:t>
      </w:r>
      <w:r w:rsidR="006A2214">
        <w:rPr>
          <w:rFonts w:ascii="Arial" w:eastAsia="Times New Roman" w:hAnsi="Arial" w:cs="Arial"/>
          <w:sz w:val="24"/>
          <w:szCs w:val="24"/>
          <w:lang w:val="en-GB"/>
        </w:rPr>
        <w:t>B</w:t>
      </w:r>
      <w:r w:rsidR="006A2214">
        <w:rPr>
          <w:rFonts w:ascii="Arial" w:eastAsia="Times New Roman" w:hAnsi="Arial" w:cs="Arial"/>
          <w:sz w:val="24"/>
          <w:szCs w:val="24"/>
          <w:lang w:val="en-GB"/>
        </w:rPr>
        <w:t>).</w:t>
      </w:r>
      <w:r>
        <w:rPr>
          <w:rFonts w:ascii="Arial" w:eastAsia="Times New Roman" w:hAnsi="Arial" w:cs="Arial"/>
          <w:sz w:val="24"/>
          <w:szCs w:val="24"/>
          <w:lang w:val="en-GB"/>
        </w:rPr>
        <w:t xml:space="preserve"> </w:t>
      </w:r>
    </w:p>
    <w:p w:rsidR="006A2214" w:rsidRDefault="006A2214" w:rsidP="00720005">
      <w:pPr>
        <w:spacing w:line="480" w:lineRule="auto"/>
        <w:contextualSpacing/>
        <w:jc w:val="both"/>
        <w:rPr>
          <w:rFonts w:ascii="Arial" w:eastAsia="Times New Roman" w:hAnsi="Arial" w:cs="Arial"/>
          <w:sz w:val="24"/>
          <w:szCs w:val="24"/>
          <w:lang w:val="en-GB"/>
        </w:rPr>
      </w:pPr>
    </w:p>
    <w:p w:rsidR="006A2214" w:rsidRDefault="006A2214" w:rsidP="00720005">
      <w:pPr>
        <w:spacing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GB"/>
        </w:rPr>
        <w:t>Thus, our analysis</w:t>
      </w:r>
      <w:r>
        <w:rPr>
          <w:rFonts w:ascii="Arial" w:eastAsia="Times New Roman" w:hAnsi="Arial" w:cs="Arial"/>
          <w:sz w:val="24"/>
          <w:szCs w:val="24"/>
          <w:lang w:val="en-GB"/>
        </w:rPr>
        <w:t xml:space="preserve"> </w:t>
      </w:r>
      <w:r>
        <w:rPr>
          <w:rFonts w:ascii="Arial" w:eastAsia="Times New Roman" w:hAnsi="Arial" w:cs="Arial"/>
          <w:sz w:val="24"/>
          <w:szCs w:val="24"/>
          <w:lang w:val="en-GB"/>
        </w:rPr>
        <w:t>reveals that whilst small differences are observed in P2 muscle between</w:t>
      </w:r>
      <w:r w:rsidR="00BF2C1A">
        <w:rPr>
          <w:rFonts w:ascii="Arial" w:eastAsia="Times New Roman" w:hAnsi="Arial" w:cs="Arial"/>
          <w:sz w:val="24"/>
          <w:szCs w:val="24"/>
          <w:lang w:val="en-GB"/>
        </w:rPr>
        <w:t xml:space="preserve"> </w:t>
      </w:r>
      <w:r w:rsidRPr="009B7B10">
        <w:rPr>
          <w:rFonts w:ascii="Arial" w:eastAsia="Times New Roman" w:hAnsi="Arial" w:cs="Arial"/>
          <w:i/>
          <w:sz w:val="24"/>
          <w:szCs w:val="24"/>
          <w:lang w:val="en-GB"/>
        </w:rPr>
        <w:t>Smn</w:t>
      </w:r>
      <w:r w:rsidRPr="009B7B10">
        <w:rPr>
          <w:rFonts w:ascii="Arial" w:eastAsia="Times New Roman" w:hAnsi="Arial" w:cs="Arial"/>
          <w:i/>
          <w:sz w:val="24"/>
          <w:szCs w:val="24"/>
          <w:vertAlign w:val="superscript"/>
          <w:lang w:val="en-GB"/>
        </w:rPr>
        <w:t>-/-</w:t>
      </w:r>
      <w:r w:rsidRPr="009B7B10">
        <w:rPr>
          <w:rFonts w:ascii="Arial" w:eastAsia="Times New Roman" w:hAnsi="Arial" w:cs="Arial"/>
          <w:i/>
          <w:sz w:val="24"/>
          <w:szCs w:val="24"/>
          <w:lang w:val="en-GB"/>
        </w:rPr>
        <w:t>;SMN2</w:t>
      </w:r>
      <w:r>
        <w:rPr>
          <w:rFonts w:ascii="Arial" w:eastAsia="Times New Roman" w:hAnsi="Arial" w:cs="Arial"/>
          <w:sz w:val="24"/>
          <w:szCs w:val="24"/>
          <w:lang w:val="en-GB"/>
        </w:rPr>
        <w:t xml:space="preserve"> mice and healthy littermates, </w:t>
      </w:r>
      <w:r>
        <w:rPr>
          <w:rFonts w:ascii="Arial" w:eastAsia="Times New Roman" w:hAnsi="Arial" w:cs="Arial"/>
          <w:sz w:val="24"/>
          <w:szCs w:val="24"/>
          <w:lang w:val="en-GB"/>
        </w:rPr>
        <w:t>SMA muscle pathology</w:t>
      </w:r>
      <w:r>
        <w:rPr>
          <w:rFonts w:ascii="Arial" w:eastAsia="Times New Roman" w:hAnsi="Arial" w:cs="Arial"/>
          <w:sz w:val="24"/>
          <w:szCs w:val="24"/>
          <w:lang w:val="en-GB"/>
        </w:rPr>
        <w:t xml:space="preserve"> at P7</w:t>
      </w:r>
      <w:r>
        <w:rPr>
          <w:rFonts w:ascii="Arial" w:eastAsia="Times New Roman" w:hAnsi="Arial" w:cs="Arial"/>
          <w:sz w:val="24"/>
          <w:szCs w:val="24"/>
          <w:lang w:val="en-GB"/>
        </w:rPr>
        <w:t xml:space="preserve"> does not seem to impair the normal diurnal expression</w:t>
      </w:r>
      <w:r>
        <w:rPr>
          <w:rFonts w:ascii="Arial" w:eastAsia="Times New Roman" w:hAnsi="Arial" w:cs="Arial"/>
          <w:sz w:val="24"/>
          <w:szCs w:val="24"/>
          <w:lang w:val="en-GB"/>
        </w:rPr>
        <w:t xml:space="preserve"> of </w:t>
      </w:r>
      <w:r w:rsidRPr="005E7750">
        <w:rPr>
          <w:rFonts w:ascii="Arial" w:eastAsia="Times New Roman" w:hAnsi="Arial" w:cs="Arial"/>
          <w:i/>
          <w:sz w:val="24"/>
          <w:szCs w:val="24"/>
          <w:lang w:val="en-GB"/>
        </w:rPr>
        <w:t>MyoD</w:t>
      </w:r>
      <w:r>
        <w:rPr>
          <w:rFonts w:ascii="Arial" w:eastAsia="Times New Roman" w:hAnsi="Arial" w:cs="Arial"/>
          <w:sz w:val="24"/>
          <w:szCs w:val="24"/>
          <w:lang w:val="en-GB"/>
        </w:rPr>
        <w:t xml:space="preserve"> and </w:t>
      </w:r>
      <w:r w:rsidRPr="005E7750">
        <w:rPr>
          <w:rFonts w:ascii="Arial" w:eastAsia="Times New Roman" w:hAnsi="Arial" w:cs="Arial"/>
          <w:i/>
          <w:sz w:val="24"/>
          <w:szCs w:val="24"/>
          <w:lang w:val="en-GB"/>
        </w:rPr>
        <w:t>myogenin</w:t>
      </w:r>
      <w:r>
        <w:rPr>
          <w:rFonts w:ascii="Arial" w:eastAsia="Times New Roman" w:hAnsi="Arial" w:cs="Arial"/>
          <w:sz w:val="24"/>
          <w:szCs w:val="24"/>
          <w:lang w:val="en-GB"/>
        </w:rPr>
        <w:t>.</w:t>
      </w:r>
      <w:r>
        <w:rPr>
          <w:rFonts w:ascii="Arial" w:eastAsia="Times New Roman" w:hAnsi="Arial" w:cs="Arial"/>
          <w:sz w:val="24"/>
          <w:szCs w:val="24"/>
          <w:lang w:val="en-GB"/>
        </w:rPr>
        <w:t xml:space="preserve"> </w:t>
      </w:r>
    </w:p>
    <w:p w:rsidR="00772442" w:rsidRDefault="00772442" w:rsidP="00720005">
      <w:pPr>
        <w:spacing w:line="480" w:lineRule="auto"/>
        <w:contextualSpacing/>
        <w:jc w:val="both"/>
        <w:rPr>
          <w:rFonts w:ascii="Arial" w:eastAsia="Times New Roman" w:hAnsi="Arial" w:cs="Arial"/>
          <w:sz w:val="24"/>
          <w:szCs w:val="24"/>
          <w:lang w:val="en-GB"/>
        </w:rPr>
      </w:pPr>
    </w:p>
    <w:p w:rsidR="004126C1" w:rsidRPr="004126C1" w:rsidDel="001C11FA" w:rsidRDefault="004126C1" w:rsidP="004126C1">
      <w:pPr>
        <w:spacing w:after="0" w:line="480" w:lineRule="auto"/>
        <w:contextualSpacing/>
        <w:jc w:val="both"/>
        <w:rPr>
          <w:rFonts w:ascii="Arial" w:eastAsia="Times New Roman" w:hAnsi="Arial" w:cs="Arial"/>
          <w:b/>
          <w:sz w:val="24"/>
          <w:szCs w:val="24"/>
          <w:lang w:val="en-GB"/>
        </w:rPr>
      </w:pPr>
      <w:r w:rsidRPr="004126C1">
        <w:rPr>
          <w:rFonts w:ascii="Arial" w:eastAsia="Times New Roman" w:hAnsi="Arial" w:cs="Arial"/>
          <w:b/>
          <w:sz w:val="24"/>
          <w:szCs w:val="24"/>
          <w:lang w:val="en-GB"/>
        </w:rPr>
        <w:t xml:space="preserve">The </w:t>
      </w:r>
      <w:r w:rsidRPr="004126C1">
        <w:rPr>
          <w:rFonts w:ascii="Arial" w:eastAsia="Times New Roman" w:hAnsi="Arial" w:cs="Arial"/>
          <w:b/>
          <w:i/>
          <w:sz w:val="24"/>
          <w:szCs w:val="24"/>
          <w:lang w:val="en-GB"/>
        </w:rPr>
        <w:t>Smn</w:t>
      </w:r>
      <w:r w:rsidRPr="004126C1">
        <w:rPr>
          <w:rFonts w:ascii="Arial" w:eastAsia="Times New Roman" w:hAnsi="Arial" w:cs="Arial"/>
          <w:b/>
          <w:sz w:val="24"/>
          <w:szCs w:val="24"/>
          <w:lang w:val="en-GB"/>
        </w:rPr>
        <w:t xml:space="preserve"> gene displays an age- and tissue-dependent diurnal expression profile</w:t>
      </w:r>
    </w:p>
    <w:p w:rsidR="0087443A" w:rsidRDefault="0087443A" w:rsidP="000C6B45">
      <w:pPr>
        <w:spacing w:line="480" w:lineRule="auto"/>
        <w:contextualSpacing/>
        <w:jc w:val="both"/>
        <w:rPr>
          <w:rFonts w:ascii="Arial" w:eastAsia="Times New Roman" w:hAnsi="Arial" w:cs="Arial"/>
          <w:sz w:val="24"/>
          <w:szCs w:val="24"/>
          <w:lang w:val="en-GB"/>
        </w:rPr>
      </w:pPr>
    </w:p>
    <w:p w:rsidR="009C7FE7" w:rsidRDefault="00720005" w:rsidP="000C6B45">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lastRenderedPageBreak/>
        <w:t>We next evaluated</w:t>
      </w:r>
      <w:r w:rsidR="008927A9">
        <w:rPr>
          <w:rFonts w:ascii="Arial" w:eastAsia="Times New Roman" w:hAnsi="Arial" w:cs="Arial"/>
          <w:sz w:val="24"/>
          <w:szCs w:val="24"/>
          <w:lang w:val="en-GB"/>
        </w:rPr>
        <w:t xml:space="preserve"> the</w:t>
      </w:r>
      <w:r w:rsidRPr="00884904">
        <w:rPr>
          <w:rFonts w:ascii="Arial" w:eastAsia="Times New Roman" w:hAnsi="Arial" w:cs="Arial"/>
          <w:sz w:val="24"/>
          <w:szCs w:val="24"/>
          <w:lang w:val="en-GB"/>
        </w:rPr>
        <w:t xml:space="preserve"> </w:t>
      </w:r>
      <w:r w:rsidR="008927A9">
        <w:rPr>
          <w:rFonts w:ascii="Arial" w:eastAsia="Times New Roman" w:hAnsi="Arial" w:cs="Arial"/>
          <w:sz w:val="24"/>
          <w:szCs w:val="24"/>
          <w:lang w:val="en-GB"/>
        </w:rPr>
        <w:t>diurnal</w:t>
      </w:r>
      <w:r w:rsidRPr="00884904">
        <w:rPr>
          <w:rFonts w:ascii="Arial" w:eastAsia="Times New Roman" w:hAnsi="Arial" w:cs="Arial"/>
          <w:sz w:val="24"/>
          <w:szCs w:val="24"/>
          <w:lang w:val="en-GB"/>
        </w:rPr>
        <w:t xml:space="preserve"> expression of the disease-causing </w:t>
      </w:r>
      <w:r w:rsidRPr="00884904">
        <w:rPr>
          <w:rFonts w:ascii="Arial" w:eastAsia="Times New Roman" w:hAnsi="Arial" w:cs="Arial"/>
          <w:i/>
          <w:sz w:val="24"/>
          <w:szCs w:val="24"/>
          <w:lang w:val="en-GB"/>
        </w:rPr>
        <w:t>Smn</w:t>
      </w:r>
      <w:r w:rsidRPr="00884904">
        <w:rPr>
          <w:rFonts w:ascii="Arial" w:eastAsia="Times New Roman" w:hAnsi="Arial" w:cs="Arial"/>
          <w:sz w:val="24"/>
          <w:szCs w:val="24"/>
          <w:lang w:val="en-GB"/>
        </w:rPr>
        <w:t xml:space="preserve"> gene in healthy littermates, which has never been assessed before. Surprisingly, we uncover</w:t>
      </w:r>
      <w:r w:rsidR="0098612B">
        <w:rPr>
          <w:rFonts w:ascii="Arial" w:eastAsia="Times New Roman" w:hAnsi="Arial" w:cs="Arial"/>
          <w:sz w:val="24"/>
          <w:szCs w:val="24"/>
          <w:lang w:val="en-GB"/>
        </w:rPr>
        <w:t>ed</w:t>
      </w:r>
      <w:r w:rsidRPr="00884904">
        <w:rPr>
          <w:rFonts w:ascii="Arial" w:eastAsia="Times New Roman" w:hAnsi="Arial" w:cs="Arial"/>
          <w:sz w:val="24"/>
          <w:szCs w:val="24"/>
          <w:lang w:val="en-GB"/>
        </w:rPr>
        <w:t xml:space="preserve"> that </w:t>
      </w:r>
      <w:r w:rsidRPr="00884904">
        <w:rPr>
          <w:rFonts w:ascii="Arial" w:eastAsia="Times New Roman" w:hAnsi="Arial" w:cs="Arial"/>
          <w:i/>
          <w:sz w:val="24"/>
          <w:szCs w:val="24"/>
          <w:lang w:val="en-GB"/>
        </w:rPr>
        <w:t>Smn</w:t>
      </w:r>
      <w:r w:rsidRPr="00884904">
        <w:rPr>
          <w:rFonts w:ascii="Arial" w:eastAsia="Times New Roman" w:hAnsi="Arial" w:cs="Arial"/>
          <w:sz w:val="24"/>
          <w:szCs w:val="24"/>
          <w:lang w:val="en-GB"/>
        </w:rPr>
        <w:t xml:space="preserve"> shows a</w:t>
      </w:r>
      <w:r w:rsidR="004D5087">
        <w:rPr>
          <w:rFonts w:ascii="Arial" w:eastAsia="Times New Roman" w:hAnsi="Arial" w:cs="Arial"/>
          <w:sz w:val="24"/>
          <w:szCs w:val="24"/>
          <w:lang w:val="en-GB"/>
        </w:rPr>
        <w:t xml:space="preserve"> </w:t>
      </w:r>
      <w:r w:rsidR="00EF1B8E">
        <w:rPr>
          <w:rFonts w:ascii="Arial" w:eastAsia="Times New Roman" w:hAnsi="Arial" w:cs="Arial"/>
          <w:sz w:val="24"/>
          <w:szCs w:val="24"/>
          <w:lang w:val="en-GB"/>
        </w:rPr>
        <w:t>24</w:t>
      </w:r>
      <w:r w:rsidR="00EF1B8E">
        <w:rPr>
          <w:rFonts w:ascii="Arial" w:eastAsia="Times New Roman" w:hAnsi="Arial" w:cs="Arial"/>
          <w:sz w:val="24"/>
          <w:szCs w:val="24"/>
          <w:lang w:val="en-GB"/>
        </w:rPr>
        <w:t>-</w:t>
      </w:r>
      <w:r w:rsidR="009C7FE7">
        <w:rPr>
          <w:rFonts w:ascii="Arial" w:eastAsia="Times New Roman" w:hAnsi="Arial" w:cs="Arial"/>
          <w:sz w:val="24"/>
          <w:szCs w:val="24"/>
          <w:lang w:val="en-GB"/>
        </w:rPr>
        <w:t>hr</w:t>
      </w:r>
      <w:r w:rsidRPr="00884904">
        <w:rPr>
          <w:rFonts w:ascii="Arial" w:eastAsia="Times New Roman" w:hAnsi="Arial" w:cs="Arial"/>
          <w:sz w:val="24"/>
          <w:szCs w:val="24"/>
          <w:lang w:val="en-GB"/>
        </w:rPr>
        <w:t xml:space="preserve"> </w:t>
      </w:r>
      <w:r w:rsidR="004D5087">
        <w:rPr>
          <w:rFonts w:ascii="Arial" w:eastAsia="Times New Roman" w:hAnsi="Arial" w:cs="Arial"/>
          <w:sz w:val="24"/>
          <w:szCs w:val="24"/>
          <w:lang w:val="en-GB"/>
        </w:rPr>
        <w:t>differential</w:t>
      </w:r>
      <w:r w:rsidRPr="00884904">
        <w:rPr>
          <w:rFonts w:ascii="Arial" w:eastAsia="Times New Roman" w:hAnsi="Arial" w:cs="Arial"/>
          <w:sz w:val="24"/>
          <w:szCs w:val="24"/>
          <w:lang w:val="en-GB"/>
        </w:rPr>
        <w:t xml:space="preserve"> expression</w:t>
      </w:r>
      <w:r w:rsidR="004D5087">
        <w:rPr>
          <w:rFonts w:ascii="Arial" w:eastAsia="Times New Roman" w:hAnsi="Arial" w:cs="Arial"/>
          <w:sz w:val="24"/>
          <w:szCs w:val="24"/>
          <w:lang w:val="en-GB"/>
        </w:rPr>
        <w:t xml:space="preserve"> pattern </w:t>
      </w:r>
      <w:r w:rsidRPr="00884904">
        <w:rPr>
          <w:rFonts w:ascii="Arial" w:eastAsia="Times New Roman" w:hAnsi="Arial" w:cs="Arial"/>
          <w:sz w:val="24"/>
          <w:szCs w:val="24"/>
          <w:lang w:val="en-GB"/>
        </w:rPr>
        <w:t>in P2</w:t>
      </w:r>
      <w:r w:rsidR="004D5087">
        <w:rPr>
          <w:rFonts w:ascii="Arial" w:eastAsia="Times New Roman" w:hAnsi="Arial" w:cs="Arial"/>
          <w:sz w:val="24"/>
          <w:szCs w:val="24"/>
          <w:lang w:val="en-GB"/>
        </w:rPr>
        <w:t xml:space="preserve"> TA, liver, WAT and BAT</w:t>
      </w:r>
      <w:r w:rsidR="000C6B45">
        <w:rPr>
          <w:rFonts w:ascii="Arial" w:eastAsia="Times New Roman" w:hAnsi="Arial" w:cs="Arial"/>
          <w:sz w:val="24"/>
          <w:szCs w:val="24"/>
          <w:lang w:val="en-GB"/>
        </w:rPr>
        <w:t xml:space="preserve"> (Fig</w:t>
      </w:r>
      <w:r w:rsidR="006F5935">
        <w:rPr>
          <w:rFonts w:ascii="Arial" w:eastAsia="Times New Roman" w:hAnsi="Arial" w:cs="Arial"/>
          <w:sz w:val="24"/>
          <w:szCs w:val="24"/>
          <w:lang w:val="en-GB"/>
        </w:rPr>
        <w:t xml:space="preserve">. </w:t>
      </w:r>
      <w:r w:rsidR="00E2721B">
        <w:rPr>
          <w:rFonts w:ascii="Arial" w:eastAsia="Times New Roman" w:hAnsi="Arial" w:cs="Arial"/>
          <w:sz w:val="24"/>
          <w:szCs w:val="24"/>
          <w:lang w:val="en-GB"/>
        </w:rPr>
        <w:t>6</w:t>
      </w:r>
      <w:r w:rsidR="00B5497D">
        <w:rPr>
          <w:rFonts w:ascii="Arial" w:eastAsia="Times New Roman" w:hAnsi="Arial" w:cs="Arial"/>
          <w:sz w:val="24"/>
          <w:szCs w:val="24"/>
          <w:lang w:val="en-GB"/>
        </w:rPr>
        <w:t>A</w:t>
      </w:r>
      <w:r w:rsidRPr="00884904">
        <w:rPr>
          <w:rFonts w:ascii="Arial" w:eastAsia="Times New Roman" w:hAnsi="Arial" w:cs="Arial"/>
          <w:sz w:val="24"/>
          <w:szCs w:val="24"/>
          <w:lang w:val="en-GB"/>
        </w:rPr>
        <w:t xml:space="preserve">). </w:t>
      </w:r>
      <w:r w:rsidR="00B5497D">
        <w:rPr>
          <w:rFonts w:ascii="Arial" w:eastAsia="Times New Roman" w:hAnsi="Arial" w:cs="Arial"/>
          <w:sz w:val="24"/>
          <w:szCs w:val="24"/>
          <w:lang w:val="en-GB"/>
        </w:rPr>
        <w:t xml:space="preserve">In P7 tissues, we </w:t>
      </w:r>
      <w:r w:rsidR="0098612B">
        <w:rPr>
          <w:rFonts w:ascii="Arial" w:eastAsia="Times New Roman" w:hAnsi="Arial" w:cs="Arial"/>
          <w:sz w:val="24"/>
          <w:szCs w:val="24"/>
          <w:lang w:val="en-GB"/>
        </w:rPr>
        <w:t xml:space="preserve">found </w:t>
      </w:r>
      <w:r w:rsidR="00B5497D">
        <w:rPr>
          <w:rFonts w:ascii="Arial" w:eastAsia="Times New Roman" w:hAnsi="Arial" w:cs="Arial"/>
          <w:sz w:val="24"/>
          <w:szCs w:val="24"/>
          <w:lang w:val="en-GB"/>
        </w:rPr>
        <w:t xml:space="preserve">that while the expression patterns </w:t>
      </w:r>
      <w:r w:rsidR="0098612B">
        <w:rPr>
          <w:rFonts w:ascii="Arial" w:eastAsia="Times New Roman" w:hAnsi="Arial" w:cs="Arial"/>
          <w:sz w:val="24"/>
          <w:szCs w:val="24"/>
          <w:lang w:val="en-GB"/>
        </w:rPr>
        <w:t xml:space="preserve">had </w:t>
      </w:r>
      <w:r w:rsidR="00B5497D">
        <w:rPr>
          <w:rFonts w:ascii="Arial" w:eastAsia="Times New Roman" w:hAnsi="Arial" w:cs="Arial"/>
          <w:sz w:val="24"/>
          <w:szCs w:val="24"/>
          <w:lang w:val="en-GB"/>
        </w:rPr>
        <w:t xml:space="preserve">somewhat changed between P2 and this later time-point, the </w:t>
      </w:r>
      <w:r w:rsidR="00B5497D" w:rsidRPr="00B5497D">
        <w:rPr>
          <w:rFonts w:ascii="Arial" w:eastAsia="Times New Roman" w:hAnsi="Arial" w:cs="Arial"/>
          <w:i/>
          <w:sz w:val="24"/>
          <w:szCs w:val="24"/>
          <w:lang w:val="en-GB"/>
        </w:rPr>
        <w:t>Smn</w:t>
      </w:r>
      <w:r w:rsidR="00B5497D">
        <w:rPr>
          <w:rFonts w:ascii="Arial" w:eastAsia="Times New Roman" w:hAnsi="Arial" w:cs="Arial"/>
          <w:sz w:val="24"/>
          <w:szCs w:val="24"/>
          <w:lang w:val="en-GB"/>
        </w:rPr>
        <w:t xml:space="preserve"> gene present</w:t>
      </w:r>
      <w:r w:rsidR="0098612B">
        <w:rPr>
          <w:rFonts w:ascii="Arial" w:eastAsia="Times New Roman" w:hAnsi="Arial" w:cs="Arial"/>
          <w:sz w:val="24"/>
          <w:szCs w:val="24"/>
          <w:lang w:val="en-GB"/>
        </w:rPr>
        <w:t>ed</w:t>
      </w:r>
      <w:r w:rsidR="004D5087">
        <w:rPr>
          <w:rFonts w:ascii="Arial" w:eastAsia="Times New Roman" w:hAnsi="Arial" w:cs="Arial"/>
          <w:sz w:val="24"/>
          <w:szCs w:val="24"/>
          <w:lang w:val="en-GB"/>
        </w:rPr>
        <w:t xml:space="preserve"> a distinct 24</w:t>
      </w:r>
      <w:r w:rsidR="00EF1B8E">
        <w:rPr>
          <w:rFonts w:ascii="Arial" w:eastAsia="Times New Roman" w:hAnsi="Arial" w:cs="Arial"/>
          <w:sz w:val="24"/>
          <w:szCs w:val="24"/>
          <w:lang w:val="en-GB"/>
        </w:rPr>
        <w:t>-</w:t>
      </w:r>
      <w:r w:rsidR="004D5087">
        <w:rPr>
          <w:rFonts w:ascii="Arial" w:eastAsia="Times New Roman" w:hAnsi="Arial" w:cs="Arial"/>
          <w:sz w:val="24"/>
          <w:szCs w:val="24"/>
          <w:lang w:val="en-GB"/>
        </w:rPr>
        <w:t xml:space="preserve">hr differential </w:t>
      </w:r>
      <w:r w:rsidR="00B5497D">
        <w:rPr>
          <w:rFonts w:ascii="Arial" w:eastAsia="Times New Roman" w:hAnsi="Arial" w:cs="Arial"/>
          <w:sz w:val="24"/>
          <w:szCs w:val="24"/>
          <w:lang w:val="en-GB"/>
        </w:rPr>
        <w:t>expression</w:t>
      </w:r>
      <w:r w:rsidR="004D5087">
        <w:rPr>
          <w:rFonts w:ascii="Arial" w:eastAsia="Times New Roman" w:hAnsi="Arial" w:cs="Arial"/>
          <w:sz w:val="24"/>
          <w:szCs w:val="24"/>
          <w:lang w:val="en-GB"/>
        </w:rPr>
        <w:t xml:space="preserve"> pattern in TA, liver</w:t>
      </w:r>
      <w:r w:rsidR="00B5497D">
        <w:rPr>
          <w:rFonts w:ascii="Arial" w:eastAsia="Times New Roman" w:hAnsi="Arial" w:cs="Arial"/>
          <w:sz w:val="24"/>
          <w:szCs w:val="24"/>
          <w:lang w:val="en-GB"/>
        </w:rPr>
        <w:t>,</w:t>
      </w:r>
      <w:r w:rsidR="004D5087">
        <w:rPr>
          <w:rFonts w:ascii="Arial" w:eastAsia="Times New Roman" w:hAnsi="Arial" w:cs="Arial"/>
          <w:sz w:val="24"/>
          <w:szCs w:val="24"/>
          <w:lang w:val="en-GB"/>
        </w:rPr>
        <w:t xml:space="preserve"> heart,</w:t>
      </w:r>
      <w:r w:rsidR="00B5497D">
        <w:rPr>
          <w:rFonts w:ascii="Arial" w:eastAsia="Times New Roman" w:hAnsi="Arial" w:cs="Arial"/>
          <w:sz w:val="24"/>
          <w:szCs w:val="24"/>
          <w:lang w:val="en-GB"/>
        </w:rPr>
        <w:t xml:space="preserve"> WAT and BAT (Fig</w:t>
      </w:r>
      <w:r w:rsidR="006F5935">
        <w:rPr>
          <w:rFonts w:ascii="Arial" w:eastAsia="Times New Roman" w:hAnsi="Arial" w:cs="Arial"/>
          <w:sz w:val="24"/>
          <w:szCs w:val="24"/>
          <w:lang w:val="en-GB"/>
        </w:rPr>
        <w:t xml:space="preserve">. </w:t>
      </w:r>
      <w:r w:rsidR="00E2721B">
        <w:rPr>
          <w:rFonts w:ascii="Arial" w:eastAsia="Times New Roman" w:hAnsi="Arial" w:cs="Arial"/>
          <w:sz w:val="24"/>
          <w:szCs w:val="24"/>
          <w:lang w:val="en-GB"/>
        </w:rPr>
        <w:t>6</w:t>
      </w:r>
      <w:r w:rsidR="00B5497D">
        <w:rPr>
          <w:rFonts w:ascii="Arial" w:eastAsia="Times New Roman" w:hAnsi="Arial" w:cs="Arial"/>
          <w:sz w:val="24"/>
          <w:szCs w:val="24"/>
          <w:lang w:val="en-GB"/>
        </w:rPr>
        <w:t>B).</w:t>
      </w:r>
      <w:r w:rsidR="006817E1">
        <w:rPr>
          <w:rFonts w:ascii="Arial" w:eastAsia="Times New Roman" w:hAnsi="Arial" w:cs="Arial"/>
          <w:sz w:val="24"/>
          <w:szCs w:val="24"/>
          <w:lang w:val="en-GB"/>
        </w:rPr>
        <w:t xml:space="preserve"> </w:t>
      </w:r>
    </w:p>
    <w:p w:rsidR="009C7FE7" w:rsidRDefault="009C7FE7" w:rsidP="000C6B45">
      <w:pPr>
        <w:spacing w:line="480" w:lineRule="auto"/>
        <w:contextualSpacing/>
        <w:jc w:val="both"/>
        <w:rPr>
          <w:rFonts w:ascii="Arial" w:eastAsia="Times New Roman" w:hAnsi="Arial" w:cs="Arial"/>
          <w:sz w:val="24"/>
          <w:szCs w:val="24"/>
          <w:lang w:val="en-GB"/>
        </w:rPr>
      </w:pPr>
    </w:p>
    <w:p w:rsidR="009C7FE7" w:rsidRDefault="008F6CC3" w:rsidP="000C6B45">
      <w:pPr>
        <w:spacing w:line="480" w:lineRule="auto"/>
        <w:contextualSpacing/>
        <w:jc w:val="both"/>
        <w:rPr>
          <w:rFonts w:ascii="Arial" w:eastAsia="Times New Roman" w:hAnsi="Arial" w:cs="Arial"/>
          <w:sz w:val="24"/>
          <w:szCs w:val="24"/>
          <w:lang w:val="en-GB"/>
        </w:rPr>
      </w:pPr>
      <w:r>
        <w:rPr>
          <w:rFonts w:ascii="Arial" w:eastAsia="Times New Roman" w:hAnsi="Arial" w:cs="Arial"/>
          <w:sz w:val="24"/>
          <w:szCs w:val="24"/>
          <w:lang w:val="en-US"/>
        </w:rPr>
        <w:t>As l</w:t>
      </w:r>
      <w:r w:rsidRPr="00884904">
        <w:rPr>
          <w:rFonts w:ascii="Arial" w:eastAsia="Times New Roman" w:hAnsi="Arial" w:cs="Arial"/>
          <w:sz w:val="24"/>
          <w:szCs w:val="24"/>
          <w:lang w:val="en-US"/>
        </w:rPr>
        <w:t>ight is</w:t>
      </w:r>
      <w:r w:rsidR="007F314B">
        <w:rPr>
          <w:rFonts w:ascii="Arial" w:eastAsia="Times New Roman" w:hAnsi="Arial" w:cs="Arial"/>
          <w:sz w:val="24"/>
          <w:szCs w:val="24"/>
          <w:lang w:val="en-US"/>
        </w:rPr>
        <w:t xml:space="preserve"> one of</w:t>
      </w:r>
      <w:r w:rsidRPr="00884904">
        <w:rPr>
          <w:rFonts w:ascii="Arial" w:eastAsia="Times New Roman" w:hAnsi="Arial" w:cs="Arial"/>
          <w:sz w:val="24"/>
          <w:szCs w:val="24"/>
          <w:lang w:val="en-US"/>
        </w:rPr>
        <w:t xml:space="preserve"> the most important external </w:t>
      </w:r>
      <w:r>
        <w:rPr>
          <w:rFonts w:ascii="Arial" w:eastAsia="Times New Roman" w:hAnsi="Arial" w:cs="Arial"/>
          <w:sz w:val="24"/>
          <w:szCs w:val="24"/>
          <w:lang w:val="en-US"/>
        </w:rPr>
        <w:t>cue for the</w:t>
      </w:r>
      <w:r w:rsidRPr="00884904">
        <w:rPr>
          <w:rFonts w:ascii="Arial" w:eastAsia="Times New Roman" w:hAnsi="Arial" w:cs="Arial"/>
          <w:sz w:val="24"/>
          <w:szCs w:val="24"/>
          <w:lang w:val="en-US"/>
        </w:rPr>
        <w:t xml:space="preserve"> synchroniz</w:t>
      </w:r>
      <w:r>
        <w:rPr>
          <w:rFonts w:ascii="Arial" w:eastAsia="Times New Roman" w:hAnsi="Arial" w:cs="Arial"/>
          <w:sz w:val="24"/>
          <w:szCs w:val="24"/>
          <w:lang w:val="en-US"/>
        </w:rPr>
        <w:t>ation of</w:t>
      </w:r>
      <w:r w:rsidRPr="00884904">
        <w:rPr>
          <w:rFonts w:ascii="Arial" w:eastAsia="Times New Roman" w:hAnsi="Arial" w:cs="Arial"/>
          <w:sz w:val="24"/>
          <w:szCs w:val="24"/>
          <w:lang w:val="en-US"/>
        </w:rPr>
        <w:t xml:space="preserve"> internal peripheral clocks </w:t>
      </w:r>
      <w:r w:rsidRPr="00884904">
        <w:rPr>
          <w:rFonts w:ascii="Arial" w:eastAsia="Times New Roman" w:hAnsi="Arial" w:cs="Arial"/>
          <w:sz w:val="24"/>
          <w:szCs w:val="24"/>
          <w:lang w:val="en-US"/>
        </w:rPr>
        <w:fldChar w:fldCharType="begin" w:fldLock="1"/>
      </w:r>
      <w:r w:rsidR="00AE3D6D">
        <w:rPr>
          <w:rFonts w:ascii="Arial" w:eastAsia="Times New Roman" w:hAnsi="Arial" w:cs="Arial"/>
          <w:sz w:val="24"/>
          <w:szCs w:val="24"/>
          <w:lang w:val="en-US"/>
        </w:rPr>
        <w:instrText xml:space="preserve"> ADDIN ZOTERO_ITEM CSL_CITATION {"citationID":"3bfd6Kp3","properties":{"formattedCitation":"(47)","plainCitation":"(47)","noteIndex":0},"citationItems":[{"id":"HMPRf1x1/eOZdSVDs","uris":["http://www.mendeley.com/documents/?uuid=65d3d477-ef2e-3df2-aa5c-5881996009fe"],"uri":["http://www.mendeley.com/documents/?uuid=65d3d477-ef2e-3df2-aa5c-5881996009fe"],"itemData":{"author":[{"dropping-particle":"","family":"Freedman","given":"Melanie S.","non-dropping-particle":"","parse-names":false,"suffix":""},{"dropping-particle":"","family":"Lucas","given":"Robert J.","non-dropping-particle":"","parse-names":false,"suffix":""},{"dropping-particle":"","family":"Soni","given":"Bobby","non-dropping-particle":"","parse-names":false,"suffix":""},{"dropping-particle":"","family":"Schantz","given":"Malcolm","non-dropping-particle":"von","parse-names":false,"suffix":""},{"dropping-particle":"","family":"Muñoz","given":"Marta","non-dropping-particle":"","parse-names":false,"suffix":""},{"dropping-particle":"","family":"David-Gray","given":"Zoë","non-dropping-particle":"","parse-names":false,"suffix":""},{"dropping-particle":"","family":"Foster","given":"Russell","non-dropping-particle":"","parse-names":false,"suffix":""}],"container-title":"Science","id":"ITEM-1","issue":"5413","issued":{"date-parts":[["1999"]]},"title":"Regulation of Mammalian Circadian Behavior by Non-rod, Non-cone, Ocular Photoreceptors","type":"article-journal","volume":"284"}}],"schema":"https://github.com/citation-style-language/schema/raw/master/csl-citation.json"} </w:instrText>
      </w:r>
      <w:r w:rsidRPr="00884904">
        <w:rPr>
          <w:rFonts w:ascii="Arial" w:eastAsia="Times New Roman" w:hAnsi="Arial" w:cs="Arial"/>
          <w:sz w:val="24"/>
          <w:szCs w:val="24"/>
          <w:lang w:val="en-US"/>
        </w:rPr>
        <w:fldChar w:fldCharType="separate"/>
      </w:r>
      <w:r w:rsidR="00AE3D6D">
        <w:rPr>
          <w:rFonts w:ascii="Arial" w:hAnsi="Arial" w:cs="Arial"/>
          <w:sz w:val="24"/>
        </w:rPr>
        <w:t>(47)</w:t>
      </w:r>
      <w:r w:rsidRPr="00884904">
        <w:rPr>
          <w:rFonts w:ascii="Arial" w:eastAsia="Times New Roman" w:hAnsi="Arial" w:cs="Arial"/>
          <w:sz w:val="24"/>
          <w:szCs w:val="24"/>
          <w:lang w:val="en-US"/>
        </w:rPr>
        <w:fldChar w:fldCharType="end"/>
      </w:r>
      <w:r>
        <w:rPr>
          <w:rFonts w:ascii="Arial" w:eastAsia="Times New Roman" w:hAnsi="Arial" w:cs="Arial"/>
          <w:sz w:val="24"/>
          <w:szCs w:val="24"/>
          <w:lang w:val="en-US"/>
        </w:rPr>
        <w:t xml:space="preserve">, we next </w:t>
      </w:r>
      <w:r w:rsidR="009C7FE7">
        <w:rPr>
          <w:rFonts w:ascii="Arial" w:eastAsia="Times New Roman" w:hAnsi="Arial" w:cs="Arial"/>
          <w:sz w:val="24"/>
          <w:szCs w:val="24"/>
          <w:lang w:val="en-GB"/>
        </w:rPr>
        <w:t>determine</w:t>
      </w:r>
      <w:r>
        <w:rPr>
          <w:rFonts w:ascii="Arial" w:eastAsia="Times New Roman" w:hAnsi="Arial" w:cs="Arial"/>
          <w:sz w:val="24"/>
          <w:szCs w:val="24"/>
          <w:lang w:val="en-GB"/>
        </w:rPr>
        <w:t>d</w:t>
      </w:r>
      <w:r w:rsidR="009C7FE7">
        <w:rPr>
          <w:rFonts w:ascii="Arial" w:eastAsia="Times New Roman" w:hAnsi="Arial" w:cs="Arial"/>
          <w:sz w:val="24"/>
          <w:szCs w:val="24"/>
          <w:lang w:val="en-GB"/>
        </w:rPr>
        <w:t xml:space="preserve"> if cycling of the </w:t>
      </w:r>
      <w:r w:rsidR="009C7FE7" w:rsidRPr="005E7750">
        <w:rPr>
          <w:rFonts w:ascii="Arial" w:eastAsia="Times New Roman" w:hAnsi="Arial" w:cs="Arial"/>
          <w:i/>
          <w:sz w:val="24"/>
          <w:szCs w:val="24"/>
          <w:lang w:val="en-GB"/>
        </w:rPr>
        <w:t>Smn</w:t>
      </w:r>
      <w:r w:rsidR="009C7FE7">
        <w:rPr>
          <w:rFonts w:ascii="Arial" w:eastAsia="Times New Roman" w:hAnsi="Arial" w:cs="Arial"/>
          <w:sz w:val="24"/>
          <w:szCs w:val="24"/>
          <w:lang w:val="en-GB"/>
        </w:rPr>
        <w:t xml:space="preserve"> gene was dependent</w:t>
      </w:r>
      <w:r w:rsidR="007F314B">
        <w:rPr>
          <w:rFonts w:ascii="Arial" w:eastAsia="Times New Roman" w:hAnsi="Arial" w:cs="Arial"/>
          <w:sz w:val="24"/>
          <w:szCs w:val="24"/>
          <w:lang w:val="en-GB"/>
        </w:rPr>
        <w:t xml:space="preserve"> on</w:t>
      </w:r>
      <w:r w:rsidR="009C7FE7">
        <w:rPr>
          <w:rFonts w:ascii="Arial" w:eastAsia="Times New Roman" w:hAnsi="Arial" w:cs="Arial"/>
          <w:sz w:val="24"/>
          <w:szCs w:val="24"/>
          <w:lang w:val="en-GB"/>
        </w:rPr>
        <w:t xml:space="preserve"> </w:t>
      </w:r>
      <w:r>
        <w:rPr>
          <w:rFonts w:ascii="Arial" w:eastAsia="Times New Roman" w:hAnsi="Arial" w:cs="Arial"/>
          <w:sz w:val="24"/>
          <w:szCs w:val="24"/>
          <w:lang w:val="en-GB"/>
        </w:rPr>
        <w:t xml:space="preserve">light by </w:t>
      </w:r>
      <w:r>
        <w:rPr>
          <w:rFonts w:ascii="Arial" w:eastAsia="Times New Roman" w:hAnsi="Arial" w:cs="Arial"/>
          <w:sz w:val="24"/>
          <w:szCs w:val="24"/>
          <w:lang w:val="en-GB"/>
        </w:rPr>
        <w:t>investigat</w:t>
      </w:r>
      <w:r>
        <w:rPr>
          <w:rFonts w:ascii="Arial" w:eastAsia="Times New Roman" w:hAnsi="Arial" w:cs="Arial"/>
          <w:sz w:val="24"/>
          <w:szCs w:val="24"/>
          <w:lang w:val="en-GB"/>
        </w:rPr>
        <w:t>ing</w:t>
      </w:r>
      <w:r w:rsidR="00EF1B8E">
        <w:rPr>
          <w:rFonts w:ascii="Arial" w:eastAsia="Times New Roman" w:hAnsi="Arial" w:cs="Arial"/>
          <w:sz w:val="24"/>
          <w:szCs w:val="24"/>
          <w:lang w:val="en-GB"/>
        </w:rPr>
        <w:t xml:space="preserve"> its expressio</w:t>
      </w:r>
      <w:r w:rsidR="00EF1B8E">
        <w:rPr>
          <w:rFonts w:ascii="Arial" w:eastAsia="Times New Roman" w:hAnsi="Arial" w:cs="Arial"/>
          <w:sz w:val="24"/>
          <w:szCs w:val="24"/>
          <w:lang w:val="en-GB"/>
        </w:rPr>
        <w:t>n in P7 tissues from</w:t>
      </w:r>
      <w:r w:rsidR="00EF1B8E">
        <w:rPr>
          <w:rFonts w:ascii="Arial" w:eastAsia="Times New Roman" w:hAnsi="Arial" w:cs="Arial"/>
          <w:sz w:val="24"/>
          <w:szCs w:val="24"/>
          <w:lang w:val="en-GB"/>
        </w:rPr>
        <w:t xml:space="preserve"> WT animals</w:t>
      </w:r>
      <w:r w:rsidR="00EF1B8E">
        <w:rPr>
          <w:rFonts w:ascii="Arial" w:eastAsia="Times New Roman" w:hAnsi="Arial" w:cs="Arial"/>
          <w:sz w:val="24"/>
          <w:szCs w:val="24"/>
          <w:lang w:val="en-GB"/>
        </w:rPr>
        <w:t xml:space="preserve"> that were </w:t>
      </w:r>
      <w:r w:rsidR="00EF1B8E">
        <w:rPr>
          <w:rFonts w:ascii="Arial" w:eastAsia="Times New Roman" w:hAnsi="Arial" w:cs="Arial"/>
          <w:sz w:val="24"/>
          <w:szCs w:val="24"/>
          <w:lang w:val="en-GB"/>
        </w:rPr>
        <w:t>exposed to</w:t>
      </w:r>
      <w:r w:rsidR="00EF1B8E">
        <w:rPr>
          <w:rFonts w:ascii="Arial" w:eastAsia="Times New Roman" w:hAnsi="Arial" w:cs="Arial"/>
          <w:sz w:val="24"/>
          <w:szCs w:val="24"/>
          <w:lang w:val="en-GB"/>
        </w:rPr>
        <w:t xml:space="preserve"> constant darkness</w:t>
      </w:r>
      <w:r w:rsidR="00C939D2">
        <w:rPr>
          <w:rFonts w:ascii="Arial" w:eastAsia="Times New Roman" w:hAnsi="Arial" w:cs="Arial"/>
          <w:sz w:val="24"/>
          <w:szCs w:val="24"/>
          <w:lang w:val="en-GB"/>
        </w:rPr>
        <w:t xml:space="preserve"> (D:D)</w:t>
      </w:r>
      <w:r w:rsidR="00EF1B8E">
        <w:rPr>
          <w:rFonts w:ascii="Arial" w:eastAsia="Times New Roman" w:hAnsi="Arial" w:cs="Arial"/>
          <w:sz w:val="24"/>
          <w:szCs w:val="24"/>
          <w:lang w:val="en-GB"/>
        </w:rPr>
        <w:t>.</w:t>
      </w:r>
      <w:r w:rsidR="007F314B">
        <w:rPr>
          <w:rFonts w:ascii="Arial" w:eastAsia="Times New Roman" w:hAnsi="Arial" w:cs="Arial"/>
          <w:sz w:val="24"/>
          <w:szCs w:val="24"/>
          <w:lang w:val="en-GB"/>
        </w:rPr>
        <w:t xml:space="preserve"> As </w:t>
      </w:r>
      <w:r w:rsidR="007F314B" w:rsidRPr="005E7750">
        <w:rPr>
          <w:rFonts w:ascii="Arial" w:eastAsia="Times New Roman" w:hAnsi="Arial" w:cs="Arial"/>
          <w:i/>
          <w:sz w:val="24"/>
          <w:szCs w:val="24"/>
          <w:lang w:val="en-GB"/>
        </w:rPr>
        <w:t>Per1</w:t>
      </w:r>
      <w:r w:rsidR="007F314B">
        <w:rPr>
          <w:rFonts w:ascii="Arial" w:eastAsia="Times New Roman" w:hAnsi="Arial" w:cs="Arial"/>
          <w:sz w:val="24"/>
          <w:szCs w:val="24"/>
          <w:lang w:val="en-GB"/>
        </w:rPr>
        <w:t xml:space="preserve"> and </w:t>
      </w:r>
      <w:r w:rsidR="007F314B" w:rsidRPr="005E7750">
        <w:rPr>
          <w:rFonts w:ascii="Arial" w:eastAsia="Times New Roman" w:hAnsi="Arial" w:cs="Arial"/>
          <w:i/>
          <w:sz w:val="24"/>
          <w:szCs w:val="24"/>
          <w:lang w:val="en-GB"/>
        </w:rPr>
        <w:t>Per2</w:t>
      </w:r>
      <w:r w:rsidR="007F314B">
        <w:rPr>
          <w:rFonts w:ascii="Arial" w:eastAsia="Times New Roman" w:hAnsi="Arial" w:cs="Arial"/>
          <w:sz w:val="24"/>
          <w:szCs w:val="24"/>
          <w:lang w:val="en-GB"/>
        </w:rPr>
        <w:t xml:space="preserve"> were the clock genes whose expression levels were most significantly dy</w:t>
      </w:r>
      <w:r w:rsidR="00365340">
        <w:rPr>
          <w:rFonts w:ascii="Arial" w:eastAsia="Times New Roman" w:hAnsi="Arial" w:cs="Arial"/>
          <w:sz w:val="24"/>
          <w:szCs w:val="24"/>
          <w:lang w:val="en-GB"/>
        </w:rPr>
        <w:t>s</w:t>
      </w:r>
      <w:r w:rsidR="007F314B">
        <w:rPr>
          <w:rFonts w:ascii="Arial" w:eastAsia="Times New Roman" w:hAnsi="Arial" w:cs="Arial"/>
          <w:sz w:val="24"/>
          <w:szCs w:val="24"/>
          <w:lang w:val="en-GB"/>
        </w:rPr>
        <w:t>regulated in</w:t>
      </w:r>
      <w:r w:rsidR="007F314B">
        <w:rPr>
          <w:rFonts w:ascii="Arial" w:eastAsia="Times New Roman" w:hAnsi="Arial" w:cs="Arial"/>
          <w:sz w:val="24"/>
          <w:szCs w:val="24"/>
          <w:lang w:val="en-GB"/>
        </w:rPr>
        <w:t xml:space="preserve"> P7</w:t>
      </w:r>
      <w:r w:rsidR="007F314B">
        <w:rPr>
          <w:rFonts w:ascii="Arial" w:eastAsia="Times New Roman" w:hAnsi="Arial" w:cs="Arial"/>
          <w:sz w:val="24"/>
          <w:szCs w:val="24"/>
          <w:lang w:val="en-GB"/>
        </w:rPr>
        <w:t xml:space="preserve"> </w:t>
      </w:r>
      <w:r w:rsidR="007F314B">
        <w:rPr>
          <w:rFonts w:ascii="Arial" w:eastAsia="Times New Roman" w:hAnsi="Arial" w:cs="Arial"/>
          <w:sz w:val="24"/>
          <w:szCs w:val="24"/>
          <w:lang w:val="en-GB"/>
        </w:rPr>
        <w:t>SMA tissues</w:t>
      </w:r>
      <w:r w:rsidR="007F314B">
        <w:rPr>
          <w:rFonts w:ascii="Arial" w:eastAsia="Times New Roman" w:hAnsi="Arial" w:cs="Arial"/>
          <w:sz w:val="24"/>
          <w:szCs w:val="24"/>
          <w:lang w:val="en-GB"/>
        </w:rPr>
        <w:t xml:space="preserve"> (Fig. 2)</w:t>
      </w:r>
      <w:r w:rsidR="007F314B">
        <w:rPr>
          <w:rFonts w:ascii="Arial" w:eastAsia="Times New Roman" w:hAnsi="Arial" w:cs="Arial"/>
          <w:sz w:val="24"/>
          <w:szCs w:val="24"/>
          <w:lang w:val="en-GB"/>
        </w:rPr>
        <w:t xml:space="preserve">, we performed similar experiments with </w:t>
      </w:r>
      <w:r w:rsidR="007F314B" w:rsidRPr="005E7750">
        <w:rPr>
          <w:rFonts w:ascii="Arial" w:eastAsia="Times New Roman" w:hAnsi="Arial" w:cs="Arial"/>
          <w:i/>
          <w:sz w:val="24"/>
          <w:szCs w:val="24"/>
          <w:lang w:val="en-GB"/>
        </w:rPr>
        <w:t>Per1/2</w:t>
      </w:r>
      <w:r w:rsidR="007F314B">
        <w:rPr>
          <w:rFonts w:ascii="Arial" w:eastAsia="Times New Roman" w:hAnsi="Arial" w:cs="Arial"/>
          <w:sz w:val="24"/>
          <w:szCs w:val="24"/>
          <w:lang w:val="en-GB"/>
        </w:rPr>
        <w:t xml:space="preserve"> double mutants</w:t>
      </w:r>
      <w:r w:rsidR="007F314B">
        <w:rPr>
          <w:rFonts w:ascii="Arial" w:eastAsia="Times New Roman" w:hAnsi="Arial" w:cs="Arial"/>
          <w:sz w:val="24"/>
          <w:szCs w:val="24"/>
          <w:lang w:val="en-GB"/>
        </w:rPr>
        <w:t xml:space="preserve"> </w:t>
      </w:r>
      <w:r w:rsidR="007F314B">
        <w:rPr>
          <w:rFonts w:ascii="Arial" w:eastAsia="Times New Roman" w:hAnsi="Arial" w:cs="Arial"/>
          <w:sz w:val="24"/>
          <w:szCs w:val="24"/>
          <w:lang w:val="en-GB"/>
        </w:rPr>
        <w:fldChar w:fldCharType="begin"/>
      </w:r>
      <w:r w:rsidR="00AE3D6D">
        <w:rPr>
          <w:rFonts w:ascii="Arial" w:eastAsia="Times New Roman" w:hAnsi="Arial" w:cs="Arial"/>
          <w:sz w:val="24"/>
          <w:szCs w:val="24"/>
          <w:lang w:val="en-GB"/>
        </w:rPr>
        <w:instrText xml:space="preserve"> ADDIN ZOTERO_ITEM CSL_CITATION {"citationID":"h3a799oev","properties":{"formattedCitation":"(48)","plainCitation":"(48)","noteIndex":0},"citationItems":[{"id":1141,"uris":["http://zotero.org/users/3289070/items/QINRQHU8"],"uri":["http://zotero.org/users/3289070/items/QINRQHU8"],"itemData":{"id":1141,"type":"article-journal","title":"Nonredundant roles of the mPer1 and mPer2 genes in the mammalian circadian clock","container-title":"Cell","page":"683-694","volume":"105","issue":"5","source":"PubMed","abstract":"Mice carrying a null mutation in the Period 1 (mPer1) gene were generated using embryonic stem cell technology. Homozygous mPer1 mutants display a shorter circadian period with reduced precision and stability. Mice deficient in both mPer1 and mPer2 do not express circadian rhythms. While mPER2 regulates clock gene expression at the transcriptional level, mPER1 is dispensable for the rhythmic RNA expression of mPer1 and mPer2 and may instead regulate mPER2 at a posttranscriptional level. Studies of clock-controlled genes (CCGs) reveal a complex pattern of regulation by mPER1 and mPER2, suggesting independent controls by the two proteins over some output pathways. Genes encoding key enzymes in heme biosynthesis are under circadian control and are regulated by mPER1 and mPER2. Together, our studies show that mPER1 and mPER2 have distinct and complementary roles in the mouse clock mechanism.","ISSN":"0092-8674","note":"PMID: 11389837","journalAbbreviation":"Cell","language":"eng","author":[{"family":"Zheng","given":"B."},{"family":"Albrecht","given":"U."},{"family":"Kaasik","given":"K."},{"family":"Sage","given":"M."},{"family":"Lu","given":"W."},{"family":"Vaishnav","given":"S."},{"family":"Li","given":"Q."},{"family":"Sun","given":"Z. S."},{"family":"Eichele","given":"G."},{"family":"Bradley","given":"A."},{"family":"Lee","given":"C. C."}],"issued":{"date-parts":[["2001",6,1]]}}}],"schema":"https://github.com/citation-style-language/schema/raw/master/csl-citation.json"} </w:instrText>
      </w:r>
      <w:r w:rsidR="007F314B">
        <w:rPr>
          <w:rFonts w:ascii="Arial" w:eastAsia="Times New Roman" w:hAnsi="Arial" w:cs="Arial"/>
          <w:sz w:val="24"/>
          <w:szCs w:val="24"/>
          <w:lang w:val="en-GB"/>
        </w:rPr>
        <w:fldChar w:fldCharType="separate"/>
      </w:r>
      <w:r w:rsidR="00AE3D6D">
        <w:rPr>
          <w:rFonts w:ascii="Arial" w:hAnsi="Arial" w:cs="Arial"/>
          <w:sz w:val="24"/>
        </w:rPr>
        <w:t>(48)</w:t>
      </w:r>
      <w:r w:rsidR="007F314B">
        <w:rPr>
          <w:rFonts w:ascii="Arial" w:eastAsia="Times New Roman" w:hAnsi="Arial" w:cs="Arial"/>
          <w:sz w:val="24"/>
          <w:szCs w:val="24"/>
          <w:lang w:val="en-GB"/>
        </w:rPr>
        <w:fldChar w:fldCharType="end"/>
      </w:r>
      <w:r w:rsidR="007F314B">
        <w:rPr>
          <w:rFonts w:ascii="Arial" w:eastAsia="Times New Roman" w:hAnsi="Arial" w:cs="Arial"/>
          <w:sz w:val="24"/>
          <w:szCs w:val="24"/>
          <w:lang w:val="en-GB"/>
        </w:rPr>
        <w:t xml:space="preserve">. </w:t>
      </w:r>
      <w:r w:rsidR="007F314B">
        <w:rPr>
          <w:rFonts w:ascii="Arial" w:eastAsia="Times New Roman" w:hAnsi="Arial" w:cs="Arial"/>
          <w:sz w:val="24"/>
          <w:szCs w:val="24"/>
          <w:lang w:val="en-GB"/>
        </w:rPr>
        <w:t xml:space="preserve"> </w:t>
      </w:r>
      <w:r w:rsidR="00EF1B8E">
        <w:rPr>
          <w:rFonts w:ascii="Arial" w:eastAsia="Times New Roman" w:hAnsi="Arial" w:cs="Arial"/>
          <w:sz w:val="24"/>
          <w:szCs w:val="24"/>
          <w:lang w:val="en-GB"/>
        </w:rPr>
        <w:t>WAT and BAT were chosen</w:t>
      </w:r>
      <w:r w:rsidR="007F314B">
        <w:rPr>
          <w:rFonts w:ascii="Arial" w:eastAsia="Times New Roman" w:hAnsi="Arial" w:cs="Arial"/>
          <w:sz w:val="24"/>
          <w:szCs w:val="24"/>
          <w:lang w:val="en-GB"/>
        </w:rPr>
        <w:t xml:space="preserve"> for analysis</w:t>
      </w:r>
      <w:r w:rsidR="00EF1B8E">
        <w:rPr>
          <w:rFonts w:ascii="Arial" w:eastAsia="Times New Roman" w:hAnsi="Arial" w:cs="Arial"/>
          <w:sz w:val="24"/>
          <w:szCs w:val="24"/>
          <w:lang w:val="en-GB"/>
        </w:rPr>
        <w:t xml:space="preserve"> as they disp</w:t>
      </w:r>
      <w:r w:rsidR="007F314B">
        <w:rPr>
          <w:rFonts w:ascii="Arial" w:eastAsia="Times New Roman" w:hAnsi="Arial" w:cs="Arial"/>
          <w:sz w:val="24"/>
          <w:szCs w:val="24"/>
          <w:lang w:val="en-GB"/>
        </w:rPr>
        <w:t xml:space="preserve">layed the greatest variations </w:t>
      </w:r>
      <w:r w:rsidR="007F314B">
        <w:rPr>
          <w:rFonts w:ascii="Arial" w:eastAsia="Times New Roman" w:hAnsi="Arial" w:cs="Arial"/>
          <w:sz w:val="24"/>
          <w:szCs w:val="24"/>
          <w:lang w:val="en-GB"/>
        </w:rPr>
        <w:t>in</w:t>
      </w:r>
      <w:r w:rsidR="00EF1B8E">
        <w:rPr>
          <w:rFonts w:ascii="Arial" w:eastAsia="Times New Roman" w:hAnsi="Arial" w:cs="Arial"/>
          <w:sz w:val="24"/>
          <w:szCs w:val="24"/>
          <w:lang w:val="en-GB"/>
        </w:rPr>
        <w:t xml:space="preserve"> </w:t>
      </w:r>
      <w:r w:rsidR="00EF1B8E" w:rsidRPr="005E7750">
        <w:rPr>
          <w:rFonts w:ascii="Arial" w:eastAsia="Times New Roman" w:hAnsi="Arial" w:cs="Arial"/>
          <w:i/>
          <w:sz w:val="24"/>
          <w:szCs w:val="24"/>
          <w:lang w:val="en-GB"/>
        </w:rPr>
        <w:t>Smn</w:t>
      </w:r>
      <w:r w:rsidR="007F314B">
        <w:rPr>
          <w:rFonts w:ascii="Arial" w:eastAsia="Times New Roman" w:hAnsi="Arial" w:cs="Arial"/>
          <w:sz w:val="24"/>
          <w:szCs w:val="24"/>
          <w:lang w:val="en-GB"/>
        </w:rPr>
        <w:t xml:space="preserve">, </w:t>
      </w:r>
      <w:r w:rsidR="007F314B" w:rsidRPr="005E7750">
        <w:rPr>
          <w:rFonts w:ascii="Arial" w:eastAsia="Times New Roman" w:hAnsi="Arial" w:cs="Arial"/>
          <w:i/>
          <w:sz w:val="24"/>
          <w:szCs w:val="24"/>
          <w:lang w:val="en-GB"/>
        </w:rPr>
        <w:t>Per1</w:t>
      </w:r>
      <w:r w:rsidR="007F314B">
        <w:rPr>
          <w:rFonts w:ascii="Arial" w:eastAsia="Times New Roman" w:hAnsi="Arial" w:cs="Arial"/>
          <w:sz w:val="24"/>
          <w:szCs w:val="24"/>
          <w:lang w:val="en-GB"/>
        </w:rPr>
        <w:t xml:space="preserve"> and </w:t>
      </w:r>
      <w:r w:rsidR="007F314B" w:rsidRPr="005E7750">
        <w:rPr>
          <w:rFonts w:ascii="Arial" w:eastAsia="Times New Roman" w:hAnsi="Arial" w:cs="Arial"/>
          <w:i/>
          <w:sz w:val="24"/>
          <w:szCs w:val="24"/>
          <w:lang w:val="en-GB"/>
        </w:rPr>
        <w:t>Per2</w:t>
      </w:r>
      <w:r w:rsidR="00EF1B8E">
        <w:rPr>
          <w:rFonts w:ascii="Arial" w:eastAsia="Times New Roman" w:hAnsi="Arial" w:cs="Arial"/>
          <w:sz w:val="24"/>
          <w:szCs w:val="24"/>
          <w:lang w:val="en-GB"/>
        </w:rPr>
        <w:t xml:space="preserve"> expression over a 24</w:t>
      </w:r>
      <w:r w:rsidR="00EF1B8E">
        <w:rPr>
          <w:rFonts w:ascii="Arial" w:eastAsia="Times New Roman" w:hAnsi="Arial" w:cs="Arial"/>
          <w:sz w:val="24"/>
          <w:szCs w:val="24"/>
          <w:lang w:val="en-GB"/>
        </w:rPr>
        <w:t>-</w:t>
      </w:r>
      <w:r w:rsidR="00EF1B8E">
        <w:rPr>
          <w:rFonts w:ascii="Arial" w:eastAsia="Times New Roman" w:hAnsi="Arial" w:cs="Arial"/>
          <w:sz w:val="24"/>
          <w:szCs w:val="24"/>
          <w:lang w:val="en-GB"/>
        </w:rPr>
        <w:t>hr period.</w:t>
      </w:r>
      <w:r w:rsidR="00314185">
        <w:rPr>
          <w:rFonts w:ascii="Arial" w:eastAsia="Times New Roman" w:hAnsi="Arial" w:cs="Arial"/>
          <w:sz w:val="24"/>
          <w:szCs w:val="24"/>
          <w:lang w:val="en-GB"/>
        </w:rPr>
        <w:t xml:space="preserve"> Interestingly, we f</w:t>
      </w:r>
      <w:r w:rsidR="00314185">
        <w:rPr>
          <w:rFonts w:ascii="Arial" w:eastAsia="Times New Roman" w:hAnsi="Arial" w:cs="Arial"/>
          <w:sz w:val="24"/>
          <w:szCs w:val="24"/>
          <w:lang w:val="en-GB"/>
        </w:rPr>
        <w:t>ound</w:t>
      </w:r>
      <w:r w:rsidR="00C939D2">
        <w:rPr>
          <w:rFonts w:ascii="Arial" w:eastAsia="Times New Roman" w:hAnsi="Arial" w:cs="Arial"/>
          <w:sz w:val="24"/>
          <w:szCs w:val="24"/>
          <w:lang w:val="en-GB"/>
        </w:rPr>
        <w:t xml:space="preserve"> that</w:t>
      </w:r>
      <w:r w:rsidR="007F314B">
        <w:rPr>
          <w:rFonts w:ascii="Arial" w:eastAsia="Times New Roman" w:hAnsi="Arial" w:cs="Arial"/>
          <w:sz w:val="24"/>
          <w:szCs w:val="24"/>
          <w:lang w:val="en-GB"/>
        </w:rPr>
        <w:t xml:space="preserve"> the diurnal expression </w:t>
      </w:r>
      <w:r w:rsidR="00C939D2">
        <w:rPr>
          <w:rFonts w:ascii="Arial" w:eastAsia="Times New Roman" w:hAnsi="Arial" w:cs="Arial"/>
          <w:sz w:val="24"/>
          <w:szCs w:val="24"/>
          <w:lang w:val="en-GB"/>
        </w:rPr>
        <w:t xml:space="preserve">of </w:t>
      </w:r>
      <w:r w:rsidR="00C939D2" w:rsidRPr="005E7750">
        <w:rPr>
          <w:rFonts w:ascii="Arial" w:eastAsia="Times New Roman" w:hAnsi="Arial" w:cs="Arial"/>
          <w:i/>
          <w:sz w:val="24"/>
          <w:szCs w:val="24"/>
          <w:lang w:val="en-GB"/>
        </w:rPr>
        <w:t>Smn</w:t>
      </w:r>
      <w:r w:rsidR="00C939D2">
        <w:rPr>
          <w:rFonts w:ascii="Arial" w:eastAsia="Times New Roman" w:hAnsi="Arial" w:cs="Arial"/>
          <w:sz w:val="24"/>
          <w:szCs w:val="24"/>
          <w:lang w:val="en-GB"/>
        </w:rPr>
        <w:t xml:space="preserve"> is preserved in WAT of P7 WT</w:t>
      </w:r>
      <w:r w:rsidR="00C939D2">
        <w:rPr>
          <w:rFonts w:ascii="Arial" w:eastAsia="Times New Roman" w:hAnsi="Arial" w:cs="Arial"/>
          <w:sz w:val="24"/>
          <w:szCs w:val="24"/>
          <w:lang w:val="en-GB"/>
        </w:rPr>
        <w:t xml:space="preserve"> D:D</w:t>
      </w:r>
      <w:r w:rsidR="00C939D2">
        <w:rPr>
          <w:rFonts w:ascii="Arial" w:eastAsia="Times New Roman" w:hAnsi="Arial" w:cs="Arial"/>
          <w:sz w:val="24"/>
          <w:szCs w:val="24"/>
          <w:lang w:val="en-GB"/>
        </w:rPr>
        <w:t xml:space="preserve"> animal</w:t>
      </w:r>
      <w:r w:rsidR="00C939D2">
        <w:rPr>
          <w:rFonts w:ascii="Arial" w:eastAsia="Times New Roman" w:hAnsi="Arial" w:cs="Arial"/>
          <w:sz w:val="24"/>
          <w:szCs w:val="24"/>
          <w:lang w:val="en-GB"/>
        </w:rPr>
        <w:t xml:space="preserve">s </w:t>
      </w:r>
      <w:r w:rsidR="00C939D2">
        <w:rPr>
          <w:rFonts w:ascii="Arial" w:eastAsia="Times New Roman" w:hAnsi="Arial" w:cs="Arial"/>
          <w:sz w:val="24"/>
          <w:szCs w:val="24"/>
          <w:lang w:val="en-GB"/>
        </w:rPr>
        <w:t>(Fig. 6C)</w:t>
      </w:r>
      <w:r w:rsidR="00C939D2">
        <w:rPr>
          <w:rFonts w:ascii="Arial" w:eastAsia="Times New Roman" w:hAnsi="Arial" w:cs="Arial"/>
          <w:sz w:val="24"/>
          <w:szCs w:val="24"/>
          <w:lang w:val="en-GB"/>
        </w:rPr>
        <w:t>, albeit with a different pattern than observed in</w:t>
      </w:r>
      <w:r w:rsidR="00C939D2">
        <w:rPr>
          <w:rFonts w:ascii="Arial" w:eastAsia="Times New Roman" w:hAnsi="Arial" w:cs="Arial"/>
          <w:sz w:val="24"/>
          <w:szCs w:val="24"/>
          <w:lang w:val="en-GB"/>
        </w:rPr>
        <w:t xml:space="preserve"> </w:t>
      </w:r>
      <w:r w:rsidR="00BA7C50">
        <w:rPr>
          <w:rFonts w:ascii="Arial" w:eastAsia="Times New Roman" w:hAnsi="Arial" w:cs="Arial"/>
          <w:sz w:val="24"/>
          <w:szCs w:val="24"/>
          <w:lang w:val="en-GB"/>
        </w:rPr>
        <w:t>mice</w:t>
      </w:r>
      <w:r w:rsidR="00C939D2">
        <w:rPr>
          <w:rFonts w:ascii="Arial" w:eastAsia="Times New Roman" w:hAnsi="Arial" w:cs="Arial"/>
          <w:sz w:val="24"/>
          <w:szCs w:val="24"/>
          <w:lang w:val="en-GB"/>
        </w:rPr>
        <w:t xml:space="preserve"> in LD12:12 (Fig. 6B).</w:t>
      </w:r>
      <w:r w:rsidR="00516E5B">
        <w:rPr>
          <w:rFonts w:ascii="Arial" w:eastAsia="Times New Roman" w:hAnsi="Arial" w:cs="Arial"/>
          <w:sz w:val="24"/>
          <w:szCs w:val="24"/>
          <w:lang w:val="en-GB"/>
        </w:rPr>
        <w:t xml:space="preserve"> In BAT, however, the </w:t>
      </w:r>
      <w:r w:rsidR="00C939D2">
        <w:rPr>
          <w:rFonts w:ascii="Arial" w:eastAsia="Times New Roman" w:hAnsi="Arial" w:cs="Arial"/>
          <w:sz w:val="24"/>
          <w:szCs w:val="24"/>
          <w:lang w:val="en-GB"/>
        </w:rPr>
        <w:t xml:space="preserve">cyclic expression of </w:t>
      </w:r>
      <w:r w:rsidR="00C939D2" w:rsidRPr="005E7750">
        <w:rPr>
          <w:rFonts w:ascii="Arial" w:eastAsia="Times New Roman" w:hAnsi="Arial" w:cs="Arial"/>
          <w:i/>
          <w:sz w:val="24"/>
          <w:szCs w:val="24"/>
          <w:lang w:val="en-GB"/>
        </w:rPr>
        <w:t>Smn</w:t>
      </w:r>
      <w:r w:rsidR="00C939D2">
        <w:rPr>
          <w:rFonts w:ascii="Arial" w:eastAsia="Times New Roman" w:hAnsi="Arial" w:cs="Arial"/>
          <w:sz w:val="24"/>
          <w:szCs w:val="24"/>
          <w:lang w:val="en-GB"/>
        </w:rPr>
        <w:t xml:space="preserve"> is completely lost in</w:t>
      </w:r>
      <w:r w:rsidR="00516E5B">
        <w:rPr>
          <w:rFonts w:ascii="Arial" w:eastAsia="Times New Roman" w:hAnsi="Arial" w:cs="Arial"/>
          <w:sz w:val="24"/>
          <w:szCs w:val="24"/>
          <w:lang w:val="en-GB"/>
        </w:rPr>
        <w:t xml:space="preserve"> P7 WT D:D mice (Fi</w:t>
      </w:r>
      <w:r w:rsidR="006963EE">
        <w:rPr>
          <w:rFonts w:ascii="Arial" w:eastAsia="Times New Roman" w:hAnsi="Arial" w:cs="Arial"/>
          <w:sz w:val="24"/>
          <w:szCs w:val="24"/>
          <w:lang w:val="en-GB"/>
        </w:rPr>
        <w:t>g. 6C). Furthermore, the patter</w:t>
      </w:r>
      <w:r w:rsidR="006963EE">
        <w:rPr>
          <w:rFonts w:ascii="Arial" w:eastAsia="Times New Roman" w:hAnsi="Arial" w:cs="Arial"/>
          <w:sz w:val="24"/>
          <w:szCs w:val="24"/>
          <w:lang w:val="en-GB"/>
        </w:rPr>
        <w:t>n</w:t>
      </w:r>
      <w:r w:rsidR="00516E5B">
        <w:rPr>
          <w:rFonts w:ascii="Arial" w:eastAsia="Times New Roman" w:hAnsi="Arial" w:cs="Arial"/>
          <w:sz w:val="24"/>
          <w:szCs w:val="24"/>
          <w:lang w:val="en-GB"/>
        </w:rPr>
        <w:t xml:space="preserve"> of </w:t>
      </w:r>
      <w:r w:rsidR="00516E5B" w:rsidRPr="005E7750">
        <w:rPr>
          <w:rFonts w:ascii="Arial" w:eastAsia="Times New Roman" w:hAnsi="Arial" w:cs="Arial"/>
          <w:i/>
          <w:sz w:val="24"/>
          <w:szCs w:val="24"/>
          <w:lang w:val="en-GB"/>
        </w:rPr>
        <w:t>Smn</w:t>
      </w:r>
      <w:r w:rsidR="00516E5B">
        <w:rPr>
          <w:rFonts w:ascii="Arial" w:eastAsia="Times New Roman" w:hAnsi="Arial" w:cs="Arial"/>
          <w:sz w:val="24"/>
          <w:szCs w:val="24"/>
          <w:lang w:val="en-GB"/>
        </w:rPr>
        <w:t xml:space="preserve"> exp</w:t>
      </w:r>
      <w:r w:rsidR="006963EE">
        <w:rPr>
          <w:rFonts w:ascii="Arial" w:eastAsia="Times New Roman" w:hAnsi="Arial" w:cs="Arial"/>
          <w:sz w:val="24"/>
          <w:szCs w:val="24"/>
          <w:lang w:val="en-GB"/>
        </w:rPr>
        <w:t xml:space="preserve">ression is different in </w:t>
      </w:r>
      <w:r w:rsidR="006963EE" w:rsidRPr="005E7750">
        <w:rPr>
          <w:rFonts w:ascii="Arial" w:eastAsia="Times New Roman" w:hAnsi="Arial" w:cs="Arial"/>
          <w:i/>
          <w:sz w:val="24"/>
          <w:szCs w:val="24"/>
          <w:lang w:val="en-GB"/>
        </w:rPr>
        <w:t>Per1/</w:t>
      </w:r>
      <w:r w:rsidR="00516E5B" w:rsidRPr="005E7750">
        <w:rPr>
          <w:rFonts w:ascii="Arial" w:eastAsia="Times New Roman" w:hAnsi="Arial" w:cs="Arial"/>
          <w:i/>
          <w:sz w:val="24"/>
          <w:szCs w:val="24"/>
          <w:lang w:val="en-GB"/>
        </w:rPr>
        <w:t>2</w:t>
      </w:r>
      <w:r w:rsidR="00516E5B">
        <w:rPr>
          <w:rFonts w:ascii="Arial" w:eastAsia="Times New Roman" w:hAnsi="Arial" w:cs="Arial"/>
          <w:sz w:val="24"/>
          <w:szCs w:val="24"/>
          <w:lang w:val="en-GB"/>
        </w:rPr>
        <w:t xml:space="preserve"> </w:t>
      </w:r>
      <w:r w:rsidR="00F6660C">
        <w:rPr>
          <w:rFonts w:ascii="Arial" w:eastAsia="Times New Roman" w:hAnsi="Arial" w:cs="Arial"/>
          <w:sz w:val="24"/>
          <w:szCs w:val="24"/>
          <w:lang w:val="en-GB"/>
        </w:rPr>
        <w:t xml:space="preserve">KO </w:t>
      </w:r>
      <w:r w:rsidR="00516E5B">
        <w:rPr>
          <w:rFonts w:ascii="Arial" w:eastAsia="Times New Roman" w:hAnsi="Arial" w:cs="Arial"/>
          <w:sz w:val="24"/>
          <w:szCs w:val="24"/>
          <w:lang w:val="en-GB"/>
        </w:rPr>
        <w:t xml:space="preserve">animals, reflected by a loss of cycling in WAT and a </w:t>
      </w:r>
      <w:r w:rsidR="006963EE">
        <w:rPr>
          <w:rFonts w:ascii="Arial" w:eastAsia="Times New Roman" w:hAnsi="Arial" w:cs="Arial"/>
          <w:sz w:val="24"/>
          <w:szCs w:val="24"/>
          <w:lang w:val="en-GB"/>
        </w:rPr>
        <w:t>significantly greater</w:t>
      </w:r>
      <w:r w:rsidR="00516E5B">
        <w:rPr>
          <w:rFonts w:ascii="Arial" w:eastAsia="Times New Roman" w:hAnsi="Arial" w:cs="Arial"/>
          <w:sz w:val="24"/>
          <w:szCs w:val="24"/>
          <w:lang w:val="en-GB"/>
        </w:rPr>
        <w:t xml:space="preserve"> expression in</w:t>
      </w:r>
      <w:r w:rsidR="006963EE">
        <w:rPr>
          <w:rFonts w:ascii="Arial" w:eastAsia="Times New Roman" w:hAnsi="Arial" w:cs="Arial"/>
          <w:sz w:val="24"/>
          <w:szCs w:val="24"/>
          <w:lang w:val="en-GB"/>
        </w:rPr>
        <w:t xml:space="preserve"> ZT9</w:t>
      </w:r>
      <w:r w:rsidR="006963EE">
        <w:rPr>
          <w:rFonts w:ascii="Arial" w:eastAsia="Times New Roman" w:hAnsi="Arial" w:cs="Arial"/>
          <w:sz w:val="24"/>
          <w:szCs w:val="24"/>
          <w:lang w:val="en-GB"/>
        </w:rPr>
        <w:t xml:space="preserve"> BAT</w:t>
      </w:r>
      <w:r w:rsidR="006963EE">
        <w:rPr>
          <w:rFonts w:ascii="Arial" w:eastAsia="Times New Roman" w:hAnsi="Arial" w:cs="Arial"/>
          <w:sz w:val="24"/>
          <w:szCs w:val="24"/>
          <w:lang w:val="en-GB"/>
        </w:rPr>
        <w:t xml:space="preserve"> </w:t>
      </w:r>
      <w:r w:rsidR="00516E5B">
        <w:rPr>
          <w:rFonts w:ascii="Arial" w:eastAsia="Times New Roman" w:hAnsi="Arial" w:cs="Arial"/>
          <w:sz w:val="24"/>
          <w:szCs w:val="24"/>
          <w:lang w:val="en-GB"/>
        </w:rPr>
        <w:t>compared to WT animals</w:t>
      </w:r>
      <w:r w:rsidR="006963EE">
        <w:rPr>
          <w:rFonts w:ascii="Arial" w:eastAsia="Times New Roman" w:hAnsi="Arial" w:cs="Arial"/>
          <w:sz w:val="24"/>
          <w:szCs w:val="24"/>
          <w:lang w:val="en-GB"/>
        </w:rPr>
        <w:t xml:space="preserve"> (Fig. 6C)</w:t>
      </w:r>
      <w:r w:rsidR="006963EE">
        <w:rPr>
          <w:rFonts w:ascii="Arial" w:eastAsia="Times New Roman" w:hAnsi="Arial" w:cs="Arial"/>
          <w:sz w:val="24"/>
          <w:szCs w:val="24"/>
          <w:lang w:val="en-GB"/>
        </w:rPr>
        <w:t>. These results suggest that</w:t>
      </w:r>
      <w:r w:rsidR="006963EE">
        <w:rPr>
          <w:rFonts w:ascii="Arial" w:eastAsia="Times New Roman" w:hAnsi="Arial" w:cs="Arial"/>
          <w:sz w:val="24"/>
          <w:szCs w:val="24"/>
          <w:lang w:val="en-GB"/>
        </w:rPr>
        <w:t xml:space="preserve"> </w:t>
      </w:r>
      <w:r w:rsidR="00516E5B">
        <w:rPr>
          <w:rFonts w:ascii="Arial" w:eastAsia="Times New Roman" w:hAnsi="Arial" w:cs="Arial"/>
          <w:sz w:val="24"/>
          <w:szCs w:val="24"/>
          <w:lang w:val="en-GB"/>
        </w:rPr>
        <w:t xml:space="preserve">the diurnal expression of </w:t>
      </w:r>
      <w:r w:rsidR="00516E5B" w:rsidRPr="005E7750">
        <w:rPr>
          <w:rFonts w:ascii="Arial" w:eastAsia="Times New Roman" w:hAnsi="Arial" w:cs="Arial"/>
          <w:i/>
          <w:sz w:val="24"/>
          <w:szCs w:val="24"/>
          <w:lang w:val="en-GB"/>
        </w:rPr>
        <w:t>Smn</w:t>
      </w:r>
      <w:r w:rsidR="00516E5B">
        <w:rPr>
          <w:rFonts w:ascii="Arial" w:eastAsia="Times New Roman" w:hAnsi="Arial" w:cs="Arial"/>
          <w:sz w:val="24"/>
          <w:szCs w:val="24"/>
          <w:lang w:val="en-GB"/>
        </w:rPr>
        <w:t xml:space="preserve"> in</w:t>
      </w:r>
      <w:r w:rsidR="006963EE">
        <w:rPr>
          <w:rFonts w:ascii="Arial" w:eastAsia="Times New Roman" w:hAnsi="Arial" w:cs="Arial"/>
          <w:sz w:val="24"/>
          <w:szCs w:val="24"/>
          <w:lang w:val="en-GB"/>
        </w:rPr>
        <w:t xml:space="preserve"> P7</w:t>
      </w:r>
      <w:r w:rsidR="00516E5B">
        <w:rPr>
          <w:rFonts w:ascii="Arial" w:eastAsia="Times New Roman" w:hAnsi="Arial" w:cs="Arial"/>
          <w:sz w:val="24"/>
          <w:szCs w:val="24"/>
          <w:lang w:val="en-GB"/>
        </w:rPr>
        <w:t xml:space="preserve"> adipose tissue may be partly regulated by light and intrinsic circadian regulators.</w:t>
      </w:r>
    </w:p>
    <w:p w:rsidR="00EF1B8E" w:rsidRDefault="00EF1B8E" w:rsidP="000C6B45">
      <w:pPr>
        <w:spacing w:line="480" w:lineRule="auto"/>
        <w:contextualSpacing/>
        <w:jc w:val="both"/>
        <w:rPr>
          <w:rFonts w:ascii="Arial" w:eastAsia="Times New Roman" w:hAnsi="Arial" w:cs="Arial"/>
          <w:sz w:val="24"/>
          <w:szCs w:val="24"/>
          <w:lang w:val="en-GB"/>
        </w:rPr>
      </w:pPr>
    </w:p>
    <w:p w:rsidR="000C6B45" w:rsidRPr="00720005" w:rsidRDefault="00EF1B8E" w:rsidP="000C6B45">
      <w:pPr>
        <w:spacing w:line="480" w:lineRule="auto"/>
        <w:contextualSpacing/>
        <w:jc w:val="both"/>
        <w:rPr>
          <w:rFonts w:ascii="Arial" w:eastAsia="Times New Roman" w:hAnsi="Arial" w:cs="Arial"/>
          <w:sz w:val="24"/>
          <w:lang w:val="en-GB"/>
        </w:rPr>
      </w:pPr>
      <w:r>
        <w:rPr>
          <w:rFonts w:ascii="Arial" w:eastAsia="Times New Roman" w:hAnsi="Arial" w:cs="Arial"/>
          <w:sz w:val="24"/>
          <w:szCs w:val="24"/>
          <w:lang w:val="en-GB"/>
        </w:rPr>
        <w:t xml:space="preserve">Finally, </w:t>
      </w:r>
      <w:r w:rsidR="006817E1">
        <w:rPr>
          <w:rFonts w:ascii="Arial" w:eastAsia="Times New Roman" w:hAnsi="Arial" w:cs="Arial"/>
          <w:sz w:val="24"/>
          <w:szCs w:val="24"/>
          <w:lang w:val="en-GB"/>
        </w:rPr>
        <w:t>we investigate</w:t>
      </w:r>
      <w:r w:rsidR="0098612B">
        <w:rPr>
          <w:rFonts w:ascii="Arial" w:eastAsia="Times New Roman" w:hAnsi="Arial" w:cs="Arial"/>
          <w:sz w:val="24"/>
          <w:szCs w:val="24"/>
          <w:lang w:val="en-GB"/>
        </w:rPr>
        <w:t>d</w:t>
      </w:r>
      <w:r w:rsidR="006817E1">
        <w:rPr>
          <w:rFonts w:ascii="Arial" w:eastAsia="Times New Roman" w:hAnsi="Arial" w:cs="Arial"/>
          <w:sz w:val="24"/>
          <w:szCs w:val="24"/>
          <w:lang w:val="en-GB"/>
        </w:rPr>
        <w:t xml:space="preserve"> epididymal WAT (eWAT) and BAT from </w:t>
      </w:r>
      <w:r w:rsidR="004D5087">
        <w:rPr>
          <w:rFonts w:ascii="Arial" w:eastAsia="Times New Roman" w:hAnsi="Arial" w:cs="Arial"/>
          <w:sz w:val="24"/>
          <w:szCs w:val="24"/>
          <w:lang w:val="en-GB"/>
        </w:rPr>
        <w:t>3-4-month-old</w:t>
      </w:r>
      <w:r w:rsidR="006817E1">
        <w:rPr>
          <w:rFonts w:ascii="Arial" w:eastAsia="Times New Roman" w:hAnsi="Arial" w:cs="Arial"/>
          <w:sz w:val="24"/>
          <w:szCs w:val="24"/>
          <w:lang w:val="en-GB"/>
        </w:rPr>
        <w:t xml:space="preserve"> males</w:t>
      </w:r>
      <w:r w:rsidR="006963EE">
        <w:rPr>
          <w:rFonts w:ascii="Arial" w:eastAsia="Times New Roman" w:hAnsi="Arial" w:cs="Arial"/>
          <w:sz w:val="24"/>
          <w:szCs w:val="24"/>
          <w:lang w:val="en-GB"/>
        </w:rPr>
        <w:t xml:space="preserve"> to determine if cyclic expression of </w:t>
      </w:r>
      <w:r w:rsidR="006963EE" w:rsidRPr="005E7750">
        <w:rPr>
          <w:rFonts w:ascii="Arial" w:eastAsia="Times New Roman" w:hAnsi="Arial" w:cs="Arial"/>
          <w:i/>
          <w:sz w:val="24"/>
          <w:szCs w:val="24"/>
          <w:lang w:val="en-GB"/>
        </w:rPr>
        <w:t>Smn</w:t>
      </w:r>
      <w:r w:rsidR="006963EE">
        <w:rPr>
          <w:rFonts w:ascii="Arial" w:eastAsia="Times New Roman" w:hAnsi="Arial" w:cs="Arial"/>
          <w:sz w:val="24"/>
          <w:szCs w:val="24"/>
          <w:lang w:val="en-GB"/>
        </w:rPr>
        <w:t xml:space="preserve"> is maintained in adulthood</w:t>
      </w:r>
      <w:r w:rsidR="006817E1">
        <w:rPr>
          <w:rFonts w:ascii="Arial" w:eastAsia="Times New Roman" w:hAnsi="Arial" w:cs="Arial"/>
          <w:sz w:val="24"/>
          <w:szCs w:val="24"/>
          <w:lang w:val="en-GB"/>
        </w:rPr>
        <w:t xml:space="preserve">. We find that in adult mice, the </w:t>
      </w:r>
      <w:r w:rsidR="006817E1" w:rsidRPr="00F13E2F">
        <w:rPr>
          <w:rFonts w:ascii="Arial" w:eastAsia="Times New Roman" w:hAnsi="Arial" w:cs="Arial"/>
          <w:i/>
          <w:sz w:val="24"/>
          <w:szCs w:val="24"/>
          <w:lang w:val="en-GB"/>
        </w:rPr>
        <w:t>Smn</w:t>
      </w:r>
      <w:r w:rsidR="006817E1">
        <w:rPr>
          <w:rFonts w:ascii="Arial" w:eastAsia="Times New Roman" w:hAnsi="Arial" w:cs="Arial"/>
          <w:sz w:val="24"/>
          <w:szCs w:val="24"/>
          <w:lang w:val="en-GB"/>
        </w:rPr>
        <w:t xml:space="preserve"> gene does not demons</w:t>
      </w:r>
      <w:r w:rsidR="006F5935">
        <w:rPr>
          <w:rFonts w:ascii="Arial" w:eastAsia="Times New Roman" w:hAnsi="Arial" w:cs="Arial"/>
          <w:sz w:val="24"/>
          <w:szCs w:val="24"/>
          <w:lang w:val="en-GB"/>
        </w:rPr>
        <w:t xml:space="preserve">trate a diurnal pattern (Fig. </w:t>
      </w:r>
      <w:r w:rsidR="00E2721B">
        <w:rPr>
          <w:rFonts w:ascii="Arial" w:eastAsia="Times New Roman" w:hAnsi="Arial" w:cs="Arial"/>
          <w:sz w:val="24"/>
          <w:szCs w:val="24"/>
          <w:lang w:val="en-GB"/>
        </w:rPr>
        <w:t>6D</w:t>
      </w:r>
      <w:r w:rsidR="006817E1">
        <w:rPr>
          <w:rFonts w:ascii="Arial" w:eastAsia="Times New Roman" w:hAnsi="Arial" w:cs="Arial"/>
          <w:sz w:val="24"/>
          <w:szCs w:val="24"/>
          <w:lang w:val="en-GB"/>
        </w:rPr>
        <w:t xml:space="preserve">). </w:t>
      </w:r>
      <w:r w:rsidR="006817E1">
        <w:rPr>
          <w:rFonts w:ascii="Arial" w:eastAsia="Times New Roman" w:hAnsi="Arial" w:cs="Arial"/>
          <w:sz w:val="24"/>
          <w:szCs w:val="24"/>
          <w:lang w:val="en-GB"/>
        </w:rPr>
        <w:lastRenderedPageBreak/>
        <w:t xml:space="preserve">Furthermore, analysis of </w:t>
      </w:r>
      <w:r w:rsidR="006817E1" w:rsidRPr="00F13E2F">
        <w:rPr>
          <w:rFonts w:ascii="Arial" w:eastAsia="Times New Roman" w:hAnsi="Arial" w:cs="Arial"/>
          <w:i/>
          <w:sz w:val="24"/>
          <w:szCs w:val="24"/>
          <w:lang w:val="en-GB"/>
        </w:rPr>
        <w:t>Smn</w:t>
      </w:r>
      <w:r w:rsidR="006817E1">
        <w:rPr>
          <w:rFonts w:ascii="Arial" w:eastAsia="Times New Roman" w:hAnsi="Arial" w:cs="Arial"/>
          <w:sz w:val="24"/>
          <w:szCs w:val="24"/>
          <w:lang w:val="en-GB"/>
        </w:rPr>
        <w:t xml:space="preserve"> expression in age and gender-matched </w:t>
      </w:r>
      <w:r w:rsidR="006817E1" w:rsidRPr="006817E1">
        <w:rPr>
          <w:rFonts w:ascii="Arial" w:eastAsia="Times New Roman" w:hAnsi="Arial" w:cs="Arial"/>
          <w:i/>
          <w:sz w:val="24"/>
          <w:szCs w:val="24"/>
          <w:lang w:val="en-GB"/>
        </w:rPr>
        <w:t>Per1/2</w:t>
      </w:r>
      <w:r w:rsidR="006817E1">
        <w:rPr>
          <w:rFonts w:ascii="Arial" w:eastAsia="Times New Roman" w:hAnsi="Arial" w:cs="Arial"/>
          <w:sz w:val="24"/>
          <w:szCs w:val="24"/>
          <w:lang w:val="en-GB"/>
        </w:rPr>
        <w:t xml:space="preserve"> </w:t>
      </w:r>
      <w:r w:rsidR="00821422">
        <w:rPr>
          <w:rFonts w:ascii="Arial" w:eastAsia="Times New Roman" w:hAnsi="Arial" w:cs="Arial"/>
          <w:sz w:val="24"/>
          <w:szCs w:val="24"/>
          <w:lang w:val="en-GB"/>
        </w:rPr>
        <w:t>double mutants</w:t>
      </w:r>
      <w:r w:rsidR="0087443A">
        <w:rPr>
          <w:rFonts w:ascii="Arial" w:eastAsia="Times New Roman" w:hAnsi="Arial" w:cs="Arial"/>
          <w:sz w:val="24"/>
          <w:szCs w:val="24"/>
          <w:lang w:val="en-GB"/>
        </w:rPr>
        <w:t xml:space="preserve"> </w:t>
      </w:r>
      <w:r w:rsidR="006817E1">
        <w:rPr>
          <w:rFonts w:ascii="Arial" w:eastAsia="Times New Roman" w:hAnsi="Arial" w:cs="Arial"/>
          <w:sz w:val="24"/>
          <w:szCs w:val="24"/>
          <w:lang w:val="en-GB"/>
        </w:rPr>
        <w:t>show</w:t>
      </w:r>
      <w:r w:rsidR="0098612B">
        <w:rPr>
          <w:rFonts w:ascii="Arial" w:eastAsia="Times New Roman" w:hAnsi="Arial" w:cs="Arial"/>
          <w:sz w:val="24"/>
          <w:szCs w:val="24"/>
          <w:lang w:val="en-GB"/>
        </w:rPr>
        <w:t>ed</w:t>
      </w:r>
      <w:r w:rsidR="00F13E2F">
        <w:rPr>
          <w:rFonts w:ascii="Arial" w:eastAsia="Times New Roman" w:hAnsi="Arial" w:cs="Arial"/>
          <w:sz w:val="24"/>
          <w:szCs w:val="24"/>
          <w:lang w:val="en-GB"/>
        </w:rPr>
        <w:t xml:space="preserve"> a similar expression pattern</w:t>
      </w:r>
      <w:r w:rsidR="006F5935">
        <w:rPr>
          <w:rFonts w:ascii="Arial" w:eastAsia="Times New Roman" w:hAnsi="Arial" w:cs="Arial"/>
          <w:sz w:val="24"/>
          <w:szCs w:val="24"/>
          <w:lang w:val="en-GB"/>
        </w:rPr>
        <w:t xml:space="preserve"> (Fig.</w:t>
      </w:r>
      <w:r w:rsidR="00E2721B">
        <w:rPr>
          <w:rFonts w:ascii="Arial" w:eastAsia="Times New Roman" w:hAnsi="Arial" w:cs="Arial"/>
          <w:sz w:val="24"/>
          <w:szCs w:val="24"/>
          <w:lang w:val="en-GB"/>
        </w:rPr>
        <w:t xml:space="preserve"> 6D</w:t>
      </w:r>
      <w:r w:rsidR="00F13E2F">
        <w:rPr>
          <w:rFonts w:ascii="Arial" w:eastAsia="Times New Roman" w:hAnsi="Arial" w:cs="Arial"/>
          <w:sz w:val="24"/>
          <w:szCs w:val="24"/>
          <w:lang w:val="en-GB"/>
        </w:rPr>
        <w:t xml:space="preserve">), further supporting that </w:t>
      </w:r>
      <w:r w:rsidR="00F13E2F" w:rsidRPr="00F13E2F">
        <w:rPr>
          <w:rFonts w:ascii="Arial" w:eastAsia="Times New Roman" w:hAnsi="Arial" w:cs="Arial"/>
          <w:i/>
          <w:sz w:val="24"/>
          <w:szCs w:val="24"/>
          <w:lang w:val="en-GB"/>
        </w:rPr>
        <w:t>Smn</w:t>
      </w:r>
      <w:r w:rsidR="00F13E2F">
        <w:rPr>
          <w:rFonts w:ascii="Arial" w:eastAsia="Times New Roman" w:hAnsi="Arial" w:cs="Arial"/>
          <w:sz w:val="24"/>
          <w:szCs w:val="24"/>
          <w:lang w:val="en-GB"/>
        </w:rPr>
        <w:t xml:space="preserve"> levels are not influenced by circadian regulation in adult adipose tissue.  </w:t>
      </w:r>
      <w:r w:rsidR="006817E1">
        <w:rPr>
          <w:rFonts w:ascii="Arial" w:eastAsia="Times New Roman" w:hAnsi="Arial" w:cs="Arial"/>
          <w:sz w:val="24"/>
          <w:szCs w:val="24"/>
          <w:lang w:val="en-GB"/>
        </w:rPr>
        <w:t xml:space="preserve"> </w:t>
      </w:r>
    </w:p>
    <w:p w:rsidR="00F13E2F" w:rsidRDefault="00F13E2F" w:rsidP="00720005">
      <w:pPr>
        <w:spacing w:after="0" w:line="480" w:lineRule="auto"/>
        <w:jc w:val="both"/>
        <w:rPr>
          <w:rFonts w:ascii="Arial" w:eastAsia="Times New Roman" w:hAnsi="Arial" w:cs="Arial"/>
          <w:sz w:val="24"/>
          <w:szCs w:val="24"/>
          <w:highlight w:val="yellow"/>
          <w:lang w:val="en-US"/>
        </w:rPr>
      </w:pPr>
      <w:bookmarkStart w:id="0" w:name="OLE_LINK1"/>
    </w:p>
    <w:p w:rsidR="00720005" w:rsidRDefault="00720005" w:rsidP="00720005">
      <w:pPr>
        <w:spacing w:after="0" w:line="480" w:lineRule="auto"/>
        <w:jc w:val="both"/>
        <w:rPr>
          <w:rFonts w:ascii="Arial" w:eastAsia="Times New Roman" w:hAnsi="Arial" w:cs="Arial"/>
          <w:sz w:val="24"/>
          <w:szCs w:val="24"/>
          <w:lang w:val="en-GB"/>
        </w:rPr>
      </w:pPr>
      <w:r w:rsidRPr="006F5935">
        <w:rPr>
          <w:rFonts w:ascii="Arial" w:eastAsia="Times New Roman" w:hAnsi="Arial" w:cs="Arial"/>
          <w:sz w:val="24"/>
          <w:szCs w:val="24"/>
          <w:lang w:val="en-GB"/>
        </w:rPr>
        <w:t>Our</w:t>
      </w:r>
      <w:r w:rsidR="00F13E2F" w:rsidRPr="006F5935">
        <w:rPr>
          <w:rFonts w:ascii="Arial" w:eastAsia="Times New Roman" w:hAnsi="Arial" w:cs="Arial"/>
          <w:sz w:val="24"/>
          <w:szCs w:val="24"/>
          <w:lang w:val="en-GB"/>
        </w:rPr>
        <w:t xml:space="preserve"> </w:t>
      </w:r>
      <w:r w:rsidRPr="006F5935">
        <w:rPr>
          <w:rFonts w:ascii="Arial" w:eastAsia="Times New Roman" w:hAnsi="Arial" w:cs="Arial"/>
          <w:sz w:val="24"/>
          <w:szCs w:val="24"/>
          <w:lang w:val="en-GB"/>
        </w:rPr>
        <w:t>analysis of</w:t>
      </w:r>
      <w:r w:rsidR="00F13E2F" w:rsidRPr="006F5935">
        <w:rPr>
          <w:rFonts w:ascii="Arial" w:eastAsia="Times New Roman" w:hAnsi="Arial" w:cs="Arial"/>
          <w:sz w:val="24"/>
          <w:szCs w:val="24"/>
          <w:lang w:val="en-GB"/>
        </w:rPr>
        <w:t xml:space="preserve"> diurnal expression of</w:t>
      </w:r>
      <w:r w:rsidRPr="006F5935">
        <w:rPr>
          <w:rFonts w:ascii="Arial" w:eastAsia="Times New Roman" w:hAnsi="Arial" w:cs="Arial"/>
          <w:sz w:val="24"/>
          <w:szCs w:val="24"/>
          <w:lang w:val="en-GB"/>
        </w:rPr>
        <w:t xml:space="preserve"> core clock genes</w:t>
      </w:r>
      <w:r w:rsidR="00F13E2F" w:rsidRPr="006F5935">
        <w:rPr>
          <w:rFonts w:ascii="Arial" w:eastAsia="Times New Roman" w:hAnsi="Arial" w:cs="Arial"/>
          <w:sz w:val="24"/>
          <w:szCs w:val="24"/>
          <w:lang w:val="en-GB"/>
        </w:rPr>
        <w:t>, clock output genes</w:t>
      </w:r>
      <w:r w:rsidRPr="006F5935">
        <w:rPr>
          <w:rFonts w:ascii="Arial" w:eastAsia="Times New Roman" w:hAnsi="Arial" w:cs="Arial"/>
          <w:sz w:val="24"/>
          <w:szCs w:val="24"/>
          <w:lang w:val="en-GB"/>
        </w:rPr>
        <w:t xml:space="preserve"> and </w:t>
      </w:r>
      <w:r w:rsidRPr="006F5935">
        <w:rPr>
          <w:rFonts w:ascii="Arial" w:eastAsia="Times New Roman" w:hAnsi="Arial" w:cs="Arial"/>
          <w:i/>
          <w:sz w:val="24"/>
          <w:szCs w:val="24"/>
          <w:lang w:val="en-GB"/>
        </w:rPr>
        <w:t>Smn</w:t>
      </w:r>
      <w:r w:rsidRPr="006F5935">
        <w:rPr>
          <w:rFonts w:ascii="Arial" w:eastAsia="Times New Roman" w:hAnsi="Arial" w:cs="Arial"/>
          <w:sz w:val="24"/>
          <w:szCs w:val="24"/>
          <w:lang w:val="en-GB"/>
        </w:rPr>
        <w:t xml:space="preserve"> in P2 and P7 SMA and control mice suggests that </w:t>
      </w:r>
      <w:r w:rsidRPr="006F5935">
        <w:rPr>
          <w:rFonts w:ascii="Arial" w:eastAsia="Times New Roman" w:hAnsi="Arial" w:cs="Arial"/>
          <w:i/>
          <w:sz w:val="24"/>
          <w:szCs w:val="24"/>
          <w:lang w:val="en-GB"/>
        </w:rPr>
        <w:t>SMN</w:t>
      </w:r>
      <w:r w:rsidRPr="006F5935">
        <w:rPr>
          <w:rFonts w:ascii="Arial" w:eastAsia="Times New Roman" w:hAnsi="Arial" w:cs="Arial"/>
          <w:sz w:val="24"/>
          <w:szCs w:val="24"/>
          <w:lang w:val="en-GB"/>
        </w:rPr>
        <w:t xml:space="preserve"> loss is associated with dysregulation of peripheral clock machinery and that this may be influenced by the fact that </w:t>
      </w:r>
      <w:r w:rsidRPr="006F5935">
        <w:rPr>
          <w:rFonts w:ascii="Arial" w:eastAsia="Times New Roman" w:hAnsi="Arial" w:cs="Arial"/>
          <w:i/>
          <w:sz w:val="24"/>
          <w:szCs w:val="24"/>
          <w:lang w:val="en-GB"/>
        </w:rPr>
        <w:t>Smn</w:t>
      </w:r>
      <w:r w:rsidRPr="006F5935">
        <w:rPr>
          <w:rFonts w:ascii="Arial" w:eastAsia="Times New Roman" w:hAnsi="Arial" w:cs="Arial"/>
          <w:sz w:val="24"/>
          <w:szCs w:val="24"/>
          <w:lang w:val="en-GB"/>
        </w:rPr>
        <w:t xml:space="preserve"> itself demonstrates a </w:t>
      </w:r>
      <w:r w:rsidR="004D5087">
        <w:rPr>
          <w:rFonts w:ascii="Arial" w:eastAsia="Times New Roman" w:hAnsi="Arial" w:cs="Arial"/>
          <w:sz w:val="24"/>
          <w:szCs w:val="24"/>
          <w:lang w:val="en-GB"/>
        </w:rPr>
        <w:t>diurnal</w:t>
      </w:r>
      <w:r w:rsidRPr="006F5935">
        <w:rPr>
          <w:rFonts w:ascii="Arial" w:eastAsia="Times New Roman" w:hAnsi="Arial" w:cs="Arial"/>
          <w:sz w:val="24"/>
          <w:szCs w:val="24"/>
          <w:lang w:val="en-GB"/>
        </w:rPr>
        <w:t xml:space="preserve"> pattern in highly metabolic tissues.</w:t>
      </w:r>
      <w:r w:rsidR="000F6975">
        <w:rPr>
          <w:rFonts w:ascii="Arial" w:eastAsia="Times New Roman" w:hAnsi="Arial" w:cs="Arial"/>
          <w:sz w:val="24"/>
          <w:szCs w:val="24"/>
          <w:lang w:val="en-GB"/>
        </w:rPr>
        <w:t xml:space="preserve"> Interestingly, the diurnal expression of </w:t>
      </w:r>
      <w:r w:rsidR="000F6975" w:rsidRPr="000F6975">
        <w:rPr>
          <w:rFonts w:ascii="Arial" w:eastAsia="Times New Roman" w:hAnsi="Arial" w:cs="Arial"/>
          <w:i/>
          <w:sz w:val="24"/>
          <w:szCs w:val="24"/>
          <w:lang w:val="en-GB"/>
        </w:rPr>
        <w:t>Smn</w:t>
      </w:r>
      <w:r w:rsidR="000F6975">
        <w:rPr>
          <w:rFonts w:ascii="Arial" w:eastAsia="Times New Roman" w:hAnsi="Arial" w:cs="Arial"/>
          <w:sz w:val="24"/>
          <w:szCs w:val="24"/>
          <w:lang w:val="en-GB"/>
        </w:rPr>
        <w:t xml:space="preserve"> appears to be limited to early time-points, pointing to a developmental interaction between </w:t>
      </w:r>
      <w:r w:rsidR="000F6975" w:rsidRPr="006F5935">
        <w:rPr>
          <w:rFonts w:ascii="Arial" w:eastAsia="Times New Roman" w:hAnsi="Arial" w:cs="Arial"/>
          <w:i/>
          <w:sz w:val="24"/>
          <w:szCs w:val="24"/>
          <w:lang w:val="en-GB"/>
        </w:rPr>
        <w:t>Smn</w:t>
      </w:r>
      <w:r w:rsidR="000F6975">
        <w:rPr>
          <w:rFonts w:ascii="Arial" w:eastAsia="Times New Roman" w:hAnsi="Arial" w:cs="Arial"/>
          <w:sz w:val="24"/>
          <w:szCs w:val="24"/>
          <w:lang w:val="en-GB"/>
        </w:rPr>
        <w:t xml:space="preserve"> and circadian rhythmicity that could significantly impact the establishment of regulatory functions in these tissues.</w:t>
      </w:r>
    </w:p>
    <w:p w:rsidR="00314185" w:rsidRDefault="00314185" w:rsidP="00720005">
      <w:pPr>
        <w:spacing w:after="0" w:line="480" w:lineRule="auto"/>
        <w:jc w:val="both"/>
        <w:rPr>
          <w:rFonts w:ascii="Arial" w:eastAsia="Times New Roman" w:hAnsi="Arial" w:cs="Arial"/>
          <w:sz w:val="24"/>
          <w:szCs w:val="24"/>
          <w:lang w:val="en-GB"/>
        </w:rPr>
      </w:pPr>
    </w:p>
    <w:p w:rsidR="00720005" w:rsidRPr="004D5087" w:rsidRDefault="00720005" w:rsidP="001846F3">
      <w:pPr>
        <w:spacing w:after="0" w:line="480" w:lineRule="auto"/>
        <w:jc w:val="both"/>
        <w:rPr>
          <w:rFonts w:ascii="Arial" w:eastAsia="Times New Roman" w:hAnsi="Arial" w:cs="Arial"/>
          <w:b/>
          <w:sz w:val="24"/>
          <w:szCs w:val="24"/>
          <w:lang w:val="en-US"/>
        </w:rPr>
      </w:pPr>
      <w:r w:rsidRPr="004D5087">
        <w:rPr>
          <w:rFonts w:ascii="Arial" w:eastAsia="Times New Roman" w:hAnsi="Arial" w:cs="Arial"/>
          <w:b/>
          <w:sz w:val="24"/>
          <w:szCs w:val="24"/>
          <w:lang w:val="en-US"/>
        </w:rPr>
        <w:t>A controlled light environment improves</w:t>
      </w:r>
      <w:r w:rsidR="000927DB" w:rsidRPr="004D5087">
        <w:rPr>
          <w:rFonts w:ascii="Arial" w:eastAsia="Times New Roman" w:hAnsi="Arial" w:cs="Arial"/>
          <w:b/>
          <w:sz w:val="24"/>
          <w:szCs w:val="24"/>
          <w:lang w:val="en-US"/>
        </w:rPr>
        <w:t xml:space="preserve"> phenotypic and molecular phenotypes of</w:t>
      </w:r>
      <w:r w:rsidRPr="004D5087">
        <w:rPr>
          <w:rFonts w:ascii="Arial" w:eastAsia="Times New Roman" w:hAnsi="Arial" w:cs="Arial"/>
          <w:b/>
          <w:sz w:val="24"/>
          <w:szCs w:val="24"/>
          <w:lang w:val="en-US"/>
        </w:rPr>
        <w:t xml:space="preserve"> SMA </w:t>
      </w:r>
      <w:r w:rsidR="000927DB" w:rsidRPr="004D5087">
        <w:rPr>
          <w:rFonts w:ascii="Arial" w:eastAsia="Times New Roman" w:hAnsi="Arial" w:cs="Arial"/>
          <w:b/>
          <w:sz w:val="24"/>
          <w:szCs w:val="24"/>
          <w:lang w:val="en-US"/>
        </w:rPr>
        <w:t>mice</w:t>
      </w:r>
    </w:p>
    <w:p w:rsidR="001846F3" w:rsidRPr="00884904" w:rsidRDefault="001846F3" w:rsidP="001846F3">
      <w:pPr>
        <w:spacing w:after="0" w:line="480" w:lineRule="auto"/>
        <w:jc w:val="both"/>
        <w:rPr>
          <w:rFonts w:ascii="Arial" w:eastAsia="Times New Roman" w:hAnsi="Arial" w:cs="Arial"/>
          <w:b/>
          <w:sz w:val="24"/>
          <w:szCs w:val="24"/>
          <w:u w:val="single"/>
          <w:lang w:val="en-US"/>
        </w:rPr>
      </w:pPr>
    </w:p>
    <w:p w:rsidR="001465ED" w:rsidRDefault="008F6CC3" w:rsidP="00720005">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Given the impact of light on diurnal cycling of the </w:t>
      </w:r>
      <w:r w:rsidRPr="005E7750">
        <w:rPr>
          <w:rFonts w:ascii="Arial" w:eastAsia="Times New Roman" w:hAnsi="Arial" w:cs="Arial"/>
          <w:i/>
          <w:sz w:val="24"/>
          <w:szCs w:val="24"/>
          <w:lang w:val="en-US"/>
        </w:rPr>
        <w:t>Smn</w:t>
      </w:r>
      <w:r>
        <w:rPr>
          <w:rFonts w:ascii="Arial" w:eastAsia="Times New Roman" w:hAnsi="Arial" w:cs="Arial"/>
          <w:sz w:val="24"/>
          <w:szCs w:val="24"/>
          <w:lang w:val="en-US"/>
        </w:rPr>
        <w:t xml:space="preserve"> gene,</w:t>
      </w:r>
      <w:r>
        <w:rPr>
          <w:rFonts w:ascii="Arial" w:eastAsia="Times New Roman" w:hAnsi="Arial" w:cs="Arial"/>
          <w:sz w:val="24"/>
          <w:szCs w:val="24"/>
          <w:lang w:val="en-US"/>
        </w:rPr>
        <w:t xml:space="preserve"> we</w:t>
      </w:r>
      <w:r>
        <w:rPr>
          <w:rFonts w:ascii="Arial" w:eastAsia="Times New Roman" w:hAnsi="Arial" w:cs="Arial"/>
          <w:sz w:val="24"/>
          <w:szCs w:val="24"/>
          <w:lang w:val="en-US"/>
        </w:rPr>
        <w:t xml:space="preserve"> </w:t>
      </w:r>
      <w:r w:rsidR="00720005" w:rsidRPr="00884904">
        <w:rPr>
          <w:rFonts w:ascii="Arial" w:eastAsia="Times New Roman" w:hAnsi="Arial" w:cs="Arial"/>
          <w:sz w:val="24"/>
          <w:szCs w:val="24"/>
          <w:lang w:val="en-US"/>
        </w:rPr>
        <w:t>investigated the ef</w:t>
      </w:r>
      <w:r w:rsidR="00625A8E" w:rsidRPr="00884904">
        <w:rPr>
          <w:rFonts w:ascii="Arial" w:eastAsia="Times New Roman" w:hAnsi="Arial" w:cs="Arial"/>
          <w:sz w:val="24"/>
          <w:szCs w:val="24"/>
          <w:lang w:val="en-US"/>
        </w:rPr>
        <w:t xml:space="preserve">fect of light modulation on the </w:t>
      </w:r>
      <w:r w:rsidR="00720005" w:rsidRPr="00884904">
        <w:rPr>
          <w:rFonts w:ascii="Arial" w:eastAsia="Times New Roman" w:hAnsi="Arial" w:cs="Arial"/>
          <w:sz w:val="24"/>
          <w:szCs w:val="24"/>
          <w:lang w:val="en-US"/>
        </w:rPr>
        <w:t xml:space="preserve">phenotype of SMA mice. Breeding </w:t>
      </w:r>
      <w:r w:rsidR="004B21FE">
        <w:rPr>
          <w:rFonts w:ascii="Arial" w:eastAsia="Times New Roman" w:hAnsi="Arial" w:cs="Arial"/>
          <w:sz w:val="24"/>
          <w:szCs w:val="24"/>
          <w:lang w:val="en-US"/>
        </w:rPr>
        <w:t>trio A (2 females and 1 male)</w:t>
      </w:r>
      <w:r w:rsidR="00720005" w:rsidRPr="00884904">
        <w:rPr>
          <w:rFonts w:ascii="Arial" w:eastAsia="Times New Roman" w:hAnsi="Arial" w:cs="Arial"/>
          <w:sz w:val="24"/>
          <w:szCs w:val="24"/>
          <w:lang w:val="en-US"/>
        </w:rPr>
        <w:t xml:space="preserve"> and ensuing litters were</w:t>
      </w:r>
      <w:r w:rsidR="004B21FE">
        <w:rPr>
          <w:rFonts w:ascii="Arial" w:eastAsia="Times New Roman" w:hAnsi="Arial" w:cs="Arial"/>
          <w:sz w:val="24"/>
          <w:szCs w:val="24"/>
          <w:lang w:val="en-US"/>
        </w:rPr>
        <w:t xml:space="preserve"> first placed </w:t>
      </w:r>
      <w:r w:rsidR="00720005" w:rsidRPr="00884904">
        <w:rPr>
          <w:rFonts w:ascii="Arial" w:eastAsia="Times New Roman" w:hAnsi="Arial" w:cs="Arial"/>
          <w:sz w:val="24"/>
          <w:szCs w:val="24"/>
          <w:lang w:val="en-US"/>
        </w:rPr>
        <w:t>in our typical animal holding room</w:t>
      </w:r>
      <w:r w:rsidR="004B21FE">
        <w:rPr>
          <w:rFonts w:ascii="Arial" w:eastAsia="Times New Roman" w:hAnsi="Arial" w:cs="Arial"/>
          <w:sz w:val="24"/>
          <w:szCs w:val="24"/>
          <w:lang w:val="en-US"/>
        </w:rPr>
        <w:t>, defined as the regular light (RL) environment</w:t>
      </w:r>
      <w:r w:rsidR="00720005" w:rsidRPr="00884904">
        <w:rPr>
          <w:rFonts w:ascii="Arial" w:eastAsia="Times New Roman" w:hAnsi="Arial" w:cs="Arial"/>
          <w:sz w:val="24"/>
          <w:szCs w:val="24"/>
          <w:lang w:val="en-US"/>
        </w:rPr>
        <w:t xml:space="preserve">. While these rooms </w:t>
      </w:r>
      <w:r w:rsidR="0098612B">
        <w:rPr>
          <w:rFonts w:ascii="Arial" w:eastAsia="Times New Roman" w:hAnsi="Arial" w:cs="Arial"/>
          <w:sz w:val="24"/>
          <w:szCs w:val="24"/>
          <w:lang w:val="en-US"/>
        </w:rPr>
        <w:t>we</w:t>
      </w:r>
      <w:r w:rsidR="0098612B" w:rsidRPr="00884904">
        <w:rPr>
          <w:rFonts w:ascii="Arial" w:eastAsia="Times New Roman" w:hAnsi="Arial" w:cs="Arial"/>
          <w:sz w:val="24"/>
          <w:szCs w:val="24"/>
          <w:lang w:val="en-US"/>
        </w:rPr>
        <w:t xml:space="preserve">re </w:t>
      </w:r>
      <w:r w:rsidR="00720005" w:rsidRPr="00884904">
        <w:rPr>
          <w:rFonts w:ascii="Arial" w:eastAsia="Times New Roman" w:hAnsi="Arial" w:cs="Arial"/>
          <w:sz w:val="24"/>
          <w:szCs w:val="24"/>
          <w:lang w:val="en-US"/>
        </w:rPr>
        <w:t xml:space="preserve">on a LD12:12, cages </w:t>
      </w:r>
      <w:r w:rsidR="0098612B">
        <w:rPr>
          <w:rFonts w:ascii="Arial" w:eastAsia="Times New Roman" w:hAnsi="Arial" w:cs="Arial"/>
          <w:sz w:val="24"/>
          <w:szCs w:val="24"/>
          <w:lang w:val="en-US"/>
        </w:rPr>
        <w:t>we</w:t>
      </w:r>
      <w:r w:rsidR="0098612B" w:rsidRPr="00884904">
        <w:rPr>
          <w:rFonts w:ascii="Arial" w:eastAsia="Times New Roman" w:hAnsi="Arial" w:cs="Arial"/>
          <w:sz w:val="24"/>
          <w:szCs w:val="24"/>
          <w:lang w:val="en-US"/>
        </w:rPr>
        <w:t xml:space="preserve">re </w:t>
      </w:r>
      <w:r w:rsidR="00720005" w:rsidRPr="00884904">
        <w:rPr>
          <w:rFonts w:ascii="Arial" w:eastAsia="Times New Roman" w:hAnsi="Arial" w:cs="Arial"/>
          <w:sz w:val="24"/>
          <w:szCs w:val="24"/>
          <w:lang w:val="en-US"/>
        </w:rPr>
        <w:t xml:space="preserve">not directly under the light source and light:dark disruptions </w:t>
      </w:r>
      <w:r w:rsidR="0098612B" w:rsidRPr="00884904">
        <w:rPr>
          <w:rFonts w:ascii="Arial" w:eastAsia="Times New Roman" w:hAnsi="Arial" w:cs="Arial"/>
          <w:sz w:val="24"/>
          <w:szCs w:val="24"/>
          <w:lang w:val="en-US"/>
        </w:rPr>
        <w:t>c</w:t>
      </w:r>
      <w:r w:rsidR="0098612B">
        <w:rPr>
          <w:rFonts w:ascii="Arial" w:eastAsia="Times New Roman" w:hAnsi="Arial" w:cs="Arial"/>
          <w:sz w:val="24"/>
          <w:szCs w:val="24"/>
          <w:lang w:val="en-US"/>
        </w:rPr>
        <w:t>ould</w:t>
      </w:r>
      <w:r w:rsidR="0098612B" w:rsidRPr="00884904">
        <w:rPr>
          <w:rFonts w:ascii="Arial" w:eastAsia="Times New Roman" w:hAnsi="Arial" w:cs="Arial"/>
          <w:sz w:val="24"/>
          <w:szCs w:val="24"/>
          <w:lang w:val="en-US"/>
        </w:rPr>
        <w:t xml:space="preserve"> </w:t>
      </w:r>
      <w:r w:rsidR="00720005" w:rsidRPr="00884904">
        <w:rPr>
          <w:rFonts w:ascii="Arial" w:eastAsia="Times New Roman" w:hAnsi="Arial" w:cs="Arial"/>
          <w:sz w:val="24"/>
          <w:szCs w:val="24"/>
          <w:lang w:val="en-US"/>
        </w:rPr>
        <w:t xml:space="preserve">occur due to comings and goings of personnel. </w:t>
      </w:r>
      <w:r w:rsidR="004B21FE">
        <w:rPr>
          <w:rFonts w:ascii="Arial" w:eastAsia="Times New Roman" w:hAnsi="Arial" w:cs="Arial"/>
          <w:sz w:val="24"/>
          <w:szCs w:val="24"/>
          <w:lang w:val="en-US"/>
        </w:rPr>
        <w:t xml:space="preserve">Breeding trio A was subsequently </w:t>
      </w:r>
      <w:r w:rsidR="00720005" w:rsidRPr="00884904">
        <w:rPr>
          <w:rFonts w:ascii="Arial" w:eastAsia="Times New Roman" w:hAnsi="Arial" w:cs="Arial"/>
          <w:sz w:val="24"/>
          <w:szCs w:val="24"/>
          <w:lang w:val="en-US"/>
        </w:rPr>
        <w:t>transferred and entrained to a LD12:12 in circadian isolation cages (defined as controlled light (CL) condition), where the</w:t>
      </w:r>
      <w:r w:rsidR="007944CE">
        <w:rPr>
          <w:rFonts w:ascii="Arial" w:eastAsia="Times New Roman" w:hAnsi="Arial" w:cs="Arial"/>
          <w:sz w:val="24"/>
          <w:szCs w:val="24"/>
          <w:lang w:val="en-US"/>
        </w:rPr>
        <w:t xml:space="preserve"> light-emitting diode (</w:t>
      </w:r>
      <w:r w:rsidR="00594ED8">
        <w:rPr>
          <w:rFonts w:ascii="Arial" w:eastAsia="Times New Roman" w:hAnsi="Arial" w:cs="Arial"/>
          <w:sz w:val="24"/>
          <w:szCs w:val="24"/>
          <w:lang w:val="en-US"/>
        </w:rPr>
        <w:t>LED</w:t>
      </w:r>
      <w:r w:rsidR="007944CE">
        <w:rPr>
          <w:rFonts w:ascii="Arial" w:eastAsia="Times New Roman" w:hAnsi="Arial" w:cs="Arial"/>
          <w:sz w:val="24"/>
          <w:szCs w:val="24"/>
          <w:lang w:val="en-US"/>
        </w:rPr>
        <w:t>)</w:t>
      </w:r>
      <w:r w:rsidR="00720005" w:rsidRPr="00884904">
        <w:rPr>
          <w:rFonts w:ascii="Arial" w:eastAsia="Times New Roman" w:hAnsi="Arial" w:cs="Arial"/>
          <w:sz w:val="24"/>
          <w:szCs w:val="24"/>
          <w:lang w:val="en-US"/>
        </w:rPr>
        <w:t xml:space="preserve"> light source is directly above the cages and the </w:t>
      </w:r>
      <w:r w:rsidR="004B21FE">
        <w:rPr>
          <w:rFonts w:ascii="Arial" w:eastAsia="Times New Roman" w:hAnsi="Arial" w:cs="Arial"/>
          <w:sz w:val="24"/>
          <w:szCs w:val="24"/>
          <w:lang w:val="en-US"/>
        </w:rPr>
        <w:t>LD12:12</w:t>
      </w:r>
      <w:r w:rsidR="00720005" w:rsidRPr="00884904">
        <w:rPr>
          <w:rFonts w:ascii="Arial" w:eastAsia="Times New Roman" w:hAnsi="Arial" w:cs="Arial"/>
          <w:sz w:val="24"/>
          <w:szCs w:val="24"/>
          <w:lang w:val="en-US"/>
        </w:rPr>
        <w:t xml:space="preserve"> phases are unperturbed. From birth, all </w:t>
      </w:r>
      <w:r w:rsidR="008B4111">
        <w:rPr>
          <w:rFonts w:ascii="Arial" w:eastAsia="Times New Roman" w:hAnsi="Arial" w:cs="Arial"/>
          <w:sz w:val="24"/>
          <w:szCs w:val="24"/>
          <w:lang w:val="en-US"/>
        </w:rPr>
        <w:t>pups</w:t>
      </w:r>
      <w:r w:rsidR="00720005" w:rsidRPr="00884904">
        <w:rPr>
          <w:rFonts w:ascii="Arial" w:eastAsia="Times New Roman" w:hAnsi="Arial" w:cs="Arial"/>
          <w:sz w:val="24"/>
          <w:szCs w:val="24"/>
          <w:lang w:val="en-US"/>
        </w:rPr>
        <w:t xml:space="preserve"> were weighed daily and monitored for survival.</w:t>
      </w:r>
      <w:r w:rsidR="008B4111">
        <w:rPr>
          <w:rFonts w:ascii="Arial" w:eastAsia="Times New Roman" w:hAnsi="Arial" w:cs="Arial"/>
          <w:sz w:val="24"/>
          <w:szCs w:val="24"/>
          <w:lang w:val="en-US"/>
        </w:rPr>
        <w:t xml:space="preserve"> Interestingly,</w:t>
      </w:r>
      <w:r w:rsidR="00720005" w:rsidRPr="00884904">
        <w:rPr>
          <w:rFonts w:ascii="Arial" w:eastAsia="Times New Roman" w:hAnsi="Arial" w:cs="Arial"/>
          <w:sz w:val="24"/>
          <w:szCs w:val="24"/>
          <w:lang w:val="en-US"/>
        </w:rPr>
        <w:t xml:space="preserve"> </w:t>
      </w:r>
      <w:r w:rsidR="008B4111">
        <w:rPr>
          <w:rFonts w:ascii="Arial" w:eastAsia="Times New Roman" w:hAnsi="Arial" w:cs="Arial"/>
          <w:sz w:val="24"/>
          <w:szCs w:val="24"/>
          <w:lang w:val="en-US"/>
        </w:rPr>
        <w:t>w</w:t>
      </w:r>
      <w:r w:rsidR="00720005" w:rsidRPr="00884904">
        <w:rPr>
          <w:rFonts w:ascii="Arial" w:eastAsia="Times New Roman" w:hAnsi="Arial" w:cs="Arial"/>
          <w:sz w:val="24"/>
          <w:szCs w:val="24"/>
          <w:lang w:val="en-US"/>
        </w:rPr>
        <w:t>hen compared to SMA mice in the RL, SMA mice from the CL display</w:t>
      </w:r>
      <w:r w:rsidR="0098612B">
        <w:rPr>
          <w:rFonts w:ascii="Arial" w:eastAsia="Times New Roman" w:hAnsi="Arial" w:cs="Arial"/>
          <w:sz w:val="24"/>
          <w:szCs w:val="24"/>
          <w:lang w:val="en-US"/>
        </w:rPr>
        <w:t>ed</w:t>
      </w:r>
      <w:r w:rsidR="00720005" w:rsidRPr="00884904">
        <w:rPr>
          <w:rFonts w:ascii="Arial" w:eastAsia="Times New Roman" w:hAnsi="Arial" w:cs="Arial"/>
          <w:sz w:val="24"/>
          <w:szCs w:val="24"/>
          <w:lang w:val="en-US"/>
        </w:rPr>
        <w:t xml:space="preserve"> a signific</w:t>
      </w:r>
      <w:r w:rsidR="000B740F">
        <w:rPr>
          <w:rFonts w:ascii="Arial" w:eastAsia="Times New Roman" w:hAnsi="Arial" w:cs="Arial"/>
          <w:sz w:val="24"/>
          <w:szCs w:val="24"/>
          <w:lang w:val="en-US"/>
        </w:rPr>
        <w:t>antly enhanced lifespan</w:t>
      </w:r>
      <w:r w:rsidR="008B4111">
        <w:rPr>
          <w:rFonts w:ascii="Arial" w:eastAsia="Times New Roman" w:hAnsi="Arial" w:cs="Arial"/>
          <w:sz w:val="24"/>
          <w:szCs w:val="24"/>
          <w:lang w:val="en-US"/>
        </w:rPr>
        <w:t xml:space="preserve"> </w:t>
      </w:r>
      <w:r w:rsidR="00720005" w:rsidRPr="00884904">
        <w:rPr>
          <w:rFonts w:ascii="Arial" w:eastAsia="Times New Roman" w:hAnsi="Arial" w:cs="Arial"/>
          <w:sz w:val="24"/>
          <w:szCs w:val="24"/>
          <w:lang w:val="en-US"/>
        </w:rPr>
        <w:t>and a significantl</w:t>
      </w:r>
      <w:r w:rsidR="000B740F">
        <w:rPr>
          <w:rFonts w:ascii="Arial" w:eastAsia="Times New Roman" w:hAnsi="Arial" w:cs="Arial"/>
          <w:sz w:val="24"/>
          <w:szCs w:val="24"/>
          <w:lang w:val="en-US"/>
        </w:rPr>
        <w:t xml:space="preserve">y increased </w:t>
      </w:r>
      <w:r w:rsidR="000B740F">
        <w:rPr>
          <w:rFonts w:ascii="Arial" w:eastAsia="Times New Roman" w:hAnsi="Arial" w:cs="Arial"/>
          <w:sz w:val="24"/>
          <w:szCs w:val="24"/>
          <w:lang w:val="en-US"/>
        </w:rPr>
        <w:lastRenderedPageBreak/>
        <w:t>weight gain (Fig</w:t>
      </w:r>
      <w:r w:rsidR="001465ED">
        <w:rPr>
          <w:rFonts w:ascii="Arial" w:eastAsia="Times New Roman" w:hAnsi="Arial" w:cs="Arial"/>
          <w:sz w:val="24"/>
          <w:szCs w:val="24"/>
          <w:lang w:val="en-US"/>
        </w:rPr>
        <w:t xml:space="preserve">. </w:t>
      </w:r>
      <w:r w:rsidR="00E2721B">
        <w:rPr>
          <w:rFonts w:ascii="Arial" w:eastAsia="Times New Roman" w:hAnsi="Arial" w:cs="Arial"/>
          <w:sz w:val="24"/>
          <w:szCs w:val="24"/>
          <w:lang w:val="en-US"/>
        </w:rPr>
        <w:t>7</w:t>
      </w:r>
      <w:r w:rsidR="008B4111">
        <w:rPr>
          <w:rFonts w:ascii="Arial" w:eastAsia="Times New Roman" w:hAnsi="Arial" w:cs="Arial"/>
          <w:sz w:val="24"/>
          <w:szCs w:val="24"/>
          <w:lang w:val="en-US"/>
        </w:rPr>
        <w:t>A</w:t>
      </w:r>
      <w:r w:rsidR="00720005" w:rsidRPr="00884904">
        <w:rPr>
          <w:rFonts w:ascii="Arial" w:eastAsia="Times New Roman" w:hAnsi="Arial" w:cs="Arial"/>
          <w:sz w:val="24"/>
          <w:szCs w:val="24"/>
          <w:lang w:val="en-US"/>
        </w:rPr>
        <w:t xml:space="preserve">). Healthy </w:t>
      </w:r>
      <w:r w:rsidR="003A4129">
        <w:rPr>
          <w:rFonts w:ascii="Arial" w:eastAsia="Times New Roman" w:hAnsi="Arial" w:cs="Arial"/>
          <w:sz w:val="24"/>
          <w:szCs w:val="24"/>
          <w:lang w:val="en-US"/>
        </w:rPr>
        <w:t>littermates</w:t>
      </w:r>
      <w:r w:rsidR="00720005" w:rsidRPr="00884904">
        <w:rPr>
          <w:rFonts w:ascii="Arial" w:eastAsia="Times New Roman" w:hAnsi="Arial" w:cs="Arial"/>
          <w:sz w:val="24"/>
          <w:szCs w:val="24"/>
          <w:lang w:val="en-US"/>
        </w:rPr>
        <w:t xml:space="preserve"> also show</w:t>
      </w:r>
      <w:r w:rsidR="0098612B">
        <w:rPr>
          <w:rFonts w:ascii="Arial" w:eastAsia="Times New Roman" w:hAnsi="Arial" w:cs="Arial"/>
          <w:sz w:val="24"/>
          <w:szCs w:val="24"/>
          <w:lang w:val="en-US"/>
        </w:rPr>
        <w:t>ed</w:t>
      </w:r>
      <w:r w:rsidR="00720005" w:rsidRPr="00884904">
        <w:rPr>
          <w:rFonts w:ascii="Arial" w:eastAsia="Times New Roman" w:hAnsi="Arial" w:cs="Arial"/>
          <w:sz w:val="24"/>
          <w:szCs w:val="24"/>
          <w:lang w:val="en-US"/>
        </w:rPr>
        <w:t xml:space="preserve"> increased weights in the CL environment</w:t>
      </w:r>
      <w:r w:rsidR="0098612B">
        <w:rPr>
          <w:rFonts w:ascii="Arial" w:eastAsia="Times New Roman" w:hAnsi="Arial" w:cs="Arial"/>
          <w:sz w:val="24"/>
          <w:szCs w:val="24"/>
          <w:lang w:val="en-US"/>
        </w:rPr>
        <w:t>,</w:t>
      </w:r>
      <w:r w:rsidR="00720005" w:rsidRPr="00884904">
        <w:rPr>
          <w:rFonts w:ascii="Arial" w:eastAsia="Times New Roman" w:hAnsi="Arial" w:cs="Arial"/>
          <w:sz w:val="24"/>
          <w:szCs w:val="24"/>
          <w:lang w:val="en-US"/>
        </w:rPr>
        <w:t xml:space="preserve"> but to a lesser </w:t>
      </w:r>
      <w:r w:rsidR="000B740F">
        <w:rPr>
          <w:rFonts w:ascii="Arial" w:eastAsia="Times New Roman" w:hAnsi="Arial" w:cs="Arial"/>
          <w:sz w:val="24"/>
          <w:szCs w:val="24"/>
          <w:lang w:val="en-US"/>
        </w:rPr>
        <w:t>extent than SMA mice (Fig</w:t>
      </w:r>
      <w:r w:rsidR="001465ED">
        <w:rPr>
          <w:rFonts w:ascii="Arial" w:eastAsia="Times New Roman" w:hAnsi="Arial" w:cs="Arial"/>
          <w:sz w:val="24"/>
          <w:szCs w:val="24"/>
          <w:lang w:val="en-US"/>
        </w:rPr>
        <w:t xml:space="preserve">. </w:t>
      </w:r>
      <w:r w:rsidR="00E2721B">
        <w:rPr>
          <w:rFonts w:ascii="Arial" w:eastAsia="Times New Roman" w:hAnsi="Arial" w:cs="Arial"/>
          <w:sz w:val="24"/>
          <w:szCs w:val="24"/>
          <w:lang w:val="en-US"/>
        </w:rPr>
        <w:t>7</w:t>
      </w:r>
      <w:r w:rsidR="0018333F">
        <w:rPr>
          <w:rFonts w:ascii="Arial" w:eastAsia="Times New Roman" w:hAnsi="Arial" w:cs="Arial"/>
          <w:sz w:val="24"/>
          <w:szCs w:val="24"/>
          <w:lang w:val="en-US"/>
        </w:rPr>
        <w:t>B</w:t>
      </w:r>
      <w:r w:rsidR="00720005" w:rsidRPr="00884904">
        <w:rPr>
          <w:rFonts w:ascii="Arial" w:eastAsia="Times New Roman" w:hAnsi="Arial" w:cs="Arial"/>
          <w:sz w:val="24"/>
          <w:szCs w:val="24"/>
          <w:lang w:val="en-US"/>
        </w:rPr>
        <w:t>).</w:t>
      </w:r>
      <w:r w:rsidR="007944CE">
        <w:rPr>
          <w:rFonts w:ascii="Arial" w:eastAsia="Times New Roman" w:hAnsi="Arial" w:cs="Arial"/>
          <w:sz w:val="24"/>
          <w:szCs w:val="24"/>
          <w:lang w:val="en-US"/>
        </w:rPr>
        <w:t xml:space="preserve"> Exposing the intermediate </w:t>
      </w:r>
      <w:r w:rsidR="007944CE" w:rsidRPr="005E7750">
        <w:rPr>
          <w:rFonts w:ascii="Arial" w:eastAsia="Times New Roman" w:hAnsi="Arial" w:cs="Arial"/>
          <w:i/>
          <w:sz w:val="24"/>
          <w:szCs w:val="24"/>
          <w:lang w:val="en-US"/>
        </w:rPr>
        <w:t>Smn</w:t>
      </w:r>
      <w:r w:rsidR="007944CE" w:rsidRPr="005E7750">
        <w:rPr>
          <w:rFonts w:ascii="Arial" w:eastAsia="Times New Roman" w:hAnsi="Arial" w:cs="Arial"/>
          <w:i/>
          <w:sz w:val="24"/>
          <w:szCs w:val="24"/>
          <w:vertAlign w:val="superscript"/>
          <w:lang w:val="en-US"/>
        </w:rPr>
        <w:t>2B</w:t>
      </w:r>
      <w:r w:rsidR="007944CE" w:rsidRPr="005E7750">
        <w:rPr>
          <w:rFonts w:ascii="Arial" w:eastAsia="Times New Roman" w:hAnsi="Arial" w:cs="Arial"/>
          <w:i/>
          <w:sz w:val="24"/>
          <w:szCs w:val="24"/>
          <w:vertAlign w:val="superscript"/>
          <w:lang w:val="en-CA"/>
        </w:rPr>
        <w:t>/-</w:t>
      </w:r>
      <w:r w:rsidR="007944CE">
        <w:rPr>
          <w:rFonts w:ascii="Arial" w:eastAsia="Times New Roman" w:hAnsi="Arial" w:cs="Arial"/>
          <w:sz w:val="24"/>
          <w:szCs w:val="24"/>
          <w:lang w:val="en-CA"/>
        </w:rPr>
        <w:t xml:space="preserve"> SMA mouse model</w:t>
      </w:r>
      <w:r w:rsidR="007944CE">
        <w:rPr>
          <w:rFonts w:ascii="Arial" w:eastAsia="Times New Roman" w:hAnsi="Arial" w:cs="Arial"/>
          <w:sz w:val="24"/>
          <w:szCs w:val="24"/>
          <w:lang w:val="en-CA"/>
        </w:rPr>
        <w:t xml:space="preserve"> </w:t>
      </w:r>
      <w:r w:rsidR="007944CE">
        <w:rPr>
          <w:rFonts w:ascii="Arial" w:eastAsia="Times New Roman" w:hAnsi="Arial" w:cs="Arial"/>
          <w:sz w:val="24"/>
          <w:szCs w:val="24"/>
          <w:lang w:val="en-CA"/>
        </w:rPr>
        <w:fldChar w:fldCharType="begin"/>
      </w:r>
      <w:r w:rsidR="00AE3D6D">
        <w:rPr>
          <w:rFonts w:ascii="Arial" w:eastAsia="Times New Roman" w:hAnsi="Arial" w:cs="Arial"/>
          <w:sz w:val="24"/>
          <w:szCs w:val="24"/>
          <w:lang w:val="en-CA"/>
        </w:rPr>
        <w:instrText xml:space="preserve"> ADDIN ZOTERO_ITEM CSL_CITATION {"citationID":"0XlY3kFb","properties":{"formattedCitation":"(49, 50)","plainCitation":"(49, 50)","noteIndex":0},"citationItems":[{"id":83,"uris":["http://zotero.org/users/3289070/items/HHH38BQK"],"uri":["http://zotero.org/users/3289070/items/HHH38BQK"],"itemData":{"id":83,"type":"article-journal","title":"A critical smn threshold in mice dictates onset of an intermediate spinal muscular atrophy phenotype associated with a distinct neuromuscular junction pathology","container-title":"Neuromuscular disorders: NMD","page":"263-276","volume":"22","issue":"3","source":"PubMed","abstract":"Spinal muscular atrophy (SMA) is caused by mutations/deletions within the SMN1 gene and characterized by loss of lower motor neurons and skeletal muscle atrophy. SMA is clinically heterogeneous, with disease ranging from severe to mild. Here, we identify a critical threshold of Smn that dictates onset of SMA in the intermediate Smn(2B/-) mouse model. With about 15% normal level of Smn protein, Smn(2B/-) mice display reduced body weight, motor neuron loss and motor defects. Importantly, these mice are phenotype-free until P10 with a median life expectancy of 28 days. They show neuromuscular junction (NMJ) pathology with an inter-muscular differential vulnerability and an association between pre- and post-synaptic defects. Our work suggests that increasing Smn protein levels only minimally could be of significant benefit since Smn(2B/2B) mice are phenotypically normal. Further, the finding that NMJ pathology varies between severe and intermediate SMA mouse models, suggests that future therapies be adapted to the severity of SMA.","DOI":"10.1016/j.nmd.2011.09.007","ISSN":"1873-2364","note":"PMID: 22071333","journalAbbreviation":"Neuromuscul. Disord.","language":"eng","author":[{"family":"Bowerman","given":"Mélissa"},{"family":"Murray","given":"Lyndsay M."},{"family":"Beauvais","given":"Ariane"},{"family":"Pinheiro","given":"Bruno"},{"family":"Kothary","given":"Rashmi"}],"issued":{"date-parts":[["2012",3]]}},"label":"page"},{"id":9,"uris":["http://zotero.org/users/3289070/items/2QD5BEV7"],"uri":["http://zotero.org/users/3289070/items/2QD5BEV7"],"itemData":{"id":9,"type":"article-journal","title":"Mouse survival motor neuron alleles that mimic SMN2 splicing and are inducible rescue embryonic lethality early in development but not late","container-title":"PloS One","page":"e15887","volume":"5","issue":"12","source":"PubMed","abstract":"Spinal muscular atrophy (SMA) is caused by low survival motor neuron (SMN) levels and patients represent a clinical spectrum due primarily to varying copies of the survival motor neuron-2 (SMN2) gene. Patient and animals studies show that disease severity is abrogated as SMN levels increase. Since therapies currently being pursued target the induction of SMN, it will be important to understand the dosage, timing and cellular requirements of SMN for disease etiology and potential therapeutic intervention. This requires new mouse models that can induce SMN temporally and/or spatially. Here we describe the generation of two hypomorphic Smn alleles, Smn(C-T-Neo) and Smn(2B-Neo). These alleles mimic SMN2 exon 7 splicing, titre Smn levels and are inducible. They were specifically designed so that up to three independent lines of mice could be generated, herein we describe two. In a homozygous state each allele results in embryonic lethality. Analysis of these mutants indicates that greater than 5% of Smn protein is required for normal development. The severe hypomorphic nature of these alleles is caused by inclusion of a loxP-flanked neomycin gene selection cassette in Smn intron 7, which can be removed with Cre recombinase. In vitro and in vivo experiments demonstrate these as inducible Smn alleles. When combined with an inducible Cre mouse, embryonic lethality caused by low Smn levels can be rescued early in gestation but not late. This provides direct genetic evidence that a therapeutic window for SMN inductive therapies may exist. Importantly, these lines fill a void for inducible Smn alleles. They also provide a base from which to generate a large repertoire of SMA models of varying disease severities when combined with other Smn alleles or SMN2-containing mice.","DOI":"10.1371/journal.pone.0015887","ISSN":"1932-6203","note":"PMID: 21249120\nPMCID: PMC3012126","journalAbbreviation":"PLoS ONE","language":"eng","author":[{"family":"Hammond","given":"Suzan M."},{"family":"Gogliotti","given":"Rocky G."},{"family":"Rao","given":"Vamshi"},{"family":"Beauvais","given":"Ariane"},{"family":"Kothary","given":"Rashmi"},{"family":"DiDonato","given":"Christine J."}],"issued":{"date-parts":[["2010",12,29]]}},"label":"page"}],"schema":"https://github.com/citation-style-language/schema/raw/master/csl-citation.json"} </w:instrText>
      </w:r>
      <w:r w:rsidR="007944CE">
        <w:rPr>
          <w:rFonts w:ascii="Arial" w:eastAsia="Times New Roman" w:hAnsi="Arial" w:cs="Arial"/>
          <w:sz w:val="24"/>
          <w:szCs w:val="24"/>
          <w:lang w:val="en-CA"/>
        </w:rPr>
        <w:fldChar w:fldCharType="separate"/>
      </w:r>
      <w:r w:rsidR="00AE3D6D">
        <w:rPr>
          <w:rFonts w:ascii="Arial" w:eastAsia="Times New Roman" w:hAnsi="Arial" w:cs="Arial"/>
          <w:noProof/>
          <w:sz w:val="24"/>
          <w:szCs w:val="24"/>
          <w:lang w:val="en-CA"/>
        </w:rPr>
        <w:t>(49, 50)</w:t>
      </w:r>
      <w:r w:rsidR="007944CE">
        <w:rPr>
          <w:rFonts w:ascii="Arial" w:eastAsia="Times New Roman" w:hAnsi="Arial" w:cs="Arial"/>
          <w:sz w:val="24"/>
          <w:szCs w:val="24"/>
          <w:lang w:val="en-CA"/>
        </w:rPr>
        <w:fldChar w:fldCharType="end"/>
      </w:r>
      <w:r w:rsidR="007944CE">
        <w:rPr>
          <w:rFonts w:ascii="Arial" w:eastAsia="Times New Roman" w:hAnsi="Arial" w:cs="Arial"/>
          <w:sz w:val="24"/>
          <w:szCs w:val="24"/>
          <w:lang w:val="en-CA"/>
        </w:rPr>
        <w:t xml:space="preserve"> </w:t>
      </w:r>
      <w:r w:rsidR="007944CE">
        <w:rPr>
          <w:rFonts w:ascii="Arial" w:eastAsia="Times New Roman" w:hAnsi="Arial" w:cs="Arial"/>
          <w:sz w:val="24"/>
          <w:szCs w:val="24"/>
          <w:lang w:val="en-CA"/>
        </w:rPr>
        <w:t xml:space="preserve">to the same experimental paradigm also resulted in a significant increase in weight of </w:t>
      </w:r>
      <w:r w:rsidR="007944CE" w:rsidRPr="005E7750">
        <w:rPr>
          <w:rFonts w:ascii="Arial" w:eastAsia="Times New Roman" w:hAnsi="Arial" w:cs="Arial"/>
          <w:i/>
          <w:sz w:val="24"/>
          <w:szCs w:val="24"/>
          <w:lang w:val="en-CA"/>
        </w:rPr>
        <w:t>Smn</w:t>
      </w:r>
      <w:r w:rsidR="007944CE" w:rsidRPr="005E7750">
        <w:rPr>
          <w:rFonts w:ascii="Arial" w:eastAsia="Times New Roman" w:hAnsi="Arial" w:cs="Arial"/>
          <w:i/>
          <w:sz w:val="24"/>
          <w:szCs w:val="24"/>
          <w:vertAlign w:val="superscript"/>
          <w:lang w:val="en-CA"/>
        </w:rPr>
        <w:t>2B/-</w:t>
      </w:r>
      <w:r w:rsidR="007944CE">
        <w:rPr>
          <w:rFonts w:ascii="Arial" w:eastAsia="Times New Roman" w:hAnsi="Arial" w:cs="Arial"/>
          <w:sz w:val="24"/>
          <w:szCs w:val="24"/>
          <w:lang w:val="en-CA"/>
        </w:rPr>
        <w:t xml:space="preserve"> mice in CL</w:t>
      </w:r>
      <w:r w:rsidR="009D1D50">
        <w:rPr>
          <w:rFonts w:ascii="Arial" w:eastAsia="Times New Roman" w:hAnsi="Arial" w:cs="Arial"/>
          <w:sz w:val="24"/>
          <w:szCs w:val="24"/>
          <w:lang w:val="en-CA"/>
        </w:rPr>
        <w:t xml:space="preserve"> (Supplementary Material, Fig. S1A)</w:t>
      </w:r>
      <w:r w:rsidR="009D1D50">
        <w:rPr>
          <w:rFonts w:ascii="Arial" w:eastAsia="Times New Roman" w:hAnsi="Arial" w:cs="Arial"/>
          <w:sz w:val="24"/>
          <w:szCs w:val="24"/>
          <w:lang w:val="en-CA"/>
        </w:rPr>
        <w:t>, w</w:t>
      </w:r>
      <w:r w:rsidR="007944CE">
        <w:rPr>
          <w:rFonts w:ascii="Arial" w:eastAsia="Times New Roman" w:hAnsi="Arial" w:cs="Arial"/>
          <w:sz w:val="24"/>
          <w:szCs w:val="24"/>
          <w:lang w:val="en-CA"/>
        </w:rPr>
        <w:t>ithout a significant impact on survival</w:t>
      </w:r>
      <w:r w:rsidR="007944CE">
        <w:rPr>
          <w:rFonts w:ascii="Arial" w:eastAsia="Times New Roman" w:hAnsi="Arial" w:cs="Arial"/>
          <w:sz w:val="24"/>
          <w:szCs w:val="24"/>
          <w:lang w:val="en-CA"/>
        </w:rPr>
        <w:t xml:space="preserve"> </w:t>
      </w:r>
      <w:r w:rsidR="007944CE">
        <w:rPr>
          <w:rFonts w:ascii="Arial" w:eastAsia="Times New Roman" w:hAnsi="Arial" w:cs="Arial"/>
          <w:sz w:val="24"/>
          <w:szCs w:val="24"/>
          <w:lang w:val="en-CA"/>
        </w:rPr>
        <w:t>(Supplementary Material, Fig. S1</w:t>
      </w:r>
      <w:r w:rsidR="009D1D50">
        <w:rPr>
          <w:rFonts w:ascii="Arial" w:eastAsia="Times New Roman" w:hAnsi="Arial" w:cs="Arial"/>
          <w:sz w:val="24"/>
          <w:szCs w:val="24"/>
          <w:lang w:val="en-CA"/>
        </w:rPr>
        <w:t>B)</w:t>
      </w:r>
      <w:r w:rsidR="007944CE">
        <w:rPr>
          <w:rFonts w:ascii="Arial" w:eastAsia="Times New Roman" w:hAnsi="Arial" w:cs="Arial"/>
          <w:sz w:val="24"/>
          <w:szCs w:val="24"/>
          <w:lang w:val="en-CA"/>
        </w:rPr>
        <w:t>.</w:t>
      </w:r>
      <w:r w:rsidR="00AE5922">
        <w:rPr>
          <w:rFonts w:ascii="Arial" w:eastAsia="Times New Roman" w:hAnsi="Arial" w:cs="Arial"/>
          <w:sz w:val="24"/>
          <w:szCs w:val="24"/>
          <w:lang w:val="en-CA"/>
        </w:rPr>
        <w:t xml:space="preserve"> Intrinsic differences between both models have previously been reported</w:t>
      </w:r>
      <w:r w:rsidR="004D1738">
        <w:rPr>
          <w:rFonts w:ascii="Arial" w:eastAsia="Times New Roman" w:hAnsi="Arial" w:cs="Arial"/>
          <w:sz w:val="24"/>
          <w:szCs w:val="24"/>
          <w:lang w:val="en-CA"/>
        </w:rPr>
        <w:t xml:space="preserve"> </w:t>
      </w:r>
      <w:r w:rsidR="004D1738">
        <w:rPr>
          <w:rFonts w:ascii="Arial" w:eastAsia="Times New Roman" w:hAnsi="Arial" w:cs="Arial"/>
          <w:sz w:val="24"/>
          <w:szCs w:val="24"/>
          <w:lang w:val="en-CA"/>
        </w:rPr>
        <w:fldChar w:fldCharType="begin"/>
      </w:r>
      <w:r w:rsidR="00AE3D6D">
        <w:rPr>
          <w:rFonts w:ascii="Arial" w:eastAsia="Times New Roman" w:hAnsi="Arial" w:cs="Arial"/>
          <w:sz w:val="24"/>
          <w:szCs w:val="24"/>
          <w:lang w:val="en-CA"/>
        </w:rPr>
        <w:instrText xml:space="preserve"> ADDIN ZOTERO_ITEM CSL_CITATION {"citationID":"WAwrcV6e","properties":{"formattedCitation":"(37, 45, 51)","plainCitation":"(37, 45, 51)","noteIndex":0},"citationItems":[{"id":1307,"uris":["http://zotero.org/users/3289070/items/AM26RBKC"],"uri":["http://zotero.org/users/3289070/items/AM26RBKC"],"itemData":{"id":1307,"type":"article-journal","title":"Interventions Targeting Glucocorticoid-Krüppel-like Factor 15-Branched-Chain Amino Acid Signaling Improve Disease Phenotypes in Spinal Muscular Atrophy Mice","container-title":"EBioMedicine","source":"Crossref","abstract":"The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inﬂuence or be inﬂuenced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(muscle-speciﬁc Klf15 overexpression) and dietary (BCAA supplementation) interventions signiﬁcantly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signaling.","URL":"http://linkinghub.elsevier.com/retrieve/pii/S235239641830152X","DOI":"10.1016/j.ebiom.2018.04.024","ISSN":"23523964","language":"en","author":[{"family":"Walter","given":"Lisa M."},{"family":"Deguise","given":"Marc-Olivier"},{"family":"Meijboom","given":"Katharina E."},{"family":"Betts","given":"Corinne A."},{"family":"Ahlskog","given":"Nina"},{"family":"Westering","given":"Tirsa L.E.","non-dropping-particle":"van"},{"family":"Hazell","given":"Gareth"},{"family":"McFall","given":"Emily"},{"family":"Kordala","given":"Anna"},{"family":"Hammond","given":"Suzan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A."},{"family":"Bowerman","given":"Melissa"}],"issued":{"date-parts":[["2018",5]]},"accessed":{"date-parts":[["2018",5,16]]}},"label":"page"},{"id":1337,"uris":["http://zotero.org/users/3289070/items/XHWYCR4Z"],"uri":["http://zotero.org/users/3289070/items/XHWYCR4Z"],"itemData":{"id":1337,"type":"article-journal","title":"Differential induction of muscle atrophy pathways in two mouse models of spinal muscular atrophy","container-title":"Scientific Reports","page":"28846","volume":"6","source":"PubMed","abstract":"Motor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levels.","DOI":"10.1038/srep28846","ISSN":"2045-2322","note":"PMID: 27349908\nPMCID: PMC4924104","journalAbbreviation":"Sci Rep","language":"eng","author":[{"family":"Deguise","given":"Marc-Olivier"},{"family":"Boyer","given":"Justin G."},{"family":"McFall","given":"Emily R."},{"family":"Yazdani","given":"Armin"},{"family":"De Repentigny","given":"Yves"},{"family":"Kothary","given":"Rashmi"}],"issued":{"date-parts":[["2016"]],"season":"28"}},"label":"page"},{"id":573,"uris":["http://zotero.org/users/3289070/items/QJ3K75CJ"],"uri":["http://zotero.org/users/3289070/items/QJ3K75CJ"],"itemData":{"id":573,"type":"article-journal","title":"Myogenic program dysregulation is contributory to disease pathogenesis in spinal muscular atrophy","container-title":"Human Molecular Genetics","page":"4249-4259","volume":"23","issue":"16","source":"PubMed","abstract":"Mutations in the survival motor neuron (SMN1) gene lead to the neuromuscular disease spinal muscular atrophy (SMA). Although SMA is primarily considered as a motor neuron disease, the importance of muscle defects in its pathogenesis has not been fully examined. We use both primary cell culture and two different SMA model mice to demonstrate that reduced levels of Smn lead to a profound disruption in the expression of myogenic genes. This disruption was associated with a decrease in myofiber size and an increase in immature myofibers, suggesting that Smn is crucial for myogenic gene regulation and early muscle development. Histone deacetylase inhibitor trichostatin A treatment of SMA model mice increased myofiber size, myofiber maturity and attenuated the disruption of the myogenic program in these mice. Taken together, our work highlights the important contribution of myogenic program dysregulation to the muscle weakness observed in SMA.","DOI":"10.1093/hmg/ddu142","ISSN":"1460-2083","note":"PMID: 24691550\nPMCID: PMC4103674","journalAbbreviation":"Hum. Mol. Genet.","language":"eng","author":[{"family":"Boyer","given":"Justin G."},{"family":"Deguise","given":"Marc-Olivier"},{"family":"Murray","given":"Lyndsay M."},{"family":"Yazdani","given":"Armin"},{"family":"De Repentigny","given":"Yves"},{"family":"Boudreau-Larivière","given":"Céline"},{"family":"Kothary","given":"Rashmi"}],"issued":{"date-parts":[["2014",8,15]]}},"label":"page"}],"schema":"https://github.com/citation-style-language/schema/raw/master/csl-citation.json"} </w:instrText>
      </w:r>
      <w:r w:rsidR="004D1738">
        <w:rPr>
          <w:rFonts w:ascii="Arial" w:eastAsia="Times New Roman" w:hAnsi="Arial" w:cs="Arial"/>
          <w:sz w:val="24"/>
          <w:szCs w:val="24"/>
          <w:lang w:val="en-CA"/>
        </w:rPr>
        <w:fldChar w:fldCharType="separate"/>
      </w:r>
      <w:r w:rsidR="00AE3D6D">
        <w:rPr>
          <w:rFonts w:ascii="Arial" w:eastAsia="Times New Roman" w:hAnsi="Arial" w:cs="Arial"/>
          <w:noProof/>
          <w:sz w:val="24"/>
          <w:szCs w:val="24"/>
          <w:lang w:val="en-CA"/>
        </w:rPr>
        <w:t>(37, 45, 51)</w:t>
      </w:r>
      <w:r w:rsidR="004D1738">
        <w:rPr>
          <w:rFonts w:ascii="Arial" w:eastAsia="Times New Roman" w:hAnsi="Arial" w:cs="Arial"/>
          <w:sz w:val="24"/>
          <w:szCs w:val="24"/>
          <w:lang w:val="en-CA"/>
        </w:rPr>
        <w:fldChar w:fldCharType="end"/>
      </w:r>
      <w:r w:rsidR="00AE5922">
        <w:rPr>
          <w:rFonts w:ascii="Arial" w:eastAsia="Times New Roman" w:hAnsi="Arial" w:cs="Arial"/>
          <w:sz w:val="24"/>
          <w:szCs w:val="24"/>
          <w:lang w:val="en-CA"/>
        </w:rPr>
        <w:t xml:space="preserve"> and the differential effect of CL on survival may be due to </w:t>
      </w:r>
      <w:r w:rsidR="00FD0738">
        <w:rPr>
          <w:rFonts w:ascii="Arial" w:eastAsia="Times New Roman" w:hAnsi="Arial" w:cs="Arial"/>
          <w:sz w:val="24"/>
          <w:szCs w:val="24"/>
          <w:lang w:val="en-CA"/>
        </w:rPr>
        <w:t xml:space="preserve">ranges in disease severity and overall metabolic influence </w:t>
      </w:r>
      <w:r w:rsidR="00FD0738">
        <w:rPr>
          <w:rFonts w:ascii="Arial" w:eastAsia="Times New Roman" w:hAnsi="Arial" w:cs="Arial"/>
          <w:sz w:val="24"/>
          <w:szCs w:val="24"/>
          <w:lang w:val="en-CA"/>
        </w:rPr>
        <w:t>on disease progression.</w:t>
      </w:r>
      <w:r w:rsidR="00FD0738">
        <w:rPr>
          <w:rFonts w:ascii="Arial" w:eastAsia="Times New Roman" w:hAnsi="Arial" w:cs="Arial"/>
          <w:sz w:val="24"/>
          <w:szCs w:val="24"/>
          <w:lang w:val="en-CA"/>
        </w:rPr>
        <w:t xml:space="preserve"> </w:t>
      </w:r>
      <w:r w:rsidR="00720005" w:rsidRPr="00884904">
        <w:rPr>
          <w:rFonts w:ascii="Arial" w:eastAsia="Times New Roman" w:hAnsi="Arial" w:cs="Arial"/>
          <w:sz w:val="24"/>
          <w:szCs w:val="24"/>
          <w:lang w:val="en-US"/>
        </w:rPr>
        <w:t xml:space="preserve"> </w:t>
      </w:r>
    </w:p>
    <w:p w:rsidR="00720005" w:rsidRDefault="00720005" w:rsidP="00720005">
      <w:pPr>
        <w:spacing w:after="0" w:line="480" w:lineRule="auto"/>
        <w:jc w:val="both"/>
        <w:rPr>
          <w:rFonts w:ascii="Arial" w:eastAsia="Times New Roman" w:hAnsi="Arial" w:cs="Arial"/>
          <w:sz w:val="24"/>
          <w:szCs w:val="24"/>
          <w:lang w:val="en-US"/>
        </w:rPr>
      </w:pPr>
    </w:p>
    <w:p w:rsidR="00AD0BA7" w:rsidRDefault="000E6BCA" w:rsidP="00720005">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I</w:t>
      </w:r>
      <w:r w:rsidR="00AD0BA7">
        <w:rPr>
          <w:rFonts w:ascii="Arial" w:eastAsia="Times New Roman" w:hAnsi="Arial" w:cs="Arial"/>
          <w:sz w:val="24"/>
          <w:szCs w:val="24"/>
          <w:lang w:val="en-US"/>
        </w:rPr>
        <w:t>n addition to light, differences in parameters such as temperature and noise/stress between RL and CL conditions may</w:t>
      </w:r>
      <w:r w:rsidR="0061603D">
        <w:rPr>
          <w:rFonts w:ascii="Arial" w:eastAsia="Times New Roman" w:hAnsi="Arial" w:cs="Arial"/>
          <w:sz w:val="24"/>
          <w:szCs w:val="24"/>
          <w:lang w:val="en-US"/>
        </w:rPr>
        <w:t xml:space="preserve"> have</w:t>
      </w:r>
      <w:r w:rsidR="00AD0BA7">
        <w:rPr>
          <w:rFonts w:ascii="Arial" w:eastAsia="Times New Roman" w:hAnsi="Arial" w:cs="Arial"/>
          <w:sz w:val="24"/>
          <w:szCs w:val="24"/>
          <w:lang w:val="en-US"/>
        </w:rPr>
        <w:t xml:space="preserve"> contribute</w:t>
      </w:r>
      <w:r w:rsidR="0061603D">
        <w:rPr>
          <w:rFonts w:ascii="Arial" w:eastAsia="Times New Roman" w:hAnsi="Arial" w:cs="Arial"/>
          <w:sz w:val="24"/>
          <w:szCs w:val="24"/>
          <w:lang w:val="en-US"/>
        </w:rPr>
        <w:t>d</w:t>
      </w:r>
      <w:r w:rsidR="00AD0BA7">
        <w:rPr>
          <w:rFonts w:ascii="Arial" w:eastAsia="Times New Roman" w:hAnsi="Arial" w:cs="Arial"/>
          <w:sz w:val="24"/>
          <w:szCs w:val="24"/>
          <w:lang w:val="en-US"/>
        </w:rPr>
        <w:t xml:space="preserve"> to the improved phenotype of the SMA mice from the circadian isolation cages</w:t>
      </w:r>
      <w:r w:rsidR="001465ED">
        <w:rPr>
          <w:rFonts w:ascii="Arial" w:eastAsia="Times New Roman" w:hAnsi="Arial" w:cs="Arial"/>
          <w:sz w:val="24"/>
          <w:szCs w:val="24"/>
          <w:lang w:val="en-US"/>
        </w:rPr>
        <w:t xml:space="preserve">, thus </w:t>
      </w:r>
      <w:r w:rsidR="00007A9C">
        <w:rPr>
          <w:rFonts w:ascii="Arial" w:eastAsia="Times New Roman" w:hAnsi="Arial" w:cs="Arial"/>
          <w:sz w:val="24"/>
          <w:szCs w:val="24"/>
          <w:lang w:val="en-US"/>
        </w:rPr>
        <w:t>confounding</w:t>
      </w:r>
      <w:r w:rsidR="001465ED">
        <w:rPr>
          <w:rFonts w:ascii="Arial" w:eastAsia="Times New Roman" w:hAnsi="Arial" w:cs="Arial"/>
          <w:sz w:val="24"/>
          <w:szCs w:val="24"/>
          <w:lang w:val="en-US"/>
        </w:rPr>
        <w:t xml:space="preserve"> the intrinsic circadian influence.</w:t>
      </w:r>
      <w:r w:rsidR="00AD0BA7">
        <w:rPr>
          <w:rFonts w:ascii="Arial" w:eastAsia="Times New Roman" w:hAnsi="Arial" w:cs="Arial"/>
          <w:sz w:val="24"/>
          <w:szCs w:val="24"/>
          <w:lang w:val="en-US"/>
        </w:rPr>
        <w:t xml:space="preserve">  We firstly </w:t>
      </w:r>
      <w:r w:rsidR="0098612B">
        <w:rPr>
          <w:rFonts w:ascii="Arial" w:eastAsia="Times New Roman" w:hAnsi="Arial" w:cs="Arial"/>
          <w:sz w:val="24"/>
          <w:szCs w:val="24"/>
          <w:lang w:val="en-US"/>
        </w:rPr>
        <w:t xml:space="preserve">found </w:t>
      </w:r>
      <w:r w:rsidR="00AD0BA7">
        <w:rPr>
          <w:rFonts w:ascii="Arial" w:eastAsia="Times New Roman" w:hAnsi="Arial" w:cs="Arial"/>
          <w:sz w:val="24"/>
          <w:szCs w:val="24"/>
          <w:lang w:val="en-US"/>
        </w:rPr>
        <w:t xml:space="preserve">that the temperatures in each environment </w:t>
      </w:r>
      <w:r w:rsidR="0098612B">
        <w:rPr>
          <w:rFonts w:ascii="Arial" w:eastAsia="Times New Roman" w:hAnsi="Arial" w:cs="Arial"/>
          <w:sz w:val="24"/>
          <w:szCs w:val="24"/>
          <w:lang w:val="en-US"/>
        </w:rPr>
        <w:t xml:space="preserve">were </w:t>
      </w:r>
      <w:r w:rsidR="00AD0BA7">
        <w:rPr>
          <w:rFonts w:ascii="Arial" w:eastAsia="Times New Roman" w:hAnsi="Arial" w:cs="Arial"/>
          <w:sz w:val="24"/>
          <w:szCs w:val="24"/>
          <w:lang w:val="en-US"/>
        </w:rPr>
        <w:t xml:space="preserve">not significantly different from each other (RL: </w:t>
      </w:r>
      <w:r w:rsidR="00D901F4">
        <w:rPr>
          <w:rFonts w:ascii="Arial" w:eastAsia="Times New Roman" w:hAnsi="Arial" w:cs="Arial"/>
          <w:sz w:val="24"/>
          <w:szCs w:val="24"/>
          <w:lang w:val="en-US"/>
        </w:rPr>
        <w:t>min 20.63°C ± 0.25, max 22.2°C ± 0.79; CL: 20.4°C ± 0, max 23.1°C ±0). To evaluate stress due to noise</w:t>
      </w:r>
      <w:r w:rsidR="00A5649B">
        <w:rPr>
          <w:rFonts w:ascii="Arial" w:eastAsia="Times New Roman" w:hAnsi="Arial" w:cs="Arial"/>
          <w:sz w:val="24"/>
          <w:szCs w:val="24"/>
          <w:lang w:val="en-US"/>
        </w:rPr>
        <w:t xml:space="preserve"> and human presence</w:t>
      </w:r>
      <w:r w:rsidR="00D901F4">
        <w:rPr>
          <w:rFonts w:ascii="Arial" w:eastAsia="Times New Roman" w:hAnsi="Arial" w:cs="Arial"/>
          <w:sz w:val="24"/>
          <w:szCs w:val="24"/>
          <w:lang w:val="en-US"/>
        </w:rPr>
        <w:t>, we assessed serum corticosterone levels, as this glucocorticoid is</w:t>
      </w:r>
      <w:r w:rsidR="00500CF1">
        <w:rPr>
          <w:rFonts w:ascii="Arial" w:eastAsia="Times New Roman" w:hAnsi="Arial" w:cs="Arial"/>
          <w:sz w:val="24"/>
          <w:szCs w:val="24"/>
          <w:lang w:val="en-US"/>
        </w:rPr>
        <w:t xml:space="preserve"> a</w:t>
      </w:r>
      <w:r w:rsidR="00D901F4">
        <w:rPr>
          <w:rFonts w:ascii="Arial" w:eastAsia="Times New Roman" w:hAnsi="Arial" w:cs="Arial"/>
          <w:sz w:val="24"/>
          <w:szCs w:val="24"/>
          <w:lang w:val="en-US"/>
        </w:rPr>
        <w:t xml:space="preserve"> known stress</w:t>
      </w:r>
      <w:r w:rsidR="0076527E">
        <w:rPr>
          <w:rFonts w:ascii="Arial" w:eastAsia="Times New Roman" w:hAnsi="Arial" w:cs="Arial"/>
          <w:sz w:val="24"/>
          <w:szCs w:val="24"/>
          <w:lang w:val="en-US"/>
        </w:rPr>
        <w:t xml:space="preserve"> indicator in rodents </w:t>
      </w:r>
      <w:r w:rsidR="00B434B3">
        <w:rPr>
          <w:rFonts w:ascii="Arial" w:eastAsia="Times New Roman" w:hAnsi="Arial" w:cs="Arial"/>
          <w:sz w:val="24"/>
          <w:szCs w:val="24"/>
          <w:lang w:val="en-US"/>
        </w:rPr>
        <w:fldChar w:fldCharType="begin"/>
      </w:r>
      <w:r w:rsidR="00AE3D6D">
        <w:rPr>
          <w:rFonts w:ascii="Arial" w:eastAsia="Times New Roman" w:hAnsi="Arial" w:cs="Arial"/>
          <w:sz w:val="24"/>
          <w:szCs w:val="24"/>
          <w:lang w:val="en-US"/>
        </w:rPr>
        <w:instrText xml:space="preserve"> ADDIN ZOTERO_ITEM CSL_CITATION {"citationID":"1brop9jfnu","properties":{"formattedCitation":"(52)","plainCitation":"(52)","noteIndex":0},"citationItems":[{"id":1057,"uris":["http://zotero.org/users/3289070/items/GDANVVPB"],"uri":["http://zotero.org/users/3289070/items/GDANVVPB"],"itemData":{"id":1057,"type":"article-journal","title":"Regulation of the stress response in rats by central actions of glucocorticoids","container-title":"Experimental Physiology","page":"26-31","volume":"95","issue":"1","source":"PubMed","abstract":"Chronic stress causes elevations in glucocorticoid secretion and also increases the incidence of hypertension and other manifestations of cardiovascular disease. The extent to which the elevated glucocorticoids mediate the stress-associated increase in cardiovascular disease risk is unknown. Chronically elevated glucocorticoids can cause hypertension by acting in the periphery, but their effects within the brain on blood pressure regulation remain largely unexplored. We developed a method to produce selective chronic increases in the endogenous glucocorticoid corticosterone or the glucocorticoid receptor antagonist mifepristone within the hindbrain region, which includes a key cardiovascular regulatory area, the nucleus of the solitary tract (NTS). Experiments were performed in male Sprague-Dawley, Wistar-Kyoto (WKY) and borderline hypertensive rats (BHR). The results indicate that elevated exogenous corticosterone can act within the hindbrain to enhance the arterial pressure response to novel restraint stress and to reduce the gain and increase the mid-point of the arterial baroreflex. Basal levels of endogenous corticosterone have no effect on the arterial pressure response to stress in normotensive rats but enhance this response in BHR. Chronic stress-induced increases in baseline corticosterone enhance the arterial pressure response to stress in BHR but attenuate the adaptation of the response in WKY rats. Furthermore, an elevated corticosterone concentration within the hindbrain is necessary but not sufficient to cause glucocorticoid-induced hypertension. The effects of corticosterone within the hindbrain on blood pressure regulation are mediated in part by the glucocortiocid receptor, but are also likely to involve mineralocorticoid receptor-mediated effects and NTS catecholaminergic neurons. These data support the hypothesis that elevated glucocorticoids acting within the brain probably contribute to the adverse effects of stress on cardiovascular health in susceptible people.","DOI":"10.1113/expphysiol.2008.045971","ISSN":"1469-445X","note":"PMID: 19748967","journalAbbreviation":"Exp. Physiol.","language":"eng","author":[{"family":"Scheuer","given":"Deborah A."}],"issued":{"date-parts":[["2010",1]]}}}],"schema":"https://github.com/citation-style-language/schema/raw/master/csl-citation.json"} </w:instrText>
      </w:r>
      <w:r w:rsidR="00B434B3">
        <w:rPr>
          <w:rFonts w:ascii="Arial" w:eastAsia="Times New Roman" w:hAnsi="Arial" w:cs="Arial"/>
          <w:sz w:val="24"/>
          <w:szCs w:val="24"/>
          <w:lang w:val="en-US"/>
        </w:rPr>
        <w:fldChar w:fldCharType="separate"/>
      </w:r>
      <w:r w:rsidR="00AE3D6D">
        <w:rPr>
          <w:rFonts w:ascii="Arial" w:hAnsi="Arial" w:cs="Arial"/>
          <w:sz w:val="24"/>
        </w:rPr>
        <w:t>(52)</w:t>
      </w:r>
      <w:r w:rsidR="00B434B3">
        <w:rPr>
          <w:rFonts w:ascii="Arial" w:eastAsia="Times New Roman" w:hAnsi="Arial" w:cs="Arial"/>
          <w:sz w:val="24"/>
          <w:szCs w:val="24"/>
          <w:lang w:val="en-US"/>
        </w:rPr>
        <w:fldChar w:fldCharType="end"/>
      </w:r>
      <w:r w:rsidR="0076527E">
        <w:rPr>
          <w:rFonts w:ascii="Arial" w:eastAsia="Times New Roman" w:hAnsi="Arial" w:cs="Arial"/>
          <w:sz w:val="24"/>
          <w:szCs w:val="24"/>
          <w:lang w:val="en-US"/>
        </w:rPr>
        <w:t>.</w:t>
      </w:r>
      <w:r w:rsidR="00D901F4">
        <w:rPr>
          <w:rFonts w:ascii="Arial" w:eastAsia="Times New Roman" w:hAnsi="Arial" w:cs="Arial"/>
          <w:sz w:val="24"/>
          <w:szCs w:val="24"/>
          <w:lang w:val="en-US"/>
        </w:rPr>
        <w:t xml:space="preserve"> </w:t>
      </w:r>
      <w:r w:rsidR="001D0969" w:rsidRPr="00884904">
        <w:rPr>
          <w:rFonts w:ascii="Arial" w:eastAsia="Times New Roman" w:hAnsi="Arial" w:cs="Arial"/>
          <w:sz w:val="24"/>
          <w:szCs w:val="24"/>
          <w:lang w:val="en-US"/>
        </w:rPr>
        <w:t xml:space="preserve">Breeding </w:t>
      </w:r>
      <w:r w:rsidR="001D0969">
        <w:rPr>
          <w:rFonts w:ascii="Arial" w:eastAsia="Times New Roman" w:hAnsi="Arial" w:cs="Arial"/>
          <w:sz w:val="24"/>
          <w:szCs w:val="24"/>
          <w:lang w:val="en-US"/>
        </w:rPr>
        <w:t>trio B (2 females and 1 male)</w:t>
      </w:r>
      <w:r w:rsidR="001D0969" w:rsidRPr="00884904">
        <w:rPr>
          <w:rFonts w:ascii="Arial" w:eastAsia="Times New Roman" w:hAnsi="Arial" w:cs="Arial"/>
          <w:sz w:val="24"/>
          <w:szCs w:val="24"/>
          <w:lang w:val="en-US"/>
        </w:rPr>
        <w:t xml:space="preserve"> and ensuing litters were</w:t>
      </w:r>
      <w:r w:rsidR="001D0969">
        <w:rPr>
          <w:rFonts w:ascii="Arial" w:eastAsia="Times New Roman" w:hAnsi="Arial" w:cs="Arial"/>
          <w:sz w:val="24"/>
          <w:szCs w:val="24"/>
          <w:lang w:val="en-US"/>
        </w:rPr>
        <w:t xml:space="preserve"> first placed </w:t>
      </w:r>
      <w:r w:rsidR="001D0969" w:rsidRPr="00884904">
        <w:rPr>
          <w:rFonts w:ascii="Arial" w:eastAsia="Times New Roman" w:hAnsi="Arial" w:cs="Arial"/>
          <w:sz w:val="24"/>
          <w:szCs w:val="24"/>
          <w:lang w:val="en-US"/>
        </w:rPr>
        <w:t>in</w:t>
      </w:r>
      <w:r w:rsidR="001D0969">
        <w:rPr>
          <w:rFonts w:ascii="Arial" w:eastAsia="Times New Roman" w:hAnsi="Arial" w:cs="Arial"/>
          <w:sz w:val="24"/>
          <w:szCs w:val="24"/>
          <w:lang w:val="en-US"/>
        </w:rPr>
        <w:t xml:space="preserve"> the CL, followed by a transition to the RL. </w:t>
      </w:r>
      <w:r w:rsidR="005D4779">
        <w:rPr>
          <w:rFonts w:ascii="Arial" w:eastAsia="Times New Roman" w:hAnsi="Arial" w:cs="Arial"/>
          <w:sz w:val="24"/>
          <w:szCs w:val="24"/>
          <w:lang w:val="en-US"/>
        </w:rPr>
        <w:t xml:space="preserve">Serum from both females and P7 pups was collected at the same time of day (ZT5) as GCs display a diurnal expression pattern </w:t>
      </w:r>
      <w:r w:rsidR="00B434B3">
        <w:rPr>
          <w:rFonts w:ascii="Arial" w:eastAsia="Times New Roman" w:hAnsi="Arial" w:cs="Arial"/>
          <w:sz w:val="24"/>
          <w:szCs w:val="24"/>
          <w:lang w:val="en-US"/>
        </w:rPr>
        <w:fldChar w:fldCharType="begin"/>
      </w:r>
      <w:r w:rsidR="00AE3D6D">
        <w:rPr>
          <w:rFonts w:ascii="Arial" w:eastAsia="Times New Roman" w:hAnsi="Arial" w:cs="Arial"/>
          <w:sz w:val="24"/>
          <w:szCs w:val="24"/>
          <w:lang w:val="en-US"/>
        </w:rPr>
        <w:instrText xml:space="preserve"> ADDIN ZOTERO_ITEM CSL_CITATION {"citationID":"183urh12nm","properties":{"formattedCitation":"(53)","plainCitation":"(53)","noteIndex":0},"citationItems":[{"id":161,"uris":["http://zotero.org/users/3289070/items/ZKSJ5QS4"],"uri":["http://zotero.org/users/3289070/items/ZKSJ5QS4"],"itemData":{"id":161,"type":"article-journal","title":"The circadian clock and glucocorticoids--interactions across many time scales","container-title":"Molecular and Cellular Endocrinology","page":"2-15","volume":"380","issue":"1-2","source":"PubMed","abstract":"Glucocorticoids are steroid hormones of the adrenal gland that are an integral component of the stress response and regulate many physiological processes, including metabolism and immune response. Their release into the blood is highly dynamic and occurs in about hourly pulses, the amplitude of which is modulated in a daytime dependent fashion. In addition, in many species seasonal changes in basal glucocorticoid levels have been reported. In their target tissues, glucocorticoids bind to cytoplasmic receptors of the nuclear receptor superfamily. Upon binding, these receptors regulate transcription in a highly dynamic fashion, which involves stochastic binding to regulatory DNA elements on a time scale of seconds and heat shock protein mediated receptor-ligand complex recycling within minutes. The glucocorticoid hormone system interacts with another highly dynamic system, the circadian clock. The circadian clock is an endogenous biological timing mechanism that allows organisms to anticipate regular daily changes in their environment. It regulates daily rhythms of glucocorticoid release by a variety of mechanisms, modulates glucocorticoid signaling and is itself influenced by glucocorticoids. Here, we discuss mechanisms, functions and interactions of the circadian and glucocorticoid systems across time scales ranging from seconds (DNA binding by transcriptional regulators) to years (seasonal rhythms).","DOI":"10.1016/j.mce.2013.05.012","ISSN":"1872-8057","note":"PMID: 23707790","journalAbbreviation":"Mol. Cell. Endocrinol.","language":"eng","author":[{"family":"Dickmeis","given":"Thomas"},{"family":"Weger","given":"Benjamin D."},{"family":"Weger","given":"Meltem"}],"issued":{"date-parts":[["2013",11,5]]}}}],"schema":"https://github.com/citation-style-language/schema/raw/master/csl-citation.json"} </w:instrText>
      </w:r>
      <w:r w:rsidR="00B434B3">
        <w:rPr>
          <w:rFonts w:ascii="Arial" w:eastAsia="Times New Roman" w:hAnsi="Arial" w:cs="Arial"/>
          <w:sz w:val="24"/>
          <w:szCs w:val="24"/>
          <w:lang w:val="en-US"/>
        </w:rPr>
        <w:fldChar w:fldCharType="separate"/>
      </w:r>
      <w:r w:rsidR="00AE3D6D">
        <w:rPr>
          <w:rFonts w:ascii="Arial" w:hAnsi="Arial" w:cs="Arial"/>
          <w:sz w:val="24"/>
        </w:rPr>
        <w:t>(53)</w:t>
      </w:r>
      <w:r w:rsidR="00B434B3">
        <w:rPr>
          <w:rFonts w:ascii="Arial" w:eastAsia="Times New Roman" w:hAnsi="Arial" w:cs="Arial"/>
          <w:sz w:val="24"/>
          <w:szCs w:val="24"/>
          <w:lang w:val="en-US"/>
        </w:rPr>
        <w:fldChar w:fldCharType="end"/>
      </w:r>
      <w:r w:rsidR="005D4779">
        <w:rPr>
          <w:rFonts w:ascii="Arial" w:eastAsia="Times New Roman" w:hAnsi="Arial" w:cs="Arial"/>
          <w:sz w:val="24"/>
          <w:szCs w:val="24"/>
          <w:lang w:val="en-US"/>
        </w:rPr>
        <w:t>.</w:t>
      </w:r>
      <w:r w:rsidR="00D75A02">
        <w:rPr>
          <w:rFonts w:ascii="Arial" w:eastAsia="Times New Roman" w:hAnsi="Arial" w:cs="Arial"/>
          <w:sz w:val="24"/>
          <w:szCs w:val="24"/>
          <w:lang w:val="en-US"/>
        </w:rPr>
        <w:t xml:space="preserve"> </w:t>
      </w:r>
      <w:r w:rsidR="0098612B">
        <w:rPr>
          <w:rFonts w:ascii="Arial" w:eastAsia="Times New Roman" w:hAnsi="Arial" w:cs="Arial"/>
          <w:sz w:val="24"/>
          <w:szCs w:val="24"/>
          <w:lang w:val="en-US"/>
        </w:rPr>
        <w:t>C</w:t>
      </w:r>
      <w:r w:rsidR="00D75A02">
        <w:rPr>
          <w:rFonts w:ascii="Arial" w:eastAsia="Times New Roman" w:hAnsi="Arial" w:cs="Arial"/>
          <w:sz w:val="24"/>
          <w:szCs w:val="24"/>
          <w:lang w:val="en-US"/>
        </w:rPr>
        <w:t xml:space="preserve">orticosterone levels </w:t>
      </w:r>
      <w:r w:rsidR="0098612B">
        <w:rPr>
          <w:rFonts w:ascii="Arial" w:eastAsia="Times New Roman" w:hAnsi="Arial" w:cs="Arial"/>
          <w:sz w:val="24"/>
          <w:szCs w:val="24"/>
          <w:lang w:val="en-US"/>
        </w:rPr>
        <w:t xml:space="preserve">were </w:t>
      </w:r>
      <w:r w:rsidR="00D75A02">
        <w:rPr>
          <w:rFonts w:ascii="Arial" w:eastAsia="Times New Roman" w:hAnsi="Arial" w:cs="Arial"/>
          <w:sz w:val="24"/>
          <w:szCs w:val="24"/>
          <w:lang w:val="en-US"/>
        </w:rPr>
        <w:t>not significantly different between female breeders and healthy littermates</w:t>
      </w:r>
      <w:r w:rsidR="00A5649B">
        <w:rPr>
          <w:rFonts w:ascii="Arial" w:eastAsia="Times New Roman" w:hAnsi="Arial" w:cs="Arial"/>
          <w:sz w:val="24"/>
          <w:szCs w:val="24"/>
          <w:lang w:val="en-US"/>
        </w:rPr>
        <w:t xml:space="preserve"> from both RL and CL (Fig. </w:t>
      </w:r>
      <w:r w:rsidR="00E2721B">
        <w:rPr>
          <w:rFonts w:ascii="Arial" w:eastAsia="Times New Roman" w:hAnsi="Arial" w:cs="Arial"/>
          <w:sz w:val="24"/>
          <w:szCs w:val="24"/>
          <w:lang w:val="en-US"/>
        </w:rPr>
        <w:t>7</w:t>
      </w:r>
      <w:r w:rsidR="00F44B13">
        <w:rPr>
          <w:rFonts w:ascii="Arial" w:eastAsia="Times New Roman" w:hAnsi="Arial" w:cs="Arial"/>
          <w:sz w:val="24"/>
          <w:szCs w:val="24"/>
          <w:lang w:val="en-US"/>
        </w:rPr>
        <w:t>C).</w:t>
      </w:r>
      <w:r w:rsidR="00530648">
        <w:rPr>
          <w:rFonts w:ascii="Arial" w:eastAsia="Times New Roman" w:hAnsi="Arial" w:cs="Arial"/>
          <w:sz w:val="24"/>
          <w:szCs w:val="24"/>
          <w:lang w:val="en-US"/>
        </w:rPr>
        <w:t xml:space="preserve"> However, we </w:t>
      </w:r>
      <w:r w:rsidR="0098612B">
        <w:rPr>
          <w:rFonts w:ascii="Arial" w:eastAsia="Times New Roman" w:hAnsi="Arial" w:cs="Arial"/>
          <w:sz w:val="24"/>
          <w:szCs w:val="24"/>
          <w:lang w:val="en-US"/>
        </w:rPr>
        <w:t xml:space="preserve">did </w:t>
      </w:r>
      <w:r w:rsidR="00530648">
        <w:rPr>
          <w:rFonts w:ascii="Arial" w:eastAsia="Times New Roman" w:hAnsi="Arial" w:cs="Arial"/>
          <w:sz w:val="24"/>
          <w:szCs w:val="24"/>
          <w:lang w:val="en-US"/>
        </w:rPr>
        <w:t xml:space="preserve">detect significantly reduced levels of corticosterone in serum of SMA mice </w:t>
      </w:r>
      <w:r w:rsidR="00A5649B">
        <w:rPr>
          <w:rFonts w:ascii="Arial" w:eastAsia="Times New Roman" w:hAnsi="Arial" w:cs="Arial"/>
          <w:sz w:val="24"/>
          <w:szCs w:val="24"/>
          <w:lang w:val="en-US"/>
        </w:rPr>
        <w:t xml:space="preserve">from CL compared to RL (Fig. </w:t>
      </w:r>
      <w:r w:rsidR="00E2721B">
        <w:rPr>
          <w:rFonts w:ascii="Arial" w:eastAsia="Times New Roman" w:hAnsi="Arial" w:cs="Arial"/>
          <w:sz w:val="24"/>
          <w:szCs w:val="24"/>
          <w:lang w:val="en-US"/>
        </w:rPr>
        <w:t>7</w:t>
      </w:r>
      <w:r w:rsidR="00530648">
        <w:rPr>
          <w:rFonts w:ascii="Arial" w:eastAsia="Times New Roman" w:hAnsi="Arial" w:cs="Arial"/>
          <w:sz w:val="24"/>
          <w:szCs w:val="24"/>
          <w:lang w:val="en-US"/>
        </w:rPr>
        <w:t>C)</w:t>
      </w:r>
      <w:r w:rsidR="00285B57">
        <w:rPr>
          <w:rFonts w:ascii="Arial" w:eastAsia="Times New Roman" w:hAnsi="Arial" w:cs="Arial"/>
          <w:sz w:val="24"/>
          <w:szCs w:val="24"/>
          <w:lang w:val="en-US"/>
        </w:rPr>
        <w:t>, further supporting the beneficial impact of light modulation on SMA pathophysiology.</w:t>
      </w:r>
      <w:r w:rsidR="001465ED">
        <w:rPr>
          <w:rFonts w:ascii="Arial" w:eastAsia="Times New Roman" w:hAnsi="Arial" w:cs="Arial"/>
          <w:sz w:val="24"/>
          <w:szCs w:val="24"/>
          <w:lang w:val="en-US"/>
        </w:rPr>
        <w:t xml:space="preserve"> Our results therefore suggest that differences in temperature and stress levels between RL and CL are not </w:t>
      </w:r>
      <w:r w:rsidR="00007A9C">
        <w:rPr>
          <w:rFonts w:ascii="Arial" w:eastAsia="Times New Roman" w:hAnsi="Arial" w:cs="Arial"/>
          <w:sz w:val="24"/>
          <w:szCs w:val="24"/>
          <w:lang w:val="en-US"/>
        </w:rPr>
        <w:t>key mediators of the phenotypic changes observed in SMA mice from the circadian isolation cages.</w:t>
      </w:r>
    </w:p>
    <w:p w:rsidR="00F42DDA" w:rsidRDefault="00F42DDA" w:rsidP="00BC1BD7">
      <w:pPr>
        <w:spacing w:after="0" w:line="480" w:lineRule="auto"/>
        <w:jc w:val="both"/>
        <w:rPr>
          <w:rFonts w:ascii="Arial" w:eastAsia="Times New Roman" w:hAnsi="Arial" w:cs="Arial"/>
          <w:sz w:val="24"/>
          <w:szCs w:val="24"/>
          <w:lang w:val="en-US"/>
        </w:rPr>
      </w:pPr>
    </w:p>
    <w:p w:rsidR="009924CC" w:rsidRDefault="00F42DDA" w:rsidP="00BC1BD7">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US"/>
        </w:rPr>
        <w:t xml:space="preserve">We next wanted to determine if adapting the light environment had an effect at a molecular level. Firstly, we determined </w:t>
      </w:r>
      <w:r w:rsidR="00BC1BD7" w:rsidRPr="00884904">
        <w:rPr>
          <w:rFonts w:ascii="Arial" w:eastAsia="Times New Roman" w:hAnsi="Arial" w:cs="Arial"/>
          <w:sz w:val="24"/>
          <w:szCs w:val="24"/>
          <w:lang w:val="en-GB"/>
        </w:rPr>
        <w:t>if additional circadian rhythm genes are dysregulated in SMA tissues,</w:t>
      </w:r>
      <w:r>
        <w:rPr>
          <w:rFonts w:ascii="Arial" w:eastAsia="Times New Roman" w:hAnsi="Arial" w:cs="Arial"/>
          <w:sz w:val="24"/>
          <w:szCs w:val="24"/>
          <w:lang w:val="en-GB"/>
        </w:rPr>
        <w:t xml:space="preserve"> beyond the previously investigated clock and clock output genes (Fig</w:t>
      </w:r>
      <w:r w:rsidR="00007A9C">
        <w:rPr>
          <w:rFonts w:ascii="Arial" w:eastAsia="Times New Roman" w:hAnsi="Arial" w:cs="Arial"/>
          <w:sz w:val="24"/>
          <w:szCs w:val="24"/>
          <w:lang w:val="en-GB"/>
        </w:rPr>
        <w:t xml:space="preserve">. </w:t>
      </w:r>
      <w:r w:rsidR="00A5649B">
        <w:rPr>
          <w:rFonts w:ascii="Arial" w:eastAsia="Times New Roman" w:hAnsi="Arial" w:cs="Arial"/>
          <w:sz w:val="24"/>
          <w:szCs w:val="24"/>
          <w:lang w:val="en-GB"/>
        </w:rPr>
        <w:t>1-3</w:t>
      </w:r>
      <w:r>
        <w:rPr>
          <w:rFonts w:ascii="Arial" w:eastAsia="Times New Roman" w:hAnsi="Arial" w:cs="Arial"/>
          <w:sz w:val="24"/>
          <w:szCs w:val="24"/>
          <w:lang w:val="en-GB"/>
        </w:rPr>
        <w:t xml:space="preserve">). For this purpose, </w:t>
      </w:r>
      <w:r w:rsidR="00BC1BD7" w:rsidRPr="00884904">
        <w:rPr>
          <w:rFonts w:ascii="Arial" w:eastAsia="Times New Roman" w:hAnsi="Arial" w:cs="Arial"/>
          <w:sz w:val="24"/>
          <w:szCs w:val="24"/>
          <w:lang w:val="en-GB"/>
        </w:rPr>
        <w:t>we used a commercially available mouse circadian rhythm qPCR array (</w:t>
      </w:r>
      <w:bookmarkStart w:id="1" w:name="_GoBack"/>
      <w:r w:rsidR="00BC1BD7" w:rsidRPr="00884904">
        <w:rPr>
          <w:rFonts w:ascii="Arial" w:eastAsia="Times New Roman" w:hAnsi="Arial" w:cs="Arial"/>
          <w:sz w:val="24"/>
          <w:szCs w:val="24"/>
          <w:lang w:val="en-GB"/>
        </w:rPr>
        <w:t>S</w:t>
      </w:r>
      <w:r w:rsidR="00123A4C">
        <w:rPr>
          <w:rFonts w:ascii="Arial" w:eastAsia="Times New Roman" w:hAnsi="Arial" w:cs="Arial"/>
          <w:sz w:val="24"/>
          <w:szCs w:val="24"/>
          <w:lang w:val="en-GB"/>
        </w:rPr>
        <w:t>AB</w:t>
      </w:r>
      <w:r w:rsidR="00BC1BD7" w:rsidRPr="00884904">
        <w:rPr>
          <w:rFonts w:ascii="Arial" w:eastAsia="Times New Roman" w:hAnsi="Arial" w:cs="Arial"/>
          <w:sz w:val="24"/>
          <w:szCs w:val="24"/>
          <w:lang w:val="en-GB"/>
        </w:rPr>
        <w:t>ioscie</w:t>
      </w:r>
      <w:bookmarkEnd w:id="1"/>
      <w:r w:rsidR="00BC1BD7" w:rsidRPr="00884904">
        <w:rPr>
          <w:rFonts w:ascii="Arial" w:eastAsia="Times New Roman" w:hAnsi="Arial" w:cs="Arial"/>
          <w:sz w:val="24"/>
          <w:szCs w:val="24"/>
          <w:lang w:val="en-GB"/>
        </w:rPr>
        <w:t>nce</w:t>
      </w:r>
      <w:r w:rsidR="005E7750">
        <w:rPr>
          <w:rFonts w:ascii="Arial" w:eastAsia="Times New Roman" w:hAnsi="Arial" w:cs="Arial"/>
          <w:sz w:val="24"/>
          <w:szCs w:val="24"/>
          <w:lang w:val="en-GB"/>
        </w:rPr>
        <w:t>s</w:t>
      </w:r>
      <w:r w:rsidR="00BC1BD7" w:rsidRPr="00884904">
        <w:rPr>
          <w:rFonts w:ascii="Arial" w:eastAsia="Times New Roman" w:hAnsi="Arial" w:cs="Arial"/>
          <w:sz w:val="24"/>
          <w:szCs w:val="24"/>
          <w:lang w:val="en-GB"/>
        </w:rPr>
        <w:t xml:space="preserve">), which looks at a subset of 84 genes known to display and/or regulate circadian rhythmicity. For proof-of-concept, we used P7 ZT9 BAT, a time-point and tissue where expression of many clock genes </w:t>
      </w:r>
      <w:r w:rsidR="0098612B">
        <w:rPr>
          <w:rFonts w:ascii="Arial" w:eastAsia="Times New Roman" w:hAnsi="Arial" w:cs="Arial"/>
          <w:sz w:val="24"/>
          <w:szCs w:val="24"/>
          <w:lang w:val="en-GB"/>
        </w:rPr>
        <w:t xml:space="preserve">was </w:t>
      </w:r>
      <w:r w:rsidR="00BC1BD7" w:rsidRPr="00884904">
        <w:rPr>
          <w:rFonts w:ascii="Arial" w:eastAsia="Times New Roman" w:hAnsi="Arial" w:cs="Arial"/>
          <w:sz w:val="24"/>
          <w:szCs w:val="24"/>
          <w:lang w:val="en-GB"/>
        </w:rPr>
        <w:t>significantly dysregulated in SMA mice compa</w:t>
      </w:r>
      <w:r w:rsidR="00BC1BD7">
        <w:rPr>
          <w:rFonts w:ascii="Arial" w:eastAsia="Times New Roman" w:hAnsi="Arial" w:cs="Arial"/>
          <w:sz w:val="24"/>
          <w:szCs w:val="24"/>
          <w:lang w:val="en-GB"/>
        </w:rPr>
        <w:t xml:space="preserve">red to healthy </w:t>
      </w:r>
      <w:r w:rsidR="005F3251">
        <w:rPr>
          <w:rFonts w:ascii="Arial" w:eastAsia="Times New Roman" w:hAnsi="Arial" w:cs="Arial"/>
          <w:sz w:val="24"/>
          <w:szCs w:val="24"/>
          <w:lang w:val="en-GB"/>
        </w:rPr>
        <w:t>littermates</w:t>
      </w:r>
      <w:r w:rsidR="00BC1BD7">
        <w:rPr>
          <w:rFonts w:ascii="Arial" w:eastAsia="Times New Roman" w:hAnsi="Arial" w:cs="Arial"/>
          <w:sz w:val="24"/>
          <w:szCs w:val="24"/>
          <w:lang w:val="en-GB"/>
        </w:rPr>
        <w:t xml:space="preserve"> (Fi</w:t>
      </w:r>
      <w:r w:rsidR="00007A9C">
        <w:rPr>
          <w:rFonts w:ascii="Arial" w:eastAsia="Times New Roman" w:hAnsi="Arial" w:cs="Arial"/>
          <w:sz w:val="24"/>
          <w:szCs w:val="24"/>
          <w:lang w:val="en-GB"/>
        </w:rPr>
        <w:t xml:space="preserve">g. </w:t>
      </w:r>
      <w:r>
        <w:rPr>
          <w:rFonts w:ascii="Arial" w:eastAsia="Times New Roman" w:hAnsi="Arial" w:cs="Arial"/>
          <w:sz w:val="24"/>
          <w:szCs w:val="24"/>
          <w:lang w:val="en-GB"/>
        </w:rPr>
        <w:t>2). We observe</w:t>
      </w:r>
      <w:r w:rsidR="0098612B">
        <w:rPr>
          <w:rFonts w:ascii="Arial" w:eastAsia="Times New Roman" w:hAnsi="Arial" w:cs="Arial"/>
          <w:sz w:val="24"/>
          <w:szCs w:val="24"/>
          <w:lang w:val="en-GB"/>
        </w:rPr>
        <w:t>d</w:t>
      </w:r>
      <w:r>
        <w:rPr>
          <w:rFonts w:ascii="Arial" w:eastAsia="Times New Roman" w:hAnsi="Arial" w:cs="Arial"/>
          <w:sz w:val="24"/>
          <w:szCs w:val="24"/>
          <w:lang w:val="en-GB"/>
        </w:rPr>
        <w:t xml:space="preserve"> </w:t>
      </w:r>
      <w:r w:rsidR="00BC1BD7" w:rsidRPr="00884904">
        <w:rPr>
          <w:rFonts w:ascii="Arial" w:eastAsia="Times New Roman" w:hAnsi="Arial" w:cs="Arial"/>
          <w:sz w:val="24"/>
          <w:szCs w:val="24"/>
          <w:lang w:val="en-GB"/>
        </w:rPr>
        <w:t>a large number of</w:t>
      </w:r>
      <w:r>
        <w:rPr>
          <w:rFonts w:ascii="Arial" w:eastAsia="Times New Roman" w:hAnsi="Arial" w:cs="Arial"/>
          <w:sz w:val="24"/>
          <w:szCs w:val="24"/>
          <w:lang w:val="en-GB"/>
        </w:rPr>
        <w:t xml:space="preserve"> dysregulated</w:t>
      </w:r>
      <w:r w:rsidR="00A5649B">
        <w:rPr>
          <w:rFonts w:ascii="Arial" w:eastAsia="Times New Roman" w:hAnsi="Arial" w:cs="Arial"/>
          <w:sz w:val="24"/>
          <w:szCs w:val="24"/>
          <w:lang w:val="en-GB"/>
        </w:rPr>
        <w:t xml:space="preserve"> circadian rhythm</w:t>
      </w:r>
      <w:r w:rsidR="00BC1BD7" w:rsidRPr="00884904">
        <w:rPr>
          <w:rFonts w:ascii="Arial" w:eastAsia="Times New Roman" w:hAnsi="Arial" w:cs="Arial"/>
          <w:sz w:val="24"/>
          <w:szCs w:val="24"/>
          <w:lang w:val="en-GB"/>
        </w:rPr>
        <w:t xml:space="preserve"> genes in P7 BAT of SMA animals compared to health</w:t>
      </w:r>
      <w:r>
        <w:rPr>
          <w:rFonts w:ascii="Arial" w:eastAsia="Times New Roman" w:hAnsi="Arial" w:cs="Arial"/>
          <w:sz w:val="24"/>
          <w:szCs w:val="24"/>
          <w:lang w:val="en-GB"/>
        </w:rPr>
        <w:t>y littermates (Fig</w:t>
      </w:r>
      <w:r w:rsidR="00007A9C">
        <w:rPr>
          <w:rFonts w:ascii="Arial" w:eastAsia="Times New Roman" w:hAnsi="Arial" w:cs="Arial"/>
          <w:sz w:val="24"/>
          <w:szCs w:val="24"/>
          <w:lang w:val="en-GB"/>
        </w:rPr>
        <w:t xml:space="preserve">. </w:t>
      </w:r>
      <w:r w:rsidR="00E2721B">
        <w:rPr>
          <w:rFonts w:ascii="Arial" w:eastAsia="Times New Roman" w:hAnsi="Arial" w:cs="Arial"/>
          <w:sz w:val="24"/>
          <w:szCs w:val="24"/>
          <w:lang w:val="en-GB"/>
        </w:rPr>
        <w:t>7</w:t>
      </w:r>
      <w:r>
        <w:rPr>
          <w:rFonts w:ascii="Arial" w:eastAsia="Times New Roman" w:hAnsi="Arial" w:cs="Arial"/>
          <w:sz w:val="24"/>
          <w:szCs w:val="24"/>
          <w:lang w:val="en-GB"/>
        </w:rPr>
        <w:t>D</w:t>
      </w:r>
      <w:r w:rsidR="00BC1BD7" w:rsidRPr="00884904">
        <w:rPr>
          <w:rFonts w:ascii="Arial" w:eastAsia="Times New Roman" w:hAnsi="Arial" w:cs="Arial"/>
          <w:sz w:val="24"/>
          <w:szCs w:val="24"/>
          <w:lang w:val="en-GB"/>
        </w:rPr>
        <w:t xml:space="preserve"> and</w:t>
      </w:r>
      <w:r w:rsidR="00310AE4">
        <w:rPr>
          <w:rFonts w:ascii="Arial" w:eastAsia="Times New Roman" w:hAnsi="Arial" w:cs="Arial"/>
          <w:sz w:val="24"/>
          <w:szCs w:val="24"/>
          <w:lang w:val="en-GB"/>
        </w:rPr>
        <w:t xml:space="preserve"> Supplementary Material,</w:t>
      </w:r>
      <w:r w:rsidR="00BC1BD7" w:rsidRPr="00884904">
        <w:rPr>
          <w:rFonts w:ascii="Arial" w:eastAsia="Times New Roman" w:hAnsi="Arial" w:cs="Arial"/>
          <w:sz w:val="24"/>
          <w:szCs w:val="24"/>
          <w:lang w:val="en-GB"/>
        </w:rPr>
        <w:t xml:space="preserve"> </w:t>
      </w:r>
      <w:r w:rsidR="005F3251">
        <w:rPr>
          <w:rFonts w:ascii="Arial" w:eastAsia="Times New Roman" w:hAnsi="Arial" w:cs="Arial"/>
          <w:sz w:val="24"/>
          <w:szCs w:val="24"/>
          <w:lang w:val="en-GB"/>
        </w:rPr>
        <w:t>T</w:t>
      </w:r>
      <w:r w:rsidR="00BC1BD7" w:rsidRPr="00884904">
        <w:rPr>
          <w:rFonts w:ascii="Arial" w:eastAsia="Times New Roman" w:hAnsi="Arial" w:cs="Arial"/>
          <w:sz w:val="24"/>
          <w:szCs w:val="24"/>
          <w:lang w:val="en-GB"/>
        </w:rPr>
        <w:t xml:space="preserve">able </w:t>
      </w:r>
      <w:r w:rsidR="00BC1BD7">
        <w:rPr>
          <w:rFonts w:ascii="Arial" w:eastAsia="Times New Roman" w:hAnsi="Arial" w:cs="Arial"/>
          <w:sz w:val="24"/>
          <w:szCs w:val="24"/>
          <w:lang w:val="en-GB"/>
        </w:rPr>
        <w:t>S</w:t>
      </w:r>
      <w:r w:rsidR="00BC1BD7" w:rsidRPr="00884904">
        <w:rPr>
          <w:rFonts w:ascii="Arial" w:eastAsia="Times New Roman" w:hAnsi="Arial" w:cs="Arial"/>
          <w:sz w:val="24"/>
          <w:szCs w:val="24"/>
          <w:lang w:val="en-GB"/>
        </w:rPr>
        <w:t>1</w:t>
      </w:r>
      <w:r>
        <w:rPr>
          <w:rFonts w:ascii="Arial" w:eastAsia="Times New Roman" w:hAnsi="Arial" w:cs="Arial"/>
          <w:sz w:val="24"/>
          <w:szCs w:val="24"/>
          <w:lang w:val="en-GB"/>
        </w:rPr>
        <w:t>), further supporting a systemic dysregulation of circadian regulation in SMA.</w:t>
      </w:r>
    </w:p>
    <w:p w:rsidR="00BC1BD7" w:rsidRDefault="00BC1BD7" w:rsidP="00BC1BD7">
      <w:pPr>
        <w:spacing w:after="0" w:line="480" w:lineRule="auto"/>
        <w:jc w:val="both"/>
        <w:rPr>
          <w:rFonts w:ascii="Arial" w:eastAsia="Times New Roman" w:hAnsi="Arial" w:cs="Arial"/>
          <w:sz w:val="24"/>
          <w:szCs w:val="24"/>
          <w:lang w:val="en-GB"/>
        </w:rPr>
      </w:pPr>
    </w:p>
    <w:p w:rsidR="00396EEC" w:rsidRDefault="00661839" w:rsidP="00F42DDA">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We then</w:t>
      </w:r>
      <w:r w:rsidR="00F42DDA" w:rsidRPr="00884904">
        <w:rPr>
          <w:rFonts w:ascii="Arial" w:eastAsia="Times New Roman" w:hAnsi="Arial" w:cs="Arial"/>
          <w:sz w:val="24"/>
          <w:szCs w:val="24"/>
          <w:lang w:val="en-GB"/>
        </w:rPr>
        <w:t xml:space="preserve"> compared</w:t>
      </w:r>
      <w:r>
        <w:rPr>
          <w:rFonts w:ascii="Arial" w:eastAsia="Times New Roman" w:hAnsi="Arial" w:cs="Arial"/>
          <w:sz w:val="24"/>
          <w:szCs w:val="24"/>
          <w:lang w:val="en-GB"/>
        </w:rPr>
        <w:t xml:space="preserve"> the expression </w:t>
      </w:r>
      <w:r w:rsidR="00F4356F">
        <w:rPr>
          <w:rFonts w:ascii="Arial" w:eastAsia="Times New Roman" w:hAnsi="Arial" w:cs="Arial"/>
          <w:sz w:val="24"/>
          <w:szCs w:val="24"/>
          <w:lang w:val="en-GB"/>
        </w:rPr>
        <w:t>of</w:t>
      </w:r>
      <w:r w:rsidR="009924CC">
        <w:rPr>
          <w:rFonts w:ascii="Arial" w:eastAsia="Times New Roman" w:hAnsi="Arial" w:cs="Arial"/>
          <w:sz w:val="24"/>
          <w:szCs w:val="24"/>
          <w:lang w:val="en-GB"/>
        </w:rPr>
        <w:t xml:space="preserve"> </w:t>
      </w:r>
      <w:r>
        <w:rPr>
          <w:rFonts w:ascii="Arial" w:eastAsia="Times New Roman" w:hAnsi="Arial" w:cs="Arial"/>
          <w:sz w:val="24"/>
          <w:szCs w:val="24"/>
          <w:lang w:val="en-GB"/>
        </w:rPr>
        <w:t>84 circadian rhythm genes in P7 ZT9</w:t>
      </w:r>
      <w:r w:rsidR="00F42DDA" w:rsidRPr="00884904">
        <w:rPr>
          <w:rFonts w:ascii="Arial" w:eastAsia="Times New Roman" w:hAnsi="Arial" w:cs="Arial"/>
          <w:sz w:val="24"/>
          <w:szCs w:val="24"/>
          <w:lang w:val="en-GB"/>
        </w:rPr>
        <w:t xml:space="preserve"> BAT from mice exposed to RL and CL</w:t>
      </w:r>
      <w:r w:rsidR="00C128A0">
        <w:rPr>
          <w:rFonts w:ascii="Arial" w:eastAsia="Times New Roman" w:hAnsi="Arial" w:cs="Arial"/>
          <w:sz w:val="24"/>
          <w:szCs w:val="24"/>
          <w:lang w:val="en-GB"/>
        </w:rPr>
        <w:t xml:space="preserve"> (</w:t>
      </w:r>
      <w:r w:rsidR="00310AE4">
        <w:rPr>
          <w:rFonts w:ascii="Arial" w:eastAsia="Times New Roman" w:hAnsi="Arial" w:cs="Arial"/>
          <w:sz w:val="24"/>
          <w:szCs w:val="24"/>
          <w:lang w:val="en-GB"/>
        </w:rPr>
        <w:t>Supplementary Material, T</w:t>
      </w:r>
      <w:r w:rsidR="00C128A0">
        <w:rPr>
          <w:rFonts w:ascii="Arial" w:eastAsia="Times New Roman" w:hAnsi="Arial" w:cs="Arial"/>
          <w:sz w:val="24"/>
          <w:szCs w:val="24"/>
          <w:lang w:val="en-GB"/>
        </w:rPr>
        <w:t>able S1)</w:t>
      </w:r>
      <w:r w:rsidR="00F42DDA" w:rsidRPr="00884904">
        <w:rPr>
          <w:rFonts w:ascii="Arial" w:eastAsia="Times New Roman" w:hAnsi="Arial" w:cs="Arial"/>
          <w:sz w:val="24"/>
          <w:szCs w:val="24"/>
          <w:lang w:val="en-GB"/>
        </w:rPr>
        <w:t>. Heat map compa</w:t>
      </w:r>
      <w:r w:rsidR="00C128A0">
        <w:rPr>
          <w:rFonts w:ascii="Arial" w:eastAsia="Times New Roman" w:hAnsi="Arial" w:cs="Arial"/>
          <w:sz w:val="24"/>
          <w:szCs w:val="24"/>
          <w:lang w:val="en-GB"/>
        </w:rPr>
        <w:t>rison</w:t>
      </w:r>
      <w:r w:rsidR="00F65ED3">
        <w:rPr>
          <w:rFonts w:ascii="Arial" w:eastAsia="Times New Roman" w:hAnsi="Arial" w:cs="Arial"/>
          <w:sz w:val="24"/>
          <w:szCs w:val="24"/>
          <w:lang w:val="en-GB"/>
        </w:rPr>
        <w:t xml:space="preserve"> demonstrate</w:t>
      </w:r>
      <w:r w:rsidR="00C128A0">
        <w:rPr>
          <w:rFonts w:ascii="Arial" w:eastAsia="Times New Roman" w:hAnsi="Arial" w:cs="Arial"/>
          <w:sz w:val="24"/>
          <w:szCs w:val="24"/>
          <w:lang w:val="en-GB"/>
        </w:rPr>
        <w:t>s</w:t>
      </w:r>
      <w:r w:rsidR="00F65ED3">
        <w:rPr>
          <w:rFonts w:ascii="Arial" w:eastAsia="Times New Roman" w:hAnsi="Arial" w:cs="Arial"/>
          <w:sz w:val="24"/>
          <w:szCs w:val="24"/>
          <w:lang w:val="en-GB"/>
        </w:rPr>
        <w:t xml:space="preserve"> </w:t>
      </w:r>
      <w:r w:rsidR="00C128A0">
        <w:rPr>
          <w:rFonts w:ascii="Arial" w:eastAsia="Times New Roman" w:hAnsi="Arial" w:cs="Arial"/>
          <w:sz w:val="24"/>
          <w:szCs w:val="24"/>
          <w:lang w:val="en-GB"/>
        </w:rPr>
        <w:t>a large</w:t>
      </w:r>
      <w:r w:rsidR="00F42DDA" w:rsidRPr="00884904">
        <w:rPr>
          <w:rFonts w:ascii="Arial" w:eastAsia="Times New Roman" w:hAnsi="Arial" w:cs="Arial"/>
          <w:sz w:val="24"/>
          <w:szCs w:val="24"/>
          <w:lang w:val="en-GB"/>
        </w:rPr>
        <w:t xml:space="preserve"> number of genes specifically dysregulated in</w:t>
      </w:r>
      <w:r w:rsidR="00C128A0">
        <w:rPr>
          <w:rFonts w:ascii="Arial" w:eastAsia="Times New Roman" w:hAnsi="Arial" w:cs="Arial"/>
          <w:sz w:val="24"/>
          <w:szCs w:val="24"/>
          <w:lang w:val="en-GB"/>
        </w:rPr>
        <w:t xml:space="preserve"> RL SMA mice </w:t>
      </w:r>
      <w:r w:rsidR="00F42DDA" w:rsidRPr="00884904">
        <w:rPr>
          <w:rFonts w:ascii="Arial" w:eastAsia="Times New Roman" w:hAnsi="Arial" w:cs="Arial"/>
          <w:sz w:val="24"/>
          <w:szCs w:val="24"/>
          <w:lang w:val="en-GB"/>
        </w:rPr>
        <w:t xml:space="preserve">that </w:t>
      </w:r>
      <w:r w:rsidR="00C128A0">
        <w:rPr>
          <w:rFonts w:ascii="Arial" w:eastAsia="Times New Roman" w:hAnsi="Arial" w:cs="Arial"/>
          <w:sz w:val="24"/>
          <w:szCs w:val="24"/>
          <w:lang w:val="en-GB"/>
        </w:rPr>
        <w:t xml:space="preserve">are restored to normalized levels </w:t>
      </w:r>
      <w:r w:rsidR="00F42DDA" w:rsidRPr="00884904">
        <w:rPr>
          <w:rFonts w:ascii="Arial" w:eastAsia="Times New Roman" w:hAnsi="Arial" w:cs="Arial"/>
          <w:sz w:val="24"/>
          <w:szCs w:val="24"/>
          <w:lang w:val="en-GB"/>
        </w:rPr>
        <w:t>in</w:t>
      </w:r>
      <w:r w:rsidR="00C128A0">
        <w:rPr>
          <w:rFonts w:ascii="Arial" w:eastAsia="Times New Roman" w:hAnsi="Arial" w:cs="Arial"/>
          <w:sz w:val="24"/>
          <w:szCs w:val="24"/>
          <w:lang w:val="en-GB"/>
        </w:rPr>
        <w:t xml:space="preserve"> CL SMA mice (Fig</w:t>
      </w:r>
      <w:r w:rsidR="009924CC">
        <w:rPr>
          <w:rFonts w:ascii="Arial" w:eastAsia="Times New Roman" w:hAnsi="Arial" w:cs="Arial"/>
          <w:sz w:val="24"/>
          <w:szCs w:val="24"/>
          <w:lang w:val="en-GB"/>
        </w:rPr>
        <w:t xml:space="preserve">. </w:t>
      </w:r>
      <w:r w:rsidR="00E2721B">
        <w:rPr>
          <w:rFonts w:ascii="Arial" w:eastAsia="Times New Roman" w:hAnsi="Arial" w:cs="Arial"/>
          <w:sz w:val="24"/>
          <w:szCs w:val="24"/>
          <w:lang w:val="en-GB"/>
        </w:rPr>
        <w:t>7</w:t>
      </w:r>
      <w:r w:rsidR="00C128A0">
        <w:rPr>
          <w:rFonts w:ascii="Arial" w:eastAsia="Times New Roman" w:hAnsi="Arial" w:cs="Arial"/>
          <w:sz w:val="24"/>
          <w:szCs w:val="24"/>
          <w:lang w:val="en-GB"/>
        </w:rPr>
        <w:t>E</w:t>
      </w:r>
      <w:r w:rsidR="006A0BC4">
        <w:rPr>
          <w:rFonts w:ascii="Arial" w:eastAsia="Times New Roman" w:hAnsi="Arial" w:cs="Arial"/>
          <w:sz w:val="24"/>
          <w:szCs w:val="24"/>
          <w:lang w:val="en-GB"/>
        </w:rPr>
        <w:t xml:space="preserve">). </w:t>
      </w:r>
      <w:r w:rsidR="00F42DDA" w:rsidRPr="00884904">
        <w:rPr>
          <w:rFonts w:ascii="Arial" w:eastAsia="Times New Roman" w:hAnsi="Arial" w:cs="Arial"/>
          <w:sz w:val="24"/>
          <w:szCs w:val="24"/>
          <w:lang w:val="en-GB"/>
        </w:rPr>
        <w:t xml:space="preserve"> </w:t>
      </w:r>
      <w:r w:rsidR="00396EEC">
        <w:rPr>
          <w:rFonts w:ascii="Arial" w:eastAsia="Times New Roman" w:hAnsi="Arial" w:cs="Arial"/>
          <w:sz w:val="24"/>
          <w:szCs w:val="24"/>
          <w:lang w:val="en-GB"/>
        </w:rPr>
        <w:t>U</w:t>
      </w:r>
      <w:r w:rsidR="00396EEC" w:rsidRPr="00884904">
        <w:rPr>
          <w:rFonts w:ascii="Arial" w:eastAsia="Times New Roman" w:hAnsi="Arial" w:cs="Arial"/>
          <w:sz w:val="24"/>
          <w:szCs w:val="24"/>
          <w:lang w:val="en-GB"/>
        </w:rPr>
        <w:t xml:space="preserve">sing the </w:t>
      </w:r>
      <w:r w:rsidR="00314185" w:rsidRPr="00884904">
        <w:rPr>
          <w:rFonts w:ascii="Arial" w:eastAsia="Times New Roman" w:hAnsi="Arial" w:cs="Arial"/>
          <w:sz w:val="24"/>
          <w:szCs w:val="24"/>
          <w:lang w:val="en-GB"/>
        </w:rPr>
        <w:t>publicly</w:t>
      </w:r>
      <w:r w:rsidR="00396EEC" w:rsidRPr="00884904">
        <w:rPr>
          <w:rFonts w:ascii="Arial" w:eastAsia="Times New Roman" w:hAnsi="Arial" w:cs="Arial"/>
          <w:sz w:val="24"/>
          <w:szCs w:val="24"/>
          <w:lang w:val="en-GB"/>
        </w:rPr>
        <w:t xml:space="preserve"> available PANTHER software </w:t>
      </w:r>
      <w:r w:rsidR="00B434B3" w:rsidRPr="00884904">
        <w:rPr>
          <w:rFonts w:ascii="Arial" w:eastAsia="Times New Roman" w:hAnsi="Arial" w:cs="Arial"/>
          <w:sz w:val="24"/>
          <w:szCs w:val="24"/>
          <w:lang w:val="en-GB"/>
        </w:rPr>
        <w:fldChar w:fldCharType="begin" w:fldLock="1"/>
      </w:r>
      <w:r w:rsidR="00AE3D6D">
        <w:rPr>
          <w:rFonts w:ascii="Arial" w:eastAsia="Times New Roman" w:hAnsi="Arial" w:cs="Arial"/>
          <w:sz w:val="24"/>
          <w:szCs w:val="24"/>
          <w:lang w:val="en-GB"/>
        </w:rPr>
        <w:instrText xml:space="preserve"> ADDIN ZOTERO_ITEM CSL_CITATION {"citationID":"jWkq0bhT","properties":{"formattedCitation":"(54)","plainCitation":"(54)","noteIndex":0},"citationItems":[{"id":"HMPRf1x1/WzjvhoZM","uris":["http://www.mendeley.com/documents/?uuid=f071fe89-de40-3b6d-90e2-1dcb1efbde9e"],"uri":["http://www.mendeley.com/documents/?uuid=f071fe89-de40-3b6d-90e2-1dcb1efbde9e"],"itemData":{"DOI":"10.1093/nar/gkw1138","ISSN":"0305-1048","author":[{"dropping-particle":"","family":"Mi","given":"Huaiyu","non-dropping-particle":"","parse-names":false,"suffix":""},{"dropping-particle":"","family":"Huang","given":"Xiaosong","non-dropping-particle":"","parse-names":false,"suffix":""},{"dropping-particle":"","family":"Muruganujan","given":"Anushya","non-dropping-particle":"","parse-names":false,"suffix":""},{"dropping-particle":"","family":"Tang","given":"Haiming","non-dropping-particle":"","parse-names":false,"suffix":""},{"dropping-particle":"","family":"Mills","given":"Caitlin","non-dropping-particle":"","parse-names":false,"suffix":""},{"dropping-particle":"","family":"Kang","given":"Diane","non-dropping-particle":"","parse-names":false,"suffix":""},{"dropping-particle":"","family":"Thomas","given":"Paul D.","non-dropping-particle":"","parse-names":false,"suffix":""}],"container-title":"Nucleic Acids Research","id":"ITEM-1","issue":"D1","issued":{"date-parts":[["2017","1","4"]]},"page":"D183-D189","publisher":"Oxford University Press","title":"PANTHER version 11: expanded annotation data from Gene Ontology and Reactome pathways, and data analysis tool enhancements","type":"article-journal","volume":"45"}}],"schema":"https://github.com/citation-style-language/schema/raw/master/csl-citation.json"}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AE3D6D">
        <w:rPr>
          <w:rFonts w:ascii="Arial" w:hAnsi="Arial" w:cs="Arial"/>
          <w:sz w:val="24"/>
        </w:rPr>
        <w:t>(54)</w:t>
      </w:r>
      <w:r w:rsidR="00B434B3" w:rsidRPr="00884904">
        <w:rPr>
          <w:rFonts w:ascii="Arial" w:eastAsia="Times New Roman" w:hAnsi="Arial" w:cs="Arial"/>
          <w:sz w:val="24"/>
          <w:szCs w:val="24"/>
          <w:lang w:val="en-GB"/>
        </w:rPr>
        <w:fldChar w:fldCharType="end"/>
      </w:r>
      <w:r w:rsidR="00396EEC" w:rsidRPr="00884904">
        <w:rPr>
          <w:rFonts w:ascii="Arial" w:eastAsia="Times New Roman" w:hAnsi="Arial" w:cs="Arial"/>
          <w:sz w:val="24"/>
          <w:szCs w:val="24"/>
          <w:lang w:val="en-GB"/>
        </w:rPr>
        <w:t>, we interrogated the list of differentiall</w:t>
      </w:r>
      <w:r w:rsidR="00FE4EB9">
        <w:rPr>
          <w:rFonts w:ascii="Arial" w:eastAsia="Times New Roman" w:hAnsi="Arial" w:cs="Arial"/>
          <w:sz w:val="24"/>
          <w:szCs w:val="24"/>
          <w:lang w:val="en-GB"/>
        </w:rPr>
        <w:t>y expressed genes from Fig</w:t>
      </w:r>
      <w:r w:rsidR="00310AE4">
        <w:rPr>
          <w:rFonts w:ascii="Arial" w:eastAsia="Times New Roman" w:hAnsi="Arial" w:cs="Arial"/>
          <w:sz w:val="24"/>
          <w:szCs w:val="24"/>
          <w:lang w:val="en-GB"/>
        </w:rPr>
        <w:t>.</w:t>
      </w:r>
      <w:r w:rsidR="00314185">
        <w:rPr>
          <w:rFonts w:ascii="Arial" w:eastAsia="Times New Roman" w:hAnsi="Arial" w:cs="Arial"/>
          <w:sz w:val="24"/>
          <w:szCs w:val="24"/>
          <w:lang w:val="en-GB"/>
        </w:rPr>
        <w:t xml:space="preserve"> </w:t>
      </w:r>
      <w:r w:rsidR="00E2721B">
        <w:rPr>
          <w:rFonts w:ascii="Arial" w:eastAsia="Times New Roman" w:hAnsi="Arial" w:cs="Arial"/>
          <w:sz w:val="24"/>
          <w:szCs w:val="24"/>
          <w:lang w:val="en-GB"/>
        </w:rPr>
        <w:t>7</w:t>
      </w:r>
      <w:r w:rsidR="00396EEC">
        <w:rPr>
          <w:rFonts w:ascii="Arial" w:eastAsia="Times New Roman" w:hAnsi="Arial" w:cs="Arial"/>
          <w:sz w:val="24"/>
          <w:szCs w:val="24"/>
          <w:lang w:val="en-GB"/>
        </w:rPr>
        <w:t>E</w:t>
      </w:r>
      <w:r w:rsidR="00396EEC" w:rsidRPr="00884904">
        <w:rPr>
          <w:rFonts w:ascii="Arial" w:eastAsia="Times New Roman" w:hAnsi="Arial" w:cs="Arial"/>
          <w:sz w:val="24"/>
          <w:szCs w:val="24"/>
          <w:lang w:val="en-GB"/>
        </w:rPr>
        <w:t xml:space="preserve"> to determine specific protein classes, molecular functions, reactome pathways and GO biological processes (Table </w:t>
      </w:r>
      <w:r w:rsidR="00396EEC">
        <w:rPr>
          <w:rFonts w:ascii="Arial" w:eastAsia="Times New Roman" w:hAnsi="Arial" w:cs="Arial"/>
          <w:sz w:val="24"/>
          <w:szCs w:val="24"/>
          <w:lang w:val="en-GB"/>
        </w:rPr>
        <w:t>1</w:t>
      </w:r>
      <w:r w:rsidR="00396EEC" w:rsidRPr="00884904">
        <w:rPr>
          <w:rFonts w:ascii="Arial" w:eastAsia="Times New Roman" w:hAnsi="Arial" w:cs="Arial"/>
          <w:sz w:val="24"/>
          <w:szCs w:val="24"/>
          <w:lang w:val="en-GB"/>
        </w:rPr>
        <w:t xml:space="preserve">). </w:t>
      </w:r>
      <w:r w:rsidR="00396EEC">
        <w:rPr>
          <w:rFonts w:ascii="Arial" w:eastAsia="Times New Roman" w:hAnsi="Arial" w:cs="Arial"/>
          <w:sz w:val="24"/>
          <w:szCs w:val="24"/>
          <w:lang w:val="en-GB"/>
        </w:rPr>
        <w:t>Interestingly, in addition to the expected circadian rhythm-specific pathways, w</w:t>
      </w:r>
      <w:r w:rsidR="00396EEC" w:rsidRPr="00884904">
        <w:rPr>
          <w:rFonts w:ascii="Arial" w:eastAsia="Times New Roman" w:hAnsi="Arial" w:cs="Arial"/>
          <w:sz w:val="24"/>
          <w:szCs w:val="24"/>
          <w:lang w:val="en-GB"/>
        </w:rPr>
        <w:t xml:space="preserve">e </w:t>
      </w:r>
      <w:r w:rsidR="0098612B" w:rsidRPr="00884904">
        <w:rPr>
          <w:rFonts w:ascii="Arial" w:eastAsia="Times New Roman" w:hAnsi="Arial" w:cs="Arial"/>
          <w:sz w:val="24"/>
          <w:szCs w:val="24"/>
          <w:lang w:val="en-GB"/>
        </w:rPr>
        <w:t>identif</w:t>
      </w:r>
      <w:r w:rsidR="0098612B">
        <w:rPr>
          <w:rFonts w:ascii="Arial" w:eastAsia="Times New Roman" w:hAnsi="Arial" w:cs="Arial"/>
          <w:sz w:val="24"/>
          <w:szCs w:val="24"/>
          <w:lang w:val="en-GB"/>
        </w:rPr>
        <w:t>ied</w:t>
      </w:r>
      <w:r w:rsidR="0098612B" w:rsidRPr="00884904">
        <w:rPr>
          <w:rFonts w:ascii="Arial" w:eastAsia="Times New Roman" w:hAnsi="Arial" w:cs="Arial"/>
          <w:sz w:val="24"/>
          <w:szCs w:val="24"/>
          <w:lang w:val="en-GB"/>
        </w:rPr>
        <w:t xml:space="preserve"> </w:t>
      </w:r>
      <w:r w:rsidR="00396EEC" w:rsidRPr="00884904">
        <w:rPr>
          <w:rFonts w:ascii="Arial" w:eastAsia="Times New Roman" w:hAnsi="Arial" w:cs="Arial"/>
          <w:sz w:val="24"/>
          <w:szCs w:val="24"/>
          <w:lang w:val="en-GB"/>
        </w:rPr>
        <w:t>functions such as glu</w:t>
      </w:r>
      <w:r w:rsidR="000B35E6">
        <w:rPr>
          <w:rFonts w:ascii="Arial" w:eastAsia="Times New Roman" w:hAnsi="Arial" w:cs="Arial"/>
          <w:sz w:val="24"/>
          <w:szCs w:val="24"/>
          <w:lang w:val="en-GB"/>
        </w:rPr>
        <w:t>cocorticoid receptor signalling</w:t>
      </w:r>
      <w:r w:rsidR="000A1A87">
        <w:rPr>
          <w:rFonts w:ascii="Arial" w:eastAsia="Times New Roman" w:hAnsi="Arial" w:cs="Arial"/>
          <w:sz w:val="24"/>
          <w:szCs w:val="24"/>
          <w:lang w:val="en-GB"/>
        </w:rPr>
        <w:t xml:space="preserve"> and regulation of transcription of RNA polymerase II, which we</w:t>
      </w:r>
      <w:r w:rsidR="00FE4EB9">
        <w:rPr>
          <w:rFonts w:ascii="Arial" w:eastAsia="Times New Roman" w:hAnsi="Arial" w:cs="Arial"/>
          <w:sz w:val="24"/>
          <w:szCs w:val="24"/>
          <w:lang w:val="en-GB"/>
        </w:rPr>
        <w:t xml:space="preserve"> </w:t>
      </w:r>
      <w:r w:rsidR="000A1A87">
        <w:rPr>
          <w:rFonts w:ascii="Arial" w:eastAsia="Times New Roman" w:hAnsi="Arial" w:cs="Arial"/>
          <w:sz w:val="24"/>
          <w:szCs w:val="24"/>
          <w:lang w:val="en-GB"/>
        </w:rPr>
        <w:t>and others have demonstrated to be implicat</w:t>
      </w:r>
      <w:r w:rsidR="00FE4EB9">
        <w:rPr>
          <w:rFonts w:ascii="Arial" w:eastAsia="Times New Roman" w:hAnsi="Arial" w:cs="Arial"/>
          <w:sz w:val="24"/>
          <w:szCs w:val="24"/>
          <w:lang w:val="en-GB"/>
        </w:rPr>
        <w:t xml:space="preserve">ed in SMA pathogenesis (Fig. </w:t>
      </w:r>
      <w:r w:rsidR="00E2721B">
        <w:rPr>
          <w:rFonts w:ascii="Arial" w:eastAsia="Times New Roman" w:hAnsi="Arial" w:cs="Arial"/>
          <w:sz w:val="24"/>
          <w:szCs w:val="24"/>
          <w:lang w:val="en-GB"/>
        </w:rPr>
        <w:t>7</w:t>
      </w:r>
      <w:r w:rsidR="000A1A87">
        <w:rPr>
          <w:rFonts w:ascii="Arial" w:eastAsia="Times New Roman" w:hAnsi="Arial" w:cs="Arial"/>
          <w:sz w:val="24"/>
          <w:szCs w:val="24"/>
          <w:lang w:val="en-GB"/>
        </w:rPr>
        <w:t>C</w:t>
      </w:r>
      <w:r w:rsidR="009F3990">
        <w:rPr>
          <w:rFonts w:ascii="Arial" w:eastAsia="Times New Roman" w:hAnsi="Arial" w:cs="Arial"/>
          <w:sz w:val="24"/>
          <w:szCs w:val="24"/>
          <w:lang w:val="en-GB"/>
        </w:rPr>
        <w:t>)</w:t>
      </w:r>
      <w:r w:rsidR="000A1A87">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AE3D6D">
        <w:rPr>
          <w:rFonts w:ascii="Arial" w:eastAsia="Times New Roman" w:hAnsi="Arial" w:cs="Arial"/>
          <w:sz w:val="24"/>
          <w:szCs w:val="24"/>
          <w:lang w:val="en-GB"/>
        </w:rPr>
        <w:instrText xml:space="preserve"> ADDIN ZOTERO_ITEM CSL_CITATION {"citationID":"Z9IgocRi","properties":{"formattedCitation":"(37, 55)","plainCitation":"(37, 55)","noteIndex":0},"citationItems":[{"id":1307,"uris":["http://zotero.org/users/3289070/items/AM26RBKC"],"uri":["http://zotero.org/users/3289070/items/AM26RBKC"],"itemData":{"id":1307,"type":"article-journal","title":"Interventions Targeting Glucocorticoid-Krüppel-like Factor 15-Branched-Chain Amino Acid Signaling Improve Disease Phenotypes in Spinal Muscular Atrophy Mice","container-title":"EBioMedicine","source":"Crossref","abstract":"The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inﬂuence or be inﬂuenced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(muscle-speciﬁc Klf15 overexpression) and dietary (BCAA supplementation) interventions signiﬁcantly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signaling.","URL":"http://linkinghub.elsevier.com/retrieve/pii/S235239641830152X","DOI":"10.1016/j.ebiom.2018.04.024","ISSN":"23523964","language":"en","author":[{"family":"Walter","given":"Lisa M."},{"family":"Deguise","given":"Marc-Olivier"},{"family":"Meijboom","given":"Katharina E."},{"family":"Betts","given":"Corinne A."},{"family":"Ahlskog","given":"Nina"},{"family":"Westering","given":"Tirsa L.E.","non-dropping-particle":"van"},{"family":"Hazell","given":"Gareth"},{"family":"McFall","given":"Emily"},{"family":"Kordala","given":"Anna"},{"family":"Hammond","given":"Suzan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A."},{"family":"Bowerman","given":"Melissa"}],"issued":{"date-parts":[["2018",5]]},"accessed":{"date-parts":[["2018",5,16]]}},"label":"page"},{"id":1054,"uris":["http://zotero.org/users/3289070/items/5Z4B7HFB"],"uri":["http://zotero.org/users/3289070/items/5Z4B7HFB"],"itemData":{"id":1054,"type":"article-journal","title":"A functional interaction between the survival motor neuron complex and RNA polymerase II","container-title":"The Journal of Cell Biology","page":"75-85","volume":"152","issue":"1","source":"PubMed","abstract":"The survival motor neuron (SMN) protein, the protein product of the spinal muscular atrophy (SMA) disease gene, plays a role in the assembly and regeneration of small nuclear ribonucleoproteins (snRNPs) and spliceosomes. By nanoelectrospray mass spectrometry, we identified RNA helicase A (RHA) as an SMN complex-associated protein. RHA is a DEAH box RNA helicase which binds RNA polymerase II (pol II) and reportedly functions in transcription. SMN interacts with RHA in vitro, and this interaction is impaired in mutant SMNs found in SMA patients. Coimmunoprecipitation demonstrated that the SMN complex is associated with pol II, snRNPs, and RHA in vivo. In vitro experiments suggest that RHA mediates the association of SMN with the COOH-terminal domain of pol II. Moreover, transfection of cells with a dominant negative mutant of SMN, SMNDeltaN27, causes accumulation of pol II, snRNPs, and RHA in nuclear structures that contain the known markers of gems and coiled bodies, and inhibits RNA pol I and pol II transcription in vivo. These findings indicate a functional as well as physical association of the SMN complex with pol II and suggest a role for the SMN complex in the assembly of the pol II transcription/processing machinery.","ISSN":"0021-9525","note":"PMID: 11149922\nPMCID: PMC2193649","journalAbbreviation":"J. Cell Biol.","language":"eng","author":[{"family":"Pellizzoni","given":"L."},{"family":"Charroux","given":"B."},{"family":"Rappsilber","given":"J."},{"family":"Mann","given":"M."},{"family":"Dreyfuss","given":"G."}],"issued":{"date-parts":[["2001",1,8]]}},"label":"page"}],"schema":"https://github.com/citation-style-language/schema/raw/master/csl-citation.json"} </w:instrText>
      </w:r>
      <w:r w:rsidR="00B434B3">
        <w:rPr>
          <w:rFonts w:ascii="Arial" w:eastAsia="Times New Roman" w:hAnsi="Arial" w:cs="Arial"/>
          <w:sz w:val="24"/>
          <w:szCs w:val="24"/>
          <w:lang w:val="en-GB"/>
        </w:rPr>
        <w:fldChar w:fldCharType="separate"/>
      </w:r>
      <w:r w:rsidR="00AE3D6D">
        <w:rPr>
          <w:rFonts w:ascii="Arial" w:hAnsi="Arial" w:cs="Arial"/>
          <w:sz w:val="24"/>
        </w:rPr>
        <w:t>(37, 55)</w:t>
      </w:r>
      <w:r w:rsidR="00B434B3">
        <w:rPr>
          <w:rFonts w:ascii="Arial" w:eastAsia="Times New Roman" w:hAnsi="Arial" w:cs="Arial"/>
          <w:sz w:val="24"/>
          <w:szCs w:val="24"/>
          <w:lang w:val="en-GB"/>
        </w:rPr>
        <w:fldChar w:fldCharType="end"/>
      </w:r>
      <w:r w:rsidR="000A1A87">
        <w:rPr>
          <w:rFonts w:ascii="Arial" w:eastAsia="Times New Roman" w:hAnsi="Arial" w:cs="Arial"/>
          <w:sz w:val="24"/>
          <w:szCs w:val="24"/>
          <w:lang w:val="en-GB"/>
        </w:rPr>
        <w:t>.</w:t>
      </w:r>
      <w:r w:rsidR="000B35E6">
        <w:rPr>
          <w:rFonts w:ascii="Arial" w:eastAsia="Times New Roman" w:hAnsi="Arial" w:cs="Arial"/>
          <w:sz w:val="24"/>
          <w:szCs w:val="24"/>
          <w:lang w:val="en-GB"/>
        </w:rPr>
        <w:t xml:space="preserve"> </w:t>
      </w:r>
      <w:r w:rsidR="00396EEC" w:rsidRPr="00884904">
        <w:rPr>
          <w:rFonts w:ascii="Arial" w:eastAsia="Times New Roman" w:hAnsi="Arial" w:cs="Arial"/>
          <w:sz w:val="24"/>
          <w:szCs w:val="24"/>
          <w:lang w:val="en-GB"/>
        </w:rPr>
        <w:t xml:space="preserve"> </w:t>
      </w:r>
    </w:p>
    <w:p w:rsidR="00396EEC" w:rsidRDefault="00396EEC" w:rsidP="00F42DDA">
      <w:pPr>
        <w:spacing w:after="0" w:line="480" w:lineRule="auto"/>
        <w:jc w:val="both"/>
        <w:rPr>
          <w:rFonts w:ascii="Arial" w:eastAsia="Times New Roman" w:hAnsi="Arial" w:cs="Arial"/>
          <w:sz w:val="24"/>
          <w:szCs w:val="24"/>
          <w:lang w:val="en-GB"/>
        </w:rPr>
      </w:pPr>
    </w:p>
    <w:p w:rsidR="00F42DDA" w:rsidRPr="00892E7A" w:rsidRDefault="006A0BC4" w:rsidP="00F42DDA">
      <w:pPr>
        <w:spacing w:after="0" w:line="480" w:lineRule="auto"/>
        <w:jc w:val="both"/>
        <w:rPr>
          <w:rFonts w:ascii="Arial" w:eastAsia="Times New Roman" w:hAnsi="Arial" w:cs="Arial"/>
          <w:sz w:val="24"/>
          <w:szCs w:val="24"/>
          <w:highlight w:val="yellow"/>
          <w:lang w:val="en-GB"/>
        </w:rPr>
      </w:pPr>
      <w:r>
        <w:rPr>
          <w:rFonts w:ascii="Arial" w:eastAsia="Times New Roman" w:hAnsi="Arial" w:cs="Arial"/>
          <w:sz w:val="24"/>
          <w:szCs w:val="24"/>
          <w:lang w:val="en-GB"/>
        </w:rPr>
        <w:lastRenderedPageBreak/>
        <w:t xml:space="preserve">To </w:t>
      </w:r>
      <w:r w:rsidR="006E0ED3">
        <w:rPr>
          <w:rFonts w:ascii="Arial" w:eastAsia="Times New Roman" w:hAnsi="Arial" w:cs="Arial"/>
          <w:sz w:val="24"/>
          <w:szCs w:val="24"/>
          <w:lang w:val="en-GB"/>
        </w:rPr>
        <w:t>evaluate if light modulation influences</w:t>
      </w:r>
      <w:r>
        <w:rPr>
          <w:rFonts w:ascii="Arial" w:eastAsia="Times New Roman" w:hAnsi="Arial" w:cs="Arial"/>
          <w:sz w:val="24"/>
          <w:szCs w:val="24"/>
          <w:lang w:val="en-GB"/>
        </w:rPr>
        <w:t xml:space="preserve"> the diurnal expression of circ</w:t>
      </w:r>
      <w:r w:rsidR="006E0ED3">
        <w:rPr>
          <w:rFonts w:ascii="Arial" w:eastAsia="Times New Roman" w:hAnsi="Arial" w:cs="Arial"/>
          <w:sz w:val="24"/>
          <w:szCs w:val="24"/>
          <w:lang w:val="en-GB"/>
        </w:rPr>
        <w:t>adian rhythm genes, we compared the expression of a select</w:t>
      </w:r>
      <w:r w:rsidR="00F4356F">
        <w:rPr>
          <w:rFonts w:ascii="Arial" w:eastAsia="Times New Roman" w:hAnsi="Arial" w:cs="Arial"/>
          <w:sz w:val="24"/>
          <w:szCs w:val="24"/>
          <w:lang w:val="en-GB"/>
        </w:rPr>
        <w:t>ed</w:t>
      </w:r>
      <w:r w:rsidR="006E0ED3">
        <w:rPr>
          <w:rFonts w:ascii="Arial" w:eastAsia="Times New Roman" w:hAnsi="Arial" w:cs="Arial"/>
          <w:sz w:val="24"/>
          <w:szCs w:val="24"/>
          <w:lang w:val="en-GB"/>
        </w:rPr>
        <w:t xml:space="preserve"> panel of genes in P7 ZT17 BAT from SMA mice and healthy littermates exposed to RL and CL. We </w:t>
      </w:r>
      <w:r w:rsidR="0012275B">
        <w:rPr>
          <w:rFonts w:ascii="Arial" w:eastAsia="Times New Roman" w:hAnsi="Arial" w:cs="Arial"/>
          <w:sz w:val="24"/>
          <w:szCs w:val="24"/>
          <w:lang w:val="en-GB"/>
        </w:rPr>
        <w:t>chose to examine core clock genes (</w:t>
      </w:r>
      <w:r w:rsidR="0012275B" w:rsidRPr="0012275B">
        <w:rPr>
          <w:rFonts w:ascii="Arial" w:eastAsia="Times New Roman" w:hAnsi="Arial" w:cs="Arial"/>
          <w:i/>
          <w:sz w:val="24"/>
          <w:szCs w:val="24"/>
          <w:lang w:val="en-GB"/>
        </w:rPr>
        <w:t>Clock</w:t>
      </w:r>
      <w:r w:rsidR="0012275B">
        <w:rPr>
          <w:rFonts w:ascii="Arial" w:eastAsia="Times New Roman" w:hAnsi="Arial" w:cs="Arial"/>
          <w:sz w:val="24"/>
          <w:szCs w:val="24"/>
          <w:lang w:val="en-GB"/>
        </w:rPr>
        <w:t xml:space="preserve">, </w:t>
      </w:r>
      <w:r w:rsidR="0012275B" w:rsidRPr="0012275B">
        <w:rPr>
          <w:rFonts w:ascii="Arial" w:eastAsia="Times New Roman" w:hAnsi="Arial" w:cs="Arial"/>
          <w:i/>
          <w:sz w:val="24"/>
          <w:szCs w:val="24"/>
          <w:lang w:val="en-GB"/>
        </w:rPr>
        <w:t>Per1</w:t>
      </w:r>
      <w:r w:rsidR="0012275B">
        <w:rPr>
          <w:rFonts w:ascii="Arial" w:eastAsia="Times New Roman" w:hAnsi="Arial" w:cs="Arial"/>
          <w:sz w:val="24"/>
          <w:szCs w:val="24"/>
          <w:lang w:val="en-GB"/>
        </w:rPr>
        <w:t xml:space="preserve"> and </w:t>
      </w:r>
      <w:r w:rsidR="0012275B" w:rsidRPr="0012275B">
        <w:rPr>
          <w:rFonts w:ascii="Arial" w:eastAsia="Times New Roman" w:hAnsi="Arial" w:cs="Arial"/>
          <w:i/>
          <w:sz w:val="24"/>
          <w:szCs w:val="24"/>
          <w:lang w:val="en-GB"/>
        </w:rPr>
        <w:t>Per2</w:t>
      </w:r>
      <w:r w:rsidR="0012275B">
        <w:rPr>
          <w:rFonts w:ascii="Arial" w:eastAsia="Times New Roman" w:hAnsi="Arial" w:cs="Arial"/>
          <w:sz w:val="24"/>
          <w:szCs w:val="24"/>
          <w:lang w:val="en-GB"/>
        </w:rPr>
        <w:t>), clock output genes (</w:t>
      </w:r>
      <w:r w:rsidR="0012275B" w:rsidRPr="00DA011D">
        <w:rPr>
          <w:rFonts w:ascii="Arial" w:eastAsia="Times New Roman" w:hAnsi="Arial" w:cs="Arial"/>
          <w:i/>
          <w:sz w:val="24"/>
          <w:szCs w:val="24"/>
          <w:lang w:val="en-GB"/>
        </w:rPr>
        <w:t>Nr1d1</w:t>
      </w:r>
      <w:r w:rsidR="0012275B">
        <w:rPr>
          <w:rFonts w:ascii="Arial" w:eastAsia="Times New Roman" w:hAnsi="Arial" w:cs="Arial"/>
          <w:sz w:val="24"/>
          <w:szCs w:val="24"/>
          <w:lang w:val="en-GB"/>
        </w:rPr>
        <w:t xml:space="preserve"> and </w:t>
      </w:r>
      <w:r w:rsidR="0012275B" w:rsidRPr="00DA011D">
        <w:rPr>
          <w:rFonts w:ascii="Arial" w:eastAsia="Times New Roman" w:hAnsi="Arial" w:cs="Arial"/>
          <w:i/>
          <w:sz w:val="24"/>
          <w:szCs w:val="24"/>
          <w:lang w:val="en-GB"/>
        </w:rPr>
        <w:t>Rora</w:t>
      </w:r>
      <w:r w:rsidR="0012275B">
        <w:rPr>
          <w:rFonts w:ascii="Arial" w:eastAsia="Times New Roman" w:hAnsi="Arial" w:cs="Arial"/>
          <w:sz w:val="24"/>
          <w:szCs w:val="24"/>
          <w:lang w:val="en-GB"/>
        </w:rPr>
        <w:t xml:space="preserve">) and </w:t>
      </w:r>
      <w:r w:rsidR="0012275B" w:rsidRPr="0012275B">
        <w:rPr>
          <w:rFonts w:ascii="Arial" w:eastAsia="Times New Roman" w:hAnsi="Arial" w:cs="Arial"/>
          <w:i/>
          <w:sz w:val="24"/>
          <w:szCs w:val="24"/>
          <w:lang w:val="en-GB"/>
        </w:rPr>
        <w:t>Ppargc1α</w:t>
      </w:r>
      <w:r w:rsidR="0012275B">
        <w:rPr>
          <w:rFonts w:ascii="Arial" w:eastAsia="Times New Roman" w:hAnsi="Arial" w:cs="Arial"/>
          <w:sz w:val="24"/>
          <w:szCs w:val="24"/>
          <w:lang w:val="en-GB"/>
        </w:rPr>
        <w:t xml:space="preserve">, a transcriptional co-activator at the crossroads of circadian regulation and metabolism </w:t>
      </w:r>
      <w:r w:rsidR="00B434B3">
        <w:rPr>
          <w:rFonts w:ascii="Arial" w:eastAsia="Times New Roman" w:hAnsi="Arial" w:cs="Arial"/>
          <w:sz w:val="24"/>
          <w:szCs w:val="24"/>
          <w:lang w:val="en-GB"/>
        </w:rPr>
        <w:fldChar w:fldCharType="begin"/>
      </w:r>
      <w:r w:rsidR="00AE3D6D">
        <w:rPr>
          <w:rFonts w:ascii="Arial" w:eastAsia="Times New Roman" w:hAnsi="Arial" w:cs="Arial"/>
          <w:sz w:val="24"/>
          <w:szCs w:val="24"/>
          <w:lang w:val="en-GB"/>
        </w:rPr>
        <w:instrText xml:space="preserve"> ADDIN ZOTERO_ITEM CSL_CITATION {"citationID":"8assf0c68","properties":{"formattedCitation":"(56)","plainCitation":"(56)","noteIndex":0},"citationItems":[{"id":1065,"uris":["http://zotero.org/users/3289070/items/VDQBJMX8"],"uri":["http://zotero.org/users/3289070/items/VDQBJMX8"],"itemData":{"id":1065,"type":"article-journal","title":"Transcriptional coactivator PGC-1alpha integrates the mammalian clock and energy metabolism","container-title":"Nature","page":"477-481","volume":"447","issue":"7143","source":"PubMed","abstract":"The mammalian clock regulates major aspects of energy metabolism, including glucose and lipid homeostasis and mitochondrial oxidative metabolism. The biochemical basis for coordinated control of the circadian clock and diverse metabolic pathways is not well understood. Here we show that PGC-1alpha (Ppargc1a), a transcriptional coactivator that regulates energy metabolism, is rhythmically expressed in the liver and skeletal muscle of mice. PGC-1alpha stimulates the expression of clock genes, notably Bmal1 (Arntl) and Rev-erbalpha (Nr1d1), through coactivation of the ROR family of orphan nuclear receptors. Mice lacking PGC-1alpha show abnormal diurnal rhythms of activity, body temperature and metabolic rate. The disruption of physiological rhythms in these animals is correlated with aberrant expression of clock genes and those involved in energy metabolism. Analyses of PGC-1alpha-deficient fibroblasts and mice with liver-specific knockdown of PGC-1alpha indicate that it is required for cell-autonomous clock function. We have thus identified PGC-1alpha as a key component of the circadian oscillator that integrates the mammalian clock and energy metabolism.","DOI":"10.1038/nature05767","ISSN":"1476-4687","note":"PMID: 17476214","journalAbbreviation":"Nature","language":"eng","author":[{"family":"Liu","given":"Chang"},{"family":"Li","given":"Siming"},{"family":"Liu","given":"Tiecheng"},{"family":"Borjigin","given":"Jimo"},{"family":"Lin","given":"Jiandie D."}],"issued":{"date-parts":[["2007",5,24]]}}}],"schema":"https://github.com/citation-style-language/schema/raw/master/csl-citation.json"} </w:instrText>
      </w:r>
      <w:r w:rsidR="00B434B3">
        <w:rPr>
          <w:rFonts w:ascii="Arial" w:eastAsia="Times New Roman" w:hAnsi="Arial" w:cs="Arial"/>
          <w:sz w:val="24"/>
          <w:szCs w:val="24"/>
          <w:lang w:val="en-GB"/>
        </w:rPr>
        <w:fldChar w:fldCharType="separate"/>
      </w:r>
      <w:r w:rsidR="00AE3D6D">
        <w:rPr>
          <w:rFonts w:ascii="Arial" w:hAnsi="Arial" w:cs="Arial"/>
          <w:sz w:val="24"/>
        </w:rPr>
        <w:t>(56)</w:t>
      </w:r>
      <w:r w:rsidR="00B434B3">
        <w:rPr>
          <w:rFonts w:ascii="Arial" w:eastAsia="Times New Roman" w:hAnsi="Arial" w:cs="Arial"/>
          <w:sz w:val="24"/>
          <w:szCs w:val="24"/>
          <w:lang w:val="en-GB"/>
        </w:rPr>
        <w:fldChar w:fldCharType="end"/>
      </w:r>
      <w:r w:rsidR="0012275B">
        <w:rPr>
          <w:rFonts w:ascii="Arial" w:eastAsia="Times New Roman" w:hAnsi="Arial" w:cs="Arial"/>
          <w:sz w:val="24"/>
          <w:szCs w:val="24"/>
          <w:lang w:val="en-GB"/>
        </w:rPr>
        <w:t>.</w:t>
      </w:r>
      <w:r w:rsidR="002E267B">
        <w:rPr>
          <w:rFonts w:ascii="Arial" w:eastAsia="Times New Roman" w:hAnsi="Arial" w:cs="Arial"/>
          <w:sz w:val="24"/>
          <w:szCs w:val="24"/>
          <w:lang w:val="en-GB"/>
        </w:rPr>
        <w:t xml:space="preserve"> Here, </w:t>
      </w:r>
      <w:r w:rsidR="00211EAE">
        <w:rPr>
          <w:rFonts w:ascii="Arial" w:eastAsia="Times New Roman" w:hAnsi="Arial" w:cs="Arial"/>
          <w:sz w:val="24"/>
          <w:szCs w:val="24"/>
          <w:lang w:val="en-GB"/>
        </w:rPr>
        <w:t xml:space="preserve">we </w:t>
      </w:r>
      <w:r w:rsidR="0098612B">
        <w:rPr>
          <w:rFonts w:ascii="Arial" w:eastAsia="Times New Roman" w:hAnsi="Arial" w:cs="Arial"/>
          <w:sz w:val="24"/>
          <w:szCs w:val="24"/>
          <w:lang w:val="en-GB"/>
        </w:rPr>
        <w:t xml:space="preserve">found </w:t>
      </w:r>
      <w:r w:rsidR="00211EAE">
        <w:rPr>
          <w:rFonts w:ascii="Arial" w:eastAsia="Times New Roman" w:hAnsi="Arial" w:cs="Arial"/>
          <w:sz w:val="24"/>
          <w:szCs w:val="24"/>
          <w:lang w:val="en-GB"/>
        </w:rPr>
        <w:t xml:space="preserve">that CL </w:t>
      </w:r>
      <w:r w:rsidR="0098612B">
        <w:rPr>
          <w:rFonts w:ascii="Arial" w:eastAsia="Times New Roman" w:hAnsi="Arial" w:cs="Arial"/>
          <w:sz w:val="24"/>
          <w:szCs w:val="24"/>
          <w:lang w:val="en-GB"/>
        </w:rPr>
        <w:t xml:space="preserve">did </w:t>
      </w:r>
      <w:r w:rsidR="00211EAE">
        <w:rPr>
          <w:rFonts w:ascii="Arial" w:eastAsia="Times New Roman" w:hAnsi="Arial" w:cs="Arial"/>
          <w:sz w:val="24"/>
          <w:szCs w:val="24"/>
          <w:lang w:val="en-GB"/>
        </w:rPr>
        <w:t xml:space="preserve">indeed restore the diurnal expression of </w:t>
      </w:r>
      <w:r w:rsidR="00211EAE" w:rsidRPr="00211EAE">
        <w:rPr>
          <w:rFonts w:ascii="Arial" w:eastAsia="Times New Roman" w:hAnsi="Arial" w:cs="Arial"/>
          <w:i/>
          <w:sz w:val="24"/>
          <w:szCs w:val="24"/>
          <w:lang w:val="en-GB"/>
        </w:rPr>
        <w:t>Clock</w:t>
      </w:r>
      <w:r w:rsidR="00211EAE">
        <w:rPr>
          <w:rFonts w:ascii="Arial" w:eastAsia="Times New Roman" w:hAnsi="Arial" w:cs="Arial"/>
          <w:sz w:val="24"/>
          <w:szCs w:val="24"/>
          <w:lang w:val="en-GB"/>
        </w:rPr>
        <w:t xml:space="preserve">, </w:t>
      </w:r>
      <w:r w:rsidR="00211EAE" w:rsidRPr="00211EAE">
        <w:rPr>
          <w:rFonts w:ascii="Arial" w:eastAsia="Times New Roman" w:hAnsi="Arial" w:cs="Arial"/>
          <w:i/>
          <w:sz w:val="24"/>
          <w:szCs w:val="24"/>
          <w:lang w:val="en-GB"/>
        </w:rPr>
        <w:t>Per1</w:t>
      </w:r>
      <w:r w:rsidR="00047005">
        <w:rPr>
          <w:rFonts w:ascii="Arial" w:eastAsia="Times New Roman" w:hAnsi="Arial" w:cs="Arial"/>
          <w:sz w:val="24"/>
          <w:szCs w:val="24"/>
          <w:lang w:val="en-GB"/>
        </w:rPr>
        <w:t xml:space="preserve">, </w:t>
      </w:r>
      <w:r w:rsidR="00211EAE" w:rsidRPr="00211EAE">
        <w:rPr>
          <w:rFonts w:ascii="Arial" w:eastAsia="Times New Roman" w:hAnsi="Arial" w:cs="Arial"/>
          <w:i/>
          <w:sz w:val="24"/>
          <w:szCs w:val="24"/>
          <w:lang w:val="en-GB"/>
        </w:rPr>
        <w:t xml:space="preserve">Per2 </w:t>
      </w:r>
      <w:r w:rsidR="00211EAE">
        <w:rPr>
          <w:rFonts w:ascii="Arial" w:eastAsia="Times New Roman" w:hAnsi="Arial" w:cs="Arial"/>
          <w:sz w:val="24"/>
          <w:szCs w:val="24"/>
          <w:lang w:val="en-GB"/>
        </w:rPr>
        <w:t xml:space="preserve">and </w:t>
      </w:r>
      <w:r w:rsidR="00211EAE" w:rsidRPr="00211EAE">
        <w:rPr>
          <w:rFonts w:ascii="Arial" w:eastAsia="Times New Roman" w:hAnsi="Arial" w:cs="Arial"/>
          <w:i/>
          <w:sz w:val="24"/>
          <w:szCs w:val="24"/>
          <w:lang w:val="en-GB"/>
        </w:rPr>
        <w:t>Nr1d1</w:t>
      </w:r>
      <w:r w:rsidR="00211EAE">
        <w:rPr>
          <w:rFonts w:ascii="Arial" w:eastAsia="Times New Roman" w:hAnsi="Arial" w:cs="Arial"/>
          <w:sz w:val="24"/>
          <w:szCs w:val="24"/>
          <w:lang w:val="en-GB"/>
        </w:rPr>
        <w:t xml:space="preserve"> genes in SMA mice (Fig</w:t>
      </w:r>
      <w:r w:rsidR="009924CC">
        <w:rPr>
          <w:rFonts w:ascii="Arial" w:eastAsia="Times New Roman" w:hAnsi="Arial" w:cs="Arial"/>
          <w:sz w:val="24"/>
          <w:szCs w:val="24"/>
          <w:lang w:val="en-GB"/>
        </w:rPr>
        <w:t xml:space="preserve">. </w:t>
      </w:r>
      <w:r w:rsidR="00E2721B">
        <w:rPr>
          <w:rFonts w:ascii="Arial" w:eastAsia="Times New Roman" w:hAnsi="Arial" w:cs="Arial"/>
          <w:sz w:val="24"/>
          <w:szCs w:val="24"/>
          <w:lang w:val="en-GB"/>
        </w:rPr>
        <w:t>7</w:t>
      </w:r>
      <w:r w:rsidR="00211EAE">
        <w:rPr>
          <w:rFonts w:ascii="Arial" w:eastAsia="Times New Roman" w:hAnsi="Arial" w:cs="Arial"/>
          <w:sz w:val="24"/>
          <w:szCs w:val="24"/>
          <w:lang w:val="en-GB"/>
        </w:rPr>
        <w:t xml:space="preserve">F). </w:t>
      </w:r>
      <w:r w:rsidR="00211EAE" w:rsidRPr="005E7750">
        <w:rPr>
          <w:rFonts w:ascii="Arial" w:eastAsia="Times New Roman" w:hAnsi="Arial" w:cs="Arial"/>
          <w:sz w:val="24"/>
          <w:szCs w:val="24"/>
          <w:lang w:val="en-GB"/>
        </w:rPr>
        <w:t>CL</w:t>
      </w:r>
      <w:r w:rsidR="00211EAE" w:rsidRPr="00211EAE">
        <w:rPr>
          <w:rFonts w:ascii="Arial" w:eastAsia="Times New Roman" w:hAnsi="Arial" w:cs="Arial"/>
          <w:i/>
          <w:sz w:val="24"/>
          <w:szCs w:val="24"/>
          <w:lang w:val="en-GB"/>
        </w:rPr>
        <w:t xml:space="preserve"> </w:t>
      </w:r>
      <w:r w:rsidR="0098612B" w:rsidRPr="00211EAE">
        <w:rPr>
          <w:rFonts w:ascii="Arial" w:eastAsia="Times New Roman" w:hAnsi="Arial" w:cs="Arial"/>
          <w:sz w:val="24"/>
          <w:szCs w:val="24"/>
          <w:lang w:val="en-GB"/>
        </w:rPr>
        <w:t>d</w:t>
      </w:r>
      <w:r w:rsidR="0098612B">
        <w:rPr>
          <w:rFonts w:ascii="Arial" w:eastAsia="Times New Roman" w:hAnsi="Arial" w:cs="Arial"/>
          <w:sz w:val="24"/>
          <w:szCs w:val="24"/>
          <w:lang w:val="en-GB"/>
        </w:rPr>
        <w:t>id</w:t>
      </w:r>
      <w:r w:rsidR="0098612B" w:rsidRPr="00211EAE">
        <w:rPr>
          <w:rFonts w:ascii="Arial" w:eastAsia="Times New Roman" w:hAnsi="Arial" w:cs="Arial"/>
          <w:sz w:val="24"/>
          <w:szCs w:val="24"/>
          <w:lang w:val="en-GB"/>
        </w:rPr>
        <w:t xml:space="preserve"> </w:t>
      </w:r>
      <w:r w:rsidR="00211EAE" w:rsidRPr="00211EAE">
        <w:rPr>
          <w:rFonts w:ascii="Arial" w:eastAsia="Times New Roman" w:hAnsi="Arial" w:cs="Arial"/>
          <w:sz w:val="24"/>
          <w:szCs w:val="24"/>
          <w:lang w:val="en-GB"/>
        </w:rPr>
        <w:t>not</w:t>
      </w:r>
      <w:r w:rsidR="00211EAE">
        <w:rPr>
          <w:rFonts w:ascii="Arial" w:eastAsia="Times New Roman" w:hAnsi="Arial" w:cs="Arial"/>
          <w:sz w:val="24"/>
          <w:szCs w:val="24"/>
          <w:lang w:val="en-GB"/>
        </w:rPr>
        <w:t xml:space="preserve"> significantly</w:t>
      </w:r>
      <w:r w:rsidR="00211EAE" w:rsidRPr="00211EAE">
        <w:rPr>
          <w:rFonts w:ascii="Arial" w:eastAsia="Times New Roman" w:hAnsi="Arial" w:cs="Arial"/>
          <w:sz w:val="24"/>
          <w:szCs w:val="24"/>
          <w:lang w:val="en-GB"/>
        </w:rPr>
        <w:t xml:space="preserve"> impact</w:t>
      </w:r>
      <w:r w:rsidR="00211EAE" w:rsidRPr="00211EAE">
        <w:rPr>
          <w:rFonts w:ascii="Arial" w:eastAsia="Times New Roman" w:hAnsi="Arial" w:cs="Arial"/>
          <w:i/>
          <w:sz w:val="24"/>
          <w:szCs w:val="24"/>
          <w:lang w:val="en-GB"/>
        </w:rPr>
        <w:t xml:space="preserve"> Rora</w:t>
      </w:r>
      <w:r w:rsidR="00211EAE">
        <w:rPr>
          <w:rFonts w:ascii="Arial" w:eastAsia="Times New Roman" w:hAnsi="Arial" w:cs="Arial"/>
          <w:i/>
          <w:sz w:val="24"/>
          <w:szCs w:val="24"/>
          <w:lang w:val="en-GB"/>
        </w:rPr>
        <w:t xml:space="preserve"> </w:t>
      </w:r>
      <w:r w:rsidR="00211EAE">
        <w:rPr>
          <w:rFonts w:ascii="Arial" w:eastAsia="Times New Roman" w:hAnsi="Arial" w:cs="Arial"/>
          <w:sz w:val="24"/>
          <w:szCs w:val="24"/>
          <w:lang w:val="en-GB"/>
        </w:rPr>
        <w:t>expression</w:t>
      </w:r>
      <w:r w:rsidR="00314185">
        <w:rPr>
          <w:rFonts w:ascii="Arial" w:eastAsia="Times New Roman" w:hAnsi="Arial" w:cs="Arial"/>
          <w:sz w:val="24"/>
          <w:szCs w:val="24"/>
          <w:lang w:val="en-GB"/>
        </w:rPr>
        <w:t>,</w:t>
      </w:r>
      <w:r w:rsidR="00211EAE">
        <w:rPr>
          <w:rFonts w:ascii="Arial" w:eastAsia="Times New Roman" w:hAnsi="Arial" w:cs="Arial"/>
          <w:sz w:val="24"/>
          <w:szCs w:val="24"/>
          <w:lang w:val="en-GB"/>
        </w:rPr>
        <w:t xml:space="preserve"> while </w:t>
      </w:r>
      <w:r w:rsidR="00211EAE" w:rsidRPr="00211EAE">
        <w:rPr>
          <w:rFonts w:ascii="Arial" w:eastAsia="Times New Roman" w:hAnsi="Arial" w:cs="Arial"/>
          <w:i/>
          <w:sz w:val="24"/>
          <w:szCs w:val="24"/>
          <w:lang w:val="en-GB"/>
        </w:rPr>
        <w:t>Ppargc1a</w:t>
      </w:r>
      <w:r w:rsidR="00211EAE">
        <w:rPr>
          <w:rFonts w:ascii="Arial" w:eastAsia="Times New Roman" w:hAnsi="Arial" w:cs="Arial"/>
          <w:sz w:val="24"/>
          <w:szCs w:val="24"/>
          <w:lang w:val="en-GB"/>
        </w:rPr>
        <w:t xml:space="preserve"> levels </w:t>
      </w:r>
      <w:r w:rsidR="0098612B">
        <w:rPr>
          <w:rFonts w:ascii="Arial" w:eastAsia="Times New Roman" w:hAnsi="Arial" w:cs="Arial"/>
          <w:sz w:val="24"/>
          <w:szCs w:val="24"/>
          <w:lang w:val="en-GB"/>
        </w:rPr>
        <w:t xml:space="preserve">seemed </w:t>
      </w:r>
      <w:r w:rsidR="00211EAE">
        <w:rPr>
          <w:rFonts w:ascii="Arial" w:eastAsia="Times New Roman" w:hAnsi="Arial" w:cs="Arial"/>
          <w:sz w:val="24"/>
          <w:szCs w:val="24"/>
          <w:lang w:val="en-GB"/>
        </w:rPr>
        <w:t>to be dependent on light environment irrespective of genotype (Fig</w:t>
      </w:r>
      <w:r w:rsidR="009924CC">
        <w:rPr>
          <w:rFonts w:ascii="Arial" w:eastAsia="Times New Roman" w:hAnsi="Arial" w:cs="Arial"/>
          <w:sz w:val="24"/>
          <w:szCs w:val="24"/>
          <w:lang w:val="en-GB"/>
        </w:rPr>
        <w:t xml:space="preserve">. </w:t>
      </w:r>
      <w:r w:rsidR="00E2721B">
        <w:rPr>
          <w:rFonts w:ascii="Arial" w:eastAsia="Times New Roman" w:hAnsi="Arial" w:cs="Arial"/>
          <w:sz w:val="24"/>
          <w:szCs w:val="24"/>
          <w:lang w:val="en-GB"/>
        </w:rPr>
        <w:t>7</w:t>
      </w:r>
      <w:r w:rsidR="00211EAE">
        <w:rPr>
          <w:rFonts w:ascii="Arial" w:eastAsia="Times New Roman" w:hAnsi="Arial" w:cs="Arial"/>
          <w:sz w:val="24"/>
          <w:szCs w:val="24"/>
          <w:lang w:val="en-GB"/>
        </w:rPr>
        <w:t>F).</w:t>
      </w:r>
      <w:r w:rsidR="00892E7A">
        <w:rPr>
          <w:rFonts w:ascii="Arial" w:eastAsia="Times New Roman" w:hAnsi="Arial" w:cs="Arial"/>
          <w:sz w:val="24"/>
          <w:szCs w:val="24"/>
          <w:lang w:val="en-GB"/>
        </w:rPr>
        <w:t xml:space="preserve"> </w:t>
      </w:r>
      <w:r w:rsidR="00A226C0" w:rsidRPr="00892E7A">
        <w:rPr>
          <w:rFonts w:ascii="Arial" w:eastAsia="Times New Roman" w:hAnsi="Arial" w:cs="Arial"/>
          <w:sz w:val="24"/>
          <w:szCs w:val="24"/>
          <w:lang w:val="en-GB"/>
        </w:rPr>
        <w:t>The co</w:t>
      </w:r>
      <w:r w:rsidR="00892E7A" w:rsidRPr="00892E7A">
        <w:rPr>
          <w:rFonts w:ascii="Arial" w:eastAsia="Times New Roman" w:hAnsi="Arial" w:cs="Arial"/>
          <w:sz w:val="24"/>
          <w:szCs w:val="24"/>
          <w:lang w:val="en-GB"/>
        </w:rPr>
        <w:t>nsiderable differences between RL and CL SMA BAT</w:t>
      </w:r>
      <w:r w:rsidR="00E219B7">
        <w:rPr>
          <w:rFonts w:ascii="Arial" w:eastAsia="Times New Roman" w:hAnsi="Arial" w:cs="Arial"/>
          <w:sz w:val="24"/>
          <w:szCs w:val="24"/>
          <w:lang w:val="en-GB"/>
        </w:rPr>
        <w:t xml:space="preserve"> suggests that our</w:t>
      </w:r>
      <w:r w:rsidR="00892E7A" w:rsidRPr="00892E7A">
        <w:rPr>
          <w:rFonts w:ascii="Arial" w:eastAsia="Times New Roman" w:hAnsi="Arial" w:cs="Arial"/>
          <w:sz w:val="24"/>
          <w:szCs w:val="24"/>
          <w:lang w:val="en-GB"/>
        </w:rPr>
        <w:t xml:space="preserve"> reported differences in the diurnal expression profiles of clock and clock output genes between SMA mice and healthy littermates (Fig</w:t>
      </w:r>
      <w:r w:rsidR="009924CC">
        <w:rPr>
          <w:rFonts w:ascii="Arial" w:eastAsia="Times New Roman" w:hAnsi="Arial" w:cs="Arial"/>
          <w:sz w:val="24"/>
          <w:szCs w:val="24"/>
          <w:lang w:val="en-GB"/>
        </w:rPr>
        <w:t xml:space="preserve">. </w:t>
      </w:r>
      <w:r w:rsidR="00E219B7">
        <w:rPr>
          <w:rFonts w:ascii="Arial" w:eastAsia="Times New Roman" w:hAnsi="Arial" w:cs="Arial"/>
          <w:sz w:val="24"/>
          <w:szCs w:val="24"/>
          <w:lang w:val="en-GB"/>
        </w:rPr>
        <w:t>1-3</w:t>
      </w:r>
      <w:r w:rsidR="00892E7A" w:rsidRPr="00892E7A">
        <w:rPr>
          <w:rFonts w:ascii="Arial" w:eastAsia="Times New Roman" w:hAnsi="Arial" w:cs="Arial"/>
          <w:sz w:val="24"/>
          <w:szCs w:val="24"/>
          <w:lang w:val="en-GB"/>
        </w:rPr>
        <w:t>) are most likely underestimated due to the experimental paradigm of synchronizing and regulating light exposure in the circadian isolation cages</w:t>
      </w:r>
      <w:r w:rsidR="00A226C0" w:rsidRPr="00892E7A">
        <w:rPr>
          <w:rFonts w:ascii="Arial" w:eastAsia="Times New Roman" w:hAnsi="Arial" w:cs="Arial"/>
          <w:sz w:val="24"/>
          <w:szCs w:val="24"/>
          <w:lang w:val="en-GB"/>
        </w:rPr>
        <w:t>.</w:t>
      </w:r>
      <w:r w:rsidR="00892E7A" w:rsidRPr="00892E7A">
        <w:rPr>
          <w:rFonts w:ascii="Arial" w:eastAsia="Times New Roman" w:hAnsi="Arial" w:cs="Arial"/>
          <w:sz w:val="24"/>
          <w:szCs w:val="24"/>
          <w:lang w:val="en-GB"/>
        </w:rPr>
        <w:t xml:space="preserve"> </w:t>
      </w:r>
      <w:r w:rsidR="00211EAE">
        <w:rPr>
          <w:rFonts w:ascii="Arial" w:eastAsia="Times New Roman" w:hAnsi="Arial" w:cs="Arial"/>
          <w:sz w:val="24"/>
          <w:szCs w:val="24"/>
          <w:lang w:val="en-GB"/>
        </w:rPr>
        <w:t xml:space="preserve">Nevertheless, our results point </w:t>
      </w:r>
      <w:r w:rsidR="00F42DDA" w:rsidRPr="00884904">
        <w:rPr>
          <w:rFonts w:ascii="Arial" w:eastAsia="Times New Roman" w:hAnsi="Arial" w:cs="Arial"/>
          <w:sz w:val="24"/>
          <w:szCs w:val="24"/>
          <w:lang w:val="en-GB"/>
        </w:rPr>
        <w:t>to a beneficial influence of light modulation at a mechanis</w:t>
      </w:r>
      <w:r w:rsidR="00F42DDA">
        <w:rPr>
          <w:rFonts w:ascii="Arial" w:eastAsia="Times New Roman" w:hAnsi="Arial" w:cs="Arial"/>
          <w:sz w:val="24"/>
          <w:szCs w:val="24"/>
          <w:lang w:val="en-GB"/>
        </w:rPr>
        <w:t>tic and molecular level</w:t>
      </w:r>
      <w:r w:rsidR="00F761BF">
        <w:rPr>
          <w:rFonts w:ascii="Arial" w:eastAsia="Times New Roman" w:hAnsi="Arial" w:cs="Arial"/>
          <w:sz w:val="24"/>
          <w:szCs w:val="24"/>
          <w:lang w:val="en-GB"/>
        </w:rPr>
        <w:t>, particularly in restoring diurnal expression of circadian genes in BAT of symptomatic mice</w:t>
      </w:r>
      <w:r w:rsidR="00F42DDA" w:rsidRPr="00884904">
        <w:rPr>
          <w:rFonts w:ascii="Arial" w:eastAsia="Times New Roman" w:hAnsi="Arial" w:cs="Arial"/>
          <w:sz w:val="24"/>
          <w:szCs w:val="24"/>
          <w:lang w:val="en-GB"/>
        </w:rPr>
        <w:t>.</w:t>
      </w:r>
    </w:p>
    <w:p w:rsidR="00892E7A" w:rsidRPr="00884904" w:rsidDel="00892E7A" w:rsidRDefault="00892E7A" w:rsidP="00720005">
      <w:pPr>
        <w:spacing w:after="0" w:line="480" w:lineRule="auto"/>
        <w:jc w:val="both"/>
        <w:rPr>
          <w:rFonts w:ascii="Arial" w:eastAsia="Times New Roman" w:hAnsi="Arial" w:cs="Arial"/>
          <w:sz w:val="24"/>
          <w:szCs w:val="24"/>
          <w:lang w:val="en-US"/>
        </w:rPr>
      </w:pPr>
    </w:p>
    <w:p w:rsidR="00720005" w:rsidRPr="00884904" w:rsidRDefault="00720005" w:rsidP="00720005">
      <w:pPr>
        <w:spacing w:after="0" w:line="480" w:lineRule="auto"/>
        <w:jc w:val="both"/>
        <w:rPr>
          <w:rFonts w:ascii="Arial" w:eastAsia="Times New Roman" w:hAnsi="Arial" w:cs="Arial"/>
          <w:sz w:val="24"/>
          <w:szCs w:val="24"/>
          <w:lang w:val="en-US"/>
        </w:rPr>
      </w:pPr>
      <w:r w:rsidRPr="00884904">
        <w:rPr>
          <w:rFonts w:ascii="Arial" w:eastAsia="Times New Roman" w:hAnsi="Arial" w:cs="Arial"/>
          <w:sz w:val="24"/>
          <w:szCs w:val="24"/>
          <w:lang w:val="en-US"/>
        </w:rPr>
        <w:t>To</w:t>
      </w:r>
      <w:r w:rsidR="00892E7A">
        <w:rPr>
          <w:rFonts w:ascii="Arial" w:eastAsia="Times New Roman" w:hAnsi="Arial" w:cs="Arial"/>
          <w:sz w:val="24"/>
          <w:szCs w:val="24"/>
          <w:lang w:val="en-US"/>
        </w:rPr>
        <w:t xml:space="preserve"> further</w:t>
      </w:r>
      <w:r w:rsidRPr="00884904">
        <w:rPr>
          <w:rFonts w:ascii="Arial" w:eastAsia="Times New Roman" w:hAnsi="Arial" w:cs="Arial"/>
          <w:sz w:val="24"/>
          <w:szCs w:val="24"/>
          <w:lang w:val="en-US"/>
        </w:rPr>
        <w:t xml:space="preserve"> determine the role of light on the phenotypic changes</w:t>
      </w:r>
      <w:r w:rsidR="00892E7A">
        <w:rPr>
          <w:rFonts w:ascii="Arial" w:eastAsia="Times New Roman" w:hAnsi="Arial" w:cs="Arial"/>
          <w:sz w:val="24"/>
          <w:szCs w:val="24"/>
          <w:lang w:val="en-US"/>
        </w:rPr>
        <w:t xml:space="preserve"> in SMA mice</w:t>
      </w:r>
      <w:r w:rsidRPr="00884904">
        <w:rPr>
          <w:rFonts w:ascii="Arial" w:eastAsia="Times New Roman" w:hAnsi="Arial" w:cs="Arial"/>
          <w:sz w:val="24"/>
          <w:szCs w:val="24"/>
          <w:lang w:val="en-US"/>
        </w:rPr>
        <w:t xml:space="preserve">, we </w:t>
      </w:r>
      <w:r w:rsidR="00CD473D">
        <w:rPr>
          <w:rFonts w:ascii="Arial" w:eastAsia="Times New Roman" w:hAnsi="Arial" w:cs="Arial"/>
          <w:sz w:val="24"/>
          <w:szCs w:val="24"/>
          <w:lang w:val="en-US"/>
        </w:rPr>
        <w:t xml:space="preserve">transferred </w:t>
      </w:r>
      <w:r w:rsidR="00892E7A">
        <w:rPr>
          <w:rFonts w:ascii="Arial" w:eastAsia="Times New Roman" w:hAnsi="Arial" w:cs="Arial"/>
          <w:sz w:val="24"/>
          <w:szCs w:val="24"/>
          <w:lang w:val="en-US"/>
        </w:rPr>
        <w:t>breeding trio C (2 females and 1 male)</w:t>
      </w:r>
      <w:r w:rsidRPr="00884904">
        <w:rPr>
          <w:rFonts w:ascii="Arial" w:eastAsia="Times New Roman" w:hAnsi="Arial" w:cs="Arial"/>
          <w:sz w:val="24"/>
          <w:szCs w:val="24"/>
          <w:lang w:val="en-US"/>
        </w:rPr>
        <w:t xml:space="preserve"> to LD12:12 in the CL and from birth, litters were exposed daily to light pulses during the dark cycle (</w:t>
      </w:r>
      <w:r w:rsidR="0098612B" w:rsidRPr="00884904">
        <w:rPr>
          <w:rFonts w:ascii="Arial" w:eastAsia="Times New Roman" w:hAnsi="Arial" w:cs="Arial"/>
          <w:sz w:val="24"/>
          <w:szCs w:val="24"/>
          <w:lang w:val="en-US"/>
        </w:rPr>
        <w:t>1</w:t>
      </w:r>
      <w:r w:rsidR="0098612B">
        <w:rPr>
          <w:rFonts w:ascii="Arial" w:eastAsia="Times New Roman" w:hAnsi="Arial" w:cs="Arial"/>
          <w:sz w:val="24"/>
          <w:szCs w:val="24"/>
          <w:lang w:val="en-US"/>
        </w:rPr>
        <w:t>-</w:t>
      </w:r>
      <w:r w:rsidRPr="00884904">
        <w:rPr>
          <w:rFonts w:ascii="Arial" w:eastAsia="Times New Roman" w:hAnsi="Arial" w:cs="Arial"/>
          <w:sz w:val="24"/>
          <w:szCs w:val="24"/>
          <w:lang w:val="en-US"/>
        </w:rPr>
        <w:t>hr light pulse</w:t>
      </w:r>
      <w:r w:rsidR="0098612B">
        <w:rPr>
          <w:rFonts w:ascii="Arial" w:eastAsia="Times New Roman" w:hAnsi="Arial" w:cs="Arial"/>
          <w:sz w:val="24"/>
          <w:szCs w:val="24"/>
          <w:lang w:val="en-US"/>
        </w:rPr>
        <w:t>s</w:t>
      </w:r>
      <w:r w:rsidRPr="00884904">
        <w:rPr>
          <w:rFonts w:ascii="Arial" w:eastAsia="Times New Roman" w:hAnsi="Arial" w:cs="Arial"/>
          <w:sz w:val="24"/>
          <w:szCs w:val="24"/>
          <w:lang w:val="en-US"/>
        </w:rPr>
        <w:t xml:space="preserve"> at ZTs 16 and 21). </w:t>
      </w:r>
      <w:r w:rsidR="004021C9">
        <w:rPr>
          <w:rFonts w:ascii="Arial" w:eastAsia="Times New Roman" w:hAnsi="Arial" w:cs="Arial"/>
          <w:sz w:val="24"/>
          <w:szCs w:val="24"/>
          <w:lang w:val="en-US"/>
        </w:rPr>
        <w:t>Breeding trio C</w:t>
      </w:r>
      <w:r w:rsidRPr="00884904">
        <w:rPr>
          <w:rFonts w:ascii="Arial" w:eastAsia="Times New Roman" w:hAnsi="Arial" w:cs="Arial"/>
          <w:sz w:val="24"/>
          <w:szCs w:val="24"/>
          <w:lang w:val="en-US"/>
        </w:rPr>
        <w:t xml:space="preserve"> and ensuing litters were </w:t>
      </w:r>
      <w:r w:rsidR="004021C9">
        <w:rPr>
          <w:rFonts w:ascii="Arial" w:eastAsia="Times New Roman" w:hAnsi="Arial" w:cs="Arial"/>
          <w:sz w:val="24"/>
          <w:szCs w:val="24"/>
          <w:lang w:val="en-US"/>
        </w:rPr>
        <w:t>subsequently</w:t>
      </w:r>
      <w:r w:rsidRPr="00884904">
        <w:rPr>
          <w:rFonts w:ascii="Arial" w:eastAsia="Times New Roman" w:hAnsi="Arial" w:cs="Arial"/>
          <w:sz w:val="24"/>
          <w:szCs w:val="24"/>
          <w:lang w:val="en-US"/>
        </w:rPr>
        <w:t xml:space="preserve"> maintained in</w:t>
      </w:r>
      <w:r w:rsidR="004021C9">
        <w:rPr>
          <w:rFonts w:ascii="Arial" w:eastAsia="Times New Roman" w:hAnsi="Arial" w:cs="Arial"/>
          <w:sz w:val="24"/>
          <w:szCs w:val="24"/>
          <w:lang w:val="en-US"/>
        </w:rPr>
        <w:t xml:space="preserve"> the </w:t>
      </w:r>
      <w:r w:rsidRPr="00884904">
        <w:rPr>
          <w:rFonts w:ascii="Arial" w:eastAsia="Times New Roman" w:hAnsi="Arial" w:cs="Arial"/>
          <w:sz w:val="24"/>
          <w:szCs w:val="24"/>
          <w:lang w:val="en-US"/>
        </w:rPr>
        <w:t>CL</w:t>
      </w:r>
      <w:r w:rsidR="004021C9">
        <w:rPr>
          <w:rFonts w:ascii="Arial" w:eastAsia="Times New Roman" w:hAnsi="Arial" w:cs="Arial"/>
          <w:sz w:val="24"/>
          <w:szCs w:val="24"/>
          <w:lang w:val="en-US"/>
        </w:rPr>
        <w:t xml:space="preserve"> environment without light </w:t>
      </w:r>
      <w:r w:rsidR="0098612B">
        <w:rPr>
          <w:rFonts w:ascii="Arial" w:eastAsia="Times New Roman" w:hAnsi="Arial" w:cs="Arial"/>
          <w:sz w:val="24"/>
          <w:szCs w:val="24"/>
          <w:lang w:val="en-US"/>
        </w:rPr>
        <w:t>pulsing</w:t>
      </w:r>
      <w:r w:rsidRPr="00884904">
        <w:rPr>
          <w:rFonts w:ascii="Arial" w:eastAsia="Times New Roman" w:hAnsi="Arial" w:cs="Arial"/>
          <w:sz w:val="24"/>
          <w:szCs w:val="24"/>
          <w:lang w:val="en-US"/>
        </w:rPr>
        <w:t xml:space="preserve">. From birth, all animals were weighed daily and monitored for survival. Disruption of the LD12:12 by light pulses </w:t>
      </w:r>
      <w:r w:rsidR="0098612B" w:rsidRPr="00884904">
        <w:rPr>
          <w:rFonts w:ascii="Arial" w:eastAsia="Times New Roman" w:hAnsi="Arial" w:cs="Arial"/>
          <w:sz w:val="24"/>
          <w:szCs w:val="24"/>
          <w:lang w:val="en-US"/>
        </w:rPr>
        <w:t>ha</w:t>
      </w:r>
      <w:r w:rsidR="0098612B">
        <w:rPr>
          <w:rFonts w:ascii="Arial" w:eastAsia="Times New Roman" w:hAnsi="Arial" w:cs="Arial"/>
          <w:sz w:val="24"/>
          <w:szCs w:val="24"/>
          <w:lang w:val="en-US"/>
        </w:rPr>
        <w:t>d</w:t>
      </w:r>
      <w:r w:rsidR="0098612B" w:rsidRPr="00884904">
        <w:rPr>
          <w:rFonts w:ascii="Arial" w:eastAsia="Times New Roman" w:hAnsi="Arial" w:cs="Arial"/>
          <w:sz w:val="24"/>
          <w:szCs w:val="24"/>
          <w:lang w:val="en-US"/>
        </w:rPr>
        <w:t xml:space="preserve"> </w:t>
      </w:r>
      <w:r w:rsidRPr="00884904">
        <w:rPr>
          <w:rFonts w:ascii="Arial" w:eastAsia="Times New Roman" w:hAnsi="Arial" w:cs="Arial"/>
          <w:sz w:val="24"/>
          <w:szCs w:val="24"/>
          <w:lang w:val="en-US"/>
        </w:rPr>
        <w:t xml:space="preserve">no </w:t>
      </w:r>
      <w:r w:rsidR="000B740F">
        <w:rPr>
          <w:rFonts w:ascii="Arial" w:eastAsia="Times New Roman" w:hAnsi="Arial" w:cs="Arial"/>
          <w:sz w:val="24"/>
          <w:szCs w:val="24"/>
          <w:lang w:val="en-US"/>
        </w:rPr>
        <w:t>effect on lifespan</w:t>
      </w:r>
      <w:r w:rsidR="00396EEC">
        <w:rPr>
          <w:rFonts w:ascii="Arial" w:eastAsia="Times New Roman" w:hAnsi="Arial" w:cs="Arial"/>
          <w:sz w:val="24"/>
          <w:szCs w:val="24"/>
          <w:lang w:val="en-US"/>
        </w:rPr>
        <w:t xml:space="preserve"> </w:t>
      </w:r>
      <w:r w:rsidRPr="00884904">
        <w:rPr>
          <w:rFonts w:ascii="Arial" w:eastAsia="Times New Roman" w:hAnsi="Arial" w:cs="Arial"/>
          <w:sz w:val="24"/>
          <w:szCs w:val="24"/>
          <w:lang w:val="en-US"/>
        </w:rPr>
        <w:t>b</w:t>
      </w:r>
      <w:r w:rsidR="000B740F">
        <w:rPr>
          <w:rFonts w:ascii="Arial" w:eastAsia="Times New Roman" w:hAnsi="Arial" w:cs="Arial"/>
          <w:sz w:val="24"/>
          <w:szCs w:val="24"/>
          <w:lang w:val="en-US"/>
        </w:rPr>
        <w:t xml:space="preserve">ut </w:t>
      </w:r>
      <w:r w:rsidR="00E649DE">
        <w:rPr>
          <w:rFonts w:ascii="Arial" w:eastAsia="Times New Roman" w:hAnsi="Arial" w:cs="Arial"/>
          <w:sz w:val="24"/>
          <w:szCs w:val="24"/>
          <w:lang w:val="en-US"/>
        </w:rPr>
        <w:t xml:space="preserve">lead to enhanced </w:t>
      </w:r>
      <w:r w:rsidR="000B740F">
        <w:rPr>
          <w:rFonts w:ascii="Arial" w:eastAsia="Times New Roman" w:hAnsi="Arial" w:cs="Arial"/>
          <w:sz w:val="24"/>
          <w:szCs w:val="24"/>
          <w:lang w:val="en-US"/>
        </w:rPr>
        <w:t>weight gain</w:t>
      </w:r>
      <w:r w:rsidR="008B3ED2">
        <w:rPr>
          <w:rFonts w:ascii="Arial" w:eastAsia="Times New Roman" w:hAnsi="Arial" w:cs="Arial"/>
          <w:sz w:val="24"/>
          <w:szCs w:val="24"/>
          <w:lang w:val="en-US"/>
        </w:rPr>
        <w:t xml:space="preserve"> </w:t>
      </w:r>
      <w:r w:rsidR="008B3ED2">
        <w:rPr>
          <w:rFonts w:ascii="Arial" w:eastAsia="Times New Roman" w:hAnsi="Arial" w:cs="Arial"/>
          <w:sz w:val="24"/>
          <w:szCs w:val="24"/>
          <w:lang w:val="en-US"/>
        </w:rPr>
        <w:t>in</w:t>
      </w:r>
      <w:r w:rsidRPr="00884904">
        <w:rPr>
          <w:rFonts w:ascii="Arial" w:eastAsia="Times New Roman" w:hAnsi="Arial" w:cs="Arial"/>
          <w:sz w:val="24"/>
          <w:szCs w:val="24"/>
          <w:lang w:val="en-US"/>
        </w:rPr>
        <w:t xml:space="preserve"> SMA </w:t>
      </w:r>
      <w:r w:rsidR="008B3ED2">
        <w:rPr>
          <w:rFonts w:ascii="Arial" w:eastAsia="Times New Roman" w:hAnsi="Arial" w:cs="Arial"/>
          <w:sz w:val="24"/>
          <w:szCs w:val="24"/>
          <w:lang w:val="en-US"/>
        </w:rPr>
        <w:t>animals</w:t>
      </w:r>
      <w:r w:rsidRPr="00884904">
        <w:rPr>
          <w:rFonts w:ascii="Arial" w:eastAsia="Times New Roman" w:hAnsi="Arial" w:cs="Arial"/>
          <w:sz w:val="24"/>
          <w:szCs w:val="24"/>
          <w:lang w:val="en-US"/>
        </w:rPr>
        <w:t xml:space="preserve"> compared to</w:t>
      </w:r>
      <w:r w:rsidR="00396EEC">
        <w:rPr>
          <w:rFonts w:ascii="Arial" w:eastAsia="Times New Roman" w:hAnsi="Arial" w:cs="Arial"/>
          <w:sz w:val="24"/>
          <w:szCs w:val="24"/>
          <w:lang w:val="en-US"/>
        </w:rPr>
        <w:t xml:space="preserve"> CL</w:t>
      </w:r>
      <w:r w:rsidR="008B3ED2">
        <w:rPr>
          <w:rFonts w:ascii="Arial" w:eastAsia="Times New Roman" w:hAnsi="Arial" w:cs="Arial"/>
          <w:sz w:val="24"/>
          <w:szCs w:val="24"/>
          <w:lang w:val="en-US"/>
        </w:rPr>
        <w:t xml:space="preserve"> SMA</w:t>
      </w:r>
      <w:r w:rsidRPr="00884904">
        <w:rPr>
          <w:rFonts w:ascii="Arial" w:eastAsia="Times New Roman" w:hAnsi="Arial" w:cs="Arial"/>
          <w:sz w:val="24"/>
          <w:szCs w:val="24"/>
          <w:lang w:val="en-US"/>
        </w:rPr>
        <w:t xml:space="preserve"> mice</w:t>
      </w:r>
      <w:r w:rsidR="008B3ED2">
        <w:rPr>
          <w:rFonts w:ascii="Arial" w:eastAsia="Times New Roman" w:hAnsi="Arial" w:cs="Arial"/>
          <w:sz w:val="24"/>
          <w:szCs w:val="24"/>
          <w:lang w:val="en-US"/>
        </w:rPr>
        <w:t xml:space="preserve"> (Fig. 7G)</w:t>
      </w:r>
      <w:r w:rsidRPr="00884904">
        <w:rPr>
          <w:rFonts w:ascii="Arial" w:eastAsia="Times New Roman" w:hAnsi="Arial" w:cs="Arial"/>
          <w:sz w:val="24"/>
          <w:szCs w:val="24"/>
          <w:lang w:val="en-US"/>
        </w:rPr>
        <w:t xml:space="preserve">. This effect </w:t>
      </w:r>
      <w:r w:rsidR="00E649DE">
        <w:rPr>
          <w:rFonts w:ascii="Arial" w:eastAsia="Times New Roman" w:hAnsi="Arial" w:cs="Arial"/>
          <w:sz w:val="24"/>
          <w:szCs w:val="24"/>
          <w:lang w:val="en-US"/>
        </w:rPr>
        <w:t>wa</w:t>
      </w:r>
      <w:r w:rsidR="00E649DE" w:rsidRPr="00884904">
        <w:rPr>
          <w:rFonts w:ascii="Arial" w:eastAsia="Times New Roman" w:hAnsi="Arial" w:cs="Arial"/>
          <w:sz w:val="24"/>
          <w:szCs w:val="24"/>
          <w:lang w:val="en-US"/>
        </w:rPr>
        <w:t xml:space="preserve">s </w:t>
      </w:r>
      <w:r w:rsidRPr="00884904">
        <w:rPr>
          <w:rFonts w:ascii="Arial" w:eastAsia="Times New Roman" w:hAnsi="Arial" w:cs="Arial"/>
          <w:sz w:val="24"/>
          <w:szCs w:val="24"/>
          <w:lang w:val="en-US"/>
        </w:rPr>
        <w:t xml:space="preserve">also observed in healthy </w:t>
      </w:r>
      <w:r w:rsidR="00AD0B13">
        <w:rPr>
          <w:rFonts w:ascii="Arial" w:eastAsia="Times New Roman" w:hAnsi="Arial" w:cs="Arial"/>
          <w:sz w:val="24"/>
          <w:szCs w:val="24"/>
          <w:lang w:val="en-US"/>
        </w:rPr>
        <w:t>littermates</w:t>
      </w:r>
      <w:r w:rsidRPr="00884904">
        <w:rPr>
          <w:rFonts w:ascii="Arial" w:eastAsia="Times New Roman" w:hAnsi="Arial" w:cs="Arial"/>
          <w:sz w:val="24"/>
          <w:szCs w:val="24"/>
          <w:lang w:val="en-US"/>
        </w:rPr>
        <w:t xml:space="preserve"> but </w:t>
      </w:r>
      <w:r w:rsidR="000B740F">
        <w:rPr>
          <w:rFonts w:ascii="Arial" w:eastAsia="Times New Roman" w:hAnsi="Arial" w:cs="Arial"/>
          <w:sz w:val="24"/>
          <w:szCs w:val="24"/>
          <w:lang w:val="en-US"/>
        </w:rPr>
        <w:t>to a much lesser extent (Fig</w:t>
      </w:r>
      <w:r w:rsidR="009924CC">
        <w:rPr>
          <w:rFonts w:ascii="Arial" w:eastAsia="Times New Roman" w:hAnsi="Arial" w:cs="Arial"/>
          <w:sz w:val="24"/>
          <w:szCs w:val="24"/>
          <w:lang w:val="en-US"/>
        </w:rPr>
        <w:t xml:space="preserve">. </w:t>
      </w:r>
      <w:r w:rsidR="00E2721B">
        <w:rPr>
          <w:rFonts w:ascii="Arial" w:eastAsia="Times New Roman" w:hAnsi="Arial" w:cs="Arial"/>
          <w:sz w:val="24"/>
          <w:szCs w:val="24"/>
          <w:lang w:val="en-US"/>
        </w:rPr>
        <w:t>7</w:t>
      </w:r>
      <w:r w:rsidR="00396EEC">
        <w:rPr>
          <w:rFonts w:ascii="Arial" w:eastAsia="Times New Roman" w:hAnsi="Arial" w:cs="Arial"/>
          <w:sz w:val="24"/>
          <w:szCs w:val="24"/>
          <w:lang w:val="en-US"/>
        </w:rPr>
        <w:t>H</w:t>
      </w:r>
      <w:r w:rsidRPr="00884904">
        <w:rPr>
          <w:rFonts w:ascii="Arial" w:eastAsia="Times New Roman" w:hAnsi="Arial" w:cs="Arial"/>
          <w:sz w:val="24"/>
          <w:szCs w:val="24"/>
          <w:lang w:val="en-US"/>
        </w:rPr>
        <w:t xml:space="preserve">). Several studies have reported an enhanced weight in adult rodents </w:t>
      </w:r>
      <w:r w:rsidRPr="00884904">
        <w:rPr>
          <w:rFonts w:ascii="Arial" w:eastAsia="Times New Roman" w:hAnsi="Arial" w:cs="Arial"/>
          <w:sz w:val="24"/>
          <w:szCs w:val="24"/>
          <w:lang w:val="en-US"/>
        </w:rPr>
        <w:lastRenderedPageBreak/>
        <w:t>exposed to a disrupted LD</w:t>
      </w:r>
      <w:r w:rsidR="00E649DE">
        <w:rPr>
          <w:rFonts w:ascii="Arial" w:eastAsia="Times New Roman" w:hAnsi="Arial" w:cs="Arial"/>
          <w:sz w:val="24"/>
          <w:szCs w:val="24"/>
          <w:lang w:val="en-US"/>
        </w:rPr>
        <w:t xml:space="preserve"> cycle</w:t>
      </w:r>
      <w:r w:rsidRPr="00884904">
        <w:rPr>
          <w:rFonts w:ascii="Arial" w:eastAsia="Times New Roman" w:hAnsi="Arial" w:cs="Arial"/>
          <w:sz w:val="24"/>
          <w:szCs w:val="24"/>
          <w:lang w:val="en-US"/>
        </w:rPr>
        <w:t xml:space="preserve"> </w:t>
      </w:r>
      <w:r w:rsidR="00B434B3" w:rsidRPr="00884904">
        <w:rPr>
          <w:rFonts w:ascii="Arial" w:eastAsia="Times New Roman" w:hAnsi="Arial" w:cs="Arial"/>
          <w:sz w:val="24"/>
          <w:szCs w:val="24"/>
          <w:lang w:val="en-US"/>
        </w:rPr>
        <w:fldChar w:fldCharType="begin" w:fldLock="1"/>
      </w:r>
      <w:r w:rsidR="00AE3D6D">
        <w:rPr>
          <w:rFonts w:ascii="Arial" w:eastAsia="Times New Roman" w:hAnsi="Arial" w:cs="Arial"/>
          <w:sz w:val="24"/>
          <w:szCs w:val="24"/>
          <w:lang w:val="en-US"/>
        </w:rPr>
        <w:instrText xml:space="preserve"> ADDIN ZOTERO_ITEM CSL_CITATION {"citationID":"hWkgm6Dr","properties":{"formattedCitation":"(57)","plainCitation":"(57)","noteIndex":0},"citationItems":[{"id":"HMPRf1x1/GURLbge2","uris":["http://www.mendeley.com/documents/?uuid=acf04912-6167-33e2-bbfa-88baa8c81429"],"uri":["http://www.mendeley.com/documents/?uuid=acf04912-6167-33e2-bbfa-88baa8c81429"],"itemData":{"DOI":"10.1210/er.2013-1051","abstract":"Most organisms display endogenously produced ϳ24-hour fluctuations in physiology and behavior, termed circadian rhythms. Circadian rhythms are driven by a transcriptional-translational feedback loop that is hierarchically ex-pressed throughout the brain and body, with the suprachiasmatic nucleus of the hypothalamus serving as the master circadian oscillator at the top of the hierarchy. Appropriate circadian regulation is important for many homeostatic functions including energy regulation. Multiple genes involved in nutrient metabolism display rhythmic oscillations, and metabolically related hormones such as glucagon, insulin, ghrelin, leptin, and corticosterone are released in a circadian fashion. Mice harboring mutations in circadian clock genes alter feeding behavior, endocrine signaling, and dietary fat absorption. Moreover, misalignment between behavioral and molecular circadian clocks can result in obesity in both rodents and humans. Importantly, circadian rhythms are most potently synchronized to the external environment by light information and exposure to light at night potentially disrupts circadian system function. Since the advent of electric lights around the turn of the 20th century, exposure to artificial and irregular light schedules has become commonplace. The increase in exposure to light at night parallels the global increase in the prevalence of obesity and metabolic disorders. In this review, we propose that exposure to light at night alters metabolic function through disruption of the circadian system. We first provide an introduction to the circadian system, with a specific emphasis on the effects of light on circadian rhythms. Next we address interactions between the circadian system and metabolism. Finally, we review current experimental and epidemiological work directly associating exposure to light at night and metabolism. (Endocrine Reviews 35: 648 – 670, 2014)","author":[{"dropping-particle":"","family":"Fonken","given":"Laura K","non-dropping-particle":"","parse-names":false,"suffix":""},{"dropping-particle":"","family":"Nelson","given":"Randy J","non-dropping-particle":"","parse-names":false,"suffix":""}],"container-title":"Endocrine Reviews","id":"ITEM-1","issue":"4","issued":{"date-parts":[["2014"]]},"page":"648-670","title":"The Effects of Light at Night on Circadian Clocks and Metabolism","type":"article-journal","volume":"35"}}],"schema":"https://github.com/citation-style-language/schema/raw/master/csl-citation.json"} </w:instrText>
      </w:r>
      <w:r w:rsidR="00B434B3" w:rsidRPr="00884904">
        <w:rPr>
          <w:rFonts w:ascii="Arial" w:eastAsia="Times New Roman" w:hAnsi="Arial" w:cs="Arial"/>
          <w:sz w:val="24"/>
          <w:szCs w:val="24"/>
          <w:lang w:val="en-US"/>
        </w:rPr>
        <w:fldChar w:fldCharType="separate"/>
      </w:r>
      <w:r w:rsidR="00AE3D6D">
        <w:rPr>
          <w:rFonts w:ascii="Arial" w:hAnsi="Arial" w:cs="Arial"/>
          <w:sz w:val="24"/>
        </w:rPr>
        <w:t>(57)</w:t>
      </w:r>
      <w:r w:rsidR="00B434B3" w:rsidRPr="00884904">
        <w:rPr>
          <w:rFonts w:ascii="Arial" w:eastAsia="Times New Roman" w:hAnsi="Arial" w:cs="Arial"/>
          <w:sz w:val="24"/>
          <w:szCs w:val="24"/>
          <w:lang w:val="en-US"/>
        </w:rPr>
        <w:fldChar w:fldCharType="end"/>
      </w:r>
      <w:r w:rsidRPr="00884904">
        <w:rPr>
          <w:rFonts w:ascii="Arial" w:eastAsia="Times New Roman" w:hAnsi="Arial" w:cs="Arial"/>
          <w:sz w:val="24"/>
          <w:szCs w:val="24"/>
          <w:lang w:val="en-US"/>
        </w:rPr>
        <w:t xml:space="preserve">. As SMA mice display a more prominent weight gain in CL and light pulses conditions than healthy </w:t>
      </w:r>
      <w:r w:rsidR="00AD0B13">
        <w:rPr>
          <w:rFonts w:ascii="Arial" w:eastAsia="Times New Roman" w:hAnsi="Arial" w:cs="Arial"/>
          <w:sz w:val="24"/>
          <w:szCs w:val="24"/>
          <w:lang w:val="en-US"/>
        </w:rPr>
        <w:t>littermates</w:t>
      </w:r>
      <w:r w:rsidRPr="00884904">
        <w:rPr>
          <w:rFonts w:ascii="Arial" w:eastAsia="Times New Roman" w:hAnsi="Arial" w:cs="Arial"/>
          <w:sz w:val="24"/>
          <w:szCs w:val="24"/>
          <w:lang w:val="en-US"/>
        </w:rPr>
        <w:t xml:space="preserve">, </w:t>
      </w:r>
      <w:r w:rsidR="00396EEC">
        <w:rPr>
          <w:rFonts w:ascii="Arial" w:eastAsia="Times New Roman" w:hAnsi="Arial" w:cs="Arial"/>
          <w:sz w:val="24"/>
          <w:szCs w:val="24"/>
          <w:lang w:val="en-US"/>
        </w:rPr>
        <w:t>this suggests</w:t>
      </w:r>
      <w:r w:rsidRPr="00884904">
        <w:rPr>
          <w:rFonts w:ascii="Arial" w:eastAsia="Times New Roman" w:hAnsi="Arial" w:cs="Arial"/>
          <w:sz w:val="24"/>
          <w:szCs w:val="24"/>
          <w:lang w:val="en-US"/>
        </w:rPr>
        <w:t xml:space="preserve"> that SMN depletion increases sensitivity to changes in light modulation.  </w:t>
      </w:r>
    </w:p>
    <w:p w:rsidR="00123A4C" w:rsidRPr="00884904" w:rsidDel="00123A4C" w:rsidRDefault="00123A4C" w:rsidP="00123A4C">
      <w:pPr>
        <w:spacing w:after="0" w:line="480" w:lineRule="auto"/>
        <w:jc w:val="both"/>
        <w:rPr>
          <w:rFonts w:ascii="Arial" w:eastAsia="Times New Roman" w:hAnsi="Arial" w:cs="Arial"/>
          <w:sz w:val="24"/>
          <w:szCs w:val="24"/>
          <w:lang w:val="en-GB"/>
        </w:rPr>
      </w:pPr>
    </w:p>
    <w:p w:rsidR="008B3ED2" w:rsidRDefault="008B3ED2" w:rsidP="00396EEC">
      <w:pPr>
        <w:spacing w:line="480" w:lineRule="auto"/>
        <w:jc w:val="both"/>
        <w:rPr>
          <w:rFonts w:ascii="Arial" w:eastAsia="Times New Roman" w:hAnsi="Arial" w:cs="Arial"/>
          <w:sz w:val="24"/>
          <w:szCs w:val="24"/>
          <w:lang w:val="en-US"/>
        </w:rPr>
      </w:pPr>
      <w:r>
        <w:rPr>
          <w:rFonts w:ascii="Arial" w:eastAsia="Times New Roman" w:hAnsi="Arial" w:cs="Arial"/>
          <w:sz w:val="24"/>
          <w:szCs w:val="24"/>
          <w:lang w:val="en-US"/>
        </w:rPr>
        <w:t>Finally, we set out to determine if light modulation influenced canonical pathologies in SMA spinal cord and skeletal muscle, the two tissues that are the greatest con</w:t>
      </w:r>
      <w:r w:rsidR="00D73286">
        <w:rPr>
          <w:rFonts w:ascii="Arial" w:eastAsia="Times New Roman" w:hAnsi="Arial" w:cs="Arial"/>
          <w:sz w:val="24"/>
          <w:szCs w:val="24"/>
          <w:lang w:val="en-US"/>
        </w:rPr>
        <w:t>t</w:t>
      </w:r>
      <w:r>
        <w:rPr>
          <w:rFonts w:ascii="Arial" w:eastAsia="Times New Roman" w:hAnsi="Arial" w:cs="Arial"/>
          <w:sz w:val="24"/>
          <w:szCs w:val="24"/>
          <w:lang w:val="en-US"/>
        </w:rPr>
        <w:t>ributors to SMA pathophysiology.</w:t>
      </w:r>
      <w:r w:rsidR="00D73286">
        <w:rPr>
          <w:rFonts w:ascii="Arial" w:eastAsia="Times New Roman" w:hAnsi="Arial" w:cs="Arial"/>
          <w:sz w:val="24"/>
          <w:szCs w:val="24"/>
          <w:lang w:val="en-US"/>
        </w:rPr>
        <w:t xml:space="preserve"> The spinal cord and TA of </w:t>
      </w:r>
      <w:r w:rsidR="00D73286" w:rsidRPr="005E7750">
        <w:rPr>
          <w:rFonts w:ascii="Arial" w:eastAsia="Times New Roman" w:hAnsi="Arial" w:cs="Arial"/>
          <w:i/>
          <w:sz w:val="24"/>
          <w:szCs w:val="24"/>
          <w:lang w:val="en-US"/>
        </w:rPr>
        <w:t>Smn</w:t>
      </w:r>
      <w:r w:rsidR="00D73286" w:rsidRPr="005E7750">
        <w:rPr>
          <w:rFonts w:ascii="Arial" w:eastAsia="Times New Roman" w:hAnsi="Arial" w:cs="Arial"/>
          <w:i/>
          <w:sz w:val="24"/>
          <w:szCs w:val="24"/>
          <w:vertAlign w:val="superscript"/>
          <w:lang w:val="en-US"/>
        </w:rPr>
        <w:t>-/-</w:t>
      </w:r>
      <w:r w:rsidR="00D73286" w:rsidRPr="005E7750">
        <w:rPr>
          <w:rFonts w:ascii="Arial" w:eastAsia="Times New Roman" w:hAnsi="Arial" w:cs="Arial"/>
          <w:i/>
          <w:sz w:val="24"/>
          <w:szCs w:val="24"/>
          <w:lang w:val="en-US"/>
        </w:rPr>
        <w:t>;SMN2</w:t>
      </w:r>
      <w:r w:rsidR="00D73286">
        <w:rPr>
          <w:rFonts w:ascii="Arial" w:eastAsia="Times New Roman" w:hAnsi="Arial" w:cs="Arial"/>
          <w:sz w:val="24"/>
          <w:szCs w:val="24"/>
          <w:lang w:val="en-US"/>
        </w:rPr>
        <w:t xml:space="preserve"> mice and healthy littermates</w:t>
      </w:r>
      <w:r w:rsidR="00D73286">
        <w:rPr>
          <w:rFonts w:ascii="Arial" w:eastAsia="Times New Roman" w:hAnsi="Arial" w:cs="Arial"/>
          <w:sz w:val="24"/>
          <w:szCs w:val="24"/>
          <w:lang w:val="en-US"/>
        </w:rPr>
        <w:t xml:space="preserve"> in both RL and CL were harvested at ZT1. </w:t>
      </w:r>
      <w:r>
        <w:rPr>
          <w:rFonts w:ascii="Arial" w:eastAsia="Times New Roman" w:hAnsi="Arial" w:cs="Arial"/>
          <w:sz w:val="24"/>
          <w:szCs w:val="24"/>
          <w:lang w:val="en-US"/>
        </w:rPr>
        <w:t xml:space="preserve"> </w:t>
      </w:r>
      <w:r w:rsidR="00FD4622">
        <w:rPr>
          <w:rFonts w:ascii="Arial" w:eastAsia="Times New Roman" w:hAnsi="Arial" w:cs="Arial"/>
          <w:sz w:val="24"/>
          <w:szCs w:val="24"/>
          <w:lang w:val="en-US"/>
        </w:rPr>
        <w:t xml:space="preserve">We first compared the expression of </w:t>
      </w:r>
      <w:r w:rsidR="00FD4622" w:rsidRPr="005E7750">
        <w:rPr>
          <w:rFonts w:ascii="Arial" w:eastAsia="Times New Roman" w:hAnsi="Arial" w:cs="Arial"/>
          <w:i/>
          <w:sz w:val="24"/>
          <w:szCs w:val="24"/>
          <w:lang w:val="en-US"/>
        </w:rPr>
        <w:t>MuRF-1</w:t>
      </w:r>
      <w:r w:rsidR="00FD4622">
        <w:rPr>
          <w:rFonts w:ascii="Arial" w:eastAsia="Times New Roman" w:hAnsi="Arial" w:cs="Arial"/>
          <w:sz w:val="24"/>
          <w:szCs w:val="24"/>
          <w:lang w:val="en-US"/>
        </w:rPr>
        <w:t xml:space="preserve"> and </w:t>
      </w:r>
      <w:r w:rsidR="00FD4622" w:rsidRPr="005E7750">
        <w:rPr>
          <w:rFonts w:ascii="Arial" w:eastAsia="Times New Roman" w:hAnsi="Arial" w:cs="Arial"/>
          <w:i/>
          <w:sz w:val="24"/>
          <w:szCs w:val="24"/>
          <w:lang w:val="en-US"/>
        </w:rPr>
        <w:t>atrogin-1</w:t>
      </w:r>
      <w:r w:rsidR="00FD4622">
        <w:rPr>
          <w:rFonts w:ascii="Arial" w:eastAsia="Times New Roman" w:hAnsi="Arial" w:cs="Arial"/>
          <w:sz w:val="24"/>
          <w:szCs w:val="24"/>
          <w:lang w:val="en-US"/>
        </w:rPr>
        <w:t>, well-characterized atrogenes</w:t>
      </w:r>
      <w:r w:rsidR="007A3A49">
        <w:rPr>
          <w:rFonts w:ascii="Arial" w:eastAsia="Times New Roman" w:hAnsi="Arial" w:cs="Arial"/>
          <w:sz w:val="24"/>
          <w:szCs w:val="24"/>
          <w:lang w:val="en-US"/>
        </w:rPr>
        <w:t xml:space="preserve"> </w:t>
      </w:r>
      <w:r w:rsidR="00DB5222">
        <w:rPr>
          <w:rFonts w:ascii="Arial" w:eastAsia="Times New Roman" w:hAnsi="Arial" w:cs="Arial"/>
          <w:sz w:val="24"/>
          <w:szCs w:val="24"/>
          <w:lang w:val="en-US"/>
        </w:rPr>
        <w:fldChar w:fldCharType="begin"/>
      </w:r>
      <w:r w:rsidR="00AE3D6D">
        <w:rPr>
          <w:rFonts w:ascii="Arial" w:eastAsia="Times New Roman" w:hAnsi="Arial" w:cs="Arial"/>
          <w:sz w:val="24"/>
          <w:szCs w:val="24"/>
          <w:lang w:val="en-US"/>
        </w:rPr>
        <w:instrText xml:space="preserve"> ADDIN ZOTERO_ITEM CSL_CITATION {"citationID":"4DhHLtQl","properties":{"formattedCitation":"(58)","plainCitation":"(58)","noteIndex":0},"citationItems":[{"id":1339,"uris":["http://zotero.org/users/3289070/items/53TA44PI"],"uri":["http://zotero.org/users/3289070/items/53TA44PI"],"itemData":{"id":1339,"type":"article-journal","title":"Identification of ubiquitin ligases required for skeletal muscle atrophy","container-title":"Science (New York, N.Y.)","page":"1704-1708","volume":"294","issue":"5547","source":"PubMed","abstract":"Skeletal muscle adapts to decreases in activity and load by undergoing atrophy. To identify candidate molecular mediators of muscle atrophy, we performed transcript profiling. Although many genes were up-regulated in a single rat model of atrophy, only a small subset was universal in all atrophy models. Two of these genes encode ubiquitin ligases: Muscle RING Finger 1 (MuRF1), and a gene we designate Muscle Atrophy F-box (MAFbx), the latter being a member of the SCF family of E3 ubiquitin ligases. Overexpression of MAFbx in myotubes produced atrophy, whereas mice deficient in either MAFbx or MuRF1 were found to be resistant to atrophy. These proteins are potential drug targets for the treatment of muscle atrophy.","DOI":"10.1126/science.1065874","ISSN":"0036-8075","note":"PMID: 11679633","journalAbbreviation":"Science","language":"eng","author":[{"family":"Bodine","given":"S. C."},{"family":"Latres","given":"E."},{"family":"Baumhueter","given":"S."},{"family":"Lai","given":"V. K."},{"family":"Nunez","given":"L."},{"family":"Clarke","given":"B. A."},{"family":"Poueymirou","given":"W. T."},{"family":"Panaro","given":"F. J."},{"family":"Na","given":"E."},{"family":"Dharmarajan","given":"K."},{"family":"Pan","given":"Z. Q."},{"family":"Valenzuela","given":"D. M."},{"family":"DeChiara","given":"T. M."},{"family":"Stitt","given":"T. N."},{"family":"Yancopoulos","given":"G. D."},{"family":"Glass","given":"D. J."}],"issued":{"date-parts":[["2001",11,23]]}}}],"schema":"https://github.com/citation-style-language/schema/raw/master/csl-citation.json"} </w:instrText>
      </w:r>
      <w:r w:rsidR="00DB5222">
        <w:rPr>
          <w:rFonts w:ascii="Arial" w:eastAsia="Times New Roman" w:hAnsi="Arial" w:cs="Arial"/>
          <w:sz w:val="24"/>
          <w:szCs w:val="24"/>
          <w:lang w:val="en-US"/>
        </w:rPr>
        <w:fldChar w:fldCharType="separate"/>
      </w:r>
      <w:r w:rsidR="00AE3D6D">
        <w:rPr>
          <w:rFonts w:ascii="Arial" w:eastAsia="Times New Roman" w:hAnsi="Arial" w:cs="Arial"/>
          <w:noProof/>
          <w:sz w:val="24"/>
          <w:szCs w:val="24"/>
          <w:lang w:val="en-US"/>
        </w:rPr>
        <w:t>(58)</w:t>
      </w:r>
      <w:r w:rsidR="00DB5222">
        <w:rPr>
          <w:rFonts w:ascii="Arial" w:eastAsia="Times New Roman" w:hAnsi="Arial" w:cs="Arial"/>
          <w:sz w:val="24"/>
          <w:szCs w:val="24"/>
          <w:lang w:val="en-US"/>
        </w:rPr>
        <w:fldChar w:fldCharType="end"/>
      </w:r>
      <w:r w:rsidR="00FD4622">
        <w:rPr>
          <w:rFonts w:ascii="Arial" w:eastAsia="Times New Roman" w:hAnsi="Arial" w:cs="Arial"/>
          <w:sz w:val="24"/>
          <w:szCs w:val="24"/>
          <w:lang w:val="en-US"/>
        </w:rPr>
        <w:t>, whose increase reflect the atrophy status of SMA muscle</w:t>
      </w:r>
      <w:r w:rsidR="00FD4622">
        <w:rPr>
          <w:rFonts w:ascii="Arial" w:eastAsia="Times New Roman" w:hAnsi="Arial" w:cs="Arial"/>
          <w:sz w:val="24"/>
          <w:szCs w:val="24"/>
          <w:lang w:val="en-US"/>
        </w:rPr>
        <w:t xml:space="preserve"> </w:t>
      </w:r>
      <w:r w:rsidR="00DB5222">
        <w:rPr>
          <w:rFonts w:ascii="Arial" w:eastAsia="Times New Roman" w:hAnsi="Arial" w:cs="Arial"/>
          <w:sz w:val="24"/>
          <w:szCs w:val="24"/>
          <w:lang w:val="en-US"/>
        </w:rPr>
        <w:fldChar w:fldCharType="begin"/>
      </w:r>
      <w:r w:rsidR="00AE3D6D">
        <w:rPr>
          <w:rFonts w:ascii="Arial" w:eastAsia="Times New Roman" w:hAnsi="Arial" w:cs="Arial"/>
          <w:sz w:val="24"/>
          <w:szCs w:val="24"/>
          <w:lang w:val="en-US"/>
        </w:rPr>
        <w:instrText xml:space="preserve"> ADDIN ZOTERO_ITEM CSL_CITATION {"citationID":"yBy9uQHR","properties":{"formattedCitation":"(37, 51)","plainCitation":"(37, 51)","noteIndex":0},"citationItems":[{"id":1307,"uris":["http://zotero.org/users/3289070/items/AM26RBKC"],"uri":["http://zotero.org/users/3289070/items/AM26RBKC"],"itemData":{"id":1307,"type":"article-journal","title":"Interventions Targeting Glucocorticoid-Krüppel-like Factor 15-Branched-Chain Amino Acid Signaling Improve Disease Phenotypes in Spinal Muscular Atrophy Mice","container-title":"EBioMedicine","source":"Crossref","abstract":"The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inﬂuence or be inﬂuenced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(muscle-speciﬁc Klf15 overexpression) and dietary (BCAA supplementation) interventions signiﬁcantly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signaling.","URL":"http://linkinghub.elsevier.com/retrieve/pii/S235239641830152X","DOI":"10.1016/j.ebiom.2018.04.024","ISSN":"23523964","language":"en","author":[{"family":"Walter","given":"Lisa M."},{"family":"Deguise","given":"Marc-Olivier"},{"family":"Meijboom","given":"Katharina E."},{"family":"Betts","given":"Corinne A."},{"family":"Ahlskog","given":"Nina"},{"family":"Westering","given":"Tirsa L.E.","non-dropping-particle":"van"},{"family":"Hazell","given":"Gareth"},{"family":"McFall","given":"Emily"},{"family":"Kordala","given":"Anna"},{"family":"Hammond","given":"Suzan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A."},{"family":"Bowerman","given":"Melissa"}],"issued":{"date-parts":[["2018",5]]},"accessed":{"date-parts":[["2018",5,16]]}},"label":"page"},{"id":1337,"uris":["http://zotero.org/users/3289070/items/XHWYCR4Z"],"uri":["http://zotero.org/users/3289070/items/XHWYCR4Z"],"itemData":{"id":1337,"type":"article-journal","title":"Differential induction of muscle atrophy pathways in two mouse models of spinal muscular atrophy","container-title":"Scientific Reports","page":"28846","volume":"6","source":"PubMed","abstract":"Motor neuron loss and neurogenic atrophy are hallmarks of spinal muscular atrophy (SMA), a leading genetic cause of infant deaths. Previous studies have focused on deciphering disease pathogenesis in motor neurons. However, a systematic evaluation of atrophy pathways in muscles is lacking. Here, we show that these pathways are differentially activated depending on severity of disease in two different SMA model mice. Although proteasomal degradation is induced in skeletal muscle of both models, autophagosomal degradation is present only in Smn(2B/-) mice but not in the more severe Smn(-/-); SMN2 mice. Expression of FoxO transcription factors, which regulate both proteasomal and autophagosomal degradation, is elevated in Smn(2B/-) muscle. Remarkably, administration of trichostatin A reversed all molecular changes associated with atrophy. Cardiac muscle also exhibits differential induction of atrophy between Smn(2B/-) and Smn(-/-); SMN2 mice, albeit in the opposite direction to that of skeletal muscle. Altogether, our work highlights the importance of cautious analysis of different mouse models of SMA as distinct patterns of atrophy induction are at play depending on disease severity. We also revealed that one of the beneficial impacts of trichostatin A on SMA model mice is via attenuation of muscle atrophy through reduction of FoxO expression to normal levels.","DOI":"10.1038/srep28846","ISSN":"2045-2322","note":"PMID: 27349908\nPMCID: PMC4924104","journalAbbreviation":"Sci Rep","language":"eng","author":[{"family":"Deguise","given":"Marc-Olivier"},{"family":"Boyer","given":"Justin G."},{"family":"McFall","given":"Emily R."},{"family":"Yazdani","given":"Armin"},{"family":"De Repentigny","given":"Yves"},{"family":"Kothary","given":"Rashmi"}],"issued":{"date-parts":[["2016"]],"season":"28"}},"label":"page"}],"schema":"https://github.com/citation-style-language/schema/raw/master/csl-citation.json"} </w:instrText>
      </w:r>
      <w:r w:rsidR="00DB5222">
        <w:rPr>
          <w:rFonts w:ascii="Arial" w:eastAsia="Times New Roman" w:hAnsi="Arial" w:cs="Arial"/>
          <w:sz w:val="24"/>
          <w:szCs w:val="24"/>
          <w:lang w:val="en-US"/>
        </w:rPr>
        <w:fldChar w:fldCharType="separate"/>
      </w:r>
      <w:r w:rsidR="00AE3D6D">
        <w:rPr>
          <w:rFonts w:ascii="Arial" w:eastAsia="Times New Roman" w:hAnsi="Arial" w:cs="Arial"/>
          <w:noProof/>
          <w:sz w:val="24"/>
          <w:szCs w:val="24"/>
          <w:lang w:val="en-US"/>
        </w:rPr>
        <w:t>(37, 51)</w:t>
      </w:r>
      <w:r w:rsidR="00DB5222">
        <w:rPr>
          <w:rFonts w:ascii="Arial" w:eastAsia="Times New Roman" w:hAnsi="Arial" w:cs="Arial"/>
          <w:sz w:val="24"/>
          <w:szCs w:val="24"/>
          <w:lang w:val="en-US"/>
        </w:rPr>
        <w:fldChar w:fldCharType="end"/>
      </w:r>
      <w:r w:rsidR="00FD4622">
        <w:rPr>
          <w:rFonts w:ascii="Arial" w:eastAsia="Times New Roman" w:hAnsi="Arial" w:cs="Arial"/>
          <w:sz w:val="24"/>
          <w:szCs w:val="24"/>
          <w:lang w:val="en-US"/>
        </w:rPr>
        <w:t>.</w:t>
      </w:r>
      <w:r w:rsidR="00DB5222">
        <w:rPr>
          <w:rFonts w:ascii="Arial" w:eastAsia="Times New Roman" w:hAnsi="Arial" w:cs="Arial"/>
          <w:sz w:val="24"/>
          <w:szCs w:val="24"/>
          <w:lang w:val="en-US"/>
        </w:rPr>
        <w:t xml:space="preserve"> </w:t>
      </w:r>
      <w:r w:rsidR="0088161D">
        <w:rPr>
          <w:rFonts w:ascii="Arial" w:eastAsia="Times New Roman" w:hAnsi="Arial" w:cs="Arial"/>
          <w:sz w:val="24"/>
          <w:szCs w:val="24"/>
          <w:lang w:val="en-US"/>
        </w:rPr>
        <w:t>While we ob</w:t>
      </w:r>
      <w:r w:rsidR="0088161D">
        <w:rPr>
          <w:rFonts w:ascii="Arial" w:eastAsia="Times New Roman" w:hAnsi="Arial" w:cs="Arial"/>
          <w:sz w:val="24"/>
          <w:szCs w:val="24"/>
          <w:lang w:val="en-US"/>
        </w:rPr>
        <w:t xml:space="preserve">served that the CL environment did not influence the increased expression of </w:t>
      </w:r>
      <w:r w:rsidR="0088161D" w:rsidRPr="005E7750">
        <w:rPr>
          <w:rFonts w:ascii="Arial" w:eastAsia="Times New Roman" w:hAnsi="Arial" w:cs="Arial"/>
          <w:i/>
          <w:sz w:val="24"/>
          <w:szCs w:val="24"/>
          <w:lang w:val="en-US"/>
        </w:rPr>
        <w:t>Mu</w:t>
      </w:r>
      <w:r w:rsidR="0088161D" w:rsidRPr="005E7750">
        <w:rPr>
          <w:rFonts w:ascii="Arial" w:eastAsia="Times New Roman" w:hAnsi="Arial" w:cs="Arial"/>
          <w:i/>
          <w:sz w:val="24"/>
          <w:szCs w:val="24"/>
          <w:lang w:val="en-US"/>
        </w:rPr>
        <w:t>R</w:t>
      </w:r>
      <w:r w:rsidR="0088161D" w:rsidRPr="005E7750">
        <w:rPr>
          <w:rFonts w:ascii="Arial" w:eastAsia="Times New Roman" w:hAnsi="Arial" w:cs="Arial"/>
          <w:i/>
          <w:sz w:val="24"/>
          <w:szCs w:val="24"/>
          <w:lang w:val="en-US"/>
        </w:rPr>
        <w:t>F-1</w:t>
      </w:r>
      <w:r w:rsidR="0088161D">
        <w:rPr>
          <w:rFonts w:ascii="Arial" w:eastAsia="Times New Roman" w:hAnsi="Arial" w:cs="Arial"/>
          <w:sz w:val="24"/>
          <w:szCs w:val="24"/>
          <w:lang w:val="en-US"/>
        </w:rPr>
        <w:t xml:space="preserve"> in the TA of SMA mice (</w:t>
      </w:r>
      <w:r w:rsidR="0088161D">
        <w:rPr>
          <w:rFonts w:ascii="Arial" w:eastAsia="Times New Roman" w:hAnsi="Arial" w:cs="Arial"/>
          <w:sz w:val="24"/>
          <w:szCs w:val="24"/>
          <w:lang w:val="en-US"/>
        </w:rPr>
        <w:t xml:space="preserve">Fig. 8A), </w:t>
      </w:r>
      <w:r w:rsidR="0088161D" w:rsidRPr="005E7750">
        <w:rPr>
          <w:rFonts w:ascii="Arial" w:eastAsia="Times New Roman" w:hAnsi="Arial" w:cs="Arial"/>
          <w:i/>
          <w:sz w:val="24"/>
          <w:szCs w:val="24"/>
          <w:lang w:val="en-US"/>
        </w:rPr>
        <w:t>atrogin-1</w:t>
      </w:r>
      <w:r w:rsidR="0088161D">
        <w:rPr>
          <w:rFonts w:ascii="Arial" w:eastAsia="Times New Roman" w:hAnsi="Arial" w:cs="Arial"/>
          <w:sz w:val="24"/>
          <w:szCs w:val="24"/>
          <w:lang w:val="en-US"/>
        </w:rPr>
        <w:t xml:space="preserve"> levels were significantly downregulated in muscle of CL SMA mice compared to RL SMA animals (Fig. 8B), indicating a reduced muscle atrophy.</w:t>
      </w:r>
      <w:r w:rsidR="0088161D">
        <w:rPr>
          <w:rFonts w:ascii="Arial" w:eastAsia="Times New Roman" w:hAnsi="Arial" w:cs="Arial"/>
          <w:sz w:val="24"/>
          <w:szCs w:val="24"/>
          <w:lang w:val="en-US"/>
        </w:rPr>
        <w:t xml:space="preserve"> </w:t>
      </w:r>
      <w:r w:rsidR="0088161D">
        <w:rPr>
          <w:rFonts w:ascii="Arial" w:eastAsia="Times New Roman" w:hAnsi="Arial" w:cs="Arial"/>
          <w:sz w:val="24"/>
          <w:szCs w:val="24"/>
          <w:lang w:val="en-US"/>
        </w:rPr>
        <w:t xml:space="preserve">The expression of </w:t>
      </w:r>
      <w:r w:rsidR="0088161D" w:rsidRPr="005E7750">
        <w:rPr>
          <w:rFonts w:ascii="Arial" w:eastAsia="Times New Roman" w:hAnsi="Arial" w:cs="Arial"/>
          <w:i/>
          <w:sz w:val="24"/>
          <w:szCs w:val="24"/>
          <w:lang w:val="en-US"/>
        </w:rPr>
        <w:t>Fas</w:t>
      </w:r>
      <w:r w:rsidR="0088161D">
        <w:rPr>
          <w:rFonts w:ascii="Arial" w:eastAsia="Times New Roman" w:hAnsi="Arial" w:cs="Arial"/>
          <w:sz w:val="24"/>
          <w:szCs w:val="24"/>
          <w:lang w:val="en-US"/>
        </w:rPr>
        <w:t xml:space="preserve"> and </w:t>
      </w:r>
      <w:r w:rsidR="0088161D" w:rsidRPr="005E7750">
        <w:rPr>
          <w:rFonts w:ascii="Arial" w:eastAsia="Times New Roman" w:hAnsi="Arial" w:cs="Arial"/>
          <w:i/>
          <w:sz w:val="24"/>
          <w:szCs w:val="24"/>
          <w:lang w:val="en-US"/>
        </w:rPr>
        <w:t>Pmaip1</w:t>
      </w:r>
      <w:r w:rsidR="0088161D">
        <w:rPr>
          <w:rFonts w:ascii="Arial" w:eastAsia="Times New Roman" w:hAnsi="Arial" w:cs="Arial"/>
          <w:sz w:val="24"/>
          <w:szCs w:val="24"/>
          <w:lang w:val="en-US"/>
        </w:rPr>
        <w:t xml:space="preserve"> genes have </w:t>
      </w:r>
      <w:r w:rsidR="0088161D">
        <w:rPr>
          <w:rFonts w:ascii="Arial" w:eastAsia="Times New Roman" w:hAnsi="Arial" w:cs="Arial"/>
          <w:sz w:val="24"/>
          <w:szCs w:val="24"/>
          <w:lang w:val="en-US"/>
        </w:rPr>
        <w:t>previously</w:t>
      </w:r>
      <w:r w:rsidR="0088161D">
        <w:rPr>
          <w:rFonts w:ascii="Arial" w:eastAsia="Times New Roman" w:hAnsi="Arial" w:cs="Arial"/>
          <w:sz w:val="24"/>
          <w:szCs w:val="24"/>
          <w:lang w:val="en-US"/>
        </w:rPr>
        <w:t xml:space="preserve"> been demonstrated as</w:t>
      </w:r>
      <w:r w:rsidR="0088161D">
        <w:rPr>
          <w:rFonts w:ascii="Arial" w:eastAsia="Times New Roman" w:hAnsi="Arial" w:cs="Arial"/>
          <w:sz w:val="24"/>
          <w:szCs w:val="24"/>
          <w:lang w:val="en-US"/>
        </w:rPr>
        <w:t xml:space="preserve"> being</w:t>
      </w:r>
      <w:r w:rsidR="0088161D">
        <w:rPr>
          <w:rFonts w:ascii="Arial" w:eastAsia="Times New Roman" w:hAnsi="Arial" w:cs="Arial"/>
          <w:sz w:val="24"/>
          <w:szCs w:val="24"/>
          <w:lang w:val="en-US"/>
        </w:rPr>
        <w:t xml:space="preserve"> aberrantly regulated in SMA spinal cord as well as markers of improved pathology</w:t>
      </w:r>
      <w:r w:rsidR="0088161D">
        <w:rPr>
          <w:rFonts w:ascii="Arial" w:eastAsia="Times New Roman" w:hAnsi="Arial" w:cs="Arial"/>
          <w:sz w:val="24"/>
          <w:szCs w:val="24"/>
          <w:lang w:val="en-US"/>
        </w:rPr>
        <w:t xml:space="preserve"> </w:t>
      </w:r>
      <w:r w:rsidR="0088161D">
        <w:rPr>
          <w:rFonts w:ascii="Arial" w:eastAsia="Times New Roman" w:hAnsi="Arial" w:cs="Arial"/>
          <w:sz w:val="24"/>
          <w:szCs w:val="24"/>
          <w:lang w:val="en-US"/>
        </w:rPr>
        <w:fldChar w:fldCharType="begin"/>
      </w:r>
      <w:r w:rsidR="00AE3D6D">
        <w:rPr>
          <w:rFonts w:ascii="Arial" w:eastAsia="Times New Roman" w:hAnsi="Arial" w:cs="Arial"/>
          <w:sz w:val="24"/>
          <w:szCs w:val="24"/>
          <w:lang w:val="en-US"/>
        </w:rPr>
        <w:instrText xml:space="preserve"> ADDIN ZOTERO_ITEM CSL_CITATION {"citationID":"tbRa4RoL","properties":{"formattedCitation":"(59, 60)","plainCitation":"(59, 60)","noteIndex":0},"citationItems":[{"id":1341,"uris":["http://zotero.org/users/3289070/items/QSGZU467"],"uri":["http://zotero.org/users/3289070/items/QSGZU467"],"itemData":{"id":1341,"type":"article-journal","title":"Systemic peptide-mediated oligonucleotide therapy improves long-term survival in spinal muscular atrophy","container-title":"Proceedings of the National Academy of Sciences of the United States of America","page":"10962-10967","volume":"113","issue":"39","source":"PubMed","abstract":"The development of antisense oligonucleotide therapy is an important advance in the identification of corrective therapy for neuromuscular diseases, such as spinal muscular atrophy (SMA). Because of difficulties of delivering single-stranded oligonucleotides to the CNS, current approaches have been restricted to using invasive intrathecal single-stranded oligonucleotide delivery. Here, we report an advanced peptide-oligonucleotide, Pip6a-morpholino phosphorodiamidate oligomer (PMO), which demonstrates potent efficacy in both the CNS and peripheral tissues in severe SMA mice following systemic administration. SMA results from reduced levels of the ubiquitously expressed survival motor neuron (SMN) protein because of loss-of-function mutations in the SMN1 gene. Therapeutic splice-switching oligonucleotides (SSOs) modulate exon 7 splicing of the nearly identical SMN2 gene to generate functional SMN protein. Pip6a-PMO yields SMN expression at high efficiency in peripheral and CNS tissues, resulting in profound phenotypic correction at doses an order-of-magnitude lower than required by standard naked SSOs. Survival is dramatically extended from 12 d to a mean of 456 d, with improvement in neuromuscular junction morphology, down-regulation of transcripts related to programmed cell death in the spinal cord, and normalization of circulating insulin-like growth factor 1. The potent systemic efficacy of Pip6a-PMO, targeting both peripheral as well as CNS tissues, demonstrates the high clinical potential of peptide-PMO therapy for SMA.","DOI":"10.1073/pnas.1605731113","ISSN":"1091-6490","note":"PMID: 27621445\nPMCID: PMC5047168","journalAbbreviation":"Proc. Natl. Acad. Sci. U.S.A.","language":"eng","author":[{"family":"Hammond","given":"Suzan M."},{"family":"Hazell","given":"Gareth"},{"family":"Shabanpoor","given":"Fazel"},{"family":"Saleh","given":"Amer F."},{"family":"Bowerman","given":"Melissa"},{"family":"Sleigh","given":"James N."},{"family":"Meijboom","given":"Katharina E."},{"family":"Zhou","given":"Haiyan"},{"family":"Muntoni","given":"Francesco"},{"family":"Talbot","given":"Kevin"},{"family":"Gait","given":"Michael J."},{"family":"Wood","given":"Matthew J. A."}],"issued":{"date-parts":[["2016"]],"season":"27"}},"label":"page"},{"id":1343,"uris":["http://zotero.org/users/3289070/items/8LI3PX7D"],"uri":["http://zotero.org/users/3289070/items/8LI3PX7D"],"itemData":{"id":1343,"type":"article-journal","title":"Transcriptional profiling of differentially vulnerable motor neurons at pre-symptomatic stage in the Smn (2b/-) mouse model of spinal muscular atrophy","container-title":"Acta Neuropathologica Communications","page":"55","volume":"3","source":"PubMed","abstract":"INTRODUCTION: The term motor neuron disease encompasses a spectrum of disorders in which motor neurons are the lost. Importantly, while some motor neurons are lost early in disease and others remain intact at disease end-stage. This creates a valuable experimental paradigm to investigate the factors that regulate motor neuron vulnerability. Spinal muscular atrophy is a childhood motor neuron disease caused by mutations or deletions in the SMN1 gene. Here, we have performed transcriptional analysis on differentially vulnerable motor neurons from an intermediate mouse model of Spinal muscular atrophy at a presymptomatic time point.\nRESULTS: We have characterised two differentially vulnerable populations, differing in the level neuromuscular junction loss. Transcriptional analysis on motor neuron cell bodies revealed that reduced Smn levels correlate with a reduction of transcripts associated with the ribosome, rRNA binding, ubiquitination and oxidative phosphorylation. Furthermore, P53 pathway activation precedes neuromuscular junction loss, suggesting that denervation may be a consequence, rather than a cause of motor neuron death in Spinal muscular atrophy. Finally, increased vulnerability correlates with a decrease in the positive regulation of DNA repair.\nCONCLUSIONS: This study identifies pathways related to the function of Smn and associated with differential motor unit vulnerability, thus presenting a number of exciting targets for future therapeutic development.","DOI":"10.1186/s40478-015-0231-1","ISSN":"2051-5960","note":"PMID: 26374403\nPMCID: PMC4570693","journalAbbreviation":"Acta Neuropathol Commun","language":"eng","author":[{"family":"Murray","given":"Lyndsay M."},{"family":"Beauvais","given":"Ariane"},{"family":"Gibeault","given":"Sabrina"},{"family":"Courtney","given":"Natalie L."},{"family":"Kothary","given":"Rashmi"}],"issued":{"date-parts":[["2015",9,15]]}},"label":"page"}],"schema":"https://github.com/citation-style-language/schema/raw/master/csl-citation.json"} </w:instrText>
      </w:r>
      <w:r w:rsidR="0088161D">
        <w:rPr>
          <w:rFonts w:ascii="Arial" w:eastAsia="Times New Roman" w:hAnsi="Arial" w:cs="Arial"/>
          <w:sz w:val="24"/>
          <w:szCs w:val="24"/>
          <w:lang w:val="en-US"/>
        </w:rPr>
        <w:fldChar w:fldCharType="separate"/>
      </w:r>
      <w:r w:rsidR="00AE3D6D">
        <w:rPr>
          <w:rFonts w:ascii="Arial" w:eastAsia="Times New Roman" w:hAnsi="Arial" w:cs="Arial"/>
          <w:noProof/>
          <w:sz w:val="24"/>
          <w:szCs w:val="24"/>
          <w:lang w:val="en-US"/>
        </w:rPr>
        <w:t>(59, 60)</w:t>
      </w:r>
      <w:r w:rsidR="0088161D">
        <w:rPr>
          <w:rFonts w:ascii="Arial" w:eastAsia="Times New Roman" w:hAnsi="Arial" w:cs="Arial"/>
          <w:sz w:val="24"/>
          <w:szCs w:val="24"/>
          <w:lang w:val="en-US"/>
        </w:rPr>
        <w:fldChar w:fldCharType="end"/>
      </w:r>
      <w:r w:rsidR="0088161D">
        <w:rPr>
          <w:rFonts w:ascii="Arial" w:eastAsia="Times New Roman" w:hAnsi="Arial" w:cs="Arial"/>
          <w:sz w:val="24"/>
          <w:szCs w:val="24"/>
          <w:lang w:val="en-US"/>
        </w:rPr>
        <w:t>.</w:t>
      </w:r>
      <w:r w:rsidR="0088161D">
        <w:rPr>
          <w:rFonts w:ascii="Arial" w:eastAsia="Times New Roman" w:hAnsi="Arial" w:cs="Arial"/>
          <w:sz w:val="24"/>
          <w:szCs w:val="24"/>
          <w:lang w:val="en-US"/>
        </w:rPr>
        <w:t xml:space="preserve"> </w:t>
      </w:r>
      <w:r w:rsidR="00CF2DAB">
        <w:rPr>
          <w:rFonts w:ascii="Arial" w:eastAsia="Times New Roman" w:hAnsi="Arial" w:cs="Arial"/>
          <w:sz w:val="24"/>
          <w:szCs w:val="24"/>
          <w:lang w:val="en-US"/>
        </w:rPr>
        <w:t xml:space="preserve">Here, we observed that </w:t>
      </w:r>
      <w:r w:rsidR="00CF2DAB" w:rsidRPr="005E7750">
        <w:rPr>
          <w:rFonts w:ascii="Arial" w:eastAsia="Times New Roman" w:hAnsi="Arial" w:cs="Arial"/>
          <w:i/>
          <w:sz w:val="24"/>
          <w:szCs w:val="24"/>
          <w:lang w:val="en-US"/>
        </w:rPr>
        <w:t>Fas</w:t>
      </w:r>
      <w:r w:rsidR="00CF2DAB">
        <w:rPr>
          <w:rFonts w:ascii="Arial" w:eastAsia="Times New Roman" w:hAnsi="Arial" w:cs="Arial"/>
          <w:sz w:val="24"/>
          <w:szCs w:val="24"/>
          <w:lang w:val="en-US"/>
        </w:rPr>
        <w:t xml:space="preserve"> levels were not influenced by the light environment, regardless of the experimental group</w:t>
      </w:r>
      <w:r w:rsidR="00CF2DAB">
        <w:rPr>
          <w:rFonts w:ascii="Arial" w:eastAsia="Times New Roman" w:hAnsi="Arial" w:cs="Arial"/>
          <w:sz w:val="24"/>
          <w:szCs w:val="24"/>
          <w:lang w:val="en-US"/>
        </w:rPr>
        <w:t xml:space="preserve"> (Fig. 8C), whilst </w:t>
      </w:r>
      <w:r w:rsidR="00CF2DAB" w:rsidRPr="005E7750">
        <w:rPr>
          <w:rFonts w:ascii="Arial" w:eastAsia="Times New Roman" w:hAnsi="Arial" w:cs="Arial"/>
          <w:i/>
          <w:sz w:val="24"/>
          <w:szCs w:val="24"/>
          <w:lang w:val="en-US"/>
        </w:rPr>
        <w:t>Pmaip1</w:t>
      </w:r>
      <w:r w:rsidR="00CF2DAB">
        <w:rPr>
          <w:rFonts w:ascii="Arial" w:eastAsia="Times New Roman" w:hAnsi="Arial" w:cs="Arial"/>
          <w:sz w:val="24"/>
          <w:szCs w:val="24"/>
          <w:lang w:val="en-US"/>
        </w:rPr>
        <w:t xml:space="preserve"> levels displayed a non-significant trend towards a decreased expression in spinal cord of CL SMA mice compared to RL SMA animals.</w:t>
      </w:r>
      <w:r w:rsidR="00CF2DAB">
        <w:rPr>
          <w:rFonts w:ascii="Arial" w:eastAsia="Times New Roman" w:hAnsi="Arial" w:cs="Arial"/>
          <w:sz w:val="24"/>
          <w:szCs w:val="24"/>
          <w:lang w:val="en-US"/>
        </w:rPr>
        <w:t xml:space="preserve"> </w:t>
      </w:r>
    </w:p>
    <w:p w:rsidR="00396EEC" w:rsidRDefault="00123A4C" w:rsidP="00396EEC">
      <w:pPr>
        <w:spacing w:line="480" w:lineRule="auto"/>
        <w:jc w:val="both"/>
        <w:rPr>
          <w:rFonts w:ascii="Arial" w:eastAsia="Times New Roman" w:hAnsi="Arial" w:cs="Arial"/>
          <w:sz w:val="24"/>
          <w:szCs w:val="24"/>
          <w:lang w:val="en-US"/>
        </w:rPr>
      </w:pPr>
      <w:r>
        <w:rPr>
          <w:rFonts w:ascii="Arial" w:eastAsia="Times New Roman" w:hAnsi="Arial" w:cs="Arial"/>
          <w:sz w:val="24"/>
          <w:szCs w:val="24"/>
          <w:lang w:val="en-US"/>
        </w:rPr>
        <w:t>Combined, our results demonstrate that light modulation directly impacts</w:t>
      </w:r>
      <w:r w:rsidR="00CF2DAB">
        <w:rPr>
          <w:rFonts w:ascii="Arial" w:eastAsia="Times New Roman" w:hAnsi="Arial" w:cs="Arial"/>
          <w:sz w:val="24"/>
          <w:szCs w:val="24"/>
          <w:lang w:val="en-US"/>
        </w:rPr>
        <w:t xml:space="preserve"> several</w:t>
      </w:r>
      <w:r>
        <w:rPr>
          <w:rFonts w:ascii="Arial" w:eastAsia="Times New Roman" w:hAnsi="Arial" w:cs="Arial"/>
          <w:sz w:val="24"/>
          <w:szCs w:val="24"/>
          <w:lang w:val="en-US"/>
        </w:rPr>
        <w:t xml:space="preserve"> molecular and phenotypic parameters of SMA pathology and indicate that </w:t>
      </w:r>
      <w:r w:rsidR="00396EEC" w:rsidRPr="00884904">
        <w:rPr>
          <w:rFonts w:ascii="Arial" w:eastAsia="Times New Roman" w:hAnsi="Arial" w:cs="Arial"/>
          <w:sz w:val="24"/>
          <w:szCs w:val="24"/>
          <w:lang w:val="en-US"/>
        </w:rPr>
        <w:t xml:space="preserve">light as an external cue may have implications for overall metabolic health in SMA. </w:t>
      </w:r>
    </w:p>
    <w:p w:rsidR="00E649DE" w:rsidRDefault="00E649DE" w:rsidP="00720005">
      <w:pPr>
        <w:spacing w:line="480" w:lineRule="auto"/>
        <w:jc w:val="both"/>
        <w:rPr>
          <w:rFonts w:ascii="Arial" w:eastAsia="Times New Roman" w:hAnsi="Arial" w:cs="Arial"/>
          <w:b/>
          <w:sz w:val="24"/>
          <w:szCs w:val="24"/>
          <w:lang w:val="en-GB"/>
        </w:rPr>
      </w:pPr>
    </w:p>
    <w:p w:rsidR="004D1738" w:rsidRDefault="004D1738" w:rsidP="00720005">
      <w:pPr>
        <w:spacing w:line="480" w:lineRule="auto"/>
        <w:jc w:val="both"/>
        <w:rPr>
          <w:rFonts w:ascii="Arial" w:eastAsia="Times New Roman" w:hAnsi="Arial" w:cs="Arial"/>
          <w:b/>
          <w:sz w:val="24"/>
          <w:szCs w:val="24"/>
          <w:lang w:val="en-GB"/>
        </w:rPr>
      </w:pPr>
    </w:p>
    <w:p w:rsidR="0045298E" w:rsidRDefault="00C81E8F" w:rsidP="00720005">
      <w:pPr>
        <w:spacing w:line="480" w:lineRule="auto"/>
        <w:jc w:val="both"/>
        <w:rPr>
          <w:rFonts w:ascii="Arial" w:eastAsia="Times New Roman" w:hAnsi="Arial" w:cs="Arial"/>
          <w:b/>
          <w:sz w:val="24"/>
          <w:szCs w:val="24"/>
          <w:lang w:val="en-GB"/>
        </w:rPr>
      </w:pPr>
      <w:r>
        <w:rPr>
          <w:rFonts w:ascii="Arial" w:eastAsia="Times New Roman" w:hAnsi="Arial" w:cs="Arial"/>
          <w:b/>
          <w:sz w:val="24"/>
          <w:szCs w:val="24"/>
          <w:lang w:val="en-GB"/>
        </w:rPr>
        <w:lastRenderedPageBreak/>
        <w:t>DISCUSSION</w:t>
      </w:r>
    </w:p>
    <w:p w:rsidR="00123A4C" w:rsidRPr="00654DFA" w:rsidRDefault="00123A4C" w:rsidP="00CA3E31">
      <w:pPr>
        <w:spacing w:after="0" w:line="480" w:lineRule="auto"/>
        <w:jc w:val="both"/>
        <w:rPr>
          <w:rFonts w:ascii="Arial" w:eastAsia="Times New Roman" w:hAnsi="Arial" w:cs="Arial"/>
          <w:sz w:val="24"/>
          <w:szCs w:val="24"/>
          <w:lang w:val="en-GB"/>
        </w:rPr>
      </w:pPr>
      <w:r w:rsidRPr="00884904">
        <w:rPr>
          <w:rFonts w:ascii="Arial" w:eastAsia="Times New Roman" w:hAnsi="Arial" w:cs="Arial"/>
          <w:sz w:val="24"/>
          <w:szCs w:val="24"/>
          <w:lang w:val="en-GB"/>
        </w:rPr>
        <w:t>Our work defines for the first time</w:t>
      </w:r>
      <w:r w:rsidR="00807189">
        <w:rPr>
          <w:rFonts w:ascii="Arial" w:eastAsia="Times New Roman" w:hAnsi="Arial" w:cs="Arial"/>
          <w:sz w:val="24"/>
          <w:szCs w:val="24"/>
          <w:lang w:val="en-GB"/>
        </w:rPr>
        <w:t xml:space="preserve"> a</w:t>
      </w:r>
      <w:r w:rsidR="002A5877">
        <w:rPr>
          <w:rFonts w:ascii="Arial" w:eastAsia="Times New Roman" w:hAnsi="Arial" w:cs="Arial"/>
          <w:sz w:val="24"/>
          <w:szCs w:val="24"/>
          <w:lang w:val="en-GB"/>
        </w:rPr>
        <w:t xml:space="preserve"> perturbed </w:t>
      </w:r>
      <w:r w:rsidR="00807189">
        <w:rPr>
          <w:rFonts w:ascii="Arial" w:eastAsia="Times New Roman" w:hAnsi="Arial" w:cs="Arial"/>
          <w:sz w:val="24"/>
          <w:szCs w:val="24"/>
          <w:lang w:val="en-GB"/>
        </w:rPr>
        <w:t>regulation</w:t>
      </w:r>
      <w:r w:rsidR="002A5877">
        <w:rPr>
          <w:rFonts w:ascii="Arial" w:eastAsia="Times New Roman" w:hAnsi="Arial" w:cs="Arial"/>
          <w:sz w:val="24"/>
          <w:szCs w:val="24"/>
          <w:lang w:val="en-GB"/>
        </w:rPr>
        <w:t xml:space="preserve"> of circadian rhythm genes</w:t>
      </w:r>
      <w:r w:rsidR="00CA3E31">
        <w:rPr>
          <w:rFonts w:ascii="Arial" w:eastAsia="Times New Roman" w:hAnsi="Arial" w:cs="Arial"/>
          <w:sz w:val="24"/>
          <w:szCs w:val="24"/>
          <w:lang w:val="en-GB"/>
        </w:rPr>
        <w:t xml:space="preserve"> </w:t>
      </w:r>
      <w:r w:rsidR="00807189">
        <w:rPr>
          <w:rFonts w:ascii="Arial" w:eastAsia="Times New Roman" w:hAnsi="Arial" w:cs="Arial"/>
          <w:sz w:val="24"/>
          <w:szCs w:val="24"/>
          <w:lang w:val="en-GB"/>
        </w:rPr>
        <w:t xml:space="preserve">in SMA </w:t>
      </w:r>
      <w:r w:rsidR="00D24324">
        <w:rPr>
          <w:rFonts w:ascii="Arial" w:eastAsia="Times New Roman" w:hAnsi="Arial" w:cs="Arial"/>
          <w:sz w:val="24"/>
          <w:szCs w:val="24"/>
          <w:lang w:val="en-GB"/>
        </w:rPr>
        <w:t>CNS and peripheral</w:t>
      </w:r>
      <w:r w:rsidR="00807189">
        <w:rPr>
          <w:rFonts w:ascii="Arial" w:eastAsia="Times New Roman" w:hAnsi="Arial" w:cs="Arial"/>
          <w:sz w:val="24"/>
          <w:szCs w:val="24"/>
          <w:lang w:val="en-GB"/>
        </w:rPr>
        <w:t xml:space="preserve"> </w:t>
      </w:r>
      <w:r w:rsidRPr="00884904">
        <w:rPr>
          <w:rFonts w:ascii="Arial" w:eastAsia="Times New Roman" w:hAnsi="Arial" w:cs="Arial"/>
          <w:sz w:val="24"/>
          <w:szCs w:val="24"/>
          <w:lang w:val="en-GB"/>
        </w:rPr>
        <w:t>tissues, which</w:t>
      </w:r>
      <w:r w:rsidR="00CA3E31">
        <w:rPr>
          <w:rFonts w:ascii="Arial" w:eastAsia="Times New Roman" w:hAnsi="Arial" w:cs="Arial"/>
          <w:sz w:val="24"/>
          <w:szCs w:val="24"/>
          <w:lang w:val="en-GB"/>
        </w:rPr>
        <w:t xml:space="preserve"> may contribute to and/or be a consequence of </w:t>
      </w:r>
      <w:r w:rsidRPr="00884904">
        <w:rPr>
          <w:rFonts w:ascii="Arial" w:eastAsia="Times New Roman" w:hAnsi="Arial" w:cs="Arial"/>
          <w:sz w:val="24"/>
          <w:szCs w:val="24"/>
          <w:lang w:val="en-GB"/>
        </w:rPr>
        <w:t>the many metab</w:t>
      </w:r>
      <w:r w:rsidR="00CA3E31">
        <w:rPr>
          <w:rFonts w:ascii="Arial" w:eastAsia="Times New Roman" w:hAnsi="Arial" w:cs="Arial"/>
          <w:sz w:val="24"/>
          <w:szCs w:val="24"/>
          <w:lang w:val="en-GB"/>
        </w:rPr>
        <w:t>olic and sleep dysfunctions reported</w:t>
      </w:r>
      <w:r w:rsidRPr="00884904">
        <w:rPr>
          <w:rFonts w:ascii="Arial" w:eastAsia="Times New Roman" w:hAnsi="Arial" w:cs="Arial"/>
          <w:sz w:val="24"/>
          <w:szCs w:val="24"/>
          <w:lang w:val="en-GB"/>
        </w:rPr>
        <w:t xml:space="preserve"> in SMA mice and patients </w:t>
      </w:r>
      <w:r w:rsidR="00B434B3" w:rsidRPr="00884904">
        <w:rPr>
          <w:rFonts w:ascii="Arial" w:eastAsia="Times New Roman" w:hAnsi="Arial" w:cs="Arial"/>
          <w:sz w:val="24"/>
          <w:szCs w:val="24"/>
          <w:lang w:val="en-GB"/>
        </w:rPr>
        <w:fldChar w:fldCharType="begin" w:fldLock="1"/>
      </w:r>
      <w:r w:rsidR="008836CC">
        <w:rPr>
          <w:rFonts w:ascii="Arial" w:eastAsia="Times New Roman" w:hAnsi="Arial" w:cs="Arial"/>
          <w:sz w:val="24"/>
          <w:szCs w:val="24"/>
          <w:lang w:val="en-GB"/>
        </w:rPr>
        <w:instrText xml:space="preserve"> ADDIN ZOTERO_ITEM CSL_CITATION {"citationID":"UzDuJqNS","properties":{"formattedCitation":"(27, 28, 30\\uc0\\u8211{}32)","plainCitation":"(27, 28, 30–32)","noteIndex":0},"citationItems":[{"id":"HMPRf1x1/9lV3Q4zX","uris":["http://www.mendeley.com/documents/?uuid=8e1a84df-eacd-3af3-b485-cd206a2d2cbf"],"uri":["http://www.mendeley.com/documents/?uuid=8e1a84df-eacd-3af3-b485-cd206a2d2cbf"],"itemData":{"ISSN":"0003-9942","PMID":"123443","abstract":"Twelve patients with juvenile- and adult-onset spinal muscular atrophy have been studied. Eleven of the twelve patients had either type II, type IV, or borderline abnormal phenotypes, suggesting a possible relationship between serum lipid abnormalities and neuronal degeneration in the spinal muscular atrophies. Muscle enzyme histochemical studies provided valuable diagnostic information. Extensor toe signs and talipes cavus were common clinical observations.","author":[{"dropping-particle":"","family":"Dahl","given":"D S","non-dropping-particle":"","parse-names":false,"suffix":""},{"dropping-particle":"","family":"Peters","given":"H A","non-dropping-particle":"","parse-names":false,"suffix":""}],"container-title":"Archives of neurology","id":"ITEM-1","issue":"3","issued":{"date-parts":[["1975","3"]]},"page":"195-203","title":"Lipid disturbances associated with spiral muscular atrophy. Clinical, electromyographic, histochemical, and lipid studies.","type":"article-journal","volume":"32"}},{"id":"HMPRf1x1/rWpGRkuc","uris":["http://www.mendeley.com/documents/?uuid=adbe5f5e-d33a-3d3f-80ca-c86337643874"],"uri":["http://www.mendeley.com/documents/?uuid=adbe5f5e-d33a-3d3f-80ca-c86337643874"],"itemData":{"ISSN":"0887-8994","PMID":"7748356","abstract":"The purpose of this study was to further identify and quantify the fatty acid oxidation abnormalities in spinal muscular atrophy, correlate these with disease severity, and identify specific underlying defect(s). Fifteen children with spinal muscular atrophy (3 type I, 8 type II, 4 type III) were studied. Serum carnitine total/free ratios demonstrated a tendency toward an increased esterified fraction ranging 35-58% of total carnitine (normal: 25-30% of total) in younger children with types I and II. The remaining type II and III patients, older than 23 months of age at sampling, had normal esterified carnitine levels. Urinary organic acid analysis demonstrated mild to moderate medium-chain dicarboxylic aciduria in type I patients and normal, mild, or moderate increases in short-chain and medium-chain organic acids in type II patients. In the type III group, the organic acids were normal except for one patient with mild medium-chain dicarboxylic aciduria. Muscle intramitochondrial beta-oxidation was measured in 5 children (2 type I, 2 type II, and 1 type III) and a significant reduction in the activities of short-chain L-3-hydroxyacyl-CoA dehydrogenase, long-chain L-3-hydroxyacyl-CoA dehydrogenase, acetoacetyl-CoA thiolase, and 3-ketoacyl-CoA thiolase were found; however, normal crotonase activity was documented. Most strikingly, there was a marked increase (3- to 5-fold) in the activity ratios of crotonase to L-3-hydroxyacyl-CoA dehydrogenase and thiolase activities with both short- and long-chain substrates. The combined abnormalities suggest a defect in a mitochondrial multifunctional enzyme complex, distinct from the trifunctional enzyme. These abnormalities may be either primary or secondary and may respond to dietary measures to reduce the dependence on fatty acid oxidation.","author":[{"dropping-particle":"","family":"Tein","given":"I","non-dropping-particle":"","parse-names":false,"suffix":""},{"dropping-particle":"","family":"Sloane","given":"A E","non-dropping-particle":"","parse-names":false,"suffix":""},{"dropping-particle":"","family":"Donner","given":"E J","non-dropping-particle":"","parse-names":false,"suffix":""},{"dropping-particle":"","family":"Lehotay","given":"D C","non-dropping-particle":"","parse-names":false,"suffix":""},{"dropping-particle":"","family":"Millington","given":"D S","non-dropping-particle":"","parse-names":false,"suffix":""},{"dropping-particle":"","family":"Kelley","given":"R I","non-dropping-particle":"","parse-names":false,"suffix":""}],"container-title":"Pediatric neurology","id":"ITEM-2","issue":"1","issued":{"date-parts":[["1995","1"]]},"page":"21-30","title":"Fatty acid oxidation abnormalities in childhood-onset spinal muscular atrophy: primary or secondary defect(s)?","type":"article-journal","volume":"12"}},{"id":"HMPRf1x1/ITRIFtsv","uris":["http://www.mendeley.com/documents/?uuid=8ce1bf85-98e7-35b9-82df-b32fe230231c"],"uri":["http://www.mendeley.com/documents/?uuid=8ce1bf85-98e7-35b9-82df-b32fe230231c"],"itemData":{"DOI":"10.1177/0883073812460096","ISSN":"1708-8283","PMID":"23034979","abstract":"Spinal muscular atrophy is an autosomal recessive neurodegenerative disease caused by homozygous mutation to the survival motor neuron 1 (SMN1) gene. Historically, spinal muscular atrophy has been considered to almost exclusively affect the function and survival of alpha motor neurons of the spinal cord and brainstem. With the development of animal models of spinal muscular atrophy, the presence of widespread systemic abnormalities affecting the brain, heart, and pancreas has been repeatedly noted among animals with diminished survival motor neuron protein expression. While these observations suggest similar possible effects in humans, reports of primary systemic disease manifestations among humans affected by spinal muscular atrophy are strikingly lacking. Here we report a case of a 29-year-old man with genetically confirmed spinal muscular atrophy type II who presented with new onset diabetes mellitus and diabetic ketoacidosis.","author":[{"dropping-particle":"","family":"Lamarca","given":"Nicole Holuba","non-dropping-particle":"","parse-names":false,"suffix":""},{"dropping-particle":"","family":"Golden","given":"Lauren","non-dropping-particle":"","parse-names":false,"suffix":""},{"dropping-particle":"","family":"John","given":"Rita Marie","non-dropping-particle":"","parse-names":false,"suffix":""},{"dropping-particle":"","family":"Naini","given":"Ali","non-dropping-particle":"","parse-names":false,"suffix":""},{"dropping-particle":"De","family":"Vivo","given":"Darryl C","non-dropping-particle":"","parse-names":false,"suffix":""},{"dropping-particle":"","family":"Sproule","given":"Douglas M","non-dropping-particle":"","parse-names":false,"suffix":""}],"container-title":"Journal of child neurology","id":"ITEM-3","issue":"11","issued":{"date-parts":[["2013","11"]]},"page":"1517-1520","title":"Diabetic Ketoacidosis in an Adult Patient With Spinal Muscular Atrophy Type II: Further Evidence of Extraneural Pathology Due to Survival Motor Neuron 1 Mutation?","type":"article-journal","volume":"28"}},{"id":"HMPRf1x1/9U3Ole0d","uris":["http://www.mendeley.com/documents/?uuid=8d2cd8fd-371f-383f-9ce3-2768e9dda0ec"],"uri":["http://www.mendeley.com/documents/?uuid=8d2cd8fd-371f-383f-9ce3-2768e9dda0ec"],"itemData":{"ISSN":"1734-154X","PMID":"25669159","abstract":"The spinal muscular atrophy is a rare autosomal recessive genetic disease characterized by the progressive loss of muscular strength. In its natural course the disease leads to death. Diabetes mellitus type 1 is an autoimmune metabolic disorder characterized by the disturbed insulin synthesis. This is a case report of an 8-year-old girl suffering from Werdnig Hoffman disease in whom DM1 was diagnosed. The unspecific clinical manifestation and diagnostic difficulties are presented in this paper. To the authors' knowledge, this is the first publication concerning the co-existence of these two medical conditions.","author":[{"dropping-particle":"","family":"Borkowska","given":"Anna","non-dropping-particle":"","parse-names":false,"suffix":""},{"dropping-particle":"","family":"Jankowska","given":"Agnieszka","non-dropping-particle":"","parse-names":false,"suffix":""},{"dropping-particle":"","family":"Szlagatys-Sidorkiewicz","given":"Agnieszka","non-dropping-particle":"","parse-names":false,"suffix":""},{"dropping-particle":"","family":"Sztangierska","given":"Beata","non-dropping-particle":"","parse-names":false,"suffix":""},{"dropping-particle":"","family":"Liberek","given":"Anna","non-dropping-particle":"","parse-names":false,"suffix":""},{"dropping-particle":"","family":"Plata-Nazar","given":"Katarzyna","non-dropping-particle":"","parse-names":false,"suffix":""},{"dropping-particle":"","family":"Kamińska","given":"Barbara","non-dropping-particle":"","parse-names":false,"suffix":""}],"container-title":"Acta biochimica Polonica","id":"ITEM-4","issue":"1","issued":{"date-parts":[["2015"]]},"page":"167-8","title":"Coexistence of type 1 diabetes mellitus and spinal muscular atrophy in an 8-year-old girl: a case report.","type":"article-journal","volume":"62"}},{"id":"HMPRf1x1/pls1iy1S","uris":["http://www.mendeley.com/documents/?uuid=dd35d739-8c42-3191-92c7-96e150ab5590"],"uri":["http://www.mendeley.com/documents/?uuid=dd35d739-8c42-3191-92c7-96e150ab5590"],"itemData":{"DOI":"10.1016/j.jpeds.2015.09.023","ISSN":"00223476","PMID":"26454573","abstract":"OBJECTIVE To examine the impact of fasting and glucose tolerance on selected metabolic variables in children with spinal muscular atrophy (SMA) type II in a well state, secondary to reports of glucose regulation abnormalities in SMA. STUDY DESIGN In this prospective pilot study, 6 children aged 7-11 years with SMA type II participated in an oral glucose tolerance test and a supervised medical fast during 2 overnight visits at the University of Utah. At baseline, a dual-energy x-ray absorptiometry scan was performed to determine body composition. Laboratory test results were obtained at baseline and in response to the respective interventions. Data analysis was descriptive. Prefasting and postfasting data were evaluated using the Wilcoxon signed-rank test. RESULTS Based on the dual-energy x-ray absorptiometry scan, all 6 children were variably obese at baseline. All 6 exhibited hyperinsulinemia, and 3 of 6 met formal American Diabetes Association criteria for impaired glucose tolerance. According to homeostatic insulin resistance calculations, 5 of the 6 participants were insulin-resistant. All 6 participants tolerated a monitored fast for 20 hours without hypoglycemia (blood glucose &lt;54 mg/dL). Free fatty acid levels increased significantly from prefasting to postfasting, whereas levels of several plasma amino acids decreased significantly during fasting. CONCLUSION Children with SMA type II defined as obese using objective variables are at increased risk for impaired glucose tolerance regardless of whether or not they visually appear obese. Further studies are needed to determine the prevalence of impaired glucose tolerance and tolerance for fasting within the broader heterogeneous SMA population and to develop appropriate guidelines for intervention.","author":[{"dropping-particle":"","family":"Davis","given":"Rebecca Hurst","non-dropping-particle":"","parse-names":false,"suffix":""},{"dropping-particle":"","family":"Miller","given":"Elizabeth A.","non-dropping-particle":"","parse-names":false,"suffix":""},{"dropping-particle":"","family":"Zhang","given":"Ren Zhe","non-dropping-particle":"","parse-names":false,"suffix":""},{"dropping-particle":"","family":"Swoboda","given":"Kathryn J.","non-dropping-particle":"","parse-names":false,"suffix":""}],"container-title":"The Journal of Pediatrics","id":"ITEM-5","issue":"6","issued":{"date-parts":[["2015","12"]]},"page":"1362-1368.e1","title":"Responses to Fasting and Glucose Loading in a Cohort of Well Children with Spinal Muscular Atrophy Type II","type":"article-journal","volume":"167"}}],"schema":"https://github.com/citation-style-language/schema/raw/master/csl-citation.json"}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8836CC" w:rsidRPr="008836CC">
        <w:rPr>
          <w:rFonts w:ascii="Arial" w:hAnsi="Arial" w:cs="Arial"/>
          <w:sz w:val="24"/>
          <w:lang w:val="en-US"/>
        </w:rPr>
        <w:t>(27, 28, 30–32)</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We also demonstrate that </w:t>
      </w:r>
      <w:r w:rsidRPr="00884904">
        <w:rPr>
          <w:rFonts w:ascii="Arial" w:eastAsia="Times New Roman" w:hAnsi="Arial" w:cs="Arial"/>
          <w:i/>
          <w:sz w:val="24"/>
          <w:szCs w:val="24"/>
          <w:lang w:val="en-GB"/>
        </w:rPr>
        <w:t xml:space="preserve">Smn </w:t>
      </w:r>
      <w:r w:rsidR="00CA3E31">
        <w:rPr>
          <w:rFonts w:ascii="Arial" w:eastAsia="Times New Roman" w:hAnsi="Arial" w:cs="Arial"/>
          <w:sz w:val="24"/>
          <w:szCs w:val="24"/>
          <w:lang w:val="en-GB"/>
        </w:rPr>
        <w:t>itself displays a diurnal expression</w:t>
      </w:r>
      <w:r w:rsidR="00D36D7F">
        <w:rPr>
          <w:rFonts w:ascii="Arial" w:eastAsia="Times New Roman" w:hAnsi="Arial" w:cs="Arial"/>
          <w:sz w:val="24"/>
          <w:szCs w:val="24"/>
          <w:lang w:val="en-GB"/>
        </w:rPr>
        <w:t xml:space="preserve"> pattern</w:t>
      </w:r>
      <w:r w:rsidR="00CA3E31">
        <w:rPr>
          <w:rFonts w:ascii="Arial" w:eastAsia="Times New Roman" w:hAnsi="Arial" w:cs="Arial"/>
          <w:sz w:val="24"/>
          <w:szCs w:val="24"/>
          <w:lang w:val="en-GB"/>
        </w:rPr>
        <w:t xml:space="preserve"> </w:t>
      </w:r>
      <w:r w:rsidRPr="00884904">
        <w:rPr>
          <w:rFonts w:ascii="Arial" w:eastAsia="Times New Roman" w:hAnsi="Arial" w:cs="Arial"/>
          <w:sz w:val="24"/>
          <w:szCs w:val="24"/>
          <w:lang w:val="en-GB"/>
        </w:rPr>
        <w:t>in a ti</w:t>
      </w:r>
      <w:r w:rsidR="000F6975">
        <w:rPr>
          <w:rFonts w:ascii="Arial" w:eastAsia="Times New Roman" w:hAnsi="Arial" w:cs="Arial"/>
          <w:sz w:val="24"/>
          <w:szCs w:val="24"/>
          <w:lang w:val="en-GB"/>
        </w:rPr>
        <w:t>ssue- and age-dependent manner</w:t>
      </w:r>
      <w:r w:rsidRPr="00884904">
        <w:rPr>
          <w:rFonts w:ascii="Arial" w:eastAsia="Times New Roman" w:hAnsi="Arial" w:cs="Arial"/>
          <w:sz w:val="24"/>
          <w:szCs w:val="24"/>
          <w:lang w:val="en-GB"/>
        </w:rPr>
        <w:t>. Finally, we establish that SMA mice are sensitive to light modulation, resul</w:t>
      </w:r>
      <w:r w:rsidR="00CA3E31">
        <w:rPr>
          <w:rFonts w:ascii="Arial" w:eastAsia="Times New Roman" w:hAnsi="Arial" w:cs="Arial"/>
          <w:sz w:val="24"/>
          <w:szCs w:val="24"/>
          <w:lang w:val="en-GB"/>
        </w:rPr>
        <w:t xml:space="preserve">ting in significant molecular and phenotypic </w:t>
      </w:r>
      <w:r w:rsidRPr="00884904">
        <w:rPr>
          <w:rFonts w:ascii="Arial" w:eastAsia="Times New Roman" w:hAnsi="Arial" w:cs="Arial"/>
          <w:sz w:val="24"/>
          <w:szCs w:val="24"/>
          <w:lang w:val="en-GB"/>
        </w:rPr>
        <w:t xml:space="preserve">changes </w:t>
      </w:r>
      <w:r w:rsidR="00CA3E31">
        <w:rPr>
          <w:rFonts w:ascii="Arial" w:eastAsia="Times New Roman" w:hAnsi="Arial" w:cs="Arial"/>
          <w:sz w:val="24"/>
          <w:szCs w:val="24"/>
          <w:lang w:val="en-GB"/>
        </w:rPr>
        <w:t>relevant to SMA pathology</w:t>
      </w:r>
      <w:r w:rsidRPr="00884904">
        <w:rPr>
          <w:rFonts w:ascii="Arial" w:eastAsia="Times New Roman" w:hAnsi="Arial" w:cs="Arial"/>
          <w:sz w:val="24"/>
          <w:szCs w:val="24"/>
          <w:lang w:val="en-GB"/>
        </w:rPr>
        <w:t xml:space="preserve">. </w:t>
      </w:r>
      <w:r w:rsidR="00654DFA">
        <w:rPr>
          <w:rFonts w:ascii="Arial" w:eastAsia="Times New Roman" w:hAnsi="Arial" w:cs="Arial"/>
          <w:sz w:val="24"/>
          <w:szCs w:val="24"/>
          <w:lang w:val="en-GB"/>
        </w:rPr>
        <w:t>Our recent</w:t>
      </w:r>
      <w:r w:rsidR="00654DFA">
        <w:rPr>
          <w:rFonts w:ascii="Arial" w:eastAsia="Times New Roman" w:hAnsi="Arial" w:cs="Arial"/>
          <w:sz w:val="24"/>
          <w:szCs w:val="24"/>
          <w:lang w:val="en-GB"/>
        </w:rPr>
        <w:t xml:space="preserve"> </w:t>
      </w:r>
      <w:r w:rsidR="00654DFA">
        <w:rPr>
          <w:rFonts w:ascii="Arial" w:eastAsia="Times New Roman" w:hAnsi="Arial" w:cs="Arial"/>
          <w:sz w:val="24"/>
          <w:szCs w:val="24"/>
          <w:lang w:val="en-GB"/>
        </w:rPr>
        <w:t>report</w:t>
      </w:r>
      <w:r w:rsidR="00654DFA">
        <w:rPr>
          <w:rFonts w:ascii="Arial" w:eastAsia="Times New Roman" w:hAnsi="Arial" w:cs="Arial"/>
          <w:sz w:val="24"/>
          <w:szCs w:val="24"/>
          <w:lang w:val="en-GB"/>
        </w:rPr>
        <w:t xml:space="preserve"> of</w:t>
      </w:r>
      <w:r w:rsidR="00654DFA">
        <w:rPr>
          <w:rFonts w:ascii="Arial" w:eastAsia="Times New Roman" w:hAnsi="Arial" w:cs="Arial"/>
          <w:sz w:val="24"/>
          <w:szCs w:val="24"/>
          <w:lang w:val="en-GB"/>
        </w:rPr>
        <w:t xml:space="preserve"> dysregulat</w:t>
      </w:r>
      <w:r w:rsidR="00654DFA">
        <w:rPr>
          <w:rFonts w:ascii="Arial" w:eastAsia="Times New Roman" w:hAnsi="Arial" w:cs="Arial"/>
          <w:sz w:val="24"/>
          <w:szCs w:val="24"/>
          <w:lang w:val="en-GB"/>
        </w:rPr>
        <w:t>ed</w:t>
      </w:r>
      <w:r w:rsidR="00654DFA">
        <w:rPr>
          <w:rFonts w:ascii="Arial" w:eastAsia="Times New Roman" w:hAnsi="Arial" w:cs="Arial"/>
          <w:sz w:val="24"/>
          <w:szCs w:val="24"/>
          <w:lang w:val="en-GB"/>
        </w:rPr>
        <w:t xml:space="preserve"> </w:t>
      </w:r>
      <w:r w:rsidR="00654DFA">
        <w:rPr>
          <w:rFonts w:ascii="Arial" w:eastAsia="Times New Roman" w:hAnsi="Arial" w:cs="Arial"/>
          <w:sz w:val="24"/>
          <w:szCs w:val="24"/>
          <w:lang w:val="en-GB"/>
        </w:rPr>
        <w:t>circadian regulation of the GC-KLF15-BCAA pathway in SMA mice</w:t>
      </w:r>
      <w:r w:rsidR="00654DFA">
        <w:rPr>
          <w:rFonts w:ascii="Arial" w:eastAsia="Times New Roman" w:hAnsi="Arial" w:cs="Arial"/>
          <w:sz w:val="24"/>
          <w:szCs w:val="24"/>
          <w:lang w:val="en-GB"/>
        </w:rPr>
        <w:t xml:space="preserve"> </w:t>
      </w:r>
      <w:r w:rsidR="00654DFA">
        <w:rPr>
          <w:rFonts w:ascii="Arial" w:eastAsia="Times New Roman" w:hAnsi="Arial" w:cs="Arial"/>
          <w:sz w:val="24"/>
          <w:szCs w:val="24"/>
          <w:lang w:val="en-GB"/>
        </w:rPr>
        <w:fldChar w:fldCharType="begin"/>
      </w:r>
      <w:r w:rsidR="00654DFA">
        <w:rPr>
          <w:rFonts w:ascii="Arial" w:eastAsia="Times New Roman" w:hAnsi="Arial" w:cs="Arial"/>
          <w:sz w:val="24"/>
          <w:szCs w:val="24"/>
          <w:lang w:val="en-GB"/>
        </w:rPr>
        <w:instrText xml:space="preserve"> ADDIN ZOTERO_ITEM CSL_CITATION {"citationID":"PD9L7vXP","properties":{"formattedCitation":"(37)","plainCitation":"(37)","noteIndex":0},"citationItems":[{"id":1307,"uris":["http://zotero.org/users/3289070/items/AM26RBKC"],"uri":["http://zotero.org/users/3289070/items/AM26RBKC"],"itemData":{"id":1307,"type":"article-journal","title":"Interventions Targeting Glucocorticoid-Krüppel-like Factor 15-Branched-Chain Amino Acid Signaling Improve Disease Phenotypes in Spinal Muscular Atrophy Mice","container-title":"EBioMedicine","source":"Crossref","abstract":"The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inﬂuence or be inﬂuenced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(muscle-speciﬁc Klf15 overexpression) and dietary (BCAA supplementation) interventions signiﬁcantly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signaling.","URL":"http://linkinghub.elsevier.com/retrieve/pii/S235239641830152X","DOI":"10.1016/j.ebiom.2018.04.024","ISSN":"23523964","language":"en","author":[{"family":"Walter","given":"Lisa M."},{"family":"Deguise","given":"Marc-Olivier"},{"family":"Meijboom","given":"Katharina E."},{"family":"Betts","given":"Corinne A."},{"family":"Ahlskog","given":"Nina"},{"family":"Westering","given":"Tirsa L.E.","non-dropping-particle":"van"},{"family":"Hazell","given":"Gareth"},{"family":"McFall","given":"Emily"},{"family":"Kordala","given":"Anna"},{"family":"Hammond","given":"Suzan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J.A."},{"family":"Bowerman","given":"Melissa"}],"issued":{"date-parts":[["2018",5]]},"accessed":{"date-parts":[["2018",5,16]]}}}],"schema":"https://github.com/citation-style-language/schema/raw/master/csl-citation.json"} </w:instrText>
      </w:r>
      <w:r w:rsidR="00654DFA">
        <w:rPr>
          <w:rFonts w:ascii="Arial" w:eastAsia="Times New Roman" w:hAnsi="Arial" w:cs="Arial"/>
          <w:sz w:val="24"/>
          <w:szCs w:val="24"/>
          <w:lang w:val="en-GB"/>
        </w:rPr>
        <w:fldChar w:fldCharType="separate"/>
      </w:r>
      <w:r w:rsidR="00654DFA">
        <w:rPr>
          <w:rFonts w:ascii="Arial" w:eastAsia="Times New Roman" w:hAnsi="Arial" w:cs="Arial"/>
          <w:noProof/>
          <w:sz w:val="24"/>
          <w:szCs w:val="24"/>
          <w:lang w:val="en-GB"/>
        </w:rPr>
        <w:t>(37)</w:t>
      </w:r>
      <w:r w:rsidR="00654DFA">
        <w:rPr>
          <w:rFonts w:ascii="Arial" w:eastAsia="Times New Roman" w:hAnsi="Arial" w:cs="Arial"/>
          <w:sz w:val="24"/>
          <w:szCs w:val="24"/>
          <w:lang w:val="en-GB"/>
        </w:rPr>
        <w:fldChar w:fldCharType="end"/>
      </w:r>
      <w:r w:rsidR="00654DFA">
        <w:rPr>
          <w:rFonts w:ascii="Arial" w:eastAsia="Times New Roman" w:hAnsi="Arial" w:cs="Arial"/>
          <w:sz w:val="24"/>
          <w:szCs w:val="24"/>
          <w:lang w:val="en-GB"/>
        </w:rPr>
        <w:t xml:space="preserve"> further supports </w:t>
      </w:r>
      <w:r w:rsidRPr="00884904">
        <w:rPr>
          <w:rFonts w:ascii="Arial" w:eastAsia="Times New Roman" w:hAnsi="Arial" w:cs="Arial"/>
          <w:sz w:val="24"/>
          <w:szCs w:val="24"/>
          <w:lang w:val="en-US"/>
        </w:rPr>
        <w:t xml:space="preserve">a functional relationship between </w:t>
      </w:r>
      <w:r w:rsidR="00654DFA">
        <w:rPr>
          <w:rFonts w:ascii="Arial" w:eastAsia="Times New Roman" w:hAnsi="Arial" w:cs="Arial"/>
          <w:sz w:val="24"/>
          <w:szCs w:val="24"/>
          <w:lang w:val="en-US"/>
        </w:rPr>
        <w:t>this</w:t>
      </w:r>
      <w:r w:rsidRPr="00884904">
        <w:rPr>
          <w:rFonts w:ascii="Arial" w:eastAsia="Times New Roman" w:hAnsi="Arial" w:cs="Arial"/>
          <w:sz w:val="24"/>
          <w:szCs w:val="24"/>
          <w:lang w:val="en-US"/>
        </w:rPr>
        <w:t xml:space="preserve"> neuromuscular </w:t>
      </w:r>
      <w:r w:rsidR="00CA3E31">
        <w:rPr>
          <w:rFonts w:ascii="Arial" w:eastAsia="Times New Roman" w:hAnsi="Arial" w:cs="Arial"/>
          <w:sz w:val="24"/>
          <w:szCs w:val="24"/>
          <w:lang w:val="en-US"/>
        </w:rPr>
        <w:t>disease</w:t>
      </w:r>
      <w:r w:rsidRPr="00884904">
        <w:rPr>
          <w:rFonts w:ascii="Arial" w:eastAsia="Times New Roman" w:hAnsi="Arial" w:cs="Arial"/>
          <w:sz w:val="24"/>
          <w:szCs w:val="24"/>
          <w:lang w:val="en-US"/>
        </w:rPr>
        <w:t xml:space="preserve"> and </w:t>
      </w:r>
      <w:r w:rsidR="00CA3E31">
        <w:rPr>
          <w:rFonts w:ascii="Arial" w:eastAsia="Times New Roman" w:hAnsi="Arial" w:cs="Arial"/>
          <w:sz w:val="24"/>
          <w:szCs w:val="24"/>
          <w:lang w:val="en-US"/>
        </w:rPr>
        <w:t xml:space="preserve">systemic </w:t>
      </w:r>
      <w:r w:rsidRPr="00884904">
        <w:rPr>
          <w:rFonts w:ascii="Arial" w:eastAsia="Times New Roman" w:hAnsi="Arial" w:cs="Arial"/>
          <w:sz w:val="24"/>
          <w:szCs w:val="24"/>
          <w:lang w:val="en-US"/>
        </w:rPr>
        <w:t>disruption of peripheral core clock and circadian rhythm genes.</w:t>
      </w:r>
      <w:r w:rsidRPr="00884904">
        <w:rPr>
          <w:rFonts w:ascii="Arial" w:eastAsia="Times New Roman" w:hAnsi="Arial" w:cs="Arial"/>
          <w:sz w:val="24"/>
          <w:szCs w:val="24"/>
          <w:lang w:val="en-GB"/>
        </w:rPr>
        <w:t xml:space="preserve"> </w:t>
      </w:r>
      <w:r w:rsidR="00746C76">
        <w:rPr>
          <w:rFonts w:ascii="Arial" w:eastAsia="Times New Roman" w:hAnsi="Arial" w:cs="Arial"/>
          <w:sz w:val="24"/>
          <w:szCs w:val="24"/>
          <w:lang w:val="en-GB"/>
        </w:rPr>
        <w:t xml:space="preserve">As circadian defects have been reported in </w:t>
      </w:r>
      <w:r w:rsidR="008416C4">
        <w:rPr>
          <w:rFonts w:ascii="Arial" w:eastAsia="Times New Roman" w:hAnsi="Arial" w:cs="Arial"/>
          <w:sz w:val="24"/>
          <w:szCs w:val="24"/>
          <w:lang w:val="en-GB"/>
        </w:rPr>
        <w:t xml:space="preserve">models of </w:t>
      </w:r>
      <w:r w:rsidR="00746C76">
        <w:rPr>
          <w:rFonts w:ascii="Arial" w:eastAsia="Times New Roman" w:hAnsi="Arial" w:cs="Arial"/>
          <w:sz w:val="24"/>
          <w:szCs w:val="24"/>
          <w:lang w:val="en-GB"/>
        </w:rPr>
        <w:t xml:space="preserve">other neuromuscular disorders such as </w:t>
      </w:r>
      <w:r w:rsidR="00746C76">
        <w:rPr>
          <w:rFonts w:ascii="Arial" w:eastAsia="Times New Roman" w:hAnsi="Arial" w:cs="Arial"/>
          <w:sz w:val="24"/>
          <w:szCs w:val="24"/>
          <w:lang w:val="en-GB"/>
        </w:rPr>
        <w:t xml:space="preserve">collagen VI myopathy </w:t>
      </w:r>
      <w:r w:rsidR="007D6658">
        <w:rPr>
          <w:rFonts w:ascii="Arial" w:eastAsia="Times New Roman" w:hAnsi="Arial" w:cs="Arial"/>
          <w:sz w:val="24"/>
          <w:szCs w:val="24"/>
          <w:lang w:val="en-GB"/>
        </w:rPr>
        <w:fldChar w:fldCharType="begin"/>
      </w:r>
      <w:r w:rsidR="007D6658">
        <w:rPr>
          <w:rFonts w:ascii="Arial" w:eastAsia="Times New Roman" w:hAnsi="Arial" w:cs="Arial"/>
          <w:sz w:val="24"/>
          <w:szCs w:val="24"/>
          <w:lang w:val="en-GB"/>
        </w:rPr>
        <w:instrText xml:space="preserve"> ADDIN ZOTERO_ITEM CSL_CITATION {"citationID":"rnhOOgY1","properties":{"formattedCitation":"(61)","plainCitation":"(61)","noteIndex":0},"citationItems":[{"id":1353,"uris":["http://zotero.org/users/3289070/items/5UFF83NK"],"uri":["http://zotero.org/users/3289070/items/5UFF83NK"],"itemData":{"id":1353,"type":"article-journal","title":"Deep RNA profiling identified CLOCK and molecular clock genes as pathophysiological signatures in collagen VI myopathy","container-title":"Journal of Cell Science","page":"1671-1684","volume":"129","issue":"8","source":"PubMed","abstract":"Collagen VI myopathies are genetic disorders caused by mutations in collagen 6 A1, A2 and A3 genes, ranging from the severe Ullrich congenital muscular dystrophy to the milder Bethlem myopathy, which is recapitulated by collagen-VI-null (Col6a1(-/-)) mice. Abnormalities in mitochondria and autophagic pathway have been proposed as pathogenic causes of collagen VI myopathies, but the link between collagen VI defects and these metabolic circuits remains unknown. To unravel the expression profiling perturbation in muscles with collagen VI myopathies, we performed a deep RNA profiling in both Col6a1(-/-)mice and patients with collagen VI pathology. The interactome map identified common pathways suggesting a previously undetected connection between circadian genes and collagen VI pathology. Intriguingly, Bmal1(-/-)(also known as Arntl) mice, a well-characterized model displaying arrhythmic circadian rhythms, showed profound deregulation of the collagen VI pathway and of autophagy-related genes. The involvement of circadian rhythms in collagen VI myopathies is new and links autophagy and mitochondrial abnormalities. It also opens new avenues for therapies of hereditary myopathies to modulate the molecular clock or potential gene-environment interactions that might modify muscle damage pathogenesis.","DOI":"10.1242/jcs.175927","ISSN":"1477-9137","note":"PMID: 26945058\nPMCID: PMC4852766","journalAbbreviation":"J. Cell. Sci.","language":"eng","author":[{"family":"Scotton","given":"Chiara"},{"family":"Bovolenta","given":"Matteo"},{"family":"Schwartz","given":"Elena"},{"family":"Falzarano","given":"Maria Sofia"},{"family":"Martoni","given":"Elena"},{"family":"Passarelli","given":"Chiara"},{"family":"Armaroli","given":"Annarita"},{"family":"Osman","given":"Hana"},{"family":"Rodolico","given":"Carmelo"},{"family":"Messina","given":"Sonia"},{"family":"Pegoraro","given":"Elena"},{"family":"D'Amico","given":"Adele"},{"family":"Bertini","given":"Enrico"},{"family":"Gualandi","given":"Francesca"},{"family":"Neri","given":"Marcella"},{"family":"Selvatici","given":"Rita"},{"family":"Boffi","given":"Patrizia"},{"family":"Maioli","given":"Maria Antonietta"},{"family":"Lochmüller","given":"Hanns"},{"family":"Straub","given":"Volker"},{"family":"Bushby","given":"Katherine"},{"family":"Castrignanò","given":"Tiziana"},{"family":"Pesole","given":"Graziano"},{"family":"Sabatelli","given":"Patrizia"},{"family":"Merlini","given":"Luciano"},{"family":"Braghetta","given":"Paola"},{"family":"Bonaldo","given":"Paolo"},{"family":"Bernardi","given":"Paolo"},{"family":"Foley","given":"Reghan"},{"family":"Cirak","given":"Sebahattin"},{"family":"Zaharieva","given":"Irina"},{"family":"Muntoni","given":"Francesco"},{"family":"Capitanio","given":"Daniele"},{"family":"Gelfi","given":"Cecilia"},{"family":"Kotelnikova","given":"Ekaterina"},{"family":"Yuryev","given":"Anton"},{"family":"Lebowitz","given":"Michael"},{"family":"Zhang","given":"Xiping"},{"family":"Hodge","given":"Brian A."},{"family":"Esser","given":"Karyn A."},{"family":"Ferlini","given":"Alessandra"}],"issued":{"date-parts":[["2016",4,15]]}}}],"schema":"https://github.com/citation-style-language/schema/raw/master/csl-citation.json"} </w:instrText>
      </w:r>
      <w:r w:rsidR="007D6658">
        <w:rPr>
          <w:rFonts w:ascii="Arial" w:eastAsia="Times New Roman" w:hAnsi="Arial" w:cs="Arial"/>
          <w:sz w:val="24"/>
          <w:szCs w:val="24"/>
          <w:lang w:val="en-GB"/>
        </w:rPr>
        <w:fldChar w:fldCharType="separate"/>
      </w:r>
      <w:r w:rsidR="007D6658">
        <w:rPr>
          <w:rFonts w:ascii="Arial" w:eastAsia="Times New Roman" w:hAnsi="Arial" w:cs="Arial"/>
          <w:noProof/>
          <w:sz w:val="24"/>
          <w:szCs w:val="24"/>
          <w:lang w:val="en-GB"/>
        </w:rPr>
        <w:t>(61)</w:t>
      </w:r>
      <w:r w:rsidR="007D6658">
        <w:rPr>
          <w:rFonts w:ascii="Arial" w:eastAsia="Times New Roman" w:hAnsi="Arial" w:cs="Arial"/>
          <w:sz w:val="24"/>
          <w:szCs w:val="24"/>
          <w:lang w:val="en-GB"/>
        </w:rPr>
        <w:fldChar w:fldCharType="end"/>
      </w:r>
      <w:r w:rsidR="007D6658">
        <w:rPr>
          <w:rFonts w:ascii="Arial" w:eastAsia="Times New Roman" w:hAnsi="Arial" w:cs="Arial"/>
          <w:sz w:val="24"/>
          <w:szCs w:val="24"/>
          <w:lang w:val="en-GB"/>
        </w:rPr>
        <w:t xml:space="preserve"> </w:t>
      </w:r>
      <w:r w:rsidR="007D6658">
        <w:rPr>
          <w:rFonts w:ascii="Arial" w:eastAsia="Times New Roman" w:hAnsi="Arial" w:cs="Arial"/>
          <w:sz w:val="24"/>
          <w:szCs w:val="24"/>
          <w:lang w:val="en-GB"/>
        </w:rPr>
        <w:t xml:space="preserve">and amyotrophic lateral sclerosis </w:t>
      </w:r>
      <w:r w:rsidR="00BC0DD1">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Bq4YOtjT","properties":{"formattedCitation":"(62)","plainCitation":"(62)","noteIndex":0},"citationItems":[{"id":1355,"uris":["http://zotero.org/users/3289070/items/CXGADBHN"],"uri":["http://zotero.org/users/3289070/items/CXGADBHN"],"itemData":{"id":1355,"type":"article-journal","title":"Circadian Rhythm Dysfunction Accelerates Disease Progression in a Mouse Model With Amyotrophic Lateral Sclerosis","container-title":"Frontiers in Neurology","page":"218","volume":"9","source":"PubMed","abstract":"Amyotrophic lateral sclerosis (ALS) is a fatal neurodegenerative disease caused by interactions between environmental factors and genetic susceptibility. Circadian rhythm dysfunction (CRD) is a significant contributor to neurodegenerative conditions such as Alzheimer's disease and Parkinson's disease. However, whether CRD contributes to the progression of ALS remains little known. We performed behavioral and physiological tests on SOD1G93A ALS model mice with and without artificially induced CRD, and on wild-type controls; we also analyzed spinal cord samples histologically for differences between groups. We found that CRD accelerated the disease onset and progression of ALS in model mice, as demonstrated by aggravated functional deficits and weight loss, as well as increased motor neuron loss, activated gliosis, and nuclear factor κB-mediated inflammation in the spinal cord. We also found an increasing abundance of enteric cyanobacteria in the ALS model mice shortly after disease onset that was further enhanced by CRD. Our study provides initial evidence on the CRD as a risk factor for ALS, and intestinal cyanobacteria may be involved.","DOI":"10.3389/fneur.2018.00218","ISSN":"1664-2295","note":"PMID: 29740382\nPMCID: PMC5928145","journalAbbreviation":"Front Neurol","language":"eng","author":[{"family":"Huang","given":"Zhilin"},{"family":"Liu","given":"Qiang"},{"family":"Peng","given":"Yu"},{"family":"Dai","given":"Jiaying"},{"family":"Xie","given":"Youna"},{"family":"Chen","given":"Weineng"},{"family":"Long","given":"Simei"},{"family":"Pei","given":"Zhong"},{"family":"Su","given":"Huanxing"},{"family":"Yao","given":"Xiaoli"}],"issued":{"date-parts":[["2018"]]}}}],"schema":"https://github.com/citation-style-language/schema/raw/master/csl-citation.json"} </w:instrText>
      </w:r>
      <w:r w:rsidR="00BC0DD1">
        <w:rPr>
          <w:rFonts w:ascii="Arial" w:eastAsia="Times New Roman" w:hAnsi="Arial" w:cs="Arial"/>
          <w:sz w:val="24"/>
          <w:szCs w:val="24"/>
          <w:lang w:val="en-GB"/>
        </w:rPr>
        <w:fldChar w:fldCharType="separate"/>
      </w:r>
      <w:r w:rsidR="00BC0DD1">
        <w:rPr>
          <w:rFonts w:ascii="Arial" w:eastAsia="Times New Roman" w:hAnsi="Arial" w:cs="Arial"/>
          <w:noProof/>
          <w:sz w:val="24"/>
          <w:szCs w:val="24"/>
          <w:lang w:val="en-GB"/>
        </w:rPr>
        <w:t>(62)</w:t>
      </w:r>
      <w:r w:rsidR="00BC0DD1">
        <w:rPr>
          <w:rFonts w:ascii="Arial" w:eastAsia="Times New Roman" w:hAnsi="Arial" w:cs="Arial"/>
          <w:sz w:val="24"/>
          <w:szCs w:val="24"/>
          <w:lang w:val="en-GB"/>
        </w:rPr>
        <w:fldChar w:fldCharType="end"/>
      </w:r>
      <w:r w:rsidR="007D6658">
        <w:rPr>
          <w:rFonts w:ascii="Arial" w:eastAsia="Times New Roman" w:hAnsi="Arial" w:cs="Arial"/>
          <w:sz w:val="24"/>
          <w:szCs w:val="24"/>
          <w:lang w:val="en-GB"/>
        </w:rPr>
        <w:t>,</w:t>
      </w:r>
      <w:r w:rsidR="008416C4">
        <w:rPr>
          <w:rFonts w:ascii="Arial" w:eastAsia="Times New Roman" w:hAnsi="Arial" w:cs="Arial"/>
          <w:sz w:val="24"/>
          <w:szCs w:val="24"/>
          <w:lang w:val="en-GB"/>
        </w:rPr>
        <w:t xml:space="preserve"> </w:t>
      </w:r>
      <w:r w:rsidR="008416C4">
        <w:rPr>
          <w:rFonts w:ascii="Arial" w:eastAsia="Times New Roman" w:hAnsi="Arial" w:cs="Arial"/>
          <w:sz w:val="24"/>
          <w:szCs w:val="24"/>
          <w:lang w:val="en-GB"/>
        </w:rPr>
        <w:t>our results may also reflect a more general relationship between circadian homeostasis and neuromuscular health.</w:t>
      </w:r>
    </w:p>
    <w:p w:rsidR="00CA3E31" w:rsidRPr="0045298E" w:rsidRDefault="00CA3E31" w:rsidP="00CA3E31">
      <w:pPr>
        <w:spacing w:after="0" w:line="480" w:lineRule="auto"/>
        <w:jc w:val="both"/>
        <w:rPr>
          <w:rFonts w:ascii="Arial" w:eastAsia="Times New Roman" w:hAnsi="Arial" w:cs="Arial"/>
          <w:b/>
          <w:sz w:val="24"/>
          <w:szCs w:val="24"/>
          <w:lang w:val="en-GB"/>
        </w:rPr>
      </w:pPr>
    </w:p>
    <w:p w:rsidR="00980E4D" w:rsidRDefault="00CA3E31" w:rsidP="00C41F51">
      <w:pPr>
        <w:spacing w:line="480" w:lineRule="auto"/>
        <w:jc w:val="both"/>
        <w:rPr>
          <w:rFonts w:ascii="Arial" w:eastAsia="Times New Roman" w:hAnsi="Arial" w:cs="Arial"/>
          <w:sz w:val="24"/>
          <w:szCs w:val="24"/>
          <w:lang w:val="en-GB"/>
        </w:rPr>
      </w:pPr>
      <w:r w:rsidRPr="00884904">
        <w:rPr>
          <w:rFonts w:ascii="Arial" w:eastAsia="Times New Roman" w:hAnsi="Arial" w:cs="Arial"/>
          <w:sz w:val="24"/>
          <w:szCs w:val="24"/>
          <w:lang w:val="en-GB"/>
        </w:rPr>
        <w:t xml:space="preserve">Very little is known on the establishment of peripheral clocks during early development. In the first week </w:t>
      </w:r>
      <w:r w:rsidR="00E649DE">
        <w:rPr>
          <w:rFonts w:ascii="Arial" w:eastAsia="Times New Roman" w:hAnsi="Arial" w:cs="Arial"/>
          <w:sz w:val="24"/>
          <w:szCs w:val="24"/>
          <w:lang w:val="en-GB"/>
        </w:rPr>
        <w:t>after</w:t>
      </w:r>
      <w:r w:rsidR="00E649DE" w:rsidRPr="00884904">
        <w:rPr>
          <w:rFonts w:ascii="Arial" w:eastAsia="Times New Roman" w:hAnsi="Arial" w:cs="Arial"/>
          <w:sz w:val="24"/>
          <w:szCs w:val="24"/>
          <w:lang w:val="en-GB"/>
        </w:rPr>
        <w:t xml:space="preserve"> </w:t>
      </w:r>
      <w:r w:rsidRPr="00884904">
        <w:rPr>
          <w:rFonts w:ascii="Arial" w:eastAsia="Times New Roman" w:hAnsi="Arial" w:cs="Arial"/>
          <w:sz w:val="24"/>
          <w:szCs w:val="24"/>
          <w:lang w:val="en-GB"/>
        </w:rPr>
        <w:t xml:space="preserve">birth, neonatal rodents are photo-sensitive but not yet entrained to a light:dark cycle and </w:t>
      </w:r>
      <w:r w:rsidR="00E649DE">
        <w:rPr>
          <w:rFonts w:ascii="Arial" w:eastAsia="Times New Roman" w:hAnsi="Arial" w:cs="Arial"/>
          <w:sz w:val="24"/>
          <w:szCs w:val="24"/>
          <w:lang w:val="en-GB"/>
        </w:rPr>
        <w:t xml:space="preserve">rather </w:t>
      </w:r>
      <w:r w:rsidRPr="00884904">
        <w:rPr>
          <w:rFonts w:ascii="Arial" w:eastAsia="Times New Roman" w:hAnsi="Arial" w:cs="Arial"/>
          <w:sz w:val="24"/>
          <w:szCs w:val="24"/>
          <w:lang w:val="en-GB"/>
        </w:rPr>
        <w:t xml:space="preserve">respond to external cues such as the mother’s presence/absence and feeding pattern </w:t>
      </w:r>
      <w:r w:rsidR="00B434B3" w:rsidRPr="00884904">
        <w:rPr>
          <w:rFonts w:ascii="Arial" w:eastAsia="Times New Roman" w:hAnsi="Arial" w:cs="Arial"/>
          <w:sz w:val="24"/>
          <w:szCs w:val="24"/>
          <w:lang w:val="en-GB"/>
        </w:rPr>
        <w:fldChar w:fldCharType="begin" w:fldLock="1"/>
      </w:r>
      <w:r w:rsidR="008836CC">
        <w:rPr>
          <w:rFonts w:ascii="Arial" w:eastAsia="Times New Roman" w:hAnsi="Arial" w:cs="Arial"/>
          <w:sz w:val="24"/>
          <w:szCs w:val="24"/>
          <w:lang w:val="en-GB"/>
        </w:rPr>
        <w:instrText xml:space="preserve"> ADDIN ZOTERO_ITEM CSL_CITATION {"citationID":"yJwJzlwa","properties":{"formattedCitation":"(39, 40)","plainCitation":"(39, 40)","noteIndex":0},"citationItems":[{"id":1333,"uris":["http://zotero.org/users/3289070/items/NBB96WYL"],"uri":["http://zotero.org/users/3289070/items/NBB96WYL"],"itemData":{"id":1333,"type":"article-journal","title":"Setting the biological time in central and peripheral clocks during ontogenesis","container-title":"FEBS letters","page":"2836-2842","volume":"580","issue":"12","source":"PubMed","abstract":"In mammals, the principal circadian clock within the suprachiasmatic nucleus (SCN) entrains the phase of clocks in numerous peripheral tissues and controls the rhythmicity in various body functions. During ontogenesis, the molecular mechanism responsible for generating circadian rhythmicity develops gradually from the prenatal to the postnatal period. In the beginning, the maternal signals set the phase of the newly developing fetal and early postnatal clocks, whereas the external light-dark cycle starts to entrain the clocks only later. This minireview discusses the complexity of signaling pathways from mothers and the outside world to the fetal and newborn animals' circadian clocks.","DOI":"10.1016/j.febslet.2006.03.023","ISSN":"0014-5793","note":"PMID: 16563387","journalAbbreviation":"FEBS Lett.","language":"eng","author":[{"family":"Sumová","given":"Alena"},{"family":"Bendová","given":"Zdenka"},{"family":"Sládek","given":"Martin"},{"family":"El-Hennamy","given":"Rehab"},{"family":"Laurinová","given":"Kristýna"},{"family":"Jindráková","given":"Zuzana"},{"family":"Illnerová","given":"Helena"}],"issued":{"date-parts":[["2006",5,22]]}},"label":"page"},{"id":1324,"uris":["http://zotero.org/users/3289070/items/8TTLZBMF"],"uri":["http://zotero.org/users/3289070/items/8TTLZBMF"],"itemData":{"id":1324,"type":"article-journal","title":"Maternal eating behavior is a major synchronizer of fetal and postnatal peripheral clocks in mice","container-title":"Cellular and molecular life sciences: CMLS","source":"PubMed","abstract":"Most living organisms show circadian rhythms in physiology and behavior. These oscillations are generated by endogenous circadian clocks, present in virtually all cells where they control key biological processes. To study peripheral clocks in vivo, we developed an original model, the Rev-Luc mouse to follow noninvasively and longitudinally Rev-Luc oscillations in peripheral clocks using in vivo bioluminescence imaging. We found in vitro and in vivo a robust diurnal rhythm of Rev-Luc, mainly in liver, intestine, kidney and adipose tissues. We further confirmed in vivo that Rev-Luc peripheral tissues are food-entrainable oscillators, not affected by age or sex. These data strongly support the relevance of the Rev-Luc model for circadian studies, especially to investigate in vivo the establishment and the entrainment of the rhythm throughout ontogenesis. We then showed that Rev-Luc expression develops dynamically and gradually, both in amplitude and in phase, during fetal and postnatal development. We also demonstrate for the first time that the immature peripheral circadian system of offspring in utero is mainly entrained by maternal cues from feeding regimen. The prenatal entrainment will also differentially determine the Rev-Luc expression in pups before weaning underlining the importance of the maternal chrononutrition on the circadian system entrainment of the offspring.","DOI":"10.1007/s00018-018-2845-5","ISSN":"1420-9071","note":"PMID: 29804258","journalAbbreviation":"Cell. Mol. Life Sci.","language":"eng","author":[{"family":"Canaple","given":"Laurence"},{"family":"Gréchez-Cassiau","given":"Aline"},{"family":"Delaunay","given":"Franck"},{"family":"Dkhissi-Benyahya","given":"Ouria"},{"family":"Samarut","given":"Jacques"}],"issued":{"date-parts":[["2018",5,26]]}},"label":"page"}],"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8836CC">
        <w:rPr>
          <w:rFonts w:ascii="Arial" w:hAnsi="Arial" w:cs="Arial"/>
          <w:sz w:val="24"/>
        </w:rPr>
        <w:t>(39, 40)</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While rhythmic expression of peripheral clocks is detected in perinatal rodents, its development is tissue-specific and can take up to 3 weeks to fully be established </w:t>
      </w:r>
      <w:r w:rsidR="00B434B3" w:rsidRPr="00884904">
        <w:rPr>
          <w:rFonts w:ascii="Arial" w:eastAsia="Times New Roman" w:hAnsi="Arial" w:cs="Arial"/>
          <w:sz w:val="24"/>
          <w:szCs w:val="24"/>
          <w:lang w:val="en-GB"/>
        </w:rPr>
        <w:fldChar w:fldCharType="begin" w:fldLock="1"/>
      </w:r>
      <w:r w:rsidR="008836CC">
        <w:rPr>
          <w:rFonts w:ascii="Arial" w:eastAsia="Times New Roman" w:hAnsi="Arial" w:cs="Arial"/>
          <w:sz w:val="24"/>
          <w:szCs w:val="24"/>
          <w:lang w:val="en-GB"/>
        </w:rPr>
        <w:instrText xml:space="preserve"> ADDIN ZOTERO_ITEM CSL_CITATION {"citationID":"86diFZFt","properties":{"formattedCitation":"(39, 40)","plainCitation":"(39, 40)","noteIndex":0},"citationItems":[{"id":1333,"uris":["http://zotero.org/users/3289070/items/NBB96WYL"],"uri":["http://zotero.org/users/3289070/items/NBB96WYL"],"itemData":{"id":1333,"type":"article-journal","title":"Setting the biological time in central and peripheral clocks during ontogenesis","container-title":"FEBS letters","page":"2836-2842","volume":"580","issue":"12","source":"PubMed","abstract":"In mammals, the principal circadian clock within the suprachiasmatic nucleus (SCN) entrains the phase of clocks in numerous peripheral tissues and controls the rhythmicity in various body functions. During ontogenesis, the molecular mechanism responsible for generating circadian rhythmicity develops gradually from the prenatal to the postnatal period. In the beginning, the maternal signals set the phase of the newly developing fetal and early postnatal clocks, whereas the external light-dark cycle starts to entrain the clocks only later. This minireview discusses the complexity of signaling pathways from mothers and the outside world to the fetal and newborn animals' circadian clocks.","DOI":"10.1016/j.febslet.2006.03.023","ISSN":"0014-5793","note":"PMID: 16563387","journalAbbreviation":"FEBS Lett.","language":"eng","author":[{"family":"Sumová","given":"Alena"},{"family":"Bendová","given":"Zdenka"},{"family":"Sládek","given":"Martin"},{"family":"El-Hennamy","given":"Rehab"},{"family":"Laurinová","given":"Kristýna"},{"family":"Jindráková","given":"Zuzana"},{"family":"Illnerová","given":"Helena"}],"issued":{"date-parts":[["2006",5,22]]}},"label":"page"},{"id":1324,"uris":["http://zotero.org/users/3289070/items/8TTLZBMF"],"uri":["http://zotero.org/users/3289070/items/8TTLZBMF"],"itemData":{"id":1324,"type":"article-journal","title":"Maternal eating behavior is a major synchronizer of fetal and postnatal peripheral clocks in mice","container-title":"Cellular and molecular life sciences: CMLS","source":"PubMed","abstract":"Most living organisms show circadian rhythms in physiology and behavior. These oscillations are generated by endogenous circadian clocks, present in virtually all cells where they control key biological processes. To study peripheral clocks in vivo, we developed an original model, the Rev-Luc mouse to follow noninvasively and longitudinally Rev-Luc oscillations in peripheral clocks using in vivo bioluminescence imaging. We found in vitro and in vivo a robust diurnal rhythm of Rev-Luc, mainly in liver, intestine, kidney and adipose tissues. We further confirmed in vivo that Rev-Luc peripheral tissues are food-entrainable oscillators, not affected by age or sex. These data strongly support the relevance of the Rev-Luc model for circadian studies, especially to investigate in vivo the establishment and the entrainment of the rhythm throughout ontogenesis. We then showed that Rev-Luc expression develops dynamically and gradually, both in amplitude and in phase, during fetal and postnatal development. We also demonstrate for the first time that the immature peripheral circadian system of offspring in utero is mainly entrained by maternal cues from feeding regimen. The prenatal entrainment will also differentially determine the Rev-Luc expression in pups before weaning underlining the importance of the maternal chrononutrition on the circadian system entrainment of the offspring.","DOI":"10.1007/s00018-018-2845-5","ISSN":"1420-9071","note":"PMID: 29804258","journalAbbreviation":"Cell. Mol. Life Sci.","language":"eng","author":[{"family":"Canaple","given":"Laurence"},{"family":"Gréchez-Cassiau","given":"Aline"},{"family":"Delaunay","given":"Franck"},{"family":"Dkhissi-Benyahya","given":"Ouria"},{"family":"Samarut","given":"Jacques"}],"issued":{"date-parts":[["2018",5,26]]}},"label":"page"}],"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8836CC">
        <w:rPr>
          <w:rFonts w:ascii="Arial" w:hAnsi="Arial" w:cs="Arial"/>
          <w:sz w:val="24"/>
        </w:rPr>
        <w:t>(39, 40)</w:t>
      </w:r>
      <w:r w:rsidR="00B434B3" w:rsidRPr="00884904">
        <w:rPr>
          <w:rFonts w:ascii="Arial" w:eastAsia="Times New Roman" w:hAnsi="Arial" w:cs="Arial"/>
          <w:sz w:val="24"/>
          <w:szCs w:val="24"/>
          <w:lang w:val="en-GB"/>
        </w:rPr>
        <w:fldChar w:fldCharType="end"/>
      </w:r>
      <w:r w:rsidR="00F57949">
        <w:rPr>
          <w:rFonts w:ascii="Arial" w:eastAsia="Times New Roman" w:hAnsi="Arial" w:cs="Arial"/>
          <w:sz w:val="24"/>
          <w:szCs w:val="24"/>
          <w:lang w:val="en-GB"/>
        </w:rPr>
        <w:t>.</w:t>
      </w:r>
      <w:r w:rsidR="00F045D6">
        <w:rPr>
          <w:rFonts w:ascii="Arial" w:eastAsia="Times New Roman" w:hAnsi="Arial" w:cs="Arial"/>
          <w:sz w:val="24"/>
          <w:szCs w:val="24"/>
          <w:lang w:val="en-GB"/>
        </w:rPr>
        <w:t xml:space="preserve"> Furthermore,</w:t>
      </w:r>
      <w:r w:rsidR="00485590">
        <w:rPr>
          <w:rFonts w:ascii="Arial" w:eastAsia="Times New Roman" w:hAnsi="Arial" w:cs="Arial"/>
          <w:sz w:val="24"/>
          <w:szCs w:val="24"/>
          <w:lang w:val="en-GB"/>
        </w:rPr>
        <w:t xml:space="preserve"> intrinsic</w:t>
      </w:r>
      <w:r w:rsidR="00F045D6">
        <w:rPr>
          <w:rFonts w:ascii="Arial" w:eastAsia="Times New Roman" w:hAnsi="Arial" w:cs="Arial"/>
          <w:sz w:val="24"/>
          <w:szCs w:val="24"/>
          <w:lang w:val="en-GB"/>
        </w:rPr>
        <w:t xml:space="preserve"> </w:t>
      </w:r>
      <w:r w:rsidR="00485590">
        <w:rPr>
          <w:rFonts w:ascii="Arial" w:eastAsia="Times New Roman" w:hAnsi="Arial" w:cs="Arial"/>
          <w:sz w:val="24"/>
          <w:szCs w:val="24"/>
          <w:lang w:val="en-GB"/>
        </w:rPr>
        <w:t xml:space="preserve">peripheral clocks can also be </w:t>
      </w:r>
      <w:r w:rsidR="00485590">
        <w:rPr>
          <w:rFonts w:ascii="Arial" w:eastAsia="Times New Roman" w:hAnsi="Arial" w:cs="Arial"/>
          <w:sz w:val="24"/>
          <w:szCs w:val="24"/>
          <w:lang w:val="en-GB"/>
        </w:rPr>
        <w:t>influenced by extrinsic metabolic pathways</w:t>
      </w:r>
      <w:r w:rsidR="00485590">
        <w:rPr>
          <w:rFonts w:ascii="Arial" w:eastAsia="Times New Roman" w:hAnsi="Arial" w:cs="Arial"/>
          <w:sz w:val="24"/>
          <w:szCs w:val="24"/>
          <w:lang w:val="en-GB"/>
        </w:rPr>
        <w:t xml:space="preserve"> </w:t>
      </w:r>
      <w:r w:rsidR="00E83345">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U7ycpW8Z","properties":{"formattedCitation":"(63)","plainCitation":"(63)","noteIndex":0},"citationItems":[{"id":1345,"uris":["http://zotero.org/users/3289070/items/ASDF9I9N"],"uri":["http://zotero.org/users/3289070/items/ASDF9I9N"],"itemData":{"id":1345,"type":"article-journal","title":"Circadian rhythms, metabolism, and insulin sensitivity: transcriptional networks in animal models","container-title":"Current Diabetes Reports","page":"223-228","volume":"13","issue":"2","source":"PubMed","abstract":"Homeostatic systems have adapted to respond to the diurnal light/dark cycle. Numerous physiological pathways, including metabolism, are coordinated by this 24-h cycle. Animals with mutations in clock genes show abnormal glucose and lipid metabolism, indicating a critical relationship between the circadian clock and metabolism. Energy homeostasis is achieved through circadian regulation of the expression and activity of several key metabolic enzymes. Temporal organization of tissue metabolism is coordinated by reciprocal cross-talk between the core clock mechanism and key metabolic enzymes and transcriptional activators. The aim of this review is to define the role of the circadian clock in the regulation of insulin sensitivity by describing the interconnection between the circadian clock and metabolic pathways.","DOI":"10.1007/s11892-012-0354-8","ISSN":"1539-0829","note":"PMID: 23266563","shortTitle":"Circadian rhythms, metabolism, and insulin sensitivity","journalAbbreviation":"Curr. Diab. Rep.","language":"eng","author":[{"family":"Kitazawa","given":"Masashi"}],"issued":{"date-parts":[["2013",4]]}}}],"schema":"https://github.com/citation-style-language/schema/raw/master/csl-citation.json"} </w:instrText>
      </w:r>
      <w:r w:rsidR="00E83345">
        <w:rPr>
          <w:rFonts w:ascii="Arial" w:eastAsia="Times New Roman" w:hAnsi="Arial" w:cs="Arial"/>
          <w:sz w:val="24"/>
          <w:szCs w:val="24"/>
          <w:lang w:val="en-GB"/>
        </w:rPr>
        <w:fldChar w:fldCharType="separate"/>
      </w:r>
      <w:r w:rsidR="00BC0DD1">
        <w:rPr>
          <w:rFonts w:ascii="Arial" w:eastAsia="Times New Roman" w:hAnsi="Arial" w:cs="Arial"/>
          <w:noProof/>
          <w:sz w:val="24"/>
          <w:szCs w:val="24"/>
          <w:lang w:val="en-GB"/>
        </w:rPr>
        <w:t>(63)</w:t>
      </w:r>
      <w:r w:rsidR="00E83345">
        <w:rPr>
          <w:rFonts w:ascii="Arial" w:eastAsia="Times New Roman" w:hAnsi="Arial" w:cs="Arial"/>
          <w:sz w:val="24"/>
          <w:szCs w:val="24"/>
          <w:lang w:val="en-GB"/>
        </w:rPr>
        <w:fldChar w:fldCharType="end"/>
      </w:r>
      <w:r w:rsidR="00485590">
        <w:rPr>
          <w:rFonts w:ascii="Arial" w:eastAsia="Times New Roman" w:hAnsi="Arial" w:cs="Arial"/>
          <w:sz w:val="24"/>
          <w:szCs w:val="24"/>
          <w:lang w:val="en-GB"/>
        </w:rPr>
        <w:t xml:space="preserve">, many of which are perturbed in SMA </w:t>
      </w:r>
      <w:r w:rsidR="00E83345">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U9sXSbcC","properties":{"formattedCitation":"(64)","plainCitation":"(64)","noteIndex":0},"citationItems":[{"id":1347,"uris":["http://zotero.org/users/3289070/items/PJD3RX32"],"uri":["http://zotero.org/users/3289070/items/PJD3RX32"],"itemData":{"id":1347,"type":"article-journal","title":"Spinal muscular atrophy: antisense oligonucleotide therapy opens the door to an integrated therapeutic landscape","container-title":"Human Molecular Genetics","page":"R151-R159","volume":"26","issue":"R2","source":"PubMed","abstract":"Spinal muscular atrophy (SMA) is a devastating neuromuscular disorder characterized by loss of spinal cord motor neurons, muscle atrophy and infantile death or severe disability. It is caused by severe reduction of the ubiquitously expressed survival motor neuron (SMN) protein, owing to loss of the SMN1 gene. This would be completely incompatible with survival without the presence of a quasi-identical duplicated gene, SMN2, specific to humans. SMN2 harbours a silent point mutation that favours the production of transcripts lacking exon 7 and a rapidly degraded non-functional SMNΔ7 protein, but from which functional full length SMN protein is produced at very low levels (</w:instrText>
      </w:r>
      <w:r w:rsidR="00BC0DD1">
        <w:rPr>
          <w:rFonts w:ascii="Cambria Math" w:eastAsia="Times New Roman" w:hAnsi="Cambria Math" w:cs="Cambria Math"/>
          <w:sz w:val="24"/>
          <w:szCs w:val="24"/>
          <w:lang w:val="en-GB"/>
        </w:rPr>
        <w:instrText>∼</w:instrText>
      </w:r>
      <w:r w:rsidR="00BC0DD1">
        <w:rPr>
          <w:rFonts w:ascii="Arial" w:eastAsia="Times New Roman" w:hAnsi="Arial" w:cs="Arial"/>
          <w:sz w:val="24"/>
          <w:szCs w:val="24"/>
          <w:lang w:val="en-GB"/>
        </w:rPr>
        <w:instrText xml:space="preserve">10%). Since the seminal discovery of the SMA-causing gene in 1995, research has focused on the development of various SMN replacement strategies culminating, in December 2016, in the approval of the first precise molecularly targeted therapy for SMA (nusinersen), and a pivotal proof of principle that therapeutic antisense oligonucleotide (ASO) treatment can effectively target the central nervous system (CNS) to treat neurological and neuromuscular disease. Nusinersen is a steric block ASO that binds the SMN2 messenger RNA and promotes exon 7 inclusion and thus increases full length SMN expression. Here, we consider the implications of this therapeutic landmark for SMA therapeutics and discuss how future developments will need to address the challenges of delivering ASO therapies to the CNS, with appropriate efficiency and activity, and how SMN-based therapy should be used in combination with complementary strategies to provide an integrated approach to treat CNS and peripheral pathologies in SMA.","DOI":"10.1093/hmg/ddx215","ISSN":"1460-2083","note":"PMID: 28977438","shortTitle":"Spinal muscular atrophy","journalAbbreviation":"Hum. Mol. Genet.","language":"eng","author":[{"family":"Wood","given":"Matthew J. A."},{"family":"Talbot","given":"Kevin"},{"family":"Bowerman","given":"Melissa"}],"issued":{"date-parts":[["2017"]],"season":"01"}}}],"schema":"https://github.com/citation-style-language/schema/raw/master/csl-citation.json"} </w:instrText>
      </w:r>
      <w:r w:rsidR="00E83345">
        <w:rPr>
          <w:rFonts w:ascii="Arial" w:eastAsia="Times New Roman" w:hAnsi="Arial" w:cs="Arial"/>
          <w:sz w:val="24"/>
          <w:szCs w:val="24"/>
          <w:lang w:val="en-GB"/>
        </w:rPr>
        <w:fldChar w:fldCharType="separate"/>
      </w:r>
      <w:r w:rsidR="00BC0DD1">
        <w:rPr>
          <w:rFonts w:ascii="Arial" w:eastAsia="Times New Roman" w:hAnsi="Arial" w:cs="Arial"/>
          <w:noProof/>
          <w:sz w:val="24"/>
          <w:szCs w:val="24"/>
          <w:lang w:val="en-GB"/>
        </w:rPr>
        <w:t>(64)</w:t>
      </w:r>
      <w:r w:rsidR="00E83345">
        <w:rPr>
          <w:rFonts w:ascii="Arial" w:eastAsia="Times New Roman" w:hAnsi="Arial" w:cs="Arial"/>
          <w:sz w:val="24"/>
          <w:szCs w:val="24"/>
          <w:lang w:val="en-GB"/>
        </w:rPr>
        <w:fldChar w:fldCharType="end"/>
      </w:r>
      <w:r w:rsidR="00485590">
        <w:rPr>
          <w:rFonts w:ascii="Arial" w:eastAsia="Times New Roman" w:hAnsi="Arial" w:cs="Arial"/>
          <w:sz w:val="24"/>
          <w:szCs w:val="24"/>
          <w:lang w:val="en-GB"/>
        </w:rPr>
        <w:t>.</w:t>
      </w:r>
      <w:r w:rsidR="00F57949">
        <w:rPr>
          <w:rFonts w:ascii="Arial" w:eastAsia="Times New Roman" w:hAnsi="Arial" w:cs="Arial"/>
          <w:sz w:val="24"/>
          <w:szCs w:val="24"/>
          <w:lang w:val="en-GB"/>
        </w:rPr>
        <w:t xml:space="preserve"> In our study, diurnal</w:t>
      </w:r>
      <w:r w:rsidRPr="00884904">
        <w:rPr>
          <w:rFonts w:ascii="Arial" w:eastAsia="Times New Roman" w:hAnsi="Arial" w:cs="Arial"/>
          <w:sz w:val="24"/>
          <w:szCs w:val="24"/>
          <w:lang w:val="en-GB"/>
        </w:rPr>
        <w:t xml:space="preserve"> expression</w:t>
      </w:r>
      <w:r w:rsidR="00F57949">
        <w:rPr>
          <w:rFonts w:ascii="Arial" w:eastAsia="Times New Roman" w:hAnsi="Arial" w:cs="Arial"/>
          <w:sz w:val="24"/>
          <w:szCs w:val="24"/>
          <w:lang w:val="en-GB"/>
        </w:rPr>
        <w:t xml:space="preserve"> </w:t>
      </w:r>
      <w:r w:rsidRPr="00884904">
        <w:rPr>
          <w:rFonts w:ascii="Arial" w:eastAsia="Times New Roman" w:hAnsi="Arial" w:cs="Arial"/>
          <w:sz w:val="24"/>
          <w:szCs w:val="24"/>
          <w:lang w:val="en-GB"/>
        </w:rPr>
        <w:t>is thus</w:t>
      </w:r>
      <w:r w:rsidR="004466B1">
        <w:rPr>
          <w:rFonts w:ascii="Arial" w:eastAsia="Times New Roman" w:hAnsi="Arial" w:cs="Arial"/>
          <w:sz w:val="24"/>
          <w:szCs w:val="24"/>
          <w:lang w:val="en-GB"/>
        </w:rPr>
        <w:t xml:space="preserve"> evidently</w:t>
      </w:r>
      <w:r w:rsidRPr="00884904">
        <w:rPr>
          <w:rFonts w:ascii="Arial" w:eastAsia="Times New Roman" w:hAnsi="Arial" w:cs="Arial"/>
          <w:sz w:val="24"/>
          <w:szCs w:val="24"/>
          <w:lang w:val="en-GB"/>
        </w:rPr>
        <w:t xml:space="preserve"> still in development and highly malleable, reflected by the organ- and age-dependent expression patterns of the core clock</w:t>
      </w:r>
      <w:r w:rsidR="00F57949">
        <w:rPr>
          <w:rFonts w:ascii="Arial" w:eastAsia="Times New Roman" w:hAnsi="Arial" w:cs="Arial"/>
          <w:sz w:val="24"/>
          <w:szCs w:val="24"/>
          <w:lang w:val="en-GB"/>
        </w:rPr>
        <w:t>, clock output</w:t>
      </w:r>
      <w:r w:rsidR="008836CC">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Smn</w:t>
      </w:r>
      <w:r w:rsidR="008836CC">
        <w:rPr>
          <w:rFonts w:ascii="Arial" w:eastAsia="Times New Roman" w:hAnsi="Arial" w:cs="Arial"/>
          <w:i/>
          <w:sz w:val="24"/>
          <w:szCs w:val="24"/>
          <w:lang w:val="en-GB"/>
        </w:rPr>
        <w:t xml:space="preserve">, </w:t>
      </w:r>
      <w:r w:rsidR="008836CC">
        <w:rPr>
          <w:rFonts w:ascii="Arial" w:eastAsia="Times New Roman" w:hAnsi="Arial" w:cs="Arial"/>
          <w:i/>
          <w:sz w:val="24"/>
          <w:szCs w:val="24"/>
          <w:lang w:val="en-GB"/>
        </w:rPr>
        <w:t>MyoD and myogenin</w:t>
      </w:r>
      <w:r w:rsidRPr="00884904">
        <w:rPr>
          <w:rFonts w:ascii="Arial" w:eastAsia="Times New Roman" w:hAnsi="Arial" w:cs="Arial"/>
          <w:sz w:val="24"/>
          <w:szCs w:val="24"/>
          <w:lang w:val="en-GB"/>
        </w:rPr>
        <w:t xml:space="preserve"> genes. </w:t>
      </w:r>
      <w:r w:rsidR="00F57949">
        <w:rPr>
          <w:rFonts w:ascii="Arial" w:eastAsia="Times New Roman" w:hAnsi="Arial" w:cs="Arial"/>
          <w:sz w:val="24"/>
          <w:szCs w:val="24"/>
          <w:lang w:val="en-GB"/>
        </w:rPr>
        <w:t xml:space="preserve">Nevertheless, we identify several </w:t>
      </w:r>
      <w:r w:rsidR="00C41F51">
        <w:rPr>
          <w:rFonts w:ascii="Arial" w:eastAsia="Times New Roman" w:hAnsi="Arial" w:cs="Arial"/>
          <w:sz w:val="24"/>
          <w:szCs w:val="24"/>
          <w:lang w:val="en-GB"/>
        </w:rPr>
        <w:t xml:space="preserve">amplitude and phase changes between SMA mice </w:t>
      </w:r>
      <w:r w:rsidR="00C41F51">
        <w:rPr>
          <w:rFonts w:ascii="Arial" w:eastAsia="Times New Roman" w:hAnsi="Arial" w:cs="Arial"/>
          <w:sz w:val="24"/>
          <w:szCs w:val="24"/>
          <w:lang w:val="en-GB"/>
        </w:rPr>
        <w:lastRenderedPageBreak/>
        <w:t>and healthy littermates in P2 and P7 tissues. Interestingly, early developmental defects have previously been reported in heart</w:t>
      </w:r>
      <w:r w:rsidR="00523C36">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654DFA">
        <w:rPr>
          <w:rFonts w:ascii="Arial" w:eastAsia="Times New Roman" w:hAnsi="Arial" w:cs="Arial"/>
          <w:sz w:val="24"/>
          <w:szCs w:val="24"/>
          <w:lang w:val="en-GB"/>
        </w:rPr>
        <w:instrText xml:space="preserve"> ADDIN ZOTERO_ITEM CSL_CITATION {"citationID":"2pjq141p7t","properties":{"formattedCitation":"(15)","plainCitation":"(15)","noteIndex":0},"citationItems":[{"id":"HMPRf1x1/Ac92mUBc","uris":["http://www.mendeley.com/documents/?uuid=4caf8f1b-f6d6-3b94-addc-a8afefd0ccee"],"uri":["http://www.mendeley.com/documents/?uuid=4caf8f1b-f6d6-3b94-addc-a8afefd0ccee"],"itemData":{"DOI":"10.1093/hmg/ddq300","ISSN":"1460-2083","PMID":"20639395","abstract":"Proximal spinal muscular atrophy (SMA) is a debilitating neurological disease marked by isolated lower motor neuron death and subsequent atrophy of skeletal muscle. Historically, SMA pathology was thought to be limited to lower motor neurons and the skeletal muscles they control, yet there are several reports describing the coincidence of cardiovascular abnormalities in SMA patients. As new therapies for SMA emerge, it is necessary to determine whether these non-neuromuscular systems need to be targeted. Therefore, we have characterized left ventricular (LV) function of SMA mice (SMN2+/+; SMNΔ7+/+; Smn-/-) and compared it with that of their unaffected littermates at 7 and 14 days of age. Anatomical and physiological measurements made by electrocardiogram and echocardiography show that affected mouse pups have a dramatic decrease in cardiac function. At 14 days of age, SMA mice have bradycardia and develop a marked dilated cardiomyopathy with a concomitant decrease in contractility. Signs of decreased cardiac function are also apparent as early as 7 days of age in SMA animals. Delivery of a survival motor neuron-1 transgene using a self-complementary adeno-associated virus serotype 9 abolished the symptom of bradycardia and significantly decreased the severity of the heart defect. We conclude that severe SMA animals have compromised cardiac function resulting at least partially from early bradycardia, which is likely attributable to aberrant autonomic signaling. Further cardiographic studies of human SMA patients are needed to clarify the clinical relevance of these findings from this SMA mouse.","author":[{"dropping-particle":"","family":"Bevan","given":"Adam K","non-dropping-particle":"","parse-names":false,"suffix":""},{"dropping-particle":"","family":"Hutchinson","given":"Kirk R","non-dropping-particle":"","parse-names":false,"suffix":""},{"dropping-particle":"","family":"Foust","given":"Kevin D","non-dropping-particle":"","parse-names":false,"suffix":""},{"dropping-particle":"","family":"Braun","given":"Lyndsey","non-dropping-particle":"","parse-names":false,"suffix":""},{"dropping-particle":"","family":"McGovern","given":"Vicki L","non-dropping-particle":"","parse-names":false,"suffix":""},{"dropping-particle":"","family":"Schmelzer","given":"Leah","non-dropping-particle":"","parse-names":false,"suffix":""},{"dropping-particle":"","family":"Ward","given":"Jennifer G","non-dropping-particle":"","parse-names":false,"suffix":""},{"dropping-particle":"","family":"Petruska","given":"Jeffrey C","non-dropping-particle":"","parse-names":false,"suffix":""},{"dropping-particle":"","family":"Lucchesi","given":"Pamela A","non-dropping-particle":"","parse-names":false,"suffix":""},{"dropping-particle":"","family":"Burghes","given":"Arthur H M","non-dropping-particle":"","parse-names":false,"suffix":""},{"dropping-particle":"","family":"Kaspar","given":"Brian K","non-dropping-particle":"","parse-names":false,"suffix":""}],"container-title":"Human molecular genetics","id":"V7XFmlzP/PsqRYmV6","issue":"20","issued":{"date-parts":[["2010","10","15"]]},"page":"3895-905","publisher":"Oxford University Press","title":"Early heart failure in the SMNDelta7 model of spinal muscular atrophy and correction by postnatal scAAV9-SMN delivery.","type":"article-journal","volume":"19"}}],"schema":"https://github.com/citation-style-language/schema/raw/master/csl-citation.json"}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(15)</w:t>
      </w:r>
      <w:r w:rsidR="00B434B3">
        <w:rPr>
          <w:rFonts w:ascii="Arial" w:eastAsia="Times New Roman" w:hAnsi="Arial" w:cs="Arial"/>
          <w:sz w:val="24"/>
          <w:szCs w:val="24"/>
          <w:lang w:val="en-GB"/>
        </w:rPr>
        <w:fldChar w:fldCharType="end"/>
      </w:r>
      <w:r w:rsidR="00C41F51">
        <w:rPr>
          <w:rFonts w:ascii="Arial" w:eastAsia="Times New Roman" w:hAnsi="Arial" w:cs="Arial"/>
          <w:sz w:val="24"/>
          <w:szCs w:val="24"/>
          <w:lang w:val="en-GB"/>
        </w:rPr>
        <w:t>, liver</w:t>
      </w:r>
      <w:r w:rsidR="00523C36">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654DFA">
        <w:rPr>
          <w:rFonts w:ascii="Arial" w:eastAsia="Times New Roman" w:hAnsi="Arial" w:cs="Arial"/>
          <w:sz w:val="24"/>
          <w:szCs w:val="24"/>
          <w:lang w:val="en-GB"/>
        </w:rPr>
        <w:instrText xml:space="preserve"> ADDIN ZOTERO_ITEM CSL_CITATION {"citationID":"1du0h08ujl","properties":{"formattedCitation":"(17)","plainCitation":"(17)","noteIndex":0},"citationItems":[{"id":132,"uris":["http://zotero.org/users/3289070/items/TCZ9IDUP"],"uri":["http://zotero.org/users/3289070/items/TCZ9IDUP"],"itemData":{"id":132,"type":"article-journal","title":"Survival Motor Neuron (SMN) protein is required for normal mouse liver development","container-title":"Scientific Reports","page":"34635","volume":"6","source":"PubMed","abstract":"Spinal Muscular Atrophy (SMA) is caused by mutation or deletion of the survival motor neuron 1 (SMN1) gene. Decreased levels of, cell-ubiquitous, SMN protein is associated with a range of systemic pathologies reported in severe patients. Despite high levels of SMN protein in normal liver, there is no comprehensive study of liver pathology in SMA. We describe failed liver development in response to reduced SMN levels, in a mouse model of severe SMA. The SMA liver is dark red, small and has: iron deposition; immature sinusoids congested with blood; persistent erythropoietic elements and increased immature red blood cells; increased and persistent megakaryocytes which release high levels of platelets found as clot-like accumulations in the heart. Myelopoiesis in contrast, was unaffected. Further analysis revealed significant molecular changes in SMA liver, consistent with the morphological findings. Antisense treatment from birth with PMO25, increased lifespan and ameliorated all morphological defects in liver by postnatal day 21. Defects in the liver are evident at birth, prior to motor system pathology, and impair essential liver function in SMA. Liver is a key recipient of SMA therapies, and systemically delivered antisense treatment, completely rescued liver pathology. Liver therefore, represents an important therapeutic target in SMA.","DOI":"10.1038/srep34635","ISSN":"2045-2322","note":"PMID: 27698380\nPMCID: PMC5048144","journalAbbreviation":"Sci Rep","language":"eng","author":[{"family":"Szunyogova","given":"Eva"},{"family":"Zhou","given":"Haiyan"},{"family":"Maxwell","given":"Gillian K."},{"family":"Powis","given":"Rachael A."},{"family":"Francesco","given":"Muntoni"},{"family":"Gillingwater","given":"Thomas H."},{"family":"Parson","given":"Simon H."}],"issued":{"date-parts":[["2016",10,4]]}}}],"schema":"https://github.com/citation-style-language/schema/raw/master/csl-citation.json"}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(17)</w:t>
      </w:r>
      <w:r w:rsidR="00B434B3">
        <w:rPr>
          <w:rFonts w:ascii="Arial" w:eastAsia="Times New Roman" w:hAnsi="Arial" w:cs="Arial"/>
          <w:sz w:val="24"/>
          <w:szCs w:val="24"/>
          <w:lang w:val="en-GB"/>
        </w:rPr>
        <w:fldChar w:fldCharType="end"/>
      </w:r>
      <w:r w:rsidR="00C41F51">
        <w:rPr>
          <w:rFonts w:ascii="Arial" w:eastAsia="Times New Roman" w:hAnsi="Arial" w:cs="Arial"/>
          <w:sz w:val="24"/>
          <w:szCs w:val="24"/>
          <w:lang w:val="en-GB"/>
        </w:rPr>
        <w:t>, skeletal muscle</w:t>
      </w:r>
      <w:r w:rsidR="00523C36">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654DFA">
        <w:rPr>
          <w:rFonts w:ascii="Arial" w:eastAsia="Times New Roman" w:hAnsi="Arial" w:cs="Arial"/>
          <w:sz w:val="24"/>
          <w:szCs w:val="24"/>
          <w:lang w:val="en-GB"/>
        </w:rPr>
        <w:instrText xml:space="preserve"> ADDIN ZOTERO_ITEM CSL_CITATION {"citationID":"1m0o6bb0p1","properties":{"formattedCitation":"(19)","plainCitation":"(19)","noteIndex":0},"citationItems":[{"id":"HMPRf1x1/T4XJe0Ij","uris":["http://www.mendeley.com/documents/?uuid=334faee3-554c-3c32-b3af-d33d5390c72e"],"uri":["http://www.mendeley.com/documents/?uuid=334faee3-554c-3c32-b3af-d33d5390c72e"],"itemData":{"DOI":"10.1186/2044-5040-3-24","abstract":"Background: The childhood neuromuscular disease spinal muscular atrophy (SMA) is caused by mutations or deletions of the survival motor neuron (SMN1) gene. Although SMA has traditionally been considered a motor neuron disease, the muscle-specific requirement for SMN has never been fully defined. Therefore, the purpose of this study was to investigate muscle defects in mouse models of SMA. Methods: We have taken advantage of two different mouse models of SMA, the severe Smn −/− ;SMN2 mice and the less severe Smn 2B/− mice. We have measured the maximal force produced from control muscles and those of SMA model mice by direct stimulation using an ex vivo apparatus. Immunofluorescence and immunoblot experiments were performed to uncover muscle defects in mouse models of SMA. Means from control and SMA model mice samples were compared using an analysis of variance test and Student's t tests. Results: We report that tibialis anterior (TA) muscles of phenotype stage Smn −/− ;SMN2 mice generate 39% less maximal force than muscles from control mice, independently of aberrant motor neuron signal transmission. In addition, during muscle fatigue, the Smn −/− ;SMN2 muscle shows early onset and increased unstimulated force compared with controls. Moreover, we demonstrate a significant decrease in force production in muscles from pre-symptomatic Smn −/− ;SMN2 and Smn 2B/− mice, indicating that muscle weakness is an early event occurring prior to any overt motor neuron loss and muscle denervation. Muscle weakness in mouse models of SMA was associated with a delay in the transition from neonatal to adult isoforms of proteins important for proper muscle contractions, such as ryanodine receptors and sodium channels. Immunoblot analyses of extracts from hindlimb skeletal muscle revealed aberrant levels of the sarcoplasmic reticulum Ca 2+ ATPase. Conclusions: The findings from this study reveal a delay in the appearance of mature isoforms of proteins important for muscle contractions, as well as muscle weakness early in the disease etiology, thus highlighting the contributions of skeletal muscle defects to the SMA phenotype.","author":[{"dropping-particle":"","family":"Boyer","given":"Justin G","non-dropping-particle":"","parse-names":false,"suffix":""},{"dropping-particle":"","family":"Murray","given":"Lyndsay M","non-dropping-particle":"","parse-names":false,"suffix":""},{"dropping-particle":"","family":"Scott","given":"Kyle","non-dropping-particle":"","parse-names":false,"suffix":""},{"dropping-particle":"","family":"Repentigny","given":"Yves","non-dropping-particle":"De","parse-names":false,"suffix":""},{"dropping-particle":"","family":"Renaud","given":"Jean-Marc","non-dropping-particle":"","parse-names":false,"suffix":""},{"dropping-particle":"","family":"Kothary","given":"Rashmi","non-dropping-particle":"","parse-names":false,"suffix":""}],"container-title":"Skeletal Muscle","id":"V7XFmlzP/zXh7OWZN","issued":{"date-parts":[["2013"]]},"page":"1","title":"Early onset muscle weakness and disruption of muscle proteins in mouse models of spinal muscular atrophy","type":"article-journal","volume":"3"}}],"schema":"https://github.com/citation-style-language/schema/raw/master/csl-citation.json"} </w:instrText>
      </w:r>
      <w:r w:rsidR="00B434B3">
        <w:rPr>
          <w:rFonts w:ascii="Arial" w:eastAsia="Times New Roman" w:hAnsi="Arial" w:cs="Arial"/>
          <w:sz w:val="24"/>
          <w:szCs w:val="24"/>
          <w:lang w:val="en-GB"/>
        </w:rPr>
        <w:fldChar w:fldCharType="separate"/>
      </w:r>
      <w:r w:rsidR="0072570B" w:rsidRPr="0072570B">
        <w:rPr>
          <w:rFonts w:ascii="Arial" w:hAnsi="Arial" w:cs="Arial"/>
          <w:sz w:val="24"/>
        </w:rPr>
        <w:t>(19)</w:t>
      </w:r>
      <w:r w:rsidR="00B434B3">
        <w:rPr>
          <w:rFonts w:ascii="Arial" w:eastAsia="Times New Roman" w:hAnsi="Arial" w:cs="Arial"/>
          <w:sz w:val="24"/>
          <w:szCs w:val="24"/>
          <w:lang w:val="en-GB"/>
        </w:rPr>
        <w:fldChar w:fldCharType="end"/>
      </w:r>
      <w:r w:rsidR="00C41F51">
        <w:rPr>
          <w:rFonts w:ascii="Arial" w:eastAsia="Times New Roman" w:hAnsi="Arial" w:cs="Arial"/>
          <w:sz w:val="24"/>
          <w:szCs w:val="24"/>
          <w:lang w:val="en-GB"/>
        </w:rPr>
        <w:t xml:space="preserve"> and spinal cord</w:t>
      </w:r>
      <w:r w:rsidR="00523C36">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23u3p2d5ru","properties":{"formattedCitation":"(65)","plainCitation":"(65)","noteIndex":0},"citationItems":[{"id":1058,"uris":["http://zotero.org/users/3289070/items/KJ3CRD97"],"uri":["http://zotero.org/users/3289070/items/KJ3CRD97"],"itemData":{"id":1058,"type":"article-journal","title":"SMN deficiency causes tissue-specific perturbations in the repertoire of snRNAs and widespread defects in splicing","container-title":"Cell","page":"585-600","volume":"133","issue":"4","source":"PubMed","abstract":"The survival of motor neurons (SMN) protein is essential for the biogenesis of small nuclear RNA (snRNA)-ribonucleoproteins (snRNPs), the major components of the pre-mRNA splicing machinery. Though it is ubiquitously expressed, SMN deficiency causes the motor neuron degenerative disease spinal muscular atrophy (SMA). We show here that SMN deficiency, similar to that which occurs in severe SMA, has unexpected cell type-specific effects on the repertoire of snRNAs and mRNAs. It alters the stoichiometry of snRNAs and causes widespread pre-mRNA splicing defects in numerous transcripts of diverse genes, preferentially those containing a large number of introns, in SMN-deficient mouse tissues. These findings reveal a key role for the SMN complex in RNA metabolism and in splicing regulation and indicate that SMA is a general splicing disease that is not restricted to motor neurons.","DOI":"10.1016/j.cell.2008.03.031","ISSN":"1097-4172","note":"PMID: 18485868\nPMCID: PMC2446403","journalAbbreviation":"Cell","language":"eng","author":[{"family":"Zhang","given":"Zhenxi"},{"family":"Lotti","given":"Francesco"},{"family":"Dittmar","given":"Kimberly"},{"family":"Younis","given":"Ihab"},{"family":"Wan","given":"Lili"},{"family":"Kasim","given":"Mumtaz"},{"family":"Dreyfuss","given":"Gideon"}],"issued":{"date-parts":[["2008",5,16]]}}}],"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(65)</w:t>
      </w:r>
      <w:r w:rsidR="00B434B3">
        <w:rPr>
          <w:rFonts w:ascii="Arial" w:eastAsia="Times New Roman" w:hAnsi="Arial" w:cs="Arial"/>
          <w:sz w:val="24"/>
          <w:szCs w:val="24"/>
          <w:lang w:val="en-GB"/>
        </w:rPr>
        <w:fldChar w:fldCharType="end"/>
      </w:r>
      <w:r w:rsidR="00C41F51">
        <w:rPr>
          <w:rFonts w:ascii="Arial" w:eastAsia="Times New Roman" w:hAnsi="Arial" w:cs="Arial"/>
          <w:sz w:val="24"/>
          <w:szCs w:val="24"/>
          <w:lang w:val="en-GB"/>
        </w:rPr>
        <w:t xml:space="preserve"> of SMA mice, which</w:t>
      </w:r>
      <w:r w:rsidR="00E649DE">
        <w:rPr>
          <w:rFonts w:ascii="Arial" w:eastAsia="Times New Roman" w:hAnsi="Arial" w:cs="Arial"/>
          <w:sz w:val="24"/>
          <w:szCs w:val="24"/>
          <w:lang w:val="en-GB"/>
        </w:rPr>
        <w:t>,</w:t>
      </w:r>
      <w:r w:rsidR="00C41F51">
        <w:rPr>
          <w:rFonts w:ascii="Arial" w:eastAsia="Times New Roman" w:hAnsi="Arial" w:cs="Arial"/>
          <w:sz w:val="24"/>
          <w:szCs w:val="24"/>
          <w:lang w:val="en-GB"/>
        </w:rPr>
        <w:t xml:space="preserve"> in some cases</w:t>
      </w:r>
      <w:r w:rsidR="00E649DE">
        <w:rPr>
          <w:rFonts w:ascii="Arial" w:eastAsia="Times New Roman" w:hAnsi="Arial" w:cs="Arial"/>
          <w:sz w:val="24"/>
          <w:szCs w:val="24"/>
          <w:lang w:val="en-GB"/>
        </w:rPr>
        <w:t>,</w:t>
      </w:r>
      <w:r w:rsidR="00C41F51">
        <w:rPr>
          <w:rFonts w:ascii="Arial" w:eastAsia="Times New Roman" w:hAnsi="Arial" w:cs="Arial"/>
          <w:sz w:val="24"/>
          <w:szCs w:val="24"/>
          <w:lang w:val="en-GB"/>
        </w:rPr>
        <w:t xml:space="preserve"> may be linked </w:t>
      </w:r>
      <w:r w:rsidR="002B4753">
        <w:rPr>
          <w:rFonts w:ascii="Arial" w:eastAsia="Times New Roman" w:hAnsi="Arial" w:cs="Arial"/>
          <w:sz w:val="24"/>
          <w:szCs w:val="24"/>
          <w:lang w:val="en-GB"/>
        </w:rPr>
        <w:t>to</w:t>
      </w:r>
      <w:r w:rsidR="00C41F51">
        <w:rPr>
          <w:rFonts w:ascii="Arial" w:eastAsia="Times New Roman" w:hAnsi="Arial" w:cs="Arial"/>
          <w:sz w:val="24"/>
          <w:szCs w:val="24"/>
          <w:lang w:val="en-GB"/>
        </w:rPr>
        <w:t xml:space="preserve"> metabolic and circadian disturbances. </w:t>
      </w:r>
      <w:r w:rsidR="00DE4374">
        <w:rPr>
          <w:rFonts w:ascii="Arial" w:eastAsia="Times New Roman" w:hAnsi="Arial" w:cs="Arial"/>
          <w:sz w:val="24"/>
          <w:szCs w:val="24"/>
          <w:lang w:val="en-GB"/>
        </w:rPr>
        <w:t>To date, besides reports of increased fat mass in SMA patients that may contribute to morbidity</w:t>
      </w:r>
      <w:r w:rsidR="0047514C">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{"citationID":"13kc172l0q","properties":{"formattedCitation":"(66, 67)","plainCitation":"(66, 67)","noteIndex":0},"citationItems":[{"id":441,"uris":["http://zotero.org/users/3289070/items/U6WP6VJQ"],"uri":["http://zotero.org/users/3289070/items/U6WP6VJQ"],"itemData":{"id":441,"type":"article-journal","title":"Increased fat mass and high incidence of overweight despite low body mass index in patients with spinal muscular atrophy","container-title":"Neuromuscular disorders: NMD","page":"391-396","volume":"19","issue":"6","source":"PubMed","abstract":"Body composition is sparsely described in spinal muscular atrophy (SMA). Body (BMI, mass/height in m(2)), fat-free (FFMI, lean mass/height in m(2)) and fat (FMI, fat mass/height in m(2)) mass indexes were estimated in 25 children (aged 5-18) with SMA (2 type I, 13 type II, 10 type III) using dual-energy radiograph absorptiometry and anthropometric data referenced to gender and age-matched healthy children (NHANES III, New York Pediatric Rosetta Body Project). BMI was 50th percentile in 11 (44%) and 85th in 5 (20%). FFMI was reduced (p&lt;0.005) and FMI was increased (p&lt;0.005) in the overall study cohort. FMI was 50th, 85th and 95th percentiles in 19 (76%), 10 (40%) and 5 (20%) subjects, respectively. Using a receiver operator characteristic curve, BMI above 75th, 50th and 3rd percentiles maximized sensitivity and specificity for FMI 95th, 85th and 50th percentiles, respectively. Children with SMA have reduced lean and increased fat mass compared to healthy children. Obesity is a potentially important modifiable source of morbidity in SMA.","DOI":"10.1016/j.nmd.2009.03.009","ISSN":"1873-2364","note":"PMID: 19427208\nPMCID: PMC2729661","journalAbbreviation":"Neuromuscul. Disord.","language":"eng","author":[{"family":"Sproule","given":"Douglas M."},{"family":"Montes","given":"Jacqueline"},{"family":"Montgomery","given":"Megan"},{"family":"Battista","given":"Vanessa"},{"family":"Koenigsberger","given":"Dorcas"},{"family":"Shen","given":"Wei"},{"family":"Punyanitya","given":"Mark"},{"family":"De Vivo","given":"Darryl C."},{"family":"Kaufmann","given":"Petra"}],"issued":{"date-parts":[["2009",6]]}}},{"id":1064,"uris":["http://zotero.org/users/3289070/items/UKA99DXD"],"uri":["http://zotero.org/users/3289070/items/UKA99DXD"],"itemData":{"id":1064,"type":"article-journal","title":"Body composition determined with MR in patients with Duchenne muscular dystrophy, spinal muscular atrophy, and normal subjects","container-title":"Magnetic Resonance Imaging","page":"737-744","volume":"15","issue":"7","source":"PubMed","abstract":"Magnetic resonance imaging was used to determine total fat mass of patients with neuromuscular disorders, accounting for intramuscular fat. Nineteen boys aged 9 to 12 (eight with Duchenne muscular dystrophy, three with type II spinal muscular atrophy and eight control subjects) underwent whole-body magnetic resonance imaging examination and anthropometric measurements. Whole-body fat mass was deduced from automated analysis of images normalized by a reference signal. Intramuscular and subcutaneous fat masses were deduced from manual analysis of twelve reference slices. Affected children significantly differed from control subjects for higher total fat mass, mostly related to intramuscular fat mass. Shorter protocols validated from whole-body data were shown to be more accurate than fat mass estimation derived from anthropometric measurements.","ISSN":"0730-725X","note":"PMID: 9309604","journalAbbreviation":"Magn Reson Imaging","language":"eng","author":[{"family":"Leroy-Willig","given":"A."},{"family":"Willig","given":"T. N."},{"family":"Henry-Feugeas","given":"M. C."},{"family":"Frouin","given":"V."},{"family":"Marinier","given":"E."},{"family":"Boulier","given":"A."},{"family":"Barzic","given":"F."},{"family":"Schouman-Claeys","given":"E."},{"family":"Syrota","given":"A."}],"issued":{"date-parts":[["1997"]]}}}],"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(66, 67)</w:t>
      </w:r>
      <w:r w:rsidR="00B434B3">
        <w:rPr>
          <w:rFonts w:ascii="Arial" w:eastAsia="Times New Roman" w:hAnsi="Arial" w:cs="Arial"/>
          <w:sz w:val="24"/>
          <w:szCs w:val="24"/>
          <w:lang w:val="en-GB"/>
        </w:rPr>
        <w:fldChar w:fldCharType="end"/>
      </w:r>
      <w:r w:rsidR="00DE4374">
        <w:rPr>
          <w:rFonts w:ascii="Arial" w:eastAsia="Times New Roman" w:hAnsi="Arial" w:cs="Arial"/>
          <w:sz w:val="24"/>
          <w:szCs w:val="24"/>
          <w:lang w:val="en-GB"/>
        </w:rPr>
        <w:t>, not much is known about the role of adipose tissue i</w:t>
      </w:r>
      <w:r w:rsidR="00CD473D">
        <w:rPr>
          <w:rFonts w:ascii="Arial" w:eastAsia="Times New Roman" w:hAnsi="Arial" w:cs="Arial"/>
          <w:sz w:val="24"/>
          <w:szCs w:val="24"/>
          <w:lang w:val="en-GB"/>
        </w:rPr>
        <w:t>n</w:t>
      </w:r>
      <w:r w:rsidR="00DE4374">
        <w:rPr>
          <w:rFonts w:ascii="Arial" w:eastAsia="Times New Roman" w:hAnsi="Arial" w:cs="Arial"/>
          <w:sz w:val="24"/>
          <w:szCs w:val="24"/>
          <w:lang w:val="en-GB"/>
        </w:rPr>
        <w:t xml:space="preserve"> SMA pathogenesis.</w:t>
      </w:r>
      <w:r w:rsidR="0047514C">
        <w:rPr>
          <w:rFonts w:ascii="Arial" w:eastAsia="Times New Roman" w:hAnsi="Arial" w:cs="Arial"/>
          <w:sz w:val="24"/>
          <w:szCs w:val="24"/>
          <w:lang w:val="en-GB"/>
        </w:rPr>
        <w:t xml:space="preserve"> Our demonstration of circadian dysregulation combined with the diurnal expression profile of the </w:t>
      </w:r>
      <w:r w:rsidR="0047514C" w:rsidRPr="0047514C">
        <w:rPr>
          <w:rFonts w:ascii="Arial" w:eastAsia="Times New Roman" w:hAnsi="Arial" w:cs="Arial"/>
          <w:i/>
          <w:sz w:val="24"/>
          <w:szCs w:val="24"/>
          <w:lang w:val="en-GB"/>
        </w:rPr>
        <w:t>Smn</w:t>
      </w:r>
      <w:r w:rsidR="0047514C">
        <w:rPr>
          <w:rFonts w:ascii="Arial" w:eastAsia="Times New Roman" w:hAnsi="Arial" w:cs="Arial"/>
          <w:sz w:val="24"/>
          <w:szCs w:val="24"/>
          <w:lang w:val="en-GB"/>
        </w:rPr>
        <w:t xml:space="preserve"> gene in adipose tissue highlights the need for further investigations </w:t>
      </w:r>
      <w:r w:rsidR="00E649DE">
        <w:rPr>
          <w:rFonts w:ascii="Arial" w:eastAsia="Times New Roman" w:hAnsi="Arial" w:cs="Arial"/>
          <w:sz w:val="24"/>
          <w:szCs w:val="24"/>
          <w:lang w:val="en-GB"/>
        </w:rPr>
        <w:t xml:space="preserve">on </w:t>
      </w:r>
      <w:r w:rsidR="0047514C">
        <w:rPr>
          <w:rFonts w:ascii="Arial" w:eastAsia="Times New Roman" w:hAnsi="Arial" w:cs="Arial"/>
          <w:sz w:val="24"/>
          <w:szCs w:val="24"/>
          <w:lang w:val="en-GB"/>
        </w:rPr>
        <w:t xml:space="preserve">the relationship between this tissue, SMN function and SMA pathology. </w:t>
      </w:r>
      <w:r w:rsidR="00130042">
        <w:rPr>
          <w:rFonts w:ascii="Arial" w:eastAsia="Times New Roman" w:hAnsi="Arial" w:cs="Arial"/>
          <w:sz w:val="24"/>
          <w:szCs w:val="24"/>
          <w:lang w:val="en-GB"/>
        </w:rPr>
        <w:t xml:space="preserve">Of particular interest is BAT, which not only originates from the same progenitor cells as skeletal muscle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{"citationID":"ngalbpvof","properties":{"formattedCitation":"(68, 69)","plainCitation":"(68, 69)","noteIndex":0},"citationItems":[{"id":1060,"uris":["http://zotero.org/users/3289070/items/M8XJHMXD"],"uri":["http://zotero.org/users/3289070/items/M8XJHMXD"],"itemData":{"id":1060,"type":"article-journal","title":"PRDM16 controls a brown fat/skeletal muscle switch","container-title":"Nature","page":"961-967","volume":"454","issue":"7207","source":"PubMed","abstract":"Brown fat can increase energy expenditure and protect against obesity through a specialized program of uncoupled respiration. Here we show by in vivo fate mapping that brown, but not white, fat cells arise from precursors that express Myf5, a gene previously thought to be expressed only in the myogenic lineage. We also demonstrate that the transcriptional regulator PRDM16 (PRD1-BF1-RIZ1 homologous domain containing 16) controls a bidirectional cell fate switch between skeletal myoblasts and brown fat cells. Loss of PRDM16 from brown fat precursors causes a loss of brown fat characteristics and promotes muscle differentiation. Conversely, ectopic expression of PRDM16 in myoblasts induces their differentiation into brown fat cells. PRDM16 stimulates brown adipogenesis by binding to PPAR-gamma (peroxisome-proliferator-activated receptor-gamma) and activating its transcriptional function. Finally, Prdm16-deficient brown fat displays an abnormal morphology, reduced thermogenic gene expression and elevated expression of muscle-specific genes. Taken together, these data indicate that PRDM16 specifies the brown fat lineage from a progenitor that expresses myoblast markers and is not involved in white adipogenesis.","DOI":"10.1038/nature07182","ISSN":"1476-4687","note":"PMID: 18719582\nPMCID: PMC2583329","journalAbbreviation":"Nature","language":"eng","author":[{"family":"Seale","given":"Patrick"},{"family":"Bjork","given":"Bryan"},{"family":"Yang","given":"Wenli"},{"family":"Kajimura","given":"Shingo"},{"family":"Chin","given":"Sherry"},{"family":"Kuang","given":"Shihuan"},{"family":"Scimè","given":"Anthony"},{"family":"Devarakonda","given":"Srikripa"},{"family":"Conroe","given":"Heather M."},{"family":"Erdjument-Bromage","given":"Hediye"},{"family":"Tempst","given":"Paul"},{"family":"Rudnicki","given":"Michael A."},{"family":"Beier","given":"David R."},{"family":"Spiegelman","given":"Bruce M."}],"issued":{"date-parts":[["2008",8,21]]}}},{"id":1059,"uris":["http://zotero.org/users/3289070/items/M4ETBS3J"],"uri":["http://zotero.org/users/3289070/items/M4ETBS3J"],"itemData":{"id":1059,"type":"article-journal","title":"Brown fat and skeletal muscle: unlikely cousins?","container-title":"Cell","page":"726-727","volume":"134","issue":"5","source":"PubMed","abstract":"Although the functions of white fat and brown fat are increasingly well understood, their developmental origins remain unclear. A recent study published in Nature (Seale et al., 2008) identifies a population of progenitor cells that gives rise to brown fat and skeletal muscle but not white fat.","DOI":"10.1016/j.cell.2008.08.018","ISSN":"1097-4172","note":"PMID: 18775306","shortTitle":"Brown fat and skeletal muscle","journalAbbreviation":"Cell","language":"eng","author":[{"family":"Farmer","given":"Stephen R."}],"issued":{"date-parts":[["2008",9,5]]}}}],"schema":"https://github.com/citation-style-language/schema/raw/master/csl-citation.json"}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(68, 69)</w:t>
      </w:r>
      <w:r w:rsidR="00B434B3">
        <w:rPr>
          <w:rFonts w:ascii="Arial" w:eastAsia="Times New Roman" w:hAnsi="Arial" w:cs="Arial"/>
          <w:sz w:val="24"/>
          <w:szCs w:val="24"/>
          <w:lang w:val="en-GB"/>
        </w:rPr>
        <w:fldChar w:fldCharType="end"/>
      </w:r>
      <w:r w:rsidR="00130042">
        <w:rPr>
          <w:rFonts w:ascii="Arial" w:eastAsia="Times New Roman" w:hAnsi="Arial" w:cs="Arial"/>
          <w:sz w:val="24"/>
          <w:szCs w:val="24"/>
          <w:lang w:val="en-GB"/>
        </w:rPr>
        <w:t xml:space="preserve"> but also communicates with several tissues and cells that are pathologically affected in SMA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n9vn32teq","properties":{"formattedCitation":"(70)","plainCitation":"(70)","noteIndex":0},"citationItems":[{"id":1062,"uris":["http://zotero.org/users/3289070/items/P4823TAX"],"uri":["http://zotero.org/users/3289070/items/P4823TAX"],"itemData":{"id":1062,"type":"article-journal","title":"Brown and beige fat: development, function and therapeutic potential","container-title":"Nature Medicine","page":"1252-1263","volume":"19","issue":"10","source":"PubMed","abstract":"Adipose tissue, best known for its role in fat storage, can also suppress weight gain and metabolic disease through the action of specialized, heat-producing adipocytes. Brown adipocytes are located in dedicated depots and express constitutively high levels of thermogenic genes, whereas inducible 'brown-like' adipocytes, also known as beige cells, develop in white fat in response to various activators. The activities of brown and beige fat cells reduce metabolic disease, including obesity, in mice and correlate with leanness in humans. Many genes and pathways that regulate brown and beige adipocyte biology have now been identified, providing a variety of promising therapeutic targets for metabolic disease.","DOI":"10.1038/nm.3361","ISSN":"1546-170X","note":"PMID: 24100998","shortTitle":"Brown and beige fat","journalAbbreviation":"Nat. Med.","language":"eng","author":[{"family":"Harms","given":"Matthew"},{"family":"Seale","given":"Patrick"}],"issued":{"date-parts":[["2013",10]]}}}],"schema":"https://github.com/citation-style-language/schema/raw/master/csl-citation.json"}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(70)</w:t>
      </w:r>
      <w:r w:rsidR="00B434B3">
        <w:rPr>
          <w:rFonts w:ascii="Arial" w:eastAsia="Times New Roman" w:hAnsi="Arial" w:cs="Arial"/>
          <w:sz w:val="24"/>
          <w:szCs w:val="24"/>
          <w:lang w:val="en-GB"/>
        </w:rPr>
        <w:fldChar w:fldCharType="end"/>
      </w:r>
      <w:r w:rsidR="00130042">
        <w:rPr>
          <w:rFonts w:ascii="Arial" w:eastAsia="Times New Roman" w:hAnsi="Arial" w:cs="Arial"/>
          <w:sz w:val="24"/>
          <w:szCs w:val="24"/>
          <w:lang w:val="en-GB"/>
        </w:rPr>
        <w:t>.</w:t>
      </w:r>
    </w:p>
    <w:p w:rsidR="00E83345" w:rsidRDefault="00E83345" w:rsidP="00C41F51">
      <w:pPr>
        <w:spacing w:line="480" w:lineRule="auto"/>
        <w:jc w:val="both"/>
        <w:rPr>
          <w:rFonts w:ascii="Arial" w:eastAsia="Times New Roman" w:hAnsi="Arial" w:cs="Arial"/>
          <w:sz w:val="24"/>
          <w:szCs w:val="24"/>
          <w:lang w:val="en-GB"/>
        </w:rPr>
      </w:pPr>
      <w:r>
        <w:rPr>
          <w:rFonts w:ascii="Arial" w:eastAsia="Times New Roman" w:hAnsi="Arial" w:cs="Arial"/>
          <w:sz w:val="24"/>
          <w:szCs w:val="24"/>
          <w:lang w:val="en-GB"/>
        </w:rPr>
        <w:t>Dysregulation of clock</w:t>
      </w:r>
      <w:r>
        <w:rPr>
          <w:rFonts w:ascii="Arial" w:eastAsia="Times New Roman" w:hAnsi="Arial" w:cs="Arial"/>
          <w:sz w:val="24"/>
          <w:szCs w:val="24"/>
          <w:lang w:val="en-GB"/>
        </w:rPr>
        <w:t xml:space="preserve"> and clock ou</w:t>
      </w:r>
      <w:r>
        <w:rPr>
          <w:rFonts w:ascii="Arial" w:eastAsia="Times New Roman" w:hAnsi="Arial" w:cs="Arial"/>
          <w:sz w:val="24"/>
          <w:szCs w:val="24"/>
          <w:lang w:val="en-GB"/>
        </w:rPr>
        <w:t>t</w:t>
      </w:r>
      <w:r>
        <w:rPr>
          <w:rFonts w:ascii="Arial" w:eastAsia="Times New Roman" w:hAnsi="Arial" w:cs="Arial"/>
          <w:sz w:val="24"/>
          <w:szCs w:val="24"/>
          <w:lang w:val="en-GB"/>
        </w:rPr>
        <w:t>put</w:t>
      </w:r>
      <w:r>
        <w:rPr>
          <w:rFonts w:ascii="Arial" w:eastAsia="Times New Roman" w:hAnsi="Arial" w:cs="Arial"/>
          <w:sz w:val="24"/>
          <w:szCs w:val="24"/>
          <w:lang w:val="en-GB"/>
        </w:rPr>
        <w:t xml:space="preserve"> genes has</w:t>
      </w:r>
      <w:r>
        <w:rPr>
          <w:rFonts w:ascii="Arial" w:eastAsia="Times New Roman" w:hAnsi="Arial" w:cs="Arial"/>
          <w:sz w:val="24"/>
          <w:szCs w:val="24"/>
          <w:lang w:val="en-GB"/>
        </w:rPr>
        <w:t xml:space="preserve"> recently</w:t>
      </w:r>
      <w:r>
        <w:rPr>
          <w:rFonts w:ascii="Arial" w:eastAsia="Times New Roman" w:hAnsi="Arial" w:cs="Arial"/>
          <w:sz w:val="24"/>
          <w:szCs w:val="24"/>
          <w:lang w:val="en-GB"/>
        </w:rPr>
        <w:t xml:space="preserve"> been</w:t>
      </w:r>
      <w:r>
        <w:rPr>
          <w:rFonts w:ascii="Arial" w:eastAsia="Times New Roman" w:hAnsi="Arial" w:cs="Arial"/>
          <w:sz w:val="24"/>
          <w:szCs w:val="24"/>
          <w:lang w:val="en-GB"/>
        </w:rPr>
        <w:t xml:space="preserve"> reported in </w:t>
      </w:r>
      <w:r>
        <w:rPr>
          <w:rFonts w:ascii="Arial" w:eastAsia="Times New Roman" w:hAnsi="Arial" w:cs="Arial"/>
          <w:sz w:val="24"/>
          <w:szCs w:val="24"/>
          <w:lang w:val="en-GB"/>
        </w:rPr>
        <w:t>a mouse model of muscle denervation</w:t>
      </w:r>
      <w:r>
        <w:rPr>
          <w:rFonts w:ascii="Arial" w:eastAsia="Times New Roman" w:hAnsi="Arial" w:cs="Arial"/>
          <w:sz w:val="24"/>
          <w:szCs w:val="24"/>
          <w:lang w:val="en-GB"/>
        </w:rPr>
        <w:t xml:space="preserve"> </w:t>
      </w:r>
      <w:r>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oMhVpkYE","properties":{"formattedCitation":"(71)","plainCitation":"(71)","noteIndex":0},"citationItems":[{"id":1349,"uris":["http://zotero.org/users/3289070/items/VBV6U3QH"],"uri":["http://zotero.org/users/3289070/items/VBV6U3QH"],"itemData":{"id":1349,"type":"article-journal","title":"Atypical expression of circadian clock genes in denervated mouse skeletal muscle","container-title":"Chronobiology International","page":"486-496","volume":"32","issue":"4","source":"PubMed","abstract":"The central circadian clock in the suprachiasmatic nucleus of the hypothalamus synchronizes peripheral clocks through neural and humoral signals in most mammalian tissues. Here, we analyzed the effects of unilateral sciatic denervation on the expression of circadian clock- and clock-controlled genes in the gastrocnemius muscles of mice twice per day on days 0, 3, 7, 9, 11 and 14 after denervation and six times on each of days 7 and 28 after denervation to assess the regulation mechanism of the circadian clock in skeletal muscle. Sciatic denervation did not affect systemic circadian rhythms since core body temperature (Day 7), corticosterone secretion (Days 7 and 28), and hepatic clock gene expression remained intact (Days 7 and 28). Expression levels of most circadian clock-related genes such as Arntl, Per1, Rora, Nr1d1 and Dbp were reduced in accordance with the extent of muscle atrophy, although circadian Per2 expression was significantly augmented (Day 28). Cosinor analysis revealed that the circadian expression of Arntl (Days 7 and 28) and Dbp (Day 28) was phase advanced in denervated muscle. The mRNA expression of Clock was significantly increased in denervated muscle on Day 3 when the severe atrophy was absent, and it was not affected by atrophic progression for 28 days. Sciatic denervation did not affect the expression of these genes in the contralateral muscle (Days 7 and 28), suggesting that humoral changes were not involved in denervation-induced muscle clock disruption. We then analyzed genome-wide gene expression using microarrays to determine the effects of disrupting the molecular clock in muscle on circadian rhythms at Day 7. Among 478 circadian genes, 313 lost rhythmicity in the denervated muscles. These denervation-sensitive genes included the lipid metabolism-related genes, Nrip1, Bbs1, Ptgis, Acot1, Scd2, Hpgd, Insig1, Dhcr24, Ldlr and Mboat1. Our findings revealed that sciatic denervation disrupts the circadian expression of clock and clock-controlled genes either directly or indirectly via muscle atrophy in the gastrocnemius muscles of mice in a gene-specific manner.","DOI":"10.3109/07420528.2014.1003350","ISSN":"1525-6073","note":"PMID: 25798696","journalAbbreviation":"Chronobiol. Int.","language":"eng","author":[{"family":"Nakao","given":"Reiko"},{"family":"Yamamoto","given":"Saori"},{"family":"Horikawa","given":"Kazumasa"},{"family":"Yasumoto","given":"Yuki"},{"family":"Nikawa","given":"Takeshi"},{"family":"Mukai","given":"Chiaki"},{"family":"Oishi","given":"Katsutaka"}],"issued":{"date-parts":[["2015",5]]}}}],"schema":"https://github.com/citation-style-language/schema/raw/master/csl-citation.json"} </w:instrText>
      </w:r>
      <w:r>
        <w:rPr>
          <w:rFonts w:ascii="Arial" w:eastAsia="Times New Roman" w:hAnsi="Arial" w:cs="Arial"/>
          <w:sz w:val="24"/>
          <w:szCs w:val="24"/>
          <w:lang w:val="en-GB"/>
        </w:rPr>
        <w:fldChar w:fldCharType="separate"/>
      </w:r>
      <w:r w:rsidR="00BC0DD1">
        <w:rPr>
          <w:rFonts w:ascii="Arial" w:eastAsia="Times New Roman" w:hAnsi="Arial" w:cs="Arial"/>
          <w:noProof/>
          <w:sz w:val="24"/>
          <w:szCs w:val="24"/>
          <w:lang w:val="en-GB"/>
        </w:rPr>
        <w:t>(71)</w:t>
      </w:r>
      <w:r>
        <w:rPr>
          <w:rFonts w:ascii="Arial" w:eastAsia="Times New Roman" w:hAnsi="Arial" w:cs="Arial"/>
          <w:sz w:val="24"/>
          <w:szCs w:val="24"/>
          <w:lang w:val="en-GB"/>
        </w:rPr>
        <w:fldChar w:fldCharType="end"/>
      </w:r>
      <w:r>
        <w:rPr>
          <w:rFonts w:ascii="Arial" w:eastAsia="Times New Roman" w:hAnsi="Arial" w:cs="Arial"/>
          <w:sz w:val="24"/>
          <w:szCs w:val="24"/>
          <w:lang w:val="en-GB"/>
        </w:rPr>
        <w:t>, a phenomeno</w:t>
      </w:r>
      <w:r>
        <w:rPr>
          <w:rFonts w:ascii="Arial" w:eastAsia="Times New Roman" w:hAnsi="Arial" w:cs="Arial"/>
          <w:sz w:val="24"/>
          <w:szCs w:val="24"/>
          <w:lang w:val="en-GB"/>
        </w:rPr>
        <w:t>n</w:t>
      </w:r>
      <w:r>
        <w:rPr>
          <w:rFonts w:ascii="Arial" w:eastAsia="Times New Roman" w:hAnsi="Arial" w:cs="Arial"/>
          <w:sz w:val="24"/>
          <w:szCs w:val="24"/>
          <w:lang w:val="en-GB"/>
        </w:rPr>
        <w:t xml:space="preserve"> that typifies SMA pathogenesis</w:t>
      </w:r>
      <w:r>
        <w:rPr>
          <w:rFonts w:ascii="Arial" w:eastAsia="Times New Roman" w:hAnsi="Arial" w:cs="Arial"/>
          <w:sz w:val="24"/>
          <w:szCs w:val="24"/>
          <w:lang w:val="en-GB"/>
        </w:rPr>
        <w:t xml:space="preserve"> </w:t>
      </w:r>
      <w:r>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WuQQX8DN","properties":{"formattedCitation":"(72)","plainCitation":"(72)","noteIndex":0},"citationItems":[{"id":1351,"uris":["http://zotero.org/users/3289070/items/2NBUVMGM"],"uri":["http://zotero.org/users/3289070/items/2NBUVMGM"],"itemData":{"id":1351,"type":"article-journal","title":"Selective vulnerability of motor neurons and dissociation of pre- and post-synaptic pathology at the neuromuscular junction in mouse models of spinal muscular atrophy","container-title":"Human Molecular Genetics","page":"949-962","volume":"17","issue":"7","source":"PubMed","abstract":"Proximal spinal muscular atrophy (SMA) is a common autosomal recessive childhood form of motor neuron disease. Previous studies have highlighted nerve- and muscle-specific events in SMA, including atrophy of muscle fibres and post-synaptic motor endplates, loss of lower motor neuron cell bodies and denervation of neuromuscular junctions caused by loss of pre-synaptic inputs. Here we have undertaken a detailed morphological investigation of neuromuscular synaptic pathology in the Smn-/-;SMN2 and Smn-/-;SMN2;Delta7 mouse models of SMA. We show that neuromuscular junctions in the transversus abdominis (TVA), levator auris longus (LAL) and lumbrical muscles were disrupted in both mouse models. Pre-synaptic inputs were lost and abnormal accumulations of neurofilament were present, even in early/mid-symptomatic animals in the most severely affected muscle groups. Neuromuscular pathology was more extensive in the postural TVA muscle compared with the fast-twitch LAL and lumbrical muscles. Pre-synaptic pathology in Smn-/-;SMN2;Delta7 mice was reduced compared with Smn-/-;SMN2 mice at late-symptomatic time-points, although post-synaptic pathology was equally severe. We demonstrate that shrinkage of motor endplates does not correlate with loss of motor nerve terminals, signifying that one can occur in the absence of the other. We also demonstrate selective vulnerability of a subpopulation of motor neurons in the caudal muscle band of the LAL. Paralysis with botulinum toxin resulted in less terminal sprouting and ectopic synapse formation in the caudal band compared with the rostral band, suggesting that motor units conforming to a Fast Synapsing (FaSyn) phenotype are likely to be more vulnerable than those with a Delayed Synapsing (DeSyn) phenotype.","DOI":"10.1093/hmg/ddm367","ISSN":"1460-2083","note":"PMID: 18065780","journalAbbreviation":"Hum. Mol. Genet.","language":"eng","author":[{"family":"Murray","given":"Lyndsay M."},{"family":"Comley","given":"Laura H."},{"family":"Thomson","given":"Derek"},{"family":"Parkinson","given":"Nick"},{"family":"Talbot","given":"Kevin"},{"family":"Gillingwater","given":"Thomas H."}],"issued":{"date-parts":[["2008",4,1]]}}}],"schema":"https://github.com/citation-style-language/schema/raw/master/csl-citation.json"} </w:instrText>
      </w:r>
      <w:r>
        <w:rPr>
          <w:rFonts w:ascii="Arial" w:eastAsia="Times New Roman" w:hAnsi="Arial" w:cs="Arial"/>
          <w:sz w:val="24"/>
          <w:szCs w:val="24"/>
          <w:lang w:val="en-GB"/>
        </w:rPr>
        <w:fldChar w:fldCharType="separate"/>
      </w:r>
      <w:r w:rsidR="00BC0DD1">
        <w:rPr>
          <w:rFonts w:ascii="Arial" w:eastAsia="Times New Roman" w:hAnsi="Arial" w:cs="Arial"/>
          <w:noProof/>
          <w:sz w:val="24"/>
          <w:szCs w:val="24"/>
          <w:lang w:val="en-GB"/>
        </w:rPr>
        <w:t>(72)</w:t>
      </w:r>
      <w:r>
        <w:rPr>
          <w:rFonts w:ascii="Arial" w:eastAsia="Times New Roman" w:hAnsi="Arial" w:cs="Arial"/>
          <w:sz w:val="24"/>
          <w:szCs w:val="24"/>
          <w:lang w:val="en-GB"/>
        </w:rPr>
        <w:fldChar w:fldCharType="end"/>
      </w:r>
      <w:r>
        <w:rPr>
          <w:rFonts w:ascii="Arial" w:eastAsia="Times New Roman" w:hAnsi="Arial" w:cs="Arial"/>
          <w:sz w:val="24"/>
          <w:szCs w:val="24"/>
          <w:lang w:val="en-GB"/>
        </w:rPr>
        <w:t>.</w:t>
      </w:r>
      <w:r w:rsidR="00C1565C">
        <w:rPr>
          <w:rFonts w:ascii="Arial" w:eastAsia="Times New Roman" w:hAnsi="Arial" w:cs="Arial"/>
          <w:sz w:val="24"/>
          <w:szCs w:val="24"/>
          <w:lang w:val="en-GB"/>
        </w:rPr>
        <w:t xml:space="preserve"> </w:t>
      </w:r>
      <w:r w:rsidR="00C1565C">
        <w:rPr>
          <w:rFonts w:ascii="Arial" w:eastAsia="Times New Roman" w:hAnsi="Arial" w:cs="Arial"/>
          <w:sz w:val="24"/>
          <w:szCs w:val="24"/>
          <w:lang w:val="en-GB"/>
        </w:rPr>
        <w:t xml:space="preserve">Indeed, </w:t>
      </w:r>
      <w:r w:rsidR="00C1565C">
        <w:rPr>
          <w:rFonts w:ascii="Arial" w:eastAsia="Times New Roman" w:hAnsi="Arial" w:cs="Arial"/>
          <w:sz w:val="24"/>
          <w:szCs w:val="24"/>
          <w:lang w:val="en-GB"/>
        </w:rPr>
        <w:t>surgically</w:t>
      </w:r>
      <w:r w:rsidR="00C1565C">
        <w:rPr>
          <w:rFonts w:ascii="Arial" w:eastAsia="Times New Roman" w:hAnsi="Arial" w:cs="Arial"/>
          <w:sz w:val="24"/>
          <w:szCs w:val="24"/>
          <w:lang w:val="en-GB"/>
        </w:rPr>
        <w:t xml:space="preserve"> </w:t>
      </w:r>
      <w:r w:rsidR="00C1565C">
        <w:rPr>
          <w:rFonts w:ascii="Arial" w:eastAsia="Times New Roman" w:hAnsi="Arial" w:cs="Arial"/>
          <w:sz w:val="24"/>
          <w:szCs w:val="24"/>
          <w:lang w:val="en-GB"/>
        </w:rPr>
        <w:t>induc</w:t>
      </w:r>
      <w:r w:rsidR="00C1565C">
        <w:rPr>
          <w:rFonts w:ascii="Arial" w:eastAsia="Times New Roman" w:hAnsi="Arial" w:cs="Arial"/>
          <w:sz w:val="24"/>
          <w:szCs w:val="24"/>
          <w:lang w:val="en-GB"/>
        </w:rPr>
        <w:t>ing</w:t>
      </w:r>
      <w:r w:rsidR="00C1565C">
        <w:rPr>
          <w:rFonts w:ascii="Arial" w:eastAsia="Times New Roman" w:hAnsi="Arial" w:cs="Arial"/>
          <w:sz w:val="24"/>
          <w:szCs w:val="24"/>
          <w:lang w:val="en-GB"/>
        </w:rPr>
        <w:t xml:space="preserve"> denervation of skeletal muscle</w:t>
      </w:r>
      <w:r w:rsidR="00D05D1A">
        <w:rPr>
          <w:rFonts w:ascii="Arial" w:eastAsia="Times New Roman" w:hAnsi="Arial" w:cs="Arial"/>
          <w:sz w:val="24"/>
          <w:szCs w:val="24"/>
          <w:lang w:val="en-GB"/>
        </w:rPr>
        <w:t xml:space="preserve"> in adult mice</w:t>
      </w:r>
      <w:r w:rsidR="00C1565C">
        <w:rPr>
          <w:rFonts w:ascii="Arial" w:eastAsia="Times New Roman" w:hAnsi="Arial" w:cs="Arial"/>
          <w:sz w:val="24"/>
          <w:szCs w:val="24"/>
          <w:lang w:val="en-GB"/>
        </w:rPr>
        <w:t xml:space="preserve"> </w:t>
      </w:r>
      <w:r w:rsidR="00C1565C">
        <w:rPr>
          <w:rFonts w:ascii="Arial" w:eastAsia="Times New Roman" w:hAnsi="Arial" w:cs="Arial"/>
          <w:sz w:val="24"/>
          <w:szCs w:val="24"/>
          <w:lang w:val="en-GB"/>
        </w:rPr>
        <w:t xml:space="preserve">revealed a decreased expression </w:t>
      </w:r>
      <w:r w:rsidR="00C1565C">
        <w:rPr>
          <w:rFonts w:ascii="Arial" w:eastAsia="Times New Roman" w:hAnsi="Arial" w:cs="Arial"/>
          <w:sz w:val="24"/>
          <w:szCs w:val="24"/>
          <w:lang w:val="en-GB"/>
        </w:rPr>
        <w:t xml:space="preserve">of </w:t>
      </w:r>
      <w:r w:rsidR="00C1565C" w:rsidRPr="005E7750">
        <w:rPr>
          <w:rFonts w:ascii="Arial" w:eastAsia="Times New Roman" w:hAnsi="Arial" w:cs="Arial"/>
          <w:i/>
          <w:sz w:val="24"/>
          <w:szCs w:val="24"/>
          <w:lang w:val="en-GB"/>
        </w:rPr>
        <w:t>Bmal1</w:t>
      </w:r>
      <w:r w:rsidR="00C1565C">
        <w:rPr>
          <w:rFonts w:ascii="Arial" w:eastAsia="Times New Roman" w:hAnsi="Arial" w:cs="Arial"/>
          <w:sz w:val="24"/>
          <w:szCs w:val="24"/>
          <w:lang w:val="en-GB"/>
        </w:rPr>
        <w:t xml:space="preserve">, </w:t>
      </w:r>
      <w:r w:rsidR="00C1565C" w:rsidRPr="005E7750">
        <w:rPr>
          <w:rFonts w:ascii="Arial" w:eastAsia="Times New Roman" w:hAnsi="Arial" w:cs="Arial"/>
          <w:i/>
          <w:sz w:val="24"/>
          <w:szCs w:val="24"/>
          <w:lang w:val="en-GB"/>
        </w:rPr>
        <w:t>Per1</w:t>
      </w:r>
      <w:r w:rsidR="00C1565C">
        <w:rPr>
          <w:rFonts w:ascii="Arial" w:eastAsia="Times New Roman" w:hAnsi="Arial" w:cs="Arial"/>
          <w:sz w:val="24"/>
          <w:szCs w:val="24"/>
          <w:lang w:val="en-GB"/>
        </w:rPr>
        <w:t xml:space="preserve">, </w:t>
      </w:r>
      <w:r w:rsidR="00C1565C" w:rsidRPr="005E7750">
        <w:rPr>
          <w:rFonts w:ascii="Arial" w:eastAsia="Times New Roman" w:hAnsi="Arial" w:cs="Arial"/>
          <w:i/>
          <w:sz w:val="24"/>
          <w:szCs w:val="24"/>
          <w:lang w:val="en-GB"/>
        </w:rPr>
        <w:t>Nr1d1</w:t>
      </w:r>
      <w:r w:rsidR="00C1565C">
        <w:rPr>
          <w:rFonts w:ascii="Arial" w:eastAsia="Times New Roman" w:hAnsi="Arial" w:cs="Arial"/>
          <w:sz w:val="24"/>
          <w:szCs w:val="24"/>
          <w:lang w:val="en-GB"/>
        </w:rPr>
        <w:t xml:space="preserve"> and </w:t>
      </w:r>
      <w:r w:rsidR="00C1565C" w:rsidRPr="005E7750">
        <w:rPr>
          <w:rFonts w:ascii="Arial" w:eastAsia="Times New Roman" w:hAnsi="Arial" w:cs="Arial"/>
          <w:i/>
          <w:sz w:val="24"/>
          <w:szCs w:val="24"/>
          <w:lang w:val="en-GB"/>
        </w:rPr>
        <w:t>Dbp</w:t>
      </w:r>
      <w:r w:rsidR="00C1565C">
        <w:rPr>
          <w:rFonts w:ascii="Arial" w:eastAsia="Times New Roman" w:hAnsi="Arial" w:cs="Arial"/>
          <w:sz w:val="24"/>
          <w:szCs w:val="24"/>
          <w:lang w:val="en-GB"/>
        </w:rPr>
        <w:t xml:space="preserve"> </w:t>
      </w:r>
      <w:r w:rsidR="00C1565C">
        <w:rPr>
          <w:rFonts w:ascii="Arial" w:eastAsia="Times New Roman" w:hAnsi="Arial" w:cs="Arial"/>
          <w:sz w:val="24"/>
          <w:szCs w:val="24"/>
          <w:lang w:val="en-GB"/>
        </w:rPr>
        <w:t xml:space="preserve">and an increased expression of </w:t>
      </w:r>
      <w:r w:rsidR="00C1565C" w:rsidRPr="005E7750">
        <w:rPr>
          <w:rFonts w:ascii="Arial" w:eastAsia="Times New Roman" w:hAnsi="Arial" w:cs="Arial"/>
          <w:i/>
          <w:sz w:val="24"/>
          <w:szCs w:val="24"/>
          <w:lang w:val="en-GB"/>
        </w:rPr>
        <w:t>Per2</w:t>
      </w:r>
      <w:r w:rsidR="00C1565C">
        <w:rPr>
          <w:rFonts w:ascii="Arial" w:eastAsia="Times New Roman" w:hAnsi="Arial" w:cs="Arial"/>
          <w:i/>
          <w:sz w:val="24"/>
          <w:szCs w:val="24"/>
          <w:lang w:val="en-GB"/>
        </w:rPr>
        <w:t xml:space="preserve"> </w:t>
      </w:r>
      <w:r w:rsidR="001D7065" w:rsidRPr="001D7065">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UhYVSeK7","properties":{"formattedCitation":"(71)","plainCitation":"(71)","noteIndex":0},"citationItems":[{"id":1349,"uris":["http://zotero.org/users/3289070/items/VBV6U3QH"],"uri":["http://zotero.org/users/3289070/items/VBV6U3QH"],"itemData":{"id":1349,"type":"article-journal","title":"Atypical expression of circadian clock genes in denervated mouse skeletal muscle","container-title":"Chronobiology International","page":"486-496","volume":"32","issue":"4","source":"PubMed","abstract":"The central circadian clock in the suprachiasmatic nucleus of the hypothalamus synchronizes peripheral clocks through neural and humoral signals in most mammalian tissues. Here, we analyzed the effects of unilateral sciatic denervation on the expression of circadian clock- and clock-controlled genes in the gastrocnemius muscles of mice twice per day on days 0, 3, 7, 9, 11 and 14 after denervation and six times on each of days 7 and 28 after denervation to assess the regulation mechanism of the circadian clock in skeletal muscle. Sciatic denervation did not affect systemic circadian rhythms since core body temperature (Day 7), corticosterone secretion (Days 7 and 28), and hepatic clock gene expression remained intact (Days 7 and 28). Expression levels of most circadian clock-related genes such as Arntl, Per1, Rora, Nr1d1 and Dbp were reduced in accordance with the extent of muscle atrophy, although circadian Per2 expression was significantly augmented (Day 28). Cosinor analysis revealed that the circadian expression of Arntl (Days 7 and 28) and Dbp (Day 28) was phase advanced in denervated muscle. The mRNA expression of Clock was significantly increased in denervated muscle on Day 3 when the severe atrophy was absent, and it was not affected by atrophic progression for 28 days. Sciatic denervation did not affect the expression of these genes in the contralateral muscle (Days 7 and 28), suggesting that humoral changes were not involved in denervation-induced muscle clock disruption. We then analyzed genome-wide gene expression using microarrays to determine the effects of disrupting the molecular clock in muscle on circadian rhythms at Day 7. Among 478 circadian genes, 313 lost rhythmicity in the denervated muscles. These denervation-sensitive genes included the lipid metabolism-related genes, Nrip1, Bbs1, Ptgis, Acot1, Scd2, Hpgd, Insig1, Dhcr24, Ldlr and Mboat1. Our findings revealed that sciatic denervation disrupts the circadian expression of clock and clock-controlled genes either directly or indirectly via muscle atrophy in the gastrocnemius muscles of mice in a gene-specific manner.","DOI":"10.3109/07420528.2014.1003350","ISSN":"1525-6073","note":"PMID: 25798696","journalAbbreviation":"Chronobiol. Int.","language":"eng","author":[{"family":"Nakao","given":"Reiko"},{"family":"Yamamoto","given":"Saori"},{"family":"Horikawa","given":"Kazumasa"},{"family":"Yasumoto","given":"Yuki"},{"family":"Nikawa","given":"Takeshi"},{"family":"Mukai","given":"Chiaki"},{"family":"Oishi","given":"Katsutaka"}],"issued":{"date-parts":[["2015",5]]}}}],"schema":"https://github.com/citation-style-language/schema/raw/master/csl-citation.json"} </w:instrText>
      </w:r>
      <w:r w:rsidR="001D7065" w:rsidRPr="001D7065">
        <w:rPr>
          <w:rFonts w:ascii="Arial" w:eastAsia="Times New Roman" w:hAnsi="Arial" w:cs="Arial"/>
          <w:sz w:val="24"/>
          <w:szCs w:val="24"/>
          <w:lang w:val="en-GB"/>
        </w:rPr>
        <w:fldChar w:fldCharType="separate"/>
      </w:r>
      <w:r w:rsidR="00BC0DD1">
        <w:rPr>
          <w:rFonts w:ascii="Arial" w:eastAsia="Times New Roman" w:hAnsi="Arial" w:cs="Arial"/>
          <w:noProof/>
          <w:sz w:val="24"/>
          <w:szCs w:val="24"/>
          <w:lang w:val="en-GB"/>
        </w:rPr>
        <w:t>(71)</w:t>
      </w:r>
      <w:r w:rsidR="001D7065" w:rsidRPr="001D7065">
        <w:rPr>
          <w:rFonts w:ascii="Arial" w:eastAsia="Times New Roman" w:hAnsi="Arial" w:cs="Arial"/>
          <w:sz w:val="24"/>
          <w:szCs w:val="24"/>
          <w:lang w:val="en-GB"/>
        </w:rPr>
        <w:fldChar w:fldCharType="end"/>
      </w:r>
      <w:r w:rsidR="00C1565C">
        <w:rPr>
          <w:rFonts w:ascii="Arial" w:eastAsia="Times New Roman" w:hAnsi="Arial" w:cs="Arial"/>
          <w:sz w:val="24"/>
          <w:szCs w:val="24"/>
          <w:lang w:val="en-GB"/>
        </w:rPr>
        <w:t>.</w:t>
      </w:r>
      <w:r w:rsidR="00D05D1A">
        <w:rPr>
          <w:rFonts w:ascii="Arial" w:eastAsia="Times New Roman" w:hAnsi="Arial" w:cs="Arial"/>
          <w:sz w:val="24"/>
          <w:szCs w:val="24"/>
          <w:lang w:val="en-GB"/>
        </w:rPr>
        <w:t xml:space="preserve"> While the relationship between circadian rhythm genes and denervation in neonatal muscle </w:t>
      </w:r>
      <w:r w:rsidR="00D05D1A">
        <w:rPr>
          <w:rFonts w:ascii="Arial" w:eastAsia="Times New Roman" w:hAnsi="Arial" w:cs="Arial"/>
          <w:sz w:val="24"/>
          <w:szCs w:val="24"/>
          <w:lang w:val="en-GB"/>
        </w:rPr>
        <w:t xml:space="preserve">requires further investigation, this study may point to </w:t>
      </w:r>
      <w:r w:rsidR="00D05D1A">
        <w:rPr>
          <w:rFonts w:ascii="Arial" w:eastAsia="Times New Roman" w:hAnsi="Arial" w:cs="Arial"/>
          <w:sz w:val="24"/>
          <w:szCs w:val="24"/>
          <w:lang w:val="en-GB"/>
        </w:rPr>
        <w:t>the</w:t>
      </w:r>
      <w:r w:rsidR="00D05D1A">
        <w:rPr>
          <w:rFonts w:ascii="Arial" w:eastAsia="Times New Roman" w:hAnsi="Arial" w:cs="Arial"/>
          <w:sz w:val="24"/>
          <w:szCs w:val="24"/>
          <w:lang w:val="en-GB"/>
        </w:rPr>
        <w:t xml:space="preserve"> potential contribution of intrinsic</w:t>
      </w:r>
      <w:r w:rsidR="00D05D1A">
        <w:rPr>
          <w:rFonts w:ascii="Arial" w:eastAsia="Times New Roman" w:hAnsi="Arial" w:cs="Arial"/>
          <w:sz w:val="24"/>
          <w:szCs w:val="24"/>
          <w:lang w:val="en-GB"/>
        </w:rPr>
        <w:t xml:space="preserve"> SMA</w:t>
      </w:r>
      <w:r w:rsidR="00D05D1A">
        <w:rPr>
          <w:rFonts w:ascii="Arial" w:eastAsia="Times New Roman" w:hAnsi="Arial" w:cs="Arial"/>
          <w:sz w:val="24"/>
          <w:szCs w:val="24"/>
          <w:lang w:val="en-GB"/>
        </w:rPr>
        <w:t xml:space="preserve"> muscle pathology</w:t>
      </w:r>
      <w:r w:rsidR="00D05D1A">
        <w:rPr>
          <w:rFonts w:ascii="Arial" w:eastAsia="Times New Roman" w:hAnsi="Arial" w:cs="Arial"/>
          <w:sz w:val="24"/>
          <w:szCs w:val="24"/>
          <w:lang w:val="en-GB"/>
        </w:rPr>
        <w:t xml:space="preserve"> </w:t>
      </w:r>
      <w:r w:rsidR="004B7374">
        <w:rPr>
          <w:rFonts w:ascii="Arial" w:eastAsia="Times New Roman" w:hAnsi="Arial" w:cs="Arial"/>
          <w:sz w:val="24"/>
          <w:szCs w:val="24"/>
          <w:lang w:val="en-GB"/>
        </w:rPr>
        <w:t>to</w:t>
      </w:r>
      <w:r w:rsidR="00D05D1A">
        <w:rPr>
          <w:rFonts w:ascii="Arial" w:eastAsia="Times New Roman" w:hAnsi="Arial" w:cs="Arial"/>
          <w:sz w:val="24"/>
          <w:szCs w:val="24"/>
          <w:lang w:val="en-GB"/>
        </w:rPr>
        <w:t xml:space="preserve"> the</w:t>
      </w:r>
      <w:r w:rsidR="00D05D1A">
        <w:rPr>
          <w:rFonts w:ascii="Arial" w:eastAsia="Times New Roman" w:hAnsi="Arial" w:cs="Arial"/>
          <w:sz w:val="24"/>
          <w:szCs w:val="24"/>
          <w:lang w:val="en-GB"/>
        </w:rPr>
        <w:t xml:space="preserve"> perturbed </w:t>
      </w:r>
      <w:r w:rsidR="00D05D1A">
        <w:rPr>
          <w:rFonts w:ascii="Arial" w:eastAsia="Times New Roman" w:hAnsi="Arial" w:cs="Arial"/>
          <w:sz w:val="24"/>
          <w:szCs w:val="24"/>
          <w:lang w:val="en-GB"/>
        </w:rPr>
        <w:t>expression</w:t>
      </w:r>
      <w:r w:rsidR="00D05D1A">
        <w:rPr>
          <w:rFonts w:ascii="Arial" w:eastAsia="Times New Roman" w:hAnsi="Arial" w:cs="Arial"/>
          <w:sz w:val="24"/>
          <w:szCs w:val="24"/>
          <w:lang w:val="en-GB"/>
        </w:rPr>
        <w:t xml:space="preserve"> of clock and clo</w:t>
      </w:r>
      <w:r w:rsidR="00D05D1A">
        <w:rPr>
          <w:rFonts w:ascii="Arial" w:eastAsia="Times New Roman" w:hAnsi="Arial" w:cs="Arial"/>
          <w:sz w:val="24"/>
          <w:szCs w:val="24"/>
          <w:lang w:val="en-GB"/>
        </w:rPr>
        <w:t>ck output genes</w:t>
      </w:r>
      <w:r w:rsidR="00D05D1A">
        <w:rPr>
          <w:rFonts w:ascii="Arial" w:eastAsia="Times New Roman" w:hAnsi="Arial" w:cs="Arial"/>
          <w:sz w:val="24"/>
          <w:szCs w:val="24"/>
          <w:lang w:val="en-GB"/>
        </w:rPr>
        <w:t xml:space="preserve"> within this tissue</w:t>
      </w:r>
      <w:r w:rsidR="00D05D1A">
        <w:rPr>
          <w:rFonts w:ascii="Arial" w:eastAsia="Times New Roman" w:hAnsi="Arial" w:cs="Arial"/>
          <w:sz w:val="24"/>
          <w:szCs w:val="24"/>
          <w:lang w:val="en-GB"/>
        </w:rPr>
        <w:t>.</w:t>
      </w:r>
    </w:p>
    <w:p w:rsidR="00D24324" w:rsidRDefault="00A16354" w:rsidP="00980E4D">
      <w:pPr>
        <w:spacing w:after="0" w:line="480" w:lineRule="auto"/>
        <w:jc w:val="both"/>
        <w:rPr>
          <w:rFonts w:ascii="Arial" w:eastAsia="Times New Roman" w:hAnsi="Arial" w:cs="Arial"/>
          <w:sz w:val="24"/>
          <w:szCs w:val="24"/>
          <w:lang w:val="en-GB"/>
        </w:rPr>
      </w:pPr>
      <w:r w:rsidRPr="00A16354">
        <w:rPr>
          <w:rFonts w:ascii="Arial" w:eastAsia="Times New Roman" w:hAnsi="Arial" w:cs="Arial"/>
          <w:sz w:val="24"/>
          <w:szCs w:val="24"/>
          <w:lang w:val="en-GB"/>
        </w:rPr>
        <w:t>Our analysis of core clock genes s</w:t>
      </w:r>
      <w:r w:rsidR="00980E4D" w:rsidRPr="00A16354">
        <w:rPr>
          <w:rFonts w:ascii="Arial" w:eastAsia="Times New Roman" w:hAnsi="Arial" w:cs="Arial"/>
          <w:sz w:val="24"/>
          <w:szCs w:val="24"/>
          <w:lang w:val="en-GB"/>
        </w:rPr>
        <w:t>pecifically</w:t>
      </w:r>
      <w:r w:rsidRPr="00A16354">
        <w:rPr>
          <w:rFonts w:ascii="Arial" w:eastAsia="Times New Roman" w:hAnsi="Arial" w:cs="Arial"/>
          <w:sz w:val="24"/>
          <w:szCs w:val="24"/>
          <w:lang w:val="en-GB"/>
        </w:rPr>
        <w:t xml:space="preserve"> highlights the diurnal expression of </w:t>
      </w:r>
      <w:r w:rsidRPr="00A16354">
        <w:rPr>
          <w:rFonts w:ascii="Arial" w:eastAsia="Times New Roman" w:hAnsi="Arial" w:cs="Arial"/>
          <w:i/>
          <w:sz w:val="24"/>
          <w:szCs w:val="24"/>
          <w:lang w:val="en-GB"/>
        </w:rPr>
        <w:t xml:space="preserve">Per1 </w:t>
      </w:r>
      <w:r w:rsidR="00E7759E" w:rsidRPr="00E7759E">
        <w:rPr>
          <w:rFonts w:ascii="Arial" w:eastAsia="Times New Roman" w:hAnsi="Arial" w:cs="Arial"/>
          <w:sz w:val="24"/>
          <w:szCs w:val="24"/>
          <w:lang w:val="en-GB"/>
        </w:rPr>
        <w:t xml:space="preserve">and </w:t>
      </w:r>
      <w:r w:rsidRPr="00A16354">
        <w:rPr>
          <w:rFonts w:ascii="Arial" w:eastAsia="Times New Roman" w:hAnsi="Arial" w:cs="Arial"/>
          <w:i/>
          <w:sz w:val="24"/>
          <w:szCs w:val="24"/>
          <w:lang w:val="en-GB"/>
        </w:rPr>
        <w:t>Per</w:t>
      </w:r>
      <w:r w:rsidR="00980E4D" w:rsidRPr="00A16354">
        <w:rPr>
          <w:rFonts w:ascii="Arial" w:eastAsia="Times New Roman" w:hAnsi="Arial" w:cs="Arial"/>
          <w:i/>
          <w:sz w:val="24"/>
          <w:szCs w:val="24"/>
          <w:lang w:val="en-GB"/>
        </w:rPr>
        <w:t>2</w:t>
      </w:r>
      <w:r w:rsidRPr="00A16354">
        <w:rPr>
          <w:rFonts w:ascii="Arial" w:eastAsia="Times New Roman" w:hAnsi="Arial" w:cs="Arial"/>
          <w:sz w:val="24"/>
          <w:szCs w:val="24"/>
          <w:lang w:val="en-GB"/>
        </w:rPr>
        <w:t xml:space="preserve"> as being significantly</w:t>
      </w:r>
      <w:r w:rsidR="00980E4D" w:rsidRPr="00A16354">
        <w:rPr>
          <w:rFonts w:ascii="Arial" w:eastAsia="Times New Roman" w:hAnsi="Arial" w:cs="Arial"/>
          <w:sz w:val="24"/>
          <w:szCs w:val="24"/>
          <w:lang w:val="en-GB"/>
        </w:rPr>
        <w:t xml:space="preserve"> increased in most</w:t>
      </w:r>
      <w:r w:rsidRPr="00A16354">
        <w:rPr>
          <w:rFonts w:ascii="Arial" w:eastAsia="Times New Roman" w:hAnsi="Arial" w:cs="Arial"/>
          <w:sz w:val="24"/>
          <w:szCs w:val="24"/>
          <w:lang w:val="en-GB"/>
        </w:rPr>
        <w:t xml:space="preserve"> tissues of symptomatic mice</w:t>
      </w:r>
      <w:r w:rsidR="00980E4D" w:rsidRPr="00A16354">
        <w:rPr>
          <w:rFonts w:ascii="Arial" w:eastAsia="Times New Roman" w:hAnsi="Arial" w:cs="Arial"/>
          <w:color w:val="FF0000"/>
          <w:sz w:val="24"/>
          <w:szCs w:val="24"/>
          <w:lang w:val="en-GB"/>
        </w:rPr>
        <w:t>.</w:t>
      </w:r>
      <w:r w:rsidR="00980E4D" w:rsidRPr="00884904">
        <w:rPr>
          <w:rFonts w:ascii="Arial" w:eastAsia="Times New Roman" w:hAnsi="Arial" w:cs="Arial"/>
          <w:color w:val="FF0000"/>
          <w:sz w:val="24"/>
          <w:szCs w:val="24"/>
          <w:lang w:val="en-GB"/>
        </w:rPr>
        <w:t xml:space="preserve"> </w:t>
      </w:r>
      <w:r w:rsidR="00980E4D" w:rsidRPr="00884904">
        <w:rPr>
          <w:rFonts w:ascii="Arial" w:eastAsia="Times New Roman" w:hAnsi="Arial" w:cs="Arial"/>
          <w:sz w:val="24"/>
          <w:szCs w:val="24"/>
          <w:lang w:val="en-GB"/>
        </w:rPr>
        <w:t xml:space="preserve">As this generalized transcriptional upregulation is observed for only </w:t>
      </w:r>
      <w:r w:rsidR="00980E4D" w:rsidRPr="00884904">
        <w:rPr>
          <w:rFonts w:ascii="Arial" w:eastAsia="Times New Roman" w:hAnsi="Arial" w:cs="Arial"/>
          <w:i/>
          <w:sz w:val="24"/>
          <w:szCs w:val="24"/>
          <w:lang w:val="en-GB"/>
        </w:rPr>
        <w:t>Per1/2</w:t>
      </w:r>
      <w:r w:rsidR="00980E4D" w:rsidRPr="00884904">
        <w:rPr>
          <w:rFonts w:ascii="Arial" w:eastAsia="Times New Roman" w:hAnsi="Arial" w:cs="Arial"/>
          <w:sz w:val="24"/>
          <w:szCs w:val="24"/>
          <w:lang w:val="en-GB"/>
        </w:rPr>
        <w:t xml:space="preserve">, there may be a clock machinery-independent process induced by the SMA phenotype. Indeed, </w:t>
      </w:r>
      <w:r>
        <w:rPr>
          <w:rFonts w:ascii="Arial" w:eastAsia="Times New Roman" w:hAnsi="Arial" w:cs="Arial"/>
          <w:sz w:val="24"/>
          <w:szCs w:val="24"/>
          <w:lang w:val="en-GB"/>
        </w:rPr>
        <w:t xml:space="preserve">the expression of </w:t>
      </w:r>
      <w:r w:rsidRPr="00A16354">
        <w:rPr>
          <w:rFonts w:ascii="Arial" w:eastAsia="Times New Roman" w:hAnsi="Arial" w:cs="Arial"/>
          <w:i/>
          <w:sz w:val="24"/>
          <w:szCs w:val="24"/>
          <w:lang w:val="en-GB"/>
        </w:rPr>
        <w:t>Per1</w:t>
      </w:r>
      <w:r>
        <w:rPr>
          <w:rFonts w:ascii="Arial" w:eastAsia="Times New Roman" w:hAnsi="Arial" w:cs="Arial"/>
          <w:sz w:val="24"/>
          <w:szCs w:val="24"/>
          <w:lang w:val="en-GB"/>
        </w:rPr>
        <w:t xml:space="preserve"> and </w:t>
      </w:r>
      <w:r w:rsidRPr="00A16354">
        <w:rPr>
          <w:rFonts w:ascii="Arial" w:eastAsia="Times New Roman" w:hAnsi="Arial" w:cs="Arial"/>
          <w:i/>
          <w:sz w:val="24"/>
          <w:szCs w:val="24"/>
          <w:lang w:val="en-GB"/>
        </w:rPr>
        <w:t>Per2</w:t>
      </w:r>
      <w:r>
        <w:rPr>
          <w:rFonts w:ascii="Arial" w:eastAsia="Times New Roman" w:hAnsi="Arial" w:cs="Arial"/>
          <w:sz w:val="24"/>
          <w:szCs w:val="24"/>
          <w:lang w:val="en-GB"/>
        </w:rPr>
        <w:t xml:space="preserve"> </w:t>
      </w:r>
      <w:r w:rsidR="00980E4D" w:rsidRPr="00884904">
        <w:rPr>
          <w:rFonts w:ascii="Arial" w:eastAsia="Times New Roman" w:hAnsi="Arial" w:cs="Arial"/>
          <w:sz w:val="24"/>
          <w:szCs w:val="24"/>
          <w:lang w:val="en-GB"/>
        </w:rPr>
        <w:t xml:space="preserve">is influenced by glucose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Wc9yKqh7","properties":{"formattedCitation":"(73)","plainCitation":"(73)","noteIndex":0},"citationItems":[{"id":"HMPRf1x1/QELEWBcJ","uris":["http://www.mendeley.com/documents/?uuid=0fe8b63b-a6e7-39e8-ac05-2855b7c53571"],"uri":["http://www.mendeley.com/documents/?uuid=0fe8b63b-a6e7-39e8-ac05-2855b7c53571"],"itemData":{"author":[{"dropping-particle":"","family":"Hirota","given":"Tsuyoshi","non-dropping-particle":"","parse-names":false,"suffix":""},{"dropping-particle":"","family":"Okano","given":"Toshiyuki","non-dropping-particle":"","parse-names":false,"suffix":""},{"dropping-particle":"","family":"Kokame","given":"Koichi","non-dropping-particle":"","parse-names":false,"suffix":""},{"dropping-particle":"","family":"Shirotani-Ikejima","given":"Hiroko","non-dropping-particle":"","parse-names":false,"suffix":""},{"dropping-particle":"","family":"Miyata","given":"Toshiyuki","non-dropping-particle":"","parse-names":false,"suffix":""},{"dropping-particle":"","family":"Fukada","given":"Yoshitaka","non-dropping-particle":"","parse-names":false,"suffix":""}],"container-title":"JBC","id":"ITEM-1","issue":"46","issued":{"date-parts":[["2002"]]},"page":"44244-51","title":"Glucose Down-regulates Per1 and Per2 mRNA Levels and Induces Circadian Gene Expression in Cultured Rat-1 Fibroblasts","type":"article-journal","volume":"277"}}],"schema":"https://github.com/citation-style-language/schema/raw/master/csl-citation.json"}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(73)</w:t>
      </w:r>
      <w:r w:rsidR="00B434B3" w:rsidRPr="00884904">
        <w:rPr>
          <w:rFonts w:ascii="Arial" w:eastAsia="Times New Roman" w:hAnsi="Arial" w:cs="Arial"/>
          <w:sz w:val="24"/>
          <w:szCs w:val="24"/>
          <w:lang w:val="en-GB"/>
        </w:rPr>
        <w:fldChar w:fldCharType="end"/>
      </w:r>
      <w:r w:rsidR="00555200">
        <w:rPr>
          <w:rFonts w:ascii="Arial" w:eastAsia="Times New Roman" w:hAnsi="Arial" w:cs="Arial"/>
          <w:sz w:val="24"/>
          <w:szCs w:val="24"/>
          <w:lang w:val="en-GB"/>
        </w:rPr>
        <w:t xml:space="preserve"> and GC</w:t>
      </w:r>
      <w:r w:rsidR="00980E4D" w:rsidRPr="00884904">
        <w:rPr>
          <w:rFonts w:ascii="Arial" w:eastAsia="Times New Roman" w:hAnsi="Arial" w:cs="Arial"/>
          <w:sz w:val="24"/>
          <w:szCs w:val="24"/>
          <w:lang w:val="en-GB"/>
        </w:rPr>
        <w:t xml:space="preserve">s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fszWFCPw","properties":{"formattedCitation":"(74)","plainCitation":"(74)","noteIndex":0},"citationItems":[{"id":"HMPRf1x1/h3RuLmAi","uris":["http://www.mendeley.com/documents/?uuid=b83416bb-5aa1-334d-bf83-165533ddd4be"],"uri":["http://www.mendeley.com/documents/?uuid=b83416bb-5aa1-334d-bf83-165533ddd4be"],"itemData":{"DOI":"10.1093/nar/gkt307","author":[{"dropping-particle":"","family":"Cheon","given":"Solmi","non-dropping-particle":"","parse-names":false,"suffix":""},{"dropping-particle":"","family":"Park","given":"Noheon","non-dropping-particle":"","parse-names":false,"suffix":""},{"dropping-particle":"","family":"Cho","given":"Sehyung","non-dropping-particle":"","parse-names":false,"suffix":""},{"dropping-particle":"","family":"Kim","given":"Kyungjin","non-dropping-particle":"","parse-names":false,"suffix":""}],"container-title":"Nucleic Acids Research","id":"ITEM-1","issue":"12","issued":{"date-parts":[["2013"]]},"page":"6161-6174","title":"Glucocorticoid-mediated Period2 induction delays the phase of circadian rhythm","type":"article-journal","volume":"41"}}],"schema":"https://github.com/citation-style-language/schema/raw/master/csl-citation.json"}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(74)</w:t>
      </w:r>
      <w:r w:rsidR="00B434B3" w:rsidRPr="00884904">
        <w:rPr>
          <w:rFonts w:ascii="Arial" w:eastAsia="Times New Roman" w:hAnsi="Arial" w:cs="Arial"/>
          <w:sz w:val="24"/>
          <w:szCs w:val="24"/>
          <w:lang w:val="en-GB"/>
        </w:rPr>
        <w:fldChar w:fldCharType="end"/>
      </w:r>
      <w:r w:rsidR="00980E4D" w:rsidRPr="00884904">
        <w:rPr>
          <w:rFonts w:ascii="Arial" w:eastAsia="Times New Roman" w:hAnsi="Arial" w:cs="Arial"/>
          <w:sz w:val="24"/>
          <w:szCs w:val="24"/>
          <w:lang w:val="en-GB"/>
        </w:rPr>
        <w:t>,</w:t>
      </w:r>
      <w:r>
        <w:rPr>
          <w:rFonts w:ascii="Arial" w:eastAsia="Times New Roman" w:hAnsi="Arial" w:cs="Arial"/>
          <w:sz w:val="24"/>
          <w:szCs w:val="24"/>
          <w:lang w:val="en-GB"/>
        </w:rPr>
        <w:t xml:space="preserve"> </w:t>
      </w:r>
      <w:r w:rsidR="003E5B44">
        <w:rPr>
          <w:rFonts w:ascii="Arial" w:eastAsia="Times New Roman" w:hAnsi="Arial" w:cs="Arial"/>
          <w:sz w:val="24"/>
          <w:szCs w:val="24"/>
          <w:lang w:val="en-GB"/>
        </w:rPr>
        <w:t>steroid hormones that regulate</w:t>
      </w:r>
      <w:r w:rsidR="00980E4D" w:rsidRPr="00884904">
        <w:rPr>
          <w:rFonts w:ascii="Arial" w:eastAsia="Times New Roman" w:hAnsi="Arial" w:cs="Arial"/>
          <w:sz w:val="24"/>
          <w:szCs w:val="24"/>
          <w:lang w:val="en-GB"/>
        </w:rPr>
        <w:t xml:space="preserve"> glucose homeostasis</w:t>
      </w:r>
      <w:r w:rsidR="003E5B44">
        <w:rPr>
          <w:rFonts w:ascii="Arial" w:eastAsia="Times New Roman" w:hAnsi="Arial" w:cs="Arial"/>
          <w:sz w:val="24"/>
          <w:szCs w:val="24"/>
          <w:lang w:val="en-GB"/>
        </w:rPr>
        <w:t xml:space="preserve">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2p9nu8eoa6","properties":{"formattedCitation":"(75)","plainCitation":"(75)","noteIndex":0},"citationItems":[{"id":1055,"uris":["http://zotero.org/users/3289070/items/7EFZC6PA"],"uri":["http://zotero.org/users/3289070/items/7EFZC6PA"],"itemData":{"id":1055,"type":"article-journal","title":"Role of skeletal muscle glucocorticoid receptor in systemic energy homeostasis","container-title":"Experimental Cell Research","source":"PubMed","abstract":"Glucocorticoids (GCs) affect nearly every organ and tissue in the body, regulating diverse physiologic processes including energy homeostasis. The metabolic mission of GCs is to supply enough glucose into the circulation to fuel the brain and ensure survival of the organism under conditions of acute stress or starvation. Recent studies have revealed that GCs, via orchestration between multiple organs, physiologically elicit fine tuning of systemic energy metabolism.","DOI":"10.1016/j.yexcr.2017.03.049","ISSN":"1090-2422","note":"PMID: 28344055","journalAbbreviation":"Exp. Cell Res.","language":"eng","author":[{"family":"Tanaka","given":"Hirotoshi"},{"family":"Shimizu","given":"Noriaki"},{"family":"Yoshikawa","given":"Noritada"}],"issued":{"date-parts":[["2017",3,24]]}}}],"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(75)</w:t>
      </w:r>
      <w:r w:rsidR="00B434B3">
        <w:rPr>
          <w:rFonts w:ascii="Arial" w:eastAsia="Times New Roman" w:hAnsi="Arial" w:cs="Arial"/>
          <w:sz w:val="24"/>
          <w:szCs w:val="24"/>
          <w:lang w:val="en-GB"/>
        </w:rPr>
        <w:fldChar w:fldCharType="end"/>
      </w:r>
      <w:r w:rsidR="00980E4D" w:rsidRPr="00884904">
        <w:rPr>
          <w:rFonts w:ascii="Arial" w:eastAsia="Times New Roman" w:hAnsi="Arial" w:cs="Arial"/>
          <w:sz w:val="24"/>
          <w:szCs w:val="24"/>
          <w:lang w:val="en-GB"/>
        </w:rPr>
        <w:t>.</w:t>
      </w:r>
      <w:r w:rsidR="00124B4D">
        <w:rPr>
          <w:rFonts w:ascii="Arial" w:eastAsia="Times New Roman" w:hAnsi="Arial" w:cs="Arial"/>
          <w:sz w:val="24"/>
          <w:szCs w:val="24"/>
          <w:lang w:val="en-GB"/>
        </w:rPr>
        <w:t xml:space="preserve"> Interestingly</w:t>
      </w:r>
      <w:r w:rsidR="00980E4D" w:rsidRPr="00884904">
        <w:rPr>
          <w:rFonts w:ascii="Arial" w:eastAsia="Times New Roman" w:hAnsi="Arial" w:cs="Arial"/>
          <w:sz w:val="24"/>
          <w:szCs w:val="24"/>
          <w:lang w:val="en-GB"/>
        </w:rPr>
        <w:t xml:space="preserve">, we and others, have </w:t>
      </w:r>
      <w:r w:rsidR="00980E4D" w:rsidRPr="00884904">
        <w:rPr>
          <w:rFonts w:ascii="Arial" w:eastAsia="Times New Roman" w:hAnsi="Arial" w:cs="Arial"/>
          <w:sz w:val="24"/>
          <w:szCs w:val="24"/>
          <w:lang w:val="en-GB"/>
        </w:rPr>
        <w:lastRenderedPageBreak/>
        <w:t>reported</w:t>
      </w:r>
      <w:r w:rsidR="00124B4D">
        <w:rPr>
          <w:rFonts w:ascii="Arial" w:eastAsia="Times New Roman" w:hAnsi="Arial" w:cs="Arial"/>
          <w:sz w:val="24"/>
          <w:szCs w:val="24"/>
          <w:lang w:val="en-GB"/>
        </w:rPr>
        <w:t xml:space="preserve"> several</w:t>
      </w:r>
      <w:r w:rsidR="00654DFA">
        <w:rPr>
          <w:rFonts w:ascii="Arial" w:eastAsia="Times New Roman" w:hAnsi="Arial" w:cs="Arial"/>
          <w:sz w:val="24"/>
          <w:szCs w:val="24"/>
          <w:lang w:val="en-GB"/>
        </w:rPr>
        <w:t xml:space="preserve"> glucose metabolism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{"citationID":"26g036k6pn","properties":{"formattedCitation":"(16, 32, 33, 76, 77)","plainCitation":"(16, 32, 33, 76, 77)","noteIndex":0},"citationItems":[{"id":153,"uris":["http://zotero.org/users/3289070/items/XZPE8KF8"],"uri":["http://zotero.org/users/3289070/items/XZPE8KF8"],"itemData":{"id":153,"type":"article-journal","title":"Defects in pancreatic development and glucose metabolism in SMN-depleted mice independent of canonical spinal muscular atrophy neuromuscular pathology","container-title":"Human Molecular Genetics","page":"3432-3444","volume":"23","issue":"13","source":"PubMed","abstract":"Spinal muscular atrophy (SMA) is characterized by motor neuron loss, caused by mutations or deletions in the ubiquitously expressed survival motor neuron 1 (SMN1) gene. We recently identified a novel role for Smn protein in glucose metabolism and pancreatic development in both an intermediate SMA mouse model (Smn(2B/-)) and type I SMA patients. In the present study, we sought to determine if the observed metabolic and pancreatic defects are SMA-dependent. We employed a line of heterozygous Smn-depleted mice (Smn(+/-)) that lack the hallmark SMA neuromuscular pathology and overt phenotype. At 1 month of age, pancreatic/metabolic function of Smn(+/-)mice is indistinguishable from wild type. However, when metabolically challenged with a high-fat diet, Smn(+/-)mice display abnormal localization of glucagon-producing α-cells within the pancreatic islets and increased hepatic insulin and glucagon sensitivity, through increased p-AKT and p-CREB, respectively. Further, aging results in weight gain, an increased number of insulin-producing β cells, hyperinsulinemia and increased hepatic glucagon sensitivity in Smn(+/-)mice. Our study uncovers and highlights an important function of Smn protein in pancreatic islet development and glucose metabolism, independent of canonical SMA pathology. These findings suggest that carriers of SMN1 mutations and/or deletions may be at an increased risk of developing pancreatic and glucose metabolism defects, as even small depletions in Smn protein may be a risk factor for diet- and age-dependent development of metabolic disorders.","DOI":"10.1093/hmg/ddu052","ISSN":"1460-2083","note":"PMID: 24497575\nPMCID: PMC4049303","journalAbbreviation":"Hum. Mol. Genet.","language":"eng","author":[{"family":"Bowerman","given":"Melissa"},{"family":"Michalski","given":"John-Paul"},{"family":"Beauvais","given":"Ariane"},{"family":"Murray","given":"Lyndsay M."},{"family":"DeRepentigny","given":"Yves"},{"family":"Kothary","given":"Rashmi"}],"issued":{"date-parts":[["2014",7,1]]}}},{"id":"HMPRf1x1/VhzOFaHQ","uris":["http://www.mendeley.com/documents/?uuid=647a9e8c-28c4-340f-bacf-390ff8e5fa62"],"uri":["http://www.mendeley.com/documents/?uuid=647a9e8c-28c4-340f-bacf-390ff8e5fa62"],"itemData":{"DOI":"10.1002/ana.23582","abstract":"Objective—Spinal muscular atrophy (SMA) is the number 1 genetic killer of young children. It is caused by mutation or deletion of the survival motor neuron 1 (SMN1) gene. Although SMA is primarily a motor neuron disease, metabolism abnormalities such as metabolic acidosis, abnormal fatty acid metabolism, hyperlipidemia, and hyperglycemia have been reported in SMA patients. We thus initiated an in-depth analysis of glucose metabolism in SMA.","author":[{"dropping-particle":"","family":"Bowerman","given":"Melissa","non-dropping-particle":"","parse-names":false,"suffix":""},{"dropping-particle":"","family":"Swoboda","given":"Kathryn J","non-dropping-particle":"","parse-names":false,"suffix":""},{"dropping-particle":"","family":"Michalski","given":"John-Paul","non-dropping-particle":"","parse-names":false,"suffix":""},{"dropping-particle":"","family":"Wang","given":"Gen-Sheng","non-dropping-particle":"","parse-names":false,"suffix":""},{"dropping-particle":"","family":"Reeks","given":"Courtney","non-dropping-particle":"","parse-names":false,"suffix":""},{"dropping-particle":"","family":"Beauvais","given":"Ariane","non-dropping-particle":"","parse-names":false,"suffix":""},{"dropping-particle":"","family":"Murphy","given":"Kelley","non-dropping-particle":"","parse-names":false,"suffix":""},{"dropping-particle":"","family":"Woulfe","given":"John","non-dropping-particle":"","parse-names":false,"suffix":""},{"dropping-particle":"","family":"Screaton","given":"Robert A","non-dropping-particle":"","parse-names":false,"suffix":""},{"dropping-particle":"","family":"Scott","given":"Fraser W","non-dropping-particle":"","parse-names":false,"suffix":""},{"dropping-particle":"","family":"Kothary","given":"Rashmi","non-dropping-particle":"","parse-names":false,"suffix":""}],"container-title":"Ann Neurol.","id":"V7XFmlzP/aKnz7fZQ","issue":"2","issued":{"date-parts":[["2012"]]},"page":"256-268","title":"Glucose Metabolism and Pancreatic Defects in Spinal Muscular Atrophy","type":"article-journal","volume":"72"}},{"id":"HMPRf1x1/pls1iy1S","uris":["http://www.mendeley.com/documents/?uuid=dd35d739-8c42-3191-92c7-96e150ab5590"],"uri":["http://www.mendeley.com/documents/?uuid=dd35d739-8c42-3191-92c7-96e150ab5590"],"itemData":{"DOI":"10.1016/j.jpeds.2015.09.023","ISSN":"00223476","PMID":"26454573","abstract":"OBJECTIVE To examine the impact of fasting and glucose tolerance on selected metabolic variables in children with spinal muscular atrophy (SMA) type II in a well state, secondary to reports of glucose regulation abnormalities in SMA. STUDY DESIGN In this prospective pilot study, 6 children aged 7-11 years with SMA type II participated in an oral glucose tolerance test and a supervised medical fast during 2 overnight visits at the University of Utah. At baseline, a dual-energy x-ray absorptiometry scan was performed to determine body composition. Laboratory test results were obtained at baseline and in response to the respective interventions. Data analysis was descriptive. Prefasting and postfasting data were evaluated using the Wilcoxon signed-rank test. RESULTS Based on the dual-energy x-ray absorptiometry scan, all 6 children were variably obese at baseline. All 6 exhibited hyperinsulinemia, and 3 of 6 met formal American Diabetes Association criteria for impaired glucose tolerance. According to homeostatic insulin resistance calculations, 5 of the 6 participants were insulin-resistant. All 6 participants tolerated a monitored fast for 20 hours without hypoglycemia (blood glucose &lt;54 mg/dL). Free fatty acid levels increased significantly from prefasting to postfasting, whereas levels of several plasma amino acids decreased significantly during fasting. CONCLUSION Children with SMA type II defined as obese using objective variables are at increased risk for impaired glucose tolerance regardless of whether or not they visually appear obese. Further studies are needed to determine the prevalence of impaired glucose tolerance and tolerance for fasting within the broader heterogeneous SMA population and to develop appropriate guidelines for intervention.","author":[{"dropping-particle":"","family":"Davis","given":"Rebecca Hurst","non-dropping-particle":"","parse-names":false,"suffix":""},{"dropping-particle":"","family":"Miller","given":"Elizabeth A.","non-dropping-particle":"","parse-names":false,"suffix":""},{"dropping-particle":"","family":"Zhang","given":"Ren Zhe","non-dropping-particle":"","parse-names":false,"suffix":""},{"dropping-particle":"","family":"Swoboda","given":"Kathryn J.","non-dropping-particle":"","parse-names":false,"suffix":""}],"container-title":"The Journal of Pediatrics","id":"V7XFmlzP/YzB6swsn","issue":"6","issued":{"date-parts":[["2015","12"]]},"page":"1362-1368.e1","title":"Responses to Fasting and Glucose Loading in a Cohort of Well Children with Spinal Muscular Atrophy Type II","type":"article-journal","volume":"167"}},{"id":412,"uris":["http://zotero.org/users/3289070/items/PJWBG8JX"],"uri":["http://zotero.org/users/3289070/items/PJWBG8JX"],"itemData":{"id":412,"type":"article-journal","title":"Hypoglycaemia in spinal muscular atrophy","container-title":"Lancet (London, England)","page":"609-610","volume":"346","issue":"8975","source":"PubMed","abstract":"Repeated episodes of hypoglycaemia were observed in two girls with spinal muscular atrophy. During a 12 h fast blood glucose fell to 3.4 and 2.7 mmol/L, respectively. One girl developed hypoglycaemia and ketonuria. Reduced gluconeogenesis was probably the cause of hypoglycaemia in these patients who had a muscle mass of about 10% of bodyweight (normal 30-40%). Hypoglycaemia must be suspected and treated when patients with severe muscle wasting due to chronic neuromuscular disorders are admitted comatose. In our experience this condition is often regarded as respiratory insufficiency.","ISSN":"0140-6736","note":"PMID: 7651007","journalAbbreviation":"Lancet","language":"eng","author":[{"family":"Bruce","given":"A. K."},{"family":"Jacobsen","given":"E."},{"family":"Dossing","given":"H."},{"family":"Kondrup","given":"J."}],"issued":{"date-parts":[["1995",9,2]]}}},{"id":410,"uris":["http://zotero.org/users/3289070/items/SHIK84X8"],"uri":["http://zotero.org/users/3289070/items/SHIK84X8"],"itemData":{"id":410,"type":"article-journal","title":"Effect of diet on the survival and phenotype of a mouse model for spinal muscular atrophy","container-title":"Biochemical and Biophysical Research Communications","page":"835-840","volume":"391","issue":"1","source":"PubMed","abstract":"Proximal spinal muscular atrophy (SMA) is a leading genetic cause of infant death. Patients with SMA lose alpha-motor neurons in the ventral horn of the spinal cord which leads to skeletal muscle weakness and atrophy. SMA is the result of reduction in Survival Motor Neuron (SMN) expression. Transgenic mouse models of SMA have been generated and are extremely useful in understanding the mechanisms of motor neuron degeneration in SMA and in developing new therapeutic candidates for SMA patients. Several research groups have reported varying average lifespans of SMNDelta7 SMA mice (SMN2(+/+);SMNDelta7(+/+);mSmn(-/-)), the most commonly used mouse model for preclinical therapeutic candidate testing. One environmental factor that varied between research groups was maternal diet. In this study, we compared the effects of two different commercially available rodent chows (PicoLab20 Mouse diet and Harlan-Teklad 22/5 diet) on the survival and motor phenotype of the SMNDelta7 mouse model of SMA. Specifically, the PicoLab20 diet significantly extends the average lifespan of the SMNDelta7 SMA mice by approximately 25% and improved the motor phenotype as compared to the Harlan diet. These findings indicate that maternal diet alone can have considerable impact on the SMA phenotype.","DOI":"10.1016/j.bbrc.2009.11.148","ISSN":"1090-2104","note":"PMID: 19945425\nPMCID: PMC2839161","journalAbbreviation":"Biochem. Biophys. Res. Commun.","language":"eng","author":[{"family":"Butchbach","given":"Matthew E. R."},{"family":"Rose","given":"Ferrill F."},{"family":"Rhoades","given":"Sarah"},{"family":"Marston","given":"John"},{"family":"McCrone","given":"John T."},{"family":"Sinnott","given":"Rachel"},{"family":"Lorson","given":"Christian L."}],"issued":{"date-parts":[["2010",1,1]]}}}],"schema":"https://github.com/citation-style-language/schema/raw/master/csl-citation.json"}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(16, 32, 33, 76, 77)</w:t>
      </w:r>
      <w:r w:rsidR="00B434B3">
        <w:rPr>
          <w:rFonts w:ascii="Arial" w:eastAsia="Times New Roman" w:hAnsi="Arial" w:cs="Arial"/>
          <w:sz w:val="24"/>
          <w:szCs w:val="24"/>
          <w:lang w:val="en-GB"/>
        </w:rPr>
        <w:fldChar w:fldCharType="end"/>
      </w:r>
      <w:r w:rsidR="00654DFA">
        <w:rPr>
          <w:rFonts w:ascii="Arial" w:eastAsia="Times New Roman" w:hAnsi="Arial" w:cs="Arial"/>
          <w:sz w:val="24"/>
          <w:szCs w:val="24"/>
          <w:lang w:val="en-GB"/>
        </w:rPr>
        <w:t xml:space="preserve"> </w:t>
      </w:r>
      <w:r w:rsidR="00654DFA">
        <w:rPr>
          <w:rFonts w:ascii="Arial" w:eastAsia="Times New Roman" w:hAnsi="Arial" w:cs="Arial"/>
          <w:sz w:val="24"/>
          <w:szCs w:val="24"/>
          <w:lang w:val="en-GB"/>
        </w:rPr>
        <w:t xml:space="preserve">and GC perturbations in SMA mice (Fig. 7C) </w:t>
      </w:r>
      <w:r w:rsidR="00654DFA">
        <w:rPr>
          <w:rFonts w:ascii="Arial" w:eastAsia="Times New Roman" w:hAnsi="Arial" w:cs="Arial"/>
          <w:sz w:val="24"/>
          <w:szCs w:val="24"/>
          <w:lang w:val="en-GB"/>
        </w:rPr>
        <w:fldChar w:fldCharType="begin"/>
      </w:r>
      <w:r w:rsidR="00654DFA">
        <w:rPr>
          <w:rFonts w:ascii="Arial" w:eastAsia="Times New Roman" w:hAnsi="Arial" w:cs="Arial"/>
          <w:sz w:val="24"/>
          <w:szCs w:val="24"/>
          <w:lang w:val="en-GB"/>
        </w:rPr>
        <w:instrText xml:space="preserve"> ADDIN ZOTERO_ITEM CSL_CITATION {"citationID":"QGk5wHrm","properties":{"formattedCitation":"(37)","plainCitation":"(37)","noteIndex":0},"citationItems":[{"id":1307,"uris":["http://zotero.org/users/3289070/items/AM26RBKC"],"uri":["http://zotero.org/users/3289070/items/AM26RBKC"],"itemData":{"id":1307,"type":"article-journal","title":"Interventions Targeting Glucocorticoid-Krüppel-like Factor 15-Branched-Chain Amino Acid Signaling Improve Disease Phenotypes in Spinal Muscular Atrophy Mice","container-title":"EBioMedicine","source":"Crossref","abstract":"The circadian glucocorticoid-Krüppel-like factor 15-branched-chain amino acid (GC-KLF15-BCAA) signaling pathway is a key regulatory axis in muscle, whose imbalance has wide-reaching effects on metabolic homeostasis. Spinal muscular atrophy (SMA) is a neuromuscular disorder also characterized by intrinsic muscle pathologies, metabolic abnormalities and disrupted sleep patterns, which can inﬂuence or be inﬂuenced by circadian regulatory networks that control behavioral and metabolic rhythms. We therefore set out to investigate the contribution of the GC-KLF15-BCAA pathway in SMA pathophysiology of Taiwanese Smn−/−;SMN2 and Smn2B/− mouse models. We thus uncover substantial dysregulation of GC-KLF15-BCAA diurnal rhythmicity in serum, skeletal muscle and metabolic tissues of SMA mice. Importantly, modulating the components of the GC-KLF15-BCAA pathway via pharmacological (prednisolone), genetic (muscle-speciﬁc Klf15 overexpression) and dietary (BCAA supplementation) interventions signiﬁcantly improves disease phenotypes in SMA mice. Our study highlights the GC-KLF15-BCAA pathway as a contributor to SMA pathogenesis and provides several treatment avenues to alleviate peripheral manifestations of the disease. The therapeutic potential of targeting metabolic perturbations by diet and commercially available drugs could have a broader implementation across other neuromuscular and metabolic disorders characterized by altered GC-KLF15-BCAA signaling.","URL":"http://linkinghub.elsevier.com/retrieve/pii/S235239641830152X","DOI":"10.1016/j.ebiom.2018.04.024","ISSN":"23523964","language":"en","author":[{"family":"Walter","given":"Lisa M."},{"family":"Deguise","given":"Marc-Olivier"},{"family":"Meijboom","given":"Katharina E."},{"family":"Betts","given":"Corinne A."},{"family":"Ahlskog","given":"Nina"},{"family":"Westering","given":"Tirsa L.E.","non-dropping-particle":"van"},{"family":"Hazell","given":"Gareth"},{"family":"McFall","given":"Emily"},{"family":"Kordala","given":"Anna"},{"family":"Hammond","given":"Suzan M."},{"family":"Abendroth","given":"Frank"},{"family":"Murray","given":"Lyndsay M."},{"family":"Shorrock","given":"Hannah K."},{"family":"Prosdocimo","given":"Domenick A."},{"family":"Haldar","given":"Saptarsi M."},{"family":"Jain","given":"Mukesh K."},{"family":"Gillingwater","given":"Thomas H."},{"family":"Claus","given":"Peter"},{"family":"Kothary","given":"Rashmi"},{"family":"Wood","given":"Matthew J.A."},{"family":"Bowerman","given":"Melissa"}],"issued":{"date-parts":[["2018",5]]},"accessed":{"date-parts":[["2018",5,16]]}}}],"schema":"https://github.com/citation-style-language/schema/raw/master/csl-citation.json"} </w:instrText>
      </w:r>
      <w:r w:rsidR="00654DFA">
        <w:rPr>
          <w:rFonts w:ascii="Arial" w:eastAsia="Times New Roman" w:hAnsi="Arial" w:cs="Arial"/>
          <w:sz w:val="24"/>
          <w:szCs w:val="24"/>
          <w:lang w:val="en-GB"/>
        </w:rPr>
        <w:fldChar w:fldCharType="separate"/>
      </w:r>
      <w:r w:rsidR="00654DFA">
        <w:rPr>
          <w:rFonts w:ascii="Arial" w:eastAsia="Times New Roman" w:hAnsi="Arial" w:cs="Arial"/>
          <w:noProof/>
          <w:sz w:val="24"/>
          <w:szCs w:val="24"/>
          <w:lang w:val="en-GB"/>
        </w:rPr>
        <w:t>(37)</w:t>
      </w:r>
      <w:r w:rsidR="00654DFA">
        <w:rPr>
          <w:rFonts w:ascii="Arial" w:eastAsia="Times New Roman" w:hAnsi="Arial" w:cs="Arial"/>
          <w:sz w:val="24"/>
          <w:szCs w:val="24"/>
          <w:lang w:val="en-GB"/>
        </w:rPr>
        <w:fldChar w:fldCharType="end"/>
      </w:r>
      <w:r w:rsidR="00980E4D" w:rsidRPr="00884904">
        <w:rPr>
          <w:rFonts w:ascii="Arial" w:eastAsia="Times New Roman" w:hAnsi="Arial" w:cs="Arial"/>
          <w:sz w:val="24"/>
          <w:szCs w:val="24"/>
          <w:lang w:val="en-GB"/>
        </w:rPr>
        <w:t xml:space="preserve">. Future endeavours investigating the relationship between glycaemia, glucocorticoids and </w:t>
      </w:r>
      <w:r w:rsidR="00980E4D" w:rsidRPr="00884904">
        <w:rPr>
          <w:rFonts w:ascii="Arial" w:eastAsia="Times New Roman" w:hAnsi="Arial" w:cs="Arial"/>
          <w:i/>
          <w:sz w:val="24"/>
          <w:szCs w:val="24"/>
          <w:lang w:val="en-GB"/>
        </w:rPr>
        <w:t xml:space="preserve">Per1/2 </w:t>
      </w:r>
      <w:r w:rsidR="00980E4D" w:rsidRPr="00884904">
        <w:rPr>
          <w:rFonts w:ascii="Arial" w:eastAsia="Times New Roman" w:hAnsi="Arial" w:cs="Arial"/>
          <w:sz w:val="24"/>
          <w:szCs w:val="24"/>
          <w:lang w:val="en-GB"/>
        </w:rPr>
        <w:t>in SMA will</w:t>
      </w:r>
      <w:r w:rsidR="00F62DD5">
        <w:rPr>
          <w:rFonts w:ascii="Arial" w:eastAsia="Times New Roman" w:hAnsi="Arial" w:cs="Arial"/>
          <w:sz w:val="24"/>
          <w:szCs w:val="24"/>
          <w:lang w:val="en-GB"/>
        </w:rPr>
        <w:t xml:space="preserve"> therefore</w:t>
      </w:r>
      <w:r w:rsidR="00980E4D" w:rsidRPr="00884904">
        <w:rPr>
          <w:rFonts w:ascii="Arial" w:eastAsia="Times New Roman" w:hAnsi="Arial" w:cs="Arial"/>
          <w:sz w:val="24"/>
          <w:szCs w:val="24"/>
          <w:lang w:val="en-GB"/>
        </w:rPr>
        <w:t xml:space="preserve"> be of high interest.</w:t>
      </w:r>
    </w:p>
    <w:p w:rsidR="00654DFA" w:rsidRDefault="00654DFA" w:rsidP="00F62DD5">
      <w:pPr>
        <w:spacing w:line="480" w:lineRule="auto"/>
        <w:contextualSpacing/>
        <w:jc w:val="both"/>
        <w:rPr>
          <w:rFonts w:ascii="Arial" w:eastAsia="Times New Roman" w:hAnsi="Arial" w:cs="Arial"/>
          <w:sz w:val="24"/>
          <w:szCs w:val="24"/>
          <w:lang w:val="en-GB"/>
        </w:rPr>
      </w:pPr>
    </w:p>
    <w:p w:rsidR="00F62DD5" w:rsidRDefault="00F62DD5" w:rsidP="00F62DD5">
      <w:pPr>
        <w:spacing w:line="480" w:lineRule="auto"/>
        <w:contextualSpacing/>
        <w:jc w:val="both"/>
        <w:rPr>
          <w:rFonts w:ascii="Arial" w:eastAsia="Times New Roman" w:hAnsi="Arial" w:cs="Arial"/>
          <w:sz w:val="24"/>
          <w:szCs w:val="24"/>
          <w:lang w:val="en-US"/>
        </w:rPr>
      </w:pPr>
      <w:r>
        <w:rPr>
          <w:rFonts w:ascii="Arial" w:eastAsia="Times New Roman" w:hAnsi="Arial" w:cs="Arial"/>
          <w:sz w:val="24"/>
          <w:szCs w:val="24"/>
          <w:lang w:val="en-GB"/>
        </w:rPr>
        <w:t xml:space="preserve">Another key finding from our work is the </w:t>
      </w:r>
      <w:r w:rsidR="00555200">
        <w:rPr>
          <w:rFonts w:ascii="Arial" w:eastAsia="Times New Roman" w:hAnsi="Arial" w:cs="Arial"/>
          <w:sz w:val="24"/>
          <w:szCs w:val="24"/>
          <w:lang w:val="en-GB"/>
        </w:rPr>
        <w:t>observation</w:t>
      </w:r>
      <w:r>
        <w:rPr>
          <w:rFonts w:ascii="Arial" w:eastAsia="Times New Roman" w:hAnsi="Arial" w:cs="Arial"/>
          <w:sz w:val="24"/>
          <w:szCs w:val="24"/>
          <w:lang w:val="en-GB"/>
        </w:rPr>
        <w:t xml:space="preserve"> that the </w:t>
      </w:r>
      <w:r w:rsidRPr="00F62DD5">
        <w:rPr>
          <w:rFonts w:ascii="Arial" w:eastAsia="Times New Roman" w:hAnsi="Arial" w:cs="Arial"/>
          <w:i/>
          <w:sz w:val="24"/>
          <w:szCs w:val="24"/>
          <w:lang w:val="en-GB"/>
        </w:rPr>
        <w:t>Smn</w:t>
      </w:r>
      <w:r>
        <w:rPr>
          <w:rFonts w:ascii="Arial" w:eastAsia="Times New Roman" w:hAnsi="Arial" w:cs="Arial"/>
          <w:sz w:val="24"/>
          <w:szCs w:val="24"/>
          <w:lang w:val="en-GB"/>
        </w:rPr>
        <w:t xml:space="preserve"> gene itself displays a diurnal expression</w:t>
      </w:r>
      <w:r w:rsidR="00795603">
        <w:rPr>
          <w:rFonts w:ascii="Arial" w:eastAsia="Times New Roman" w:hAnsi="Arial" w:cs="Arial"/>
          <w:sz w:val="24"/>
          <w:szCs w:val="24"/>
          <w:lang w:val="en-GB"/>
        </w:rPr>
        <w:t xml:space="preserve"> pattern</w:t>
      </w:r>
      <w:r>
        <w:rPr>
          <w:rFonts w:ascii="Arial" w:eastAsia="Times New Roman" w:hAnsi="Arial" w:cs="Arial"/>
          <w:sz w:val="24"/>
          <w:szCs w:val="24"/>
          <w:lang w:val="en-GB"/>
        </w:rPr>
        <w:t xml:space="preserve"> during early development in several tissues</w:t>
      </w:r>
      <w:r w:rsidR="00654DFA">
        <w:rPr>
          <w:rFonts w:ascii="Arial" w:eastAsia="Times New Roman" w:hAnsi="Arial" w:cs="Arial"/>
          <w:sz w:val="24"/>
          <w:szCs w:val="24"/>
          <w:lang w:val="en-GB"/>
        </w:rPr>
        <w:t xml:space="preserve">, which appears to be dependent on </w:t>
      </w:r>
      <w:r w:rsidR="00654DFA">
        <w:rPr>
          <w:rFonts w:ascii="Arial" w:eastAsia="Times New Roman" w:hAnsi="Arial" w:cs="Arial"/>
          <w:sz w:val="24"/>
          <w:szCs w:val="24"/>
          <w:lang w:val="en-GB"/>
        </w:rPr>
        <w:t>light and intrinsic circadian regulators</w:t>
      </w:r>
      <w:r>
        <w:rPr>
          <w:rFonts w:ascii="Arial" w:eastAsia="Times New Roman" w:hAnsi="Arial" w:cs="Arial"/>
          <w:sz w:val="24"/>
          <w:szCs w:val="24"/>
          <w:lang w:val="en-GB"/>
        </w:rPr>
        <w:t>.</w:t>
      </w:r>
      <w:r w:rsidR="00795603">
        <w:rPr>
          <w:rFonts w:ascii="Arial" w:eastAsia="Times New Roman" w:hAnsi="Arial" w:cs="Arial"/>
          <w:sz w:val="24"/>
          <w:szCs w:val="24"/>
          <w:lang w:val="en-GB"/>
        </w:rPr>
        <w:t xml:space="preserve"> </w:t>
      </w:r>
      <w:r w:rsidR="00B01453">
        <w:rPr>
          <w:rFonts w:ascii="Arial" w:eastAsia="Times New Roman" w:hAnsi="Arial" w:cs="Arial"/>
          <w:sz w:val="24"/>
          <w:szCs w:val="24"/>
          <w:lang w:val="en-GB"/>
        </w:rPr>
        <w:t>P</w:t>
      </w:r>
      <w:r w:rsidRPr="00884904">
        <w:rPr>
          <w:rFonts w:ascii="Arial" w:eastAsia="Times New Roman" w:hAnsi="Arial" w:cs="Arial"/>
          <w:sz w:val="24"/>
          <w:szCs w:val="24"/>
          <w:lang w:val="en-GB"/>
        </w:rPr>
        <w:t>revious studies</w:t>
      </w:r>
      <w:r w:rsidR="00B01453">
        <w:rPr>
          <w:rFonts w:ascii="Arial" w:eastAsia="Times New Roman" w:hAnsi="Arial" w:cs="Arial"/>
          <w:sz w:val="24"/>
          <w:szCs w:val="24"/>
          <w:lang w:val="en-GB"/>
        </w:rPr>
        <w:t xml:space="preserve"> have indicated </w:t>
      </w:r>
      <w:r w:rsidRPr="00884904">
        <w:rPr>
          <w:rFonts w:ascii="Arial" w:eastAsia="Times New Roman" w:hAnsi="Arial" w:cs="Arial"/>
          <w:sz w:val="24"/>
          <w:szCs w:val="24"/>
          <w:lang w:val="en-GB"/>
        </w:rPr>
        <w:t xml:space="preserve">the importance of SMN in early development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cHEWpQpb","properties":{"formattedCitation":"(78)","plainCitation":"(78)","noteIndex":0},"citationItems":[{"id":"HMPRf1x1/2iNGgHVr","uris":["http://www.mendeley.com/documents/?uuid=81de4d90-3b22-376f-8db8-0e1624148f96"],"uri":["http://www.mendeley.com/documents/?uuid=81de4d90-3b22-376f-8db8-0e1624148f96"],"itemData":{"DOI":"10.1093/hmg/ddr275","abstract":"Spinal muscular atrophy (SMA) is caused by loss of the survival motor neuron 1 gene (SMN1) and retention of the SMN2 gene, resulting in reduced SMN. SMA mice can be rescued with high expression of SMN in neurons, but when is this high expression required? We have developed a SMA mouse with inducible expression of SMN to address the temporal requirement for high SMN expression. Both embryonic and early postnatal induction of SMN resulted in a dramatic increase in survival with some mice living greater than 200 days. The mice had no marked motor deficits and neuromuscular junction (NMJ) function was near normal thus it appears that induction of SMN in postnatal SMA mice rescues motor function. Early postnatal SMN induction, followed by a 1-month removal of induction at 28 days of age, resulted in no morphological or elec-trophysiological abnormalities at the NMJ and no overt motor phenotype. Upon removal of SMN induction, five mice survived for just over 1 month and two female mice have survived past 8 months of age. We suggest that there is a postnatal period of time when high SMN levels are required. Furthermore, two copies of SMN2 provide the minimal amount of SMN necessary to maintain survival during adulthood. Finally, in the course of SMA, early induction of SMN is most efficacious.","author":[{"dropping-particle":"","family":"Le","given":"Thanh T","non-dropping-particle":"","parse-names":false,"suffix":""},{"dropping-particle":"","family":"Mcgovern","given":"Vicki L","non-dropping-particle":"","parse-names":false,"suffix":""},{"dropping-particle":"","family":"Alwine","given":"Isaac E","non-dropping-particle":"","parse-names":false,"suffix":""},{"dropping-particle":"","family":"Wang","given":"Xueyong","non-dropping-particle":"","parse-names":false,"suffix":""},{"dropping-particle":"","family":"Massoni-Laporte","given":"Aurelie","non-dropping-particle":"","parse-names":false,"suffix":""},{"dropping-particle":"","family":"Rich","given":"Mark M","non-dropping-particle":"","parse-names":false,"suffix":""},{"dropping-particle":"","family":"Burghes","given":"Arthur H M","non-dropping-particle":"","parse-names":false,"suffix":""}],"container-title":"Human molecular genetics","id":"ITEM-1","issue":"18","issued":{"date-parts":[["2011"]]},"page":"3578-3591","title":"Temporal requirement for high SMN expression in SMA mice","type":"article-journal","volume":"20"}}],"schema":"https://github.com/citation-style-language/schema/raw/master/csl-citation.json"}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(78)</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marked by high expression in fetal/perinatal tissues, followed thereafter by an age- and tissue-dependent decrease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{"citationID":"H48R1kim","properties":{"formattedCitation":"(79, 80)","plainCitation":"(79, 80)","noteIndex":0},"citationItems":[{"id":"HMPRf1x1/SaysCDqe","uris":["http://www.mendeley.com/documents/?uuid=5dd05769-fc12-3a24-8b9f-8fd1a421b1b0"],"uri":["http://www.mendeley.com/documents/?uuid=5dd05769-fc12-3a24-8b9f-8fd1a421b1b0"],"itemData":{"DOI":"10.1111/j.1460-9568.1998.00298.x","ISSN":"0953816X","author":[{"dropping-particle":"La","family":"Bella","given":"Vincenzo","non-dropping-particle":"","parse-names":false,"suffix":""},{"dropping-particle":"","family":"Cisterni","given":"Claire","non-dropping-particle":"","parse-names":false,"suffix":""},{"dropping-particle":"","family":"Salaün","given":"Danièle","non-dropping-particle":"","parse-names":false,"suffix":""},{"dropping-particle":"","family":"Pettmann","given":"Brigitte","non-dropping-particle":"","parse-names":false,"suffix":""}],"container-title":"European Journal of Neuroscience","id":"ITEM-1","issue":"9","issued":{"date-parts":[["1998","9"]]},"page":"2913-2923","publisher":"Blackwell Science Ltd","title":"Survival motor neuron (SMN) protein in rat is expressed as different molecular forms and is developmentally regulated","type":"article-journal","volume":"10"}},{"id":"HMPRf1x1/ZEfWLv3Y","uris":["http://www.mendeley.com/documents/?uuid=b9a67f11-42a1-39f2-be3c-e1f215f9a807"],"uri":["http://www.mendeley.com/documents/?uuid=b9a67f11-42a1-39f2-be3c-e1f215f9a807"],"itemData":{"ISSN":"0964-6906","PMID":"9811937","abstract":"Spinal muscular atrophy (SMA) is a common autosomal recessive neuromuscular disorder characterized by degeneration of motor neurons of the spinal cord and muscular atrophy. SMA is caused by alterations to the survival of motor neuron (SMN) gene, the function of which has hitherto been unclear. Here, we present immunoblot analyses showing that normal SMN protein expression undergoes a marked decay in the postnatal period compared with fetal development. Morphological and immunohistochemical analyses of the SMN protein in human fetal tissues showed a general distribution in the cytoplasm, except in muscle cells, where SMN protein was immunolocalized to large cytoplasmic dot-like structures and was tightly associated with membrane-free heavy sedimenting complexes. These cytoplasmic structures were similar in size to gem. The SMN protein was markedly deficient in tissues derived from type I SMA fetuses, including skeletal muscles and, as previously shown, spinal cord. While our data do not help decide whether SMA results from impaired SMN expression in spinal cord, skeletal muscle or both, they suggest a requirement for SMN protein during embryo-fetal development.","author":[{"dropping-particle":"","family":"Burlet","given":"P","non-dropping-particle":"","parse-names":false,"suffix":""},{"dropping-particle":"","family":"Huber","given":"C","non-dropping-particle":"","parse-names":false,"suffix":""},{"dropping-particle":"","family":"Bertrandy","given":"S","non-dropping-particle":"","parse-names":false,"suffix":""},{"dropping-particle":"","family":"Ludosky","given":"M A","non-dropping-particle":"","parse-names":false,"suffix":""},{"dropping-particle":"","family":"Zwaenepoel","given":"I","non-dropping-particle":"","parse-names":false,"suffix":""},{"dropping-particle":"","family":"Clermont","given":"O","non-dropping-particle":"","parse-names":false,"suffix":""},{"dropping-particle":"","family":"Roume","given":"J","non-dropping-particle":"","parse-names":false,"suffix":""},{"dropping-particle":"","family":"Delezoide","given":"A L","non-dropping-particle":"","parse-names":false,"suffix":""},{"dropping-particle":"","family":"Cartaud","given":"J","non-dropping-particle":"","parse-names":false,"suffix":""},{"dropping-particle":"","family":"Munnich","given":"A","non-dropping-particle":"","parse-names":false,"suffix":""},{"dropping-particle":"","family":"Lefebvre","given":"S","non-dropping-particle":"","parse-names":false,"suffix":""}],"container-title":"Human molecular genetics","id":"ITEM-2","issue":"12","issued":{"date-parts":[["1998","11"]]},"page":"1927-33","title":"The distribution of SMN protein complex in human fetal tissues and its alteration in spinal muscular atrophy.","type":"article-journal","volume":"7"}}],"schema":"https://github.com/citation-style-language/schema/raw/master/csl-citation.json"}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(79, 80)</w:t>
      </w:r>
      <w:r w:rsidR="00B434B3" w:rsidRPr="00884904">
        <w:rPr>
          <w:rFonts w:ascii="Arial" w:eastAsia="Times New Roman" w:hAnsi="Arial" w:cs="Arial"/>
          <w:sz w:val="24"/>
          <w:szCs w:val="24"/>
          <w:lang w:val="en-GB"/>
        </w:rPr>
        <w:fldChar w:fldCharType="end"/>
      </w:r>
      <w:r w:rsidR="00B01453">
        <w:rPr>
          <w:rFonts w:ascii="Arial" w:eastAsia="Times New Roman" w:hAnsi="Arial" w:cs="Arial"/>
          <w:sz w:val="24"/>
          <w:szCs w:val="24"/>
          <w:lang w:val="en-GB"/>
        </w:rPr>
        <w:t>.</w:t>
      </w:r>
      <w:r w:rsidR="000F6975">
        <w:rPr>
          <w:rFonts w:ascii="Arial" w:eastAsia="Times New Roman" w:hAnsi="Arial" w:cs="Arial"/>
          <w:sz w:val="24"/>
          <w:szCs w:val="24"/>
          <w:lang w:val="en-GB"/>
        </w:rPr>
        <w:t xml:space="preserve"> This is reflected in our observed absence of diurnal </w:t>
      </w:r>
      <w:r w:rsidR="00E44995" w:rsidRPr="00E44995">
        <w:rPr>
          <w:rFonts w:ascii="Arial" w:eastAsia="Times New Roman" w:hAnsi="Arial" w:cs="Arial"/>
          <w:i/>
          <w:sz w:val="24"/>
          <w:szCs w:val="24"/>
          <w:lang w:val="en-GB"/>
        </w:rPr>
        <w:t>Smn</w:t>
      </w:r>
      <w:r w:rsidR="000F6975">
        <w:rPr>
          <w:rFonts w:ascii="Arial" w:eastAsia="Times New Roman" w:hAnsi="Arial" w:cs="Arial"/>
          <w:sz w:val="24"/>
          <w:szCs w:val="24"/>
          <w:lang w:val="en-GB"/>
        </w:rPr>
        <w:t xml:space="preserve"> expression in eWAT and BAT of adult WT and </w:t>
      </w:r>
      <w:r w:rsidR="000F6975" w:rsidRPr="000F6975">
        <w:rPr>
          <w:rFonts w:ascii="Arial" w:eastAsia="Times New Roman" w:hAnsi="Arial" w:cs="Arial"/>
          <w:i/>
          <w:sz w:val="24"/>
          <w:szCs w:val="24"/>
          <w:lang w:val="en-GB"/>
        </w:rPr>
        <w:t>Per1/2</w:t>
      </w:r>
      <w:r w:rsidR="000F6975">
        <w:rPr>
          <w:rFonts w:ascii="Arial" w:eastAsia="Times New Roman" w:hAnsi="Arial" w:cs="Arial"/>
          <w:sz w:val="24"/>
          <w:szCs w:val="24"/>
          <w:lang w:val="en-GB"/>
        </w:rPr>
        <w:t xml:space="preserve"> KO mice.</w:t>
      </w:r>
      <w:r w:rsidR="00B01453">
        <w:rPr>
          <w:rFonts w:ascii="Arial" w:eastAsia="Times New Roman" w:hAnsi="Arial" w:cs="Arial"/>
          <w:sz w:val="24"/>
          <w:szCs w:val="24"/>
          <w:lang w:val="en-GB"/>
        </w:rPr>
        <w:t xml:space="preserve"> Early loss of diurnal</w:t>
      </w:r>
      <w:r w:rsidRPr="00884904">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 xml:space="preserve">Smn </w:t>
      </w:r>
      <w:r w:rsidRPr="00884904">
        <w:rPr>
          <w:rFonts w:ascii="Arial" w:eastAsia="Times New Roman" w:hAnsi="Arial" w:cs="Arial"/>
          <w:sz w:val="24"/>
          <w:szCs w:val="24"/>
          <w:lang w:val="en-GB"/>
        </w:rPr>
        <w:t xml:space="preserve">expression in the SC and key metabolic tissues may therefore contribute to the sleep, metabolism and peripheral perturbations reported in SMA. </w:t>
      </w:r>
      <w:r w:rsidR="00B01453">
        <w:rPr>
          <w:rFonts w:ascii="Arial" w:eastAsia="Times New Roman" w:hAnsi="Arial" w:cs="Arial"/>
          <w:sz w:val="24"/>
          <w:szCs w:val="24"/>
          <w:lang w:val="en-GB"/>
        </w:rPr>
        <w:t>Interestingly, the diurnal oscillation observed in</w:t>
      </w:r>
      <w:r w:rsidRPr="00884904">
        <w:rPr>
          <w:rFonts w:ascii="Arial" w:eastAsia="Times New Roman" w:hAnsi="Arial" w:cs="Arial"/>
          <w:sz w:val="24"/>
          <w:szCs w:val="24"/>
          <w:lang w:val="en-GB"/>
        </w:rPr>
        <w:t xml:space="preserve"> P2</w:t>
      </w:r>
      <w:r w:rsidR="00B01453">
        <w:rPr>
          <w:rFonts w:ascii="Arial" w:eastAsia="Times New Roman" w:hAnsi="Arial" w:cs="Arial"/>
          <w:sz w:val="24"/>
          <w:szCs w:val="24"/>
          <w:lang w:val="en-GB"/>
        </w:rPr>
        <w:t xml:space="preserve"> SC is lost at P7 and </w:t>
      </w:r>
      <w:r w:rsidRPr="00884904">
        <w:rPr>
          <w:rFonts w:ascii="Arial" w:eastAsia="Times New Roman" w:hAnsi="Arial" w:cs="Arial"/>
          <w:sz w:val="24"/>
          <w:szCs w:val="24"/>
          <w:lang w:val="en-GB"/>
        </w:rPr>
        <w:t xml:space="preserve">may be related to the previously mentioned importance of SMN in very early stages of development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jMXPiwbD","properties":{"formattedCitation":"(78\\uc0\\u8211{}80)","plainCitation":"(78–80)","noteIndex":0},"citationItems":[{"id":"HMPRf1x1/SaysCDqe","uris":["http://www.mendeley.com/documents/?uuid=5dd05769-fc12-3a24-8b9f-8fd1a421b1b0"],"uri":["http://www.mendeley.com/documents/?uuid=5dd05769-fc12-3a24-8b9f-8fd1a421b1b0"],"itemData":{"DOI":"10.1111/j.1460-9568.1998.00298.x","ISSN":"0953816X","author":[{"dropping-particle":"La","family":"Bella","given":"Vincenzo","non-dropping-particle":"","parse-names":false,"suffix":""},{"dropping-particle":"","family":"Cisterni","given":"Claire","non-dropping-particle":"","parse-names":false,"suffix":""},{"dropping-particle":"","family":"Salaün","given":"Danièle","non-dropping-particle":"","parse-names":false,"suffix":""},{"dropping-particle":"","family":"Pettmann","given":"Brigitte","non-dropping-particle":"","parse-names":false,"suffix":""}],"container-title":"European Journal of Neuroscience","id":"ITEM-1","issue":"9","issued":{"date-parts":[["1998","9"]]},"page":"2913-2923","publisher":"Blackwell Science Ltd","title":"Survival motor neuron (SMN) protein in rat is expressed as different molecular forms and is developmentally regulated","type":"article-journal","volume":"10"}},{"id":"HMPRf1x1/ZEfWLv3Y","uris":["http://www.mendeley.com/documents/?uuid=b9a67f11-42a1-39f2-be3c-e1f215f9a807"],"uri":["http://www.mendeley.com/documents/?uuid=b9a67f11-42a1-39f2-be3c-e1f215f9a807"],"itemData":{"ISSN":"0964-6906","PMID":"9811937","abstract":"Spinal muscular atrophy (SMA) is a common autosomal recessive neuromuscular disorder characterized by degeneration of motor neurons of the spinal cord and muscular atrophy. SMA is caused by alterations to the survival of motor neuron (SMN) gene, the function of which has hitherto been unclear. Here, we present immunoblot analyses showing that normal SMN protein expression undergoes a marked decay in the postnatal period compared with fetal development. Morphological and immunohistochemical analyses of the SMN protein in human fetal tissues showed a general distribution in the cytoplasm, except in muscle cells, where SMN protein was immunolocalized to large cytoplasmic dot-like structures and was tightly associated with membrane-free heavy sedimenting complexes. These cytoplasmic structures were similar in size to gem. The SMN protein was markedly deficient in tissues derived from type I SMA fetuses, including skeletal muscles and, as previously shown, spinal cord. While our data do not help decide whether SMA results from impaired SMN expression in spinal cord, skeletal muscle or both, they suggest a requirement for SMN protein during embryo-fetal development.","author":[{"dropping-particle":"","family":"Burlet","given":"P","non-dropping-particle":"","parse-names":false,"suffix":""},{"dropping-particle":"","family":"Huber","given":"C","non-dropping-particle":"","parse-names":false,"suffix":""},{"dropping-particle":"","family":"Bertrandy","given":"S","non-dropping-particle":"","parse-names":false,"suffix":""},{"dropping-particle":"","family":"Ludosky","given":"M A","non-dropping-particle":"","parse-names":false,"suffix":""},{"dropping-particle":"","family":"Zwaenepoel","given":"I","non-dropping-particle":"","parse-names":false,"suffix":""},{"dropping-particle":"","family":"Clermont","given":"O","non-dropping-particle":"","parse-names":false,"suffix":""},{"dropping-particle":"","family":"Roume","given":"J","non-dropping-particle":"","parse-names":false,"suffix":""},{"dropping-particle":"","family":"Delezoide","given":"A L","non-dropping-particle":"","parse-names":false,"suffix":""},{"dropping-particle":"","family":"Cartaud","given":"J","non-dropping-particle":"","parse-names":false,"suffix":""},{"dropping-particle":"","family":"Munnich","given":"A","non-dropping-particle":"","parse-names":false,"suffix":""},{"dropping-particle":"","family":"Lefebvre","given":"S","non-dropping-particle":"","parse-names":false,"suffix":""}],"container-title":"Human molecular genetics","id":"ITEM-2","issue":"12","issued":{"date-parts":[["1998","11"]]},"page":"1927-33","title":"The distribution of SMN protein complex in human fetal tissues and its alteration in spinal muscular atrophy.","type":"article-journal","volume":"7"}},{"id":"HMPRf1x1/2iNGgHVr","uris":["http://www.mendeley.com/documents/?uuid=81de4d90-3b22-376f-8db8-0e1624148f96"],"uri":["http://www.mendeley.com/documents/?uuid=81de4d90-3b22-376f-8db8-0e1624148f96"],"itemData":{"DOI":"10.1093/hmg/ddr275","abstract":"Spinal muscular atrophy (SMA) is caused by loss of the survival motor neuron 1 gene (SMN1) and retention of the SMN2 gene, resulting in reduced SMN. SMA mice can be rescued with high expression of SMN in neurons, but when is this high expression required? We have developed a SMA mouse with inducible expression of SMN to address the temporal requirement for high SMN expression. Both embryonic and early postnatal induction of SMN resulted in a dramatic increase in survival with some mice living greater than 200 days. The mice had no marked motor deficits and neuromuscular junction (NMJ) function was near normal thus it appears that induction of SMN in postnatal SMA mice rescues motor function. Early postnatal SMN induction, followed by a 1-month removal of induction at 28 days of age, resulted in no morphological or elec-trophysiological abnormalities at the NMJ and no overt motor phenotype. Upon removal of SMN induction, five mice survived for just over 1 month and two female mice have survived past 8 months of age. We suggest that there is a postnatal period of time when high SMN levels are required. Furthermore, two copies of SMN2 provide the minimal amount of SMN necessary to maintain survival during adulthood. Finally, in the course of SMA, early induction of SMN is most efficacious.","author":[{"dropping-particle":"","family":"Le","given":"Thanh T","non-dropping-particle":"","parse-names":false,"suffix":""},{"dropping-particle":"","family":"Mcgovern","given":"Vicki L","non-dropping-particle":"","parse-names":false,"suffix":""},{"dropping-particle":"","family":"Alwine","given":"Isaac E","non-dropping-particle":"","parse-names":false,"suffix":""},{"dropping-particle":"","family":"Wang","given":"Xueyong","non-dropping-particle":"","parse-names":false,"suffix":""},{"dropping-particle":"","family":"Massoni-Laporte","given":"Aurelie","non-dropping-particle":"","parse-names":false,"suffix":""},{"dropping-particle":"","family":"Rich","given":"Mark M","non-dropping-particle":"","parse-names":false,"suffix":""},{"dropping-particle":"","family":"Burghes","given":"Arthur H M","non-dropping-particle":"","parse-names":false,"suffix":""}],"container-title":"Human molecular genetics","id":"ITEM-3","issue":"18","issued":{"date-parts":[["2011"]]},"page":"3578-3591","title":"Temporal requirement for high SMN expression in SMA mice","type":"article-journal","volume":"20"}}],"schema":"https://github.com/citation-style-language/schema/raw/master/csl-citation.json"}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sidRPr="00BC0DD1">
        <w:rPr>
          <w:rFonts w:ascii="Arial" w:hAnsi="Arial" w:cs="Arial"/>
          <w:sz w:val="24"/>
          <w:lang w:val="en-US"/>
        </w:rPr>
        <w:t>(78–80)</w:t>
      </w:r>
      <w:r w:rsidR="00B434B3" w:rsidRPr="00884904">
        <w:rPr>
          <w:rFonts w:ascii="Arial" w:eastAsia="Times New Roman" w:hAnsi="Arial" w:cs="Arial"/>
          <w:sz w:val="24"/>
          <w:szCs w:val="24"/>
          <w:lang w:val="en-GB"/>
        </w:rPr>
        <w:fldChar w:fldCharType="end"/>
      </w:r>
      <w:r w:rsidR="00B01453">
        <w:rPr>
          <w:rFonts w:ascii="Arial" w:eastAsia="Times New Roman" w:hAnsi="Arial" w:cs="Arial"/>
          <w:sz w:val="24"/>
          <w:szCs w:val="24"/>
          <w:lang w:val="en-GB"/>
        </w:rPr>
        <w:t>, particularly in this key pathological tissue</w:t>
      </w:r>
      <w:r w:rsidRPr="00884904">
        <w:rPr>
          <w:rFonts w:ascii="Arial" w:eastAsia="Times New Roman" w:hAnsi="Arial" w:cs="Arial"/>
          <w:sz w:val="24"/>
          <w:szCs w:val="24"/>
          <w:lang w:val="en-US"/>
        </w:rPr>
        <w:t>.</w:t>
      </w:r>
      <w:r w:rsidR="00B01453">
        <w:rPr>
          <w:rFonts w:ascii="Arial" w:eastAsia="Times New Roman" w:hAnsi="Arial" w:cs="Arial"/>
          <w:sz w:val="24"/>
          <w:szCs w:val="24"/>
          <w:lang w:val="en-US"/>
        </w:rPr>
        <w:t xml:space="preserve"> However,</w:t>
      </w:r>
      <w:r w:rsidRPr="00884904">
        <w:rPr>
          <w:rFonts w:ascii="Arial" w:eastAsia="Times New Roman" w:hAnsi="Arial" w:cs="Arial"/>
          <w:sz w:val="24"/>
          <w:szCs w:val="24"/>
          <w:lang w:val="en-US"/>
        </w:rPr>
        <w:t xml:space="preserve"> </w:t>
      </w:r>
      <w:r w:rsidR="00B01453">
        <w:rPr>
          <w:rFonts w:ascii="Arial" w:eastAsia="Times New Roman" w:hAnsi="Arial" w:cs="Arial"/>
          <w:sz w:val="24"/>
          <w:szCs w:val="24"/>
          <w:lang w:val="en-US"/>
        </w:rPr>
        <w:t xml:space="preserve">diurnal oscillation of </w:t>
      </w:r>
      <w:r w:rsidR="00B01453" w:rsidRPr="00B01453">
        <w:rPr>
          <w:rFonts w:ascii="Arial" w:eastAsia="Times New Roman" w:hAnsi="Arial" w:cs="Arial"/>
          <w:i/>
          <w:sz w:val="24"/>
          <w:szCs w:val="24"/>
          <w:lang w:val="en-US"/>
        </w:rPr>
        <w:t>Smn</w:t>
      </w:r>
      <w:r w:rsidR="00B01453">
        <w:rPr>
          <w:rFonts w:ascii="Arial" w:eastAsia="Times New Roman" w:hAnsi="Arial" w:cs="Arial"/>
          <w:sz w:val="24"/>
          <w:szCs w:val="24"/>
          <w:lang w:val="en-US"/>
        </w:rPr>
        <w:t>, albeit with distinct patterns, is maintained throughout development in WAT and BAT,</w:t>
      </w:r>
      <w:r w:rsidR="005A008C">
        <w:rPr>
          <w:rFonts w:ascii="Arial" w:eastAsia="Times New Roman" w:hAnsi="Arial" w:cs="Arial"/>
          <w:sz w:val="24"/>
          <w:szCs w:val="24"/>
          <w:lang w:val="en-US"/>
        </w:rPr>
        <w:t xml:space="preserve"> further highlighting the requireme</w:t>
      </w:r>
      <w:r w:rsidR="00D24324">
        <w:rPr>
          <w:rFonts w:ascii="Arial" w:eastAsia="Times New Roman" w:hAnsi="Arial" w:cs="Arial"/>
          <w:sz w:val="24"/>
          <w:szCs w:val="24"/>
          <w:lang w:val="en-US"/>
        </w:rPr>
        <w:t>nt for an in-depth investigation</w:t>
      </w:r>
      <w:r w:rsidR="00795603">
        <w:rPr>
          <w:rFonts w:ascii="Arial" w:eastAsia="Times New Roman" w:hAnsi="Arial" w:cs="Arial"/>
          <w:sz w:val="24"/>
          <w:szCs w:val="24"/>
          <w:lang w:val="en-US"/>
        </w:rPr>
        <w:t xml:space="preserve"> of the potential </w:t>
      </w:r>
      <w:r w:rsidR="005A008C">
        <w:rPr>
          <w:rFonts w:ascii="Arial" w:eastAsia="Times New Roman" w:hAnsi="Arial" w:cs="Arial"/>
          <w:sz w:val="24"/>
          <w:szCs w:val="24"/>
          <w:lang w:val="en-US"/>
        </w:rPr>
        <w:t>function that SMN may play in adipose tissue.</w:t>
      </w:r>
      <w:r w:rsidR="00B01453">
        <w:rPr>
          <w:rFonts w:ascii="Arial" w:eastAsia="Times New Roman" w:hAnsi="Arial" w:cs="Arial"/>
          <w:sz w:val="24"/>
          <w:szCs w:val="24"/>
          <w:lang w:val="en-US"/>
        </w:rPr>
        <w:t xml:space="preserve">  </w:t>
      </w:r>
    </w:p>
    <w:p w:rsidR="00043261" w:rsidRPr="00B01453" w:rsidRDefault="00043261" w:rsidP="00F62DD5">
      <w:pPr>
        <w:spacing w:line="480" w:lineRule="auto"/>
        <w:contextualSpacing/>
        <w:jc w:val="both"/>
        <w:rPr>
          <w:rFonts w:ascii="Arial" w:eastAsia="Times New Roman" w:hAnsi="Arial" w:cs="Arial"/>
          <w:sz w:val="24"/>
          <w:szCs w:val="24"/>
          <w:lang w:val="en-GB"/>
        </w:rPr>
      </w:pPr>
    </w:p>
    <w:p w:rsidR="00720005" w:rsidRDefault="00043261" w:rsidP="00D80248">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The use of PCR arrays to investigate light-dependent molecular changes in BAT of SMA mice has brought forward genes previously implicated in SMA pathology. Indeed, o</w:t>
      </w:r>
      <w:r w:rsidRPr="00884904">
        <w:rPr>
          <w:rFonts w:ascii="Arial" w:eastAsia="Times New Roman" w:hAnsi="Arial" w:cs="Arial"/>
          <w:sz w:val="24"/>
          <w:szCs w:val="24"/>
          <w:lang w:val="en-GB"/>
        </w:rPr>
        <w:t xml:space="preserve">ne of the genes downregulated in SMA mice in RL is </w:t>
      </w:r>
      <w:r w:rsidRPr="00884904">
        <w:rPr>
          <w:rFonts w:ascii="Arial" w:eastAsia="Times New Roman" w:hAnsi="Arial" w:cs="Arial"/>
          <w:i/>
          <w:sz w:val="24"/>
          <w:szCs w:val="24"/>
          <w:lang w:val="en-GB"/>
        </w:rPr>
        <w:t>Ppargc1a</w:t>
      </w:r>
      <w:r w:rsidRPr="00884904">
        <w:rPr>
          <w:rFonts w:ascii="Arial" w:eastAsia="Times New Roman" w:hAnsi="Arial" w:cs="Arial"/>
          <w:sz w:val="24"/>
          <w:szCs w:val="24"/>
          <w:lang w:val="en-GB"/>
        </w:rPr>
        <w:t>,</w:t>
      </w:r>
      <w:r>
        <w:rPr>
          <w:rFonts w:ascii="Arial" w:eastAsia="Times New Roman" w:hAnsi="Arial" w:cs="Arial"/>
          <w:i/>
          <w:sz w:val="24"/>
          <w:szCs w:val="24"/>
          <w:lang w:val="en-GB"/>
        </w:rPr>
        <w:t xml:space="preserve"> </w:t>
      </w:r>
      <w:r>
        <w:rPr>
          <w:rFonts w:ascii="Arial" w:eastAsia="Times New Roman" w:hAnsi="Arial" w:cs="Arial"/>
          <w:sz w:val="24"/>
          <w:szCs w:val="24"/>
          <w:lang w:val="en-GB"/>
        </w:rPr>
        <w:t xml:space="preserve">which plays a critical role in </w:t>
      </w:r>
      <w:r w:rsidRPr="00884904">
        <w:rPr>
          <w:rFonts w:ascii="Arial" w:eastAsia="Times New Roman" w:hAnsi="Arial" w:cs="Arial"/>
          <w:sz w:val="24"/>
          <w:szCs w:val="24"/>
          <w:lang w:val="en-GB"/>
        </w:rPr>
        <w:t xml:space="preserve">energy metabolism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he9NczHz","properties":{"formattedCitation":"(81)","plainCitation":"(81)","noteIndex":0},"citationItems":[{"id":"HMPRf1x1/3oEJhGcI","uris":["http://www.mendeley.com/documents/?uuid=39fa5087-fc69-3324-8531-7722c2c57a37"],"uri":["http://www.mendeley.com/documents/?uuid=39fa5087-fc69-3324-8531-7722c2c57a37"],"itemData":{"author":[{"dropping-particle":"","family":"Liang","given":"Huiyun","non-dropping-particle":"","parse-names":false,"suffix":""},{"dropping-particle":"","family":"Ward","given":"Walter F","non-dropping-particle":"","parse-names":false,"suffix":""}],"container-title":"Adv Physiol Educ","id":"ITEM-1","issued":{"date-parts":[["2006"]]},"page":"145-151","title":"PGC-1</w:instrText>
      </w:r>
      <w:r w:rsidR="00BC0DD1">
        <w:rPr>
          <w:rFonts w:ascii="Segoe UI Symbol" w:eastAsia="Times New Roman" w:hAnsi="Segoe UI Symbol" w:cs="Segoe UI Symbol"/>
          <w:sz w:val="24"/>
          <w:szCs w:val="24"/>
          <w:lang w:val="en-GB"/>
        </w:rPr>
        <w:instrText>␣</w:instrText>
      </w:r>
      <w:r w:rsidR="00BC0DD1">
        <w:rPr>
          <w:rFonts w:ascii="Arial" w:eastAsia="Times New Roman" w:hAnsi="Arial" w:cs="Arial"/>
          <w:sz w:val="24"/>
          <w:szCs w:val="24"/>
          <w:lang w:val="en-GB"/>
        </w:rPr>
        <w:instrText xml:space="preserve">: a key regulator of energy metabolism","type":"article-journal","volume":"30"}}],"schema":"https://github.com/citation-style-language/schema/raw/master/csl-citation.json"}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(81)</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and</w:t>
      </w:r>
      <w:r>
        <w:rPr>
          <w:rFonts w:ascii="Arial" w:eastAsia="Times New Roman" w:hAnsi="Arial" w:cs="Arial"/>
          <w:sz w:val="24"/>
          <w:szCs w:val="24"/>
          <w:lang w:val="en-GB"/>
        </w:rPr>
        <w:t xml:space="preserve"> is</w:t>
      </w:r>
      <w:r w:rsidRPr="00884904">
        <w:rPr>
          <w:rFonts w:ascii="Arial" w:eastAsia="Times New Roman" w:hAnsi="Arial" w:cs="Arial"/>
          <w:sz w:val="24"/>
          <w:szCs w:val="24"/>
          <w:lang w:val="en-GB"/>
        </w:rPr>
        <w:t xml:space="preserve"> decreased in</w:t>
      </w:r>
      <w:r>
        <w:rPr>
          <w:rFonts w:ascii="Arial" w:eastAsia="Times New Roman" w:hAnsi="Arial" w:cs="Arial"/>
          <w:sz w:val="24"/>
          <w:szCs w:val="24"/>
          <w:lang w:val="en-GB"/>
        </w:rPr>
        <w:t xml:space="preserve"> skeletal muscle from</w:t>
      </w:r>
      <w:r w:rsidRPr="00884904">
        <w:rPr>
          <w:rFonts w:ascii="Arial" w:eastAsia="Times New Roman" w:hAnsi="Arial" w:cs="Arial"/>
          <w:sz w:val="24"/>
          <w:szCs w:val="24"/>
          <w:lang w:val="en-GB"/>
        </w:rPr>
        <w:t xml:space="preserve"> SMA patients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kyVDcP0H","properties":{"formattedCitation":"(82)","plainCitation":"(82)","noteIndex":0},"citationItems":[{"id":"HMPRf1x1/2sn0LiHU","uris":["http://www.mendeley.com/documents/?uuid=ae12cc06-4270-3e45-9aa1-6b6516f6a4ab"],"uri":["http://www.mendeley.com/documents/?uuid=ae12cc06-4270-3e45-9aa1-6b6516f6a4ab"],"itemData":{"DOI":"10.1001/jamaneurol.2015.0178","abstract":"IMPORTANCE—The important depletion of mitochondrial DNA (mtDNA) and the general depression of mitochondrial respiratory chain complex levels (including complex II) have been","author":[{"dropping-particle":"","family":"Ripolone","given":"Michela","non-dropping-particle":"","parse-names":false,"suffix":""},{"dropping-particle":"","family":"Ronchi","given":"Dario","non-dropping-particle":"","parse-names":false,"suffix":""},{"dropping-particle":"","family":"Violano","given":"Raffaella","non-dropping-particle":"","parse-names":false,"suffix":""},{"dropping-particle":"","family":"Vallejo","given":"Dionis","non-dropping-particle":"","parse-names":false,"suffix":""},{"dropping-particle":"","family":"Fagiolari","given":"Gigliola","non-dropping-particle":"","parse-names":false,"suffix":""},{"dropping-particle":"","family":"Barca","given":"Emanuele","non-dropping-particle":"","parse-names":false,"suffix":""},{"dropping-particle":"","family":"Lucchini","given":"Valeria","non-dropping-particle":"","parse-names":false,"suffix":""},{"dropping-particle":"","family":"Colombo","given":"Irene","non-dropping-particle":"","parse-names":false,"suffix":""},{"dropping-particle":"","family":"Villa","given":"Luisa","non-dropping-particle":"","parse-names":false,"suffix":""},{"dropping-particle":"","family":"Berardinelli","given":"Angela","non-dropping-particle":"","parse-names":false,"suffix":""},{"dropping-particle":"","family":"Balottin","given":"Umberto","non-dropping-particle":"","parse-names":false,"suffix":""},{"dropping-particle":"","family":"Morandi","given":"Lucia","non-dropping-particle":"","parse-names":false,"suffix":""},{"dropping-particle":"","family":"Mora","given":"Marina","non-dropping-particle":"","parse-names":false,"suffix":""},{"dropping-particle":"","family":"Bordoni","given":"Andreina","non-dropping-particle":"","parse-names":false,"suffix":""},{"dropping-particle":"","family":"Fortunato","given":"Francesco","non-dropping-particle":"","parse-names":false,"suffix":""},{"dropping-particle":"","family":"Corti","given":"Stefania","non-dropping-particle":"","parse-names":false,"suffix":""},{"dropping-particle":"","family":"Parisi","given":"Daniela","non-dropping-particle":"","parse-names":false,"suffix":""},{"dropping-particle":"","family":"Toscano","given":"Antonio","non-dropping-particle":"","parse-names":false,"suffix":""},{"dropping-particle":"","family":"Sciacco","given":"Monica","non-dropping-particle":"","parse-names":false,"suffix":""},{"dropping-particle":"","family":"Dimauro","given":"Salvatore","non-dropping-particle":"","parse-names":false,"suffix":""},{"dropping-particle":"","family":"Comi","given":"Giacomo P","non-dropping-particle":"","parse-names":false,"suffix":""},{"dropping-particle":"","family":"Moggio","given":"Maurizio","non-dropping-particle":"","parse-names":false,"suffix":""}],"container-title":"JAMA Neurol.2","id":"ITEM-1","issue":"6","issued":{"date-parts":[["2015"]]},"page":"666-675","title":"Impaired Muscle Mitochondrial Biogenesis and Myogenesis in Spinal Muscular Atrophy","type":"article-journal","volume":"72"}}],"schema":"https://github.com/citation-style-language/schema/raw/master/csl-citation.json"}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(82)</w:t>
      </w:r>
      <w:r w:rsidR="00B434B3"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w:t>
      </w:r>
      <w:r>
        <w:rPr>
          <w:rFonts w:ascii="Arial" w:eastAsia="Times New Roman" w:hAnsi="Arial" w:cs="Arial"/>
          <w:sz w:val="24"/>
          <w:szCs w:val="24"/>
          <w:lang w:val="en-GB"/>
        </w:rPr>
        <w:t>Importantly, we demonstrate that e</w:t>
      </w:r>
      <w:r w:rsidRPr="00884904">
        <w:rPr>
          <w:rFonts w:ascii="Arial" w:eastAsia="Times New Roman" w:hAnsi="Arial" w:cs="Arial"/>
          <w:sz w:val="24"/>
          <w:szCs w:val="24"/>
          <w:lang w:val="en-GB"/>
        </w:rPr>
        <w:t xml:space="preserve">xpression of </w:t>
      </w:r>
      <w:r w:rsidRPr="00884904">
        <w:rPr>
          <w:rFonts w:ascii="Arial" w:eastAsia="Times New Roman" w:hAnsi="Arial" w:cs="Arial"/>
          <w:i/>
          <w:sz w:val="24"/>
          <w:szCs w:val="24"/>
          <w:lang w:val="en-GB"/>
        </w:rPr>
        <w:t>Ppargc1a</w:t>
      </w:r>
      <w:r w:rsidRPr="00884904">
        <w:rPr>
          <w:rFonts w:ascii="Arial" w:eastAsia="Times New Roman" w:hAnsi="Arial" w:cs="Arial"/>
          <w:sz w:val="24"/>
          <w:szCs w:val="24"/>
          <w:lang w:val="en-GB"/>
        </w:rPr>
        <w:t xml:space="preserve"> is normalized in CL SMA mice. Moreover, </w:t>
      </w:r>
      <w:r w:rsidRPr="00884904">
        <w:rPr>
          <w:rFonts w:ascii="Arial" w:eastAsia="Times New Roman" w:hAnsi="Arial" w:cs="Arial"/>
          <w:i/>
          <w:sz w:val="24"/>
          <w:szCs w:val="24"/>
          <w:lang w:val="en-GB"/>
        </w:rPr>
        <w:t>Prkacb</w:t>
      </w:r>
      <w:r w:rsidRPr="00884904">
        <w:rPr>
          <w:rFonts w:ascii="Arial" w:eastAsia="Times New Roman" w:hAnsi="Arial" w:cs="Arial"/>
          <w:sz w:val="24"/>
          <w:szCs w:val="24"/>
          <w:lang w:val="en-GB"/>
        </w:rPr>
        <w:t xml:space="preserve"> and </w:t>
      </w:r>
      <w:r w:rsidRPr="00884904">
        <w:rPr>
          <w:rFonts w:ascii="Arial" w:eastAsia="Times New Roman" w:hAnsi="Arial" w:cs="Arial"/>
          <w:i/>
          <w:sz w:val="24"/>
          <w:szCs w:val="24"/>
          <w:lang w:val="en-GB"/>
        </w:rPr>
        <w:t>Prkaca</w:t>
      </w:r>
      <w:r w:rsidRPr="00884904">
        <w:rPr>
          <w:rFonts w:ascii="Arial" w:eastAsia="Times New Roman" w:hAnsi="Arial" w:cs="Arial"/>
          <w:sz w:val="24"/>
          <w:szCs w:val="24"/>
          <w:lang w:val="en-GB"/>
        </w:rPr>
        <w:t xml:space="preserve">, the catalytic subunits of protein kinase A </w:t>
      </w:r>
      <w:r w:rsidRPr="00884904">
        <w:rPr>
          <w:rFonts w:ascii="Arial" w:eastAsia="Times New Roman" w:hAnsi="Arial" w:cs="Arial"/>
          <w:sz w:val="24"/>
          <w:szCs w:val="24"/>
          <w:lang w:val="en-GB"/>
        </w:rPr>
        <w:lastRenderedPageBreak/>
        <w:t>(PKA),</w:t>
      </w:r>
      <w:r w:rsidR="00C41574">
        <w:rPr>
          <w:rFonts w:ascii="Arial" w:eastAsia="Times New Roman" w:hAnsi="Arial" w:cs="Arial"/>
          <w:sz w:val="24"/>
          <w:szCs w:val="24"/>
          <w:lang w:val="en-GB"/>
        </w:rPr>
        <w:t xml:space="preserve"> also display a reduced expression in RL SMA BAT, which is normalized in CL SMA mice. Interestingly, PKA is</w:t>
      </w:r>
      <w:r w:rsidRPr="00884904">
        <w:rPr>
          <w:rFonts w:ascii="Arial" w:eastAsia="Times New Roman" w:hAnsi="Arial" w:cs="Arial"/>
          <w:sz w:val="24"/>
          <w:szCs w:val="24"/>
          <w:lang w:val="en-GB"/>
        </w:rPr>
        <w:t xml:space="preserve"> associated with an enhanced SMN stability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swz3dCdY","properties":{"formattedCitation":"(83)","plainCitation":"(83)","noteIndex":0},"citationItems":[{"id":"HMPRf1x1/Ty6zM7Hs","uris":["http://www.mendeley.com/documents/?uuid=4f318aaf-48d4-3564-8764-94bf99a9ad09"],"uri":["http://www.mendeley.com/documents/?uuid=4f318aaf-48d4-3564-8764-94bf99a9ad09"],"itemData":{"DOI":"10.1128/MCB.01262-08","abstract":"Spinal muscular atrophy (SMA) is caused by mutations of the survival of motor neuron (SMN1) gene and deficiency of full-length SMN protein (FL-SMN). All SMA patients retain one or more copies of the SMN2 gene, but the principal protein product of SMN2 lacks exon 7 (SMN</w:instrText>
      </w:r>
      <w:r w:rsidR="00BC0DD1">
        <w:rPr>
          <w:rFonts w:ascii="Segoe UI Symbol" w:eastAsia="Times New Roman" w:hAnsi="Segoe UI Symbol" w:cs="Segoe UI Symbol"/>
          <w:sz w:val="24"/>
          <w:szCs w:val="24"/>
          <w:lang w:val="en-GB"/>
        </w:rPr>
        <w:instrText>⌬</w:instrText>
      </w:r>
      <w:r w:rsidR="00BC0DD1">
        <w:rPr>
          <w:rFonts w:ascii="Arial" w:eastAsia="Times New Roman" w:hAnsi="Arial" w:cs="Arial"/>
          <w:sz w:val="24"/>
          <w:szCs w:val="24"/>
          <w:lang w:val="en-GB"/>
        </w:rPr>
        <w:instrText>7) and is unable to compensate for a deficiency of FL-SMN. SMN is known to oligomerize and form a multimeric protein complex; however, the mechanisms regulating stability and degradation of FL-SMN and SMN</w:instrText>
      </w:r>
      <w:r w:rsidR="00BC0DD1">
        <w:rPr>
          <w:rFonts w:ascii="Segoe UI Symbol" w:eastAsia="Times New Roman" w:hAnsi="Segoe UI Symbol" w:cs="Segoe UI Symbol"/>
          <w:sz w:val="24"/>
          <w:szCs w:val="24"/>
          <w:lang w:val="en-GB"/>
        </w:rPr>
        <w:instrText>⌬</w:instrText>
      </w:r>
      <w:r w:rsidR="00BC0DD1">
        <w:rPr>
          <w:rFonts w:ascii="Arial" w:eastAsia="Times New Roman" w:hAnsi="Arial" w:cs="Arial"/>
          <w:sz w:val="24"/>
          <w:szCs w:val="24"/>
          <w:lang w:val="en-GB"/>
        </w:rPr>
        <w:instrText>7 proteins have been largely unexplored. Using pulse-chase analysis, we characterized SMN protein turnover and confirmed that SMN was ubiquitinated and degraded by the ubiquitin proteasome system (UPS). The SMN</w:instrText>
      </w:r>
      <w:r w:rsidR="00BC0DD1">
        <w:rPr>
          <w:rFonts w:ascii="Segoe UI Symbol" w:eastAsia="Times New Roman" w:hAnsi="Segoe UI Symbol" w:cs="Segoe UI Symbol"/>
          <w:sz w:val="24"/>
          <w:szCs w:val="24"/>
          <w:lang w:val="en-GB"/>
        </w:rPr>
        <w:instrText>⌬</w:instrText>
      </w:r>
      <w:r w:rsidR="00BC0DD1">
        <w:rPr>
          <w:rFonts w:ascii="Arial" w:eastAsia="Times New Roman" w:hAnsi="Arial" w:cs="Arial"/>
          <w:sz w:val="24"/>
          <w:szCs w:val="24"/>
          <w:lang w:val="en-GB"/>
        </w:rPr>
        <w:instrText xml:space="preserve">7 protein had a twofold shorter half-life than FL-SMN in cells despite similar intrinsic rates of turnover by the UPS in a cell-free assay. Mutations that inhibited SMN oligomerization and complex formation reduced the FL-SMN half-life. Furthermore, recruitment of SMN into large macromolecular complexes as well as increased association with several Gemin proteins was regulated in part by protein kinase A. Together, our data indicate that SMN protein stability is modulated by complex formation. Promotion of the SMN complex formation may be an important novel therapeutic strategy for SMA.","author":[{"dropping-particle":"","family":"Burnett","given":"Barrington G","non-dropping-particle":"","parse-names":false,"suffix":""},{"dropping-particle":"","family":"Muñoz","given":"Eric","non-dropping-particle":"","parse-names":false,"suffix":""},{"dropping-particle":"","family":"Tandon","given":"Animesh","non-dropping-particle":"","parse-names":false,"suffix":""},{"dropping-particle":"","family":"Kwon","given":"Deborah Y","non-dropping-particle":"","parse-names":false,"suffix":""},{"dropping-particle":"","family":"Sumner","given":"Charlotte J","non-dropping-particle":"","parse-names":false,"suffix":""},{"dropping-particle":"","family":"Fischbeck","given":"Kenneth H","non-dropping-particle":"","parse-names":false,"suffix":""}],"container-title":"MOLECULAR AND CELLULAR BIOLOGY","id":"ITEM-1","issue":"5","issued":{"date-parts":[["2009"]]},"page":"1107-1115","title":"Regulation of SMN Protein Stability ᰔ","type":"article-journal","volume":"29"}}],"schema":"https://github.com/citation-style-language/schema/raw/master/csl-citation.json"}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(83)</w:t>
      </w:r>
      <w:r w:rsidR="00B434B3" w:rsidRPr="00884904">
        <w:rPr>
          <w:rFonts w:ascii="Arial" w:eastAsia="Times New Roman" w:hAnsi="Arial" w:cs="Arial"/>
          <w:sz w:val="24"/>
          <w:szCs w:val="24"/>
          <w:lang w:val="en-GB"/>
        </w:rPr>
        <w:fldChar w:fldCharType="end"/>
      </w:r>
      <w:r w:rsidR="00C41574">
        <w:rPr>
          <w:rFonts w:ascii="Arial" w:eastAsia="Times New Roman" w:hAnsi="Arial" w:cs="Arial"/>
          <w:sz w:val="24"/>
          <w:szCs w:val="24"/>
          <w:lang w:val="en-GB"/>
        </w:rPr>
        <w:t xml:space="preserve"> and its</w:t>
      </w:r>
      <w:r w:rsidR="009B6DA3">
        <w:rPr>
          <w:rFonts w:ascii="Arial" w:eastAsia="Times New Roman" w:hAnsi="Arial" w:cs="Arial"/>
          <w:sz w:val="24"/>
          <w:szCs w:val="24"/>
          <w:lang w:val="en-GB"/>
        </w:rPr>
        <w:t xml:space="preserve"> upregulation in BAT of CL mice </w:t>
      </w:r>
      <w:r w:rsidRPr="00884904">
        <w:rPr>
          <w:rFonts w:ascii="Arial" w:eastAsia="Times New Roman" w:hAnsi="Arial" w:cs="Arial"/>
          <w:sz w:val="24"/>
          <w:szCs w:val="24"/>
          <w:lang w:val="en-GB"/>
        </w:rPr>
        <w:t xml:space="preserve">may partly explain the beneficial effect of light modulation on SMA animals. </w:t>
      </w:r>
      <w:r w:rsidR="00C0210E">
        <w:rPr>
          <w:rFonts w:ascii="Arial" w:eastAsia="Times New Roman" w:hAnsi="Arial" w:cs="Arial"/>
          <w:sz w:val="24"/>
          <w:szCs w:val="24"/>
          <w:lang w:val="en-GB"/>
        </w:rPr>
        <w:t xml:space="preserve"> </w:t>
      </w:r>
      <w:r w:rsidR="009B6DA3">
        <w:rPr>
          <w:rFonts w:ascii="Arial" w:eastAsia="Times New Roman" w:hAnsi="Arial" w:cs="Arial"/>
          <w:sz w:val="24"/>
          <w:szCs w:val="24"/>
          <w:lang w:val="en-GB"/>
        </w:rPr>
        <w:t xml:space="preserve">Finally, </w:t>
      </w:r>
      <w:r w:rsidR="00E44995" w:rsidRPr="00E44995">
        <w:rPr>
          <w:rFonts w:ascii="Arial" w:eastAsia="Times New Roman" w:hAnsi="Arial" w:cs="Arial"/>
          <w:i/>
          <w:sz w:val="24"/>
          <w:szCs w:val="24"/>
          <w:lang w:val="en-GB"/>
        </w:rPr>
        <w:t>Stat5a</w:t>
      </w:r>
      <w:r w:rsidR="00E53A2F">
        <w:rPr>
          <w:rFonts w:ascii="Arial" w:eastAsia="Times New Roman" w:hAnsi="Arial" w:cs="Arial"/>
          <w:sz w:val="24"/>
          <w:szCs w:val="24"/>
          <w:lang w:val="en-GB"/>
        </w:rPr>
        <w:t xml:space="preserve"> also displays a decreased expression in BAT from RL SMA mice and </w:t>
      </w:r>
      <w:r w:rsidR="00CD473D">
        <w:rPr>
          <w:rFonts w:ascii="Arial" w:eastAsia="Times New Roman" w:hAnsi="Arial" w:cs="Arial"/>
          <w:sz w:val="24"/>
          <w:szCs w:val="24"/>
          <w:lang w:val="en-GB"/>
        </w:rPr>
        <w:t xml:space="preserve">is </w:t>
      </w:r>
      <w:r w:rsidR="00E53A2F">
        <w:rPr>
          <w:rFonts w:ascii="Arial" w:eastAsia="Times New Roman" w:hAnsi="Arial" w:cs="Arial"/>
          <w:sz w:val="24"/>
          <w:szCs w:val="24"/>
          <w:lang w:val="en-GB"/>
        </w:rPr>
        <w:t xml:space="preserve">upregulated in CL. Increased activation of Stat5 has previously been demonstrated to induce SMN expression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1jfckdnpvv","properties":{"formattedCitation":"(84)","plainCitation":"(84)","noteIndex":0},"citationItems":[{"id":1097,"uris":["http://zotero.org/users/3289070/items/5HGIFJAD"],"uri":["http://zotero.org/users/3289070/items/5HGIFJAD"],"itemData":{"id":1097,"type":"article-journal","title":"Human Growth Hormone Increases SMN Expression and Survival in Severe Spinal Muscular Atrophy Mouse Model","container-title":"Journal of Neuromuscular Diseases","page":"65-74","volume":"1","issue":"1","source":"PubMed","abstract":"BACKGROUND: Autosomal recessive spinal muscle atrophy (SMA) is characterized by the loss of α motor neurons resulting in progressive muscle loss and respiratory failure. SMA is one of the most common inherited causes of infant death with a carrier frequency of 1 in 50 and a calculated prevalence of about 1 in 11,000 live births in the US. The low amount of functional survival motor neuron (SMN) protein due to mutations or deletion in the SMN1 gene causes SMA.\nOBJECTIVE: A potential treatment strategy for SMA is to upregulate levels of SMN protein originating from the paralog SMN2 gene compensating in part for the absence of the SMN1 gene. Our group has previously shown that activation of the STAT5 pathway by lactation hormone prolactin (PRL) increased SMN levels, improved motor function and enhanced survival in a severe SMA mouse model. Given that human growth hormone (HGH) is also known to activate the STAT5 signalling pathway and is already used extensively in clinical settings, we thus elected to assess its impact on SMN levels.\nMETHODS AND RESULTS: Administration of HGH in NT2 cells activated STAT5 pathway which resulted into significant induction in SMN protein levels. Furthermore, systemic administration of HGH to transgenic SMA mice induced SMN protein levels in the brain and spinal cord samples. Critically, HGH treatment improved disease phenotype and increased survival in two severe SMA mouse models.\nCONCLUSIONS: Our results confirm earlier work suggesting STAT5 pathway activators as potential therapeutic compounds for the treatment of SMA and identify HGH as one such promising agent.","ISSN":"2214-3599","note":"PMID: 27858661","journalAbbreviation":"J Neuromuscul Dis","language":"eng","author":[{"family":"MacKenzie","given":"Duncan"},{"family":"Shamim","given":"Fahad"},{"family":"Mongeon","given":"Kevin"},{"family":"Trivedi","given":"Ankur"},{"family":"MacKenzie","given":"Alex"},{"family":"Farooq","given":"Faraz"}],"issued":{"date-parts":[["2014"]]}}}],"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(84)</w:t>
      </w:r>
      <w:r w:rsidR="00B434B3">
        <w:rPr>
          <w:rFonts w:ascii="Arial" w:eastAsia="Times New Roman" w:hAnsi="Arial" w:cs="Arial"/>
          <w:sz w:val="24"/>
          <w:szCs w:val="24"/>
          <w:lang w:val="en-GB"/>
        </w:rPr>
        <w:fldChar w:fldCharType="end"/>
      </w:r>
      <w:r w:rsidR="000068BB">
        <w:rPr>
          <w:rFonts w:ascii="Arial" w:eastAsia="Times New Roman" w:hAnsi="Arial" w:cs="Arial"/>
          <w:sz w:val="24"/>
          <w:szCs w:val="24"/>
          <w:lang w:val="en-GB"/>
        </w:rPr>
        <w:t xml:space="preserve"> and pharmacological compounds that increase Stat5 improve disease phenotypes in SMA cellular and animal models </w:t>
      </w:r>
      <w:r w:rsidR="00B434B3">
        <w:rPr>
          <w:rFonts w:ascii="Arial" w:eastAsia="Times New Roman" w:hAnsi="Arial" w:cs="Arial"/>
          <w:sz w:val="24"/>
          <w:szCs w:val="24"/>
          <w:lang w:val="en-GB"/>
        </w:rPr>
        <w:fldChar w:fldCharType="begin"/>
      </w:r>
      <w:r w:rsidR="00BC0DD1">
        <w:rPr>
          <w:rFonts w:ascii="Arial" w:eastAsia="Times New Roman" w:hAnsi="Arial" w:cs="Arial"/>
          <w:sz w:val="24"/>
          <w:szCs w:val="24"/>
          <w:lang w:val="en-GB"/>
        </w:rPr>
        <w:instrText xml:space="preserve"> ADDIN ZOTERO_ITEM CSL_CITATION {"citationID":"2jtftoufi8","properties":{"formattedCitation":"(85, 86)","plainCitation":"(85, 86)","noteIndex":0},"citationItems":[{"id":1098,"uris":["http://zotero.org/users/3289070/items/5JTU9ATG"],"uri":["http://zotero.org/users/3289070/items/5JTU9ATG"],"itemData":{"id":1098,"type":"article-journal","title":"Prolactin increases SMN expression and survival in a mouse model of severe spinal muscular atrophy via the STAT5 pathway","container-title":"The Journal of Clinical Investigation","page":"3042-3050","volume":"121","issue":"8","source":"PubMed","abstract":"Spinal muscular atrophy (SMA) is an autosomal recessive neurodegenerative disease that is characterized by the loss of motor neurons, resulting in progressive muscle atrophy. It is caused by the loss of functional survival motor neuron (SMN) protein due to mutations or deletion in the SMN1 gene. A potential treatment strategy for SMA is to upregulate levels of SMN protein. Several agents that activate STAT5 in human and mouse cell lines enhance SMN expression from the SMN2 gene and can compensate, at least in part, for the loss of production of a functional protein from SMN1. Here, we have shown that prolactin (PRL) increases SMN levels via activation of the STAT5 pathway. PRL increased SMN mRNA and protein levels in cultured human and mouse neuronal cells. Administration of STAT5-specific siRNA blocked the effects of PRL, indicating that the PRL-induced transcriptional upregulation of the SMN-encoding gene was mediated by activation of STAT5. Furthermore, systemic administration of PRL to WT mice induced SMN expression in the brain and spinal cord. Critically, PRL treatment increased SMN levels, improved motor function, and enhanced survival in a mouse model of severe SMA. Our results confirm earlier work suggesting STAT5 pathway activators as potential therapeutic compounds for the treatment of SMA and identify PRL as one such promising agent.","DOI":"10.1172/JCI46276","ISSN":"1558-8238","note":"PMID: 21785216\nPMCID: PMC3148738","journalAbbreviation":"J. Clin. Invest.","language":"eng","author":[{"family":"Farooq","given":"Faraz"},{"family":"Molina","given":"Francisco Abadía"},{"family":"Hadwen","given":"Jeremiah"},{"family":"MacKenzie","given":"Duncan"},{"family":"Witherspoon","given":"Luke"},{"family":"Osmond","given":"Matthew"},{"family":"Holcik","given":"Martin"},{"family":"MacKenzie","given":"Alex"}],"issued":{"date-parts":[["2011",8]]}}},{"id":1099,"uris":["http://zotero.org/users/3289070/items/WX98I7NQ"],"uri":["http://zotero.org/users/3289070/items/WX98I7NQ"],"itemData":{"id":1099,"type":"article-journal","title":"Stat5 constitutive activation rescues defects in spinal muscular atrophy","container-title":"Human Molecular Genetics","page":"499-514","volume":"16","issue":"5","source":"PubMed","abstract":"Proximal spinal muscular atrophy (SMA) is a motor neuron degeneration disorder for which there is currently no effective treatment. Here, we report three compounds (sodium vanadate, trichostatin A and aclarubicin) that effectively enhance SMN2 expression by inducing Stat5 activation in SMA-like mouse embryonic fibroblasts and human SMN2-transfected NSC34 cells. We found that Stat5 activation enhanced SMN2 promoter activity with increase in both full-length and deletion exon 7 SMN transcripts in SMN2-NSC34 cells. Knockdown of Stat5 expression disrupted the effects of sodium vanadate on SMN2 activation but did not influence SMN2 splicing, suggesting that Stat5 signaling is involved in SMN2 transcriptional regulation. In addition, constitutive activation of Stat5 mutant (Stat5A1*6) profoundly increased the number of nuclear gems in SMA-patient lymphocytes and reduced SMA-like motor neuron axon outgrowth defects. These results demonstrate that Stat5 signaling could be a possible pharmacological target for treating SMA.","DOI":"10.1093/hmg/ddl482","ISSN":"0964-6906","note":"PMID: 17220171","journalAbbreviation":"Hum. Mol. Genet.","language":"eng","author":[{"family":"Ting","given":"Chen-Hung"},{"family":"Lin","given":"Chiao-Wei"},{"family":"Wen","given":"Shin-Lan"},{"family":"Hsieh-Li","given":"Hsiu-Mei"},{"family":"Li","given":"Hung"}],"issued":{"date-parts":[["2007",3,1]]}}}],"schema":"https://github.com/citation-style-language/schema/raw/master/csl-citation.json"} </w:instrText>
      </w:r>
      <w:r w:rsidR="00B434B3">
        <w:rPr>
          <w:rFonts w:ascii="Arial" w:eastAsia="Times New Roman" w:hAnsi="Arial" w:cs="Arial"/>
          <w:sz w:val="24"/>
          <w:szCs w:val="24"/>
          <w:lang w:val="en-GB"/>
        </w:rPr>
        <w:fldChar w:fldCharType="separate"/>
      </w:r>
      <w:r w:rsidR="00BC0DD1">
        <w:rPr>
          <w:rFonts w:ascii="Arial" w:hAnsi="Arial" w:cs="Arial"/>
          <w:sz w:val="24"/>
        </w:rPr>
        <w:t>(85, 86)</w:t>
      </w:r>
      <w:r w:rsidR="00B434B3">
        <w:rPr>
          <w:rFonts w:ascii="Arial" w:eastAsia="Times New Roman" w:hAnsi="Arial" w:cs="Arial"/>
          <w:sz w:val="24"/>
          <w:szCs w:val="24"/>
          <w:lang w:val="en-GB"/>
        </w:rPr>
        <w:fldChar w:fldCharType="end"/>
      </w:r>
      <w:r w:rsidR="000068BB">
        <w:rPr>
          <w:rFonts w:ascii="Arial" w:eastAsia="Times New Roman" w:hAnsi="Arial" w:cs="Arial"/>
          <w:sz w:val="24"/>
          <w:szCs w:val="24"/>
          <w:lang w:val="en-GB"/>
        </w:rPr>
        <w:t>.</w:t>
      </w:r>
      <w:r w:rsidR="00D80248">
        <w:rPr>
          <w:rFonts w:ascii="Arial" w:eastAsia="Times New Roman" w:hAnsi="Arial" w:cs="Arial"/>
          <w:sz w:val="24"/>
          <w:szCs w:val="24"/>
          <w:lang w:val="en-GB"/>
        </w:rPr>
        <w:t xml:space="preserve"> Thus, the beneficial influence of light modulation on SMA pathology may be due to the cumulative effect of not one, but several molecular changes. O</w:t>
      </w:r>
      <w:r w:rsidRPr="00884904">
        <w:rPr>
          <w:rFonts w:ascii="Arial" w:eastAsia="Times New Roman" w:hAnsi="Arial" w:cs="Arial"/>
          <w:sz w:val="24"/>
          <w:szCs w:val="24"/>
          <w:lang w:val="en-GB"/>
        </w:rPr>
        <w:t>ur proof-of-concept comparison of BAT from SMA and healthy animals in CL and RL</w:t>
      </w:r>
      <w:r w:rsidR="00D80248">
        <w:rPr>
          <w:rFonts w:ascii="Arial" w:eastAsia="Times New Roman" w:hAnsi="Arial" w:cs="Arial"/>
          <w:sz w:val="24"/>
          <w:szCs w:val="24"/>
          <w:lang w:val="en-GB"/>
        </w:rPr>
        <w:t xml:space="preserve"> therefore</w:t>
      </w:r>
      <w:r w:rsidRPr="00884904">
        <w:rPr>
          <w:rFonts w:ascii="Arial" w:eastAsia="Times New Roman" w:hAnsi="Arial" w:cs="Arial"/>
          <w:sz w:val="24"/>
          <w:szCs w:val="24"/>
          <w:lang w:val="en-GB"/>
        </w:rPr>
        <w:t xml:space="preserve"> uncovers several light-dependent molecular changes highly relevant to SMA pathogenesis.</w:t>
      </w:r>
      <w:r w:rsidR="00D80248">
        <w:rPr>
          <w:rFonts w:ascii="Arial" w:eastAsia="Times New Roman" w:hAnsi="Arial" w:cs="Arial"/>
          <w:sz w:val="24"/>
          <w:szCs w:val="24"/>
          <w:lang w:val="en-GB"/>
        </w:rPr>
        <w:t xml:space="preserve"> Moreover</w:t>
      </w:r>
      <w:r w:rsidR="00CA3E31" w:rsidRPr="00884904">
        <w:rPr>
          <w:rFonts w:ascii="Arial" w:eastAsia="Times New Roman" w:hAnsi="Arial" w:cs="Arial"/>
          <w:sz w:val="24"/>
          <w:szCs w:val="24"/>
          <w:lang w:val="en-GB"/>
        </w:rPr>
        <w:t>, our investigati</w:t>
      </w:r>
      <w:r w:rsidR="00CA3E31">
        <w:rPr>
          <w:rFonts w:ascii="Arial" w:eastAsia="Times New Roman" w:hAnsi="Arial" w:cs="Arial"/>
          <w:sz w:val="24"/>
          <w:szCs w:val="24"/>
          <w:lang w:val="en-GB"/>
        </w:rPr>
        <w:t>on of diurnal</w:t>
      </w:r>
      <w:r w:rsidR="00CA3E31" w:rsidRPr="00884904">
        <w:rPr>
          <w:rFonts w:ascii="Arial" w:eastAsia="Times New Roman" w:hAnsi="Arial" w:cs="Arial"/>
          <w:sz w:val="24"/>
          <w:szCs w:val="24"/>
          <w:lang w:val="en-GB"/>
        </w:rPr>
        <w:t xml:space="preserve"> dysregulation in BAT highlights the importance for future in-depth assessment</w:t>
      </w:r>
      <w:r w:rsidR="00D80248">
        <w:rPr>
          <w:rFonts w:ascii="Arial" w:eastAsia="Times New Roman" w:hAnsi="Arial" w:cs="Arial"/>
          <w:sz w:val="24"/>
          <w:szCs w:val="24"/>
          <w:lang w:val="en-GB"/>
        </w:rPr>
        <w:t>s</w:t>
      </w:r>
      <w:r w:rsidR="00CA3E31" w:rsidRPr="00884904">
        <w:rPr>
          <w:rFonts w:ascii="Arial" w:eastAsia="Times New Roman" w:hAnsi="Arial" w:cs="Arial"/>
          <w:sz w:val="24"/>
          <w:szCs w:val="24"/>
          <w:lang w:val="en-GB"/>
        </w:rPr>
        <w:t xml:space="preserve"> of circad</w:t>
      </w:r>
      <w:r w:rsidR="00D80248">
        <w:rPr>
          <w:rFonts w:ascii="Arial" w:eastAsia="Times New Roman" w:hAnsi="Arial" w:cs="Arial"/>
          <w:sz w:val="24"/>
          <w:szCs w:val="24"/>
          <w:lang w:val="en-GB"/>
        </w:rPr>
        <w:t>ian regulation in SMA tissues</w:t>
      </w:r>
      <w:r w:rsidR="00CA3E31" w:rsidRPr="00884904">
        <w:rPr>
          <w:rFonts w:ascii="Arial" w:eastAsia="Times New Roman" w:hAnsi="Arial" w:cs="Arial"/>
          <w:sz w:val="24"/>
          <w:szCs w:val="24"/>
          <w:lang w:val="en-GB"/>
        </w:rPr>
        <w:t xml:space="preserve">. </w:t>
      </w:r>
    </w:p>
    <w:p w:rsidR="00D80248" w:rsidRDefault="00D80248" w:rsidP="00D80248">
      <w:pPr>
        <w:spacing w:after="0" w:line="480" w:lineRule="auto"/>
        <w:jc w:val="both"/>
        <w:rPr>
          <w:rFonts w:ascii="Arial" w:eastAsia="Times New Roman" w:hAnsi="Arial" w:cs="Arial"/>
          <w:sz w:val="24"/>
          <w:szCs w:val="24"/>
          <w:lang w:val="en-GB"/>
        </w:rPr>
      </w:pPr>
    </w:p>
    <w:p w:rsidR="00CA3E31" w:rsidRDefault="00C26CEC" w:rsidP="00CA3E31">
      <w:pPr>
        <w:spacing w:line="480" w:lineRule="auto"/>
        <w:jc w:val="both"/>
        <w:rPr>
          <w:rFonts w:ascii="Arial" w:eastAsia="Times New Roman" w:hAnsi="Arial" w:cs="Arial"/>
          <w:sz w:val="24"/>
          <w:szCs w:val="24"/>
          <w:lang w:val="en-GB"/>
        </w:rPr>
      </w:pPr>
      <w:r>
        <w:rPr>
          <w:rFonts w:ascii="Arial" w:eastAsia="Times New Roman" w:hAnsi="Arial" w:cs="Arial"/>
          <w:sz w:val="24"/>
          <w:szCs w:val="24"/>
          <w:lang w:val="en-GB"/>
        </w:rPr>
        <w:t>Our work thus uncovers for the first time</w:t>
      </w:r>
      <w:r w:rsidR="00795603">
        <w:rPr>
          <w:rFonts w:ascii="Arial" w:eastAsia="Times New Roman" w:hAnsi="Arial" w:cs="Arial"/>
          <w:sz w:val="24"/>
          <w:szCs w:val="24"/>
          <w:lang w:val="en-GB"/>
        </w:rPr>
        <w:t xml:space="preserve"> a</w:t>
      </w:r>
      <w:r>
        <w:rPr>
          <w:rFonts w:ascii="Arial" w:eastAsia="Times New Roman" w:hAnsi="Arial" w:cs="Arial"/>
          <w:sz w:val="24"/>
          <w:szCs w:val="24"/>
          <w:lang w:val="en-GB"/>
        </w:rPr>
        <w:t xml:space="preserve"> </w:t>
      </w:r>
      <w:r w:rsidR="00795603">
        <w:rPr>
          <w:rFonts w:ascii="Arial" w:eastAsia="Times New Roman" w:hAnsi="Arial" w:cs="Arial"/>
          <w:sz w:val="24"/>
          <w:szCs w:val="24"/>
          <w:lang w:val="en-GB"/>
        </w:rPr>
        <w:t xml:space="preserve">systemic </w:t>
      </w:r>
      <w:r>
        <w:rPr>
          <w:rFonts w:ascii="Arial" w:eastAsia="Times New Roman" w:hAnsi="Arial" w:cs="Arial"/>
          <w:sz w:val="24"/>
          <w:szCs w:val="24"/>
          <w:lang w:val="en-GB"/>
        </w:rPr>
        <w:t>dysregulation</w:t>
      </w:r>
      <w:r w:rsidR="00795603">
        <w:rPr>
          <w:rFonts w:ascii="Arial" w:eastAsia="Times New Roman" w:hAnsi="Arial" w:cs="Arial"/>
          <w:sz w:val="24"/>
          <w:szCs w:val="24"/>
          <w:lang w:val="en-GB"/>
        </w:rPr>
        <w:t xml:space="preserve"> of circadian rhythm genes</w:t>
      </w:r>
      <w:r>
        <w:rPr>
          <w:rFonts w:ascii="Arial" w:eastAsia="Times New Roman" w:hAnsi="Arial" w:cs="Arial"/>
          <w:sz w:val="24"/>
          <w:szCs w:val="24"/>
          <w:lang w:val="en-GB"/>
        </w:rPr>
        <w:t xml:space="preserve"> in several SMA tissues, which may have a direct impact on certain aspects of disease pathophysiology. O</w:t>
      </w:r>
      <w:r w:rsidR="00CA3E31" w:rsidRPr="00884904">
        <w:rPr>
          <w:rFonts w:ascii="Arial" w:eastAsia="Times New Roman" w:hAnsi="Arial" w:cs="Arial"/>
          <w:sz w:val="24"/>
          <w:szCs w:val="24"/>
          <w:lang w:val="en-GB"/>
        </w:rPr>
        <w:t xml:space="preserve">ur study provides further evidence that SMA is a multi-system disease </w:t>
      </w:r>
      <w:r w:rsidR="00B434B3" w:rsidRPr="00884904">
        <w:rPr>
          <w:rFonts w:ascii="Arial" w:eastAsia="Times New Roman" w:hAnsi="Arial" w:cs="Arial"/>
          <w:sz w:val="24"/>
          <w:szCs w:val="24"/>
          <w:lang w:val="en-GB"/>
        </w:rPr>
        <w:fldChar w:fldCharType="begin" w:fldLock="1"/>
      </w:r>
      <w:r w:rsidR="00BC0DD1">
        <w:rPr>
          <w:rFonts w:ascii="Arial" w:eastAsia="Times New Roman" w:hAnsi="Arial" w:cs="Arial"/>
          <w:sz w:val="24"/>
          <w:szCs w:val="24"/>
          <w:lang w:val="en-GB"/>
        </w:rPr>
        <w:instrText xml:space="preserve"> ADDIN ZOTERO_ITEM CSL_CITATION {"citationID":"zpBt6oTo","properties":{"formattedCitation":"(87)","plainCitation":"(87)","noteIndex":0},"citationItems":[{"id":"HMPRf1x1/Jrcz5vMB","uris":["http://www.mendeley.com/documents/?uuid=76c4bc84-19cc-3982-ab45-8e14981a1b77"],"uri":["http://www.mendeley.com/documents/?uuid=76c4bc84-19cc-3982-ab45-8e14981a1b77"],"itemData":{"DOI":"10.1016/j.molmed.2012.11.002","author":[{"dropping-particle":"","family":"Hamilton","given":"Gillian","non-dropping-particle":"","parse-names":false,"suffix":""},{"dropping-particle":"","family":"Gillingwater","given":"Thomas H","non-dropping-particle":"","parse-names":false,"suffix":""}],"container-title":"Trends in Molecular Medicine","id":"ITEM-1","issued":{"date-parts":[["2013"]]},"page":"40-50","title":"Spinal muscular atrophy: going beyond the motor neuron","type":"article-journal","volume":"19"}}],"schema":"https://github.com/citation-style-language/schema/raw/master/csl-citation.json"} </w:instrText>
      </w:r>
      <w:r w:rsidR="00B434B3" w:rsidRPr="00884904">
        <w:rPr>
          <w:rFonts w:ascii="Arial" w:eastAsia="Times New Roman" w:hAnsi="Arial" w:cs="Arial"/>
          <w:sz w:val="24"/>
          <w:szCs w:val="24"/>
          <w:lang w:val="en-GB"/>
        </w:rPr>
        <w:fldChar w:fldCharType="separate"/>
      </w:r>
      <w:r w:rsidR="00BC0DD1">
        <w:rPr>
          <w:rFonts w:ascii="Arial" w:hAnsi="Arial" w:cs="Arial"/>
          <w:sz w:val="24"/>
        </w:rPr>
        <w:t>(87)</w:t>
      </w:r>
      <w:r w:rsidR="00B434B3" w:rsidRPr="00884904">
        <w:rPr>
          <w:rFonts w:ascii="Arial" w:eastAsia="Times New Roman" w:hAnsi="Arial" w:cs="Arial"/>
          <w:sz w:val="24"/>
          <w:szCs w:val="24"/>
          <w:lang w:val="en-GB"/>
        </w:rPr>
        <w:fldChar w:fldCharType="end"/>
      </w:r>
      <w:r>
        <w:rPr>
          <w:rFonts w:ascii="Arial" w:eastAsia="Times New Roman" w:hAnsi="Arial" w:cs="Arial"/>
          <w:sz w:val="24"/>
          <w:szCs w:val="24"/>
          <w:lang w:val="en-GB"/>
        </w:rPr>
        <w:t xml:space="preserve"> and highlights circadian modulators (whether pharmacological</w:t>
      </w:r>
      <w:r w:rsidR="0046395F">
        <w:rPr>
          <w:rFonts w:ascii="Arial" w:eastAsia="Times New Roman" w:hAnsi="Arial" w:cs="Arial"/>
          <w:sz w:val="24"/>
          <w:szCs w:val="24"/>
          <w:lang w:val="en-GB"/>
        </w:rPr>
        <w:t>, dietary</w:t>
      </w:r>
      <w:r>
        <w:rPr>
          <w:rFonts w:ascii="Arial" w:eastAsia="Times New Roman" w:hAnsi="Arial" w:cs="Arial"/>
          <w:sz w:val="24"/>
          <w:szCs w:val="24"/>
          <w:lang w:val="en-GB"/>
        </w:rPr>
        <w:t xml:space="preserve"> or environmental) as potential novel therapeutic </w:t>
      </w:r>
      <w:r w:rsidR="00E649DE">
        <w:rPr>
          <w:rFonts w:ascii="Arial" w:eastAsia="Times New Roman" w:hAnsi="Arial" w:cs="Arial"/>
          <w:sz w:val="24"/>
          <w:szCs w:val="24"/>
          <w:lang w:val="en-GB"/>
        </w:rPr>
        <w:t>endeavours</w:t>
      </w:r>
      <w:r>
        <w:rPr>
          <w:rFonts w:ascii="Arial" w:eastAsia="Times New Roman" w:hAnsi="Arial" w:cs="Arial"/>
          <w:sz w:val="24"/>
          <w:szCs w:val="24"/>
          <w:lang w:val="en-GB"/>
        </w:rPr>
        <w:t xml:space="preserve"> for the </w:t>
      </w:r>
      <w:r w:rsidR="00CA3E31" w:rsidRPr="00884904">
        <w:rPr>
          <w:rFonts w:ascii="Arial" w:eastAsia="Times New Roman" w:hAnsi="Arial" w:cs="Arial"/>
          <w:sz w:val="24"/>
          <w:szCs w:val="24"/>
          <w:lang w:val="en-GB"/>
        </w:rPr>
        <w:t xml:space="preserve">overall clinical management of patients. </w:t>
      </w:r>
    </w:p>
    <w:p w:rsidR="00CA3E31" w:rsidRPr="00884904" w:rsidRDefault="00CA3E31" w:rsidP="00720005">
      <w:pPr>
        <w:spacing w:line="480" w:lineRule="auto"/>
        <w:jc w:val="both"/>
        <w:rPr>
          <w:rFonts w:ascii="Arial" w:eastAsia="Times New Roman" w:hAnsi="Arial" w:cs="Arial"/>
          <w:sz w:val="24"/>
          <w:szCs w:val="24"/>
          <w:lang w:val="en-GB"/>
        </w:rPr>
        <w:sectPr w:rsidR="00CA3E31" w:rsidRPr="00884904" w:rsidSect="003B2E3C">
          <w:footerReference w:type="even" r:id="rId7"/>
          <w:footerReference w:type="default" r:id="rId8"/>
          <w:type w:val="continuous"/>
          <w:pgSz w:w="11907" w:h="16840" w:code="9"/>
          <w:pgMar w:top="1418" w:right="1418" w:bottom="1134" w:left="1418" w:header="709" w:footer="709" w:gutter="0"/>
          <w:cols w:space="708"/>
          <w:docGrid w:linePitch="360"/>
        </w:sectPr>
      </w:pPr>
    </w:p>
    <w:p w:rsidR="00D60599" w:rsidRPr="006874D9" w:rsidRDefault="00D60599" w:rsidP="00D60599">
      <w:pPr>
        <w:spacing w:after="0" w:line="480" w:lineRule="auto"/>
        <w:rPr>
          <w:rFonts w:ascii="Arial" w:eastAsia="Times New Roman" w:hAnsi="Arial" w:cs="Arial"/>
          <w:b/>
          <w:caps/>
          <w:sz w:val="24"/>
          <w:szCs w:val="28"/>
          <w:u w:val="single"/>
          <w:lang w:val="en-GB"/>
        </w:rPr>
      </w:pPr>
      <w:r w:rsidRPr="006874D9">
        <w:rPr>
          <w:rFonts w:ascii="Arial" w:eastAsia="Times New Roman" w:hAnsi="Arial" w:cs="Arial"/>
          <w:b/>
          <w:caps/>
          <w:sz w:val="24"/>
          <w:szCs w:val="28"/>
          <w:u w:val="single"/>
          <w:lang w:val="en-GB"/>
        </w:rPr>
        <w:lastRenderedPageBreak/>
        <w:t>Materials and Methods</w:t>
      </w:r>
    </w:p>
    <w:p w:rsidR="00D60599" w:rsidRPr="00795603" w:rsidRDefault="00D60599" w:rsidP="00D60599">
      <w:pPr>
        <w:spacing w:after="0" w:line="480" w:lineRule="auto"/>
        <w:rPr>
          <w:rFonts w:ascii="Arial" w:eastAsia="Times New Roman" w:hAnsi="Arial" w:cs="Arial"/>
          <w:b/>
          <w:sz w:val="24"/>
          <w:szCs w:val="28"/>
          <w:lang w:val="en-GB"/>
        </w:rPr>
      </w:pPr>
      <w:r w:rsidRPr="00795603">
        <w:rPr>
          <w:rFonts w:ascii="Arial" w:eastAsia="Times New Roman" w:hAnsi="Arial" w:cs="Arial"/>
          <w:b/>
          <w:sz w:val="24"/>
          <w:szCs w:val="24"/>
          <w:lang w:val="en-GB"/>
        </w:rPr>
        <w:t>Animals</w:t>
      </w:r>
    </w:p>
    <w:p w:rsidR="00D60599" w:rsidRDefault="00D60599" w:rsidP="00D60599">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Experiments were carried out in the Biomedical Sciences Unit, University of Oxford according to procedures authorized by the UK Home Office</w:t>
      </w:r>
      <w:r>
        <w:rPr>
          <w:rFonts w:ascii="Arial" w:eastAsia="Times New Roman" w:hAnsi="Arial" w:cs="Arial"/>
          <w:sz w:val="24"/>
          <w:szCs w:val="24"/>
          <w:lang w:val="en-GB"/>
        </w:rPr>
        <w:t xml:space="preserve"> (Animal Scientific Procedures Act 1986)</w:t>
      </w:r>
      <w:r w:rsidRPr="00884904">
        <w:rPr>
          <w:rFonts w:ascii="Arial" w:eastAsia="Times New Roman" w:hAnsi="Arial" w:cs="Arial"/>
          <w:sz w:val="24"/>
          <w:szCs w:val="24"/>
          <w:lang w:val="en-GB"/>
        </w:rPr>
        <w:t xml:space="preserve">. All experiments were performed in </w:t>
      </w:r>
      <w:r>
        <w:rPr>
          <w:rFonts w:ascii="Arial" w:eastAsia="Times New Roman" w:hAnsi="Arial" w:cs="Arial"/>
          <w:sz w:val="24"/>
          <w:szCs w:val="24"/>
          <w:lang w:val="en-GB"/>
        </w:rPr>
        <w:t>the</w:t>
      </w:r>
      <w:r w:rsidRPr="00884904">
        <w:rPr>
          <w:rFonts w:ascii="Arial" w:eastAsia="Times New Roman" w:hAnsi="Arial" w:cs="Arial"/>
          <w:sz w:val="24"/>
          <w:szCs w:val="24"/>
          <w:lang w:val="en-GB"/>
        </w:rPr>
        <w:t xml:space="preserve"> severe</w:t>
      </w:r>
      <w:r>
        <w:rPr>
          <w:rFonts w:ascii="Arial" w:eastAsia="Times New Roman" w:hAnsi="Arial" w:cs="Arial"/>
          <w:sz w:val="24"/>
          <w:szCs w:val="24"/>
          <w:lang w:val="en-GB"/>
        </w:rPr>
        <w:t xml:space="preserve"> Taiwanese</w:t>
      </w:r>
      <w:r w:rsidRPr="00884904">
        <w:rPr>
          <w:rFonts w:ascii="Arial" w:eastAsia="Times New Roman" w:hAnsi="Arial" w:cs="Arial"/>
          <w:sz w:val="24"/>
          <w:szCs w:val="24"/>
          <w:lang w:val="en-GB"/>
        </w:rPr>
        <w:t xml:space="preserve"> </w:t>
      </w:r>
      <w:r w:rsidRPr="00884904">
        <w:rPr>
          <w:rFonts w:ascii="Arial" w:eastAsia="Times New Roman" w:hAnsi="Arial" w:cs="Arial"/>
          <w:i/>
          <w:sz w:val="24"/>
          <w:szCs w:val="24"/>
          <w:lang w:val="en-GB"/>
        </w:rPr>
        <w:t>Smn</w:t>
      </w:r>
      <w:r w:rsidRPr="00884904">
        <w:rPr>
          <w:rFonts w:ascii="Arial" w:eastAsia="Times New Roman" w:hAnsi="Arial" w:cs="Arial"/>
          <w:i/>
          <w:sz w:val="24"/>
          <w:szCs w:val="24"/>
          <w:vertAlign w:val="superscript"/>
          <w:lang w:val="en-GB"/>
        </w:rPr>
        <w:t>-/-</w:t>
      </w:r>
      <w:r w:rsidRPr="00884904">
        <w:rPr>
          <w:rFonts w:ascii="Arial" w:eastAsia="Times New Roman" w:hAnsi="Arial" w:cs="Arial"/>
          <w:i/>
          <w:sz w:val="24"/>
          <w:szCs w:val="24"/>
          <w:lang w:val="en-GB"/>
        </w:rPr>
        <w:t xml:space="preserve">;SMN2 </w:t>
      </w:r>
      <w:r w:rsidRPr="00884904">
        <w:rPr>
          <w:rFonts w:ascii="Arial" w:eastAsia="Times New Roman" w:hAnsi="Arial" w:cs="Arial"/>
          <w:sz w:val="24"/>
          <w:szCs w:val="24"/>
          <w:lang w:val="en-GB"/>
        </w:rPr>
        <w:t>SMA mouse strain. Animals were housed either in the typical holding rooms of the animal facility (RL, LD12:12) or in circadian isolation cages (CL, LD12:12). For light pulse experiments, animals maintained in the circadian</w:t>
      </w:r>
      <w:r>
        <w:rPr>
          <w:rFonts w:ascii="Arial" w:eastAsia="Times New Roman" w:hAnsi="Arial" w:cs="Arial"/>
          <w:sz w:val="24"/>
          <w:szCs w:val="24"/>
          <w:lang w:val="en-GB"/>
        </w:rPr>
        <w:t xml:space="preserve"> isolation</w:t>
      </w:r>
      <w:r w:rsidRPr="00884904">
        <w:rPr>
          <w:rFonts w:ascii="Arial" w:eastAsia="Times New Roman" w:hAnsi="Arial" w:cs="Arial"/>
          <w:sz w:val="24"/>
          <w:szCs w:val="24"/>
          <w:lang w:val="en-GB"/>
        </w:rPr>
        <w:t xml:space="preserve"> cages were exposed to a 1 hr light </w:t>
      </w:r>
      <w:r>
        <w:rPr>
          <w:rFonts w:ascii="Arial" w:eastAsia="Times New Roman" w:hAnsi="Arial" w:cs="Arial"/>
          <w:sz w:val="24"/>
          <w:szCs w:val="24"/>
          <w:lang w:val="en-GB"/>
        </w:rPr>
        <w:t xml:space="preserve">pulse </w:t>
      </w:r>
      <w:r w:rsidRPr="00884904">
        <w:rPr>
          <w:rFonts w:ascii="Arial" w:eastAsia="Times New Roman" w:hAnsi="Arial" w:cs="Arial"/>
          <w:sz w:val="24"/>
          <w:szCs w:val="24"/>
          <w:lang w:val="en-GB"/>
        </w:rPr>
        <w:t>during the dark phase at ZTs 16 and 21.</w:t>
      </w:r>
      <w:r w:rsidR="006548F2">
        <w:rPr>
          <w:rFonts w:ascii="Arial" w:eastAsia="Times New Roman" w:hAnsi="Arial" w:cs="Arial"/>
          <w:sz w:val="24"/>
          <w:szCs w:val="24"/>
          <w:lang w:val="en-GB"/>
        </w:rPr>
        <w:t xml:space="preserve"> </w:t>
      </w:r>
      <w:r w:rsidRPr="00884904">
        <w:rPr>
          <w:rFonts w:ascii="Arial" w:eastAsia="Times New Roman" w:hAnsi="Arial" w:cs="Arial"/>
          <w:sz w:val="24"/>
          <w:szCs w:val="24"/>
          <w:lang w:val="en-GB"/>
        </w:rPr>
        <w:t>For survival studies, animals were weighed daily and culled upon reaching their defined humane endpoint.</w:t>
      </w:r>
    </w:p>
    <w:p w:rsidR="00795603" w:rsidRDefault="00795603" w:rsidP="00D60599">
      <w:pPr>
        <w:spacing w:line="480" w:lineRule="auto"/>
        <w:contextualSpacing/>
        <w:jc w:val="both"/>
        <w:rPr>
          <w:rFonts w:ascii="Arial" w:eastAsia="Times New Roman" w:hAnsi="Arial" w:cs="Arial"/>
          <w:sz w:val="24"/>
          <w:szCs w:val="24"/>
          <w:lang w:val="en-GB"/>
        </w:rPr>
      </w:pPr>
    </w:p>
    <w:p w:rsidR="00D60599" w:rsidRPr="00931054" w:rsidRDefault="00D60599" w:rsidP="00D60599">
      <w:pPr>
        <w:spacing w:after="0" w:line="480" w:lineRule="auto"/>
        <w:contextualSpacing/>
        <w:jc w:val="both"/>
        <w:rPr>
          <w:rFonts w:ascii="Arial" w:eastAsia="Times New Roman" w:hAnsi="Arial" w:cs="Arial"/>
          <w:sz w:val="24"/>
          <w:szCs w:val="24"/>
          <w:lang w:val="en-GB"/>
        </w:rPr>
      </w:pPr>
      <w:r w:rsidRPr="009F3990">
        <w:rPr>
          <w:rFonts w:ascii="Arial" w:eastAsia="Times New Roman" w:hAnsi="Arial" w:cs="Arial"/>
          <w:sz w:val="24"/>
          <w:szCs w:val="24"/>
          <w:lang w:val="en-GB"/>
        </w:rPr>
        <w:t xml:space="preserve">WT and </w:t>
      </w:r>
      <w:r w:rsidRPr="009F3990">
        <w:rPr>
          <w:rFonts w:ascii="Arial" w:eastAsia="Times New Roman" w:hAnsi="Arial" w:cs="Arial"/>
          <w:i/>
          <w:sz w:val="24"/>
          <w:szCs w:val="24"/>
          <w:lang w:val="en-GB"/>
        </w:rPr>
        <w:t>Per1/2</w:t>
      </w:r>
      <w:r w:rsidRPr="009F3990">
        <w:rPr>
          <w:rFonts w:ascii="Arial" w:eastAsia="Times New Roman" w:hAnsi="Arial" w:cs="Arial"/>
          <w:sz w:val="24"/>
          <w:szCs w:val="24"/>
          <w:lang w:val="en-GB"/>
        </w:rPr>
        <w:t xml:space="preserve"> double mutant mice</w:t>
      </w:r>
      <w:r>
        <w:rPr>
          <w:rFonts w:ascii="Arial" w:eastAsia="Times New Roman" w:hAnsi="Arial" w:cs="Arial"/>
          <w:sz w:val="24"/>
          <w:szCs w:val="24"/>
          <w:lang w:val="en-GB"/>
        </w:rPr>
        <w:t xml:space="preserve"> (on a C57BL/6J background)</w:t>
      </w:r>
      <w:r w:rsidRPr="00931054">
        <w:rPr>
          <w:rFonts w:ascii="Arial" w:eastAsia="Times New Roman" w:hAnsi="Arial" w:cs="Arial"/>
          <w:sz w:val="24"/>
          <w:szCs w:val="24"/>
          <w:lang w:val="en-GB"/>
        </w:rPr>
        <w:t xml:space="preserve"> were bred in the </w:t>
      </w:r>
      <w:r w:rsidRPr="00E44995">
        <w:rPr>
          <w:rFonts w:ascii="Arial" w:hAnsi="Arial" w:cs="Arial"/>
          <w:sz w:val="24"/>
          <w:szCs w:val="24"/>
          <w:lang w:val="en-US"/>
        </w:rPr>
        <w:t xml:space="preserve">animal facility of the University of Lübeck. All mice were individually housed under standard laboratory conditions under </w:t>
      </w:r>
      <w:r>
        <w:rPr>
          <w:rFonts w:ascii="Arial" w:hAnsi="Arial" w:cs="Arial"/>
          <w:sz w:val="24"/>
          <w:szCs w:val="24"/>
          <w:lang w:val="en-US"/>
        </w:rPr>
        <w:t>LD12:12 conditions,</w:t>
      </w:r>
      <w:r w:rsidRPr="00E44995">
        <w:rPr>
          <w:rFonts w:ascii="Arial" w:hAnsi="Arial" w:cs="Arial"/>
          <w:sz w:val="24"/>
          <w:szCs w:val="24"/>
          <w:lang w:val="en-US"/>
        </w:rPr>
        <w:t xml:space="preserve"> a room temperature of 22 ± 2 °C and a relative humidity of </w:t>
      </w:r>
      <w:r>
        <w:rPr>
          <w:rFonts w:ascii="Arial" w:hAnsi="Arial" w:cs="Arial"/>
          <w:sz w:val="24"/>
          <w:szCs w:val="24"/>
          <w:lang w:val="en-US"/>
        </w:rPr>
        <w:t>55</w:t>
      </w:r>
      <w:r w:rsidRPr="00E44995">
        <w:rPr>
          <w:rFonts w:ascii="Arial" w:hAnsi="Arial" w:cs="Arial"/>
          <w:sz w:val="24"/>
          <w:szCs w:val="24"/>
          <w:lang w:val="en-US"/>
        </w:rPr>
        <w:t xml:space="preserve"> ± 5 % with </w:t>
      </w:r>
      <w:r w:rsidRPr="00E44995">
        <w:rPr>
          <w:rFonts w:ascii="Arial" w:hAnsi="Arial" w:cs="Arial"/>
          <w:i/>
          <w:sz w:val="24"/>
          <w:szCs w:val="24"/>
          <w:lang w:val="en-US"/>
        </w:rPr>
        <w:t>ad libitum</w:t>
      </w:r>
      <w:r w:rsidRPr="00E44995">
        <w:rPr>
          <w:rFonts w:ascii="Arial" w:hAnsi="Arial" w:cs="Arial"/>
          <w:sz w:val="24"/>
          <w:szCs w:val="24"/>
          <w:lang w:val="en-US"/>
        </w:rPr>
        <w:t xml:space="preserve"> access to food (breeding chow 3.457</w:t>
      </w:r>
      <w:r>
        <w:rPr>
          <w:rFonts w:ascii="Arial" w:hAnsi="Arial" w:cs="Arial"/>
          <w:sz w:val="24"/>
          <w:szCs w:val="24"/>
          <w:lang w:val="en-US"/>
        </w:rPr>
        <w:t xml:space="preserve"> </w:t>
      </w:r>
      <w:r w:rsidRPr="00E44995">
        <w:rPr>
          <w:rFonts w:ascii="Arial" w:hAnsi="Arial" w:cs="Arial"/>
          <w:sz w:val="24"/>
          <w:szCs w:val="24"/>
          <w:lang w:val="en-US"/>
        </w:rPr>
        <w:t>kcal/g; Ssniff, Soest, Germany) and water.</w:t>
      </w:r>
      <w:r w:rsidR="006548F2">
        <w:rPr>
          <w:rFonts w:ascii="Arial" w:hAnsi="Arial" w:cs="Arial"/>
          <w:sz w:val="24"/>
          <w:szCs w:val="24"/>
          <w:lang w:val="en-US"/>
        </w:rPr>
        <w:t xml:space="preserve"> For constant darkness experiments,</w:t>
      </w:r>
      <w:r w:rsidR="004D1738">
        <w:rPr>
          <w:rFonts w:ascii="Arial" w:hAnsi="Arial" w:cs="Arial"/>
          <w:sz w:val="24"/>
          <w:szCs w:val="24"/>
          <w:lang w:val="en-US"/>
        </w:rPr>
        <w:t xml:space="preserve"> </w:t>
      </w:r>
      <w:r w:rsidR="004D1738">
        <w:rPr>
          <w:rFonts w:ascii="Arial" w:hAnsi="Arial" w:cs="Arial"/>
          <w:sz w:val="24"/>
          <w:szCs w:val="24"/>
          <w:lang w:val="en-US"/>
        </w:rPr>
        <w:t>breeding pairs and pups were kept in constant darkness for 2 days prior to harvest.</w:t>
      </w:r>
      <w:r>
        <w:rPr>
          <w:rFonts w:ascii="Arial" w:hAnsi="Arial" w:cs="Arial"/>
          <w:sz w:val="24"/>
          <w:szCs w:val="24"/>
          <w:lang w:val="en-US"/>
        </w:rPr>
        <w:t xml:space="preserve"> The experimental protocol was</w:t>
      </w:r>
      <w:r w:rsidRPr="00821422">
        <w:rPr>
          <w:rFonts w:ascii="Arial" w:hAnsi="Arial" w:cs="Arial"/>
          <w:sz w:val="24"/>
          <w:szCs w:val="24"/>
          <w:lang w:val="en-US"/>
        </w:rPr>
        <w:t xml:space="preserve"> approved by the Committee on Animal Health and Care of the Government </w:t>
      </w:r>
      <w:r>
        <w:rPr>
          <w:rFonts w:ascii="Arial" w:hAnsi="Arial" w:cs="Arial"/>
          <w:sz w:val="24"/>
          <w:szCs w:val="24"/>
          <w:lang w:val="en-US"/>
        </w:rPr>
        <w:t>of Schleswig-Holstein, Germany</w:t>
      </w:r>
      <w:r w:rsidRPr="00821422">
        <w:rPr>
          <w:rFonts w:ascii="Arial" w:hAnsi="Arial" w:cs="Arial"/>
          <w:sz w:val="24"/>
          <w:szCs w:val="24"/>
          <w:lang w:val="en-US"/>
        </w:rPr>
        <w:t>.</w:t>
      </w:r>
    </w:p>
    <w:p w:rsidR="00D60599" w:rsidRPr="00884904" w:rsidRDefault="00D60599" w:rsidP="00D60599">
      <w:pPr>
        <w:spacing w:after="0" w:line="480" w:lineRule="auto"/>
        <w:contextualSpacing/>
        <w:jc w:val="both"/>
        <w:rPr>
          <w:rFonts w:ascii="Arial" w:eastAsia="Times New Roman" w:hAnsi="Arial" w:cs="Arial"/>
          <w:sz w:val="24"/>
          <w:szCs w:val="24"/>
          <w:lang w:val="en-GB"/>
        </w:rPr>
      </w:pPr>
    </w:p>
    <w:p w:rsidR="00D60599" w:rsidRPr="00795603" w:rsidRDefault="00D60599" w:rsidP="00D60599">
      <w:pPr>
        <w:spacing w:line="480" w:lineRule="auto"/>
        <w:contextualSpacing/>
        <w:jc w:val="both"/>
        <w:rPr>
          <w:rFonts w:ascii="Arial" w:eastAsia="Times New Roman" w:hAnsi="Arial" w:cs="Arial"/>
          <w:b/>
          <w:sz w:val="24"/>
          <w:szCs w:val="24"/>
          <w:lang w:val="en-GB"/>
        </w:rPr>
      </w:pPr>
      <w:r w:rsidRPr="00795603">
        <w:rPr>
          <w:rFonts w:ascii="Arial" w:eastAsia="Times New Roman" w:hAnsi="Arial" w:cs="Arial"/>
          <w:b/>
          <w:sz w:val="24"/>
          <w:szCs w:val="24"/>
          <w:lang w:val="en-GB"/>
        </w:rPr>
        <w:t>qPCR</w:t>
      </w:r>
    </w:p>
    <w:p w:rsidR="00D60599" w:rsidRDefault="00D60599" w:rsidP="00D60599">
      <w:pPr>
        <w:spacing w:after="0"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 xml:space="preserve">The liver, heart, white and brown adipose tissue (WAT and BAT), spinal cord and </w:t>
      </w:r>
      <w:r w:rsidRPr="00884904">
        <w:rPr>
          <w:rFonts w:ascii="Arial" w:eastAsia="Times New Roman" w:hAnsi="Arial" w:cs="Arial"/>
          <w:i/>
          <w:sz w:val="24"/>
          <w:szCs w:val="24"/>
          <w:lang w:val="en-GB"/>
        </w:rPr>
        <w:t>tibialis anterior</w:t>
      </w:r>
      <w:r w:rsidRPr="00884904">
        <w:rPr>
          <w:rFonts w:ascii="Arial" w:eastAsia="Times New Roman" w:hAnsi="Arial" w:cs="Arial"/>
          <w:sz w:val="24"/>
          <w:szCs w:val="24"/>
          <w:lang w:val="en-GB"/>
        </w:rPr>
        <w:t xml:space="preserve"> were harvested from P2 and P7 pups every 4 hrs over a 24</w:t>
      </w:r>
      <w:r>
        <w:rPr>
          <w:rFonts w:ascii="Arial" w:eastAsia="Times New Roman" w:hAnsi="Arial" w:cs="Arial"/>
          <w:sz w:val="24"/>
          <w:szCs w:val="24"/>
          <w:lang w:val="en-GB"/>
        </w:rPr>
        <w:t>-</w:t>
      </w:r>
      <w:r w:rsidRPr="00884904">
        <w:rPr>
          <w:rFonts w:ascii="Arial" w:eastAsia="Times New Roman" w:hAnsi="Arial" w:cs="Arial"/>
          <w:sz w:val="24"/>
          <w:szCs w:val="24"/>
          <w:lang w:val="en-GB"/>
        </w:rPr>
        <w:t>hr period (ZT1=9 am, ZT5=1 pm, ZT9=5 pm, ZT13=9 pm, ZT17=1 am, ZT21 = 5 am).</w:t>
      </w:r>
      <w:r w:rsidR="006548F2">
        <w:rPr>
          <w:rFonts w:ascii="Arial" w:eastAsia="Times New Roman" w:hAnsi="Arial" w:cs="Arial"/>
          <w:sz w:val="24"/>
          <w:szCs w:val="24"/>
          <w:lang w:val="en-GB"/>
        </w:rPr>
        <w:t xml:space="preserve"> For single time-point comparisons, tissues harvested at the same ZT were used.</w:t>
      </w:r>
      <w:r w:rsidRPr="00884904">
        <w:rPr>
          <w:rFonts w:ascii="Arial" w:eastAsia="Times New Roman" w:hAnsi="Arial" w:cs="Arial"/>
          <w:sz w:val="24"/>
          <w:szCs w:val="24"/>
          <w:lang w:val="en-GB"/>
        </w:rPr>
        <w:t xml:space="preserve"> RNA was </w:t>
      </w:r>
      <w:r w:rsidRPr="00884904">
        <w:rPr>
          <w:rFonts w:ascii="Arial" w:eastAsia="Times New Roman" w:hAnsi="Arial" w:cs="Arial"/>
          <w:sz w:val="24"/>
          <w:szCs w:val="24"/>
          <w:lang w:val="en-GB"/>
        </w:rPr>
        <w:lastRenderedPageBreak/>
        <w:t>extracted with the RNeasy MiniKit</w:t>
      </w:r>
      <w:r>
        <w:rPr>
          <w:rFonts w:ascii="Arial" w:eastAsia="Times New Roman" w:hAnsi="Arial" w:cs="Arial"/>
          <w:sz w:val="24"/>
          <w:szCs w:val="24"/>
          <w:lang w:val="en-GB"/>
        </w:rPr>
        <w:t xml:space="preserve"> (Qiagen)</w:t>
      </w:r>
      <w:r w:rsidRPr="00884904">
        <w:rPr>
          <w:rFonts w:ascii="Arial" w:eastAsia="Times New Roman" w:hAnsi="Arial" w:cs="Arial"/>
          <w:sz w:val="24"/>
          <w:szCs w:val="24"/>
          <w:lang w:val="en-GB"/>
        </w:rPr>
        <w:t xml:space="preserve"> or the RNeasy Lipid Tissue MiniKit</w:t>
      </w:r>
      <w:r>
        <w:rPr>
          <w:rFonts w:ascii="Arial" w:eastAsia="Times New Roman" w:hAnsi="Arial" w:cs="Arial"/>
          <w:sz w:val="24"/>
          <w:szCs w:val="24"/>
          <w:lang w:val="en-GB"/>
        </w:rPr>
        <w:t xml:space="preserve"> (Qiagen)</w:t>
      </w:r>
      <w:r w:rsidRPr="00884904">
        <w:rPr>
          <w:rFonts w:ascii="Arial" w:eastAsia="Times New Roman" w:hAnsi="Arial" w:cs="Arial"/>
          <w:sz w:val="24"/>
          <w:szCs w:val="24"/>
          <w:lang w:val="en-GB"/>
        </w:rPr>
        <w:t xml:space="preserve"> for WAT and BAT. Reverse transcription was performed using the High-Capacity cDNA Reverse Transcription Kit</w:t>
      </w:r>
      <w:r>
        <w:rPr>
          <w:rFonts w:ascii="Arial" w:eastAsia="Times New Roman" w:hAnsi="Arial" w:cs="Arial"/>
          <w:sz w:val="24"/>
          <w:szCs w:val="24"/>
          <w:lang w:val="en-GB"/>
        </w:rPr>
        <w:t xml:space="preserve"> (Applied Biosystems)</w:t>
      </w:r>
      <w:r w:rsidRPr="00884904">
        <w:rPr>
          <w:rFonts w:ascii="Arial" w:eastAsia="Times New Roman" w:hAnsi="Arial" w:cs="Arial"/>
          <w:sz w:val="24"/>
          <w:szCs w:val="24"/>
          <w:lang w:val="en-GB"/>
        </w:rPr>
        <w:t>. qPCRs were performed using TaqMan Gene Expression Mastermix and Integrated DNA Technologies primers (see Supplementary Experimental Procedures). Housekeeping genes for each tissue was determined using the Mouse geNorm Kit and qbase+ software</w:t>
      </w:r>
      <w:r>
        <w:rPr>
          <w:rFonts w:ascii="Arial" w:eastAsia="Times New Roman" w:hAnsi="Arial" w:cs="Arial"/>
          <w:sz w:val="24"/>
          <w:szCs w:val="24"/>
          <w:lang w:val="en-GB"/>
        </w:rPr>
        <w:t xml:space="preserve"> (Biogazelle)</w:t>
      </w:r>
      <w:r w:rsidRPr="00884904">
        <w:rPr>
          <w:rFonts w:ascii="Arial" w:eastAsia="Times New Roman" w:hAnsi="Arial" w:cs="Arial"/>
          <w:sz w:val="24"/>
          <w:szCs w:val="24"/>
          <w:lang w:val="en-GB"/>
        </w:rPr>
        <w:t xml:space="preserve"> (see Supplementary Experimental Procedures).</w:t>
      </w:r>
    </w:p>
    <w:p w:rsidR="00456BC4" w:rsidRDefault="00456BC4" w:rsidP="00D60599">
      <w:pPr>
        <w:spacing w:after="0" w:line="480" w:lineRule="auto"/>
        <w:contextualSpacing/>
        <w:jc w:val="both"/>
        <w:rPr>
          <w:rFonts w:ascii="Arial" w:eastAsia="Times New Roman" w:hAnsi="Arial" w:cs="Arial"/>
          <w:sz w:val="24"/>
          <w:szCs w:val="24"/>
          <w:lang w:val="en-GB"/>
        </w:rPr>
      </w:pPr>
    </w:p>
    <w:p w:rsidR="00D60599" w:rsidRDefault="00D60599" w:rsidP="00D60599">
      <w:pPr>
        <w:spacing w:after="0" w:line="480" w:lineRule="auto"/>
        <w:contextualSpacing/>
        <w:jc w:val="both"/>
        <w:rPr>
          <w:rFonts w:ascii="Arial" w:eastAsia="Times New Roman" w:hAnsi="Arial" w:cs="Arial"/>
          <w:sz w:val="24"/>
          <w:szCs w:val="24"/>
          <w:lang w:val="en-GB"/>
        </w:rPr>
      </w:pPr>
      <w:r w:rsidRPr="00931054">
        <w:rPr>
          <w:rFonts w:ascii="Arial" w:eastAsia="Times New Roman" w:hAnsi="Arial" w:cs="Arial"/>
          <w:sz w:val="24"/>
          <w:szCs w:val="24"/>
          <w:lang w:val="en-GB"/>
        </w:rPr>
        <w:t xml:space="preserve">Isolated WAT and BAT from </w:t>
      </w:r>
      <w:r w:rsidR="004D1738">
        <w:rPr>
          <w:rFonts w:ascii="Arial" w:eastAsia="Times New Roman" w:hAnsi="Arial" w:cs="Arial"/>
          <w:sz w:val="24"/>
          <w:szCs w:val="24"/>
          <w:lang w:val="en-GB"/>
        </w:rPr>
        <w:t xml:space="preserve">WT and </w:t>
      </w:r>
      <w:r w:rsidR="004D1738" w:rsidRPr="005E7750">
        <w:rPr>
          <w:rFonts w:ascii="Arial" w:eastAsia="Times New Roman" w:hAnsi="Arial" w:cs="Arial"/>
          <w:i/>
          <w:sz w:val="24"/>
          <w:szCs w:val="24"/>
          <w:lang w:val="en-GB"/>
        </w:rPr>
        <w:t>Per1</w:t>
      </w:r>
      <w:r w:rsidR="004D1738" w:rsidRPr="005E7750">
        <w:rPr>
          <w:rFonts w:ascii="Arial" w:eastAsia="Times New Roman" w:hAnsi="Arial" w:cs="Arial"/>
          <w:i/>
          <w:sz w:val="24"/>
          <w:szCs w:val="24"/>
          <w:lang w:val="en-CA"/>
        </w:rPr>
        <w:t>/2</w:t>
      </w:r>
      <w:r w:rsidR="004D1738">
        <w:rPr>
          <w:rFonts w:ascii="Arial" w:eastAsia="Times New Roman" w:hAnsi="Arial" w:cs="Arial"/>
          <w:sz w:val="24"/>
          <w:szCs w:val="24"/>
          <w:lang w:val="en-CA"/>
        </w:rPr>
        <w:t xml:space="preserve"> KO animals </w:t>
      </w:r>
      <w:r w:rsidRPr="00931054">
        <w:rPr>
          <w:rFonts w:ascii="Arial" w:eastAsia="Times New Roman" w:hAnsi="Arial" w:cs="Arial"/>
          <w:sz w:val="24"/>
          <w:szCs w:val="24"/>
          <w:lang w:val="en-GB"/>
        </w:rPr>
        <w:t>were harvested in</w:t>
      </w:r>
      <w:r w:rsidR="004D1738">
        <w:rPr>
          <w:rFonts w:ascii="Arial" w:eastAsia="Times New Roman" w:hAnsi="Arial" w:cs="Arial"/>
          <w:sz w:val="24"/>
          <w:szCs w:val="24"/>
          <w:lang w:val="en-GB"/>
        </w:rPr>
        <w:t xml:space="preserve"> 4- or</w:t>
      </w:r>
      <w:r w:rsidRPr="00931054">
        <w:rPr>
          <w:rFonts w:ascii="Arial" w:eastAsia="Times New Roman" w:hAnsi="Arial" w:cs="Arial"/>
          <w:sz w:val="24"/>
          <w:szCs w:val="24"/>
          <w:lang w:val="en-GB"/>
        </w:rPr>
        <w:t xml:space="preserve"> 6</w:t>
      </w:r>
      <w:r>
        <w:rPr>
          <w:rFonts w:ascii="Arial" w:eastAsia="Times New Roman" w:hAnsi="Arial" w:cs="Arial"/>
          <w:sz w:val="24"/>
          <w:szCs w:val="24"/>
          <w:lang w:val="en-GB"/>
        </w:rPr>
        <w:t>-</w:t>
      </w:r>
      <w:r w:rsidRPr="00931054">
        <w:rPr>
          <w:rFonts w:ascii="Arial" w:eastAsia="Times New Roman" w:hAnsi="Arial" w:cs="Arial"/>
          <w:sz w:val="24"/>
          <w:szCs w:val="24"/>
          <w:lang w:val="en-GB"/>
        </w:rPr>
        <w:t>h</w:t>
      </w:r>
      <w:r>
        <w:rPr>
          <w:rFonts w:ascii="Arial" w:eastAsia="Times New Roman" w:hAnsi="Arial" w:cs="Arial"/>
          <w:sz w:val="24"/>
          <w:szCs w:val="24"/>
          <w:lang w:val="en-GB"/>
        </w:rPr>
        <w:t>r</w:t>
      </w:r>
      <w:r w:rsidRPr="00931054">
        <w:rPr>
          <w:rFonts w:ascii="Arial" w:eastAsia="Times New Roman" w:hAnsi="Arial" w:cs="Arial"/>
          <w:sz w:val="24"/>
          <w:szCs w:val="24"/>
          <w:lang w:val="en-GB"/>
        </w:rPr>
        <w:t xml:space="preserve"> intervals over a 24</w:t>
      </w:r>
      <w:r>
        <w:rPr>
          <w:rFonts w:ascii="Arial" w:eastAsia="Times New Roman" w:hAnsi="Arial" w:cs="Arial"/>
          <w:sz w:val="24"/>
          <w:szCs w:val="24"/>
          <w:lang w:val="en-GB"/>
        </w:rPr>
        <w:t>-</w:t>
      </w:r>
      <w:r w:rsidRPr="00931054">
        <w:rPr>
          <w:rFonts w:ascii="Arial" w:eastAsia="Times New Roman" w:hAnsi="Arial" w:cs="Arial"/>
          <w:sz w:val="24"/>
          <w:szCs w:val="24"/>
          <w:lang w:val="en-GB"/>
        </w:rPr>
        <w:t>h</w:t>
      </w:r>
      <w:r>
        <w:rPr>
          <w:rFonts w:ascii="Arial" w:eastAsia="Times New Roman" w:hAnsi="Arial" w:cs="Arial"/>
          <w:sz w:val="24"/>
          <w:szCs w:val="24"/>
          <w:lang w:val="en-GB"/>
        </w:rPr>
        <w:t>r</w:t>
      </w:r>
      <w:r w:rsidRPr="00931054">
        <w:rPr>
          <w:rFonts w:ascii="Arial" w:eastAsia="Times New Roman" w:hAnsi="Arial" w:cs="Arial"/>
          <w:sz w:val="24"/>
          <w:szCs w:val="24"/>
          <w:lang w:val="en-GB"/>
        </w:rPr>
        <w:t xml:space="preserve"> period </w:t>
      </w:r>
      <w:r>
        <w:rPr>
          <w:rFonts w:ascii="Arial" w:eastAsia="Times New Roman" w:hAnsi="Arial" w:cs="Arial"/>
          <w:sz w:val="24"/>
          <w:szCs w:val="24"/>
          <w:lang w:val="en-GB"/>
        </w:rPr>
        <w:t xml:space="preserve">(ZT1, 7, 13, 19) </w:t>
      </w:r>
      <w:r w:rsidRPr="00931054">
        <w:rPr>
          <w:rFonts w:ascii="Arial" w:eastAsia="Times New Roman" w:hAnsi="Arial" w:cs="Arial"/>
          <w:sz w:val="24"/>
          <w:szCs w:val="24"/>
          <w:lang w:val="en-GB"/>
        </w:rPr>
        <w:t xml:space="preserve">and </w:t>
      </w:r>
      <w:r>
        <w:rPr>
          <w:rFonts w:ascii="Arial" w:hAnsi="Arial" w:cs="Arial"/>
          <w:sz w:val="24"/>
          <w:szCs w:val="24"/>
          <w:lang w:val="en-US"/>
        </w:rPr>
        <w:t>stored</w:t>
      </w:r>
      <w:r w:rsidRPr="00E44995">
        <w:rPr>
          <w:rFonts w:ascii="Arial" w:hAnsi="Arial" w:cs="Arial"/>
          <w:sz w:val="24"/>
          <w:szCs w:val="24"/>
          <w:lang w:val="en-US"/>
        </w:rPr>
        <w:t xml:space="preserve"> in RNAlater solution (Life Technologies) </w:t>
      </w:r>
      <w:r>
        <w:rPr>
          <w:rFonts w:ascii="Arial" w:hAnsi="Arial" w:cs="Arial"/>
          <w:sz w:val="24"/>
          <w:szCs w:val="24"/>
          <w:lang w:val="en-US"/>
        </w:rPr>
        <w:t>at 4 °C overnight</w:t>
      </w:r>
      <w:r w:rsidRPr="00E44995">
        <w:rPr>
          <w:rFonts w:ascii="Arial" w:hAnsi="Arial" w:cs="Arial"/>
          <w:sz w:val="24"/>
          <w:szCs w:val="24"/>
          <w:lang w:val="en-US"/>
        </w:rPr>
        <w:t xml:space="preserve">. RNA was extracted using TRIzol reagent (Life Technologies) followed by cDNA synthesis using the High Capacity cDNA Reverse Transcription Kit (Life Technologies). </w:t>
      </w:r>
      <w:r w:rsidRPr="00931054">
        <w:rPr>
          <w:rFonts w:ascii="Arial" w:eastAsia="Times New Roman" w:hAnsi="Arial" w:cs="Arial"/>
          <w:sz w:val="24"/>
          <w:szCs w:val="24"/>
          <w:lang w:val="en-GB"/>
        </w:rPr>
        <w:t>qPCRs were performed using TaqMan Gene Expression Mastermix and Integrated DNA Technologies primers (see Supplementary Experimental Procedures).</w:t>
      </w:r>
      <w:r w:rsidRPr="00E44995">
        <w:rPr>
          <w:rFonts w:ascii="Arial" w:hAnsi="Arial" w:cs="Arial"/>
          <w:sz w:val="24"/>
          <w:szCs w:val="24"/>
          <w:lang w:val="en-US"/>
        </w:rPr>
        <w:t xml:space="preserve"> Relative gene expression was quantified using the </w:t>
      </w:r>
      <w:r w:rsidRPr="00E44995">
        <w:rPr>
          <w:rFonts w:ascii="Arial" w:hAnsi="Arial" w:cs="Arial"/>
          <w:sz w:val="24"/>
          <w:szCs w:val="24"/>
        </w:rPr>
        <w:t>ΔΔ</w:t>
      </w:r>
      <w:r w:rsidRPr="00E44995">
        <w:rPr>
          <w:rFonts w:ascii="Arial" w:hAnsi="Arial" w:cs="Arial"/>
          <w:sz w:val="24"/>
          <w:szCs w:val="24"/>
          <w:lang w:val="en-US"/>
        </w:rPr>
        <w:t xml:space="preserve"> threshold cycle (Ct) method with adjustments </w:t>
      </w:r>
      <w:r>
        <w:rPr>
          <w:rFonts w:ascii="Arial" w:hAnsi="Arial" w:cs="Arial"/>
          <w:sz w:val="24"/>
          <w:szCs w:val="24"/>
          <w:lang w:val="en-US"/>
        </w:rPr>
        <w:t>for</w:t>
      </w:r>
      <w:r w:rsidRPr="00E44995">
        <w:rPr>
          <w:rFonts w:ascii="Arial" w:hAnsi="Arial" w:cs="Arial"/>
          <w:sz w:val="24"/>
          <w:szCs w:val="24"/>
          <w:lang w:val="en-US"/>
        </w:rPr>
        <w:t xml:space="preserve"> the amplification efficiencies of individual primer pairs. </w:t>
      </w:r>
      <w:r w:rsidRPr="00E44995">
        <w:rPr>
          <w:rFonts w:ascii="Arial" w:hAnsi="Arial" w:cs="Arial"/>
          <w:i/>
          <w:iCs/>
          <w:sz w:val="24"/>
          <w:szCs w:val="24"/>
          <w:lang w:val="en-US"/>
        </w:rPr>
        <w:t xml:space="preserve">GAPDH </w:t>
      </w:r>
      <w:r w:rsidRPr="00E44995">
        <w:rPr>
          <w:rFonts w:ascii="Arial" w:hAnsi="Arial" w:cs="Arial"/>
          <w:sz w:val="24"/>
          <w:szCs w:val="24"/>
          <w:lang w:val="en-US"/>
        </w:rPr>
        <w:t>was used as the reference</w:t>
      </w:r>
      <w:r>
        <w:rPr>
          <w:rFonts w:ascii="Arial" w:hAnsi="Arial" w:cs="Arial"/>
          <w:sz w:val="24"/>
          <w:szCs w:val="24"/>
          <w:lang w:val="en-US"/>
        </w:rPr>
        <w:t xml:space="preserve"> gene.</w:t>
      </w:r>
    </w:p>
    <w:p w:rsidR="00D60599" w:rsidRDefault="00D60599" w:rsidP="00D60599">
      <w:pPr>
        <w:spacing w:after="0" w:line="480" w:lineRule="auto"/>
        <w:contextualSpacing/>
        <w:jc w:val="both"/>
        <w:rPr>
          <w:rFonts w:ascii="Arial" w:eastAsia="Times New Roman" w:hAnsi="Arial" w:cs="Arial"/>
          <w:b/>
          <w:sz w:val="24"/>
          <w:szCs w:val="24"/>
          <w:u w:val="single"/>
          <w:lang w:val="en-GB"/>
        </w:rPr>
      </w:pPr>
      <w:r>
        <w:rPr>
          <w:rFonts w:ascii="Arial" w:eastAsia="Times New Roman" w:hAnsi="Arial" w:cs="Arial"/>
          <w:sz w:val="24"/>
          <w:szCs w:val="24"/>
          <w:lang w:val="en-GB"/>
        </w:rPr>
        <w:t xml:space="preserve"> </w:t>
      </w:r>
    </w:p>
    <w:p w:rsidR="00D60599" w:rsidRPr="00456BC4" w:rsidRDefault="00D60599" w:rsidP="00D60599">
      <w:pPr>
        <w:spacing w:line="480" w:lineRule="auto"/>
        <w:contextualSpacing/>
        <w:jc w:val="both"/>
        <w:rPr>
          <w:rFonts w:ascii="Arial" w:eastAsia="Times New Roman" w:hAnsi="Arial" w:cs="Arial"/>
          <w:b/>
          <w:sz w:val="24"/>
          <w:szCs w:val="24"/>
          <w:lang w:val="en-GB"/>
        </w:rPr>
      </w:pPr>
      <w:r w:rsidRPr="00456BC4">
        <w:rPr>
          <w:rFonts w:ascii="Arial" w:eastAsia="Times New Roman" w:hAnsi="Arial" w:cs="Arial"/>
          <w:b/>
          <w:sz w:val="24"/>
          <w:szCs w:val="24"/>
          <w:lang w:val="en-GB"/>
        </w:rPr>
        <w:t>PCR arrays</w:t>
      </w:r>
    </w:p>
    <w:p w:rsidR="00D60599" w:rsidRDefault="00D60599" w:rsidP="00D60599">
      <w:pPr>
        <w:spacing w:after="0"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RNA from ZT9 BAT of P7 animals was extracted using the RNeasy Lipid Tissue MiniKit. cDNA was made using RT</w:t>
      </w:r>
      <w:r w:rsidRPr="00884904">
        <w:rPr>
          <w:rFonts w:ascii="Arial" w:eastAsia="Times New Roman" w:hAnsi="Arial" w:cs="Arial"/>
          <w:sz w:val="24"/>
          <w:szCs w:val="24"/>
          <w:vertAlign w:val="superscript"/>
          <w:lang w:val="en-GB"/>
        </w:rPr>
        <w:t>2</w:t>
      </w:r>
      <w:r w:rsidRPr="00884904">
        <w:rPr>
          <w:rFonts w:ascii="Arial" w:eastAsia="Times New Roman" w:hAnsi="Arial" w:cs="Arial"/>
          <w:sz w:val="24"/>
          <w:szCs w:val="24"/>
          <w:lang w:val="en-GB"/>
        </w:rPr>
        <w:t xml:space="preserve"> First Strand Kit. qPCRs were performed using Mouse Circadian Rhythm PCR arrays (PAMM-153Z</w:t>
      </w:r>
      <w:r>
        <w:rPr>
          <w:rFonts w:ascii="Arial" w:eastAsia="Times New Roman" w:hAnsi="Arial" w:cs="Arial"/>
          <w:sz w:val="24"/>
          <w:szCs w:val="24"/>
          <w:lang w:val="en-GB"/>
        </w:rPr>
        <w:t>, SABiosciences</w:t>
      </w:r>
      <w:r w:rsidRPr="00884904">
        <w:rPr>
          <w:rFonts w:ascii="Arial" w:eastAsia="Times New Roman" w:hAnsi="Arial" w:cs="Arial"/>
          <w:sz w:val="24"/>
          <w:szCs w:val="24"/>
          <w:lang w:val="en-GB"/>
        </w:rPr>
        <w:t xml:space="preserve">). Data was analysed with the RT Profiler PCR Array Data Analysis version 3.5 and mRNA expression was normalized to the two most stably expressed genes between all samples. Heat maps reflect log2 fold changes and were generated with MORPHEUS software. PANTHER software </w:t>
      </w:r>
      <w:r w:rsidRPr="00884904">
        <w:rPr>
          <w:rFonts w:ascii="Arial" w:eastAsia="Times New Roman" w:hAnsi="Arial" w:cs="Arial"/>
          <w:sz w:val="24"/>
          <w:szCs w:val="24"/>
          <w:lang w:val="en-GB"/>
        </w:rPr>
        <w:fldChar w:fldCharType="begin" w:fldLock="1"/>
      </w:r>
      <w:r w:rsidR="00AE3D6D">
        <w:rPr>
          <w:rFonts w:ascii="Arial" w:eastAsia="Times New Roman" w:hAnsi="Arial" w:cs="Arial"/>
          <w:sz w:val="24"/>
          <w:szCs w:val="24"/>
          <w:lang w:val="en-GB"/>
        </w:rPr>
        <w:instrText xml:space="preserve"> ADDIN ZOTERO_ITEM CSL_CITATION {"citationID":"YPcrje49","properties":{"formattedCitation":"(54)","plainCitation":"(54)","noteIndex":0},"citationItems":[{"id":"HMPRf1x1/WzjvhoZM","uris":["http://www.mendeley.com/documents/?uuid=f071fe89-de40-3b6d-90e2-1dcb1efbde9e"],"uri":["http://www.mendeley.com/documents/?uuid=f071fe89-de40-3b6d-90e2-1dcb1efbde9e"],"itemData":{"DOI":"10.1093/nar/gkw1138","ISSN":"0305-1048","author":[{"dropping-particle":"","family":"Mi","given":"Huaiyu","non-dropping-particle":"","parse-names":false,"suffix":""},{"dropping-particle":"","family":"Huang","given":"Xiaosong","non-dropping-particle":"","parse-names":false,"suffix":""},{"dropping-particle":"","family":"Muruganujan","given":"Anushya","non-dropping-particle":"","parse-names":false,"suffix":""},{"dropping-particle":"","family":"Tang","given":"Haiming","non-dropping-particle":"","parse-names":false,"suffix":""},{"dropping-particle":"","family":"Mills","given":"Caitlin","non-dropping-particle":"","parse-names":false,"suffix":""},{"dropping-particle":"","family":"Kang","given":"Diane","non-dropping-particle":"","parse-names":false,"suffix":""},{"dropping-particle":"","family":"Thomas","given":"Paul D.","non-dropping-particle":"","parse-names":false,"suffix":""}],"container-title":"Nucleic Acids Research","id":"ITEM-1","issue":"D1","issued":{"date-parts":[["2017","1","4"]]},"page":"D183-D189","publisher":"Oxford University Press","title":"PANTHER version 11: expanded annotation data from Gene Ontology and Reactome pathways, and data analysis tool enhancements","type":"article-journal","volume":"45"}}],"schema":"https://github.com/citation-style-language/schema/raw/master/csl-citation.json"} </w:instrText>
      </w:r>
      <w:r w:rsidRPr="00884904">
        <w:rPr>
          <w:rFonts w:ascii="Arial" w:eastAsia="Times New Roman" w:hAnsi="Arial" w:cs="Arial"/>
          <w:sz w:val="24"/>
          <w:szCs w:val="24"/>
          <w:lang w:val="en-GB"/>
        </w:rPr>
        <w:fldChar w:fldCharType="separate"/>
      </w:r>
      <w:r w:rsidR="00AE3D6D">
        <w:rPr>
          <w:rFonts w:ascii="Arial" w:hAnsi="Arial" w:cs="Arial"/>
          <w:sz w:val="24"/>
        </w:rPr>
        <w:t>(54)</w:t>
      </w:r>
      <w:r w:rsidRPr="00884904">
        <w:rPr>
          <w:rFonts w:ascii="Arial" w:eastAsia="Times New Roman" w:hAnsi="Arial" w:cs="Arial"/>
          <w:sz w:val="24"/>
          <w:szCs w:val="24"/>
          <w:lang w:val="en-GB"/>
        </w:rPr>
        <w:fldChar w:fldCharType="end"/>
      </w:r>
      <w:r w:rsidRPr="00884904">
        <w:rPr>
          <w:rFonts w:ascii="Arial" w:eastAsia="Times New Roman" w:hAnsi="Arial" w:cs="Arial"/>
          <w:sz w:val="24"/>
          <w:szCs w:val="24"/>
          <w:lang w:val="en-GB"/>
        </w:rPr>
        <w:t xml:space="preserve"> was used to analyse differentially expressed genes. </w:t>
      </w:r>
    </w:p>
    <w:p w:rsidR="00D60599" w:rsidRDefault="00D60599" w:rsidP="00D60599">
      <w:pPr>
        <w:spacing w:after="0" w:line="480" w:lineRule="auto"/>
        <w:contextualSpacing/>
        <w:jc w:val="both"/>
        <w:rPr>
          <w:rFonts w:ascii="Arial" w:eastAsia="Times New Roman" w:hAnsi="Arial" w:cs="Arial"/>
          <w:sz w:val="24"/>
          <w:szCs w:val="24"/>
          <w:lang w:val="en-GB"/>
        </w:rPr>
      </w:pPr>
    </w:p>
    <w:p w:rsidR="00D60599" w:rsidRPr="00456BC4" w:rsidRDefault="00D60599" w:rsidP="00D60599">
      <w:pPr>
        <w:spacing w:line="480" w:lineRule="auto"/>
        <w:contextualSpacing/>
        <w:jc w:val="both"/>
        <w:rPr>
          <w:rFonts w:ascii="Arial" w:eastAsia="Times New Roman" w:hAnsi="Arial" w:cs="Arial"/>
          <w:b/>
          <w:sz w:val="24"/>
          <w:szCs w:val="24"/>
          <w:lang w:val="en-GB"/>
        </w:rPr>
      </w:pPr>
      <w:r w:rsidRPr="00456BC4">
        <w:rPr>
          <w:rFonts w:ascii="Arial" w:eastAsia="Times New Roman" w:hAnsi="Arial" w:cs="Arial"/>
          <w:b/>
          <w:sz w:val="24"/>
          <w:szCs w:val="24"/>
          <w:lang w:val="en-GB"/>
        </w:rPr>
        <w:t>Corticosterone ELISA</w:t>
      </w:r>
    </w:p>
    <w:p w:rsidR="00D60599" w:rsidRPr="006874D9" w:rsidRDefault="00D60599" w:rsidP="00D60599">
      <w:pPr>
        <w:spacing w:line="480" w:lineRule="auto"/>
        <w:contextualSpacing/>
        <w:jc w:val="both"/>
        <w:rPr>
          <w:rFonts w:ascii="Arial" w:eastAsia="Times New Roman" w:hAnsi="Arial" w:cs="Arial"/>
          <w:sz w:val="24"/>
          <w:szCs w:val="24"/>
          <w:lang w:val="en-GB"/>
        </w:rPr>
      </w:pPr>
      <w:r w:rsidRPr="006874D9">
        <w:rPr>
          <w:rFonts w:ascii="Arial" w:eastAsia="Times New Roman" w:hAnsi="Arial" w:cs="Arial"/>
          <w:sz w:val="24"/>
          <w:szCs w:val="24"/>
          <w:lang w:val="en-GB"/>
        </w:rPr>
        <w:t>Analysis of corticosterone content in serum was performed with an ELISA kit (Abcam) following the manufacturer's instructions. Serum samples were diluted 1:10</w:t>
      </w:r>
      <w:r>
        <w:rPr>
          <w:rFonts w:ascii="Arial" w:eastAsia="Times New Roman" w:hAnsi="Arial" w:cs="Arial"/>
          <w:sz w:val="24"/>
          <w:szCs w:val="24"/>
          <w:lang w:val="en-GB"/>
        </w:rPr>
        <w:t xml:space="preserve"> or 1:20</w:t>
      </w:r>
      <w:r w:rsidRPr="006874D9">
        <w:rPr>
          <w:rFonts w:ascii="Arial" w:eastAsia="Times New Roman" w:hAnsi="Arial" w:cs="Arial"/>
          <w:sz w:val="24"/>
          <w:szCs w:val="24"/>
          <w:lang w:val="en-GB"/>
        </w:rPr>
        <w:t xml:space="preserve">. </w:t>
      </w:r>
    </w:p>
    <w:p w:rsidR="00D60599" w:rsidRPr="00884904" w:rsidRDefault="00D60599" w:rsidP="00D60599">
      <w:pPr>
        <w:spacing w:line="480" w:lineRule="auto"/>
        <w:contextualSpacing/>
        <w:jc w:val="both"/>
        <w:rPr>
          <w:rFonts w:ascii="Arial" w:eastAsia="Times New Roman" w:hAnsi="Arial" w:cs="Arial"/>
          <w:sz w:val="24"/>
          <w:szCs w:val="24"/>
          <w:lang w:val="en-GB"/>
        </w:rPr>
      </w:pPr>
    </w:p>
    <w:p w:rsidR="00D60599" w:rsidRPr="00456BC4" w:rsidRDefault="00D60599" w:rsidP="00D60599">
      <w:pPr>
        <w:spacing w:line="480" w:lineRule="auto"/>
        <w:contextualSpacing/>
        <w:jc w:val="both"/>
        <w:rPr>
          <w:rFonts w:ascii="Arial" w:eastAsia="Times New Roman" w:hAnsi="Arial" w:cs="Arial"/>
          <w:b/>
          <w:sz w:val="24"/>
          <w:szCs w:val="24"/>
          <w:lang w:val="en-GB"/>
        </w:rPr>
      </w:pPr>
      <w:r w:rsidRPr="00456BC4">
        <w:rPr>
          <w:rFonts w:ascii="Arial" w:eastAsia="Times New Roman" w:hAnsi="Arial" w:cs="Arial"/>
          <w:b/>
          <w:sz w:val="24"/>
          <w:szCs w:val="24"/>
          <w:lang w:val="en-GB"/>
        </w:rPr>
        <w:t>Statistical analysis</w:t>
      </w:r>
    </w:p>
    <w:p w:rsidR="00D60599" w:rsidRPr="00884904" w:rsidRDefault="00D60599" w:rsidP="00D60599">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 xml:space="preserve">All statistical analyses were done with Graphpad Prism software. When appropriate, a Student’s unpaired two-tail </w:t>
      </w:r>
      <w:r w:rsidRPr="00884904">
        <w:rPr>
          <w:rFonts w:ascii="Arial" w:eastAsia="Times New Roman" w:hAnsi="Arial" w:cs="Arial"/>
          <w:i/>
          <w:sz w:val="24"/>
          <w:szCs w:val="24"/>
          <w:lang w:val="en-GB"/>
        </w:rPr>
        <w:t>t</w:t>
      </w:r>
      <w:r w:rsidRPr="00884904">
        <w:rPr>
          <w:rFonts w:ascii="Arial" w:eastAsia="Times New Roman" w:hAnsi="Arial" w:cs="Arial"/>
          <w:sz w:val="24"/>
          <w:szCs w:val="24"/>
          <w:lang w:val="en-GB"/>
        </w:rPr>
        <w:t xml:space="preserve">-test, a one-way ANOVA followed by a Tukey’s multiple comparison test or a two-way ANOVA followed by a Sidak’s multiple comparison test was used. Outliers were identified via the Grubbs' test. For the Kaplan-Meier survival analysis, the log-rank test was used and survival curves were considered significantly different at </w:t>
      </w:r>
      <w:r w:rsidRPr="00884904">
        <w:rPr>
          <w:rFonts w:ascii="Arial" w:eastAsia="Times New Roman" w:hAnsi="Arial" w:cs="Arial"/>
          <w:i/>
          <w:sz w:val="24"/>
          <w:szCs w:val="24"/>
          <w:lang w:val="en-GB"/>
        </w:rPr>
        <w:t>p</w:t>
      </w:r>
      <w:r w:rsidRPr="00884904">
        <w:rPr>
          <w:rFonts w:ascii="Arial" w:eastAsia="Times New Roman" w:hAnsi="Arial" w:cs="Arial"/>
          <w:sz w:val="24"/>
          <w:szCs w:val="24"/>
          <w:lang w:val="en-GB"/>
        </w:rPr>
        <w:t>&lt;0.05.</w:t>
      </w:r>
      <w:r w:rsidR="00456BC4">
        <w:rPr>
          <w:rFonts w:ascii="Arial" w:eastAsia="Times New Roman" w:hAnsi="Arial" w:cs="Arial"/>
          <w:sz w:val="24"/>
          <w:szCs w:val="24"/>
          <w:lang w:val="en-GB"/>
        </w:rPr>
        <w:t xml:space="preserve"> CircWave v1.4 was used to determine circadian rhythmicity.</w:t>
      </w:r>
    </w:p>
    <w:p w:rsidR="00720005" w:rsidRPr="00884904" w:rsidRDefault="00720005" w:rsidP="00720005">
      <w:pPr>
        <w:spacing w:line="480" w:lineRule="auto"/>
        <w:contextualSpacing/>
        <w:jc w:val="both"/>
        <w:rPr>
          <w:rFonts w:ascii="Arial" w:eastAsia="Times New Roman" w:hAnsi="Arial" w:cs="Arial"/>
          <w:b/>
          <w:sz w:val="24"/>
          <w:szCs w:val="24"/>
          <w:lang w:val="en-GB"/>
        </w:rPr>
      </w:pPr>
    </w:p>
    <w:p w:rsidR="00720005" w:rsidRPr="00884904" w:rsidRDefault="00720005" w:rsidP="00720005">
      <w:pPr>
        <w:spacing w:line="480" w:lineRule="auto"/>
        <w:contextualSpacing/>
        <w:jc w:val="both"/>
        <w:rPr>
          <w:rFonts w:ascii="Arial" w:eastAsia="Times New Roman" w:hAnsi="Arial" w:cs="Arial"/>
          <w:b/>
          <w:sz w:val="24"/>
          <w:szCs w:val="24"/>
          <w:lang w:val="en-GB"/>
        </w:rPr>
      </w:pPr>
    </w:p>
    <w:p w:rsidR="00720005" w:rsidRPr="00884904" w:rsidRDefault="00720005" w:rsidP="00720005">
      <w:pPr>
        <w:spacing w:line="480" w:lineRule="auto"/>
        <w:contextualSpacing/>
        <w:jc w:val="both"/>
        <w:rPr>
          <w:rFonts w:ascii="Arial" w:eastAsia="Times New Roman" w:hAnsi="Arial" w:cs="Arial"/>
          <w:b/>
          <w:sz w:val="24"/>
          <w:szCs w:val="24"/>
          <w:lang w:val="en-GB"/>
        </w:rPr>
      </w:pPr>
    </w:p>
    <w:p w:rsidR="00720005" w:rsidRPr="00884904" w:rsidRDefault="00720005" w:rsidP="00720005">
      <w:pPr>
        <w:spacing w:line="480" w:lineRule="auto"/>
        <w:contextualSpacing/>
        <w:jc w:val="both"/>
        <w:rPr>
          <w:rFonts w:ascii="Arial" w:eastAsia="Times New Roman" w:hAnsi="Arial" w:cs="Arial"/>
          <w:b/>
          <w:sz w:val="24"/>
          <w:szCs w:val="24"/>
          <w:lang w:val="en-GB"/>
        </w:rPr>
      </w:pPr>
    </w:p>
    <w:p w:rsidR="00642D2E" w:rsidRDefault="00642D2E" w:rsidP="002B4FE0">
      <w:pPr>
        <w:pStyle w:val="Bibliography"/>
        <w:spacing w:line="480" w:lineRule="auto"/>
        <w:jc w:val="both"/>
        <w:rPr>
          <w:rFonts w:ascii="Arial" w:eastAsia="Times New Roman" w:hAnsi="Arial" w:cs="Arial"/>
          <w:b/>
          <w:sz w:val="24"/>
          <w:szCs w:val="24"/>
          <w:u w:val="single"/>
          <w:lang w:val="en-GB"/>
        </w:rPr>
      </w:pPr>
    </w:p>
    <w:p w:rsidR="00642D2E" w:rsidRDefault="00642D2E" w:rsidP="002B4FE0">
      <w:pPr>
        <w:pStyle w:val="Bibliography"/>
        <w:spacing w:line="480" w:lineRule="auto"/>
        <w:jc w:val="both"/>
        <w:rPr>
          <w:rFonts w:ascii="Arial" w:eastAsia="Times New Roman" w:hAnsi="Arial" w:cs="Arial"/>
          <w:b/>
          <w:sz w:val="24"/>
          <w:szCs w:val="24"/>
          <w:u w:val="single"/>
          <w:lang w:val="en-GB"/>
        </w:rPr>
      </w:pPr>
    </w:p>
    <w:p w:rsidR="00642D2E" w:rsidRDefault="00642D2E" w:rsidP="002B4FE0">
      <w:pPr>
        <w:pStyle w:val="Bibliography"/>
        <w:spacing w:line="480" w:lineRule="auto"/>
        <w:jc w:val="both"/>
        <w:rPr>
          <w:rFonts w:ascii="Arial" w:eastAsia="Times New Roman" w:hAnsi="Arial" w:cs="Arial"/>
          <w:b/>
          <w:sz w:val="24"/>
          <w:szCs w:val="24"/>
          <w:u w:val="single"/>
          <w:lang w:val="en-GB"/>
        </w:rPr>
      </w:pPr>
    </w:p>
    <w:p w:rsidR="00642D2E" w:rsidRDefault="00642D2E" w:rsidP="002B4FE0">
      <w:pPr>
        <w:pStyle w:val="Bibliography"/>
        <w:spacing w:line="480" w:lineRule="auto"/>
        <w:jc w:val="both"/>
        <w:rPr>
          <w:rFonts w:ascii="Arial" w:eastAsia="Times New Roman" w:hAnsi="Arial" w:cs="Arial"/>
          <w:b/>
          <w:sz w:val="24"/>
          <w:szCs w:val="24"/>
          <w:u w:val="single"/>
          <w:lang w:val="en-GB"/>
        </w:rPr>
      </w:pPr>
    </w:p>
    <w:p w:rsidR="00642D2E" w:rsidRDefault="00642D2E" w:rsidP="002B4FE0">
      <w:pPr>
        <w:pStyle w:val="Bibliography"/>
        <w:spacing w:line="480" w:lineRule="auto"/>
        <w:jc w:val="both"/>
        <w:rPr>
          <w:rFonts w:ascii="Arial" w:eastAsia="Times New Roman" w:hAnsi="Arial" w:cs="Arial"/>
          <w:b/>
          <w:sz w:val="24"/>
          <w:szCs w:val="24"/>
          <w:u w:val="single"/>
          <w:lang w:val="en-GB"/>
        </w:rPr>
      </w:pPr>
    </w:p>
    <w:p w:rsidR="00642D2E" w:rsidRDefault="00642D2E" w:rsidP="002B4FE0">
      <w:pPr>
        <w:pStyle w:val="Bibliography"/>
        <w:spacing w:line="480" w:lineRule="auto"/>
        <w:jc w:val="both"/>
        <w:rPr>
          <w:rFonts w:ascii="Arial" w:eastAsia="Times New Roman" w:hAnsi="Arial" w:cs="Arial"/>
          <w:b/>
          <w:sz w:val="24"/>
          <w:szCs w:val="24"/>
          <w:u w:val="single"/>
          <w:lang w:val="en-GB"/>
        </w:rPr>
      </w:pPr>
    </w:p>
    <w:p w:rsidR="00642D2E" w:rsidRDefault="00642D2E" w:rsidP="002B4FE0">
      <w:pPr>
        <w:pStyle w:val="Bibliography"/>
        <w:spacing w:line="480" w:lineRule="auto"/>
        <w:jc w:val="both"/>
        <w:rPr>
          <w:rFonts w:ascii="Arial" w:eastAsia="Times New Roman" w:hAnsi="Arial" w:cs="Arial"/>
          <w:b/>
          <w:sz w:val="24"/>
          <w:szCs w:val="24"/>
          <w:u w:val="single"/>
          <w:lang w:val="en-GB"/>
        </w:rPr>
      </w:pPr>
    </w:p>
    <w:p w:rsidR="00D60599" w:rsidRPr="00884904" w:rsidRDefault="00D60599" w:rsidP="00D60599">
      <w:pPr>
        <w:spacing w:line="480" w:lineRule="auto"/>
        <w:contextualSpacing/>
        <w:jc w:val="both"/>
        <w:rPr>
          <w:rFonts w:ascii="Arial" w:eastAsia="Times New Roman" w:hAnsi="Arial" w:cs="Arial"/>
          <w:b/>
          <w:sz w:val="24"/>
          <w:szCs w:val="24"/>
          <w:u w:val="single"/>
          <w:lang w:val="en-GB"/>
        </w:rPr>
      </w:pPr>
      <w:r w:rsidRPr="00884904">
        <w:rPr>
          <w:rFonts w:ascii="Arial" w:eastAsia="Times New Roman" w:hAnsi="Arial" w:cs="Arial"/>
          <w:b/>
          <w:sz w:val="24"/>
          <w:szCs w:val="24"/>
          <w:u w:val="single"/>
          <w:lang w:val="en-GB"/>
        </w:rPr>
        <w:lastRenderedPageBreak/>
        <w:t>ACKNOWLEDGEMENTS</w:t>
      </w:r>
    </w:p>
    <w:p w:rsidR="00704D6B" w:rsidRPr="00884904" w:rsidRDefault="00D60599" w:rsidP="00704D6B">
      <w:pPr>
        <w:spacing w:line="480" w:lineRule="auto"/>
        <w:contextualSpacing/>
        <w:jc w:val="both"/>
        <w:rPr>
          <w:rFonts w:ascii="Arial" w:eastAsia="Times New Roman" w:hAnsi="Arial" w:cs="Arial"/>
          <w:sz w:val="24"/>
          <w:szCs w:val="24"/>
          <w:lang w:val="en-GB"/>
        </w:rPr>
      </w:pPr>
      <w:r w:rsidRPr="00884904">
        <w:rPr>
          <w:rFonts w:ascii="Arial" w:eastAsia="Times New Roman" w:hAnsi="Arial" w:cs="Arial"/>
          <w:sz w:val="24"/>
          <w:szCs w:val="24"/>
          <w:lang w:val="en-GB"/>
        </w:rPr>
        <w:t>We are grateful to</w:t>
      </w:r>
      <w:r w:rsidR="001D516F">
        <w:rPr>
          <w:rFonts w:ascii="Arial" w:eastAsia="Times New Roman" w:hAnsi="Arial" w:cs="Arial"/>
          <w:sz w:val="24"/>
          <w:szCs w:val="24"/>
          <w:lang w:val="en-GB"/>
        </w:rPr>
        <w:t xml:space="preserve"> </w:t>
      </w:r>
      <w:r w:rsidRPr="00884904">
        <w:rPr>
          <w:rFonts w:ascii="Arial" w:eastAsia="Times New Roman" w:hAnsi="Arial" w:cs="Arial"/>
          <w:sz w:val="24"/>
          <w:szCs w:val="24"/>
          <w:lang w:val="en-GB"/>
        </w:rPr>
        <w:t>Dr. Peter Oliver and the personnel at the Biomedical Sciences Unit at University of Oxford.</w:t>
      </w:r>
      <w:r w:rsidRPr="00884904">
        <w:rPr>
          <w:rFonts w:ascii="Arial" w:eastAsia="Times New Roman" w:hAnsi="Arial" w:cs="Arial"/>
          <w:color w:val="FF0000"/>
          <w:sz w:val="24"/>
          <w:szCs w:val="24"/>
          <w:lang w:val="en-GB"/>
        </w:rPr>
        <w:t xml:space="preserve"> </w:t>
      </w:r>
      <w:r w:rsidR="00704D6B" w:rsidRPr="00884904">
        <w:rPr>
          <w:rFonts w:ascii="Arial" w:eastAsia="Times New Roman" w:hAnsi="Arial" w:cs="Arial"/>
          <w:sz w:val="24"/>
          <w:szCs w:val="24"/>
          <w:lang w:val="en-GB"/>
        </w:rPr>
        <w:t>This work was supported by grants from the SMA Trust, SMA Angels Charity and the Association Française contre les Myopathies</w:t>
      </w:r>
      <w:r w:rsidR="004D1738">
        <w:rPr>
          <w:rFonts w:ascii="Arial" w:eastAsia="Times New Roman" w:hAnsi="Arial" w:cs="Arial"/>
          <w:sz w:val="24"/>
          <w:szCs w:val="24"/>
          <w:lang w:val="en-GB"/>
        </w:rPr>
        <w:t xml:space="preserve"> (Trampoline grant #20544)</w:t>
      </w:r>
      <w:r w:rsidR="00704D6B" w:rsidRPr="00884904">
        <w:rPr>
          <w:rFonts w:ascii="Arial" w:eastAsia="Times New Roman" w:hAnsi="Arial" w:cs="Arial"/>
          <w:sz w:val="24"/>
          <w:szCs w:val="24"/>
          <w:lang w:val="en-GB"/>
        </w:rPr>
        <w:t xml:space="preserve">. </w:t>
      </w:r>
      <w:r w:rsidR="00704D6B" w:rsidRPr="00CF35D2">
        <w:rPr>
          <w:rFonts w:ascii="Arial" w:eastAsia="Times New Roman" w:hAnsi="Arial" w:cs="Arial"/>
          <w:sz w:val="24"/>
          <w:szCs w:val="24"/>
          <w:lang w:val="en-GB"/>
        </w:rPr>
        <w:t>M.B. was an SMA Trust Career Development Fellow while at the University of Oxford.</w:t>
      </w:r>
      <w:r w:rsidR="00704D6B" w:rsidRPr="00884904">
        <w:rPr>
          <w:rFonts w:ascii="Arial" w:eastAsia="Times New Roman" w:hAnsi="Arial" w:cs="Arial"/>
          <w:sz w:val="24"/>
          <w:szCs w:val="24"/>
          <w:lang w:val="en-GB"/>
        </w:rPr>
        <w:t xml:space="preserve"> L.M.W</w:t>
      </w:r>
      <w:r w:rsidR="00704D6B">
        <w:rPr>
          <w:rFonts w:ascii="Arial" w:eastAsia="Times New Roman" w:hAnsi="Arial" w:cs="Arial"/>
          <w:sz w:val="24"/>
          <w:szCs w:val="24"/>
          <w:lang w:val="en-GB"/>
        </w:rPr>
        <w:t>.</w:t>
      </w:r>
      <w:r w:rsidR="00704D6B" w:rsidRPr="00884904">
        <w:rPr>
          <w:rFonts w:ascii="Arial" w:eastAsia="Times New Roman" w:hAnsi="Arial" w:cs="Arial"/>
          <w:sz w:val="24"/>
          <w:szCs w:val="24"/>
          <w:lang w:val="en-GB"/>
        </w:rPr>
        <w:t xml:space="preserve"> received an Erasmus+ program scholarship. T.V.W</w:t>
      </w:r>
      <w:r w:rsidR="00704D6B">
        <w:rPr>
          <w:rFonts w:ascii="Arial" w:eastAsia="Times New Roman" w:hAnsi="Arial" w:cs="Arial"/>
          <w:sz w:val="24"/>
          <w:szCs w:val="24"/>
          <w:lang w:val="en-GB"/>
        </w:rPr>
        <w:t>.</w:t>
      </w:r>
      <w:r w:rsidR="00704D6B" w:rsidRPr="00884904">
        <w:rPr>
          <w:rFonts w:ascii="Arial" w:eastAsia="Times New Roman" w:hAnsi="Arial" w:cs="Arial"/>
          <w:sz w:val="24"/>
          <w:szCs w:val="24"/>
          <w:lang w:val="en-GB"/>
        </w:rPr>
        <w:t xml:space="preserve"> and K.E.M</w:t>
      </w:r>
      <w:r w:rsidR="00704D6B">
        <w:rPr>
          <w:rFonts w:ascii="Arial" w:eastAsia="Times New Roman" w:hAnsi="Arial" w:cs="Arial"/>
          <w:sz w:val="24"/>
          <w:szCs w:val="24"/>
          <w:lang w:val="en-GB"/>
        </w:rPr>
        <w:t>.</w:t>
      </w:r>
      <w:r w:rsidR="00704D6B" w:rsidRPr="00884904">
        <w:rPr>
          <w:rFonts w:ascii="Arial" w:eastAsia="Times New Roman" w:hAnsi="Arial" w:cs="Arial"/>
          <w:sz w:val="24"/>
          <w:szCs w:val="24"/>
          <w:lang w:val="en-GB"/>
        </w:rPr>
        <w:t xml:space="preserve"> are funded by Muscular Dystrophy UK. K.E.M</w:t>
      </w:r>
      <w:r w:rsidR="00704D6B">
        <w:rPr>
          <w:rFonts w:ascii="Arial" w:eastAsia="Times New Roman" w:hAnsi="Arial" w:cs="Arial"/>
          <w:sz w:val="24"/>
          <w:szCs w:val="24"/>
          <w:lang w:val="en-GB"/>
        </w:rPr>
        <w:t>.</w:t>
      </w:r>
      <w:r w:rsidR="00704D6B" w:rsidRPr="00884904">
        <w:rPr>
          <w:rFonts w:ascii="Arial" w:eastAsia="Times New Roman" w:hAnsi="Arial" w:cs="Arial"/>
          <w:sz w:val="24"/>
          <w:szCs w:val="24"/>
          <w:lang w:val="en-GB"/>
        </w:rPr>
        <w:t xml:space="preserve"> is funded by the SMA Trust.</w:t>
      </w:r>
      <w:r w:rsidR="00704D6B">
        <w:rPr>
          <w:rFonts w:ascii="Arial" w:eastAsia="Times New Roman" w:hAnsi="Arial" w:cs="Arial"/>
          <w:sz w:val="24"/>
          <w:szCs w:val="24"/>
          <w:lang w:val="en-GB"/>
        </w:rPr>
        <w:t xml:space="preserve"> </w:t>
      </w:r>
      <w:r w:rsidR="00704D6B" w:rsidRPr="00642D2E">
        <w:rPr>
          <w:rFonts w:ascii="Arial" w:eastAsia="Times New Roman" w:hAnsi="Arial" w:cs="Arial"/>
          <w:sz w:val="24"/>
          <w:szCs w:val="24"/>
          <w:lang w:val="en-GB"/>
        </w:rPr>
        <w:t>C.E.K</w:t>
      </w:r>
      <w:r w:rsidR="00704D6B">
        <w:rPr>
          <w:rFonts w:ascii="Arial" w:eastAsia="Times New Roman" w:hAnsi="Arial" w:cs="Arial"/>
          <w:sz w:val="24"/>
          <w:szCs w:val="24"/>
          <w:lang w:val="en-GB"/>
        </w:rPr>
        <w:t>.</w:t>
      </w:r>
      <w:r w:rsidR="00704D6B" w:rsidRPr="00642D2E">
        <w:rPr>
          <w:rFonts w:ascii="Arial" w:eastAsia="Times New Roman" w:hAnsi="Arial" w:cs="Arial"/>
          <w:sz w:val="24"/>
          <w:szCs w:val="24"/>
          <w:lang w:val="en-GB"/>
        </w:rPr>
        <w:t xml:space="preserve"> is partly funded by the German Research Foundation (TR-SFB 134).</w:t>
      </w:r>
    </w:p>
    <w:p w:rsidR="00E97191" w:rsidRDefault="00E97191" w:rsidP="00D60599">
      <w:pPr>
        <w:spacing w:line="480" w:lineRule="auto"/>
        <w:contextualSpacing/>
        <w:jc w:val="both"/>
        <w:rPr>
          <w:rFonts w:ascii="Arial" w:eastAsia="Times New Roman" w:hAnsi="Arial" w:cs="Arial"/>
          <w:color w:val="FF0000"/>
          <w:sz w:val="24"/>
          <w:szCs w:val="24"/>
          <w:lang w:val="en-GB"/>
        </w:rPr>
      </w:pPr>
    </w:p>
    <w:p w:rsidR="00E97191" w:rsidRPr="00E97191" w:rsidRDefault="00E97191" w:rsidP="00D60599">
      <w:pPr>
        <w:spacing w:line="480" w:lineRule="auto"/>
        <w:contextualSpacing/>
        <w:jc w:val="both"/>
        <w:rPr>
          <w:rFonts w:ascii="Arial" w:eastAsia="Times New Roman" w:hAnsi="Arial" w:cs="Arial"/>
          <w:color w:val="000000" w:themeColor="text1"/>
          <w:sz w:val="24"/>
          <w:szCs w:val="24"/>
          <w:lang w:val="en-GB"/>
        </w:rPr>
      </w:pPr>
      <w:r w:rsidRPr="00E97191">
        <w:rPr>
          <w:rFonts w:ascii="Arial" w:eastAsia="Times New Roman" w:hAnsi="Arial" w:cs="Arial"/>
          <w:i/>
          <w:color w:val="000000" w:themeColor="text1"/>
          <w:sz w:val="24"/>
          <w:szCs w:val="24"/>
          <w:lang w:val="en-GB"/>
        </w:rPr>
        <w:t>Conflict of Interest statement:</w:t>
      </w:r>
      <w:r>
        <w:rPr>
          <w:rFonts w:ascii="Arial" w:eastAsia="Times New Roman" w:hAnsi="Arial" w:cs="Arial"/>
          <w:color w:val="000000" w:themeColor="text1"/>
          <w:sz w:val="24"/>
          <w:szCs w:val="24"/>
          <w:lang w:val="en-GB"/>
        </w:rPr>
        <w:t xml:space="preserve"> None declared.</w:t>
      </w:r>
    </w:p>
    <w:p w:rsidR="00E97191" w:rsidRDefault="00E97191" w:rsidP="00D60599">
      <w:pPr>
        <w:spacing w:line="480" w:lineRule="auto"/>
        <w:contextualSpacing/>
        <w:jc w:val="both"/>
        <w:rPr>
          <w:rFonts w:ascii="Arial" w:eastAsia="Times New Roman" w:hAnsi="Arial" w:cs="Arial"/>
          <w:color w:val="FF0000"/>
          <w:sz w:val="24"/>
          <w:szCs w:val="24"/>
          <w:lang w:val="en-GB"/>
        </w:rPr>
      </w:pPr>
    </w:p>
    <w:p w:rsidR="00D60599" w:rsidRDefault="00D60599" w:rsidP="002B4FE0">
      <w:pPr>
        <w:pStyle w:val="Bibliography"/>
        <w:spacing w:line="480" w:lineRule="auto"/>
        <w:jc w:val="both"/>
        <w:rPr>
          <w:rFonts w:ascii="Arial" w:eastAsia="Times New Roman" w:hAnsi="Arial" w:cs="Arial"/>
          <w:b/>
          <w:sz w:val="24"/>
          <w:szCs w:val="24"/>
          <w:u w:val="single"/>
          <w:lang w:val="en-GB"/>
        </w:rPr>
      </w:pPr>
    </w:p>
    <w:p w:rsidR="00D60599" w:rsidRDefault="00D60599" w:rsidP="002B4FE0">
      <w:pPr>
        <w:pStyle w:val="Bibliography"/>
        <w:spacing w:line="480" w:lineRule="auto"/>
        <w:jc w:val="both"/>
        <w:rPr>
          <w:rFonts w:ascii="Arial" w:eastAsia="Times New Roman" w:hAnsi="Arial" w:cs="Arial"/>
          <w:b/>
          <w:sz w:val="24"/>
          <w:szCs w:val="24"/>
          <w:u w:val="single"/>
          <w:lang w:val="en-GB"/>
        </w:rPr>
      </w:pPr>
    </w:p>
    <w:p w:rsidR="00976A34" w:rsidRDefault="00976A34" w:rsidP="002B4FE0">
      <w:pPr>
        <w:pStyle w:val="Bibliography"/>
        <w:spacing w:line="480" w:lineRule="auto"/>
        <w:jc w:val="both"/>
        <w:rPr>
          <w:rFonts w:ascii="Arial" w:eastAsia="Times New Roman" w:hAnsi="Arial" w:cs="Arial"/>
          <w:b/>
          <w:sz w:val="24"/>
          <w:szCs w:val="24"/>
          <w:u w:val="single"/>
          <w:lang w:val="en-GB"/>
        </w:rPr>
      </w:pPr>
    </w:p>
    <w:p w:rsidR="00976A34" w:rsidRDefault="00976A34" w:rsidP="002B4FE0">
      <w:pPr>
        <w:pStyle w:val="Bibliography"/>
        <w:spacing w:line="480" w:lineRule="auto"/>
        <w:jc w:val="both"/>
        <w:rPr>
          <w:rFonts w:ascii="Arial" w:eastAsia="Times New Roman" w:hAnsi="Arial" w:cs="Arial"/>
          <w:b/>
          <w:sz w:val="24"/>
          <w:szCs w:val="24"/>
          <w:u w:val="single"/>
          <w:lang w:val="en-GB"/>
        </w:rPr>
      </w:pPr>
    </w:p>
    <w:p w:rsidR="00976A34" w:rsidRDefault="00976A34" w:rsidP="002B4FE0">
      <w:pPr>
        <w:pStyle w:val="Bibliography"/>
        <w:spacing w:line="480" w:lineRule="auto"/>
        <w:jc w:val="both"/>
        <w:rPr>
          <w:rFonts w:ascii="Arial" w:eastAsia="Times New Roman" w:hAnsi="Arial" w:cs="Arial"/>
          <w:b/>
          <w:sz w:val="24"/>
          <w:szCs w:val="24"/>
          <w:u w:val="single"/>
          <w:lang w:val="en-GB"/>
        </w:rPr>
      </w:pPr>
    </w:p>
    <w:p w:rsidR="00976A34" w:rsidRDefault="00976A34" w:rsidP="002B4FE0">
      <w:pPr>
        <w:pStyle w:val="Bibliography"/>
        <w:spacing w:line="480" w:lineRule="auto"/>
        <w:jc w:val="both"/>
        <w:rPr>
          <w:rFonts w:ascii="Arial" w:eastAsia="Times New Roman" w:hAnsi="Arial" w:cs="Arial"/>
          <w:b/>
          <w:sz w:val="24"/>
          <w:szCs w:val="24"/>
          <w:u w:val="single"/>
          <w:lang w:val="en-GB"/>
        </w:rPr>
      </w:pPr>
    </w:p>
    <w:p w:rsidR="00976A34" w:rsidRDefault="00976A34" w:rsidP="002B4FE0">
      <w:pPr>
        <w:pStyle w:val="Bibliography"/>
        <w:spacing w:line="480" w:lineRule="auto"/>
        <w:jc w:val="both"/>
        <w:rPr>
          <w:rFonts w:ascii="Arial" w:eastAsia="Times New Roman" w:hAnsi="Arial" w:cs="Arial"/>
          <w:b/>
          <w:sz w:val="24"/>
          <w:szCs w:val="24"/>
          <w:u w:val="single"/>
          <w:lang w:val="en-GB"/>
        </w:rPr>
      </w:pPr>
    </w:p>
    <w:p w:rsidR="00976A34" w:rsidRDefault="00976A34" w:rsidP="002B4FE0">
      <w:pPr>
        <w:pStyle w:val="Bibliography"/>
        <w:spacing w:line="480" w:lineRule="auto"/>
        <w:jc w:val="both"/>
        <w:rPr>
          <w:rFonts w:ascii="Arial" w:eastAsia="Times New Roman" w:hAnsi="Arial" w:cs="Arial"/>
          <w:b/>
          <w:sz w:val="24"/>
          <w:szCs w:val="24"/>
          <w:u w:val="single"/>
          <w:lang w:val="en-GB"/>
        </w:rPr>
      </w:pPr>
    </w:p>
    <w:p w:rsidR="00976A34" w:rsidRDefault="00976A34" w:rsidP="002B4FE0">
      <w:pPr>
        <w:pStyle w:val="Bibliography"/>
        <w:spacing w:line="480" w:lineRule="auto"/>
        <w:jc w:val="both"/>
        <w:rPr>
          <w:rFonts w:ascii="Arial" w:eastAsia="Times New Roman" w:hAnsi="Arial" w:cs="Arial"/>
          <w:b/>
          <w:sz w:val="24"/>
          <w:szCs w:val="24"/>
          <w:u w:val="single"/>
          <w:lang w:val="en-GB"/>
        </w:rPr>
      </w:pPr>
    </w:p>
    <w:p w:rsidR="004D1738" w:rsidRDefault="004D1738" w:rsidP="002B4FE0">
      <w:pPr>
        <w:pStyle w:val="Bibliography"/>
        <w:spacing w:line="480" w:lineRule="auto"/>
        <w:jc w:val="both"/>
        <w:rPr>
          <w:rFonts w:ascii="Arial" w:eastAsia="Times New Roman" w:hAnsi="Arial" w:cs="Arial"/>
          <w:b/>
          <w:sz w:val="24"/>
          <w:szCs w:val="24"/>
          <w:u w:val="single"/>
          <w:lang w:val="en-GB"/>
        </w:rPr>
      </w:pPr>
    </w:p>
    <w:p w:rsidR="002B4FE0" w:rsidRPr="000C7FEB" w:rsidRDefault="002B4FE0" w:rsidP="000C7FEB">
      <w:pPr>
        <w:pStyle w:val="Bibliography"/>
        <w:spacing w:line="480" w:lineRule="auto"/>
        <w:jc w:val="both"/>
        <w:rPr>
          <w:rFonts w:ascii="Arial" w:eastAsia="Times New Roman" w:hAnsi="Arial" w:cs="Arial"/>
          <w:b/>
          <w:sz w:val="24"/>
          <w:szCs w:val="24"/>
          <w:u w:val="single"/>
          <w:lang w:val="en-GB"/>
        </w:rPr>
      </w:pPr>
      <w:r w:rsidRPr="000C7FEB">
        <w:rPr>
          <w:rFonts w:ascii="Arial" w:eastAsia="Times New Roman" w:hAnsi="Arial" w:cs="Arial"/>
          <w:b/>
          <w:sz w:val="24"/>
          <w:szCs w:val="24"/>
          <w:u w:val="single"/>
          <w:lang w:val="en-GB"/>
        </w:rPr>
        <w:lastRenderedPageBreak/>
        <w:t>REFERENCES</w:t>
      </w:r>
    </w:p>
    <w:p w:rsidR="00BC0DD1" w:rsidRPr="000C7FEB" w:rsidRDefault="00B434B3" w:rsidP="000C7FEB">
      <w:pPr>
        <w:pStyle w:val="Bibliography"/>
        <w:spacing w:line="480" w:lineRule="auto"/>
        <w:jc w:val="both"/>
        <w:rPr>
          <w:rFonts w:ascii="Arial" w:hAnsi="Arial" w:cs="Arial"/>
          <w:sz w:val="24"/>
          <w:szCs w:val="24"/>
          <w:lang w:val="en-US"/>
        </w:rPr>
      </w:pPr>
      <w:r w:rsidRPr="000C7FEB">
        <w:rPr>
          <w:rFonts w:ascii="Arial" w:eastAsia="Times New Roman" w:hAnsi="Arial" w:cs="Arial"/>
          <w:b/>
          <w:sz w:val="24"/>
          <w:szCs w:val="24"/>
          <w:u w:val="single"/>
          <w:lang w:val="en-GB"/>
        </w:rPr>
        <w:fldChar w:fldCharType="begin"/>
      </w:r>
      <w:r w:rsidR="00AE3D6D" w:rsidRPr="000C7FEB">
        <w:rPr>
          <w:rFonts w:ascii="Arial" w:eastAsia="Times New Roman" w:hAnsi="Arial" w:cs="Arial"/>
          <w:b/>
          <w:sz w:val="24"/>
          <w:szCs w:val="24"/>
          <w:u w:val="single"/>
          <w:lang w:val="en-GB"/>
        </w:rPr>
        <w:instrText xml:space="preserve"> ADDIN ZOTERO_BIBL {"uncited":[],"omitted":[],"custom":[]} CSL_BIBLIOGRAPHY </w:instrText>
      </w:r>
      <w:r w:rsidRPr="000C7FEB">
        <w:rPr>
          <w:rFonts w:ascii="Arial" w:eastAsia="Times New Roman" w:hAnsi="Arial" w:cs="Arial"/>
          <w:b/>
          <w:sz w:val="24"/>
          <w:szCs w:val="24"/>
          <w:u w:val="single"/>
          <w:lang w:val="en-GB"/>
        </w:rPr>
        <w:fldChar w:fldCharType="separate"/>
      </w:r>
      <w:r w:rsidR="00BC0DD1" w:rsidRPr="000C7FEB">
        <w:rPr>
          <w:rFonts w:ascii="Arial" w:hAnsi="Arial" w:cs="Arial"/>
          <w:sz w:val="24"/>
          <w:szCs w:val="24"/>
          <w:lang w:val="en-US"/>
        </w:rPr>
        <w:t xml:space="preserve">1. Kim,T.W., Jeong,J.-H. and Hong,S.-C. (2015) The Impact of Sleep and Circadian Disturbance on Hormones and Metabolism. </w:t>
      </w:r>
      <w:r w:rsidR="00BC0DD1" w:rsidRPr="000C7FEB">
        <w:rPr>
          <w:rFonts w:ascii="Arial" w:hAnsi="Arial" w:cs="Arial"/>
          <w:i/>
          <w:iCs/>
          <w:sz w:val="24"/>
          <w:szCs w:val="24"/>
          <w:lang w:val="en-US"/>
        </w:rPr>
        <w:t>Int. J. Endocrinol.</w:t>
      </w:r>
      <w:r w:rsidR="00BC0DD1" w:rsidRPr="000C7FEB">
        <w:rPr>
          <w:rFonts w:ascii="Arial" w:hAnsi="Arial" w:cs="Arial"/>
          <w:sz w:val="24"/>
          <w:szCs w:val="24"/>
          <w:lang w:val="en-US"/>
        </w:rPr>
        <w:t xml:space="preserve">, </w:t>
      </w:r>
      <w:r w:rsidR="00BC0DD1" w:rsidRPr="000C7FEB">
        <w:rPr>
          <w:rFonts w:ascii="Arial" w:hAnsi="Arial" w:cs="Arial"/>
          <w:b/>
          <w:bCs/>
          <w:sz w:val="24"/>
          <w:szCs w:val="24"/>
          <w:lang w:val="en-US"/>
        </w:rPr>
        <w:t>2015</w:t>
      </w:r>
      <w:r w:rsidR="00BC0DD1" w:rsidRPr="000C7FEB">
        <w:rPr>
          <w:rFonts w:ascii="Arial" w:hAnsi="Arial" w:cs="Arial"/>
          <w:sz w:val="24"/>
          <w:szCs w:val="24"/>
          <w:lang w:val="en-US"/>
        </w:rPr>
        <w:t>, 1–9.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 Yamazaki,S., Numano,R., Abe,M., Hida,A., Takahashi,R., Ueda,M., Block,G.D., Sakaki,Y., Menaker,M. and Tei,H. (2000) Resetting Central and Peripheral Circadian Oscillators in Transgenic Rats. </w:t>
      </w:r>
      <w:r w:rsidRPr="000C7FEB">
        <w:rPr>
          <w:rFonts w:ascii="Arial" w:hAnsi="Arial" w:cs="Arial"/>
          <w:i/>
          <w:iCs/>
          <w:sz w:val="24"/>
          <w:szCs w:val="24"/>
          <w:lang w:val="en-US"/>
        </w:rPr>
        <w:t>Science</w:t>
      </w:r>
      <w:r w:rsidRPr="000C7FEB">
        <w:rPr>
          <w:rFonts w:ascii="Arial" w:hAnsi="Arial" w:cs="Arial"/>
          <w:sz w:val="24"/>
          <w:szCs w:val="24"/>
          <w:lang w:val="en-US"/>
        </w:rPr>
        <w:t xml:space="preserve">, </w:t>
      </w:r>
      <w:r w:rsidRPr="000C7FEB">
        <w:rPr>
          <w:rFonts w:ascii="Arial" w:hAnsi="Arial" w:cs="Arial"/>
          <w:b/>
          <w:bCs/>
          <w:sz w:val="24"/>
          <w:szCs w:val="24"/>
          <w:lang w:val="en-US"/>
        </w:rPr>
        <w:t>288</w:t>
      </w:r>
      <w:r w:rsidRPr="000C7FEB">
        <w:rPr>
          <w:rFonts w:ascii="Arial" w:hAnsi="Arial" w:cs="Arial"/>
          <w:sz w:val="24"/>
          <w:szCs w:val="24"/>
          <w:lang w:val="en-US"/>
        </w:rPr>
        <w:t>, 682–685.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 Dunlap,J.C. (1999) Molecular Bases for Circadian Clocks. </w:t>
      </w:r>
      <w:r w:rsidRPr="000C7FEB">
        <w:rPr>
          <w:rFonts w:ascii="Arial" w:hAnsi="Arial" w:cs="Arial"/>
          <w:i/>
          <w:iCs/>
          <w:sz w:val="24"/>
          <w:szCs w:val="24"/>
          <w:lang w:val="en-US"/>
        </w:rPr>
        <w:t>Cell</w:t>
      </w:r>
      <w:r w:rsidRPr="000C7FEB">
        <w:rPr>
          <w:rFonts w:ascii="Arial" w:hAnsi="Arial" w:cs="Arial"/>
          <w:sz w:val="24"/>
          <w:szCs w:val="24"/>
          <w:lang w:val="en-US"/>
        </w:rPr>
        <w:t xml:space="preserve">, </w:t>
      </w:r>
      <w:r w:rsidRPr="000C7FEB">
        <w:rPr>
          <w:rFonts w:ascii="Arial" w:hAnsi="Arial" w:cs="Arial"/>
          <w:b/>
          <w:bCs/>
          <w:sz w:val="24"/>
          <w:szCs w:val="24"/>
          <w:lang w:val="en-US"/>
        </w:rPr>
        <w:t>96</w:t>
      </w:r>
      <w:r w:rsidRPr="000C7FEB">
        <w:rPr>
          <w:rFonts w:ascii="Arial" w:hAnsi="Arial" w:cs="Arial"/>
          <w:sz w:val="24"/>
          <w:szCs w:val="24"/>
          <w:lang w:val="en-US"/>
        </w:rPr>
        <w:t>, 271–290.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 Gekakis,N., Staknis,D., Nguyen,H.B., Davis,F.C., Wilsbacher,L.D., King,D.P., Takahashi,J.S. and Weitz,C.J. (1998) Role of the CLOCK Protein in the Mammalian Circadian Mechnism. </w:t>
      </w:r>
      <w:r w:rsidRPr="000C7FEB">
        <w:rPr>
          <w:rFonts w:ascii="Arial" w:hAnsi="Arial" w:cs="Arial"/>
          <w:i/>
          <w:iCs/>
          <w:sz w:val="24"/>
          <w:szCs w:val="24"/>
          <w:lang w:val="en-US"/>
        </w:rPr>
        <w:t>Science</w:t>
      </w:r>
      <w:r w:rsidRPr="000C7FEB">
        <w:rPr>
          <w:rFonts w:ascii="Arial" w:hAnsi="Arial" w:cs="Arial"/>
          <w:sz w:val="24"/>
          <w:szCs w:val="24"/>
          <w:lang w:val="en-US"/>
        </w:rPr>
        <w:t xml:space="preserve">, </w:t>
      </w:r>
      <w:r w:rsidRPr="000C7FEB">
        <w:rPr>
          <w:rFonts w:ascii="Arial" w:hAnsi="Arial" w:cs="Arial"/>
          <w:b/>
          <w:bCs/>
          <w:sz w:val="24"/>
          <w:szCs w:val="24"/>
          <w:lang w:val="en-US"/>
        </w:rPr>
        <w:t>280</w:t>
      </w:r>
      <w:r w:rsidRPr="000C7FEB">
        <w:rPr>
          <w:rFonts w:ascii="Arial" w:hAnsi="Arial" w:cs="Arial"/>
          <w:sz w:val="24"/>
          <w:szCs w:val="24"/>
          <w:lang w:val="en-US"/>
        </w:rPr>
        <w:t>, 1564–1569.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 Kume,K., Zylka,M.J., Sriram,S., Shearman,L.P., Weaver,D.R., Jin,X., Maywood,E.S., Hastings,M.H. and Reppert,S.M. (1999) mCRY1 and mCRY2 Are Essential Components of the Negative Limb of the Circadian Clock Feedback Loop. </w:t>
      </w:r>
      <w:r w:rsidRPr="000C7FEB">
        <w:rPr>
          <w:rFonts w:ascii="Arial" w:hAnsi="Arial" w:cs="Arial"/>
          <w:i/>
          <w:iCs/>
          <w:sz w:val="24"/>
          <w:szCs w:val="24"/>
          <w:lang w:val="en-US"/>
        </w:rPr>
        <w:t>Cell</w:t>
      </w:r>
      <w:r w:rsidRPr="000C7FEB">
        <w:rPr>
          <w:rFonts w:ascii="Arial" w:hAnsi="Arial" w:cs="Arial"/>
          <w:sz w:val="24"/>
          <w:szCs w:val="24"/>
          <w:lang w:val="en-US"/>
        </w:rPr>
        <w:t xml:space="preserve">, </w:t>
      </w:r>
      <w:r w:rsidRPr="000C7FEB">
        <w:rPr>
          <w:rFonts w:ascii="Arial" w:hAnsi="Arial" w:cs="Arial"/>
          <w:b/>
          <w:bCs/>
          <w:sz w:val="24"/>
          <w:szCs w:val="24"/>
          <w:lang w:val="en-US"/>
        </w:rPr>
        <w:t>98</w:t>
      </w:r>
      <w:r w:rsidRPr="000C7FEB">
        <w:rPr>
          <w:rFonts w:ascii="Arial" w:hAnsi="Arial" w:cs="Arial"/>
          <w:sz w:val="24"/>
          <w:szCs w:val="24"/>
          <w:lang w:val="en-US"/>
        </w:rPr>
        <w:t>, 193–205.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 Mayeuf-Louchart,A., Staels,B. and Duez,H. (2015) Skeletal muscle functions around the clock. </w:t>
      </w:r>
      <w:r w:rsidRPr="000C7FEB">
        <w:rPr>
          <w:rFonts w:ascii="Arial" w:hAnsi="Arial" w:cs="Arial"/>
          <w:i/>
          <w:iCs/>
          <w:sz w:val="24"/>
          <w:szCs w:val="24"/>
          <w:lang w:val="en-US"/>
        </w:rPr>
        <w:t>Diabetes Obes. Metab.</w:t>
      </w:r>
      <w:r w:rsidRPr="000C7FEB">
        <w:rPr>
          <w:rFonts w:ascii="Arial" w:hAnsi="Arial" w:cs="Arial"/>
          <w:sz w:val="24"/>
          <w:szCs w:val="24"/>
          <w:lang w:val="en-US"/>
        </w:rPr>
        <w:t xml:space="preserve">, </w:t>
      </w:r>
      <w:r w:rsidRPr="000C7FEB">
        <w:rPr>
          <w:rFonts w:ascii="Arial" w:hAnsi="Arial" w:cs="Arial"/>
          <w:b/>
          <w:bCs/>
          <w:sz w:val="24"/>
          <w:szCs w:val="24"/>
          <w:lang w:val="en-US"/>
        </w:rPr>
        <w:t>17</w:t>
      </w:r>
      <w:r w:rsidRPr="000C7FEB">
        <w:rPr>
          <w:rFonts w:ascii="Arial" w:hAnsi="Arial" w:cs="Arial"/>
          <w:sz w:val="24"/>
          <w:szCs w:val="24"/>
          <w:lang w:val="en-US"/>
        </w:rPr>
        <w:t>, 39–46.</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 Pearn,J. (1978) Incidence, prevalence, and qequency studies of chronic childhood spinal muscular atrophy. </w:t>
      </w:r>
      <w:r w:rsidRPr="000C7FEB">
        <w:rPr>
          <w:rFonts w:ascii="Arial" w:hAnsi="Arial" w:cs="Arial"/>
          <w:i/>
          <w:iCs/>
          <w:sz w:val="24"/>
          <w:szCs w:val="24"/>
          <w:lang w:val="en-US"/>
        </w:rPr>
        <w:t>J. Med. Genet.</w:t>
      </w:r>
      <w:r w:rsidRPr="000C7FEB">
        <w:rPr>
          <w:rFonts w:ascii="Arial" w:hAnsi="Arial" w:cs="Arial"/>
          <w:sz w:val="24"/>
          <w:szCs w:val="24"/>
          <w:lang w:val="en-US"/>
        </w:rPr>
        <w:t xml:space="preserve">, </w:t>
      </w:r>
      <w:r w:rsidRPr="000C7FEB">
        <w:rPr>
          <w:rFonts w:ascii="Arial" w:hAnsi="Arial" w:cs="Arial"/>
          <w:b/>
          <w:bCs/>
          <w:sz w:val="24"/>
          <w:szCs w:val="24"/>
          <w:lang w:val="en-US"/>
        </w:rPr>
        <w:t>15</w:t>
      </w:r>
      <w:r w:rsidRPr="000C7FEB">
        <w:rPr>
          <w:rFonts w:ascii="Arial" w:hAnsi="Arial" w:cs="Arial"/>
          <w:sz w:val="24"/>
          <w:szCs w:val="24"/>
          <w:lang w:val="en-US"/>
        </w:rPr>
        <w:t>, 409–413.</w:t>
      </w:r>
    </w:p>
    <w:p w:rsidR="00BC0DD1" w:rsidRPr="000C7FEB" w:rsidRDefault="00BC0DD1" w:rsidP="000C7FEB">
      <w:pPr>
        <w:pStyle w:val="Bibliography"/>
        <w:spacing w:line="480" w:lineRule="auto"/>
        <w:jc w:val="both"/>
        <w:rPr>
          <w:rFonts w:ascii="Arial" w:hAnsi="Arial" w:cs="Arial"/>
          <w:sz w:val="24"/>
          <w:szCs w:val="24"/>
          <w:lang w:val="fr-FR"/>
        </w:rPr>
      </w:pPr>
      <w:r w:rsidRPr="000C7FEB">
        <w:rPr>
          <w:rFonts w:ascii="Arial" w:hAnsi="Arial" w:cs="Arial"/>
          <w:sz w:val="24"/>
          <w:szCs w:val="24"/>
          <w:lang w:val="en-US"/>
        </w:rPr>
        <w:t xml:space="preserve">8. Crawford,T.O. and Pardo,C.A. (1996) The Neurobiology of Childhood Spinal Muscular Atrophy. </w:t>
      </w:r>
      <w:r w:rsidRPr="000C7FEB">
        <w:rPr>
          <w:rFonts w:ascii="Arial" w:hAnsi="Arial" w:cs="Arial"/>
          <w:i/>
          <w:iCs/>
          <w:sz w:val="24"/>
          <w:szCs w:val="24"/>
          <w:lang w:val="fr-FR"/>
        </w:rPr>
        <w:t>Neurobiol. Dis.</w:t>
      </w:r>
      <w:r w:rsidRPr="000C7FEB">
        <w:rPr>
          <w:rFonts w:ascii="Arial" w:hAnsi="Arial" w:cs="Arial"/>
          <w:sz w:val="24"/>
          <w:szCs w:val="24"/>
          <w:lang w:val="fr-FR"/>
        </w:rPr>
        <w:t xml:space="preserve">, </w:t>
      </w:r>
      <w:r w:rsidRPr="000C7FEB">
        <w:rPr>
          <w:rFonts w:ascii="Arial" w:hAnsi="Arial" w:cs="Arial"/>
          <w:b/>
          <w:bCs/>
          <w:sz w:val="24"/>
          <w:szCs w:val="24"/>
          <w:lang w:val="fr-FR"/>
        </w:rPr>
        <w:t>3</w:t>
      </w:r>
      <w:r w:rsidRPr="000C7FEB">
        <w:rPr>
          <w:rFonts w:ascii="Arial" w:hAnsi="Arial" w:cs="Arial"/>
          <w:sz w:val="24"/>
          <w:szCs w:val="24"/>
          <w:lang w:val="fr-FR"/>
        </w:rPr>
        <w:t>, 97–110.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fr-FR"/>
        </w:rPr>
        <w:t xml:space="preserve">9. Lefebvre,S., Bürglen,L., Reboullet,S., Clermont,O., Burlet,P., Viollet,L., Benichou,B., Cruaud,C., Millasseau,P., Zeviani,M., </w:t>
      </w:r>
      <w:r w:rsidRPr="000C7FEB">
        <w:rPr>
          <w:rFonts w:ascii="Arial" w:hAnsi="Arial" w:cs="Arial"/>
          <w:i/>
          <w:iCs/>
          <w:sz w:val="24"/>
          <w:szCs w:val="24"/>
          <w:lang w:val="fr-FR"/>
        </w:rPr>
        <w:t>et al.</w:t>
      </w:r>
      <w:r w:rsidRPr="000C7FEB">
        <w:rPr>
          <w:rFonts w:ascii="Arial" w:hAnsi="Arial" w:cs="Arial"/>
          <w:sz w:val="24"/>
          <w:szCs w:val="24"/>
          <w:lang w:val="fr-FR"/>
        </w:rPr>
        <w:t xml:space="preserve"> </w:t>
      </w:r>
      <w:r w:rsidRPr="000C7FEB">
        <w:rPr>
          <w:rFonts w:ascii="Arial" w:hAnsi="Arial" w:cs="Arial"/>
          <w:sz w:val="24"/>
          <w:szCs w:val="24"/>
          <w:lang w:val="en-US"/>
        </w:rPr>
        <w:t xml:space="preserve">(1995) Identification </w:t>
      </w:r>
      <w:r w:rsidRPr="000C7FEB">
        <w:rPr>
          <w:rFonts w:ascii="Arial" w:hAnsi="Arial" w:cs="Arial"/>
          <w:sz w:val="24"/>
          <w:szCs w:val="24"/>
          <w:lang w:val="en-US"/>
        </w:rPr>
        <w:lastRenderedPageBreak/>
        <w:t xml:space="preserve">and Characterization of a Spinal Muscular Atrophy-Determining Gene. </w:t>
      </w:r>
      <w:r w:rsidRPr="000C7FEB">
        <w:rPr>
          <w:rFonts w:ascii="Arial" w:hAnsi="Arial" w:cs="Arial"/>
          <w:i/>
          <w:iCs/>
          <w:sz w:val="24"/>
          <w:szCs w:val="24"/>
          <w:lang w:val="en-US"/>
        </w:rPr>
        <w:t>Cell</w:t>
      </w:r>
      <w:r w:rsidRPr="000C7FEB">
        <w:rPr>
          <w:rFonts w:ascii="Arial" w:hAnsi="Arial" w:cs="Arial"/>
          <w:sz w:val="24"/>
          <w:szCs w:val="24"/>
          <w:lang w:val="en-US"/>
        </w:rPr>
        <w:t xml:space="preserve">, </w:t>
      </w:r>
      <w:r w:rsidRPr="000C7FEB">
        <w:rPr>
          <w:rFonts w:ascii="Arial" w:hAnsi="Arial" w:cs="Arial"/>
          <w:b/>
          <w:bCs/>
          <w:sz w:val="24"/>
          <w:szCs w:val="24"/>
          <w:lang w:val="en-US"/>
        </w:rPr>
        <w:t>80</w:t>
      </w:r>
      <w:r w:rsidRPr="000C7FEB">
        <w:rPr>
          <w:rFonts w:ascii="Arial" w:hAnsi="Arial" w:cs="Arial"/>
          <w:sz w:val="24"/>
          <w:szCs w:val="24"/>
          <w:lang w:val="en-US"/>
        </w:rPr>
        <w:t>, 155–165.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10. Lorson,C.L. and Androphy,E.J. (2000) An exonic enhancer is required for inclusion of an essential exon in the SMA-determining gene SMN.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9</w:t>
      </w:r>
      <w:r w:rsidRPr="000C7FEB">
        <w:rPr>
          <w:rFonts w:ascii="Arial" w:hAnsi="Arial" w:cs="Arial"/>
          <w:sz w:val="24"/>
          <w:szCs w:val="24"/>
          <w:lang w:val="en-US"/>
        </w:rPr>
        <w:t>, 259–265.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11. Singh,R.N., Howell,M.D., Ottesen,E.W. and Singh,N.N. (2017) Diverse role of survival motor neuron protein. </w:t>
      </w:r>
      <w:r w:rsidRPr="000C7FEB">
        <w:rPr>
          <w:rFonts w:ascii="Arial" w:hAnsi="Arial" w:cs="Arial"/>
          <w:i/>
          <w:iCs/>
          <w:sz w:val="24"/>
          <w:szCs w:val="24"/>
          <w:lang w:val="en-US"/>
        </w:rPr>
        <w:t>Biochim. Biophys. Acta</w:t>
      </w:r>
      <w:r w:rsidRPr="000C7FEB">
        <w:rPr>
          <w:rFonts w:ascii="Arial" w:hAnsi="Arial" w:cs="Arial"/>
          <w:sz w:val="24"/>
          <w:szCs w:val="24"/>
          <w:lang w:val="en-US"/>
        </w:rPr>
        <w:t xml:space="preserve">, </w:t>
      </w:r>
      <w:r w:rsidRPr="000C7FEB">
        <w:rPr>
          <w:rFonts w:ascii="Arial" w:hAnsi="Arial" w:cs="Arial"/>
          <w:b/>
          <w:bCs/>
          <w:sz w:val="24"/>
          <w:szCs w:val="24"/>
          <w:lang w:val="en-US"/>
        </w:rPr>
        <w:t>1860</w:t>
      </w:r>
      <w:r w:rsidRPr="000C7FEB">
        <w:rPr>
          <w:rFonts w:ascii="Arial" w:hAnsi="Arial" w:cs="Arial"/>
          <w:sz w:val="24"/>
          <w:szCs w:val="24"/>
          <w:lang w:val="en-US"/>
        </w:rPr>
        <w:t>, 299–315.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12. Hensel,N. and Claus,P. (2017) The Actin Cytoskeleton in SMA and ALS: How Does It Contribute to Motoneuron Degeneration? </w:t>
      </w:r>
      <w:r w:rsidRPr="000C7FEB">
        <w:rPr>
          <w:rFonts w:ascii="Arial" w:hAnsi="Arial" w:cs="Arial"/>
          <w:i/>
          <w:iCs/>
          <w:sz w:val="24"/>
          <w:szCs w:val="24"/>
          <w:lang w:val="en-US"/>
        </w:rPr>
        <w:t>Neurosci. Rev. J. Bringing Neurobiol. Neurol. Psychiatry</w:t>
      </w:r>
      <w:r w:rsidRPr="000C7FEB">
        <w:rPr>
          <w:rFonts w:ascii="Arial" w:hAnsi="Arial" w:cs="Arial"/>
          <w:sz w:val="24"/>
          <w:szCs w:val="24"/>
          <w:lang w:val="en-US"/>
        </w:rPr>
        <w:t>, 10.1177/1073858417705059.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13. Donlin-Asp,P.G., Bassell,G.J. and Rossoll,W. (2016) A role for the survival of motor neuron protein in mRNP assembly and transport. </w:t>
      </w:r>
      <w:r w:rsidRPr="000C7FEB">
        <w:rPr>
          <w:rFonts w:ascii="Arial" w:hAnsi="Arial" w:cs="Arial"/>
          <w:i/>
          <w:iCs/>
          <w:sz w:val="24"/>
          <w:szCs w:val="24"/>
          <w:lang w:val="en-US"/>
        </w:rPr>
        <w:t>Curr. Opin. Neurobiol.</w:t>
      </w:r>
      <w:r w:rsidRPr="000C7FEB">
        <w:rPr>
          <w:rFonts w:ascii="Arial" w:hAnsi="Arial" w:cs="Arial"/>
          <w:sz w:val="24"/>
          <w:szCs w:val="24"/>
          <w:lang w:val="en-US"/>
        </w:rPr>
        <w:t xml:space="preserve">, </w:t>
      </w:r>
      <w:r w:rsidRPr="000C7FEB">
        <w:rPr>
          <w:rFonts w:ascii="Arial" w:hAnsi="Arial" w:cs="Arial"/>
          <w:b/>
          <w:bCs/>
          <w:sz w:val="24"/>
          <w:szCs w:val="24"/>
          <w:lang w:val="en-US"/>
        </w:rPr>
        <w:t>39</w:t>
      </w:r>
      <w:r w:rsidRPr="000C7FEB">
        <w:rPr>
          <w:rFonts w:ascii="Arial" w:hAnsi="Arial" w:cs="Arial"/>
          <w:sz w:val="24"/>
          <w:szCs w:val="24"/>
          <w:lang w:val="en-US"/>
        </w:rPr>
        <w:t>, 53–61.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14. Rudnik-Schöneborn,S., Heller,R., Berg,C., Betzler,C., Grimm,T., Eggermann,T., Eggermann,K., Wirth,R., Wirth,B. and Zerres,K. (2008) Congenital heart disease is a feature of severe infantile spinal muscular atrophy. </w:t>
      </w:r>
      <w:r w:rsidRPr="000C7FEB">
        <w:rPr>
          <w:rFonts w:ascii="Arial" w:hAnsi="Arial" w:cs="Arial"/>
          <w:i/>
          <w:iCs/>
          <w:sz w:val="24"/>
          <w:szCs w:val="24"/>
          <w:lang w:val="en-US"/>
        </w:rPr>
        <w:t>J. Med. Genet.</w:t>
      </w:r>
      <w:r w:rsidRPr="000C7FEB">
        <w:rPr>
          <w:rFonts w:ascii="Arial" w:hAnsi="Arial" w:cs="Arial"/>
          <w:sz w:val="24"/>
          <w:szCs w:val="24"/>
          <w:lang w:val="en-US"/>
        </w:rPr>
        <w:t xml:space="preserve">, </w:t>
      </w:r>
      <w:r w:rsidRPr="000C7FEB">
        <w:rPr>
          <w:rFonts w:ascii="Arial" w:hAnsi="Arial" w:cs="Arial"/>
          <w:b/>
          <w:bCs/>
          <w:sz w:val="24"/>
          <w:szCs w:val="24"/>
          <w:lang w:val="en-US"/>
        </w:rPr>
        <w:t>45</w:t>
      </w:r>
      <w:r w:rsidRPr="000C7FEB">
        <w:rPr>
          <w:rFonts w:ascii="Arial" w:hAnsi="Arial" w:cs="Arial"/>
          <w:sz w:val="24"/>
          <w:szCs w:val="24"/>
          <w:lang w:val="en-US"/>
        </w:rPr>
        <w:t>, 635–8.</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15. Bevan,A.K., Hutchinson,K.R., Foust,K.D., Braun,L., McGovern,V.L., Schmelzer,L., Ward,J.G., Petruska,J.C., Lucchesi,P.A., Burghes,A.H.M., </w:t>
      </w:r>
      <w:r w:rsidRPr="000C7FEB">
        <w:rPr>
          <w:rFonts w:ascii="Arial" w:hAnsi="Arial" w:cs="Arial"/>
          <w:i/>
          <w:iCs/>
          <w:sz w:val="24"/>
          <w:szCs w:val="24"/>
          <w:lang w:val="en-US"/>
        </w:rPr>
        <w:t>et al.</w:t>
      </w:r>
      <w:r w:rsidRPr="000C7FEB">
        <w:rPr>
          <w:rFonts w:ascii="Arial" w:hAnsi="Arial" w:cs="Arial"/>
          <w:sz w:val="24"/>
          <w:szCs w:val="24"/>
          <w:lang w:val="en-US"/>
        </w:rPr>
        <w:t xml:space="preserve"> (2010) Early heart failure in the SMNDelta7 model of spinal muscular atrophy and correction by postnatal scAAV9-SMN delivery.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19</w:t>
      </w:r>
      <w:r w:rsidRPr="000C7FEB">
        <w:rPr>
          <w:rFonts w:ascii="Arial" w:hAnsi="Arial" w:cs="Arial"/>
          <w:sz w:val="24"/>
          <w:szCs w:val="24"/>
          <w:lang w:val="en-US"/>
        </w:rPr>
        <w:t>, 3895–905.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16. Bowerman,M., Swoboda,K.J., Michalski,J.-P., Wang,G.-S., Reeks,C., Beauvais,A., Murphy,K., Woulfe,J., Screaton,R.A., Scott,F.W., </w:t>
      </w:r>
      <w:r w:rsidRPr="000C7FEB">
        <w:rPr>
          <w:rFonts w:ascii="Arial" w:hAnsi="Arial" w:cs="Arial"/>
          <w:i/>
          <w:iCs/>
          <w:sz w:val="24"/>
          <w:szCs w:val="24"/>
          <w:lang w:val="en-US"/>
        </w:rPr>
        <w:t>et al.</w:t>
      </w:r>
      <w:r w:rsidRPr="000C7FEB">
        <w:rPr>
          <w:rFonts w:ascii="Arial" w:hAnsi="Arial" w:cs="Arial"/>
          <w:sz w:val="24"/>
          <w:szCs w:val="24"/>
          <w:lang w:val="en-US"/>
        </w:rPr>
        <w:t xml:space="preserve"> (2012) Glucose </w:t>
      </w:r>
      <w:r w:rsidRPr="000C7FEB">
        <w:rPr>
          <w:rFonts w:ascii="Arial" w:hAnsi="Arial" w:cs="Arial"/>
          <w:sz w:val="24"/>
          <w:szCs w:val="24"/>
          <w:lang w:val="en-US"/>
        </w:rPr>
        <w:lastRenderedPageBreak/>
        <w:t xml:space="preserve">Metabolism and Pancreatic Defects in Spinal Muscular Atrophy. </w:t>
      </w:r>
      <w:r w:rsidRPr="000C7FEB">
        <w:rPr>
          <w:rFonts w:ascii="Arial" w:hAnsi="Arial" w:cs="Arial"/>
          <w:i/>
          <w:iCs/>
          <w:sz w:val="24"/>
          <w:szCs w:val="24"/>
          <w:lang w:val="en-US"/>
        </w:rPr>
        <w:t>Ann Neurol</w:t>
      </w:r>
      <w:r w:rsidRPr="000C7FEB">
        <w:rPr>
          <w:rFonts w:ascii="Arial" w:hAnsi="Arial" w:cs="Arial"/>
          <w:sz w:val="24"/>
          <w:szCs w:val="24"/>
          <w:lang w:val="en-US"/>
        </w:rPr>
        <w:t xml:space="preserve">, </w:t>
      </w:r>
      <w:r w:rsidRPr="000C7FEB">
        <w:rPr>
          <w:rFonts w:ascii="Arial" w:hAnsi="Arial" w:cs="Arial"/>
          <w:b/>
          <w:bCs/>
          <w:sz w:val="24"/>
          <w:szCs w:val="24"/>
          <w:lang w:val="en-US"/>
        </w:rPr>
        <w:t>72</w:t>
      </w:r>
      <w:r w:rsidRPr="000C7FEB">
        <w:rPr>
          <w:rFonts w:ascii="Arial" w:hAnsi="Arial" w:cs="Arial"/>
          <w:sz w:val="24"/>
          <w:szCs w:val="24"/>
          <w:lang w:val="en-US"/>
        </w:rPr>
        <w:t>, 256–268.</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17. Szunyogova,E., Zhou,H., Maxwell,G.K., Powis,R.A., Francesco,M., Gillingwater,T.H. and Parson,S.H. (2016) Survival Motor Neuron (SMN) protein is required for normal mouse liver development. </w:t>
      </w:r>
      <w:r w:rsidRPr="000C7FEB">
        <w:rPr>
          <w:rFonts w:ascii="Arial" w:hAnsi="Arial" w:cs="Arial"/>
          <w:i/>
          <w:iCs/>
          <w:sz w:val="24"/>
          <w:szCs w:val="24"/>
          <w:lang w:val="en-US"/>
        </w:rPr>
        <w:t>Sci. Rep.</w:t>
      </w:r>
      <w:r w:rsidRPr="000C7FEB">
        <w:rPr>
          <w:rFonts w:ascii="Arial" w:hAnsi="Arial" w:cs="Arial"/>
          <w:sz w:val="24"/>
          <w:szCs w:val="24"/>
          <w:lang w:val="en-US"/>
        </w:rPr>
        <w:t xml:space="preserve">, </w:t>
      </w:r>
      <w:r w:rsidRPr="000C7FEB">
        <w:rPr>
          <w:rFonts w:ascii="Arial" w:hAnsi="Arial" w:cs="Arial"/>
          <w:b/>
          <w:bCs/>
          <w:sz w:val="24"/>
          <w:szCs w:val="24"/>
          <w:lang w:val="en-US"/>
        </w:rPr>
        <w:t>6</w:t>
      </w:r>
      <w:r w:rsidRPr="000C7FEB">
        <w:rPr>
          <w:rFonts w:ascii="Arial" w:hAnsi="Arial" w:cs="Arial"/>
          <w:sz w:val="24"/>
          <w:szCs w:val="24"/>
          <w:lang w:val="en-US"/>
        </w:rPr>
        <w:t>, 34635.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18. Walker,M.P., Rajendra,T.K., Saieva,L., Fuentes,J.L., Pellizzoni,L. and Matera,A.G. (2008) SMN complex localizes to the sarcomeric Z-disc and is a proteolytic target of calpain.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17</w:t>
      </w:r>
      <w:r w:rsidRPr="000C7FEB">
        <w:rPr>
          <w:rFonts w:ascii="Arial" w:hAnsi="Arial" w:cs="Arial"/>
          <w:sz w:val="24"/>
          <w:szCs w:val="24"/>
          <w:lang w:val="en-US"/>
        </w:rPr>
        <w:t>, 3399–410.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19. Boyer,J.G., Murray,L.M., Scott,K., De Repentigny,Y., Renaud,J.-M. and Kothary,R. (2013) Early onset muscle weakness and disruption of muscle proteins in mouse models of spinal muscular atrophy. </w:t>
      </w:r>
      <w:r w:rsidRPr="000C7FEB">
        <w:rPr>
          <w:rFonts w:ascii="Arial" w:hAnsi="Arial" w:cs="Arial"/>
          <w:i/>
          <w:iCs/>
          <w:sz w:val="24"/>
          <w:szCs w:val="24"/>
          <w:lang w:val="en-US"/>
        </w:rPr>
        <w:t>Skelet. Muscle</w:t>
      </w:r>
      <w:r w:rsidRPr="000C7FEB">
        <w:rPr>
          <w:rFonts w:ascii="Arial" w:hAnsi="Arial" w:cs="Arial"/>
          <w:sz w:val="24"/>
          <w:szCs w:val="24"/>
          <w:lang w:val="en-US"/>
        </w:rPr>
        <w:t xml:space="preserve">, </w:t>
      </w:r>
      <w:r w:rsidRPr="000C7FEB">
        <w:rPr>
          <w:rFonts w:ascii="Arial" w:hAnsi="Arial" w:cs="Arial"/>
          <w:b/>
          <w:bCs/>
          <w:sz w:val="24"/>
          <w:szCs w:val="24"/>
          <w:lang w:val="en-US"/>
        </w:rPr>
        <w:t>3</w:t>
      </w:r>
      <w:r w:rsidRPr="000C7FEB">
        <w:rPr>
          <w:rFonts w:ascii="Arial" w:hAnsi="Arial" w:cs="Arial"/>
          <w:sz w:val="24"/>
          <w:szCs w:val="24"/>
          <w:lang w:val="en-US"/>
        </w:rPr>
        <w:t>, 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20. Thomson,A.K., Somers,E., Powis,R.A., Shorrock,H.K., Murphy,K., Swoboda,K.J., Gillingwater,T.H. and Parson,S.H. (2017) Survival of motor neurone protein is required for normal postnatal development of the spleen. </w:t>
      </w:r>
      <w:r w:rsidRPr="000C7FEB">
        <w:rPr>
          <w:rFonts w:ascii="Arial" w:hAnsi="Arial" w:cs="Arial"/>
          <w:i/>
          <w:iCs/>
          <w:sz w:val="24"/>
          <w:szCs w:val="24"/>
          <w:lang w:val="en-US"/>
        </w:rPr>
        <w:t>J. Anat.</w:t>
      </w:r>
      <w:r w:rsidRPr="000C7FEB">
        <w:rPr>
          <w:rFonts w:ascii="Arial" w:hAnsi="Arial" w:cs="Arial"/>
          <w:sz w:val="24"/>
          <w:szCs w:val="24"/>
          <w:lang w:val="en-US"/>
        </w:rPr>
        <w:t xml:space="preserve">, </w:t>
      </w:r>
      <w:r w:rsidRPr="000C7FEB">
        <w:rPr>
          <w:rFonts w:ascii="Arial" w:hAnsi="Arial" w:cs="Arial"/>
          <w:b/>
          <w:bCs/>
          <w:sz w:val="24"/>
          <w:szCs w:val="24"/>
          <w:lang w:val="en-US"/>
        </w:rPr>
        <w:t>230</w:t>
      </w:r>
      <w:r w:rsidRPr="000C7FEB">
        <w:rPr>
          <w:rFonts w:ascii="Arial" w:hAnsi="Arial" w:cs="Arial"/>
          <w:sz w:val="24"/>
          <w:szCs w:val="24"/>
          <w:lang w:val="en-US"/>
        </w:rPr>
        <w:t>, 337–346.</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21. Khairallah,M.-T., Astroski,J., Custer,S.K., Androphy,E.J., Franklin,C.L. and Lorson,C.L. (2017) SMN deficiency negatively impacts red pulp macrophages and spleen development in mouse models of spinal muscular atrophy.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0</w:t>
      </w:r>
      <w:r w:rsidRPr="000C7FEB">
        <w:rPr>
          <w:rFonts w:ascii="Arial" w:hAnsi="Arial" w:cs="Arial"/>
          <w:sz w:val="24"/>
          <w:szCs w:val="24"/>
          <w:lang w:val="en-US"/>
        </w:rPr>
        <w:t>, 1–10.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22. Deguise,M.-O., De Repentigny,Y., Mcfall,E., Auclair,N., Sad,S. and Kothary,R. (2017) Immune dysregulation may contribute to disease pathogenesis in spinal muscular atrophy mice.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0</w:t>
      </w:r>
      <w:r w:rsidRPr="000C7FEB">
        <w:rPr>
          <w:rFonts w:ascii="Arial" w:hAnsi="Arial" w:cs="Arial"/>
          <w:sz w:val="24"/>
          <w:szCs w:val="24"/>
          <w:lang w:val="en-US"/>
        </w:rPr>
        <w:t>, 1–19.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23. Gombash,S.E., Cowley,C.J., Fitzgerald,J.A., Iyer,C.C., Fried,D., Mcgovern,V.L., Williams,K.C., Burghes,A.H.M., Christofi,F.L., Gulbransen,B.D., </w:t>
      </w:r>
      <w:r w:rsidRPr="000C7FEB">
        <w:rPr>
          <w:rFonts w:ascii="Arial" w:hAnsi="Arial" w:cs="Arial"/>
          <w:i/>
          <w:iCs/>
          <w:sz w:val="24"/>
          <w:szCs w:val="24"/>
          <w:lang w:val="en-US"/>
        </w:rPr>
        <w:t>et al.</w:t>
      </w:r>
      <w:r w:rsidRPr="000C7FEB">
        <w:rPr>
          <w:rFonts w:ascii="Arial" w:hAnsi="Arial" w:cs="Arial"/>
          <w:sz w:val="24"/>
          <w:szCs w:val="24"/>
          <w:lang w:val="en-US"/>
        </w:rPr>
        <w:t xml:space="preserve"> (2015) SMN deficiency disrupts gastrointestinal and enteric nervous system function in mice.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24</w:t>
      </w:r>
      <w:r w:rsidRPr="000C7FEB">
        <w:rPr>
          <w:rFonts w:ascii="Arial" w:hAnsi="Arial" w:cs="Arial"/>
          <w:sz w:val="24"/>
          <w:szCs w:val="24"/>
          <w:lang w:val="en-US"/>
        </w:rPr>
        <w:t>, 3847–3860.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24. Schreml,J., Riessland,M., Paterno,M., Garbes,L., Roßbach,K., Ackermann,B., Krämer,J., Somers,E., Parson,S.H., Heller,R., </w:t>
      </w:r>
      <w:r w:rsidRPr="000C7FEB">
        <w:rPr>
          <w:rFonts w:ascii="Arial" w:hAnsi="Arial" w:cs="Arial"/>
          <w:i/>
          <w:iCs/>
          <w:sz w:val="24"/>
          <w:szCs w:val="24"/>
          <w:lang w:val="en-US"/>
        </w:rPr>
        <w:t>et al.</w:t>
      </w:r>
      <w:r w:rsidRPr="000C7FEB">
        <w:rPr>
          <w:rFonts w:ascii="Arial" w:hAnsi="Arial" w:cs="Arial"/>
          <w:sz w:val="24"/>
          <w:szCs w:val="24"/>
          <w:lang w:val="en-US"/>
        </w:rPr>
        <w:t xml:space="preserve"> (2013) Severe SMA mice show organ impairment that cannot be rescued by therapy with the HDACi JNJ-26481585. </w:t>
      </w:r>
      <w:r w:rsidRPr="000C7FEB">
        <w:rPr>
          <w:rFonts w:ascii="Arial" w:hAnsi="Arial" w:cs="Arial"/>
          <w:i/>
          <w:iCs/>
          <w:sz w:val="24"/>
          <w:szCs w:val="24"/>
          <w:lang w:val="en-US"/>
        </w:rPr>
        <w:t>Eur. J. Hum. Genet. EJHG</w:t>
      </w:r>
      <w:r w:rsidRPr="000C7FEB">
        <w:rPr>
          <w:rFonts w:ascii="Arial" w:hAnsi="Arial" w:cs="Arial"/>
          <w:sz w:val="24"/>
          <w:szCs w:val="24"/>
          <w:lang w:val="en-US"/>
        </w:rPr>
        <w:t xml:space="preserve">, </w:t>
      </w:r>
      <w:r w:rsidRPr="000C7FEB">
        <w:rPr>
          <w:rFonts w:ascii="Arial" w:hAnsi="Arial" w:cs="Arial"/>
          <w:b/>
          <w:bCs/>
          <w:sz w:val="24"/>
          <w:szCs w:val="24"/>
          <w:lang w:val="en-US"/>
        </w:rPr>
        <w:t>21</w:t>
      </w:r>
      <w:r w:rsidRPr="000C7FEB">
        <w:rPr>
          <w:rFonts w:ascii="Arial" w:hAnsi="Arial" w:cs="Arial"/>
          <w:sz w:val="24"/>
          <w:szCs w:val="24"/>
          <w:lang w:val="en-US"/>
        </w:rPr>
        <w:t>, 643–52.</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25. Yoo,S.-H., Yamazaki,S., Lowrey,P.L., Shimomura,K., Ko,C.H., Buhr,E.D., Siepka,S.M., Hong,H.-K., Oh,W.J., Yoo,O.J., </w:t>
      </w:r>
      <w:r w:rsidRPr="000C7FEB">
        <w:rPr>
          <w:rFonts w:ascii="Arial" w:hAnsi="Arial" w:cs="Arial"/>
          <w:i/>
          <w:iCs/>
          <w:sz w:val="24"/>
          <w:szCs w:val="24"/>
          <w:lang w:val="en-US"/>
        </w:rPr>
        <w:t>et al.</w:t>
      </w:r>
      <w:r w:rsidRPr="000C7FEB">
        <w:rPr>
          <w:rFonts w:ascii="Arial" w:hAnsi="Arial" w:cs="Arial"/>
          <w:sz w:val="24"/>
          <w:szCs w:val="24"/>
          <w:lang w:val="en-US"/>
        </w:rPr>
        <w:t xml:space="preserve"> (2004) PERIOD2::LUCIFERASE real-time reporting of circadian dynamics reveals persistent circadian oscillations in mouse peripheral tissues. </w:t>
      </w:r>
      <w:r w:rsidRPr="000C7FEB">
        <w:rPr>
          <w:rFonts w:ascii="Arial" w:hAnsi="Arial" w:cs="Arial"/>
          <w:i/>
          <w:iCs/>
          <w:sz w:val="24"/>
          <w:szCs w:val="24"/>
          <w:lang w:val="en-US"/>
        </w:rPr>
        <w:t>Proc. Natl. Acad. Sci. U. S. A.</w:t>
      </w:r>
      <w:r w:rsidRPr="000C7FEB">
        <w:rPr>
          <w:rFonts w:ascii="Arial" w:hAnsi="Arial" w:cs="Arial"/>
          <w:sz w:val="24"/>
          <w:szCs w:val="24"/>
          <w:lang w:val="en-US"/>
        </w:rPr>
        <w:t xml:space="preserve">, </w:t>
      </w:r>
      <w:r w:rsidRPr="000C7FEB">
        <w:rPr>
          <w:rFonts w:ascii="Arial" w:hAnsi="Arial" w:cs="Arial"/>
          <w:b/>
          <w:bCs/>
          <w:sz w:val="24"/>
          <w:szCs w:val="24"/>
          <w:lang w:val="en-US"/>
        </w:rPr>
        <w:t>101</w:t>
      </w:r>
      <w:r w:rsidRPr="000C7FEB">
        <w:rPr>
          <w:rFonts w:ascii="Arial" w:hAnsi="Arial" w:cs="Arial"/>
          <w:sz w:val="24"/>
          <w:szCs w:val="24"/>
          <w:lang w:val="en-US"/>
        </w:rPr>
        <w:t>, 5339–46.</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26. Quarfordt,S.H., DeVivo,D.C., Engel,W.K., Levy,R.I. and Fredrickson,D.S. (1970) Familial adult-onset proximal spinal muscular atrophy. Report of a family with type II hyperlipoproteinemia. </w:t>
      </w:r>
      <w:r w:rsidRPr="000C7FEB">
        <w:rPr>
          <w:rFonts w:ascii="Arial" w:hAnsi="Arial" w:cs="Arial"/>
          <w:i/>
          <w:iCs/>
          <w:sz w:val="24"/>
          <w:szCs w:val="24"/>
          <w:lang w:val="en-US"/>
        </w:rPr>
        <w:t>Arch. Neurol.</w:t>
      </w:r>
      <w:r w:rsidRPr="000C7FEB">
        <w:rPr>
          <w:rFonts w:ascii="Arial" w:hAnsi="Arial" w:cs="Arial"/>
          <w:sz w:val="24"/>
          <w:szCs w:val="24"/>
          <w:lang w:val="en-US"/>
        </w:rPr>
        <w:t xml:space="preserve">, </w:t>
      </w:r>
      <w:r w:rsidRPr="000C7FEB">
        <w:rPr>
          <w:rFonts w:ascii="Arial" w:hAnsi="Arial" w:cs="Arial"/>
          <w:b/>
          <w:bCs/>
          <w:sz w:val="24"/>
          <w:szCs w:val="24"/>
          <w:lang w:val="en-US"/>
        </w:rPr>
        <w:t>22</w:t>
      </w:r>
      <w:r w:rsidRPr="000C7FEB">
        <w:rPr>
          <w:rFonts w:ascii="Arial" w:hAnsi="Arial" w:cs="Arial"/>
          <w:sz w:val="24"/>
          <w:szCs w:val="24"/>
          <w:lang w:val="en-US"/>
        </w:rPr>
        <w:t>, 541–9.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27. Dahl,D.S. and Peters,H.A. (1975) Lipid disturbances associated with spiral muscular atrophy. Clinical, electromyographic, histochemical, and lipid studies. </w:t>
      </w:r>
      <w:r w:rsidRPr="000C7FEB">
        <w:rPr>
          <w:rFonts w:ascii="Arial" w:hAnsi="Arial" w:cs="Arial"/>
          <w:i/>
          <w:iCs/>
          <w:sz w:val="24"/>
          <w:szCs w:val="24"/>
          <w:lang w:val="en-US"/>
        </w:rPr>
        <w:t>Arch. Neurol.</w:t>
      </w:r>
      <w:r w:rsidRPr="000C7FEB">
        <w:rPr>
          <w:rFonts w:ascii="Arial" w:hAnsi="Arial" w:cs="Arial"/>
          <w:sz w:val="24"/>
          <w:szCs w:val="24"/>
          <w:lang w:val="en-US"/>
        </w:rPr>
        <w:t xml:space="preserve">, </w:t>
      </w:r>
      <w:r w:rsidRPr="000C7FEB">
        <w:rPr>
          <w:rFonts w:ascii="Arial" w:hAnsi="Arial" w:cs="Arial"/>
          <w:b/>
          <w:bCs/>
          <w:sz w:val="24"/>
          <w:szCs w:val="24"/>
          <w:lang w:val="en-US"/>
        </w:rPr>
        <w:t>32</w:t>
      </w:r>
      <w:r w:rsidRPr="000C7FEB">
        <w:rPr>
          <w:rFonts w:ascii="Arial" w:hAnsi="Arial" w:cs="Arial"/>
          <w:sz w:val="24"/>
          <w:szCs w:val="24"/>
          <w:lang w:val="en-US"/>
        </w:rPr>
        <w:t>, 195–203.</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28. Tein,I., Sloane,A.E., Donner,E.J., Lehotay,D.C., Millington,D.S. and Kelley,R.I. (1995) Fatty acid oxidation abnormalities in childhood-onset spinal muscular atrophy: primary or secondary defect(s)? </w:t>
      </w:r>
      <w:r w:rsidRPr="000C7FEB">
        <w:rPr>
          <w:rFonts w:ascii="Arial" w:hAnsi="Arial" w:cs="Arial"/>
          <w:i/>
          <w:iCs/>
          <w:sz w:val="24"/>
          <w:szCs w:val="24"/>
          <w:lang w:val="en-US"/>
        </w:rPr>
        <w:t>Pediatr. Neurol.</w:t>
      </w:r>
      <w:r w:rsidRPr="000C7FEB">
        <w:rPr>
          <w:rFonts w:ascii="Arial" w:hAnsi="Arial" w:cs="Arial"/>
          <w:sz w:val="24"/>
          <w:szCs w:val="24"/>
          <w:lang w:val="en-US"/>
        </w:rPr>
        <w:t xml:space="preserve">, </w:t>
      </w:r>
      <w:r w:rsidRPr="000C7FEB">
        <w:rPr>
          <w:rFonts w:ascii="Arial" w:hAnsi="Arial" w:cs="Arial"/>
          <w:b/>
          <w:bCs/>
          <w:sz w:val="24"/>
          <w:szCs w:val="24"/>
          <w:lang w:val="en-US"/>
        </w:rPr>
        <w:t>12</w:t>
      </w:r>
      <w:r w:rsidRPr="000C7FEB">
        <w:rPr>
          <w:rFonts w:ascii="Arial" w:hAnsi="Arial" w:cs="Arial"/>
          <w:sz w:val="24"/>
          <w:szCs w:val="24"/>
          <w:lang w:val="en-US"/>
        </w:rPr>
        <w:t>, 21–30.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29. Crawford,T.O., Sladky,J.T., Hurko,O., Besner-Johnston,A. and Kelley,R.I. (1999) Abnormal fatty acid metabolism in childhood spinal muscular atrophy. </w:t>
      </w:r>
      <w:r w:rsidRPr="000C7FEB">
        <w:rPr>
          <w:rFonts w:ascii="Arial" w:hAnsi="Arial" w:cs="Arial"/>
          <w:i/>
          <w:iCs/>
          <w:sz w:val="24"/>
          <w:szCs w:val="24"/>
          <w:lang w:val="en-US"/>
        </w:rPr>
        <w:t>Ann. Neurol.</w:t>
      </w:r>
      <w:r w:rsidRPr="000C7FEB">
        <w:rPr>
          <w:rFonts w:ascii="Arial" w:hAnsi="Arial" w:cs="Arial"/>
          <w:sz w:val="24"/>
          <w:szCs w:val="24"/>
          <w:lang w:val="en-US"/>
        </w:rPr>
        <w:t xml:space="preserve">, </w:t>
      </w:r>
      <w:r w:rsidRPr="000C7FEB">
        <w:rPr>
          <w:rFonts w:ascii="Arial" w:hAnsi="Arial" w:cs="Arial"/>
          <w:b/>
          <w:bCs/>
          <w:sz w:val="24"/>
          <w:szCs w:val="24"/>
          <w:lang w:val="en-US"/>
        </w:rPr>
        <w:t>45</w:t>
      </w:r>
      <w:r w:rsidRPr="000C7FEB">
        <w:rPr>
          <w:rFonts w:ascii="Arial" w:hAnsi="Arial" w:cs="Arial"/>
          <w:sz w:val="24"/>
          <w:szCs w:val="24"/>
          <w:lang w:val="en-US"/>
        </w:rPr>
        <w:t>, 337–43.</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30. Lamarca,N.H., Golden,L., John,R.M., Naini,A., Vivo,D.C. De and Sproule,D.M. (2013) Diabetic Ketoacidosis in an Adult Patient With Spinal Muscular Atrophy Type II: Further Evidence of Extraneural Pathology Due to Survival Motor Neuron 1 Mutation? </w:t>
      </w:r>
      <w:r w:rsidRPr="000C7FEB">
        <w:rPr>
          <w:rFonts w:ascii="Arial" w:hAnsi="Arial" w:cs="Arial"/>
          <w:i/>
          <w:iCs/>
          <w:sz w:val="24"/>
          <w:szCs w:val="24"/>
          <w:lang w:val="en-US"/>
        </w:rPr>
        <w:t>J. Child Neurol.</w:t>
      </w:r>
      <w:r w:rsidRPr="000C7FEB">
        <w:rPr>
          <w:rFonts w:ascii="Arial" w:hAnsi="Arial" w:cs="Arial"/>
          <w:sz w:val="24"/>
          <w:szCs w:val="24"/>
          <w:lang w:val="en-US"/>
        </w:rPr>
        <w:t xml:space="preserve">, </w:t>
      </w:r>
      <w:r w:rsidRPr="000C7FEB">
        <w:rPr>
          <w:rFonts w:ascii="Arial" w:hAnsi="Arial" w:cs="Arial"/>
          <w:b/>
          <w:bCs/>
          <w:sz w:val="24"/>
          <w:szCs w:val="24"/>
          <w:lang w:val="en-US"/>
        </w:rPr>
        <w:t>28</w:t>
      </w:r>
      <w:r w:rsidRPr="000C7FEB">
        <w:rPr>
          <w:rFonts w:ascii="Arial" w:hAnsi="Arial" w:cs="Arial"/>
          <w:sz w:val="24"/>
          <w:szCs w:val="24"/>
          <w:lang w:val="en-US"/>
        </w:rPr>
        <w:t>, 1517–1520.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31. Borkowska,A., Jankowska,A., Szlagatys-Sidorkiewicz,A., Sztangierska,B., Liberek,A., Plata-Nazar,K. and Kamińska,B. (2015) Coexistence of type 1 diabetes mellitus and spinal muscular atrophy in an 8-year-old girl: a case report. </w:t>
      </w:r>
      <w:r w:rsidRPr="000C7FEB">
        <w:rPr>
          <w:rFonts w:ascii="Arial" w:hAnsi="Arial" w:cs="Arial"/>
          <w:i/>
          <w:iCs/>
          <w:sz w:val="24"/>
          <w:szCs w:val="24"/>
          <w:lang w:val="en-US"/>
        </w:rPr>
        <w:t>Acta Biochim. Pol.</w:t>
      </w:r>
      <w:r w:rsidRPr="000C7FEB">
        <w:rPr>
          <w:rFonts w:ascii="Arial" w:hAnsi="Arial" w:cs="Arial"/>
          <w:sz w:val="24"/>
          <w:szCs w:val="24"/>
          <w:lang w:val="en-US"/>
        </w:rPr>
        <w:t xml:space="preserve">, </w:t>
      </w:r>
      <w:r w:rsidRPr="000C7FEB">
        <w:rPr>
          <w:rFonts w:ascii="Arial" w:hAnsi="Arial" w:cs="Arial"/>
          <w:b/>
          <w:bCs/>
          <w:sz w:val="24"/>
          <w:szCs w:val="24"/>
          <w:lang w:val="en-US"/>
        </w:rPr>
        <w:t>62</w:t>
      </w:r>
      <w:r w:rsidRPr="000C7FEB">
        <w:rPr>
          <w:rFonts w:ascii="Arial" w:hAnsi="Arial" w:cs="Arial"/>
          <w:sz w:val="24"/>
          <w:szCs w:val="24"/>
          <w:lang w:val="en-US"/>
        </w:rPr>
        <w:t>, 167–8.</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32. Davis,R.H., Miller,E.A., Zhang,R.Z. and Swoboda,K.J. (2015) Responses to Fasting and Glucose Loading in a Cohort of Well Children with Spinal Muscular Atrophy Type II. </w:t>
      </w:r>
      <w:r w:rsidRPr="000C7FEB">
        <w:rPr>
          <w:rFonts w:ascii="Arial" w:hAnsi="Arial" w:cs="Arial"/>
          <w:i/>
          <w:iCs/>
          <w:sz w:val="24"/>
          <w:szCs w:val="24"/>
          <w:lang w:val="en-US"/>
        </w:rPr>
        <w:t>J. Pediatr.</w:t>
      </w:r>
      <w:r w:rsidRPr="000C7FEB">
        <w:rPr>
          <w:rFonts w:ascii="Arial" w:hAnsi="Arial" w:cs="Arial"/>
          <w:sz w:val="24"/>
          <w:szCs w:val="24"/>
          <w:lang w:val="en-US"/>
        </w:rPr>
        <w:t xml:space="preserve">, </w:t>
      </w:r>
      <w:r w:rsidRPr="000C7FEB">
        <w:rPr>
          <w:rFonts w:ascii="Arial" w:hAnsi="Arial" w:cs="Arial"/>
          <w:b/>
          <w:bCs/>
          <w:sz w:val="24"/>
          <w:szCs w:val="24"/>
          <w:lang w:val="en-US"/>
        </w:rPr>
        <w:t>167</w:t>
      </w:r>
      <w:r w:rsidRPr="000C7FEB">
        <w:rPr>
          <w:rFonts w:ascii="Arial" w:hAnsi="Arial" w:cs="Arial"/>
          <w:sz w:val="24"/>
          <w:szCs w:val="24"/>
          <w:lang w:val="en-US"/>
        </w:rPr>
        <w:t>, 1362-1368.e1.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33. Bowerman,M., Michalski,J.-P., Beauvais,A., Murray,L.M., DeRepentigny,Y. and Kothary,R. (2014) Defects in pancreatic development and glucose metabolism in SMN-depleted mice independent of canonical spinal muscular atrophy neuromuscular pathology.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23</w:t>
      </w:r>
      <w:r w:rsidRPr="000C7FEB">
        <w:rPr>
          <w:rFonts w:ascii="Arial" w:hAnsi="Arial" w:cs="Arial"/>
          <w:sz w:val="24"/>
          <w:szCs w:val="24"/>
          <w:lang w:val="en-US"/>
        </w:rPr>
        <w:t>, 3432–3444.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34. Pera,M.C., Romeo,D.M., Graziano,A., Palermo,C., Messina,S., Baranello,G., Coratti,G., Massaro,M., Sivo,S., Arnoldi,M.T., </w:t>
      </w:r>
      <w:r w:rsidRPr="000C7FEB">
        <w:rPr>
          <w:rFonts w:ascii="Arial" w:hAnsi="Arial" w:cs="Arial"/>
          <w:i/>
          <w:iCs/>
          <w:sz w:val="24"/>
          <w:szCs w:val="24"/>
          <w:lang w:val="en-US"/>
        </w:rPr>
        <w:t>et al.</w:t>
      </w:r>
      <w:r w:rsidRPr="000C7FEB">
        <w:rPr>
          <w:rFonts w:ascii="Arial" w:hAnsi="Arial" w:cs="Arial"/>
          <w:sz w:val="24"/>
          <w:szCs w:val="24"/>
          <w:lang w:val="en-US"/>
        </w:rPr>
        <w:t xml:space="preserve"> (2017) Sleep disorders in spinal muscular atrophy. </w:t>
      </w:r>
      <w:r w:rsidRPr="000C7FEB">
        <w:rPr>
          <w:rFonts w:ascii="Arial" w:hAnsi="Arial" w:cs="Arial"/>
          <w:i/>
          <w:iCs/>
          <w:sz w:val="24"/>
          <w:szCs w:val="24"/>
          <w:lang w:val="en-US"/>
        </w:rPr>
        <w:t>Sleep Med.</w:t>
      </w:r>
      <w:r w:rsidRPr="000C7FEB">
        <w:rPr>
          <w:rFonts w:ascii="Arial" w:hAnsi="Arial" w:cs="Arial"/>
          <w:sz w:val="24"/>
          <w:szCs w:val="24"/>
          <w:lang w:val="en-US"/>
        </w:rPr>
        <w:t xml:space="preserve">, </w:t>
      </w:r>
      <w:r w:rsidRPr="000C7FEB">
        <w:rPr>
          <w:rFonts w:ascii="Arial" w:hAnsi="Arial" w:cs="Arial"/>
          <w:b/>
          <w:bCs/>
          <w:sz w:val="24"/>
          <w:szCs w:val="24"/>
          <w:lang w:val="en-US"/>
        </w:rPr>
        <w:t>30</w:t>
      </w:r>
      <w:r w:rsidRPr="000C7FEB">
        <w:rPr>
          <w:rFonts w:ascii="Arial" w:hAnsi="Arial" w:cs="Arial"/>
          <w:sz w:val="24"/>
          <w:szCs w:val="24"/>
          <w:lang w:val="en-US"/>
        </w:rPr>
        <w:t>, 160–163.</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35. Verrillo,E., Bruni,O., Pavone,M., Ferri,R., Caldarelli,V., Novelli,L., Testa,M.B.C. and Cutrera,R. (2014) Sleep architecture in infants with spinal muscular atrophy type 1. </w:t>
      </w:r>
      <w:r w:rsidRPr="000C7FEB">
        <w:rPr>
          <w:rFonts w:ascii="Arial" w:hAnsi="Arial" w:cs="Arial"/>
          <w:i/>
          <w:iCs/>
          <w:sz w:val="24"/>
          <w:szCs w:val="24"/>
          <w:lang w:val="en-US"/>
        </w:rPr>
        <w:t>Sleep Med.</w:t>
      </w:r>
      <w:r w:rsidRPr="000C7FEB">
        <w:rPr>
          <w:rFonts w:ascii="Arial" w:hAnsi="Arial" w:cs="Arial"/>
          <w:sz w:val="24"/>
          <w:szCs w:val="24"/>
          <w:lang w:val="en-US"/>
        </w:rPr>
        <w:t xml:space="preserve">, </w:t>
      </w:r>
      <w:r w:rsidRPr="000C7FEB">
        <w:rPr>
          <w:rFonts w:ascii="Arial" w:hAnsi="Arial" w:cs="Arial"/>
          <w:b/>
          <w:bCs/>
          <w:sz w:val="24"/>
          <w:szCs w:val="24"/>
          <w:lang w:val="en-US"/>
        </w:rPr>
        <w:t>15</w:t>
      </w:r>
      <w:r w:rsidRPr="000C7FEB">
        <w:rPr>
          <w:rFonts w:ascii="Arial" w:hAnsi="Arial" w:cs="Arial"/>
          <w:sz w:val="24"/>
          <w:szCs w:val="24"/>
          <w:lang w:val="en-US"/>
        </w:rPr>
        <w:t>, 1246–50.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36. Bersanini,C., Khirani,S., Ramirez,A., Lofaso,F., Aubertin,G., Beydon,N., Mayer,M., Maincent,K., Boulé,M. and Fauroux,B. (2012) Nocturnal hypoxaemia and hypercapnia in children with neuromuscular disorders. </w:t>
      </w:r>
      <w:r w:rsidRPr="000C7FEB">
        <w:rPr>
          <w:rFonts w:ascii="Arial" w:hAnsi="Arial" w:cs="Arial"/>
          <w:i/>
          <w:iCs/>
          <w:sz w:val="24"/>
          <w:szCs w:val="24"/>
          <w:lang w:val="en-US"/>
        </w:rPr>
        <w:t>Eur Respir J</w:t>
      </w:r>
      <w:r w:rsidRPr="000C7FEB">
        <w:rPr>
          <w:rFonts w:ascii="Arial" w:hAnsi="Arial" w:cs="Arial"/>
          <w:sz w:val="24"/>
          <w:szCs w:val="24"/>
          <w:lang w:val="en-US"/>
        </w:rPr>
        <w:t xml:space="preserve">, </w:t>
      </w:r>
      <w:r w:rsidRPr="000C7FEB">
        <w:rPr>
          <w:rFonts w:ascii="Arial" w:hAnsi="Arial" w:cs="Arial"/>
          <w:b/>
          <w:bCs/>
          <w:sz w:val="24"/>
          <w:szCs w:val="24"/>
          <w:lang w:val="en-US"/>
        </w:rPr>
        <w:t>39</w:t>
      </w:r>
      <w:r w:rsidRPr="000C7FEB">
        <w:rPr>
          <w:rFonts w:ascii="Arial" w:hAnsi="Arial" w:cs="Arial"/>
          <w:sz w:val="24"/>
          <w:szCs w:val="24"/>
          <w:lang w:val="en-US"/>
        </w:rPr>
        <w:t>, 1206–1212.</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37. Walter,L.M., Deguise,M.-O., Meijboom,K.E., Betts,C.A., Ahlskog,N., van Westering,T.L.E., Hazell,G., McFall,E., Kordala,A., Hammond,S.M., </w:t>
      </w:r>
      <w:r w:rsidRPr="000C7FEB">
        <w:rPr>
          <w:rFonts w:ascii="Arial" w:hAnsi="Arial" w:cs="Arial"/>
          <w:i/>
          <w:iCs/>
          <w:sz w:val="24"/>
          <w:szCs w:val="24"/>
          <w:lang w:val="en-US"/>
        </w:rPr>
        <w:t>et al.</w:t>
      </w:r>
      <w:r w:rsidRPr="000C7FEB">
        <w:rPr>
          <w:rFonts w:ascii="Arial" w:hAnsi="Arial" w:cs="Arial"/>
          <w:sz w:val="24"/>
          <w:szCs w:val="24"/>
          <w:lang w:val="en-US"/>
        </w:rPr>
        <w:t xml:space="preserve"> (2018) Interventions Targeting Glucocorticoid-Krüppel-like Factor 15-Branched-Chain Amino Acid Signaling Improve Disease Phenotypes in Spinal Muscular Atrophy Mice. </w:t>
      </w:r>
      <w:r w:rsidRPr="000C7FEB">
        <w:rPr>
          <w:rFonts w:ascii="Arial" w:hAnsi="Arial" w:cs="Arial"/>
          <w:i/>
          <w:iCs/>
          <w:sz w:val="24"/>
          <w:szCs w:val="24"/>
          <w:lang w:val="en-US"/>
        </w:rPr>
        <w:t>EBioMedicine</w:t>
      </w:r>
      <w:r w:rsidRPr="000C7FEB">
        <w:rPr>
          <w:rFonts w:ascii="Arial" w:hAnsi="Arial" w:cs="Arial"/>
          <w:sz w:val="24"/>
          <w:szCs w:val="24"/>
          <w:lang w:val="en-US"/>
        </w:rPr>
        <w:t>, 10.1016/j.ebiom.2018.04.024.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38. Hsieh-Li,H.M., Chang,J.G., Jong,Y.J., Wu,M.H., Wang,N.M., Tsai,C.H. and Li,H. (2000) A mouse model for spinal muscular atrophy. </w:t>
      </w:r>
      <w:r w:rsidRPr="000C7FEB">
        <w:rPr>
          <w:rFonts w:ascii="Arial" w:hAnsi="Arial" w:cs="Arial"/>
          <w:i/>
          <w:iCs/>
          <w:sz w:val="24"/>
          <w:szCs w:val="24"/>
          <w:lang w:val="en-US"/>
        </w:rPr>
        <w:t>Nat. Genet.</w:t>
      </w:r>
      <w:r w:rsidRPr="000C7FEB">
        <w:rPr>
          <w:rFonts w:ascii="Arial" w:hAnsi="Arial" w:cs="Arial"/>
          <w:sz w:val="24"/>
          <w:szCs w:val="24"/>
          <w:lang w:val="en-US"/>
        </w:rPr>
        <w:t xml:space="preserve">, </w:t>
      </w:r>
      <w:r w:rsidRPr="000C7FEB">
        <w:rPr>
          <w:rFonts w:ascii="Arial" w:hAnsi="Arial" w:cs="Arial"/>
          <w:b/>
          <w:bCs/>
          <w:sz w:val="24"/>
          <w:szCs w:val="24"/>
          <w:lang w:val="en-US"/>
        </w:rPr>
        <w:t>24</w:t>
      </w:r>
      <w:r w:rsidRPr="000C7FEB">
        <w:rPr>
          <w:rFonts w:ascii="Arial" w:hAnsi="Arial" w:cs="Arial"/>
          <w:sz w:val="24"/>
          <w:szCs w:val="24"/>
          <w:lang w:val="en-US"/>
        </w:rPr>
        <w:t>, 66–70.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39. Sumová,A., Bendová,Z., Sládek,M., El-Hennamy,R., Laurinová,K., Jindráková,Z. and Illnerová,H. (2006) Setting the biological time in central and peripheral clocks during ontogenesis. </w:t>
      </w:r>
      <w:r w:rsidRPr="000C7FEB">
        <w:rPr>
          <w:rFonts w:ascii="Arial" w:hAnsi="Arial" w:cs="Arial"/>
          <w:i/>
          <w:iCs/>
          <w:sz w:val="24"/>
          <w:szCs w:val="24"/>
          <w:lang w:val="en-US"/>
        </w:rPr>
        <w:t>FEBS Lett.</w:t>
      </w:r>
      <w:r w:rsidRPr="000C7FEB">
        <w:rPr>
          <w:rFonts w:ascii="Arial" w:hAnsi="Arial" w:cs="Arial"/>
          <w:sz w:val="24"/>
          <w:szCs w:val="24"/>
          <w:lang w:val="en-US"/>
        </w:rPr>
        <w:t xml:space="preserve">, </w:t>
      </w:r>
      <w:r w:rsidRPr="000C7FEB">
        <w:rPr>
          <w:rFonts w:ascii="Arial" w:hAnsi="Arial" w:cs="Arial"/>
          <w:b/>
          <w:bCs/>
          <w:sz w:val="24"/>
          <w:szCs w:val="24"/>
          <w:lang w:val="en-US"/>
        </w:rPr>
        <w:t>580</w:t>
      </w:r>
      <w:r w:rsidRPr="000C7FEB">
        <w:rPr>
          <w:rFonts w:ascii="Arial" w:hAnsi="Arial" w:cs="Arial"/>
          <w:sz w:val="24"/>
          <w:szCs w:val="24"/>
          <w:lang w:val="en-US"/>
        </w:rPr>
        <w:t>, 2836–2842.</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40. Canaple,L., Gréchez-Cassiau,A., Delaunay,F., Dkhissi-Benyahya,O. and Samarut,J. (2018) Maternal eating behavior is a major synchronizer of fetal and postnatal peripheral clocks in mice. </w:t>
      </w:r>
      <w:r w:rsidRPr="000C7FEB">
        <w:rPr>
          <w:rFonts w:ascii="Arial" w:hAnsi="Arial" w:cs="Arial"/>
          <w:i/>
          <w:iCs/>
          <w:sz w:val="24"/>
          <w:szCs w:val="24"/>
          <w:lang w:val="en-US"/>
        </w:rPr>
        <w:t>Cell. Mol. Life Sci. CMLS</w:t>
      </w:r>
      <w:r w:rsidRPr="000C7FEB">
        <w:rPr>
          <w:rFonts w:ascii="Arial" w:hAnsi="Arial" w:cs="Arial"/>
          <w:sz w:val="24"/>
          <w:szCs w:val="24"/>
          <w:lang w:val="en-US"/>
        </w:rPr>
        <w:t>, 10.1007/s00018-018-2845-5.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41. Duez,H. and Staels,B. (2009) Rev-erb-alpha: an integrator of circadian rhythms and metabolism. </w:t>
      </w:r>
      <w:r w:rsidRPr="000C7FEB">
        <w:rPr>
          <w:rFonts w:ascii="Arial" w:hAnsi="Arial" w:cs="Arial"/>
          <w:i/>
          <w:iCs/>
          <w:sz w:val="24"/>
          <w:szCs w:val="24"/>
          <w:lang w:val="en-US"/>
        </w:rPr>
        <w:t>J. Appl. Physiol. Bethesda Md 1985</w:t>
      </w:r>
      <w:r w:rsidRPr="000C7FEB">
        <w:rPr>
          <w:rFonts w:ascii="Arial" w:hAnsi="Arial" w:cs="Arial"/>
          <w:sz w:val="24"/>
          <w:szCs w:val="24"/>
          <w:lang w:val="en-US"/>
        </w:rPr>
        <w:t xml:space="preserve">, </w:t>
      </w:r>
      <w:r w:rsidRPr="000C7FEB">
        <w:rPr>
          <w:rFonts w:ascii="Arial" w:hAnsi="Arial" w:cs="Arial"/>
          <w:b/>
          <w:bCs/>
          <w:sz w:val="24"/>
          <w:szCs w:val="24"/>
          <w:lang w:val="en-US"/>
        </w:rPr>
        <w:t>107</w:t>
      </w:r>
      <w:r w:rsidRPr="000C7FEB">
        <w:rPr>
          <w:rFonts w:ascii="Arial" w:hAnsi="Arial" w:cs="Arial"/>
          <w:sz w:val="24"/>
          <w:szCs w:val="24"/>
          <w:lang w:val="en-US"/>
        </w:rPr>
        <w:t>, 1972–1980.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42. Yamaguchi,S., Mitsui,S., Yan,L., Yagita,K., Miyake,S. and Okamura,H. (2000) Role of DBP in the circadian oscillatory mechanism. </w:t>
      </w:r>
      <w:r w:rsidRPr="000C7FEB">
        <w:rPr>
          <w:rFonts w:ascii="Arial" w:hAnsi="Arial" w:cs="Arial"/>
          <w:i/>
          <w:iCs/>
          <w:sz w:val="24"/>
          <w:szCs w:val="24"/>
          <w:lang w:val="en-US"/>
        </w:rPr>
        <w:t>Mol. Cell. Biol.</w:t>
      </w:r>
      <w:r w:rsidRPr="000C7FEB">
        <w:rPr>
          <w:rFonts w:ascii="Arial" w:hAnsi="Arial" w:cs="Arial"/>
          <w:sz w:val="24"/>
          <w:szCs w:val="24"/>
          <w:lang w:val="en-US"/>
        </w:rPr>
        <w:t xml:space="preserve">, </w:t>
      </w:r>
      <w:r w:rsidRPr="000C7FEB">
        <w:rPr>
          <w:rFonts w:ascii="Arial" w:hAnsi="Arial" w:cs="Arial"/>
          <w:b/>
          <w:bCs/>
          <w:sz w:val="24"/>
          <w:szCs w:val="24"/>
          <w:lang w:val="en-US"/>
        </w:rPr>
        <w:t>20</w:t>
      </w:r>
      <w:r w:rsidRPr="000C7FEB">
        <w:rPr>
          <w:rFonts w:ascii="Arial" w:hAnsi="Arial" w:cs="Arial"/>
          <w:sz w:val="24"/>
          <w:szCs w:val="24"/>
          <w:lang w:val="en-US"/>
        </w:rPr>
        <w:t>, 4773–4781.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43. McCarthy,J.J., Andrews,J.L., McDearmon,E.L., Campbell,K.S., Barber,B.K., Miller,B.H., Walker,J.R., Hogenesch,J.B., Takahashi,J.S. and Esser,K.A. (2007) Identification of the circadian transcriptome in adult mouse skeletal muscle. </w:t>
      </w:r>
      <w:r w:rsidRPr="000C7FEB">
        <w:rPr>
          <w:rFonts w:ascii="Arial" w:hAnsi="Arial" w:cs="Arial"/>
          <w:i/>
          <w:iCs/>
          <w:sz w:val="24"/>
          <w:szCs w:val="24"/>
          <w:lang w:val="en-US"/>
        </w:rPr>
        <w:t>Physiol. Genomics</w:t>
      </w:r>
      <w:r w:rsidRPr="000C7FEB">
        <w:rPr>
          <w:rFonts w:ascii="Arial" w:hAnsi="Arial" w:cs="Arial"/>
          <w:sz w:val="24"/>
          <w:szCs w:val="24"/>
          <w:lang w:val="en-US"/>
        </w:rPr>
        <w:t xml:space="preserve">, </w:t>
      </w:r>
      <w:r w:rsidRPr="000C7FEB">
        <w:rPr>
          <w:rFonts w:ascii="Arial" w:hAnsi="Arial" w:cs="Arial"/>
          <w:b/>
          <w:bCs/>
          <w:sz w:val="24"/>
          <w:szCs w:val="24"/>
          <w:lang w:val="en-US"/>
        </w:rPr>
        <w:t>31</w:t>
      </w:r>
      <w:r w:rsidRPr="000C7FEB">
        <w:rPr>
          <w:rFonts w:ascii="Arial" w:hAnsi="Arial" w:cs="Arial"/>
          <w:sz w:val="24"/>
          <w:szCs w:val="24"/>
          <w:lang w:val="en-US"/>
        </w:rPr>
        <w:t>, 86–95.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44. Shavlakadze,T., Anwari,T., Soffe,Z., Cozens,G., Mark,P.J., Gondro,C. and Grounds,M.D. (2013) Impact of fasting on the rhythmic expression of myogenic and metabolic factors in skeletal muscle of adult mice. </w:t>
      </w:r>
      <w:r w:rsidRPr="000C7FEB">
        <w:rPr>
          <w:rFonts w:ascii="Arial" w:hAnsi="Arial" w:cs="Arial"/>
          <w:i/>
          <w:iCs/>
          <w:sz w:val="24"/>
          <w:szCs w:val="24"/>
          <w:lang w:val="en-US"/>
        </w:rPr>
        <w:t>Am. J. Physiol.-Cell Physiol.</w:t>
      </w:r>
      <w:r w:rsidRPr="000C7FEB">
        <w:rPr>
          <w:rFonts w:ascii="Arial" w:hAnsi="Arial" w:cs="Arial"/>
          <w:sz w:val="24"/>
          <w:szCs w:val="24"/>
          <w:lang w:val="en-US"/>
        </w:rPr>
        <w:t xml:space="preserve">, </w:t>
      </w:r>
      <w:r w:rsidRPr="000C7FEB">
        <w:rPr>
          <w:rFonts w:ascii="Arial" w:hAnsi="Arial" w:cs="Arial"/>
          <w:b/>
          <w:bCs/>
          <w:sz w:val="24"/>
          <w:szCs w:val="24"/>
          <w:lang w:val="en-US"/>
        </w:rPr>
        <w:t>305</w:t>
      </w:r>
      <w:r w:rsidRPr="000C7FEB">
        <w:rPr>
          <w:rFonts w:ascii="Arial" w:hAnsi="Arial" w:cs="Arial"/>
          <w:sz w:val="24"/>
          <w:szCs w:val="24"/>
          <w:lang w:val="en-US"/>
        </w:rPr>
        <w:t>, C26–C35.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45. Boyer,J.G., Deguise,M.-O., Murray,L.M., Yazdani,A., De Repentigny,Y., Boudreau-Larivière,C. and Kothary,R. (2014) Myogenic program dysregulation is contributory to disease pathogenesis in spinal muscular atrophy.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23</w:t>
      </w:r>
      <w:r w:rsidRPr="000C7FEB">
        <w:rPr>
          <w:rFonts w:ascii="Arial" w:hAnsi="Arial" w:cs="Arial"/>
          <w:sz w:val="24"/>
          <w:szCs w:val="24"/>
          <w:lang w:val="en-US"/>
        </w:rPr>
        <w:t>, 4249–4259.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46. Bricceno,K.V., Martinez,T., Leikina,E., Duguez,S., Partridge,T.A., Chernomordik,L.V., Fischbeck,K.H., Sumner,C.J. and Burnett,B.G. (2014) Survival motor neuron protein deficiency impairs myotube formation by altering myogenic gene expression and focal adhesion dynamics.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23</w:t>
      </w:r>
      <w:r w:rsidRPr="000C7FEB">
        <w:rPr>
          <w:rFonts w:ascii="Arial" w:hAnsi="Arial" w:cs="Arial"/>
          <w:sz w:val="24"/>
          <w:szCs w:val="24"/>
          <w:lang w:val="en-US"/>
        </w:rPr>
        <w:t>, 4745–4757.</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47. Freedman,M.S., Lucas,R.J., Soni,B., von Schantz,M., Muñoz,M., David-Gray,Z. and Foster,R. (1999) Regulation of Mammalian Circadian Behavior by Non-rod, Non-cone, Ocular Photoreceptors. </w:t>
      </w:r>
      <w:r w:rsidRPr="000C7FEB">
        <w:rPr>
          <w:rFonts w:ascii="Arial" w:hAnsi="Arial" w:cs="Arial"/>
          <w:i/>
          <w:iCs/>
          <w:sz w:val="24"/>
          <w:szCs w:val="24"/>
          <w:lang w:val="en-US"/>
        </w:rPr>
        <w:t>Science</w:t>
      </w:r>
      <w:r w:rsidRPr="000C7FEB">
        <w:rPr>
          <w:rFonts w:ascii="Arial" w:hAnsi="Arial" w:cs="Arial"/>
          <w:sz w:val="24"/>
          <w:szCs w:val="24"/>
          <w:lang w:val="en-US"/>
        </w:rPr>
        <w:t xml:space="preserve">, </w:t>
      </w:r>
      <w:r w:rsidRPr="000C7FEB">
        <w:rPr>
          <w:rFonts w:ascii="Arial" w:hAnsi="Arial" w:cs="Arial"/>
          <w:b/>
          <w:bCs/>
          <w:sz w:val="24"/>
          <w:szCs w:val="24"/>
          <w:lang w:val="en-US"/>
        </w:rPr>
        <w:t>284</w:t>
      </w:r>
      <w:r w:rsidRPr="000C7FEB">
        <w:rPr>
          <w:rFonts w:ascii="Arial" w:hAnsi="Arial" w:cs="Arial"/>
          <w:sz w:val="24"/>
          <w:szCs w:val="24"/>
          <w:lang w:val="en-US"/>
        </w:rPr>
        <w:t>.</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48. Zheng,B., Albrecht,U., Kaasik,K., Sage,M., Lu,W., Vaishnav,S., Li,Q., Sun,Z.S., Eichele,G., Bradley,A., </w:t>
      </w:r>
      <w:r w:rsidRPr="000C7FEB">
        <w:rPr>
          <w:rFonts w:ascii="Arial" w:hAnsi="Arial" w:cs="Arial"/>
          <w:i/>
          <w:iCs/>
          <w:sz w:val="24"/>
          <w:szCs w:val="24"/>
          <w:lang w:val="en-US"/>
        </w:rPr>
        <w:t>et al.</w:t>
      </w:r>
      <w:r w:rsidRPr="000C7FEB">
        <w:rPr>
          <w:rFonts w:ascii="Arial" w:hAnsi="Arial" w:cs="Arial"/>
          <w:sz w:val="24"/>
          <w:szCs w:val="24"/>
          <w:lang w:val="en-US"/>
        </w:rPr>
        <w:t xml:space="preserve"> (2001) Nonredundant roles of the mPer1 and mPer2 genes in the mammalian circadian clock. </w:t>
      </w:r>
      <w:r w:rsidRPr="000C7FEB">
        <w:rPr>
          <w:rFonts w:ascii="Arial" w:hAnsi="Arial" w:cs="Arial"/>
          <w:i/>
          <w:iCs/>
          <w:sz w:val="24"/>
          <w:szCs w:val="24"/>
          <w:lang w:val="en-US"/>
        </w:rPr>
        <w:t>Cell</w:t>
      </w:r>
      <w:r w:rsidRPr="000C7FEB">
        <w:rPr>
          <w:rFonts w:ascii="Arial" w:hAnsi="Arial" w:cs="Arial"/>
          <w:sz w:val="24"/>
          <w:szCs w:val="24"/>
          <w:lang w:val="en-US"/>
        </w:rPr>
        <w:t xml:space="preserve">, </w:t>
      </w:r>
      <w:r w:rsidRPr="000C7FEB">
        <w:rPr>
          <w:rFonts w:ascii="Arial" w:hAnsi="Arial" w:cs="Arial"/>
          <w:b/>
          <w:bCs/>
          <w:sz w:val="24"/>
          <w:szCs w:val="24"/>
          <w:lang w:val="en-US"/>
        </w:rPr>
        <w:t>105</w:t>
      </w:r>
      <w:r w:rsidRPr="000C7FEB">
        <w:rPr>
          <w:rFonts w:ascii="Arial" w:hAnsi="Arial" w:cs="Arial"/>
          <w:sz w:val="24"/>
          <w:szCs w:val="24"/>
          <w:lang w:val="en-US"/>
        </w:rPr>
        <w:t>, 683–694.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49. Bowerman,M., Murray,L.M., Beauvais,A., Pinheiro,B. and Kothary,R. (2012) A critical smn threshold in mice dictates onset of an intermediate spinal muscular atrophy phenotype associated with a distinct neuromuscular junction pathology. </w:t>
      </w:r>
      <w:r w:rsidRPr="000C7FEB">
        <w:rPr>
          <w:rFonts w:ascii="Arial" w:hAnsi="Arial" w:cs="Arial"/>
          <w:i/>
          <w:iCs/>
          <w:sz w:val="24"/>
          <w:szCs w:val="24"/>
          <w:lang w:val="en-US"/>
        </w:rPr>
        <w:t>Neuromuscul. Disord. NMD</w:t>
      </w:r>
      <w:r w:rsidRPr="000C7FEB">
        <w:rPr>
          <w:rFonts w:ascii="Arial" w:hAnsi="Arial" w:cs="Arial"/>
          <w:sz w:val="24"/>
          <w:szCs w:val="24"/>
          <w:lang w:val="en-US"/>
        </w:rPr>
        <w:t xml:space="preserve">, </w:t>
      </w:r>
      <w:r w:rsidRPr="000C7FEB">
        <w:rPr>
          <w:rFonts w:ascii="Arial" w:hAnsi="Arial" w:cs="Arial"/>
          <w:b/>
          <w:bCs/>
          <w:sz w:val="24"/>
          <w:szCs w:val="24"/>
          <w:lang w:val="en-US"/>
        </w:rPr>
        <w:t>22</w:t>
      </w:r>
      <w:r w:rsidRPr="000C7FEB">
        <w:rPr>
          <w:rFonts w:ascii="Arial" w:hAnsi="Arial" w:cs="Arial"/>
          <w:sz w:val="24"/>
          <w:szCs w:val="24"/>
          <w:lang w:val="en-US"/>
        </w:rPr>
        <w:t>, 263–276.</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50. Hammond,S.M., Gogliotti,R.G., Rao,V., Beauvais,A., Kothary,R. and DiDonato,C.J. (2010) Mouse survival motor neuron alleles that mimic SMN2 splicing and are inducible rescue embryonic lethality early in development but not late. </w:t>
      </w:r>
      <w:r w:rsidRPr="000C7FEB">
        <w:rPr>
          <w:rFonts w:ascii="Arial" w:hAnsi="Arial" w:cs="Arial"/>
          <w:i/>
          <w:iCs/>
          <w:sz w:val="24"/>
          <w:szCs w:val="24"/>
          <w:lang w:val="en-US"/>
        </w:rPr>
        <w:t>PloS One</w:t>
      </w:r>
      <w:r w:rsidRPr="000C7FEB">
        <w:rPr>
          <w:rFonts w:ascii="Arial" w:hAnsi="Arial" w:cs="Arial"/>
          <w:sz w:val="24"/>
          <w:szCs w:val="24"/>
          <w:lang w:val="en-US"/>
        </w:rPr>
        <w:t xml:space="preserve">, </w:t>
      </w:r>
      <w:r w:rsidRPr="000C7FEB">
        <w:rPr>
          <w:rFonts w:ascii="Arial" w:hAnsi="Arial" w:cs="Arial"/>
          <w:b/>
          <w:bCs/>
          <w:sz w:val="24"/>
          <w:szCs w:val="24"/>
          <w:lang w:val="en-US"/>
        </w:rPr>
        <w:t>5</w:t>
      </w:r>
      <w:r w:rsidRPr="000C7FEB">
        <w:rPr>
          <w:rFonts w:ascii="Arial" w:hAnsi="Arial" w:cs="Arial"/>
          <w:sz w:val="24"/>
          <w:szCs w:val="24"/>
          <w:lang w:val="en-US"/>
        </w:rPr>
        <w:t>, e15887.</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51. Deguise,M.-O., Boyer,J.G., McFall,E.R., Yazdani,A., De Repentigny,Y. and Kothary,R. (2016) Differential induction of muscle atrophy pathways in two mouse models of spinal muscular atrophy. </w:t>
      </w:r>
      <w:r w:rsidRPr="000C7FEB">
        <w:rPr>
          <w:rFonts w:ascii="Arial" w:hAnsi="Arial" w:cs="Arial"/>
          <w:i/>
          <w:iCs/>
          <w:sz w:val="24"/>
          <w:szCs w:val="24"/>
          <w:lang w:val="en-US"/>
        </w:rPr>
        <w:t>Sci. Rep.</w:t>
      </w:r>
      <w:r w:rsidRPr="000C7FEB">
        <w:rPr>
          <w:rFonts w:ascii="Arial" w:hAnsi="Arial" w:cs="Arial"/>
          <w:sz w:val="24"/>
          <w:szCs w:val="24"/>
          <w:lang w:val="en-US"/>
        </w:rPr>
        <w:t xml:space="preserve">, </w:t>
      </w:r>
      <w:r w:rsidRPr="000C7FEB">
        <w:rPr>
          <w:rFonts w:ascii="Arial" w:hAnsi="Arial" w:cs="Arial"/>
          <w:b/>
          <w:bCs/>
          <w:sz w:val="24"/>
          <w:szCs w:val="24"/>
          <w:lang w:val="en-US"/>
        </w:rPr>
        <w:t>6</w:t>
      </w:r>
      <w:r w:rsidRPr="000C7FEB">
        <w:rPr>
          <w:rFonts w:ascii="Arial" w:hAnsi="Arial" w:cs="Arial"/>
          <w:sz w:val="24"/>
          <w:szCs w:val="24"/>
          <w:lang w:val="en-US"/>
        </w:rPr>
        <w:t>, 28846.</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52. Scheuer,D.A. (2010) Regulation of the stress response in rats by central actions of glucocorticoids. </w:t>
      </w:r>
      <w:r w:rsidRPr="000C7FEB">
        <w:rPr>
          <w:rFonts w:ascii="Arial" w:hAnsi="Arial" w:cs="Arial"/>
          <w:i/>
          <w:iCs/>
          <w:sz w:val="24"/>
          <w:szCs w:val="24"/>
          <w:lang w:val="en-US"/>
        </w:rPr>
        <w:t>Exp. Physiol.</w:t>
      </w:r>
      <w:r w:rsidRPr="000C7FEB">
        <w:rPr>
          <w:rFonts w:ascii="Arial" w:hAnsi="Arial" w:cs="Arial"/>
          <w:sz w:val="24"/>
          <w:szCs w:val="24"/>
          <w:lang w:val="en-US"/>
        </w:rPr>
        <w:t xml:space="preserve">, </w:t>
      </w:r>
      <w:r w:rsidRPr="000C7FEB">
        <w:rPr>
          <w:rFonts w:ascii="Arial" w:hAnsi="Arial" w:cs="Arial"/>
          <w:b/>
          <w:bCs/>
          <w:sz w:val="24"/>
          <w:szCs w:val="24"/>
          <w:lang w:val="en-US"/>
        </w:rPr>
        <w:t>95</w:t>
      </w:r>
      <w:r w:rsidRPr="000C7FEB">
        <w:rPr>
          <w:rFonts w:ascii="Arial" w:hAnsi="Arial" w:cs="Arial"/>
          <w:sz w:val="24"/>
          <w:szCs w:val="24"/>
          <w:lang w:val="en-US"/>
        </w:rPr>
        <w:t>, 26–31.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53. Dickmeis,T., Weger,B.D. and Weger,M. (2013) The circadian clock and glucocorticoids--interactions across many time scales. </w:t>
      </w:r>
      <w:r w:rsidRPr="000C7FEB">
        <w:rPr>
          <w:rFonts w:ascii="Arial" w:hAnsi="Arial" w:cs="Arial"/>
          <w:i/>
          <w:iCs/>
          <w:sz w:val="24"/>
          <w:szCs w:val="24"/>
          <w:lang w:val="en-US"/>
        </w:rPr>
        <w:t>Mol. Cell. Endocrinol.</w:t>
      </w:r>
      <w:r w:rsidRPr="000C7FEB">
        <w:rPr>
          <w:rFonts w:ascii="Arial" w:hAnsi="Arial" w:cs="Arial"/>
          <w:sz w:val="24"/>
          <w:szCs w:val="24"/>
          <w:lang w:val="en-US"/>
        </w:rPr>
        <w:t xml:space="preserve">, </w:t>
      </w:r>
      <w:r w:rsidRPr="000C7FEB">
        <w:rPr>
          <w:rFonts w:ascii="Arial" w:hAnsi="Arial" w:cs="Arial"/>
          <w:b/>
          <w:bCs/>
          <w:sz w:val="24"/>
          <w:szCs w:val="24"/>
          <w:lang w:val="en-US"/>
        </w:rPr>
        <w:t>380</w:t>
      </w:r>
      <w:r w:rsidRPr="000C7FEB">
        <w:rPr>
          <w:rFonts w:ascii="Arial" w:hAnsi="Arial" w:cs="Arial"/>
          <w:sz w:val="24"/>
          <w:szCs w:val="24"/>
          <w:lang w:val="en-US"/>
        </w:rPr>
        <w:t>, 2–15.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54. Mi,H., Huang,X., Muruganujan,A., Tang,H., Mills,C., Kang,D. and Thomas,P.D. (2017) PANTHER version 11: expanded annotation data from Gene Ontology and Reactome pathways, and data analysis tool enhancements. </w:t>
      </w:r>
      <w:r w:rsidRPr="000C7FEB">
        <w:rPr>
          <w:rFonts w:ascii="Arial" w:hAnsi="Arial" w:cs="Arial"/>
          <w:i/>
          <w:iCs/>
          <w:sz w:val="24"/>
          <w:szCs w:val="24"/>
          <w:lang w:val="en-US"/>
        </w:rPr>
        <w:t>Nucleic Acids Res.</w:t>
      </w:r>
      <w:r w:rsidRPr="000C7FEB">
        <w:rPr>
          <w:rFonts w:ascii="Arial" w:hAnsi="Arial" w:cs="Arial"/>
          <w:sz w:val="24"/>
          <w:szCs w:val="24"/>
          <w:lang w:val="en-US"/>
        </w:rPr>
        <w:t xml:space="preserve">, </w:t>
      </w:r>
      <w:r w:rsidRPr="000C7FEB">
        <w:rPr>
          <w:rFonts w:ascii="Arial" w:hAnsi="Arial" w:cs="Arial"/>
          <w:b/>
          <w:bCs/>
          <w:sz w:val="24"/>
          <w:szCs w:val="24"/>
          <w:lang w:val="en-US"/>
        </w:rPr>
        <w:t>45</w:t>
      </w:r>
      <w:r w:rsidRPr="000C7FEB">
        <w:rPr>
          <w:rFonts w:ascii="Arial" w:hAnsi="Arial" w:cs="Arial"/>
          <w:sz w:val="24"/>
          <w:szCs w:val="24"/>
          <w:lang w:val="en-US"/>
        </w:rPr>
        <w:t>, D183–D189.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55. Pellizzoni,L., Charroux,B., Rappsilber,J., Mann,M. and Dreyfuss,G. (2001) A functional interaction between the survival motor neuron complex and RNA polymerase II. </w:t>
      </w:r>
      <w:r w:rsidRPr="000C7FEB">
        <w:rPr>
          <w:rFonts w:ascii="Arial" w:hAnsi="Arial" w:cs="Arial"/>
          <w:i/>
          <w:iCs/>
          <w:sz w:val="24"/>
          <w:szCs w:val="24"/>
          <w:lang w:val="en-US"/>
        </w:rPr>
        <w:t>J. Cell Biol.</w:t>
      </w:r>
      <w:r w:rsidRPr="000C7FEB">
        <w:rPr>
          <w:rFonts w:ascii="Arial" w:hAnsi="Arial" w:cs="Arial"/>
          <w:sz w:val="24"/>
          <w:szCs w:val="24"/>
          <w:lang w:val="en-US"/>
        </w:rPr>
        <w:t xml:space="preserve">, </w:t>
      </w:r>
      <w:r w:rsidRPr="000C7FEB">
        <w:rPr>
          <w:rFonts w:ascii="Arial" w:hAnsi="Arial" w:cs="Arial"/>
          <w:b/>
          <w:bCs/>
          <w:sz w:val="24"/>
          <w:szCs w:val="24"/>
          <w:lang w:val="en-US"/>
        </w:rPr>
        <w:t>152</w:t>
      </w:r>
      <w:r w:rsidRPr="000C7FEB">
        <w:rPr>
          <w:rFonts w:ascii="Arial" w:hAnsi="Arial" w:cs="Arial"/>
          <w:sz w:val="24"/>
          <w:szCs w:val="24"/>
          <w:lang w:val="en-US"/>
        </w:rPr>
        <w:t>, 75–85.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56. Liu,C., Li,S., Liu,T., Borjigin,J. and Lin,J.D. (2007) Transcriptional coactivator PGC-1alpha integrates the mammalian clock and energy metabolism. </w:t>
      </w:r>
      <w:r w:rsidRPr="000C7FEB">
        <w:rPr>
          <w:rFonts w:ascii="Arial" w:hAnsi="Arial" w:cs="Arial"/>
          <w:i/>
          <w:iCs/>
          <w:sz w:val="24"/>
          <w:szCs w:val="24"/>
          <w:lang w:val="en-US"/>
        </w:rPr>
        <w:t>Nature</w:t>
      </w:r>
      <w:r w:rsidRPr="000C7FEB">
        <w:rPr>
          <w:rFonts w:ascii="Arial" w:hAnsi="Arial" w:cs="Arial"/>
          <w:sz w:val="24"/>
          <w:szCs w:val="24"/>
          <w:lang w:val="en-US"/>
        </w:rPr>
        <w:t xml:space="preserve">, </w:t>
      </w:r>
      <w:r w:rsidRPr="000C7FEB">
        <w:rPr>
          <w:rFonts w:ascii="Arial" w:hAnsi="Arial" w:cs="Arial"/>
          <w:b/>
          <w:bCs/>
          <w:sz w:val="24"/>
          <w:szCs w:val="24"/>
          <w:lang w:val="en-US"/>
        </w:rPr>
        <w:t>447</w:t>
      </w:r>
      <w:r w:rsidRPr="000C7FEB">
        <w:rPr>
          <w:rFonts w:ascii="Arial" w:hAnsi="Arial" w:cs="Arial"/>
          <w:sz w:val="24"/>
          <w:szCs w:val="24"/>
          <w:lang w:val="en-US"/>
        </w:rPr>
        <w:t>, 477–481.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57. Fonken,L.K. and Nelson,R.J. (2014) The Effects of Light at Night on Circadian Clocks and Metabolism. </w:t>
      </w:r>
      <w:r w:rsidRPr="000C7FEB">
        <w:rPr>
          <w:rFonts w:ascii="Arial" w:hAnsi="Arial" w:cs="Arial"/>
          <w:i/>
          <w:iCs/>
          <w:sz w:val="24"/>
          <w:szCs w:val="24"/>
          <w:lang w:val="en-US"/>
        </w:rPr>
        <w:t>Endocr. Rev.</w:t>
      </w:r>
      <w:r w:rsidRPr="000C7FEB">
        <w:rPr>
          <w:rFonts w:ascii="Arial" w:hAnsi="Arial" w:cs="Arial"/>
          <w:sz w:val="24"/>
          <w:szCs w:val="24"/>
          <w:lang w:val="en-US"/>
        </w:rPr>
        <w:t xml:space="preserve">, </w:t>
      </w:r>
      <w:r w:rsidRPr="000C7FEB">
        <w:rPr>
          <w:rFonts w:ascii="Arial" w:hAnsi="Arial" w:cs="Arial"/>
          <w:b/>
          <w:bCs/>
          <w:sz w:val="24"/>
          <w:szCs w:val="24"/>
          <w:lang w:val="en-US"/>
        </w:rPr>
        <w:t>35</w:t>
      </w:r>
      <w:r w:rsidRPr="000C7FEB">
        <w:rPr>
          <w:rFonts w:ascii="Arial" w:hAnsi="Arial" w:cs="Arial"/>
          <w:sz w:val="24"/>
          <w:szCs w:val="24"/>
          <w:lang w:val="en-US"/>
        </w:rPr>
        <w:t>, 648–670.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58. Bodine,S.C., Latres,E., Baumhueter,S., Lai,V.K., Nunez,L., Clarke,B.A., Poueymirou,W.T., Panaro,F.J., Na,E., Dharmarajan,K., </w:t>
      </w:r>
      <w:r w:rsidRPr="000C7FEB">
        <w:rPr>
          <w:rFonts w:ascii="Arial" w:hAnsi="Arial" w:cs="Arial"/>
          <w:i/>
          <w:iCs/>
          <w:sz w:val="24"/>
          <w:szCs w:val="24"/>
          <w:lang w:val="en-US"/>
        </w:rPr>
        <w:t>et al.</w:t>
      </w:r>
      <w:r w:rsidRPr="000C7FEB">
        <w:rPr>
          <w:rFonts w:ascii="Arial" w:hAnsi="Arial" w:cs="Arial"/>
          <w:sz w:val="24"/>
          <w:szCs w:val="24"/>
          <w:lang w:val="en-US"/>
        </w:rPr>
        <w:t xml:space="preserve"> (2001) Identification of ubiquitin ligases required for skeletal muscle atrophy. </w:t>
      </w:r>
      <w:r w:rsidRPr="000C7FEB">
        <w:rPr>
          <w:rFonts w:ascii="Arial" w:hAnsi="Arial" w:cs="Arial"/>
          <w:i/>
          <w:iCs/>
          <w:sz w:val="24"/>
          <w:szCs w:val="24"/>
          <w:lang w:val="en-US"/>
        </w:rPr>
        <w:t>Science</w:t>
      </w:r>
      <w:r w:rsidRPr="000C7FEB">
        <w:rPr>
          <w:rFonts w:ascii="Arial" w:hAnsi="Arial" w:cs="Arial"/>
          <w:sz w:val="24"/>
          <w:szCs w:val="24"/>
          <w:lang w:val="en-US"/>
        </w:rPr>
        <w:t xml:space="preserve">, </w:t>
      </w:r>
      <w:r w:rsidRPr="000C7FEB">
        <w:rPr>
          <w:rFonts w:ascii="Arial" w:hAnsi="Arial" w:cs="Arial"/>
          <w:b/>
          <w:bCs/>
          <w:sz w:val="24"/>
          <w:szCs w:val="24"/>
          <w:lang w:val="en-US"/>
        </w:rPr>
        <w:t>294</w:t>
      </w:r>
      <w:r w:rsidRPr="000C7FEB">
        <w:rPr>
          <w:rFonts w:ascii="Arial" w:hAnsi="Arial" w:cs="Arial"/>
          <w:sz w:val="24"/>
          <w:szCs w:val="24"/>
          <w:lang w:val="en-US"/>
        </w:rPr>
        <w:t>, 1704–1708.</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59. Hammond,S.M., Hazell,G., Shabanpoor,F., Saleh,A.F., Bowerman,M., Sleigh,J.N., Meijboom,K.E., Zhou,H., Muntoni,F., Talbot,K., </w:t>
      </w:r>
      <w:r w:rsidRPr="000C7FEB">
        <w:rPr>
          <w:rFonts w:ascii="Arial" w:hAnsi="Arial" w:cs="Arial"/>
          <w:i/>
          <w:iCs/>
          <w:sz w:val="24"/>
          <w:szCs w:val="24"/>
          <w:lang w:val="en-US"/>
        </w:rPr>
        <w:t>et al.</w:t>
      </w:r>
      <w:r w:rsidRPr="000C7FEB">
        <w:rPr>
          <w:rFonts w:ascii="Arial" w:hAnsi="Arial" w:cs="Arial"/>
          <w:sz w:val="24"/>
          <w:szCs w:val="24"/>
          <w:lang w:val="en-US"/>
        </w:rPr>
        <w:t xml:space="preserve"> (2016) Systemic peptide-mediated oligonucleotide therapy improves long-term survival in spinal muscular atrophy. </w:t>
      </w:r>
      <w:r w:rsidRPr="000C7FEB">
        <w:rPr>
          <w:rFonts w:ascii="Arial" w:hAnsi="Arial" w:cs="Arial"/>
          <w:i/>
          <w:iCs/>
          <w:sz w:val="24"/>
          <w:szCs w:val="24"/>
          <w:lang w:val="en-US"/>
        </w:rPr>
        <w:t>Proc. Natl. Acad. Sci. U. S. A.</w:t>
      </w:r>
      <w:r w:rsidRPr="000C7FEB">
        <w:rPr>
          <w:rFonts w:ascii="Arial" w:hAnsi="Arial" w:cs="Arial"/>
          <w:sz w:val="24"/>
          <w:szCs w:val="24"/>
          <w:lang w:val="en-US"/>
        </w:rPr>
        <w:t xml:space="preserve">, </w:t>
      </w:r>
      <w:r w:rsidRPr="000C7FEB">
        <w:rPr>
          <w:rFonts w:ascii="Arial" w:hAnsi="Arial" w:cs="Arial"/>
          <w:b/>
          <w:bCs/>
          <w:sz w:val="24"/>
          <w:szCs w:val="24"/>
          <w:lang w:val="en-US"/>
        </w:rPr>
        <w:t>113</w:t>
      </w:r>
      <w:r w:rsidRPr="000C7FEB">
        <w:rPr>
          <w:rFonts w:ascii="Arial" w:hAnsi="Arial" w:cs="Arial"/>
          <w:sz w:val="24"/>
          <w:szCs w:val="24"/>
          <w:lang w:val="en-US"/>
        </w:rPr>
        <w:t>, 10962–10967.</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60. Murray,L.M., Beauvais,A., Gibeault,S., Courtney,N.L. and Kothary,R. (2015) Transcriptional profiling of differentially vulnerable motor neurons at pre-symptomatic stage in the Smn (2b/-) mouse model of spinal muscular atrophy. </w:t>
      </w:r>
      <w:r w:rsidRPr="000C7FEB">
        <w:rPr>
          <w:rFonts w:ascii="Arial" w:hAnsi="Arial" w:cs="Arial"/>
          <w:i/>
          <w:iCs/>
          <w:sz w:val="24"/>
          <w:szCs w:val="24"/>
          <w:lang w:val="en-US"/>
        </w:rPr>
        <w:t>Acta Neuropathol. Commun.</w:t>
      </w:r>
      <w:r w:rsidRPr="000C7FEB">
        <w:rPr>
          <w:rFonts w:ascii="Arial" w:hAnsi="Arial" w:cs="Arial"/>
          <w:sz w:val="24"/>
          <w:szCs w:val="24"/>
          <w:lang w:val="en-US"/>
        </w:rPr>
        <w:t xml:space="preserve">, </w:t>
      </w:r>
      <w:r w:rsidRPr="000C7FEB">
        <w:rPr>
          <w:rFonts w:ascii="Arial" w:hAnsi="Arial" w:cs="Arial"/>
          <w:b/>
          <w:bCs/>
          <w:sz w:val="24"/>
          <w:szCs w:val="24"/>
          <w:lang w:val="en-US"/>
        </w:rPr>
        <w:t>3</w:t>
      </w:r>
      <w:r w:rsidRPr="000C7FEB">
        <w:rPr>
          <w:rFonts w:ascii="Arial" w:hAnsi="Arial" w:cs="Arial"/>
          <w:sz w:val="24"/>
          <w:szCs w:val="24"/>
          <w:lang w:val="en-US"/>
        </w:rPr>
        <w:t>, 55.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61. Scotton,C., Bovolenta,M., Schwartz,E., Falzarano,M.S., Martoni,E., Passarelli,C., Armaroli,A., Osman,H., Rodolico,C., Messina,S., </w:t>
      </w:r>
      <w:r w:rsidRPr="000C7FEB">
        <w:rPr>
          <w:rFonts w:ascii="Arial" w:hAnsi="Arial" w:cs="Arial"/>
          <w:i/>
          <w:iCs/>
          <w:sz w:val="24"/>
          <w:szCs w:val="24"/>
          <w:lang w:val="en-US"/>
        </w:rPr>
        <w:t>et al.</w:t>
      </w:r>
      <w:r w:rsidRPr="000C7FEB">
        <w:rPr>
          <w:rFonts w:ascii="Arial" w:hAnsi="Arial" w:cs="Arial"/>
          <w:sz w:val="24"/>
          <w:szCs w:val="24"/>
          <w:lang w:val="en-US"/>
        </w:rPr>
        <w:t xml:space="preserve"> (2016) Deep RNA </w:t>
      </w:r>
      <w:r w:rsidRPr="000C7FEB">
        <w:rPr>
          <w:rFonts w:ascii="Arial" w:hAnsi="Arial" w:cs="Arial"/>
          <w:sz w:val="24"/>
          <w:szCs w:val="24"/>
          <w:lang w:val="en-US"/>
        </w:rPr>
        <w:lastRenderedPageBreak/>
        <w:t xml:space="preserve">profiling identified CLOCK and molecular clock genes as pathophysiological signatures in collagen VI myopathy. </w:t>
      </w:r>
      <w:r w:rsidRPr="000C7FEB">
        <w:rPr>
          <w:rFonts w:ascii="Arial" w:hAnsi="Arial" w:cs="Arial"/>
          <w:i/>
          <w:iCs/>
          <w:sz w:val="24"/>
          <w:szCs w:val="24"/>
          <w:lang w:val="en-US"/>
        </w:rPr>
        <w:t>J. Cell Sci.</w:t>
      </w:r>
      <w:r w:rsidRPr="000C7FEB">
        <w:rPr>
          <w:rFonts w:ascii="Arial" w:hAnsi="Arial" w:cs="Arial"/>
          <w:sz w:val="24"/>
          <w:szCs w:val="24"/>
          <w:lang w:val="en-US"/>
        </w:rPr>
        <w:t xml:space="preserve">, </w:t>
      </w:r>
      <w:r w:rsidRPr="000C7FEB">
        <w:rPr>
          <w:rFonts w:ascii="Arial" w:hAnsi="Arial" w:cs="Arial"/>
          <w:b/>
          <w:bCs/>
          <w:sz w:val="24"/>
          <w:szCs w:val="24"/>
          <w:lang w:val="en-US"/>
        </w:rPr>
        <w:t>129</w:t>
      </w:r>
      <w:r w:rsidRPr="000C7FEB">
        <w:rPr>
          <w:rFonts w:ascii="Arial" w:hAnsi="Arial" w:cs="Arial"/>
          <w:sz w:val="24"/>
          <w:szCs w:val="24"/>
          <w:lang w:val="en-US"/>
        </w:rPr>
        <w:t>, 1671–1684.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62. Huang,Z., Liu,Q., Peng,Y., Dai,J., Xie,Y., Chen,W., Long,S., Pei,Z., Su,H. and Yao,X. (2018) Circadian Rhythm Dysfunction Accelerates Disease Progression in a Mouse Model With Amyotrophic Lateral Sclerosis. </w:t>
      </w:r>
      <w:r w:rsidRPr="000C7FEB">
        <w:rPr>
          <w:rFonts w:ascii="Arial" w:hAnsi="Arial" w:cs="Arial"/>
          <w:i/>
          <w:iCs/>
          <w:sz w:val="24"/>
          <w:szCs w:val="24"/>
          <w:lang w:val="en-US"/>
        </w:rPr>
        <w:t>Front. Neurol.</w:t>
      </w:r>
      <w:r w:rsidRPr="000C7FEB">
        <w:rPr>
          <w:rFonts w:ascii="Arial" w:hAnsi="Arial" w:cs="Arial"/>
          <w:sz w:val="24"/>
          <w:szCs w:val="24"/>
          <w:lang w:val="en-US"/>
        </w:rPr>
        <w:t xml:space="preserve">, </w:t>
      </w:r>
      <w:r w:rsidRPr="000C7FEB">
        <w:rPr>
          <w:rFonts w:ascii="Arial" w:hAnsi="Arial" w:cs="Arial"/>
          <w:b/>
          <w:bCs/>
          <w:sz w:val="24"/>
          <w:szCs w:val="24"/>
          <w:lang w:val="en-US"/>
        </w:rPr>
        <w:t>9</w:t>
      </w:r>
      <w:r w:rsidRPr="000C7FEB">
        <w:rPr>
          <w:rFonts w:ascii="Arial" w:hAnsi="Arial" w:cs="Arial"/>
          <w:sz w:val="24"/>
          <w:szCs w:val="24"/>
          <w:lang w:val="en-US"/>
        </w:rPr>
        <w:t>, 218.</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63. Kitazawa,M. (2013) Circadian rhythms, metabolism, and insulin sensitivity: transcriptional networks in animal models. </w:t>
      </w:r>
      <w:r w:rsidRPr="000C7FEB">
        <w:rPr>
          <w:rFonts w:ascii="Arial" w:hAnsi="Arial" w:cs="Arial"/>
          <w:i/>
          <w:iCs/>
          <w:sz w:val="24"/>
          <w:szCs w:val="24"/>
          <w:lang w:val="en-US"/>
        </w:rPr>
        <w:t>Curr. Diab. Rep.</w:t>
      </w:r>
      <w:r w:rsidRPr="000C7FEB">
        <w:rPr>
          <w:rFonts w:ascii="Arial" w:hAnsi="Arial" w:cs="Arial"/>
          <w:sz w:val="24"/>
          <w:szCs w:val="24"/>
          <w:lang w:val="en-US"/>
        </w:rPr>
        <w:t xml:space="preserve">, </w:t>
      </w:r>
      <w:r w:rsidRPr="000C7FEB">
        <w:rPr>
          <w:rFonts w:ascii="Arial" w:hAnsi="Arial" w:cs="Arial"/>
          <w:b/>
          <w:bCs/>
          <w:sz w:val="24"/>
          <w:szCs w:val="24"/>
          <w:lang w:val="en-US"/>
        </w:rPr>
        <w:t>13</w:t>
      </w:r>
      <w:r w:rsidRPr="000C7FEB">
        <w:rPr>
          <w:rFonts w:ascii="Arial" w:hAnsi="Arial" w:cs="Arial"/>
          <w:sz w:val="24"/>
          <w:szCs w:val="24"/>
          <w:lang w:val="en-US"/>
        </w:rPr>
        <w:t>, 223–228.</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64. Wood,M.J.A., Talbot,K. and Bowerman,M. (2017) Spinal muscular atrophy: antisense oligonucleotide therapy opens the door to an integrated therapeutic landscape.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26</w:t>
      </w:r>
      <w:r w:rsidRPr="000C7FEB">
        <w:rPr>
          <w:rFonts w:ascii="Arial" w:hAnsi="Arial" w:cs="Arial"/>
          <w:sz w:val="24"/>
          <w:szCs w:val="24"/>
          <w:lang w:val="en-US"/>
        </w:rPr>
        <w:t>, R151–R159.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65. Zhang,Z., Lotti,F., Dittmar,K., Younis,I., Wan,L., Kasim,M. and Dreyfuss,G. (2008) SMN deficiency causes tissue-specific perturbations in the repertoire of snRNAs and widespread defects in splicing. </w:t>
      </w:r>
      <w:r w:rsidRPr="000C7FEB">
        <w:rPr>
          <w:rFonts w:ascii="Arial" w:hAnsi="Arial" w:cs="Arial"/>
          <w:i/>
          <w:iCs/>
          <w:sz w:val="24"/>
          <w:szCs w:val="24"/>
          <w:lang w:val="en-US"/>
        </w:rPr>
        <w:t>Cell</w:t>
      </w:r>
      <w:r w:rsidRPr="000C7FEB">
        <w:rPr>
          <w:rFonts w:ascii="Arial" w:hAnsi="Arial" w:cs="Arial"/>
          <w:sz w:val="24"/>
          <w:szCs w:val="24"/>
          <w:lang w:val="en-US"/>
        </w:rPr>
        <w:t xml:space="preserve">, </w:t>
      </w:r>
      <w:r w:rsidRPr="000C7FEB">
        <w:rPr>
          <w:rFonts w:ascii="Arial" w:hAnsi="Arial" w:cs="Arial"/>
          <w:b/>
          <w:bCs/>
          <w:sz w:val="24"/>
          <w:szCs w:val="24"/>
          <w:lang w:val="en-US"/>
        </w:rPr>
        <w:t>133</w:t>
      </w:r>
      <w:r w:rsidRPr="000C7FEB">
        <w:rPr>
          <w:rFonts w:ascii="Arial" w:hAnsi="Arial" w:cs="Arial"/>
          <w:sz w:val="24"/>
          <w:szCs w:val="24"/>
          <w:lang w:val="en-US"/>
        </w:rPr>
        <w:t>, 585–600.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66. Sproule,D.M., Montes,J., Montgomery,M., Battista,V., Koenigsberger,D., Shen,W., Punyanitya,M., De Vivo,D.C. and Kaufmann,P. (2009) Increased fat mass and high incidence of overweight despite low body mass index in patients with spinal muscular atrophy. </w:t>
      </w:r>
      <w:r w:rsidRPr="000C7FEB">
        <w:rPr>
          <w:rFonts w:ascii="Arial" w:hAnsi="Arial" w:cs="Arial"/>
          <w:i/>
          <w:iCs/>
          <w:sz w:val="24"/>
          <w:szCs w:val="24"/>
          <w:lang w:val="en-US"/>
        </w:rPr>
        <w:t>Neuromuscul. Disord. NMD</w:t>
      </w:r>
      <w:r w:rsidRPr="000C7FEB">
        <w:rPr>
          <w:rFonts w:ascii="Arial" w:hAnsi="Arial" w:cs="Arial"/>
          <w:sz w:val="24"/>
          <w:szCs w:val="24"/>
          <w:lang w:val="en-US"/>
        </w:rPr>
        <w:t xml:space="preserve">, </w:t>
      </w:r>
      <w:r w:rsidRPr="000C7FEB">
        <w:rPr>
          <w:rFonts w:ascii="Arial" w:hAnsi="Arial" w:cs="Arial"/>
          <w:b/>
          <w:bCs/>
          <w:sz w:val="24"/>
          <w:szCs w:val="24"/>
          <w:lang w:val="en-US"/>
        </w:rPr>
        <w:t>19</w:t>
      </w:r>
      <w:r w:rsidRPr="000C7FEB">
        <w:rPr>
          <w:rFonts w:ascii="Arial" w:hAnsi="Arial" w:cs="Arial"/>
          <w:sz w:val="24"/>
          <w:szCs w:val="24"/>
          <w:lang w:val="en-US"/>
        </w:rPr>
        <w:t>, 391–396.</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67. Leroy-Willig,A., Willig,T.N., Henry-Feugeas,M.C., Frouin,V., Marinier,E., Boulier,A., Barzic,F., Schouman-Claeys,E. and Syrota,A. (1997) Body composition determined with MR in patients with Duchenne muscular dystrophy, spinal muscular atrophy, and normal subjects. </w:t>
      </w:r>
      <w:r w:rsidRPr="000C7FEB">
        <w:rPr>
          <w:rFonts w:ascii="Arial" w:hAnsi="Arial" w:cs="Arial"/>
          <w:i/>
          <w:iCs/>
          <w:sz w:val="24"/>
          <w:szCs w:val="24"/>
          <w:lang w:val="en-US"/>
        </w:rPr>
        <w:t>Magn. Reson. Imaging</w:t>
      </w:r>
      <w:r w:rsidRPr="000C7FEB">
        <w:rPr>
          <w:rFonts w:ascii="Arial" w:hAnsi="Arial" w:cs="Arial"/>
          <w:sz w:val="24"/>
          <w:szCs w:val="24"/>
          <w:lang w:val="en-US"/>
        </w:rPr>
        <w:t xml:space="preserve">, </w:t>
      </w:r>
      <w:r w:rsidRPr="000C7FEB">
        <w:rPr>
          <w:rFonts w:ascii="Arial" w:hAnsi="Arial" w:cs="Arial"/>
          <w:b/>
          <w:bCs/>
          <w:sz w:val="24"/>
          <w:szCs w:val="24"/>
          <w:lang w:val="en-US"/>
        </w:rPr>
        <w:t>15</w:t>
      </w:r>
      <w:r w:rsidRPr="000C7FEB">
        <w:rPr>
          <w:rFonts w:ascii="Arial" w:hAnsi="Arial" w:cs="Arial"/>
          <w:sz w:val="24"/>
          <w:szCs w:val="24"/>
          <w:lang w:val="en-US"/>
        </w:rPr>
        <w:t>, 737–744.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68. Seale,P., Bjork,B., Yang,W., Kajimura,S., Chin,S., Kuang,S., Scimè,A., Devarakonda,S., Conroe,H.M., Erdjument-Bromage,H., </w:t>
      </w:r>
      <w:r w:rsidRPr="000C7FEB">
        <w:rPr>
          <w:rFonts w:ascii="Arial" w:hAnsi="Arial" w:cs="Arial"/>
          <w:i/>
          <w:iCs/>
          <w:sz w:val="24"/>
          <w:szCs w:val="24"/>
          <w:lang w:val="en-US"/>
        </w:rPr>
        <w:t>et al.</w:t>
      </w:r>
      <w:r w:rsidRPr="000C7FEB">
        <w:rPr>
          <w:rFonts w:ascii="Arial" w:hAnsi="Arial" w:cs="Arial"/>
          <w:sz w:val="24"/>
          <w:szCs w:val="24"/>
          <w:lang w:val="en-US"/>
        </w:rPr>
        <w:t xml:space="preserve"> (2008) PRDM16 controls a brown fat/skeletal muscle switch. </w:t>
      </w:r>
      <w:r w:rsidRPr="000C7FEB">
        <w:rPr>
          <w:rFonts w:ascii="Arial" w:hAnsi="Arial" w:cs="Arial"/>
          <w:i/>
          <w:iCs/>
          <w:sz w:val="24"/>
          <w:szCs w:val="24"/>
          <w:lang w:val="en-US"/>
        </w:rPr>
        <w:t>Nature</w:t>
      </w:r>
      <w:r w:rsidRPr="000C7FEB">
        <w:rPr>
          <w:rFonts w:ascii="Arial" w:hAnsi="Arial" w:cs="Arial"/>
          <w:sz w:val="24"/>
          <w:szCs w:val="24"/>
          <w:lang w:val="en-US"/>
        </w:rPr>
        <w:t xml:space="preserve">, </w:t>
      </w:r>
      <w:r w:rsidRPr="000C7FEB">
        <w:rPr>
          <w:rFonts w:ascii="Arial" w:hAnsi="Arial" w:cs="Arial"/>
          <w:b/>
          <w:bCs/>
          <w:sz w:val="24"/>
          <w:szCs w:val="24"/>
          <w:lang w:val="en-US"/>
        </w:rPr>
        <w:t>454</w:t>
      </w:r>
      <w:r w:rsidRPr="000C7FEB">
        <w:rPr>
          <w:rFonts w:ascii="Arial" w:hAnsi="Arial" w:cs="Arial"/>
          <w:sz w:val="24"/>
          <w:szCs w:val="24"/>
          <w:lang w:val="en-US"/>
        </w:rPr>
        <w:t>, 961–967.</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69. Farmer,S.R. (2008) Brown fat and skeletal muscle: unlikely cousins? </w:t>
      </w:r>
      <w:r w:rsidRPr="000C7FEB">
        <w:rPr>
          <w:rFonts w:ascii="Arial" w:hAnsi="Arial" w:cs="Arial"/>
          <w:i/>
          <w:iCs/>
          <w:sz w:val="24"/>
          <w:szCs w:val="24"/>
          <w:lang w:val="en-US"/>
        </w:rPr>
        <w:t>Cell</w:t>
      </w:r>
      <w:r w:rsidRPr="000C7FEB">
        <w:rPr>
          <w:rFonts w:ascii="Arial" w:hAnsi="Arial" w:cs="Arial"/>
          <w:sz w:val="24"/>
          <w:szCs w:val="24"/>
          <w:lang w:val="en-US"/>
        </w:rPr>
        <w:t xml:space="preserve">, </w:t>
      </w:r>
      <w:r w:rsidRPr="000C7FEB">
        <w:rPr>
          <w:rFonts w:ascii="Arial" w:hAnsi="Arial" w:cs="Arial"/>
          <w:b/>
          <w:bCs/>
          <w:sz w:val="24"/>
          <w:szCs w:val="24"/>
          <w:lang w:val="en-US"/>
        </w:rPr>
        <w:t>134</w:t>
      </w:r>
      <w:r w:rsidRPr="000C7FEB">
        <w:rPr>
          <w:rFonts w:ascii="Arial" w:hAnsi="Arial" w:cs="Arial"/>
          <w:sz w:val="24"/>
          <w:szCs w:val="24"/>
          <w:lang w:val="en-US"/>
        </w:rPr>
        <w:t>, 726–727.</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70. Harms,M. and Seale,P. (2013) Brown and beige fat: development, function and therapeutic potential. </w:t>
      </w:r>
      <w:r w:rsidRPr="000C7FEB">
        <w:rPr>
          <w:rFonts w:ascii="Arial" w:hAnsi="Arial" w:cs="Arial"/>
          <w:i/>
          <w:iCs/>
          <w:sz w:val="24"/>
          <w:szCs w:val="24"/>
          <w:lang w:val="en-US"/>
        </w:rPr>
        <w:t>Nat. Med.</w:t>
      </w:r>
      <w:r w:rsidRPr="000C7FEB">
        <w:rPr>
          <w:rFonts w:ascii="Arial" w:hAnsi="Arial" w:cs="Arial"/>
          <w:sz w:val="24"/>
          <w:szCs w:val="24"/>
          <w:lang w:val="en-US"/>
        </w:rPr>
        <w:t xml:space="preserve">, </w:t>
      </w:r>
      <w:r w:rsidRPr="000C7FEB">
        <w:rPr>
          <w:rFonts w:ascii="Arial" w:hAnsi="Arial" w:cs="Arial"/>
          <w:b/>
          <w:bCs/>
          <w:sz w:val="24"/>
          <w:szCs w:val="24"/>
          <w:lang w:val="en-US"/>
        </w:rPr>
        <w:t>19</w:t>
      </w:r>
      <w:r w:rsidRPr="000C7FEB">
        <w:rPr>
          <w:rFonts w:ascii="Arial" w:hAnsi="Arial" w:cs="Arial"/>
          <w:sz w:val="24"/>
          <w:szCs w:val="24"/>
          <w:lang w:val="en-US"/>
        </w:rPr>
        <w:t>, 1252–1263.</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71. Nakao,R., Yamamoto,S., Horikawa,K., Yasumoto,Y., Nikawa,T., Mukai,C. and Oishi,K. (2015) Atypical expression of circadian clock genes in denervated mouse skeletal muscle. </w:t>
      </w:r>
      <w:r w:rsidRPr="000C7FEB">
        <w:rPr>
          <w:rFonts w:ascii="Arial" w:hAnsi="Arial" w:cs="Arial"/>
          <w:i/>
          <w:iCs/>
          <w:sz w:val="24"/>
          <w:szCs w:val="24"/>
          <w:lang w:val="en-US"/>
        </w:rPr>
        <w:t>Chronobiol. Int.</w:t>
      </w:r>
      <w:r w:rsidRPr="000C7FEB">
        <w:rPr>
          <w:rFonts w:ascii="Arial" w:hAnsi="Arial" w:cs="Arial"/>
          <w:sz w:val="24"/>
          <w:szCs w:val="24"/>
          <w:lang w:val="en-US"/>
        </w:rPr>
        <w:t xml:space="preserve">, </w:t>
      </w:r>
      <w:r w:rsidRPr="000C7FEB">
        <w:rPr>
          <w:rFonts w:ascii="Arial" w:hAnsi="Arial" w:cs="Arial"/>
          <w:b/>
          <w:bCs/>
          <w:sz w:val="24"/>
          <w:szCs w:val="24"/>
          <w:lang w:val="en-US"/>
        </w:rPr>
        <w:t>32</w:t>
      </w:r>
      <w:r w:rsidRPr="000C7FEB">
        <w:rPr>
          <w:rFonts w:ascii="Arial" w:hAnsi="Arial" w:cs="Arial"/>
          <w:sz w:val="24"/>
          <w:szCs w:val="24"/>
          <w:lang w:val="en-US"/>
        </w:rPr>
        <w:t>, 486–496.</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72. Murray,L.M., Comley,L.H., Thomson,D., Parkinson,N., Talbot,K. and Gillingwater,T.H. (2008) Selective vulnerability of motor neurons and dissociation of pre- and post-synaptic pathology at the neuromuscular junction in mouse models of spinal muscular atrophy.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17</w:t>
      </w:r>
      <w:r w:rsidRPr="000C7FEB">
        <w:rPr>
          <w:rFonts w:ascii="Arial" w:hAnsi="Arial" w:cs="Arial"/>
          <w:sz w:val="24"/>
          <w:szCs w:val="24"/>
          <w:lang w:val="en-US"/>
        </w:rPr>
        <w:t>, 949–962.</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73. Hirota,T., Okano,T., Kokame,K., Shirotani-Ikejima,H., Miyata,T. and Fukada,Y. (2002) Glucose Down-regulates Per1 and Per2 mRNA Levels and Induces Circadian Gene Expression in Cultured Rat-1 Fibroblasts. </w:t>
      </w:r>
      <w:r w:rsidRPr="000C7FEB">
        <w:rPr>
          <w:rFonts w:ascii="Arial" w:hAnsi="Arial" w:cs="Arial"/>
          <w:i/>
          <w:iCs/>
          <w:sz w:val="24"/>
          <w:szCs w:val="24"/>
          <w:lang w:val="en-US"/>
        </w:rPr>
        <w:t>JBC</w:t>
      </w:r>
      <w:r w:rsidRPr="000C7FEB">
        <w:rPr>
          <w:rFonts w:ascii="Arial" w:hAnsi="Arial" w:cs="Arial"/>
          <w:sz w:val="24"/>
          <w:szCs w:val="24"/>
          <w:lang w:val="en-US"/>
        </w:rPr>
        <w:t xml:space="preserve">, </w:t>
      </w:r>
      <w:r w:rsidRPr="000C7FEB">
        <w:rPr>
          <w:rFonts w:ascii="Arial" w:hAnsi="Arial" w:cs="Arial"/>
          <w:b/>
          <w:bCs/>
          <w:sz w:val="24"/>
          <w:szCs w:val="24"/>
          <w:lang w:val="en-US"/>
        </w:rPr>
        <w:t>277</w:t>
      </w:r>
      <w:r w:rsidRPr="000C7FEB">
        <w:rPr>
          <w:rFonts w:ascii="Arial" w:hAnsi="Arial" w:cs="Arial"/>
          <w:sz w:val="24"/>
          <w:szCs w:val="24"/>
          <w:lang w:val="en-US"/>
        </w:rPr>
        <w:t>, 44244–51.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74. Cheon,S., Park,N., Cho,S. and Kim,K. (2013) Glucocorticoid-mediated Period2 induction delays the phase of circadian rhythm. </w:t>
      </w:r>
      <w:r w:rsidRPr="000C7FEB">
        <w:rPr>
          <w:rFonts w:ascii="Arial" w:hAnsi="Arial" w:cs="Arial"/>
          <w:i/>
          <w:iCs/>
          <w:sz w:val="24"/>
          <w:szCs w:val="24"/>
          <w:lang w:val="en-US"/>
        </w:rPr>
        <w:t>Nucleic Acids Res.</w:t>
      </w:r>
      <w:r w:rsidRPr="000C7FEB">
        <w:rPr>
          <w:rFonts w:ascii="Arial" w:hAnsi="Arial" w:cs="Arial"/>
          <w:sz w:val="24"/>
          <w:szCs w:val="24"/>
          <w:lang w:val="en-US"/>
        </w:rPr>
        <w:t xml:space="preserve">, </w:t>
      </w:r>
      <w:r w:rsidRPr="000C7FEB">
        <w:rPr>
          <w:rFonts w:ascii="Arial" w:hAnsi="Arial" w:cs="Arial"/>
          <w:b/>
          <w:bCs/>
          <w:sz w:val="24"/>
          <w:szCs w:val="24"/>
          <w:lang w:val="en-US"/>
        </w:rPr>
        <w:t>41</w:t>
      </w:r>
      <w:r w:rsidRPr="000C7FEB">
        <w:rPr>
          <w:rFonts w:ascii="Arial" w:hAnsi="Arial" w:cs="Arial"/>
          <w:sz w:val="24"/>
          <w:szCs w:val="24"/>
          <w:lang w:val="en-US"/>
        </w:rPr>
        <w:t>, 6161–6174.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75. Tanaka,H., Shimizu,N. and Yoshikawa,N. (2017) Role of skeletal muscle glucocorticoid receptor in systemic energy homeostasis. </w:t>
      </w:r>
      <w:r w:rsidRPr="000C7FEB">
        <w:rPr>
          <w:rFonts w:ascii="Arial" w:hAnsi="Arial" w:cs="Arial"/>
          <w:i/>
          <w:iCs/>
          <w:sz w:val="24"/>
          <w:szCs w:val="24"/>
          <w:lang w:val="en-US"/>
        </w:rPr>
        <w:t>Exp. Cell Res.</w:t>
      </w:r>
      <w:r w:rsidRPr="000C7FEB">
        <w:rPr>
          <w:rFonts w:ascii="Arial" w:hAnsi="Arial" w:cs="Arial"/>
          <w:sz w:val="24"/>
          <w:szCs w:val="24"/>
          <w:lang w:val="en-US"/>
        </w:rPr>
        <w:t>, 10.1016/j.yexcr.2017.03.049.</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76. Bruce,A.K., Jacobsen,E., Dossing,H. and Kondrup,J. (1995) Hypoglycaemia in spinal muscular atrophy. </w:t>
      </w:r>
      <w:r w:rsidRPr="000C7FEB">
        <w:rPr>
          <w:rFonts w:ascii="Arial" w:hAnsi="Arial" w:cs="Arial"/>
          <w:i/>
          <w:iCs/>
          <w:sz w:val="24"/>
          <w:szCs w:val="24"/>
          <w:lang w:val="en-US"/>
        </w:rPr>
        <w:t>Lancet Lond. Engl.</w:t>
      </w:r>
      <w:r w:rsidRPr="000C7FEB">
        <w:rPr>
          <w:rFonts w:ascii="Arial" w:hAnsi="Arial" w:cs="Arial"/>
          <w:sz w:val="24"/>
          <w:szCs w:val="24"/>
          <w:lang w:val="en-US"/>
        </w:rPr>
        <w:t xml:space="preserve">, </w:t>
      </w:r>
      <w:r w:rsidRPr="000C7FEB">
        <w:rPr>
          <w:rFonts w:ascii="Arial" w:hAnsi="Arial" w:cs="Arial"/>
          <w:b/>
          <w:bCs/>
          <w:sz w:val="24"/>
          <w:szCs w:val="24"/>
          <w:lang w:val="en-US"/>
        </w:rPr>
        <w:t>346</w:t>
      </w:r>
      <w:r w:rsidRPr="000C7FEB">
        <w:rPr>
          <w:rFonts w:ascii="Arial" w:hAnsi="Arial" w:cs="Arial"/>
          <w:sz w:val="24"/>
          <w:szCs w:val="24"/>
          <w:lang w:val="en-US"/>
        </w:rPr>
        <w:t>, 609–610.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77. Butchbach,M.E.R., Rose,F.F., Rhoades,S., Marston,J., McCrone,J.T., Sinnott,R. and Lorson,C.L. (2010) Effect of diet on the survival and phenotype of a mouse model for spinal muscular atrophy. </w:t>
      </w:r>
      <w:r w:rsidRPr="000C7FEB">
        <w:rPr>
          <w:rFonts w:ascii="Arial" w:hAnsi="Arial" w:cs="Arial"/>
          <w:i/>
          <w:iCs/>
          <w:sz w:val="24"/>
          <w:szCs w:val="24"/>
          <w:lang w:val="en-US"/>
        </w:rPr>
        <w:t>Biochem. Biophys. Res. Commun.</w:t>
      </w:r>
      <w:r w:rsidRPr="000C7FEB">
        <w:rPr>
          <w:rFonts w:ascii="Arial" w:hAnsi="Arial" w:cs="Arial"/>
          <w:sz w:val="24"/>
          <w:szCs w:val="24"/>
          <w:lang w:val="en-US"/>
        </w:rPr>
        <w:t xml:space="preserve">, </w:t>
      </w:r>
      <w:r w:rsidRPr="000C7FEB">
        <w:rPr>
          <w:rFonts w:ascii="Arial" w:hAnsi="Arial" w:cs="Arial"/>
          <w:b/>
          <w:bCs/>
          <w:sz w:val="24"/>
          <w:szCs w:val="24"/>
          <w:lang w:val="en-US"/>
        </w:rPr>
        <w:t>391</w:t>
      </w:r>
      <w:r w:rsidRPr="000C7FEB">
        <w:rPr>
          <w:rFonts w:ascii="Arial" w:hAnsi="Arial" w:cs="Arial"/>
          <w:sz w:val="24"/>
          <w:szCs w:val="24"/>
          <w:lang w:val="en-US"/>
        </w:rPr>
        <w:t>, 835–840.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78. Le,T.T., Mcgovern,V.L., Alwine,I.E., Wang,X., Massoni-Laporte,A., Rich,M.M. and Burghes,A.H.M. (2011) Temporal requirement for high SMN expression in SMA mice.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20</w:t>
      </w:r>
      <w:r w:rsidRPr="000C7FEB">
        <w:rPr>
          <w:rFonts w:ascii="Arial" w:hAnsi="Arial" w:cs="Arial"/>
          <w:sz w:val="24"/>
          <w:szCs w:val="24"/>
          <w:lang w:val="en-US"/>
        </w:rPr>
        <w:t>, 3578–3591.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79. Bella,V. La, Cisterni,C., Salaün,D. and Pettmann,B. (1998) Survival motor neuron (SMN) protein in rat is expressed as different molecular forms and is developmentally regulated. </w:t>
      </w:r>
      <w:r w:rsidRPr="000C7FEB">
        <w:rPr>
          <w:rFonts w:ascii="Arial" w:hAnsi="Arial" w:cs="Arial"/>
          <w:i/>
          <w:iCs/>
          <w:sz w:val="24"/>
          <w:szCs w:val="24"/>
          <w:lang w:val="en-US"/>
        </w:rPr>
        <w:t>Eur. J. Neurosci.</w:t>
      </w:r>
      <w:r w:rsidRPr="000C7FEB">
        <w:rPr>
          <w:rFonts w:ascii="Arial" w:hAnsi="Arial" w:cs="Arial"/>
          <w:sz w:val="24"/>
          <w:szCs w:val="24"/>
          <w:lang w:val="en-US"/>
        </w:rPr>
        <w:t xml:space="preserve">, </w:t>
      </w:r>
      <w:r w:rsidRPr="000C7FEB">
        <w:rPr>
          <w:rFonts w:ascii="Arial" w:hAnsi="Arial" w:cs="Arial"/>
          <w:b/>
          <w:bCs/>
          <w:sz w:val="24"/>
          <w:szCs w:val="24"/>
          <w:lang w:val="en-US"/>
        </w:rPr>
        <w:t>10</w:t>
      </w:r>
      <w:r w:rsidRPr="000C7FEB">
        <w:rPr>
          <w:rFonts w:ascii="Arial" w:hAnsi="Arial" w:cs="Arial"/>
          <w:sz w:val="24"/>
          <w:szCs w:val="24"/>
          <w:lang w:val="en-US"/>
        </w:rPr>
        <w:t>, 2913–2923.</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80. Burlet,P., Huber,C., Bertrandy,S., Ludosky,M.A., Zwaenepoel,I., Clermont,O., Roume,J., Delezoide,A.L., Cartaud,J., Munnich,A., </w:t>
      </w:r>
      <w:r w:rsidRPr="000C7FEB">
        <w:rPr>
          <w:rFonts w:ascii="Arial" w:hAnsi="Arial" w:cs="Arial"/>
          <w:i/>
          <w:iCs/>
          <w:sz w:val="24"/>
          <w:szCs w:val="24"/>
          <w:lang w:val="en-US"/>
        </w:rPr>
        <w:t>et al.</w:t>
      </w:r>
      <w:r w:rsidRPr="000C7FEB">
        <w:rPr>
          <w:rFonts w:ascii="Arial" w:hAnsi="Arial" w:cs="Arial"/>
          <w:sz w:val="24"/>
          <w:szCs w:val="24"/>
          <w:lang w:val="en-US"/>
        </w:rPr>
        <w:t xml:space="preserve"> (1998) The distribution of SMN protein complex in human fetal tissues and its alteration in spinal muscular atrophy.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7</w:t>
      </w:r>
      <w:r w:rsidRPr="000C7FEB">
        <w:rPr>
          <w:rFonts w:ascii="Arial" w:hAnsi="Arial" w:cs="Arial"/>
          <w:sz w:val="24"/>
          <w:szCs w:val="24"/>
          <w:lang w:val="en-US"/>
        </w:rPr>
        <w:t>, 1927–33.</w:t>
      </w:r>
    </w:p>
    <w:p w:rsidR="00BC0DD1" w:rsidRPr="000C7FEB" w:rsidRDefault="00BC0DD1" w:rsidP="000C7FEB">
      <w:pPr>
        <w:pStyle w:val="Bibliography"/>
        <w:spacing w:line="480" w:lineRule="auto"/>
        <w:jc w:val="both"/>
        <w:rPr>
          <w:rFonts w:ascii="Arial" w:hAnsi="Arial" w:cs="Arial"/>
          <w:sz w:val="24"/>
          <w:szCs w:val="24"/>
          <w:lang w:val="fr-FR"/>
        </w:rPr>
      </w:pPr>
      <w:r w:rsidRPr="000C7FEB">
        <w:rPr>
          <w:rFonts w:ascii="Arial" w:hAnsi="Arial" w:cs="Arial"/>
          <w:sz w:val="24"/>
          <w:szCs w:val="24"/>
          <w:lang w:val="en-US"/>
        </w:rPr>
        <w:t>81. Liang,H. and Ward,W.F. (2006) PGC-1</w:t>
      </w:r>
      <w:r w:rsidRPr="000C7FEB">
        <w:rPr>
          <w:rFonts w:ascii="Segoe UI Symbol" w:hAnsi="Segoe UI Symbol" w:cs="Segoe UI Symbol"/>
          <w:sz w:val="24"/>
          <w:szCs w:val="24"/>
          <w:lang w:val="en-US"/>
        </w:rPr>
        <w:t>␣</w:t>
      </w:r>
      <w:r w:rsidRPr="000C7FEB">
        <w:rPr>
          <w:rFonts w:ascii="Arial" w:hAnsi="Arial" w:cs="Arial"/>
          <w:sz w:val="24"/>
          <w:szCs w:val="24"/>
          <w:lang w:val="en-US"/>
        </w:rPr>
        <w:t xml:space="preserve">: a key regulator of energy metabolism. </w:t>
      </w:r>
      <w:r w:rsidRPr="000C7FEB">
        <w:rPr>
          <w:rFonts w:ascii="Arial" w:hAnsi="Arial" w:cs="Arial"/>
          <w:i/>
          <w:iCs/>
          <w:sz w:val="24"/>
          <w:szCs w:val="24"/>
          <w:lang w:val="fr-FR"/>
        </w:rPr>
        <w:t>Adv Physiol Educ</w:t>
      </w:r>
      <w:r w:rsidRPr="000C7FEB">
        <w:rPr>
          <w:rFonts w:ascii="Arial" w:hAnsi="Arial" w:cs="Arial"/>
          <w:sz w:val="24"/>
          <w:szCs w:val="24"/>
          <w:lang w:val="fr-FR"/>
        </w:rPr>
        <w:t xml:space="preserve">, </w:t>
      </w:r>
      <w:r w:rsidRPr="000C7FEB">
        <w:rPr>
          <w:rFonts w:ascii="Arial" w:hAnsi="Arial" w:cs="Arial"/>
          <w:b/>
          <w:bCs/>
          <w:sz w:val="24"/>
          <w:szCs w:val="24"/>
          <w:lang w:val="fr-FR"/>
        </w:rPr>
        <w:t>30</w:t>
      </w:r>
      <w:r w:rsidRPr="000C7FEB">
        <w:rPr>
          <w:rFonts w:ascii="Arial" w:hAnsi="Arial" w:cs="Arial"/>
          <w:sz w:val="24"/>
          <w:szCs w:val="24"/>
          <w:lang w:val="fr-FR"/>
        </w:rPr>
        <w:t>, 145–151.</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fr-FR"/>
        </w:rPr>
        <w:t xml:space="preserve">82. Ripolone,M., Ronchi,D., Violano,R., Vallejo,D., Fagiolari,G., Barca,E., Lucchini,V., Colombo,I., Villa,L., Berardinelli,A., </w:t>
      </w:r>
      <w:r w:rsidRPr="000C7FEB">
        <w:rPr>
          <w:rFonts w:ascii="Arial" w:hAnsi="Arial" w:cs="Arial"/>
          <w:i/>
          <w:iCs/>
          <w:sz w:val="24"/>
          <w:szCs w:val="24"/>
          <w:lang w:val="fr-FR"/>
        </w:rPr>
        <w:t>et al.</w:t>
      </w:r>
      <w:r w:rsidRPr="000C7FEB">
        <w:rPr>
          <w:rFonts w:ascii="Arial" w:hAnsi="Arial" w:cs="Arial"/>
          <w:sz w:val="24"/>
          <w:szCs w:val="24"/>
          <w:lang w:val="fr-FR"/>
        </w:rPr>
        <w:t xml:space="preserve"> </w:t>
      </w:r>
      <w:r w:rsidRPr="000C7FEB">
        <w:rPr>
          <w:rFonts w:ascii="Arial" w:hAnsi="Arial" w:cs="Arial"/>
          <w:sz w:val="24"/>
          <w:szCs w:val="24"/>
          <w:lang w:val="en-US"/>
        </w:rPr>
        <w:t xml:space="preserve">(2015) Impaired Muscle Mitochondrial Biogenesis and Myogenesis in Spinal Muscular Atrophy. </w:t>
      </w:r>
      <w:r w:rsidRPr="000C7FEB">
        <w:rPr>
          <w:rFonts w:ascii="Arial" w:hAnsi="Arial" w:cs="Arial"/>
          <w:i/>
          <w:iCs/>
          <w:sz w:val="24"/>
          <w:szCs w:val="24"/>
          <w:lang w:val="en-US"/>
        </w:rPr>
        <w:t>JAMA Neurol2</w:t>
      </w:r>
      <w:r w:rsidRPr="000C7FEB">
        <w:rPr>
          <w:rFonts w:ascii="Arial" w:hAnsi="Arial" w:cs="Arial"/>
          <w:sz w:val="24"/>
          <w:szCs w:val="24"/>
          <w:lang w:val="en-US"/>
        </w:rPr>
        <w:t xml:space="preserve">, </w:t>
      </w:r>
      <w:r w:rsidRPr="000C7FEB">
        <w:rPr>
          <w:rFonts w:ascii="Arial" w:hAnsi="Arial" w:cs="Arial"/>
          <w:b/>
          <w:bCs/>
          <w:sz w:val="24"/>
          <w:szCs w:val="24"/>
          <w:lang w:val="en-US"/>
        </w:rPr>
        <w:t>72</w:t>
      </w:r>
      <w:r w:rsidRPr="000C7FEB">
        <w:rPr>
          <w:rFonts w:ascii="Arial" w:hAnsi="Arial" w:cs="Arial"/>
          <w:sz w:val="24"/>
          <w:szCs w:val="24"/>
          <w:lang w:val="en-US"/>
        </w:rPr>
        <w:t>, 666–675.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lastRenderedPageBreak/>
        <w:t xml:space="preserve">83. Burnett,B.G., Muñoz,E., Tandon,A., Kwon,D.Y., Sumner,C.J. and Fischbeck,K.H. (2009) Regulation of SMN Protein Stability ᰔ. </w:t>
      </w:r>
      <w:r w:rsidRPr="000C7FEB">
        <w:rPr>
          <w:rFonts w:ascii="Arial" w:hAnsi="Arial" w:cs="Arial"/>
          <w:i/>
          <w:iCs/>
          <w:sz w:val="24"/>
          <w:szCs w:val="24"/>
          <w:lang w:val="en-US"/>
        </w:rPr>
        <w:t>Mol. Cell. Biol.</w:t>
      </w:r>
      <w:r w:rsidRPr="000C7FEB">
        <w:rPr>
          <w:rFonts w:ascii="Arial" w:hAnsi="Arial" w:cs="Arial"/>
          <w:sz w:val="24"/>
          <w:szCs w:val="24"/>
          <w:lang w:val="en-US"/>
        </w:rPr>
        <w:t xml:space="preserve">, </w:t>
      </w:r>
      <w:r w:rsidRPr="000C7FEB">
        <w:rPr>
          <w:rFonts w:ascii="Arial" w:hAnsi="Arial" w:cs="Arial"/>
          <w:b/>
          <w:bCs/>
          <w:sz w:val="24"/>
          <w:szCs w:val="24"/>
          <w:lang w:val="en-US"/>
        </w:rPr>
        <w:t>29</w:t>
      </w:r>
      <w:r w:rsidRPr="000C7FEB">
        <w:rPr>
          <w:rFonts w:ascii="Arial" w:hAnsi="Arial" w:cs="Arial"/>
          <w:sz w:val="24"/>
          <w:szCs w:val="24"/>
          <w:lang w:val="en-US"/>
        </w:rPr>
        <w:t>, 1107–1115.</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84. MacKenzie,D., Shamim,F., Mongeon,K., Trivedi,A., MacKenzie,A. and Farooq,F. (2014) Human Growth Hormone Increases SMN Expression and Survival in Severe Spinal Muscular Atrophy Mouse Model. </w:t>
      </w:r>
      <w:r w:rsidRPr="000C7FEB">
        <w:rPr>
          <w:rFonts w:ascii="Arial" w:hAnsi="Arial" w:cs="Arial"/>
          <w:i/>
          <w:iCs/>
          <w:sz w:val="24"/>
          <w:szCs w:val="24"/>
          <w:lang w:val="en-US"/>
        </w:rPr>
        <w:t>J. Neuromuscul. Dis.</w:t>
      </w:r>
      <w:r w:rsidRPr="000C7FEB">
        <w:rPr>
          <w:rFonts w:ascii="Arial" w:hAnsi="Arial" w:cs="Arial"/>
          <w:sz w:val="24"/>
          <w:szCs w:val="24"/>
          <w:lang w:val="en-US"/>
        </w:rPr>
        <w:t xml:space="preserve">, </w:t>
      </w:r>
      <w:r w:rsidRPr="000C7FEB">
        <w:rPr>
          <w:rFonts w:ascii="Arial" w:hAnsi="Arial" w:cs="Arial"/>
          <w:b/>
          <w:bCs/>
          <w:sz w:val="24"/>
          <w:szCs w:val="24"/>
          <w:lang w:val="en-US"/>
        </w:rPr>
        <w:t>1</w:t>
      </w:r>
      <w:r w:rsidRPr="000C7FEB">
        <w:rPr>
          <w:rFonts w:ascii="Arial" w:hAnsi="Arial" w:cs="Arial"/>
          <w:sz w:val="24"/>
          <w:szCs w:val="24"/>
          <w:lang w:val="en-US"/>
        </w:rPr>
        <w:t>, 65–74.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85. Farooq,F., Molina,F.A., Hadwen,J., MacKenzie,D., Witherspoon,L., Osmond,M., Holcik,M. and MacKenzie,A. (2011) Prolactin increases SMN expression and survival in a mouse model of severe spinal muscular atrophy via the STAT5 pathway. </w:t>
      </w:r>
      <w:r w:rsidRPr="000C7FEB">
        <w:rPr>
          <w:rFonts w:ascii="Arial" w:hAnsi="Arial" w:cs="Arial"/>
          <w:i/>
          <w:iCs/>
          <w:sz w:val="24"/>
          <w:szCs w:val="24"/>
          <w:lang w:val="en-US"/>
        </w:rPr>
        <w:t>J. Clin. Invest.</w:t>
      </w:r>
      <w:r w:rsidRPr="000C7FEB">
        <w:rPr>
          <w:rFonts w:ascii="Arial" w:hAnsi="Arial" w:cs="Arial"/>
          <w:sz w:val="24"/>
          <w:szCs w:val="24"/>
          <w:lang w:val="en-US"/>
        </w:rPr>
        <w:t xml:space="preserve">, </w:t>
      </w:r>
      <w:r w:rsidRPr="000C7FEB">
        <w:rPr>
          <w:rFonts w:ascii="Arial" w:hAnsi="Arial" w:cs="Arial"/>
          <w:b/>
          <w:bCs/>
          <w:sz w:val="24"/>
          <w:szCs w:val="24"/>
          <w:lang w:val="en-US"/>
        </w:rPr>
        <w:t>121</w:t>
      </w:r>
      <w:r w:rsidRPr="000C7FEB">
        <w:rPr>
          <w:rFonts w:ascii="Arial" w:hAnsi="Arial" w:cs="Arial"/>
          <w:sz w:val="24"/>
          <w:szCs w:val="24"/>
          <w:lang w:val="en-US"/>
        </w:rPr>
        <w:t>, 3042–3050.</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86. Ting,C.-H., Lin,C.-W., Wen,S.-L., Hsieh-Li,H.-M. and Li,H. (2007) Stat5 constitutive activation rescues defects in spinal muscular atrophy. </w:t>
      </w:r>
      <w:r w:rsidRPr="000C7FEB">
        <w:rPr>
          <w:rFonts w:ascii="Arial" w:hAnsi="Arial" w:cs="Arial"/>
          <w:i/>
          <w:iCs/>
          <w:sz w:val="24"/>
          <w:szCs w:val="24"/>
          <w:lang w:val="en-US"/>
        </w:rPr>
        <w:t>Hum. Mol. Genet.</w:t>
      </w:r>
      <w:r w:rsidRPr="000C7FEB">
        <w:rPr>
          <w:rFonts w:ascii="Arial" w:hAnsi="Arial" w:cs="Arial"/>
          <w:sz w:val="24"/>
          <w:szCs w:val="24"/>
          <w:lang w:val="en-US"/>
        </w:rPr>
        <w:t xml:space="preserve">, </w:t>
      </w:r>
      <w:r w:rsidRPr="000C7FEB">
        <w:rPr>
          <w:rFonts w:ascii="Arial" w:hAnsi="Arial" w:cs="Arial"/>
          <w:b/>
          <w:bCs/>
          <w:sz w:val="24"/>
          <w:szCs w:val="24"/>
          <w:lang w:val="en-US"/>
        </w:rPr>
        <w:t>16</w:t>
      </w:r>
      <w:r w:rsidRPr="000C7FEB">
        <w:rPr>
          <w:rFonts w:ascii="Arial" w:hAnsi="Arial" w:cs="Arial"/>
          <w:sz w:val="24"/>
          <w:szCs w:val="24"/>
          <w:lang w:val="en-US"/>
        </w:rPr>
        <w:t>, 499–514.</w:t>
      </w:r>
    </w:p>
    <w:p w:rsidR="00BC0DD1" w:rsidRPr="000C7FEB" w:rsidRDefault="00BC0DD1" w:rsidP="000C7FEB">
      <w:pPr>
        <w:pStyle w:val="Bibliography"/>
        <w:spacing w:line="480" w:lineRule="auto"/>
        <w:jc w:val="both"/>
        <w:rPr>
          <w:rFonts w:ascii="Arial" w:hAnsi="Arial" w:cs="Arial"/>
          <w:sz w:val="24"/>
          <w:szCs w:val="24"/>
          <w:lang w:val="en-US"/>
        </w:rPr>
      </w:pPr>
      <w:r w:rsidRPr="000C7FEB">
        <w:rPr>
          <w:rFonts w:ascii="Arial" w:hAnsi="Arial" w:cs="Arial"/>
          <w:sz w:val="24"/>
          <w:szCs w:val="24"/>
          <w:lang w:val="en-US"/>
        </w:rPr>
        <w:t xml:space="preserve">87. Hamilton,G. and Gillingwater,T.H. (2013) Spinal muscular atrophy: going beyond the motor neuron. </w:t>
      </w:r>
      <w:r w:rsidRPr="000C7FEB">
        <w:rPr>
          <w:rFonts w:ascii="Arial" w:hAnsi="Arial" w:cs="Arial"/>
          <w:i/>
          <w:iCs/>
          <w:sz w:val="24"/>
          <w:szCs w:val="24"/>
          <w:lang w:val="en-US"/>
        </w:rPr>
        <w:t>Trends Mol. Med.</w:t>
      </w:r>
      <w:r w:rsidRPr="000C7FEB">
        <w:rPr>
          <w:rFonts w:ascii="Arial" w:hAnsi="Arial" w:cs="Arial"/>
          <w:sz w:val="24"/>
          <w:szCs w:val="24"/>
          <w:lang w:val="en-US"/>
        </w:rPr>
        <w:t xml:space="preserve">, </w:t>
      </w:r>
      <w:r w:rsidRPr="000C7FEB">
        <w:rPr>
          <w:rFonts w:ascii="Arial" w:hAnsi="Arial" w:cs="Arial"/>
          <w:b/>
          <w:bCs/>
          <w:sz w:val="24"/>
          <w:szCs w:val="24"/>
          <w:lang w:val="en-US"/>
        </w:rPr>
        <w:t>19</w:t>
      </w:r>
      <w:r w:rsidRPr="000C7FEB">
        <w:rPr>
          <w:rFonts w:ascii="Arial" w:hAnsi="Arial" w:cs="Arial"/>
          <w:sz w:val="24"/>
          <w:szCs w:val="24"/>
          <w:lang w:val="en-US"/>
        </w:rPr>
        <w:t>, 40–50.</w:t>
      </w:r>
    </w:p>
    <w:p w:rsidR="002B4FE0" w:rsidRPr="000C7FEB" w:rsidRDefault="00B434B3" w:rsidP="000C7FEB">
      <w:pPr>
        <w:spacing w:line="480" w:lineRule="auto"/>
        <w:contextualSpacing/>
        <w:jc w:val="both"/>
        <w:rPr>
          <w:rFonts w:ascii="Arial" w:eastAsia="Times New Roman" w:hAnsi="Arial" w:cs="Arial"/>
          <w:b/>
          <w:sz w:val="24"/>
          <w:szCs w:val="24"/>
          <w:u w:val="single"/>
          <w:lang w:val="en-GB"/>
        </w:rPr>
      </w:pPr>
      <w:r w:rsidRPr="000C7FEB">
        <w:rPr>
          <w:rFonts w:ascii="Arial" w:eastAsia="Times New Roman" w:hAnsi="Arial" w:cs="Arial"/>
          <w:b/>
          <w:sz w:val="24"/>
          <w:szCs w:val="24"/>
          <w:u w:val="single"/>
          <w:lang w:val="en-GB"/>
        </w:rPr>
        <w:fldChar w:fldCharType="end"/>
      </w:r>
    </w:p>
    <w:p w:rsidR="00AE3D6D" w:rsidRDefault="00AE3D6D" w:rsidP="002B4FE0">
      <w:pPr>
        <w:spacing w:line="480" w:lineRule="auto"/>
        <w:contextualSpacing/>
        <w:jc w:val="both"/>
        <w:rPr>
          <w:rFonts w:ascii="Arial" w:eastAsia="Times New Roman" w:hAnsi="Arial" w:cs="Arial"/>
          <w:b/>
          <w:sz w:val="24"/>
          <w:szCs w:val="24"/>
          <w:u w:val="single"/>
          <w:lang w:val="en-GB"/>
        </w:rPr>
      </w:pPr>
    </w:p>
    <w:p w:rsidR="00AE3D6D" w:rsidRDefault="00AE3D6D" w:rsidP="002B4FE0">
      <w:pPr>
        <w:spacing w:line="480" w:lineRule="auto"/>
        <w:contextualSpacing/>
        <w:jc w:val="both"/>
        <w:rPr>
          <w:rFonts w:ascii="Arial" w:eastAsia="Times New Roman" w:hAnsi="Arial" w:cs="Arial"/>
          <w:b/>
          <w:sz w:val="24"/>
          <w:szCs w:val="24"/>
          <w:u w:val="single"/>
          <w:lang w:val="en-GB"/>
        </w:rPr>
      </w:pPr>
    </w:p>
    <w:p w:rsidR="00AE3D6D" w:rsidRDefault="00AE3D6D" w:rsidP="002B4FE0">
      <w:pPr>
        <w:spacing w:line="480" w:lineRule="auto"/>
        <w:contextualSpacing/>
        <w:jc w:val="both"/>
        <w:rPr>
          <w:rFonts w:ascii="Arial" w:eastAsia="Times New Roman" w:hAnsi="Arial" w:cs="Arial"/>
          <w:b/>
          <w:sz w:val="24"/>
          <w:szCs w:val="24"/>
          <w:u w:val="single"/>
          <w:lang w:val="en-GB"/>
        </w:rPr>
      </w:pPr>
    </w:p>
    <w:p w:rsidR="00AE3D6D" w:rsidRDefault="00AE3D6D" w:rsidP="002B4FE0">
      <w:pPr>
        <w:spacing w:line="480" w:lineRule="auto"/>
        <w:contextualSpacing/>
        <w:jc w:val="both"/>
        <w:rPr>
          <w:rFonts w:ascii="Arial" w:eastAsia="Times New Roman" w:hAnsi="Arial" w:cs="Arial"/>
          <w:b/>
          <w:sz w:val="24"/>
          <w:szCs w:val="24"/>
          <w:u w:val="single"/>
          <w:lang w:val="en-GB"/>
        </w:rPr>
      </w:pPr>
    </w:p>
    <w:p w:rsidR="00AE3D6D" w:rsidRDefault="00AE3D6D" w:rsidP="002B4FE0">
      <w:pPr>
        <w:spacing w:line="480" w:lineRule="auto"/>
        <w:contextualSpacing/>
        <w:jc w:val="both"/>
        <w:rPr>
          <w:rFonts w:ascii="Arial" w:eastAsia="Times New Roman" w:hAnsi="Arial" w:cs="Arial"/>
          <w:b/>
          <w:sz w:val="24"/>
          <w:szCs w:val="24"/>
          <w:u w:val="single"/>
          <w:lang w:val="en-GB"/>
        </w:rPr>
      </w:pPr>
    </w:p>
    <w:p w:rsidR="00AE3D6D" w:rsidRDefault="00AE3D6D" w:rsidP="002B4FE0">
      <w:pPr>
        <w:spacing w:line="480" w:lineRule="auto"/>
        <w:contextualSpacing/>
        <w:jc w:val="both"/>
        <w:rPr>
          <w:rFonts w:ascii="Arial" w:eastAsia="Times New Roman" w:hAnsi="Arial" w:cs="Arial"/>
          <w:b/>
          <w:sz w:val="24"/>
          <w:szCs w:val="24"/>
          <w:u w:val="single"/>
          <w:lang w:val="en-GB"/>
        </w:rPr>
      </w:pPr>
    </w:p>
    <w:p w:rsidR="000C7FEB" w:rsidRDefault="000C7FEB" w:rsidP="002B4FE0">
      <w:pPr>
        <w:spacing w:line="480" w:lineRule="auto"/>
        <w:contextualSpacing/>
        <w:jc w:val="both"/>
        <w:rPr>
          <w:rFonts w:ascii="Arial" w:eastAsia="Times New Roman" w:hAnsi="Arial" w:cs="Arial"/>
          <w:b/>
          <w:sz w:val="24"/>
          <w:szCs w:val="24"/>
          <w:u w:val="single"/>
          <w:lang w:val="en-GB"/>
        </w:rPr>
      </w:pPr>
    </w:p>
    <w:p w:rsidR="000C7FEB" w:rsidRDefault="000C7FEB" w:rsidP="002B4FE0">
      <w:pPr>
        <w:spacing w:line="480" w:lineRule="auto"/>
        <w:contextualSpacing/>
        <w:jc w:val="both"/>
        <w:rPr>
          <w:rFonts w:ascii="Arial" w:eastAsia="Times New Roman" w:hAnsi="Arial" w:cs="Arial"/>
          <w:b/>
          <w:sz w:val="24"/>
          <w:szCs w:val="24"/>
          <w:u w:val="single"/>
          <w:lang w:val="en-GB"/>
        </w:rPr>
      </w:pPr>
    </w:p>
    <w:p w:rsidR="000C7FEB" w:rsidRDefault="000C7FEB" w:rsidP="002B4FE0">
      <w:pPr>
        <w:spacing w:line="480" w:lineRule="auto"/>
        <w:contextualSpacing/>
        <w:jc w:val="both"/>
        <w:rPr>
          <w:rFonts w:ascii="Arial" w:eastAsia="Times New Roman" w:hAnsi="Arial" w:cs="Arial"/>
          <w:b/>
          <w:sz w:val="24"/>
          <w:szCs w:val="24"/>
          <w:u w:val="single"/>
          <w:lang w:val="en-GB"/>
        </w:rPr>
      </w:pPr>
    </w:p>
    <w:p w:rsidR="00976A34" w:rsidRDefault="00704D6B" w:rsidP="002B4FE0">
      <w:pPr>
        <w:spacing w:line="480" w:lineRule="auto"/>
        <w:contextualSpacing/>
        <w:jc w:val="both"/>
        <w:rPr>
          <w:rFonts w:ascii="Arial" w:eastAsia="Times New Roman" w:hAnsi="Arial" w:cs="Arial"/>
          <w:b/>
          <w:sz w:val="24"/>
          <w:szCs w:val="24"/>
          <w:u w:val="single"/>
          <w:lang w:val="en-GB"/>
        </w:rPr>
      </w:pPr>
      <w:r>
        <w:rPr>
          <w:rFonts w:ascii="Arial" w:eastAsia="Times New Roman" w:hAnsi="Arial" w:cs="Arial"/>
          <w:b/>
          <w:sz w:val="24"/>
          <w:szCs w:val="24"/>
          <w:u w:val="single"/>
          <w:lang w:val="en-GB"/>
        </w:rPr>
        <w:lastRenderedPageBreak/>
        <w:t>LEGENDS TO FIGURES</w:t>
      </w:r>
    </w:p>
    <w:p w:rsidR="00704D6B" w:rsidRPr="005E7750" w:rsidRDefault="00704D6B" w:rsidP="000C7FEB">
      <w:pPr>
        <w:spacing w:after="0" w:line="480" w:lineRule="auto"/>
        <w:jc w:val="both"/>
        <w:rPr>
          <w:rFonts w:ascii="Arial" w:hAnsi="Arial"/>
          <w:b/>
          <w:sz w:val="24"/>
          <w:u w:val="single"/>
          <w:lang w:val="en-CA"/>
        </w:rPr>
      </w:pPr>
      <w:r>
        <w:rPr>
          <w:rFonts w:ascii="Arial" w:eastAsia="Times New Roman" w:hAnsi="Arial" w:cs="Arial"/>
          <w:b/>
          <w:sz w:val="24"/>
          <w:lang w:val="en-GB"/>
        </w:rPr>
        <w:t>Fig. 1.</w:t>
      </w:r>
      <w:r w:rsidRPr="00720005">
        <w:rPr>
          <w:rFonts w:ascii="Arial" w:eastAsia="Times New Roman" w:hAnsi="Arial" w:cs="Arial"/>
          <w:b/>
          <w:sz w:val="24"/>
          <w:lang w:val="en-GB"/>
        </w:rPr>
        <w:t xml:space="preserve"> </w:t>
      </w:r>
      <w:r>
        <w:rPr>
          <w:rFonts w:ascii="Arial" w:eastAsia="Times New Roman" w:hAnsi="Arial" w:cs="Arial"/>
          <w:b/>
          <w:sz w:val="24"/>
          <w:lang w:val="en-GB"/>
        </w:rPr>
        <w:t>Dysregulation of d</w:t>
      </w:r>
      <w:r w:rsidRPr="00720005">
        <w:rPr>
          <w:rFonts w:ascii="Arial" w:eastAsia="Times New Roman" w:hAnsi="Arial" w:cs="Arial"/>
          <w:b/>
          <w:sz w:val="24"/>
          <w:lang w:val="en-GB"/>
        </w:rPr>
        <w:t>i</w:t>
      </w:r>
      <w:r>
        <w:rPr>
          <w:rFonts w:ascii="Arial" w:eastAsia="Times New Roman" w:hAnsi="Arial" w:cs="Arial"/>
          <w:b/>
          <w:sz w:val="24"/>
          <w:lang w:val="en-GB"/>
        </w:rPr>
        <w:t>urnal</w:t>
      </w:r>
      <w:r w:rsidRPr="00720005">
        <w:rPr>
          <w:rFonts w:ascii="Arial" w:eastAsia="Times New Roman" w:hAnsi="Arial" w:cs="Arial"/>
          <w:b/>
          <w:sz w:val="24"/>
          <w:lang w:val="en-GB"/>
        </w:rPr>
        <w:t xml:space="preserve"> expression of core clock genes in </w:t>
      </w:r>
      <w:r>
        <w:rPr>
          <w:rFonts w:ascii="Arial" w:eastAsia="Times New Roman" w:hAnsi="Arial" w:cs="Arial"/>
          <w:b/>
          <w:sz w:val="24"/>
          <w:lang w:val="en-GB"/>
        </w:rPr>
        <w:t>several tissues</w:t>
      </w:r>
      <w:r w:rsidRPr="00720005">
        <w:rPr>
          <w:rFonts w:ascii="Arial" w:eastAsia="Times New Roman" w:hAnsi="Arial" w:cs="Arial"/>
          <w:b/>
          <w:sz w:val="24"/>
          <w:lang w:val="en-GB"/>
        </w:rPr>
        <w:t xml:space="preserve"> of pre-symptomatic SMA mice.</w:t>
      </w:r>
      <w:r>
        <w:rPr>
          <w:rFonts w:ascii="Arial" w:eastAsia="Times New Roman" w:hAnsi="Arial" w:cs="Arial"/>
          <w:sz w:val="24"/>
          <w:lang w:val="en-GB"/>
        </w:rPr>
        <w:t xml:space="preserve"> Diurnal</w:t>
      </w:r>
      <w:r w:rsidRPr="00720005">
        <w:rPr>
          <w:rFonts w:ascii="Arial" w:eastAsia="Times New Roman" w:hAnsi="Arial" w:cs="Arial"/>
          <w:sz w:val="24"/>
          <w:lang w:val="en-GB"/>
        </w:rPr>
        <w:t xml:space="preserve"> expression of core clock genes</w:t>
      </w:r>
      <w:r>
        <w:rPr>
          <w:rFonts w:ascii="Arial" w:eastAsia="Times New Roman" w:hAnsi="Arial" w:cs="Arial"/>
          <w:sz w:val="24"/>
          <w:lang w:val="en-GB"/>
        </w:rPr>
        <w:t xml:space="preserve"> (</w:t>
      </w:r>
      <w:r w:rsidRPr="009047BC">
        <w:rPr>
          <w:rFonts w:ascii="Arial" w:eastAsia="Times New Roman" w:hAnsi="Arial" w:cs="Arial"/>
          <w:i/>
          <w:sz w:val="24"/>
          <w:lang w:val="en-GB"/>
        </w:rPr>
        <w:t>Clock</w:t>
      </w:r>
      <w:r>
        <w:rPr>
          <w:rFonts w:ascii="Arial" w:eastAsia="Times New Roman" w:hAnsi="Arial" w:cs="Arial"/>
          <w:sz w:val="24"/>
          <w:lang w:val="en-GB"/>
        </w:rPr>
        <w:t xml:space="preserve">, </w:t>
      </w:r>
      <w:r w:rsidRPr="009047BC">
        <w:rPr>
          <w:rFonts w:ascii="Arial" w:eastAsia="Times New Roman" w:hAnsi="Arial" w:cs="Arial"/>
          <w:i/>
          <w:sz w:val="24"/>
          <w:lang w:val="en-GB"/>
        </w:rPr>
        <w:t>Bmal1</w:t>
      </w:r>
      <w:r>
        <w:rPr>
          <w:rFonts w:ascii="Arial" w:eastAsia="Times New Roman" w:hAnsi="Arial" w:cs="Arial"/>
          <w:sz w:val="24"/>
          <w:lang w:val="en-GB"/>
        </w:rPr>
        <w:t xml:space="preserve">, </w:t>
      </w:r>
      <w:r w:rsidRPr="009047BC">
        <w:rPr>
          <w:rFonts w:ascii="Arial" w:eastAsia="Times New Roman" w:hAnsi="Arial" w:cs="Arial"/>
          <w:i/>
          <w:sz w:val="24"/>
          <w:lang w:val="en-GB"/>
        </w:rPr>
        <w:t>Per1</w:t>
      </w:r>
      <w:r>
        <w:rPr>
          <w:rFonts w:ascii="Arial" w:eastAsia="Times New Roman" w:hAnsi="Arial" w:cs="Arial"/>
          <w:sz w:val="24"/>
          <w:lang w:val="en-GB"/>
        </w:rPr>
        <w:t xml:space="preserve">, </w:t>
      </w:r>
      <w:r w:rsidRPr="009047BC">
        <w:rPr>
          <w:rFonts w:ascii="Arial" w:eastAsia="Times New Roman" w:hAnsi="Arial" w:cs="Arial"/>
          <w:i/>
          <w:sz w:val="24"/>
          <w:lang w:val="en-GB"/>
        </w:rPr>
        <w:t>Per2</w:t>
      </w:r>
      <w:r>
        <w:rPr>
          <w:rFonts w:ascii="Arial" w:eastAsia="Times New Roman" w:hAnsi="Arial" w:cs="Arial"/>
          <w:sz w:val="24"/>
          <w:lang w:val="en-GB"/>
        </w:rPr>
        <w:t xml:space="preserve">, </w:t>
      </w:r>
      <w:r w:rsidRPr="009047BC">
        <w:rPr>
          <w:rFonts w:ascii="Arial" w:eastAsia="Times New Roman" w:hAnsi="Arial" w:cs="Arial"/>
          <w:i/>
          <w:sz w:val="24"/>
          <w:lang w:val="en-GB"/>
        </w:rPr>
        <w:t>Cry1</w:t>
      </w:r>
      <w:r>
        <w:rPr>
          <w:rFonts w:ascii="Arial" w:eastAsia="Times New Roman" w:hAnsi="Arial" w:cs="Arial"/>
          <w:sz w:val="24"/>
          <w:lang w:val="en-GB"/>
        </w:rPr>
        <w:t xml:space="preserve"> and </w:t>
      </w:r>
      <w:r w:rsidRPr="009047BC">
        <w:rPr>
          <w:rFonts w:ascii="Arial" w:eastAsia="Times New Roman" w:hAnsi="Arial" w:cs="Arial"/>
          <w:i/>
          <w:sz w:val="24"/>
          <w:lang w:val="en-GB"/>
        </w:rPr>
        <w:t>Cry2</w:t>
      </w:r>
      <w:r>
        <w:rPr>
          <w:rFonts w:ascii="Arial" w:eastAsia="Times New Roman" w:hAnsi="Arial" w:cs="Arial"/>
          <w:sz w:val="24"/>
          <w:lang w:val="en-GB"/>
        </w:rPr>
        <w:t>)</w:t>
      </w:r>
      <w:r w:rsidRPr="00720005">
        <w:rPr>
          <w:rFonts w:ascii="Arial" w:eastAsia="Times New Roman" w:hAnsi="Arial" w:cs="Arial"/>
          <w:sz w:val="24"/>
          <w:lang w:val="en-GB"/>
        </w:rPr>
        <w:t xml:space="preserve"> in </w:t>
      </w:r>
      <w:r w:rsidRPr="00720005">
        <w:rPr>
          <w:rFonts w:ascii="Arial" w:eastAsia="Times New Roman" w:hAnsi="Arial" w:cs="Arial"/>
          <w:i/>
          <w:sz w:val="24"/>
          <w:lang w:val="en-GB"/>
        </w:rPr>
        <w:t xml:space="preserve">tibialis anterior </w:t>
      </w:r>
      <w:r w:rsidRPr="00720005">
        <w:rPr>
          <w:rFonts w:ascii="Arial" w:eastAsia="Times New Roman" w:hAnsi="Arial" w:cs="Arial"/>
          <w:sz w:val="24"/>
          <w:lang w:val="en-GB"/>
        </w:rPr>
        <w:t xml:space="preserve">(TA), white adipose tissue (WAT), brown adipose tissue (BAT), liver, heart and spinal cord (SC) of </w:t>
      </w:r>
      <w:r>
        <w:rPr>
          <w:rFonts w:ascii="Arial" w:eastAsia="Times New Roman" w:hAnsi="Arial" w:cs="Arial"/>
          <w:sz w:val="24"/>
          <w:lang w:val="en-GB"/>
        </w:rPr>
        <w:t xml:space="preserve">postnatal day (P) </w:t>
      </w:r>
      <w:r w:rsidRPr="00720005">
        <w:rPr>
          <w:rFonts w:ascii="Arial" w:eastAsia="Times New Roman" w:hAnsi="Arial" w:cs="Arial"/>
          <w:sz w:val="24"/>
          <w:lang w:val="en-GB"/>
        </w:rPr>
        <w:t xml:space="preserve">2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 xml:space="preserve">;SMN2 </w:t>
      </w:r>
      <w:r w:rsidRPr="00720005">
        <w:rPr>
          <w:rFonts w:ascii="Arial" w:eastAsia="Times New Roman" w:hAnsi="Arial" w:cs="Arial"/>
          <w:sz w:val="24"/>
          <w:lang w:val="en-GB"/>
        </w:rPr>
        <w:t xml:space="preserve">mice compared to healthy </w:t>
      </w:r>
      <w:r>
        <w:rPr>
          <w:rFonts w:ascii="Arial" w:eastAsia="Times New Roman" w:hAnsi="Arial" w:cs="Arial"/>
          <w:sz w:val="24"/>
          <w:lang w:val="en-GB"/>
        </w:rPr>
        <w:t>littermates</w:t>
      </w:r>
      <w:r w:rsidRPr="00720005">
        <w:rPr>
          <w:rFonts w:ascii="Arial" w:eastAsia="Times New Roman" w:hAnsi="Arial" w:cs="Arial"/>
          <w:sz w:val="24"/>
          <w:lang w:val="en-GB"/>
        </w:rPr>
        <w:t xml:space="preserve">. </w:t>
      </w:r>
      <w:r>
        <w:rPr>
          <w:rFonts w:ascii="Arial" w:eastAsia="Times New Roman" w:hAnsi="Arial" w:cs="Arial"/>
          <w:sz w:val="24"/>
          <w:lang w:val="en-GB"/>
        </w:rPr>
        <w:t>Data are mean ± SEM, n =</w:t>
      </w:r>
      <w:r w:rsidR="00D46AC6">
        <w:rPr>
          <w:rFonts w:ascii="Arial" w:eastAsia="Times New Roman" w:hAnsi="Arial" w:cs="Arial"/>
          <w:sz w:val="24"/>
          <w:lang w:val="en-GB"/>
        </w:rPr>
        <w:t xml:space="preserve"> 3-5</w:t>
      </w:r>
      <w:r>
        <w:rPr>
          <w:rFonts w:ascii="Arial" w:eastAsia="Times New Roman" w:hAnsi="Arial" w:cs="Arial"/>
          <w:sz w:val="24"/>
          <w:lang w:val="en-GB"/>
        </w:rPr>
        <w:t xml:space="preserve"> mice</w:t>
      </w:r>
      <w:r w:rsidR="00D46AC6">
        <w:rPr>
          <w:rFonts w:ascii="Arial" w:eastAsia="Times New Roman" w:hAnsi="Arial" w:cs="Arial"/>
          <w:sz w:val="24"/>
          <w:lang w:val="en-GB"/>
        </w:rPr>
        <w:t xml:space="preserve"> per</w:t>
      </w:r>
      <w:r>
        <w:rPr>
          <w:rFonts w:ascii="Arial" w:eastAsia="Times New Roman" w:hAnsi="Arial" w:cs="Arial"/>
          <w:sz w:val="24"/>
          <w:lang w:val="en-GB"/>
        </w:rPr>
        <w:t xml:space="preserve"> ZT</w:t>
      </w:r>
      <w:r w:rsidRPr="00720005">
        <w:rPr>
          <w:rFonts w:ascii="Arial" w:eastAsia="Times New Roman" w:hAnsi="Arial" w:cs="Arial"/>
          <w:sz w:val="24"/>
          <w:lang w:val="en-GB"/>
        </w:rPr>
        <w:t>,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05,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0001</w:t>
      </w:r>
      <w:r>
        <w:rPr>
          <w:rFonts w:ascii="Arial" w:eastAsia="Times New Roman" w:hAnsi="Arial" w:cs="Arial"/>
          <w:sz w:val="24"/>
          <w:lang w:val="en-GB"/>
        </w:rPr>
        <w:t xml:space="preserve"> (two-way ANOVA)</w:t>
      </w:r>
      <w:r w:rsidRPr="00720005">
        <w:rPr>
          <w:rFonts w:ascii="Arial" w:eastAsia="Times New Roman" w:hAnsi="Arial" w:cs="Arial"/>
          <w:sz w:val="24"/>
          <w:lang w:val="en-GB"/>
        </w:rPr>
        <w:t xml:space="preserve">, # indicates </w:t>
      </w:r>
      <w:r>
        <w:rPr>
          <w:rFonts w:ascii="Arial" w:eastAsia="Times New Roman" w:hAnsi="Arial" w:cs="Arial"/>
          <w:sz w:val="24"/>
          <w:lang w:val="en-GB"/>
        </w:rPr>
        <w:t>circadian rhythmicity</w:t>
      </w:r>
      <w:r w:rsidRPr="00720005">
        <w:rPr>
          <w:rFonts w:ascii="Arial" w:eastAsia="Times New Roman" w:hAnsi="Arial" w:cs="Arial"/>
          <w:sz w:val="24"/>
          <w:lang w:val="en-GB"/>
        </w:rPr>
        <w:t xml:space="preserve">. ZT1 data </w:t>
      </w:r>
      <w:r>
        <w:rPr>
          <w:rFonts w:ascii="Arial" w:eastAsia="Times New Roman" w:hAnsi="Arial" w:cs="Arial"/>
          <w:sz w:val="24"/>
          <w:lang w:val="en-GB"/>
        </w:rPr>
        <w:t>are</w:t>
      </w:r>
      <w:r w:rsidRPr="00720005">
        <w:rPr>
          <w:rFonts w:ascii="Arial" w:eastAsia="Times New Roman" w:hAnsi="Arial" w:cs="Arial"/>
          <w:sz w:val="24"/>
          <w:lang w:val="en-GB"/>
        </w:rPr>
        <w:t xml:space="preserve"> duplicated.  </w:t>
      </w:r>
    </w:p>
    <w:p w:rsidR="00704D6B" w:rsidRPr="00720005" w:rsidRDefault="00704D6B" w:rsidP="000C7FEB">
      <w:pPr>
        <w:spacing w:after="0" w:line="480" w:lineRule="auto"/>
        <w:jc w:val="both"/>
        <w:rPr>
          <w:rFonts w:ascii="Arial" w:eastAsia="Times New Roman" w:hAnsi="Arial" w:cs="Arial"/>
          <w:sz w:val="24"/>
          <w:lang w:val="en-GB"/>
        </w:rPr>
      </w:pPr>
    </w:p>
    <w:p w:rsidR="00704D6B" w:rsidRDefault="00704D6B" w:rsidP="000C7FEB">
      <w:pPr>
        <w:spacing w:after="0" w:line="480" w:lineRule="auto"/>
        <w:jc w:val="both"/>
        <w:rPr>
          <w:rFonts w:ascii="Arial" w:eastAsia="Times New Roman" w:hAnsi="Arial" w:cs="Arial"/>
          <w:sz w:val="24"/>
          <w:lang w:val="en-GB"/>
        </w:rPr>
      </w:pPr>
      <w:r>
        <w:rPr>
          <w:rFonts w:ascii="Arial" w:eastAsia="Times New Roman" w:hAnsi="Arial" w:cs="Arial"/>
          <w:b/>
          <w:sz w:val="24"/>
          <w:lang w:val="en-GB"/>
        </w:rPr>
        <w:t>Fig. 2.</w:t>
      </w:r>
      <w:r w:rsidRPr="00720005">
        <w:rPr>
          <w:rFonts w:ascii="Arial" w:eastAsia="Times New Roman" w:hAnsi="Arial" w:cs="Arial"/>
          <w:b/>
          <w:sz w:val="24"/>
          <w:lang w:val="en-GB"/>
        </w:rPr>
        <w:t xml:space="preserve"> D</w:t>
      </w:r>
      <w:r>
        <w:rPr>
          <w:rFonts w:ascii="Arial" w:eastAsia="Times New Roman" w:hAnsi="Arial" w:cs="Arial"/>
          <w:b/>
          <w:sz w:val="24"/>
          <w:lang w:val="en-GB"/>
        </w:rPr>
        <w:t>ysregulation</w:t>
      </w:r>
      <w:r w:rsidRPr="00720005">
        <w:rPr>
          <w:rFonts w:ascii="Arial" w:eastAsia="Times New Roman" w:hAnsi="Arial" w:cs="Arial"/>
          <w:b/>
          <w:sz w:val="24"/>
          <w:lang w:val="en-GB"/>
        </w:rPr>
        <w:t xml:space="preserve"> of </w:t>
      </w:r>
      <w:r>
        <w:rPr>
          <w:rFonts w:ascii="Arial" w:eastAsia="Times New Roman" w:hAnsi="Arial" w:cs="Arial"/>
          <w:b/>
          <w:sz w:val="24"/>
          <w:lang w:val="en-GB"/>
        </w:rPr>
        <w:t>diurnal</w:t>
      </w:r>
      <w:r w:rsidRPr="00720005">
        <w:rPr>
          <w:rFonts w:ascii="Arial" w:eastAsia="Times New Roman" w:hAnsi="Arial" w:cs="Arial"/>
          <w:b/>
          <w:sz w:val="24"/>
          <w:lang w:val="en-GB"/>
        </w:rPr>
        <w:t xml:space="preserve"> expression of core clock genes in </w:t>
      </w:r>
      <w:r>
        <w:rPr>
          <w:rFonts w:ascii="Arial" w:eastAsia="Times New Roman" w:hAnsi="Arial" w:cs="Arial"/>
          <w:b/>
          <w:sz w:val="24"/>
          <w:lang w:val="en-GB"/>
        </w:rPr>
        <w:t>several</w:t>
      </w:r>
      <w:r w:rsidRPr="00720005">
        <w:rPr>
          <w:rFonts w:ascii="Arial" w:eastAsia="Times New Roman" w:hAnsi="Arial" w:cs="Arial"/>
          <w:b/>
          <w:sz w:val="24"/>
          <w:lang w:val="en-GB"/>
        </w:rPr>
        <w:t xml:space="preserve"> tissues of symptomatic SMA mice.</w:t>
      </w:r>
      <w:r>
        <w:rPr>
          <w:rFonts w:ascii="Arial" w:eastAsia="Times New Roman" w:hAnsi="Arial" w:cs="Arial"/>
          <w:b/>
          <w:sz w:val="24"/>
          <w:lang w:val="en-GB"/>
        </w:rPr>
        <w:t xml:space="preserve"> </w:t>
      </w:r>
      <w:r>
        <w:rPr>
          <w:rFonts w:ascii="Arial" w:eastAsia="Times New Roman" w:hAnsi="Arial" w:cs="Arial"/>
          <w:sz w:val="24"/>
          <w:lang w:val="en-GB"/>
        </w:rPr>
        <w:t>Diurnal</w:t>
      </w:r>
      <w:r w:rsidRPr="00720005">
        <w:rPr>
          <w:rFonts w:ascii="Arial" w:eastAsia="Times New Roman" w:hAnsi="Arial" w:cs="Arial"/>
          <w:sz w:val="24"/>
          <w:lang w:val="en-GB"/>
        </w:rPr>
        <w:t xml:space="preserve"> expression of core clock genes</w:t>
      </w:r>
      <w:r>
        <w:rPr>
          <w:rFonts w:ascii="Arial" w:eastAsia="Times New Roman" w:hAnsi="Arial" w:cs="Arial"/>
          <w:sz w:val="24"/>
          <w:lang w:val="en-GB"/>
        </w:rPr>
        <w:t xml:space="preserve"> (</w:t>
      </w:r>
      <w:r w:rsidRPr="009047BC">
        <w:rPr>
          <w:rFonts w:ascii="Arial" w:eastAsia="Times New Roman" w:hAnsi="Arial" w:cs="Arial"/>
          <w:i/>
          <w:sz w:val="24"/>
          <w:lang w:val="en-GB"/>
        </w:rPr>
        <w:t>Clock</w:t>
      </w:r>
      <w:r>
        <w:rPr>
          <w:rFonts w:ascii="Arial" w:eastAsia="Times New Roman" w:hAnsi="Arial" w:cs="Arial"/>
          <w:sz w:val="24"/>
          <w:lang w:val="en-GB"/>
        </w:rPr>
        <w:t xml:space="preserve">, </w:t>
      </w:r>
      <w:r w:rsidRPr="009047BC">
        <w:rPr>
          <w:rFonts w:ascii="Arial" w:eastAsia="Times New Roman" w:hAnsi="Arial" w:cs="Arial"/>
          <w:i/>
          <w:sz w:val="24"/>
          <w:lang w:val="en-GB"/>
        </w:rPr>
        <w:t>Bmal1</w:t>
      </w:r>
      <w:r>
        <w:rPr>
          <w:rFonts w:ascii="Arial" w:eastAsia="Times New Roman" w:hAnsi="Arial" w:cs="Arial"/>
          <w:sz w:val="24"/>
          <w:lang w:val="en-GB"/>
        </w:rPr>
        <w:t xml:space="preserve">, </w:t>
      </w:r>
      <w:r w:rsidRPr="009047BC">
        <w:rPr>
          <w:rFonts w:ascii="Arial" w:eastAsia="Times New Roman" w:hAnsi="Arial" w:cs="Arial"/>
          <w:i/>
          <w:sz w:val="24"/>
          <w:lang w:val="en-GB"/>
        </w:rPr>
        <w:t>Per1</w:t>
      </w:r>
      <w:r>
        <w:rPr>
          <w:rFonts w:ascii="Arial" w:eastAsia="Times New Roman" w:hAnsi="Arial" w:cs="Arial"/>
          <w:sz w:val="24"/>
          <w:lang w:val="en-GB"/>
        </w:rPr>
        <w:t xml:space="preserve">, </w:t>
      </w:r>
      <w:r w:rsidRPr="009047BC">
        <w:rPr>
          <w:rFonts w:ascii="Arial" w:eastAsia="Times New Roman" w:hAnsi="Arial" w:cs="Arial"/>
          <w:i/>
          <w:sz w:val="24"/>
          <w:lang w:val="en-GB"/>
        </w:rPr>
        <w:t>Per2</w:t>
      </w:r>
      <w:r>
        <w:rPr>
          <w:rFonts w:ascii="Arial" w:eastAsia="Times New Roman" w:hAnsi="Arial" w:cs="Arial"/>
          <w:sz w:val="24"/>
          <w:lang w:val="en-GB"/>
        </w:rPr>
        <w:t xml:space="preserve">, </w:t>
      </w:r>
      <w:r w:rsidRPr="009047BC">
        <w:rPr>
          <w:rFonts w:ascii="Arial" w:eastAsia="Times New Roman" w:hAnsi="Arial" w:cs="Arial"/>
          <w:i/>
          <w:sz w:val="24"/>
          <w:lang w:val="en-GB"/>
        </w:rPr>
        <w:t>Cry1</w:t>
      </w:r>
      <w:r>
        <w:rPr>
          <w:rFonts w:ascii="Arial" w:eastAsia="Times New Roman" w:hAnsi="Arial" w:cs="Arial"/>
          <w:sz w:val="24"/>
          <w:lang w:val="en-GB"/>
        </w:rPr>
        <w:t xml:space="preserve"> and </w:t>
      </w:r>
      <w:r w:rsidRPr="009047BC">
        <w:rPr>
          <w:rFonts w:ascii="Arial" w:eastAsia="Times New Roman" w:hAnsi="Arial" w:cs="Arial"/>
          <w:i/>
          <w:sz w:val="24"/>
          <w:lang w:val="en-GB"/>
        </w:rPr>
        <w:t>Cry2</w:t>
      </w:r>
      <w:r>
        <w:rPr>
          <w:rFonts w:ascii="Arial" w:eastAsia="Times New Roman" w:hAnsi="Arial" w:cs="Arial"/>
          <w:sz w:val="24"/>
          <w:lang w:val="en-GB"/>
        </w:rPr>
        <w:t>)</w:t>
      </w:r>
      <w:r w:rsidRPr="00720005">
        <w:rPr>
          <w:rFonts w:ascii="Arial" w:eastAsia="Times New Roman" w:hAnsi="Arial" w:cs="Arial"/>
          <w:sz w:val="24"/>
          <w:lang w:val="en-GB"/>
        </w:rPr>
        <w:t xml:space="preserve"> in </w:t>
      </w:r>
      <w:r w:rsidRPr="00720005">
        <w:rPr>
          <w:rFonts w:ascii="Arial" w:eastAsia="Times New Roman" w:hAnsi="Arial" w:cs="Arial"/>
          <w:i/>
          <w:sz w:val="24"/>
          <w:lang w:val="en-GB"/>
        </w:rPr>
        <w:t>tibialis anterior</w:t>
      </w:r>
      <w:r w:rsidRPr="00720005">
        <w:rPr>
          <w:rFonts w:ascii="Arial" w:eastAsia="Times New Roman" w:hAnsi="Arial" w:cs="Arial"/>
          <w:sz w:val="24"/>
          <w:lang w:val="en-GB"/>
        </w:rPr>
        <w:t xml:space="preserve"> (TA), white adipose tissue (WAT), brown adipose tissue (BAT), liver, heart and spinal cord (SC) of</w:t>
      </w:r>
      <w:r>
        <w:rPr>
          <w:rFonts w:ascii="Arial" w:eastAsia="Times New Roman" w:hAnsi="Arial" w:cs="Arial"/>
          <w:sz w:val="24"/>
          <w:lang w:val="en-GB"/>
        </w:rPr>
        <w:t xml:space="preserve"> postnatal day (P) </w:t>
      </w:r>
      <w:r w:rsidRPr="00720005">
        <w:rPr>
          <w:rFonts w:ascii="Arial" w:eastAsia="Times New Roman" w:hAnsi="Arial" w:cs="Arial"/>
          <w:sz w:val="24"/>
          <w:lang w:val="en-GB"/>
        </w:rPr>
        <w:t xml:space="preserve">7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 xml:space="preserve">;SMN2 </w:t>
      </w:r>
      <w:r w:rsidRPr="00720005">
        <w:rPr>
          <w:rFonts w:ascii="Arial" w:eastAsia="Times New Roman" w:hAnsi="Arial" w:cs="Arial"/>
          <w:sz w:val="24"/>
          <w:lang w:val="en-GB"/>
        </w:rPr>
        <w:t xml:space="preserve">mice compared to healthy controls. </w:t>
      </w:r>
      <w:r>
        <w:rPr>
          <w:rFonts w:ascii="Arial" w:eastAsia="Times New Roman" w:hAnsi="Arial" w:cs="Arial"/>
          <w:sz w:val="24"/>
          <w:lang w:val="en-GB"/>
        </w:rPr>
        <w:t>Data are mean ± SEM, n =</w:t>
      </w:r>
      <w:r w:rsidR="00D46AC6">
        <w:rPr>
          <w:rFonts w:ascii="Arial" w:eastAsia="Times New Roman" w:hAnsi="Arial" w:cs="Arial"/>
          <w:sz w:val="24"/>
          <w:lang w:val="en-GB"/>
        </w:rPr>
        <w:t xml:space="preserve"> 3-</w:t>
      </w:r>
      <w:r>
        <w:rPr>
          <w:rFonts w:ascii="Arial" w:eastAsia="Times New Roman" w:hAnsi="Arial" w:cs="Arial"/>
          <w:sz w:val="24"/>
          <w:lang w:val="en-GB"/>
        </w:rPr>
        <w:t>4 mice</w:t>
      </w:r>
      <w:r w:rsidR="00D46AC6">
        <w:rPr>
          <w:rFonts w:ascii="Arial" w:eastAsia="Times New Roman" w:hAnsi="Arial" w:cs="Arial"/>
          <w:sz w:val="24"/>
          <w:lang w:val="en-GB"/>
        </w:rPr>
        <w:t xml:space="preserve"> per ZT</w:t>
      </w:r>
      <w:r>
        <w:rPr>
          <w:rFonts w:ascii="Arial" w:eastAsia="Times New Roman" w:hAnsi="Arial" w:cs="Arial"/>
          <w:sz w:val="24"/>
          <w:lang w:val="en-GB"/>
        </w:rPr>
        <w:t>,</w:t>
      </w:r>
      <w:r w:rsidRPr="00720005">
        <w:rPr>
          <w:rFonts w:ascii="Arial" w:eastAsia="Times New Roman" w:hAnsi="Arial" w:cs="Arial"/>
          <w:sz w:val="24"/>
          <w:lang w:val="en-GB"/>
        </w:rPr>
        <w:t xml:space="preserve">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05,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0001</w:t>
      </w:r>
      <w:r>
        <w:rPr>
          <w:rFonts w:ascii="Arial" w:eastAsia="Times New Roman" w:hAnsi="Arial" w:cs="Arial"/>
          <w:sz w:val="24"/>
          <w:lang w:val="en-GB"/>
        </w:rPr>
        <w:t xml:space="preserve"> (two-way ANOVA)</w:t>
      </w:r>
      <w:r w:rsidRPr="00720005">
        <w:rPr>
          <w:rFonts w:ascii="Arial" w:eastAsia="Times New Roman" w:hAnsi="Arial" w:cs="Arial"/>
          <w:sz w:val="24"/>
          <w:lang w:val="en-GB"/>
        </w:rPr>
        <w:t xml:space="preserve">, # indicates </w:t>
      </w:r>
      <w:r>
        <w:rPr>
          <w:rFonts w:ascii="Arial" w:eastAsia="Times New Roman" w:hAnsi="Arial" w:cs="Arial"/>
          <w:sz w:val="24"/>
          <w:lang w:val="en-GB"/>
        </w:rPr>
        <w:t>circadian rhythmicity</w:t>
      </w:r>
      <w:r w:rsidRPr="00720005">
        <w:rPr>
          <w:rFonts w:ascii="Arial" w:eastAsia="Times New Roman" w:hAnsi="Arial" w:cs="Arial"/>
          <w:sz w:val="24"/>
          <w:lang w:val="en-GB"/>
        </w:rPr>
        <w:t xml:space="preserve">. ZT1 data </w:t>
      </w:r>
      <w:r>
        <w:rPr>
          <w:rFonts w:ascii="Arial" w:eastAsia="Times New Roman" w:hAnsi="Arial" w:cs="Arial"/>
          <w:sz w:val="24"/>
          <w:lang w:val="en-GB"/>
        </w:rPr>
        <w:t>are</w:t>
      </w:r>
      <w:r w:rsidRPr="00720005">
        <w:rPr>
          <w:rFonts w:ascii="Arial" w:eastAsia="Times New Roman" w:hAnsi="Arial" w:cs="Arial"/>
          <w:sz w:val="24"/>
          <w:lang w:val="en-GB"/>
        </w:rPr>
        <w:t xml:space="preserve"> duplicated. </w:t>
      </w:r>
    </w:p>
    <w:p w:rsidR="00704D6B" w:rsidRDefault="00704D6B" w:rsidP="00704D6B">
      <w:pPr>
        <w:spacing w:line="480" w:lineRule="auto"/>
        <w:jc w:val="both"/>
        <w:rPr>
          <w:rFonts w:ascii="Arial" w:eastAsia="Times New Roman" w:hAnsi="Arial" w:cs="Arial"/>
          <w:sz w:val="24"/>
          <w:lang w:val="en-GB"/>
        </w:rPr>
      </w:pPr>
    </w:p>
    <w:p w:rsidR="00704D6B" w:rsidRDefault="00704D6B" w:rsidP="00704D6B">
      <w:pPr>
        <w:spacing w:line="480" w:lineRule="auto"/>
        <w:jc w:val="both"/>
        <w:rPr>
          <w:rFonts w:ascii="Arial" w:eastAsia="Times New Roman" w:hAnsi="Arial" w:cs="Arial"/>
          <w:sz w:val="24"/>
          <w:lang w:val="en-GB"/>
        </w:rPr>
      </w:pPr>
      <w:r>
        <w:rPr>
          <w:rFonts w:ascii="Arial" w:eastAsia="Times New Roman" w:hAnsi="Arial" w:cs="Arial"/>
          <w:b/>
          <w:sz w:val="24"/>
          <w:lang w:val="en-GB"/>
        </w:rPr>
        <w:t xml:space="preserve">Fig. </w:t>
      </w:r>
      <w:r w:rsidRPr="00774FF9">
        <w:rPr>
          <w:rFonts w:ascii="Arial" w:eastAsia="Times New Roman" w:hAnsi="Arial" w:cs="Arial"/>
          <w:b/>
          <w:sz w:val="24"/>
          <w:lang w:val="en-GB"/>
        </w:rPr>
        <w:t>3. Dysregulation of diurnal expression of clock output genes in several tissu</w:t>
      </w:r>
      <w:r>
        <w:rPr>
          <w:rFonts w:ascii="Arial" w:eastAsia="Times New Roman" w:hAnsi="Arial" w:cs="Arial"/>
          <w:b/>
          <w:sz w:val="24"/>
          <w:lang w:val="en-GB"/>
        </w:rPr>
        <w:t>e</w:t>
      </w:r>
      <w:r w:rsidRPr="00774FF9">
        <w:rPr>
          <w:rFonts w:ascii="Arial" w:eastAsia="Times New Roman" w:hAnsi="Arial" w:cs="Arial"/>
          <w:b/>
          <w:sz w:val="24"/>
          <w:lang w:val="en-GB"/>
        </w:rPr>
        <w:t>s of pre-symptomatic</w:t>
      </w:r>
      <w:r w:rsidR="00AE3D6D">
        <w:rPr>
          <w:rFonts w:ascii="Arial" w:eastAsia="Times New Roman" w:hAnsi="Arial" w:cs="Arial"/>
          <w:b/>
          <w:sz w:val="24"/>
          <w:lang w:val="en-GB"/>
        </w:rPr>
        <w:t xml:space="preserve"> </w:t>
      </w:r>
      <w:r w:rsidR="00AE3D6D">
        <w:rPr>
          <w:rFonts w:ascii="Arial" w:eastAsia="Times New Roman" w:hAnsi="Arial" w:cs="Arial"/>
          <w:b/>
          <w:sz w:val="24"/>
          <w:lang w:val="en-GB"/>
        </w:rPr>
        <w:t>and symptomatic</w:t>
      </w:r>
      <w:r w:rsidRPr="00774FF9">
        <w:rPr>
          <w:rFonts w:ascii="Arial" w:eastAsia="Times New Roman" w:hAnsi="Arial" w:cs="Arial"/>
          <w:b/>
          <w:sz w:val="24"/>
          <w:lang w:val="en-GB"/>
        </w:rPr>
        <w:t xml:space="preserve"> SMA mice.</w:t>
      </w:r>
      <w:r>
        <w:rPr>
          <w:rFonts w:ascii="Arial" w:eastAsia="Times New Roman" w:hAnsi="Arial" w:cs="Arial"/>
          <w:sz w:val="24"/>
          <w:lang w:val="en-GB"/>
        </w:rPr>
        <w:t xml:space="preserve"> Diurnal expression of </w:t>
      </w:r>
      <w:r w:rsidRPr="00720005">
        <w:rPr>
          <w:rFonts w:ascii="Arial" w:eastAsia="Times New Roman" w:hAnsi="Arial" w:cs="Arial"/>
          <w:sz w:val="24"/>
          <w:lang w:val="en-GB"/>
        </w:rPr>
        <w:t>clock</w:t>
      </w:r>
      <w:r>
        <w:rPr>
          <w:rFonts w:ascii="Arial" w:eastAsia="Times New Roman" w:hAnsi="Arial" w:cs="Arial"/>
          <w:sz w:val="24"/>
          <w:lang w:val="en-GB"/>
        </w:rPr>
        <w:t xml:space="preserve"> output</w:t>
      </w:r>
      <w:r w:rsidRPr="00720005">
        <w:rPr>
          <w:rFonts w:ascii="Arial" w:eastAsia="Times New Roman" w:hAnsi="Arial" w:cs="Arial"/>
          <w:sz w:val="24"/>
          <w:lang w:val="en-GB"/>
        </w:rPr>
        <w:t xml:space="preserve"> genes</w:t>
      </w:r>
      <w:r>
        <w:rPr>
          <w:rFonts w:ascii="Arial" w:eastAsia="Times New Roman" w:hAnsi="Arial" w:cs="Arial"/>
          <w:sz w:val="24"/>
          <w:lang w:val="en-GB"/>
        </w:rPr>
        <w:t xml:space="preserve"> (</w:t>
      </w:r>
      <w:r>
        <w:rPr>
          <w:rFonts w:ascii="Arial" w:eastAsia="Times New Roman" w:hAnsi="Arial" w:cs="Arial"/>
          <w:i/>
          <w:sz w:val="24"/>
          <w:lang w:val="en-GB"/>
        </w:rPr>
        <w:t>Nr1d1</w:t>
      </w:r>
      <w:r>
        <w:rPr>
          <w:rFonts w:ascii="Arial" w:eastAsia="Times New Roman" w:hAnsi="Arial" w:cs="Arial"/>
          <w:sz w:val="24"/>
          <w:lang w:val="en-GB"/>
        </w:rPr>
        <w:t xml:space="preserve">, </w:t>
      </w:r>
      <w:r>
        <w:rPr>
          <w:rFonts w:ascii="Arial" w:eastAsia="Times New Roman" w:hAnsi="Arial" w:cs="Arial"/>
          <w:i/>
          <w:sz w:val="24"/>
          <w:lang w:val="en-GB"/>
        </w:rPr>
        <w:t>Dbp</w:t>
      </w:r>
      <w:r>
        <w:rPr>
          <w:rFonts w:ascii="Arial" w:eastAsia="Times New Roman" w:hAnsi="Arial" w:cs="Arial"/>
          <w:sz w:val="24"/>
          <w:lang w:val="en-GB"/>
        </w:rPr>
        <w:t>,)</w:t>
      </w:r>
      <w:r w:rsidRPr="00720005">
        <w:rPr>
          <w:rFonts w:ascii="Arial" w:eastAsia="Times New Roman" w:hAnsi="Arial" w:cs="Arial"/>
          <w:sz w:val="24"/>
          <w:lang w:val="en-GB"/>
        </w:rPr>
        <w:t xml:space="preserve"> in </w:t>
      </w:r>
      <w:r w:rsidRPr="00720005">
        <w:rPr>
          <w:rFonts w:ascii="Arial" w:eastAsia="Times New Roman" w:hAnsi="Arial" w:cs="Arial"/>
          <w:i/>
          <w:sz w:val="24"/>
          <w:lang w:val="en-GB"/>
        </w:rPr>
        <w:t xml:space="preserve">tibialis anterior </w:t>
      </w:r>
      <w:r w:rsidRPr="00720005">
        <w:rPr>
          <w:rFonts w:ascii="Arial" w:eastAsia="Times New Roman" w:hAnsi="Arial" w:cs="Arial"/>
          <w:sz w:val="24"/>
          <w:lang w:val="en-GB"/>
        </w:rPr>
        <w:t xml:space="preserve">(TA), white adipose tissue (WAT), brown adipose tissue (BAT), liver, heart and spinal cord (SC) of </w:t>
      </w:r>
      <w:r>
        <w:rPr>
          <w:rFonts w:ascii="Arial" w:eastAsia="Times New Roman" w:hAnsi="Arial" w:cs="Arial"/>
          <w:sz w:val="24"/>
          <w:lang w:val="en-GB"/>
        </w:rPr>
        <w:t xml:space="preserve">postnatal day (P) </w:t>
      </w:r>
      <w:r w:rsidRPr="00720005">
        <w:rPr>
          <w:rFonts w:ascii="Arial" w:eastAsia="Times New Roman" w:hAnsi="Arial" w:cs="Arial"/>
          <w:sz w:val="24"/>
          <w:lang w:val="en-GB"/>
        </w:rPr>
        <w:t>2</w:t>
      </w:r>
      <w:r>
        <w:rPr>
          <w:rFonts w:ascii="Arial" w:eastAsia="Times New Roman" w:hAnsi="Arial" w:cs="Arial"/>
          <w:sz w:val="24"/>
          <w:lang w:val="en-GB"/>
        </w:rPr>
        <w:t xml:space="preserve"> (</w:t>
      </w:r>
      <w:r w:rsidRPr="00976A34">
        <w:rPr>
          <w:rFonts w:ascii="Arial" w:eastAsia="Times New Roman" w:hAnsi="Arial" w:cs="Arial"/>
          <w:b/>
          <w:sz w:val="24"/>
          <w:lang w:val="en-GB"/>
        </w:rPr>
        <w:t>A</w:t>
      </w:r>
      <w:r>
        <w:rPr>
          <w:rFonts w:ascii="Arial" w:eastAsia="Times New Roman" w:hAnsi="Arial" w:cs="Arial"/>
          <w:sz w:val="24"/>
          <w:lang w:val="en-GB"/>
        </w:rPr>
        <w:t>) and P7 (</w:t>
      </w:r>
      <w:r w:rsidRPr="00976A34">
        <w:rPr>
          <w:rFonts w:ascii="Arial" w:eastAsia="Times New Roman" w:hAnsi="Arial" w:cs="Arial"/>
          <w:b/>
          <w:sz w:val="24"/>
          <w:lang w:val="en-GB"/>
        </w:rPr>
        <w:t>B</w:t>
      </w:r>
      <w:r>
        <w:rPr>
          <w:rFonts w:ascii="Arial" w:eastAsia="Times New Roman" w:hAnsi="Arial" w:cs="Arial"/>
          <w:sz w:val="24"/>
          <w:lang w:val="en-GB"/>
        </w:rPr>
        <w:t>)</w:t>
      </w:r>
      <w:r w:rsidRPr="00720005">
        <w:rPr>
          <w:rFonts w:ascii="Arial" w:eastAsia="Times New Roman" w:hAnsi="Arial" w:cs="Arial"/>
          <w:sz w:val="24"/>
          <w:lang w:val="en-GB"/>
        </w:rPr>
        <w:t xml:space="preserve">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 xml:space="preserve">;SMN2 </w:t>
      </w:r>
      <w:r w:rsidRPr="00720005">
        <w:rPr>
          <w:rFonts w:ascii="Arial" w:eastAsia="Times New Roman" w:hAnsi="Arial" w:cs="Arial"/>
          <w:sz w:val="24"/>
          <w:lang w:val="en-GB"/>
        </w:rPr>
        <w:t xml:space="preserve">mice compared to healthy </w:t>
      </w:r>
      <w:r>
        <w:rPr>
          <w:rFonts w:ascii="Arial" w:eastAsia="Times New Roman" w:hAnsi="Arial" w:cs="Arial"/>
          <w:sz w:val="24"/>
          <w:lang w:val="en-GB"/>
        </w:rPr>
        <w:t>littermates</w:t>
      </w:r>
      <w:r w:rsidRPr="00720005">
        <w:rPr>
          <w:rFonts w:ascii="Arial" w:eastAsia="Times New Roman" w:hAnsi="Arial" w:cs="Arial"/>
          <w:sz w:val="24"/>
          <w:lang w:val="en-GB"/>
        </w:rPr>
        <w:t>.</w:t>
      </w:r>
      <w:r>
        <w:rPr>
          <w:rFonts w:ascii="Arial" w:eastAsia="Times New Roman" w:hAnsi="Arial" w:cs="Arial"/>
          <w:sz w:val="24"/>
          <w:lang w:val="en-GB"/>
        </w:rPr>
        <w:t xml:space="preserve"> P2</w:t>
      </w:r>
      <w:r w:rsidRPr="00720005">
        <w:rPr>
          <w:rFonts w:ascii="Arial" w:eastAsia="Times New Roman" w:hAnsi="Arial" w:cs="Arial"/>
          <w:sz w:val="24"/>
          <w:lang w:val="en-GB"/>
        </w:rPr>
        <w:t xml:space="preserve"> </w:t>
      </w:r>
      <w:r>
        <w:rPr>
          <w:rFonts w:ascii="Arial" w:eastAsia="Times New Roman" w:hAnsi="Arial" w:cs="Arial"/>
          <w:sz w:val="24"/>
          <w:lang w:val="en-GB"/>
        </w:rPr>
        <w:t>data are mean ± SEM, n =</w:t>
      </w:r>
      <w:r w:rsidR="00D46AC6">
        <w:rPr>
          <w:rFonts w:ascii="Arial" w:eastAsia="Times New Roman" w:hAnsi="Arial" w:cs="Arial"/>
          <w:sz w:val="24"/>
          <w:lang w:val="en-GB"/>
        </w:rPr>
        <w:t xml:space="preserve"> 3-5</w:t>
      </w:r>
      <w:r>
        <w:rPr>
          <w:rFonts w:ascii="Arial" w:eastAsia="Times New Roman" w:hAnsi="Arial" w:cs="Arial"/>
          <w:sz w:val="24"/>
          <w:lang w:val="en-GB"/>
        </w:rPr>
        <w:t xml:space="preserve"> mice</w:t>
      </w:r>
      <w:r w:rsidR="00D46AC6">
        <w:rPr>
          <w:rFonts w:ascii="Arial" w:eastAsia="Times New Roman" w:hAnsi="Arial" w:cs="Arial"/>
          <w:sz w:val="24"/>
          <w:lang w:val="en-GB"/>
        </w:rPr>
        <w:t xml:space="preserve"> per ZT</w:t>
      </w:r>
      <w:r>
        <w:rPr>
          <w:rFonts w:ascii="Arial" w:eastAsia="Times New Roman" w:hAnsi="Arial" w:cs="Arial"/>
          <w:sz w:val="24"/>
          <w:lang w:val="en-GB"/>
        </w:rPr>
        <w:t xml:space="preserve"> </w:t>
      </w:r>
      <w:r w:rsidR="00D46AC6">
        <w:rPr>
          <w:rFonts w:ascii="Arial" w:eastAsia="Times New Roman" w:hAnsi="Arial" w:cs="Arial"/>
          <w:sz w:val="24"/>
          <w:lang w:val="en-GB"/>
        </w:rPr>
        <w:t xml:space="preserve">, </w:t>
      </w:r>
      <w:r>
        <w:rPr>
          <w:rFonts w:ascii="Arial" w:eastAsia="Times New Roman" w:hAnsi="Arial" w:cs="Arial"/>
          <w:sz w:val="24"/>
          <w:lang w:val="en-GB"/>
        </w:rPr>
        <w:t>P7 data are mean ± SEM, n =</w:t>
      </w:r>
      <w:r w:rsidR="00D46AC6">
        <w:rPr>
          <w:rFonts w:ascii="Arial" w:eastAsia="Times New Roman" w:hAnsi="Arial" w:cs="Arial"/>
          <w:sz w:val="24"/>
          <w:lang w:val="en-GB"/>
        </w:rPr>
        <w:t xml:space="preserve"> 3-</w:t>
      </w:r>
      <w:r>
        <w:rPr>
          <w:rFonts w:ascii="Arial" w:eastAsia="Times New Roman" w:hAnsi="Arial" w:cs="Arial"/>
          <w:sz w:val="24"/>
          <w:lang w:val="en-GB"/>
        </w:rPr>
        <w:t>4</w:t>
      </w:r>
      <w:r w:rsidR="00D46AC6">
        <w:rPr>
          <w:rFonts w:ascii="Arial" w:eastAsia="Times New Roman" w:hAnsi="Arial" w:cs="Arial"/>
          <w:sz w:val="24"/>
          <w:lang w:val="en-GB"/>
        </w:rPr>
        <w:t xml:space="preserve"> per ZT</w:t>
      </w:r>
      <w:r w:rsidR="00D46AC6">
        <w:rPr>
          <w:rFonts w:ascii="Arial" w:eastAsia="Times New Roman" w:hAnsi="Arial" w:cs="Arial"/>
          <w:sz w:val="24"/>
          <w:lang w:val="en-GB"/>
        </w:rPr>
        <w:t xml:space="preserve">,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05,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001</w:t>
      </w:r>
      <w:r>
        <w:rPr>
          <w:rFonts w:ascii="Arial" w:eastAsia="Times New Roman" w:hAnsi="Arial" w:cs="Arial"/>
          <w:sz w:val="24"/>
          <w:lang w:val="en-GB"/>
        </w:rPr>
        <w:t xml:space="preserve"> (two-way ANOVA), # indicates circadian rhythmicity</w:t>
      </w:r>
      <w:r w:rsidRPr="00720005">
        <w:rPr>
          <w:rFonts w:ascii="Arial" w:eastAsia="Times New Roman" w:hAnsi="Arial" w:cs="Arial"/>
          <w:sz w:val="24"/>
          <w:lang w:val="en-GB"/>
        </w:rPr>
        <w:t xml:space="preserve">. ZT1 data </w:t>
      </w:r>
      <w:r>
        <w:rPr>
          <w:rFonts w:ascii="Arial" w:eastAsia="Times New Roman" w:hAnsi="Arial" w:cs="Arial"/>
          <w:sz w:val="24"/>
          <w:lang w:val="en-GB"/>
        </w:rPr>
        <w:t>are</w:t>
      </w:r>
      <w:r w:rsidRPr="00720005">
        <w:rPr>
          <w:rFonts w:ascii="Arial" w:eastAsia="Times New Roman" w:hAnsi="Arial" w:cs="Arial"/>
          <w:sz w:val="24"/>
          <w:lang w:val="en-GB"/>
        </w:rPr>
        <w:t xml:space="preserve"> duplicated. </w:t>
      </w:r>
    </w:p>
    <w:p w:rsidR="00704D6B" w:rsidRDefault="00AE3D6D" w:rsidP="000C7FEB">
      <w:pPr>
        <w:spacing w:after="0" w:line="480" w:lineRule="auto"/>
        <w:jc w:val="both"/>
        <w:rPr>
          <w:rFonts w:ascii="Arial" w:eastAsia="Times New Roman" w:hAnsi="Arial" w:cs="Arial"/>
          <w:sz w:val="24"/>
          <w:lang w:val="en-GB"/>
        </w:rPr>
      </w:pPr>
      <w:r w:rsidRPr="005E7750">
        <w:rPr>
          <w:rFonts w:ascii="Arial" w:eastAsia="Times New Roman" w:hAnsi="Arial" w:cs="Arial"/>
          <w:b/>
          <w:sz w:val="24"/>
          <w:lang w:val="en-GB"/>
        </w:rPr>
        <w:lastRenderedPageBreak/>
        <w:t>Fig. 4.</w:t>
      </w:r>
      <w:r w:rsidR="00776DF1">
        <w:rPr>
          <w:rFonts w:ascii="Arial" w:eastAsia="Times New Roman" w:hAnsi="Arial" w:cs="Arial"/>
          <w:b/>
          <w:sz w:val="24"/>
          <w:lang w:val="en-GB"/>
        </w:rPr>
        <w:t xml:space="preserve"> Summary of</w:t>
      </w:r>
      <w:r w:rsidR="00776DF1">
        <w:rPr>
          <w:rFonts w:ascii="Arial" w:eastAsia="Times New Roman" w:hAnsi="Arial" w:cs="Arial"/>
          <w:b/>
          <w:sz w:val="24"/>
          <w:lang w:val="en-GB"/>
        </w:rPr>
        <w:t xml:space="preserve"> </w:t>
      </w:r>
      <w:r w:rsidRPr="005E7750">
        <w:rPr>
          <w:rFonts w:ascii="Arial" w:eastAsia="Times New Roman" w:hAnsi="Arial" w:cs="Arial"/>
          <w:b/>
          <w:sz w:val="24"/>
          <w:lang w:val="en-GB"/>
        </w:rPr>
        <w:t>dysregulations of diurnal expression of clock and clock output genes</w:t>
      </w:r>
      <w:r w:rsidRPr="005E7750">
        <w:rPr>
          <w:rFonts w:ascii="Arial" w:eastAsia="Times New Roman" w:hAnsi="Arial" w:cs="Arial"/>
          <w:b/>
          <w:sz w:val="24"/>
          <w:lang w:val="en-GB"/>
        </w:rPr>
        <w:t xml:space="preserve"> in </w:t>
      </w:r>
      <w:r w:rsidRPr="005E7750">
        <w:rPr>
          <w:rFonts w:ascii="Arial" w:eastAsia="Times New Roman" w:hAnsi="Arial" w:cs="Arial"/>
          <w:b/>
          <w:sz w:val="24"/>
          <w:lang w:val="en-GB"/>
        </w:rPr>
        <w:t>SMA tissues during disease progression.</w:t>
      </w:r>
      <w:r w:rsidRPr="005E7750">
        <w:rPr>
          <w:rFonts w:ascii="Arial" w:eastAsia="Times New Roman" w:hAnsi="Arial" w:cs="Arial"/>
          <w:b/>
          <w:sz w:val="24"/>
          <w:lang w:val="en-GB"/>
        </w:rPr>
        <w:t xml:space="preserve"> </w:t>
      </w:r>
      <w:r w:rsidR="00776DF1">
        <w:rPr>
          <w:rFonts w:ascii="Arial" w:eastAsia="Times New Roman" w:hAnsi="Arial" w:cs="Arial"/>
          <w:sz w:val="24"/>
          <w:lang w:val="en-GB"/>
        </w:rPr>
        <w:t>An X indicates either a change in phase, change in amplitude or differential expression</w:t>
      </w:r>
      <w:r w:rsidR="00776DF1">
        <w:rPr>
          <w:rFonts w:ascii="Arial" w:eastAsia="Times New Roman" w:hAnsi="Arial" w:cs="Arial"/>
          <w:sz w:val="24"/>
          <w:lang w:val="en-GB"/>
        </w:rPr>
        <w:t xml:space="preserve"> of core clock and clock output genes</w:t>
      </w:r>
      <w:r w:rsidR="00776DF1">
        <w:rPr>
          <w:rFonts w:ascii="Arial" w:eastAsia="Times New Roman" w:hAnsi="Arial" w:cs="Arial"/>
          <w:sz w:val="24"/>
          <w:lang w:val="en-GB"/>
        </w:rPr>
        <w:t xml:space="preserve"> in</w:t>
      </w:r>
      <w:r w:rsidR="00D62970">
        <w:rPr>
          <w:rFonts w:ascii="Arial" w:eastAsia="Times New Roman" w:hAnsi="Arial" w:cs="Arial"/>
          <w:sz w:val="24"/>
          <w:lang w:val="en-GB"/>
        </w:rPr>
        <w:t xml:space="preserve"> postnatal (P) 2 (</w:t>
      </w:r>
      <w:r w:rsidR="00D62970" w:rsidRPr="005E7750">
        <w:rPr>
          <w:rFonts w:ascii="Arial" w:eastAsia="Times New Roman" w:hAnsi="Arial" w:cs="Arial"/>
          <w:b/>
          <w:sz w:val="24"/>
          <w:lang w:val="en-GB"/>
        </w:rPr>
        <w:t>A</w:t>
      </w:r>
      <w:r w:rsidR="00D62970">
        <w:rPr>
          <w:rFonts w:ascii="Arial" w:eastAsia="Times New Roman" w:hAnsi="Arial" w:cs="Arial"/>
          <w:sz w:val="24"/>
          <w:lang w:val="en-GB"/>
        </w:rPr>
        <w:t>) and P7 (</w:t>
      </w:r>
      <w:r w:rsidR="00D62970" w:rsidRPr="005E7750">
        <w:rPr>
          <w:rFonts w:ascii="Arial" w:eastAsia="Times New Roman" w:hAnsi="Arial" w:cs="Arial"/>
          <w:b/>
          <w:sz w:val="24"/>
          <w:lang w:val="en-GB"/>
        </w:rPr>
        <w:t>B</w:t>
      </w:r>
      <w:r w:rsidR="00D62970">
        <w:rPr>
          <w:rFonts w:ascii="Arial" w:eastAsia="Times New Roman" w:hAnsi="Arial" w:cs="Arial"/>
          <w:sz w:val="24"/>
          <w:lang w:val="en-GB"/>
        </w:rPr>
        <w:t>)</w:t>
      </w:r>
      <w:r w:rsidR="00776DF1">
        <w:rPr>
          <w:rFonts w:ascii="Arial" w:eastAsia="Times New Roman" w:hAnsi="Arial" w:cs="Arial"/>
          <w:sz w:val="24"/>
          <w:lang w:val="en-GB"/>
        </w:rPr>
        <w:t xml:space="preserve"> SMA mice compared to healthy littermates</w:t>
      </w:r>
      <w:r w:rsidR="00776DF1">
        <w:rPr>
          <w:rFonts w:ascii="Arial" w:eastAsia="Times New Roman" w:hAnsi="Arial" w:cs="Arial"/>
          <w:sz w:val="24"/>
          <w:lang w:val="en-GB"/>
        </w:rPr>
        <w:t xml:space="preserve"> at one</w:t>
      </w:r>
      <w:r w:rsidR="00FA521B">
        <w:rPr>
          <w:rFonts w:ascii="Arial" w:eastAsia="Times New Roman" w:hAnsi="Arial" w:cs="Arial"/>
          <w:sz w:val="24"/>
          <w:lang w:val="en-GB"/>
        </w:rPr>
        <w:t xml:space="preserve"> or more time-point during a 24</w:t>
      </w:r>
      <w:r w:rsidR="00FA521B">
        <w:rPr>
          <w:rFonts w:ascii="Arial" w:eastAsia="Times New Roman" w:hAnsi="Arial" w:cs="Arial"/>
          <w:sz w:val="24"/>
          <w:lang w:val="en-GB"/>
        </w:rPr>
        <w:t>-</w:t>
      </w:r>
      <w:r w:rsidR="00776DF1">
        <w:rPr>
          <w:rFonts w:ascii="Arial" w:eastAsia="Times New Roman" w:hAnsi="Arial" w:cs="Arial"/>
          <w:sz w:val="24"/>
          <w:lang w:val="en-GB"/>
        </w:rPr>
        <w:t>hr period</w:t>
      </w:r>
      <w:r w:rsidR="00776DF1">
        <w:rPr>
          <w:rFonts w:ascii="Arial" w:eastAsia="Times New Roman" w:hAnsi="Arial" w:cs="Arial"/>
          <w:sz w:val="24"/>
          <w:lang w:val="en-GB"/>
        </w:rPr>
        <w:t>.</w:t>
      </w:r>
      <w:r w:rsidR="00776DF1">
        <w:rPr>
          <w:rFonts w:ascii="Arial" w:eastAsia="Times New Roman" w:hAnsi="Arial" w:cs="Arial"/>
          <w:sz w:val="24"/>
          <w:lang w:val="en-GB"/>
        </w:rPr>
        <w:t xml:space="preserve"> SC = spinal cord; TA = </w:t>
      </w:r>
      <w:r w:rsidR="00776DF1" w:rsidRPr="005E7750">
        <w:rPr>
          <w:rFonts w:ascii="Arial" w:eastAsia="Times New Roman" w:hAnsi="Arial" w:cs="Arial"/>
          <w:i/>
          <w:sz w:val="24"/>
          <w:lang w:val="en-GB"/>
        </w:rPr>
        <w:t>tibialis anterior</w:t>
      </w:r>
      <w:r w:rsidR="00776DF1">
        <w:rPr>
          <w:rFonts w:ascii="Arial" w:eastAsia="Times New Roman" w:hAnsi="Arial" w:cs="Arial"/>
          <w:sz w:val="24"/>
          <w:lang w:val="en-GB"/>
        </w:rPr>
        <w:t>; WAT = white adipose tissue</w:t>
      </w:r>
      <w:r w:rsidR="00776DF1">
        <w:rPr>
          <w:rFonts w:ascii="Arial" w:eastAsia="Times New Roman" w:hAnsi="Arial" w:cs="Arial"/>
          <w:sz w:val="24"/>
          <w:lang w:val="en-GB"/>
        </w:rPr>
        <w:t>; BAT = brown adipose tissue.</w:t>
      </w:r>
    </w:p>
    <w:p w:rsidR="000C7FEB" w:rsidRDefault="000C7FEB" w:rsidP="000C7FEB">
      <w:pPr>
        <w:spacing w:after="0" w:line="480" w:lineRule="auto"/>
        <w:jc w:val="both"/>
        <w:rPr>
          <w:rFonts w:ascii="Arial" w:eastAsia="Times New Roman" w:hAnsi="Arial" w:cs="Arial"/>
          <w:sz w:val="24"/>
          <w:lang w:val="en-GB"/>
        </w:rPr>
      </w:pPr>
    </w:p>
    <w:p w:rsidR="00D62970" w:rsidRDefault="00192EDF" w:rsidP="000C7FEB">
      <w:pPr>
        <w:spacing w:after="0" w:line="480" w:lineRule="auto"/>
        <w:jc w:val="both"/>
        <w:rPr>
          <w:rFonts w:ascii="Arial" w:eastAsia="Times New Roman" w:hAnsi="Arial" w:cs="Arial"/>
          <w:sz w:val="24"/>
          <w:lang w:val="en-GB"/>
        </w:rPr>
      </w:pPr>
      <w:r w:rsidRPr="005E7750">
        <w:rPr>
          <w:rFonts w:ascii="Arial" w:eastAsia="Times New Roman" w:hAnsi="Arial" w:cs="Arial"/>
          <w:b/>
          <w:sz w:val="24"/>
          <w:lang w:val="en-GB"/>
        </w:rPr>
        <w:t xml:space="preserve">Fig. 5. Diurnal expression of </w:t>
      </w:r>
      <w:r w:rsidRPr="005E7750">
        <w:rPr>
          <w:rFonts w:ascii="Arial" w:eastAsia="Times New Roman" w:hAnsi="Arial" w:cs="Arial"/>
          <w:b/>
          <w:i/>
          <w:sz w:val="24"/>
          <w:lang w:val="en-GB"/>
        </w:rPr>
        <w:t xml:space="preserve">MyoD </w:t>
      </w:r>
      <w:r w:rsidRPr="005E7750">
        <w:rPr>
          <w:rFonts w:ascii="Arial" w:eastAsia="Times New Roman" w:hAnsi="Arial" w:cs="Arial"/>
          <w:b/>
          <w:sz w:val="24"/>
          <w:lang w:val="en-GB"/>
        </w:rPr>
        <w:t xml:space="preserve">and </w:t>
      </w:r>
      <w:r w:rsidRPr="005E7750">
        <w:rPr>
          <w:rFonts w:ascii="Arial" w:eastAsia="Times New Roman" w:hAnsi="Arial" w:cs="Arial"/>
          <w:b/>
          <w:i/>
          <w:sz w:val="24"/>
          <w:lang w:val="en-GB"/>
        </w:rPr>
        <w:t>myogenin</w:t>
      </w:r>
      <w:r w:rsidRPr="005E7750">
        <w:rPr>
          <w:rFonts w:ascii="Arial" w:eastAsia="Times New Roman" w:hAnsi="Arial" w:cs="Arial"/>
          <w:b/>
          <w:sz w:val="24"/>
          <w:lang w:val="en-GB"/>
        </w:rPr>
        <w:t xml:space="preserve"> is not significantly affected in skeletal muscle of SMA mice during disease progression.</w:t>
      </w:r>
      <w:r>
        <w:rPr>
          <w:rFonts w:ascii="Arial" w:eastAsia="Times New Roman" w:hAnsi="Arial" w:cs="Arial"/>
          <w:b/>
          <w:sz w:val="24"/>
          <w:lang w:val="en-GB"/>
        </w:rPr>
        <w:t xml:space="preserve"> </w:t>
      </w:r>
      <w:r w:rsidR="00D62970">
        <w:rPr>
          <w:rFonts w:ascii="Arial" w:eastAsia="Times New Roman" w:hAnsi="Arial" w:cs="Arial"/>
          <w:sz w:val="24"/>
          <w:lang w:val="en-GB"/>
        </w:rPr>
        <w:t xml:space="preserve">Diurnal expression of </w:t>
      </w:r>
      <w:r w:rsidR="00D62970" w:rsidRPr="005E7750">
        <w:rPr>
          <w:rFonts w:ascii="Arial" w:eastAsia="Times New Roman" w:hAnsi="Arial" w:cs="Arial"/>
          <w:i/>
          <w:sz w:val="24"/>
          <w:lang w:val="en-GB"/>
        </w:rPr>
        <w:t>MyoD</w:t>
      </w:r>
      <w:r w:rsidR="00D62970">
        <w:rPr>
          <w:rFonts w:ascii="Arial" w:eastAsia="Times New Roman" w:hAnsi="Arial" w:cs="Arial"/>
          <w:sz w:val="24"/>
          <w:lang w:val="en-GB"/>
        </w:rPr>
        <w:t xml:space="preserve"> and </w:t>
      </w:r>
      <w:r w:rsidR="00D62970" w:rsidRPr="005E7750">
        <w:rPr>
          <w:rFonts w:ascii="Arial" w:eastAsia="Times New Roman" w:hAnsi="Arial" w:cs="Arial"/>
          <w:i/>
          <w:sz w:val="24"/>
          <w:lang w:val="en-GB"/>
        </w:rPr>
        <w:t>myogenin</w:t>
      </w:r>
      <w:r w:rsidR="00D62970">
        <w:rPr>
          <w:rFonts w:ascii="Arial" w:eastAsia="Times New Roman" w:hAnsi="Arial" w:cs="Arial"/>
          <w:sz w:val="24"/>
          <w:lang w:val="en-GB"/>
        </w:rPr>
        <w:t xml:space="preserve"> </w:t>
      </w:r>
      <w:r w:rsidR="00D62970" w:rsidRPr="00720005">
        <w:rPr>
          <w:rFonts w:ascii="Arial" w:eastAsia="Times New Roman" w:hAnsi="Arial" w:cs="Arial"/>
          <w:sz w:val="24"/>
          <w:lang w:val="en-GB"/>
        </w:rPr>
        <w:t xml:space="preserve">in </w:t>
      </w:r>
      <w:r w:rsidR="00D62970" w:rsidRPr="00720005">
        <w:rPr>
          <w:rFonts w:ascii="Arial" w:eastAsia="Times New Roman" w:hAnsi="Arial" w:cs="Arial"/>
          <w:i/>
          <w:sz w:val="24"/>
          <w:lang w:val="en-GB"/>
        </w:rPr>
        <w:t xml:space="preserve">tibialis anterior </w:t>
      </w:r>
      <w:r w:rsidR="00D62970">
        <w:rPr>
          <w:rFonts w:ascii="Arial" w:eastAsia="Times New Roman" w:hAnsi="Arial" w:cs="Arial"/>
          <w:sz w:val="24"/>
          <w:lang w:val="en-GB"/>
        </w:rPr>
        <w:t>(TA)</w:t>
      </w:r>
      <w:r w:rsidR="003D6226">
        <w:rPr>
          <w:rFonts w:ascii="Arial" w:eastAsia="Times New Roman" w:hAnsi="Arial" w:cs="Arial"/>
          <w:sz w:val="24"/>
          <w:lang w:val="en-GB"/>
        </w:rPr>
        <w:t xml:space="preserve"> of</w:t>
      </w:r>
      <w:r w:rsidR="00D62970">
        <w:rPr>
          <w:rFonts w:ascii="Arial" w:eastAsia="Times New Roman" w:hAnsi="Arial" w:cs="Arial"/>
          <w:sz w:val="24"/>
          <w:lang w:val="en-GB"/>
        </w:rPr>
        <w:t xml:space="preserve"> </w:t>
      </w:r>
      <w:r w:rsidR="00D62970">
        <w:rPr>
          <w:rFonts w:ascii="Arial" w:eastAsia="Times New Roman" w:hAnsi="Arial" w:cs="Arial"/>
          <w:sz w:val="24"/>
          <w:lang w:val="en-GB"/>
        </w:rPr>
        <w:t xml:space="preserve">postnatal day (P) </w:t>
      </w:r>
      <w:r w:rsidR="00D62970" w:rsidRPr="00720005">
        <w:rPr>
          <w:rFonts w:ascii="Arial" w:eastAsia="Times New Roman" w:hAnsi="Arial" w:cs="Arial"/>
          <w:sz w:val="24"/>
          <w:lang w:val="en-GB"/>
        </w:rPr>
        <w:t>2</w:t>
      </w:r>
      <w:r w:rsidR="00D62970">
        <w:rPr>
          <w:rFonts w:ascii="Arial" w:eastAsia="Times New Roman" w:hAnsi="Arial" w:cs="Arial"/>
          <w:sz w:val="24"/>
          <w:lang w:val="en-GB"/>
        </w:rPr>
        <w:t xml:space="preserve"> (</w:t>
      </w:r>
      <w:r w:rsidR="00D62970" w:rsidRPr="00976A34">
        <w:rPr>
          <w:rFonts w:ascii="Arial" w:eastAsia="Times New Roman" w:hAnsi="Arial" w:cs="Arial"/>
          <w:b/>
          <w:sz w:val="24"/>
          <w:lang w:val="en-GB"/>
        </w:rPr>
        <w:t>A</w:t>
      </w:r>
      <w:r w:rsidR="00D62970">
        <w:rPr>
          <w:rFonts w:ascii="Arial" w:eastAsia="Times New Roman" w:hAnsi="Arial" w:cs="Arial"/>
          <w:sz w:val="24"/>
          <w:lang w:val="en-GB"/>
        </w:rPr>
        <w:t>) and P7 (</w:t>
      </w:r>
      <w:r w:rsidR="00D62970" w:rsidRPr="00976A34">
        <w:rPr>
          <w:rFonts w:ascii="Arial" w:eastAsia="Times New Roman" w:hAnsi="Arial" w:cs="Arial"/>
          <w:b/>
          <w:sz w:val="24"/>
          <w:lang w:val="en-GB"/>
        </w:rPr>
        <w:t>B</w:t>
      </w:r>
      <w:r w:rsidR="00D62970">
        <w:rPr>
          <w:rFonts w:ascii="Arial" w:eastAsia="Times New Roman" w:hAnsi="Arial" w:cs="Arial"/>
          <w:sz w:val="24"/>
          <w:lang w:val="en-GB"/>
        </w:rPr>
        <w:t>)</w:t>
      </w:r>
      <w:r w:rsidR="00D62970" w:rsidRPr="00720005">
        <w:rPr>
          <w:rFonts w:ascii="Arial" w:eastAsia="Times New Roman" w:hAnsi="Arial" w:cs="Arial"/>
          <w:sz w:val="24"/>
          <w:lang w:val="en-GB"/>
        </w:rPr>
        <w:t xml:space="preserve"> </w:t>
      </w:r>
      <w:r w:rsidR="00D62970" w:rsidRPr="00720005">
        <w:rPr>
          <w:rFonts w:ascii="Arial" w:eastAsia="Times New Roman" w:hAnsi="Arial" w:cs="Arial"/>
          <w:i/>
          <w:sz w:val="24"/>
          <w:lang w:val="en-GB"/>
        </w:rPr>
        <w:t>Smn</w:t>
      </w:r>
      <w:r w:rsidR="00D62970" w:rsidRPr="00720005">
        <w:rPr>
          <w:rFonts w:ascii="Arial" w:eastAsia="Times New Roman" w:hAnsi="Arial" w:cs="Arial"/>
          <w:i/>
          <w:sz w:val="24"/>
          <w:vertAlign w:val="superscript"/>
          <w:lang w:val="en-GB"/>
        </w:rPr>
        <w:t>-/-</w:t>
      </w:r>
      <w:r w:rsidR="00D62970" w:rsidRPr="00720005">
        <w:rPr>
          <w:rFonts w:ascii="Arial" w:eastAsia="Times New Roman" w:hAnsi="Arial" w:cs="Arial"/>
          <w:i/>
          <w:sz w:val="24"/>
          <w:lang w:val="en-GB"/>
        </w:rPr>
        <w:t xml:space="preserve">;SMN2 </w:t>
      </w:r>
      <w:r w:rsidR="00D62970" w:rsidRPr="00720005">
        <w:rPr>
          <w:rFonts w:ascii="Arial" w:eastAsia="Times New Roman" w:hAnsi="Arial" w:cs="Arial"/>
          <w:sz w:val="24"/>
          <w:lang w:val="en-GB"/>
        </w:rPr>
        <w:t xml:space="preserve">mice compared to healthy </w:t>
      </w:r>
      <w:r w:rsidR="00D62970">
        <w:rPr>
          <w:rFonts w:ascii="Arial" w:eastAsia="Times New Roman" w:hAnsi="Arial" w:cs="Arial"/>
          <w:sz w:val="24"/>
          <w:lang w:val="en-GB"/>
        </w:rPr>
        <w:t>littermates</w:t>
      </w:r>
      <w:r w:rsidR="00D62970" w:rsidRPr="00720005">
        <w:rPr>
          <w:rFonts w:ascii="Arial" w:eastAsia="Times New Roman" w:hAnsi="Arial" w:cs="Arial"/>
          <w:sz w:val="24"/>
          <w:lang w:val="en-GB"/>
        </w:rPr>
        <w:t>.</w:t>
      </w:r>
      <w:r w:rsidR="00D62970">
        <w:rPr>
          <w:rFonts w:ascii="Arial" w:eastAsia="Times New Roman" w:hAnsi="Arial" w:cs="Arial"/>
          <w:sz w:val="24"/>
          <w:lang w:val="en-GB"/>
        </w:rPr>
        <w:t xml:space="preserve"> P2</w:t>
      </w:r>
      <w:r w:rsidR="00D62970" w:rsidRPr="00720005">
        <w:rPr>
          <w:rFonts w:ascii="Arial" w:eastAsia="Times New Roman" w:hAnsi="Arial" w:cs="Arial"/>
          <w:sz w:val="24"/>
          <w:lang w:val="en-GB"/>
        </w:rPr>
        <w:t xml:space="preserve"> </w:t>
      </w:r>
      <w:r w:rsidR="00D62970">
        <w:rPr>
          <w:rFonts w:ascii="Arial" w:eastAsia="Times New Roman" w:hAnsi="Arial" w:cs="Arial"/>
          <w:sz w:val="24"/>
          <w:lang w:val="en-GB"/>
        </w:rPr>
        <w:t>data are mean ± SEM, n =</w:t>
      </w:r>
      <w:r w:rsidR="00D46AC6">
        <w:rPr>
          <w:rFonts w:ascii="Arial" w:eastAsia="Times New Roman" w:hAnsi="Arial" w:cs="Arial"/>
          <w:sz w:val="24"/>
          <w:lang w:val="en-GB"/>
        </w:rPr>
        <w:t xml:space="preserve"> </w:t>
      </w:r>
      <w:r w:rsidR="00D46AC6">
        <w:rPr>
          <w:rFonts w:ascii="Arial" w:eastAsia="Times New Roman" w:hAnsi="Arial" w:cs="Arial"/>
          <w:sz w:val="24"/>
          <w:lang w:val="en-GB"/>
        </w:rPr>
        <w:t xml:space="preserve">3-6 </w:t>
      </w:r>
      <w:r w:rsidR="00D62970">
        <w:rPr>
          <w:rFonts w:ascii="Arial" w:eastAsia="Times New Roman" w:hAnsi="Arial" w:cs="Arial"/>
          <w:sz w:val="24"/>
          <w:lang w:val="en-GB"/>
        </w:rPr>
        <w:t xml:space="preserve">mice </w:t>
      </w:r>
      <w:r w:rsidR="00D46AC6">
        <w:rPr>
          <w:rFonts w:ascii="Arial" w:eastAsia="Times New Roman" w:hAnsi="Arial" w:cs="Arial"/>
          <w:sz w:val="24"/>
          <w:lang w:val="en-GB"/>
        </w:rPr>
        <w:t xml:space="preserve">per ZT, </w:t>
      </w:r>
      <w:r w:rsidR="00D62970">
        <w:rPr>
          <w:rFonts w:ascii="Arial" w:eastAsia="Times New Roman" w:hAnsi="Arial" w:cs="Arial"/>
          <w:sz w:val="24"/>
          <w:lang w:val="en-GB"/>
        </w:rPr>
        <w:t>P7 data are mean ± SEM, n =</w:t>
      </w:r>
      <w:r w:rsidR="00D46AC6">
        <w:rPr>
          <w:rFonts w:ascii="Arial" w:eastAsia="Times New Roman" w:hAnsi="Arial" w:cs="Arial"/>
          <w:sz w:val="24"/>
          <w:lang w:val="en-GB"/>
        </w:rPr>
        <w:t xml:space="preserve"> 3-5</w:t>
      </w:r>
      <w:r w:rsidR="00D62970">
        <w:rPr>
          <w:rFonts w:ascii="Arial" w:eastAsia="Times New Roman" w:hAnsi="Arial" w:cs="Arial"/>
          <w:sz w:val="24"/>
          <w:lang w:val="en-GB"/>
        </w:rPr>
        <w:t xml:space="preserve"> mice</w:t>
      </w:r>
      <w:r w:rsidR="00D46AC6">
        <w:rPr>
          <w:rFonts w:ascii="Arial" w:eastAsia="Times New Roman" w:hAnsi="Arial" w:cs="Arial"/>
          <w:sz w:val="24"/>
          <w:lang w:val="en-GB"/>
        </w:rPr>
        <w:t xml:space="preserve"> per ZT,</w:t>
      </w:r>
      <w:r w:rsidR="00171D8C">
        <w:rPr>
          <w:rFonts w:ascii="Arial" w:eastAsia="Times New Roman" w:hAnsi="Arial" w:cs="Arial"/>
          <w:sz w:val="24"/>
          <w:lang w:val="en-GB"/>
        </w:rPr>
        <w:t xml:space="preserve"> </w:t>
      </w:r>
      <w:r w:rsidR="00D62970" w:rsidRPr="00720005">
        <w:rPr>
          <w:rFonts w:ascii="Arial" w:eastAsia="Times New Roman" w:hAnsi="Arial" w:cs="Arial"/>
          <w:sz w:val="24"/>
          <w:lang w:val="en-GB"/>
        </w:rPr>
        <w:t>*</w:t>
      </w:r>
      <w:r w:rsidR="00D62970" w:rsidRPr="00720005">
        <w:rPr>
          <w:rFonts w:ascii="Arial" w:eastAsia="Times New Roman" w:hAnsi="Arial" w:cs="Arial"/>
          <w:i/>
          <w:sz w:val="24"/>
          <w:lang w:val="en-GB"/>
        </w:rPr>
        <w:t>p</w:t>
      </w:r>
      <w:r w:rsidR="00FA521B">
        <w:rPr>
          <w:rFonts w:ascii="Arial" w:eastAsia="Times New Roman" w:hAnsi="Arial" w:cs="Arial"/>
          <w:sz w:val="24"/>
          <w:lang w:val="en-GB"/>
        </w:rPr>
        <w:t>&lt;0</w:t>
      </w:r>
      <w:r w:rsidR="00FA521B">
        <w:rPr>
          <w:rFonts w:ascii="Arial" w:eastAsia="Times New Roman" w:hAnsi="Arial" w:cs="Arial"/>
          <w:sz w:val="24"/>
          <w:lang w:val="en-GB"/>
        </w:rPr>
        <w:t>.</w:t>
      </w:r>
      <w:r w:rsidR="00D62970" w:rsidRPr="00720005">
        <w:rPr>
          <w:rFonts w:ascii="Arial" w:eastAsia="Times New Roman" w:hAnsi="Arial" w:cs="Arial"/>
          <w:sz w:val="24"/>
          <w:lang w:val="en-GB"/>
        </w:rPr>
        <w:t>05, **</w:t>
      </w:r>
      <w:r w:rsidR="00D62970" w:rsidRPr="00720005">
        <w:rPr>
          <w:rFonts w:ascii="Arial" w:eastAsia="Times New Roman" w:hAnsi="Arial" w:cs="Arial"/>
          <w:i/>
          <w:sz w:val="24"/>
          <w:lang w:val="en-GB"/>
        </w:rPr>
        <w:t>p</w:t>
      </w:r>
      <w:r w:rsidR="00FA521B">
        <w:rPr>
          <w:rFonts w:ascii="Arial" w:eastAsia="Times New Roman" w:hAnsi="Arial" w:cs="Arial"/>
          <w:sz w:val="24"/>
          <w:lang w:val="en-GB"/>
        </w:rPr>
        <w:t>&lt;0</w:t>
      </w:r>
      <w:r w:rsidR="00FA521B">
        <w:rPr>
          <w:rFonts w:ascii="Arial" w:eastAsia="Times New Roman" w:hAnsi="Arial" w:cs="Arial"/>
          <w:sz w:val="24"/>
          <w:lang w:val="en-GB"/>
        </w:rPr>
        <w:t>.</w:t>
      </w:r>
      <w:r w:rsidR="00D62970" w:rsidRPr="00720005">
        <w:rPr>
          <w:rFonts w:ascii="Arial" w:eastAsia="Times New Roman" w:hAnsi="Arial" w:cs="Arial"/>
          <w:sz w:val="24"/>
          <w:lang w:val="en-GB"/>
        </w:rPr>
        <w:t>01</w:t>
      </w:r>
      <w:r w:rsidR="00D46AC6">
        <w:rPr>
          <w:rFonts w:ascii="Arial" w:eastAsia="Times New Roman" w:hAnsi="Arial" w:cs="Arial"/>
          <w:sz w:val="24"/>
          <w:lang w:val="en-GB"/>
        </w:rPr>
        <w:t xml:space="preserve"> </w:t>
      </w:r>
      <w:r w:rsidR="00D62970">
        <w:rPr>
          <w:rFonts w:ascii="Arial" w:eastAsia="Times New Roman" w:hAnsi="Arial" w:cs="Arial"/>
          <w:sz w:val="24"/>
          <w:lang w:val="en-GB"/>
        </w:rPr>
        <w:t>(two-way ANOVA), # indicates circadian rhythmicity</w:t>
      </w:r>
      <w:r w:rsidR="00D62970" w:rsidRPr="00720005">
        <w:rPr>
          <w:rFonts w:ascii="Arial" w:eastAsia="Times New Roman" w:hAnsi="Arial" w:cs="Arial"/>
          <w:sz w:val="24"/>
          <w:lang w:val="en-GB"/>
        </w:rPr>
        <w:t xml:space="preserve">. ZT1 data </w:t>
      </w:r>
      <w:r w:rsidR="00D62970">
        <w:rPr>
          <w:rFonts w:ascii="Arial" w:eastAsia="Times New Roman" w:hAnsi="Arial" w:cs="Arial"/>
          <w:sz w:val="24"/>
          <w:lang w:val="en-GB"/>
        </w:rPr>
        <w:t>are</w:t>
      </w:r>
      <w:r w:rsidR="00D62970" w:rsidRPr="00720005">
        <w:rPr>
          <w:rFonts w:ascii="Arial" w:eastAsia="Times New Roman" w:hAnsi="Arial" w:cs="Arial"/>
          <w:sz w:val="24"/>
          <w:lang w:val="en-GB"/>
        </w:rPr>
        <w:t xml:space="preserve"> duplicated. </w:t>
      </w:r>
    </w:p>
    <w:p w:rsidR="003D6226" w:rsidRPr="00192EDF" w:rsidRDefault="003D6226" w:rsidP="00704D6B">
      <w:pPr>
        <w:spacing w:line="480" w:lineRule="auto"/>
        <w:jc w:val="both"/>
        <w:rPr>
          <w:rFonts w:ascii="Arial" w:eastAsia="Times New Roman" w:hAnsi="Arial" w:cs="Arial"/>
          <w:sz w:val="24"/>
          <w:lang w:val="en-GB"/>
        </w:rPr>
      </w:pPr>
    </w:p>
    <w:p w:rsidR="00704D6B" w:rsidRDefault="00704D6B" w:rsidP="00704D6B">
      <w:pPr>
        <w:spacing w:line="480" w:lineRule="auto"/>
        <w:jc w:val="both"/>
        <w:rPr>
          <w:rFonts w:ascii="Arial" w:eastAsia="Times New Roman" w:hAnsi="Arial" w:cs="Arial"/>
          <w:sz w:val="24"/>
          <w:lang w:val="en-GB"/>
        </w:rPr>
      </w:pPr>
      <w:r>
        <w:rPr>
          <w:rFonts w:ascii="Arial" w:eastAsia="Times New Roman" w:hAnsi="Arial" w:cs="Arial"/>
          <w:b/>
          <w:sz w:val="24"/>
          <w:lang w:val="en-GB"/>
        </w:rPr>
        <w:t xml:space="preserve">Fig. </w:t>
      </w:r>
      <w:r w:rsidR="00171D8C">
        <w:rPr>
          <w:rFonts w:ascii="Arial" w:eastAsia="Times New Roman" w:hAnsi="Arial" w:cs="Arial"/>
          <w:b/>
          <w:sz w:val="24"/>
          <w:lang w:val="en-GB"/>
        </w:rPr>
        <w:t>6</w:t>
      </w:r>
      <w:r w:rsidRPr="0083306A">
        <w:rPr>
          <w:rFonts w:ascii="Arial" w:eastAsia="Times New Roman" w:hAnsi="Arial" w:cs="Arial"/>
          <w:b/>
          <w:sz w:val="24"/>
          <w:lang w:val="en-GB"/>
        </w:rPr>
        <w:t xml:space="preserve">. The </w:t>
      </w:r>
      <w:r w:rsidRPr="00093E9E">
        <w:rPr>
          <w:rFonts w:ascii="Arial" w:eastAsia="Times New Roman" w:hAnsi="Arial" w:cs="Arial"/>
          <w:b/>
          <w:i/>
          <w:sz w:val="24"/>
          <w:lang w:val="en-GB"/>
        </w:rPr>
        <w:t>Smn</w:t>
      </w:r>
      <w:r w:rsidRPr="0083306A">
        <w:rPr>
          <w:rFonts w:ascii="Arial" w:eastAsia="Times New Roman" w:hAnsi="Arial" w:cs="Arial"/>
          <w:b/>
          <w:sz w:val="24"/>
          <w:lang w:val="en-GB"/>
        </w:rPr>
        <w:t xml:space="preserve"> gene displays an age-</w:t>
      </w:r>
      <w:r w:rsidR="00171D8C">
        <w:rPr>
          <w:rFonts w:ascii="Arial" w:eastAsia="Times New Roman" w:hAnsi="Arial" w:cs="Arial"/>
          <w:b/>
          <w:sz w:val="24"/>
          <w:lang w:val="en-GB"/>
        </w:rPr>
        <w:t xml:space="preserve">, </w:t>
      </w:r>
      <w:r w:rsidRPr="0083306A">
        <w:rPr>
          <w:rFonts w:ascii="Arial" w:eastAsia="Times New Roman" w:hAnsi="Arial" w:cs="Arial"/>
          <w:b/>
          <w:sz w:val="24"/>
          <w:lang w:val="en-GB"/>
        </w:rPr>
        <w:t>tissue-</w:t>
      </w:r>
      <w:r w:rsidR="00171D8C">
        <w:rPr>
          <w:rFonts w:ascii="Arial" w:eastAsia="Times New Roman" w:hAnsi="Arial" w:cs="Arial"/>
          <w:b/>
          <w:sz w:val="24"/>
          <w:lang w:val="en-GB"/>
        </w:rPr>
        <w:t xml:space="preserve"> and light-</w:t>
      </w:r>
      <w:r w:rsidRPr="0083306A">
        <w:rPr>
          <w:rFonts w:ascii="Arial" w:eastAsia="Times New Roman" w:hAnsi="Arial" w:cs="Arial"/>
          <w:b/>
          <w:sz w:val="24"/>
          <w:lang w:val="en-GB"/>
        </w:rPr>
        <w:t>dependent diurnal expression.</w:t>
      </w:r>
      <w:r>
        <w:rPr>
          <w:rFonts w:ascii="Arial" w:eastAsia="Times New Roman" w:hAnsi="Arial" w:cs="Arial"/>
          <w:b/>
          <w:sz w:val="24"/>
          <w:lang w:val="en-GB"/>
        </w:rPr>
        <w:t xml:space="preserve"> </w:t>
      </w:r>
      <w:r>
        <w:rPr>
          <w:rFonts w:ascii="Arial" w:eastAsia="Times New Roman" w:hAnsi="Arial" w:cs="Arial"/>
          <w:sz w:val="24"/>
          <w:lang w:val="en-GB"/>
        </w:rPr>
        <w:t xml:space="preserve">Diurnal </w:t>
      </w:r>
      <w:r w:rsidRPr="00720005">
        <w:rPr>
          <w:rFonts w:ascii="Arial" w:eastAsia="Times New Roman" w:hAnsi="Arial" w:cs="Arial"/>
          <w:sz w:val="24"/>
          <w:lang w:val="en-GB"/>
        </w:rPr>
        <w:t>expression of</w:t>
      </w:r>
      <w:r w:rsidRPr="00720005">
        <w:rPr>
          <w:rFonts w:ascii="Arial" w:eastAsia="Times New Roman" w:hAnsi="Arial" w:cs="Arial"/>
          <w:b/>
          <w:sz w:val="24"/>
          <w:lang w:val="en-GB"/>
        </w:rPr>
        <w:t xml:space="preserve"> </w:t>
      </w:r>
      <w:r w:rsidRPr="00720005">
        <w:rPr>
          <w:rFonts w:ascii="Arial" w:eastAsia="Times New Roman" w:hAnsi="Arial" w:cs="Arial"/>
          <w:i/>
          <w:sz w:val="24"/>
          <w:lang w:val="en-GB"/>
        </w:rPr>
        <w:t>Smn</w:t>
      </w:r>
      <w:r>
        <w:rPr>
          <w:rFonts w:ascii="Arial" w:eastAsia="Times New Roman" w:hAnsi="Arial" w:cs="Arial"/>
          <w:sz w:val="24"/>
          <w:lang w:val="en-GB"/>
        </w:rPr>
        <w:t xml:space="preserve"> </w:t>
      </w:r>
      <w:r w:rsidRPr="00720005">
        <w:rPr>
          <w:rFonts w:ascii="Arial" w:eastAsia="Times New Roman" w:hAnsi="Arial" w:cs="Arial"/>
          <w:sz w:val="24"/>
          <w:lang w:val="en-GB"/>
        </w:rPr>
        <w:t xml:space="preserve">in </w:t>
      </w:r>
      <w:r w:rsidRPr="00720005">
        <w:rPr>
          <w:rFonts w:ascii="Arial" w:eastAsia="Times New Roman" w:hAnsi="Arial" w:cs="Arial"/>
          <w:i/>
          <w:sz w:val="24"/>
          <w:lang w:val="en-GB"/>
        </w:rPr>
        <w:t xml:space="preserve">tibialis anterior </w:t>
      </w:r>
      <w:r w:rsidRPr="00720005">
        <w:rPr>
          <w:rFonts w:ascii="Arial" w:eastAsia="Times New Roman" w:hAnsi="Arial" w:cs="Arial"/>
          <w:sz w:val="24"/>
          <w:lang w:val="en-GB"/>
        </w:rPr>
        <w:t>(TA),</w:t>
      </w:r>
      <w:r w:rsidR="00171D8C">
        <w:rPr>
          <w:rFonts w:ascii="Arial" w:eastAsia="Times New Roman" w:hAnsi="Arial" w:cs="Arial"/>
          <w:sz w:val="24"/>
          <w:lang w:val="en-GB"/>
        </w:rPr>
        <w:t xml:space="preserve"> spinal cord (SC), liver, heart,</w:t>
      </w:r>
      <w:r w:rsidRPr="00720005">
        <w:rPr>
          <w:rFonts w:ascii="Arial" w:eastAsia="Times New Roman" w:hAnsi="Arial" w:cs="Arial"/>
          <w:sz w:val="24"/>
          <w:lang w:val="en-GB"/>
        </w:rPr>
        <w:t xml:space="preserve"> white adipose tissue (WAT)</w:t>
      </w:r>
      <w:r w:rsidR="00171D8C">
        <w:rPr>
          <w:rFonts w:ascii="Arial" w:eastAsia="Times New Roman" w:hAnsi="Arial" w:cs="Arial"/>
          <w:sz w:val="24"/>
          <w:lang w:val="en-GB"/>
        </w:rPr>
        <w:t xml:space="preserve"> and </w:t>
      </w:r>
      <w:r w:rsidRPr="00720005">
        <w:rPr>
          <w:rFonts w:ascii="Arial" w:eastAsia="Times New Roman" w:hAnsi="Arial" w:cs="Arial"/>
          <w:sz w:val="24"/>
          <w:lang w:val="en-GB"/>
        </w:rPr>
        <w:t>brown adipose tissue (BAT)</w:t>
      </w:r>
      <w:r w:rsidR="00171D8C">
        <w:rPr>
          <w:rFonts w:ascii="Arial" w:eastAsia="Times New Roman" w:hAnsi="Arial" w:cs="Arial"/>
          <w:sz w:val="24"/>
          <w:lang w:val="en-GB"/>
        </w:rPr>
        <w:t xml:space="preserve"> </w:t>
      </w:r>
      <w:r w:rsidRPr="00720005">
        <w:rPr>
          <w:rFonts w:ascii="Arial" w:eastAsia="Times New Roman" w:hAnsi="Arial" w:cs="Arial"/>
          <w:sz w:val="24"/>
          <w:lang w:val="en-GB"/>
        </w:rPr>
        <w:t xml:space="preserve">of </w:t>
      </w:r>
      <w:r>
        <w:rPr>
          <w:rFonts w:ascii="Arial" w:eastAsia="Times New Roman" w:hAnsi="Arial" w:cs="Arial"/>
          <w:sz w:val="24"/>
          <w:lang w:val="en-GB"/>
        </w:rPr>
        <w:t xml:space="preserve">postnatal day (P) </w:t>
      </w:r>
      <w:r w:rsidRPr="00720005">
        <w:rPr>
          <w:rFonts w:ascii="Arial" w:eastAsia="Times New Roman" w:hAnsi="Arial" w:cs="Arial"/>
          <w:sz w:val="24"/>
          <w:lang w:val="en-GB"/>
        </w:rPr>
        <w:t>2</w:t>
      </w:r>
      <w:r w:rsidR="00171D8C">
        <w:rPr>
          <w:rFonts w:ascii="Arial" w:eastAsia="Times New Roman" w:hAnsi="Arial" w:cs="Arial"/>
          <w:sz w:val="24"/>
          <w:lang w:val="en-GB"/>
        </w:rPr>
        <w:t xml:space="preserve"> (</w:t>
      </w:r>
      <w:r w:rsidR="00171D8C" w:rsidRPr="005E7750">
        <w:rPr>
          <w:rFonts w:ascii="Arial" w:eastAsia="Times New Roman" w:hAnsi="Arial" w:cs="Arial"/>
          <w:b/>
          <w:sz w:val="24"/>
          <w:lang w:val="en-GB"/>
        </w:rPr>
        <w:t>A</w:t>
      </w:r>
      <w:r w:rsidR="00171D8C">
        <w:rPr>
          <w:rFonts w:ascii="Arial" w:eastAsia="Times New Roman" w:hAnsi="Arial" w:cs="Arial"/>
          <w:sz w:val="24"/>
          <w:lang w:val="en-GB"/>
        </w:rPr>
        <w:t>) and P7 (</w:t>
      </w:r>
      <w:r w:rsidR="00171D8C" w:rsidRPr="005E7750">
        <w:rPr>
          <w:rFonts w:ascii="Arial" w:eastAsia="Times New Roman" w:hAnsi="Arial" w:cs="Arial"/>
          <w:b/>
          <w:sz w:val="24"/>
          <w:lang w:val="en-GB"/>
        </w:rPr>
        <w:t>B</w:t>
      </w:r>
      <w:r w:rsidR="00171D8C">
        <w:rPr>
          <w:rFonts w:ascii="Arial" w:eastAsia="Times New Roman" w:hAnsi="Arial" w:cs="Arial"/>
          <w:sz w:val="24"/>
          <w:lang w:val="en-GB"/>
        </w:rPr>
        <w:t>)</w:t>
      </w:r>
      <w:r w:rsidRPr="00720005">
        <w:rPr>
          <w:rFonts w:ascii="Arial" w:eastAsia="Times New Roman" w:hAnsi="Arial" w:cs="Arial"/>
          <w:sz w:val="24"/>
          <w:lang w:val="en-GB"/>
        </w:rPr>
        <w:t xml:space="preserve"> </w:t>
      </w:r>
      <w:r w:rsidRPr="00720005">
        <w:rPr>
          <w:rFonts w:ascii="Arial" w:eastAsia="Times New Roman" w:hAnsi="Arial" w:cs="Arial"/>
          <w:i/>
          <w:sz w:val="24"/>
          <w:lang w:val="en-GB"/>
        </w:rPr>
        <w:t>Smn</w:t>
      </w:r>
      <w:r>
        <w:rPr>
          <w:rFonts w:ascii="Arial" w:eastAsia="Times New Roman" w:hAnsi="Arial" w:cs="Arial"/>
          <w:i/>
          <w:sz w:val="24"/>
          <w:vertAlign w:val="superscript"/>
          <w:lang w:val="en-GB"/>
        </w:rPr>
        <w:t>+</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 xml:space="preserve">;SMN2 </w:t>
      </w:r>
      <w:r w:rsidRPr="00720005">
        <w:rPr>
          <w:rFonts w:ascii="Arial" w:eastAsia="Times New Roman" w:hAnsi="Arial" w:cs="Arial"/>
          <w:sz w:val="24"/>
          <w:lang w:val="en-GB"/>
        </w:rPr>
        <w:t>mice</w:t>
      </w:r>
      <w:r w:rsidR="00171D8C">
        <w:rPr>
          <w:rFonts w:ascii="Arial" w:eastAsia="Times New Roman" w:hAnsi="Arial" w:cs="Arial"/>
          <w:sz w:val="24"/>
          <w:lang w:val="en-GB"/>
        </w:rPr>
        <w:t xml:space="preserve"> healthy control mice</w:t>
      </w:r>
      <w:r>
        <w:rPr>
          <w:rFonts w:ascii="Arial" w:eastAsia="Times New Roman" w:hAnsi="Arial" w:cs="Arial"/>
          <w:sz w:val="24"/>
          <w:lang w:val="en-GB"/>
        </w:rPr>
        <w:t>.</w:t>
      </w:r>
      <w:r w:rsidR="00171D8C">
        <w:rPr>
          <w:rFonts w:ascii="Arial" w:eastAsia="Times New Roman" w:hAnsi="Arial" w:cs="Arial"/>
          <w:sz w:val="24"/>
          <w:lang w:val="en-GB"/>
        </w:rPr>
        <w:t xml:space="preserve"> P2</w:t>
      </w:r>
      <w:r>
        <w:rPr>
          <w:rFonts w:ascii="Arial" w:eastAsia="Times New Roman" w:hAnsi="Arial" w:cs="Arial"/>
          <w:sz w:val="24"/>
          <w:lang w:val="en-GB"/>
        </w:rPr>
        <w:t xml:space="preserve"> </w:t>
      </w:r>
      <w:r w:rsidR="00171D8C">
        <w:rPr>
          <w:rFonts w:ascii="Arial" w:eastAsia="Times New Roman" w:hAnsi="Arial" w:cs="Arial"/>
          <w:sz w:val="24"/>
          <w:lang w:val="en-GB"/>
        </w:rPr>
        <w:t>d</w:t>
      </w:r>
      <w:r>
        <w:rPr>
          <w:rFonts w:ascii="Arial" w:eastAsia="Times New Roman" w:hAnsi="Arial" w:cs="Arial"/>
          <w:sz w:val="24"/>
          <w:lang w:val="en-GB"/>
        </w:rPr>
        <w:t>ata are mean ± SEM, n =</w:t>
      </w:r>
      <w:r w:rsidR="00171D8C">
        <w:rPr>
          <w:rFonts w:ascii="Arial" w:eastAsia="Times New Roman" w:hAnsi="Arial" w:cs="Arial"/>
          <w:sz w:val="24"/>
          <w:lang w:val="en-GB"/>
        </w:rPr>
        <w:t xml:space="preserve"> 3-</w:t>
      </w:r>
      <w:r>
        <w:rPr>
          <w:rFonts w:ascii="Arial" w:eastAsia="Times New Roman" w:hAnsi="Arial" w:cs="Arial"/>
          <w:sz w:val="24"/>
          <w:lang w:val="en-GB"/>
        </w:rPr>
        <w:t>4 mice</w:t>
      </w:r>
      <w:r w:rsidR="00171D8C">
        <w:rPr>
          <w:rFonts w:ascii="Arial" w:eastAsia="Times New Roman" w:hAnsi="Arial" w:cs="Arial"/>
          <w:sz w:val="24"/>
          <w:lang w:val="en-GB"/>
        </w:rPr>
        <w:t xml:space="preserve"> per ZT</w:t>
      </w:r>
      <w:r w:rsidR="00171D8C">
        <w:rPr>
          <w:rFonts w:ascii="Arial" w:eastAsia="Times New Roman" w:hAnsi="Arial" w:cs="Arial"/>
          <w:sz w:val="24"/>
          <w:lang w:val="en-GB"/>
        </w:rPr>
        <w:t xml:space="preserve">, </w:t>
      </w:r>
      <w:r w:rsidR="00171D8C">
        <w:rPr>
          <w:rFonts w:ascii="Arial" w:eastAsia="Times New Roman" w:hAnsi="Arial" w:cs="Arial"/>
          <w:sz w:val="24"/>
          <w:lang w:val="en-GB"/>
        </w:rPr>
        <w:t>P7 data</w:t>
      </w:r>
      <w:r w:rsidR="00171D8C">
        <w:rPr>
          <w:rFonts w:ascii="Arial" w:eastAsia="Times New Roman" w:hAnsi="Arial" w:cs="Arial"/>
          <w:sz w:val="24"/>
          <w:lang w:val="en-GB"/>
        </w:rPr>
        <w:t xml:space="preserve"> are mean ± SEM, n = 3-4 mice per ZT,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05,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FA521B">
        <w:rPr>
          <w:rFonts w:ascii="Arial" w:eastAsia="Times New Roman" w:hAnsi="Arial" w:cs="Arial"/>
          <w:sz w:val="24"/>
          <w:lang w:val="en-GB"/>
        </w:rPr>
        <w:t>.</w:t>
      </w:r>
      <w:r w:rsidRPr="00720005">
        <w:rPr>
          <w:rFonts w:ascii="Arial" w:eastAsia="Times New Roman" w:hAnsi="Arial" w:cs="Arial"/>
          <w:sz w:val="24"/>
          <w:lang w:val="en-GB"/>
        </w:rPr>
        <w:t>001</w:t>
      </w:r>
      <w:r>
        <w:rPr>
          <w:rFonts w:ascii="Arial" w:eastAsia="Times New Roman" w:hAnsi="Arial" w:cs="Arial"/>
          <w:sz w:val="24"/>
          <w:lang w:val="en-GB"/>
        </w:rPr>
        <w:t xml:space="preserve"> (One-way ANOVA)</w:t>
      </w:r>
      <w:r w:rsidR="00171D8C">
        <w:rPr>
          <w:rFonts w:ascii="Arial" w:eastAsia="Times New Roman" w:hAnsi="Arial" w:cs="Arial"/>
          <w:sz w:val="24"/>
          <w:lang w:val="en-GB"/>
        </w:rPr>
        <w:t>,</w:t>
      </w:r>
      <w:r>
        <w:rPr>
          <w:rFonts w:ascii="Arial" w:eastAsia="Times New Roman" w:hAnsi="Arial" w:cs="Arial"/>
          <w:sz w:val="24"/>
          <w:lang w:val="en-GB"/>
        </w:rPr>
        <w:t xml:space="preserve"> # indicates circadian rhythmicity. </w:t>
      </w:r>
      <w:r w:rsidRPr="00720005">
        <w:rPr>
          <w:rFonts w:ascii="Arial" w:eastAsia="Times New Roman" w:hAnsi="Arial" w:cs="Arial"/>
          <w:sz w:val="24"/>
          <w:lang w:val="en-GB"/>
        </w:rPr>
        <w:t>ZT1 data is duplicated.</w:t>
      </w:r>
      <w:r w:rsidR="008F18BF">
        <w:rPr>
          <w:rFonts w:ascii="Arial" w:eastAsia="Times New Roman" w:hAnsi="Arial" w:cs="Arial"/>
          <w:sz w:val="24"/>
          <w:lang w:val="en-GB"/>
        </w:rPr>
        <w:t xml:space="preserve"> </w:t>
      </w:r>
      <w:r w:rsidR="008F18BF" w:rsidRPr="005E7750">
        <w:rPr>
          <w:rFonts w:ascii="Arial" w:eastAsia="Times New Roman" w:hAnsi="Arial" w:cs="Arial"/>
          <w:b/>
          <w:sz w:val="24"/>
          <w:lang w:val="en-GB"/>
        </w:rPr>
        <w:t>C.</w:t>
      </w:r>
      <w:r w:rsidR="008F18BF">
        <w:rPr>
          <w:rFonts w:ascii="Arial" w:eastAsia="Times New Roman" w:hAnsi="Arial" w:cs="Arial"/>
          <w:b/>
          <w:sz w:val="24"/>
          <w:lang w:val="en-GB"/>
        </w:rPr>
        <w:t xml:space="preserve"> </w:t>
      </w:r>
      <w:r w:rsidR="008F18BF">
        <w:rPr>
          <w:rFonts w:ascii="Arial" w:eastAsia="Times New Roman" w:hAnsi="Arial" w:cs="Arial"/>
          <w:sz w:val="24"/>
          <w:lang w:val="en-GB"/>
        </w:rPr>
        <w:t xml:space="preserve">Diurnal expression of </w:t>
      </w:r>
      <w:r w:rsidR="008F18BF" w:rsidRPr="00463AA1">
        <w:rPr>
          <w:rFonts w:ascii="Arial" w:eastAsia="Times New Roman" w:hAnsi="Arial" w:cs="Arial"/>
          <w:i/>
          <w:sz w:val="24"/>
          <w:lang w:val="en-GB"/>
        </w:rPr>
        <w:t>Smn</w:t>
      </w:r>
      <w:r w:rsidR="008F18BF">
        <w:rPr>
          <w:rFonts w:ascii="Arial" w:eastAsia="Times New Roman" w:hAnsi="Arial" w:cs="Arial"/>
          <w:sz w:val="24"/>
          <w:lang w:val="en-GB"/>
        </w:rPr>
        <w:t xml:space="preserve"> in WAT</w:t>
      </w:r>
      <w:r w:rsidR="008F18BF">
        <w:rPr>
          <w:rFonts w:ascii="Arial" w:eastAsia="Times New Roman" w:hAnsi="Arial" w:cs="Arial"/>
          <w:sz w:val="24"/>
          <w:lang w:val="en-GB"/>
        </w:rPr>
        <w:t xml:space="preserve"> </w:t>
      </w:r>
      <w:r w:rsidR="008F18BF">
        <w:rPr>
          <w:rFonts w:ascii="Arial" w:eastAsia="Times New Roman" w:hAnsi="Arial" w:cs="Arial"/>
          <w:sz w:val="24"/>
          <w:lang w:val="en-GB"/>
        </w:rPr>
        <w:t xml:space="preserve">and BAT from </w:t>
      </w:r>
      <w:r w:rsidR="008F18BF">
        <w:rPr>
          <w:rFonts w:ascii="Arial" w:eastAsia="Times New Roman" w:hAnsi="Arial" w:cs="Arial"/>
          <w:sz w:val="24"/>
          <w:lang w:val="en-GB"/>
        </w:rPr>
        <w:t>P7</w:t>
      </w:r>
      <w:r w:rsidR="008F18BF">
        <w:rPr>
          <w:rFonts w:ascii="Arial" w:eastAsia="Times New Roman" w:hAnsi="Arial" w:cs="Arial"/>
          <w:sz w:val="24"/>
          <w:lang w:val="en-GB"/>
        </w:rPr>
        <w:t xml:space="preserve"> wild type (WT) and </w:t>
      </w:r>
      <w:r w:rsidR="008F18BF" w:rsidRPr="00463AA1">
        <w:rPr>
          <w:rFonts w:ascii="Arial" w:eastAsia="Times New Roman" w:hAnsi="Arial" w:cs="Arial"/>
          <w:i/>
          <w:sz w:val="24"/>
          <w:lang w:val="en-GB"/>
        </w:rPr>
        <w:t>Per1/2</w:t>
      </w:r>
      <w:r w:rsidR="008F18BF">
        <w:rPr>
          <w:rFonts w:ascii="Arial" w:eastAsia="Times New Roman" w:hAnsi="Arial" w:cs="Arial"/>
          <w:sz w:val="24"/>
          <w:lang w:val="en-GB"/>
        </w:rPr>
        <w:t xml:space="preserve"> mutants (KO)</w:t>
      </w:r>
      <w:r w:rsidR="008F18BF">
        <w:rPr>
          <w:rFonts w:ascii="Arial" w:eastAsia="Times New Roman" w:hAnsi="Arial" w:cs="Arial"/>
          <w:sz w:val="24"/>
          <w:lang w:val="en-GB"/>
        </w:rPr>
        <w:t xml:space="preserve"> exposed to constant darkness</w:t>
      </w:r>
      <w:r w:rsidR="008F18BF">
        <w:rPr>
          <w:rFonts w:ascii="Arial" w:eastAsia="Times New Roman" w:hAnsi="Arial" w:cs="Arial"/>
          <w:sz w:val="24"/>
          <w:lang w:val="en-GB"/>
        </w:rPr>
        <w:t>. Data are mean ± SEM, n = 3</w:t>
      </w:r>
      <w:r w:rsidR="00FA521B">
        <w:rPr>
          <w:rFonts w:ascii="Arial" w:eastAsia="Times New Roman" w:hAnsi="Arial" w:cs="Arial"/>
          <w:sz w:val="24"/>
          <w:lang w:val="en-GB"/>
        </w:rPr>
        <w:t>-7</w:t>
      </w:r>
      <w:r w:rsidR="00FA521B">
        <w:rPr>
          <w:rFonts w:ascii="Arial" w:eastAsia="Times New Roman" w:hAnsi="Arial" w:cs="Arial"/>
          <w:sz w:val="24"/>
          <w:lang w:val="en-GB"/>
        </w:rPr>
        <w:t xml:space="preserve"> mice </w:t>
      </w:r>
      <w:r w:rsidR="00FA521B">
        <w:rPr>
          <w:rFonts w:ascii="Arial" w:eastAsia="Times New Roman" w:hAnsi="Arial" w:cs="Arial"/>
          <w:sz w:val="24"/>
          <w:lang w:val="en-GB"/>
        </w:rPr>
        <w:t>per ZT,</w:t>
      </w:r>
      <w:r w:rsidR="00FA521B" w:rsidRPr="00FA521B">
        <w:rPr>
          <w:rFonts w:ascii="Arial" w:eastAsia="Times New Roman" w:hAnsi="Arial" w:cs="Arial"/>
          <w:sz w:val="24"/>
          <w:lang w:val="en-GB"/>
        </w:rPr>
        <w:t xml:space="preserve"> </w:t>
      </w:r>
      <w:r w:rsidR="00FA521B" w:rsidRPr="00720005">
        <w:rPr>
          <w:rFonts w:ascii="Arial" w:eastAsia="Times New Roman" w:hAnsi="Arial" w:cs="Arial"/>
          <w:sz w:val="24"/>
          <w:lang w:val="en-GB"/>
        </w:rPr>
        <w:t>*</w:t>
      </w:r>
      <w:r w:rsidR="00FA521B" w:rsidRPr="00720005">
        <w:rPr>
          <w:rFonts w:ascii="Arial" w:eastAsia="Times New Roman" w:hAnsi="Arial" w:cs="Arial"/>
          <w:i/>
          <w:sz w:val="24"/>
          <w:lang w:val="en-GB"/>
        </w:rPr>
        <w:t>p</w:t>
      </w:r>
      <w:r w:rsidR="00FA521B">
        <w:rPr>
          <w:rFonts w:ascii="Arial" w:eastAsia="Times New Roman" w:hAnsi="Arial" w:cs="Arial"/>
          <w:sz w:val="24"/>
          <w:lang w:val="en-GB"/>
        </w:rPr>
        <w:t>&lt;0</w:t>
      </w:r>
      <w:r w:rsidR="00FA521B">
        <w:rPr>
          <w:rFonts w:ascii="Arial" w:eastAsia="Times New Roman" w:hAnsi="Arial" w:cs="Arial"/>
          <w:sz w:val="24"/>
          <w:lang w:val="en-GB"/>
        </w:rPr>
        <w:t>.</w:t>
      </w:r>
      <w:r w:rsidR="00FA521B" w:rsidRPr="00720005">
        <w:rPr>
          <w:rFonts w:ascii="Arial" w:eastAsia="Times New Roman" w:hAnsi="Arial" w:cs="Arial"/>
          <w:sz w:val="24"/>
          <w:lang w:val="en-GB"/>
        </w:rPr>
        <w:t>05</w:t>
      </w:r>
      <w:r w:rsidR="00FA521B">
        <w:rPr>
          <w:rFonts w:ascii="Arial" w:eastAsia="Times New Roman" w:hAnsi="Arial" w:cs="Arial"/>
          <w:sz w:val="24"/>
          <w:lang w:val="en-GB"/>
        </w:rPr>
        <w:t xml:space="preserve"> </w:t>
      </w:r>
      <w:r w:rsidR="00FA521B">
        <w:rPr>
          <w:rFonts w:ascii="Arial" w:eastAsia="Times New Roman" w:hAnsi="Arial" w:cs="Arial"/>
          <w:sz w:val="24"/>
          <w:lang w:val="en-GB"/>
        </w:rPr>
        <w:t>(two-way ANOVA), # indicates circadian rhythmicity</w:t>
      </w:r>
      <w:r w:rsidR="00FA521B" w:rsidRPr="00720005">
        <w:rPr>
          <w:rFonts w:ascii="Arial" w:eastAsia="Times New Roman" w:hAnsi="Arial" w:cs="Arial"/>
          <w:sz w:val="24"/>
          <w:lang w:val="en-GB"/>
        </w:rPr>
        <w:t xml:space="preserve">. ZT1 data </w:t>
      </w:r>
      <w:r w:rsidR="00FA521B">
        <w:rPr>
          <w:rFonts w:ascii="Arial" w:eastAsia="Times New Roman" w:hAnsi="Arial" w:cs="Arial"/>
          <w:sz w:val="24"/>
          <w:lang w:val="en-GB"/>
        </w:rPr>
        <w:t>are</w:t>
      </w:r>
      <w:r w:rsidR="00FA521B" w:rsidRPr="00720005">
        <w:rPr>
          <w:rFonts w:ascii="Arial" w:eastAsia="Times New Roman" w:hAnsi="Arial" w:cs="Arial"/>
          <w:sz w:val="24"/>
          <w:lang w:val="en-GB"/>
        </w:rPr>
        <w:t xml:space="preserve"> duplicated.</w:t>
      </w:r>
      <w:r w:rsidR="00FA521B">
        <w:rPr>
          <w:rFonts w:ascii="Arial" w:eastAsia="Times New Roman" w:hAnsi="Arial" w:cs="Arial"/>
          <w:sz w:val="24"/>
          <w:lang w:val="en-GB"/>
        </w:rPr>
        <w:t xml:space="preserve"> </w:t>
      </w:r>
      <w:r w:rsidR="00171D8C">
        <w:rPr>
          <w:rFonts w:ascii="Arial" w:eastAsia="Times New Roman" w:hAnsi="Arial" w:cs="Arial"/>
          <w:b/>
          <w:sz w:val="24"/>
          <w:lang w:val="en-GB"/>
        </w:rPr>
        <w:t>D</w:t>
      </w:r>
      <w:r w:rsidRPr="00C562BB">
        <w:rPr>
          <w:rFonts w:ascii="Arial" w:eastAsia="Times New Roman" w:hAnsi="Arial" w:cs="Arial"/>
          <w:b/>
          <w:sz w:val="24"/>
          <w:lang w:val="en-GB"/>
        </w:rPr>
        <w:t>.</w:t>
      </w:r>
      <w:r>
        <w:rPr>
          <w:rFonts w:ascii="Arial" w:eastAsia="Times New Roman" w:hAnsi="Arial" w:cs="Arial"/>
          <w:sz w:val="24"/>
          <w:lang w:val="en-GB"/>
        </w:rPr>
        <w:t xml:space="preserve"> Diurnal expression of </w:t>
      </w:r>
      <w:r w:rsidRPr="00463AA1">
        <w:rPr>
          <w:rFonts w:ascii="Arial" w:eastAsia="Times New Roman" w:hAnsi="Arial" w:cs="Arial"/>
          <w:i/>
          <w:sz w:val="24"/>
          <w:lang w:val="en-GB"/>
        </w:rPr>
        <w:t>Smn</w:t>
      </w:r>
      <w:r>
        <w:rPr>
          <w:rFonts w:ascii="Arial" w:eastAsia="Times New Roman" w:hAnsi="Arial" w:cs="Arial"/>
          <w:sz w:val="24"/>
          <w:lang w:val="en-GB"/>
        </w:rPr>
        <w:t xml:space="preserve"> in epididymal WAT (eWAT) and BAT from 3-4-month-old male wild type (WT) and </w:t>
      </w:r>
      <w:r w:rsidRPr="00463AA1">
        <w:rPr>
          <w:rFonts w:ascii="Arial" w:eastAsia="Times New Roman" w:hAnsi="Arial" w:cs="Arial"/>
          <w:i/>
          <w:sz w:val="24"/>
          <w:lang w:val="en-GB"/>
        </w:rPr>
        <w:t>Per1/2</w:t>
      </w:r>
      <w:r>
        <w:rPr>
          <w:rFonts w:ascii="Arial" w:eastAsia="Times New Roman" w:hAnsi="Arial" w:cs="Arial"/>
          <w:sz w:val="24"/>
          <w:lang w:val="en-GB"/>
        </w:rPr>
        <w:t xml:space="preserve"> mutants (KO). Data are mean ± SEM, n = 3 mice </w:t>
      </w:r>
      <w:r w:rsidR="00B82105">
        <w:rPr>
          <w:rFonts w:ascii="Arial" w:eastAsia="Times New Roman" w:hAnsi="Arial" w:cs="Arial"/>
          <w:sz w:val="24"/>
          <w:lang w:val="en-GB"/>
        </w:rPr>
        <w:t>per</w:t>
      </w:r>
      <w:r>
        <w:rPr>
          <w:rFonts w:ascii="Arial" w:eastAsia="Times New Roman" w:hAnsi="Arial" w:cs="Arial"/>
          <w:sz w:val="24"/>
          <w:lang w:val="en-GB"/>
        </w:rPr>
        <w:t xml:space="preserve"> ZTs. </w:t>
      </w:r>
      <w:r w:rsidR="00B82105">
        <w:rPr>
          <w:rFonts w:ascii="Arial" w:eastAsia="Times New Roman" w:hAnsi="Arial" w:cs="Arial"/>
          <w:sz w:val="24"/>
          <w:lang w:val="en-GB"/>
        </w:rPr>
        <w:t>ZT1 data aer duplicated.</w:t>
      </w:r>
    </w:p>
    <w:p w:rsidR="00704D6B" w:rsidRDefault="00704D6B" w:rsidP="000C7FEB">
      <w:pPr>
        <w:spacing w:after="0" w:line="480" w:lineRule="auto"/>
        <w:jc w:val="both"/>
        <w:rPr>
          <w:rFonts w:ascii="Arial" w:eastAsia="Times New Roman" w:hAnsi="Arial" w:cs="Arial"/>
          <w:sz w:val="24"/>
          <w:lang w:val="en-GB"/>
        </w:rPr>
      </w:pPr>
      <w:r>
        <w:rPr>
          <w:rFonts w:ascii="Arial" w:eastAsia="Times New Roman" w:hAnsi="Arial" w:cs="Arial"/>
          <w:b/>
          <w:sz w:val="24"/>
          <w:lang w:val="en-GB"/>
        </w:rPr>
        <w:lastRenderedPageBreak/>
        <w:t xml:space="preserve">Fig. </w:t>
      </w:r>
      <w:r w:rsidR="00B82105">
        <w:rPr>
          <w:rFonts w:ascii="Arial" w:eastAsia="Times New Roman" w:hAnsi="Arial" w:cs="Arial"/>
          <w:b/>
          <w:sz w:val="24"/>
          <w:lang w:val="en-GB"/>
        </w:rPr>
        <w:t>7</w:t>
      </w:r>
      <w:r>
        <w:rPr>
          <w:rFonts w:ascii="Arial" w:eastAsia="Times New Roman" w:hAnsi="Arial" w:cs="Arial"/>
          <w:b/>
          <w:sz w:val="24"/>
          <w:lang w:val="en-GB"/>
        </w:rPr>
        <w:t>.</w:t>
      </w:r>
      <w:r w:rsidRPr="00720005">
        <w:rPr>
          <w:rFonts w:ascii="Arial" w:eastAsia="Times New Roman" w:hAnsi="Arial" w:cs="Arial"/>
          <w:b/>
          <w:sz w:val="24"/>
          <w:lang w:val="en-GB"/>
        </w:rPr>
        <w:t xml:space="preserve"> </w:t>
      </w:r>
      <w:r>
        <w:rPr>
          <w:rFonts w:ascii="Arial" w:eastAsia="Times New Roman" w:hAnsi="Arial" w:cs="Arial"/>
          <w:b/>
          <w:sz w:val="24"/>
          <w:lang w:val="en-GB"/>
        </w:rPr>
        <w:t>Light modulation impact molecular and phenotypic parameters in SMA mice. A</w:t>
      </w:r>
      <w:r w:rsidRPr="00720005">
        <w:rPr>
          <w:rFonts w:ascii="Arial" w:eastAsia="Times New Roman" w:hAnsi="Arial" w:cs="Arial"/>
          <w:b/>
          <w:sz w:val="24"/>
          <w:lang w:val="en-GB"/>
        </w:rPr>
        <w:t xml:space="preserve">. </w:t>
      </w:r>
      <w:r w:rsidRPr="00720005">
        <w:rPr>
          <w:rFonts w:ascii="Arial" w:eastAsia="Times New Roman" w:hAnsi="Arial" w:cs="Arial"/>
          <w:sz w:val="24"/>
          <w:lang w:val="en-GB"/>
        </w:rPr>
        <w:t>Lifespan</w:t>
      </w:r>
      <w:r>
        <w:rPr>
          <w:rFonts w:ascii="Arial" w:eastAsia="Times New Roman" w:hAnsi="Arial" w:cs="Arial"/>
          <w:sz w:val="24"/>
          <w:lang w:val="en-GB"/>
        </w:rPr>
        <w:t xml:space="preserve"> and weight development</w:t>
      </w:r>
      <w:r w:rsidRPr="00720005">
        <w:rPr>
          <w:rFonts w:ascii="Arial" w:eastAsia="Times New Roman" w:hAnsi="Arial" w:cs="Arial"/>
          <w:sz w:val="24"/>
          <w:lang w:val="en-GB"/>
        </w:rPr>
        <w:t xml:space="preserve"> of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;SMN2</w:t>
      </w:r>
      <w:r w:rsidRPr="00720005">
        <w:rPr>
          <w:rFonts w:ascii="Arial" w:eastAsia="Times New Roman" w:hAnsi="Arial" w:cs="Arial"/>
          <w:sz w:val="24"/>
          <w:lang w:val="en-GB"/>
        </w:rPr>
        <w:t xml:space="preserve"> mice in controlled (CL,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 xml:space="preserve">20) </w:t>
      </w:r>
      <w:r>
        <w:rPr>
          <w:rFonts w:ascii="Arial" w:eastAsia="Times New Roman" w:hAnsi="Arial" w:cs="Arial"/>
          <w:sz w:val="24"/>
          <w:lang w:val="en-GB"/>
        </w:rPr>
        <w:t>and</w:t>
      </w:r>
      <w:r w:rsidRPr="00720005">
        <w:rPr>
          <w:rFonts w:ascii="Arial" w:eastAsia="Times New Roman" w:hAnsi="Arial" w:cs="Arial"/>
          <w:sz w:val="24"/>
          <w:lang w:val="en-GB"/>
        </w:rPr>
        <w:t xml:space="preserve"> regular light (RL,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14) conditions.</w:t>
      </w:r>
      <w:r>
        <w:rPr>
          <w:rFonts w:ascii="Arial" w:eastAsia="Times New Roman" w:hAnsi="Arial" w:cs="Arial"/>
          <w:sz w:val="24"/>
          <w:lang w:val="en-GB"/>
        </w:rPr>
        <w:t xml:space="preserve"> </w:t>
      </w:r>
      <w:r w:rsidRPr="001D0738">
        <w:rPr>
          <w:rFonts w:ascii="Arial" w:eastAsia="Times New Roman" w:hAnsi="Arial" w:cs="Arial"/>
          <w:i/>
          <w:sz w:val="24"/>
          <w:lang w:val="en-GB"/>
        </w:rPr>
        <w:t>p</w:t>
      </w:r>
      <w:r>
        <w:rPr>
          <w:rFonts w:ascii="Arial" w:eastAsia="Times New Roman" w:hAnsi="Arial" w:cs="Arial"/>
          <w:sz w:val="24"/>
          <w:lang w:val="en-GB"/>
        </w:rPr>
        <w:t xml:space="preserve"> = 0.0003 for Kaplan-Meier log-rank (Mantel-Cox); </w:t>
      </w:r>
      <w:r w:rsidRPr="00720005">
        <w:rPr>
          <w:rFonts w:ascii="Arial" w:eastAsia="Times New Roman" w:hAnsi="Arial" w:cs="Arial"/>
          <w:sz w:val="24"/>
          <w:lang w:val="en-GB"/>
        </w:rPr>
        <w:t>Data are mean ± SEM,</w:t>
      </w:r>
      <w:r>
        <w:rPr>
          <w:rFonts w:ascii="Arial" w:eastAsia="Times New Roman" w:hAnsi="Arial" w:cs="Arial"/>
          <w:sz w:val="24"/>
          <w:lang w:val="en-GB"/>
        </w:rPr>
        <w:t xml:space="preserve">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05,</w:t>
      </w:r>
      <w:r>
        <w:rPr>
          <w:rFonts w:ascii="Arial" w:eastAsia="Times New Roman" w:hAnsi="Arial" w:cs="Arial"/>
          <w:sz w:val="24"/>
          <w:lang w:val="en-GB"/>
        </w:rPr>
        <w:t xml:space="preserve">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0001</w:t>
      </w:r>
      <w:r>
        <w:rPr>
          <w:rFonts w:ascii="Arial" w:eastAsia="Times New Roman" w:hAnsi="Arial" w:cs="Arial"/>
          <w:sz w:val="24"/>
          <w:lang w:val="en-GB"/>
        </w:rPr>
        <w:t xml:space="preserve"> (two-way ANOVA)</w:t>
      </w:r>
      <w:r w:rsidRPr="00720005">
        <w:rPr>
          <w:rFonts w:ascii="Arial" w:eastAsia="Times New Roman" w:hAnsi="Arial" w:cs="Arial"/>
          <w:sz w:val="24"/>
          <w:lang w:val="en-GB"/>
        </w:rPr>
        <w:t>.</w:t>
      </w:r>
      <w:r>
        <w:rPr>
          <w:rFonts w:ascii="Arial" w:eastAsia="Times New Roman" w:hAnsi="Arial" w:cs="Arial"/>
          <w:sz w:val="24"/>
          <w:lang w:val="en-GB"/>
        </w:rPr>
        <w:t xml:space="preserve"> </w:t>
      </w:r>
      <w:r>
        <w:rPr>
          <w:rFonts w:ascii="Arial" w:eastAsia="Times New Roman" w:hAnsi="Arial" w:cs="Arial"/>
          <w:b/>
          <w:sz w:val="24"/>
          <w:lang w:val="en-GB"/>
        </w:rPr>
        <w:t>B</w:t>
      </w:r>
      <w:r w:rsidRPr="00720005">
        <w:rPr>
          <w:rFonts w:ascii="Arial" w:eastAsia="Times New Roman" w:hAnsi="Arial" w:cs="Arial"/>
          <w:b/>
          <w:sz w:val="24"/>
          <w:lang w:val="en-GB"/>
        </w:rPr>
        <w:t xml:space="preserve">. </w:t>
      </w:r>
      <w:r w:rsidRPr="00720005">
        <w:rPr>
          <w:rFonts w:ascii="Arial" w:eastAsia="Times New Roman" w:hAnsi="Arial" w:cs="Arial"/>
          <w:sz w:val="24"/>
          <w:lang w:val="en-GB"/>
        </w:rPr>
        <w:t xml:space="preserve">Weight curves of healthy </w:t>
      </w:r>
      <w:r>
        <w:rPr>
          <w:rFonts w:ascii="Arial" w:eastAsia="Times New Roman" w:hAnsi="Arial" w:cs="Arial"/>
          <w:sz w:val="24"/>
          <w:lang w:val="en-GB"/>
        </w:rPr>
        <w:t>littermates</w:t>
      </w:r>
      <w:r w:rsidRPr="00720005">
        <w:rPr>
          <w:rFonts w:ascii="Arial" w:eastAsia="Times New Roman" w:hAnsi="Arial" w:cs="Arial"/>
          <w:sz w:val="24"/>
          <w:lang w:val="en-GB"/>
        </w:rPr>
        <w:t xml:space="preserve"> in CL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 xml:space="preserve">19) </w:t>
      </w:r>
      <w:r w:rsidRPr="00E44995">
        <w:rPr>
          <w:rFonts w:ascii="Arial" w:eastAsia="Times New Roman" w:hAnsi="Arial" w:cs="Arial"/>
          <w:i/>
          <w:sz w:val="24"/>
          <w:lang w:val="en-GB"/>
        </w:rPr>
        <w:t>vs.</w:t>
      </w:r>
      <w:r w:rsidRPr="00720005">
        <w:rPr>
          <w:rFonts w:ascii="Arial" w:eastAsia="Times New Roman" w:hAnsi="Arial" w:cs="Arial"/>
          <w:sz w:val="24"/>
          <w:lang w:val="en-GB"/>
        </w:rPr>
        <w:t xml:space="preserve"> RL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14).</w:t>
      </w:r>
      <w:r>
        <w:rPr>
          <w:rFonts w:ascii="Arial" w:eastAsia="Times New Roman" w:hAnsi="Arial" w:cs="Arial"/>
          <w:sz w:val="24"/>
          <w:lang w:val="en-GB"/>
        </w:rPr>
        <w:t xml:space="preserve"> </w:t>
      </w:r>
      <w:r w:rsidRPr="00720005">
        <w:rPr>
          <w:rFonts w:ascii="Arial" w:eastAsia="Times New Roman" w:hAnsi="Arial" w:cs="Arial"/>
          <w:sz w:val="24"/>
          <w:lang w:val="en-GB"/>
        </w:rPr>
        <w:t>Data are mean ± SEM</w:t>
      </w:r>
      <w:r>
        <w:rPr>
          <w:rFonts w:ascii="Arial" w:eastAsia="Times New Roman" w:hAnsi="Arial" w:cs="Arial"/>
          <w:sz w:val="24"/>
          <w:lang w:val="en-GB"/>
        </w:rPr>
        <w:t>,</w:t>
      </w:r>
      <w:r w:rsidRPr="00720005">
        <w:rPr>
          <w:rFonts w:ascii="Arial" w:eastAsia="Times New Roman" w:hAnsi="Arial" w:cs="Arial"/>
          <w:sz w:val="24"/>
          <w:lang w:val="en-GB"/>
        </w:rPr>
        <w:t xml:space="preserve">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0001</w:t>
      </w:r>
      <w:r>
        <w:rPr>
          <w:rFonts w:ascii="Arial" w:eastAsia="Times New Roman" w:hAnsi="Arial" w:cs="Arial"/>
          <w:sz w:val="24"/>
          <w:lang w:val="en-GB"/>
        </w:rPr>
        <w:t xml:space="preserve"> (two-way ANOVA). </w:t>
      </w:r>
      <w:r>
        <w:rPr>
          <w:rFonts w:ascii="Arial" w:eastAsia="Times New Roman" w:hAnsi="Arial" w:cs="Arial"/>
          <w:b/>
          <w:sz w:val="24"/>
          <w:lang w:val="en-GB"/>
        </w:rPr>
        <w:t>C</w:t>
      </w:r>
      <w:r w:rsidRPr="005D15F7">
        <w:rPr>
          <w:rFonts w:ascii="Arial" w:eastAsia="Times New Roman" w:hAnsi="Arial" w:cs="Arial"/>
          <w:b/>
          <w:sz w:val="24"/>
          <w:lang w:val="en-GB"/>
        </w:rPr>
        <w:t>.</w:t>
      </w:r>
      <w:r>
        <w:rPr>
          <w:rFonts w:ascii="Arial" w:eastAsia="Times New Roman" w:hAnsi="Arial" w:cs="Arial"/>
          <w:b/>
          <w:sz w:val="24"/>
          <w:lang w:val="en-GB"/>
        </w:rPr>
        <w:t xml:space="preserve"> </w:t>
      </w:r>
      <w:r>
        <w:rPr>
          <w:rFonts w:ascii="Arial" w:eastAsia="Times New Roman" w:hAnsi="Arial" w:cs="Arial"/>
          <w:sz w:val="24"/>
          <w:lang w:val="en-GB"/>
        </w:rPr>
        <w:t xml:space="preserve">Corticosterone levels in serum of female breeder (n = 2 for RL and CL), healthy littermates (n = 7 for RL and CL), and </w:t>
      </w:r>
      <w:r w:rsidRPr="005D15F7">
        <w:rPr>
          <w:rFonts w:ascii="Arial" w:eastAsia="Times New Roman" w:hAnsi="Arial" w:cs="Arial"/>
          <w:i/>
          <w:sz w:val="24"/>
          <w:lang w:val="en-GB"/>
        </w:rPr>
        <w:t>Smn</w:t>
      </w:r>
      <w:r w:rsidRPr="005D15F7">
        <w:rPr>
          <w:rFonts w:ascii="Arial" w:eastAsia="Times New Roman" w:hAnsi="Arial" w:cs="Arial"/>
          <w:i/>
          <w:sz w:val="24"/>
          <w:vertAlign w:val="superscript"/>
          <w:lang w:val="en-GB"/>
        </w:rPr>
        <w:t>-/-</w:t>
      </w:r>
      <w:r w:rsidRPr="005D15F7">
        <w:rPr>
          <w:rFonts w:ascii="Arial" w:eastAsia="Times New Roman" w:hAnsi="Arial" w:cs="Arial"/>
          <w:i/>
          <w:sz w:val="24"/>
          <w:lang w:val="en-GB"/>
        </w:rPr>
        <w:t>;SMN2</w:t>
      </w:r>
      <w:r>
        <w:rPr>
          <w:rFonts w:ascii="Arial" w:eastAsia="Times New Roman" w:hAnsi="Arial" w:cs="Arial"/>
          <w:sz w:val="24"/>
          <w:lang w:val="en-GB"/>
        </w:rPr>
        <w:t xml:space="preserve"> (n = 11 (RL), 9 (CL)) in RL and CL. </w:t>
      </w:r>
      <w:r w:rsidRPr="00720005">
        <w:rPr>
          <w:rFonts w:ascii="Arial" w:eastAsia="Times New Roman" w:hAnsi="Arial" w:cs="Arial"/>
          <w:sz w:val="24"/>
          <w:lang w:val="en-GB"/>
        </w:rPr>
        <w:t>Data are mean ± SEM</w:t>
      </w:r>
      <w:r>
        <w:rPr>
          <w:rFonts w:ascii="Arial" w:eastAsia="Times New Roman" w:hAnsi="Arial" w:cs="Arial"/>
          <w:sz w:val="24"/>
          <w:lang w:val="en-GB"/>
        </w:rPr>
        <w:t xml:space="preserve">,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001</w:t>
      </w:r>
      <w:r>
        <w:rPr>
          <w:rFonts w:ascii="Arial" w:eastAsia="Times New Roman" w:hAnsi="Arial" w:cs="Arial"/>
          <w:sz w:val="24"/>
          <w:lang w:val="en-GB"/>
        </w:rPr>
        <w:t xml:space="preserve">, ns = not significant (two-way ANOVA). </w:t>
      </w:r>
      <w:r>
        <w:rPr>
          <w:rFonts w:ascii="Arial" w:eastAsia="Times New Roman" w:hAnsi="Arial" w:cs="Arial"/>
          <w:b/>
          <w:sz w:val="24"/>
          <w:lang w:val="en-GB"/>
        </w:rPr>
        <w:t>D</w:t>
      </w:r>
      <w:r w:rsidRPr="00670EEB">
        <w:rPr>
          <w:rFonts w:ascii="Arial" w:eastAsia="Times New Roman" w:hAnsi="Arial" w:cs="Arial"/>
          <w:b/>
          <w:sz w:val="24"/>
          <w:lang w:val="en-GB"/>
        </w:rPr>
        <w:t>.</w:t>
      </w:r>
      <w:r>
        <w:rPr>
          <w:rFonts w:ascii="Arial" w:eastAsia="Times New Roman" w:hAnsi="Arial" w:cs="Arial"/>
          <w:sz w:val="24"/>
          <w:lang w:val="en-GB"/>
        </w:rPr>
        <w:t xml:space="preserve"> Circadian rhythm genes dy</w:t>
      </w:r>
      <w:r w:rsidRPr="00720005">
        <w:rPr>
          <w:rFonts w:ascii="Arial" w:eastAsia="Times New Roman" w:hAnsi="Arial" w:cs="Arial"/>
          <w:sz w:val="24"/>
          <w:lang w:val="en-GB"/>
        </w:rPr>
        <w:t xml:space="preserve">sregulated in ZT9 brown adipose tissue (BAT) from P7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 xml:space="preserve">;SMN2 </w:t>
      </w:r>
      <w:r w:rsidRPr="00720005">
        <w:rPr>
          <w:rFonts w:ascii="Arial" w:eastAsia="Times New Roman" w:hAnsi="Arial" w:cs="Arial"/>
          <w:sz w:val="24"/>
          <w:lang w:val="en-GB"/>
        </w:rPr>
        <w:t xml:space="preserve">mice compared to healthy controls in controlled light (CL) conditions. </w:t>
      </w:r>
      <w:r>
        <w:rPr>
          <w:rFonts w:ascii="Arial" w:eastAsia="Times New Roman" w:hAnsi="Arial" w:cs="Arial"/>
          <w:b/>
          <w:sz w:val="24"/>
          <w:lang w:val="en-GB"/>
        </w:rPr>
        <w:t>E</w:t>
      </w:r>
      <w:r w:rsidRPr="00670EEB">
        <w:rPr>
          <w:rFonts w:ascii="Arial" w:eastAsia="Times New Roman" w:hAnsi="Arial" w:cs="Arial"/>
          <w:b/>
          <w:sz w:val="24"/>
          <w:lang w:val="en-GB"/>
        </w:rPr>
        <w:t>.</w:t>
      </w:r>
      <w:r>
        <w:rPr>
          <w:rFonts w:ascii="Arial" w:eastAsia="Times New Roman" w:hAnsi="Arial" w:cs="Arial"/>
          <w:sz w:val="24"/>
          <w:lang w:val="en-GB"/>
        </w:rPr>
        <w:t xml:space="preserve"> Heat map of circadian rhythm genes in </w:t>
      </w:r>
      <w:r w:rsidRPr="00720005">
        <w:rPr>
          <w:rFonts w:ascii="Arial" w:eastAsia="Times New Roman" w:hAnsi="Arial" w:cs="Arial"/>
          <w:sz w:val="24"/>
          <w:lang w:val="en-GB"/>
        </w:rPr>
        <w:t xml:space="preserve">ZT9 BAT of P7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 xml:space="preserve">;SMN2 </w:t>
      </w:r>
      <w:r>
        <w:rPr>
          <w:rFonts w:ascii="Arial" w:eastAsia="Times New Roman" w:hAnsi="Arial" w:cs="Arial"/>
          <w:sz w:val="24"/>
          <w:lang w:val="en-GB"/>
        </w:rPr>
        <w:t xml:space="preserve">mice and healthy littermates </w:t>
      </w:r>
      <w:r w:rsidRPr="00720005">
        <w:rPr>
          <w:rFonts w:ascii="Arial" w:eastAsia="Times New Roman" w:hAnsi="Arial" w:cs="Arial"/>
          <w:sz w:val="24"/>
          <w:lang w:val="en-GB"/>
        </w:rPr>
        <w:t xml:space="preserve">from </w:t>
      </w:r>
      <w:r>
        <w:rPr>
          <w:rFonts w:ascii="Arial" w:eastAsia="Times New Roman" w:hAnsi="Arial" w:cs="Arial"/>
          <w:sz w:val="24"/>
          <w:lang w:val="en-GB"/>
        </w:rPr>
        <w:t>regular (RL) and CL shows genes dys</w:t>
      </w:r>
      <w:r w:rsidRPr="00720005">
        <w:rPr>
          <w:rFonts w:ascii="Arial" w:eastAsia="Times New Roman" w:hAnsi="Arial" w:cs="Arial"/>
          <w:sz w:val="24"/>
          <w:lang w:val="en-GB"/>
        </w:rPr>
        <w:t xml:space="preserve">regulated in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;SMN2</w:t>
      </w:r>
      <w:r w:rsidRPr="00720005">
        <w:rPr>
          <w:rFonts w:ascii="Arial" w:eastAsia="Times New Roman" w:hAnsi="Arial" w:cs="Arial"/>
          <w:sz w:val="24"/>
          <w:lang w:val="en-GB"/>
        </w:rPr>
        <w:t xml:space="preserve"> mice in RL and restored in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;SMN2</w:t>
      </w:r>
      <w:r w:rsidRPr="00720005">
        <w:rPr>
          <w:rFonts w:ascii="Arial" w:eastAsia="Times New Roman" w:hAnsi="Arial" w:cs="Arial"/>
          <w:sz w:val="24"/>
          <w:lang w:val="en-GB"/>
        </w:rPr>
        <w:t xml:space="preserve"> mice in CL.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4</w:t>
      </w:r>
      <w:r>
        <w:rPr>
          <w:rFonts w:ascii="Arial" w:eastAsia="Times New Roman" w:hAnsi="Arial" w:cs="Arial"/>
          <w:sz w:val="24"/>
          <w:lang w:val="en-GB"/>
        </w:rPr>
        <w:t xml:space="preserve"> for all experimental groups. </w:t>
      </w:r>
      <w:r>
        <w:rPr>
          <w:rFonts w:ascii="Arial" w:eastAsia="Times New Roman" w:hAnsi="Arial" w:cs="Arial"/>
          <w:b/>
          <w:sz w:val="24"/>
          <w:lang w:val="en-GB"/>
        </w:rPr>
        <w:t>F</w:t>
      </w:r>
      <w:r w:rsidRPr="00670EEB">
        <w:rPr>
          <w:rFonts w:ascii="Arial" w:eastAsia="Times New Roman" w:hAnsi="Arial" w:cs="Arial"/>
          <w:b/>
          <w:sz w:val="24"/>
          <w:lang w:val="en-GB"/>
        </w:rPr>
        <w:t>.</w:t>
      </w:r>
      <w:r>
        <w:rPr>
          <w:rFonts w:ascii="Arial" w:eastAsia="Times New Roman" w:hAnsi="Arial" w:cs="Arial"/>
          <w:sz w:val="24"/>
          <w:lang w:val="en-GB"/>
        </w:rPr>
        <w:t xml:space="preserve"> Heat map of circadian rhythm genes in ZT17</w:t>
      </w:r>
      <w:r w:rsidRPr="00720005">
        <w:rPr>
          <w:rFonts w:ascii="Arial" w:eastAsia="Times New Roman" w:hAnsi="Arial" w:cs="Arial"/>
          <w:sz w:val="24"/>
          <w:lang w:val="en-GB"/>
        </w:rPr>
        <w:t xml:space="preserve"> BAT of P7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 xml:space="preserve">;SMN2 </w:t>
      </w:r>
      <w:r>
        <w:rPr>
          <w:rFonts w:ascii="Arial" w:eastAsia="Times New Roman" w:hAnsi="Arial" w:cs="Arial"/>
          <w:sz w:val="24"/>
          <w:lang w:val="en-GB"/>
        </w:rPr>
        <w:t xml:space="preserve">mice and healthy littermates </w:t>
      </w:r>
      <w:r w:rsidRPr="00720005">
        <w:rPr>
          <w:rFonts w:ascii="Arial" w:eastAsia="Times New Roman" w:hAnsi="Arial" w:cs="Arial"/>
          <w:sz w:val="24"/>
          <w:lang w:val="en-GB"/>
        </w:rPr>
        <w:t xml:space="preserve">from </w:t>
      </w:r>
      <w:r>
        <w:rPr>
          <w:rFonts w:ascii="Arial" w:eastAsia="Times New Roman" w:hAnsi="Arial" w:cs="Arial"/>
          <w:sz w:val="24"/>
          <w:lang w:val="en-GB"/>
        </w:rPr>
        <w:t>regular (RL) and CL shows genes dys</w:t>
      </w:r>
      <w:r w:rsidRPr="00720005">
        <w:rPr>
          <w:rFonts w:ascii="Arial" w:eastAsia="Times New Roman" w:hAnsi="Arial" w:cs="Arial"/>
          <w:sz w:val="24"/>
          <w:lang w:val="en-GB"/>
        </w:rPr>
        <w:t xml:space="preserve">regulated in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;SMN2</w:t>
      </w:r>
      <w:r w:rsidRPr="00720005">
        <w:rPr>
          <w:rFonts w:ascii="Arial" w:eastAsia="Times New Roman" w:hAnsi="Arial" w:cs="Arial"/>
          <w:sz w:val="24"/>
          <w:lang w:val="en-GB"/>
        </w:rPr>
        <w:t xml:space="preserve"> mice in RL and restored in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;SMN2</w:t>
      </w:r>
      <w:r w:rsidRPr="00720005">
        <w:rPr>
          <w:rFonts w:ascii="Arial" w:eastAsia="Times New Roman" w:hAnsi="Arial" w:cs="Arial"/>
          <w:sz w:val="24"/>
          <w:lang w:val="en-GB"/>
        </w:rPr>
        <w:t xml:space="preserve"> mice in CL</w:t>
      </w:r>
      <w:r>
        <w:rPr>
          <w:rFonts w:ascii="Arial" w:eastAsia="Times New Roman" w:hAnsi="Arial" w:cs="Arial"/>
          <w:sz w:val="24"/>
          <w:lang w:val="en-GB"/>
        </w:rPr>
        <w:t xml:space="preserve">. </w:t>
      </w:r>
      <w:r w:rsidRPr="00720005">
        <w:rPr>
          <w:rFonts w:ascii="Arial" w:eastAsia="Times New Roman" w:hAnsi="Arial" w:cs="Arial"/>
          <w:sz w:val="24"/>
          <w:lang w:val="en-GB"/>
        </w:rPr>
        <w:t>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4</w:t>
      </w:r>
      <w:r>
        <w:rPr>
          <w:rFonts w:ascii="Arial" w:eastAsia="Times New Roman" w:hAnsi="Arial" w:cs="Arial"/>
          <w:sz w:val="24"/>
          <w:lang w:val="en-GB"/>
        </w:rPr>
        <w:t xml:space="preserve"> for all experimental groups. </w:t>
      </w:r>
      <w:r>
        <w:rPr>
          <w:rFonts w:ascii="Arial" w:eastAsia="Times New Roman" w:hAnsi="Arial" w:cs="Arial"/>
          <w:b/>
          <w:sz w:val="24"/>
          <w:lang w:val="en-GB"/>
        </w:rPr>
        <w:t>G</w:t>
      </w:r>
      <w:r w:rsidRPr="00720005">
        <w:rPr>
          <w:rFonts w:ascii="Arial" w:eastAsia="Times New Roman" w:hAnsi="Arial" w:cs="Arial"/>
          <w:sz w:val="24"/>
          <w:lang w:val="en-GB"/>
        </w:rPr>
        <w:t xml:space="preserve">. Lifespan </w:t>
      </w:r>
      <w:r>
        <w:rPr>
          <w:rFonts w:ascii="Arial" w:eastAsia="Times New Roman" w:hAnsi="Arial" w:cs="Arial"/>
          <w:sz w:val="24"/>
          <w:lang w:val="en-GB"/>
        </w:rPr>
        <w:t xml:space="preserve">and weight development </w:t>
      </w:r>
      <w:r w:rsidRPr="00720005">
        <w:rPr>
          <w:rFonts w:ascii="Arial" w:eastAsia="Times New Roman" w:hAnsi="Arial" w:cs="Arial"/>
          <w:sz w:val="24"/>
          <w:lang w:val="en-GB"/>
        </w:rPr>
        <w:t xml:space="preserve">of </w:t>
      </w:r>
      <w:r w:rsidRPr="00720005">
        <w:rPr>
          <w:rFonts w:ascii="Arial" w:eastAsia="Times New Roman" w:hAnsi="Arial" w:cs="Arial"/>
          <w:i/>
          <w:sz w:val="24"/>
          <w:lang w:val="en-GB"/>
        </w:rPr>
        <w:t>Smn</w:t>
      </w:r>
      <w:r w:rsidRPr="00720005">
        <w:rPr>
          <w:rFonts w:ascii="Arial" w:eastAsia="Times New Roman" w:hAnsi="Arial" w:cs="Arial"/>
          <w:i/>
          <w:sz w:val="24"/>
          <w:vertAlign w:val="superscript"/>
          <w:lang w:val="en-GB"/>
        </w:rPr>
        <w:t>-/-</w:t>
      </w:r>
      <w:r w:rsidRPr="00720005">
        <w:rPr>
          <w:rFonts w:ascii="Arial" w:eastAsia="Times New Roman" w:hAnsi="Arial" w:cs="Arial"/>
          <w:i/>
          <w:sz w:val="24"/>
          <w:lang w:val="en-GB"/>
        </w:rPr>
        <w:t>;SMN2</w:t>
      </w:r>
      <w:r w:rsidRPr="00720005">
        <w:rPr>
          <w:rFonts w:ascii="Arial" w:eastAsia="Times New Roman" w:hAnsi="Arial" w:cs="Arial"/>
          <w:sz w:val="24"/>
          <w:lang w:val="en-GB"/>
        </w:rPr>
        <w:t xml:space="preserve"> mice in CL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 xml:space="preserve">19) </w:t>
      </w:r>
      <w:r w:rsidRPr="00E44995">
        <w:rPr>
          <w:rFonts w:ascii="Arial" w:eastAsia="Times New Roman" w:hAnsi="Arial" w:cs="Arial"/>
          <w:i/>
          <w:sz w:val="24"/>
          <w:lang w:val="en-GB"/>
        </w:rPr>
        <w:t>vs.</w:t>
      </w:r>
      <w:r w:rsidRPr="00720005">
        <w:rPr>
          <w:rFonts w:ascii="Arial" w:eastAsia="Times New Roman" w:hAnsi="Arial" w:cs="Arial"/>
          <w:sz w:val="24"/>
          <w:lang w:val="en-GB"/>
        </w:rPr>
        <w:t xml:space="preserve"> light pulses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12).</w:t>
      </w:r>
      <w:r>
        <w:rPr>
          <w:rFonts w:ascii="Arial" w:eastAsia="Times New Roman" w:hAnsi="Arial" w:cs="Arial"/>
          <w:sz w:val="24"/>
          <w:lang w:val="en-GB"/>
        </w:rPr>
        <w:t xml:space="preserve"> ns = not significant for Kaplan-Meier log-rank (Mantel-Cox); d</w:t>
      </w:r>
      <w:r w:rsidRPr="00720005">
        <w:rPr>
          <w:rFonts w:ascii="Arial" w:eastAsia="Times New Roman" w:hAnsi="Arial" w:cs="Arial"/>
          <w:sz w:val="24"/>
          <w:lang w:val="en-GB"/>
        </w:rPr>
        <w:t>ata are mean ± SEM,</w:t>
      </w:r>
      <w:r>
        <w:rPr>
          <w:rFonts w:ascii="Arial" w:eastAsia="Times New Roman" w:hAnsi="Arial" w:cs="Arial"/>
          <w:sz w:val="24"/>
          <w:lang w:val="en-GB"/>
        </w:rPr>
        <w:t xml:space="preserve">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05,</w:t>
      </w:r>
      <w:r>
        <w:rPr>
          <w:rFonts w:ascii="Arial" w:eastAsia="Times New Roman" w:hAnsi="Arial" w:cs="Arial"/>
          <w:sz w:val="24"/>
          <w:lang w:val="en-GB"/>
        </w:rPr>
        <w:t xml:space="preserve">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001, ****</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0001</w:t>
      </w:r>
      <w:r>
        <w:rPr>
          <w:rFonts w:ascii="Arial" w:eastAsia="Times New Roman" w:hAnsi="Arial" w:cs="Arial"/>
          <w:sz w:val="24"/>
          <w:lang w:val="en-GB"/>
        </w:rPr>
        <w:t xml:space="preserve"> (two-way ANOVA)</w:t>
      </w:r>
      <w:r w:rsidRPr="00720005">
        <w:rPr>
          <w:rFonts w:ascii="Arial" w:eastAsia="Times New Roman" w:hAnsi="Arial" w:cs="Arial"/>
          <w:sz w:val="24"/>
          <w:lang w:val="en-GB"/>
        </w:rPr>
        <w:t xml:space="preserve">. </w:t>
      </w:r>
      <w:r>
        <w:rPr>
          <w:rFonts w:ascii="Arial" w:eastAsia="Times New Roman" w:hAnsi="Arial" w:cs="Arial"/>
          <w:b/>
          <w:sz w:val="24"/>
          <w:lang w:val="en-GB"/>
        </w:rPr>
        <w:t>H</w:t>
      </w:r>
      <w:r w:rsidRPr="00720005">
        <w:rPr>
          <w:rFonts w:ascii="Arial" w:eastAsia="Times New Roman" w:hAnsi="Arial" w:cs="Arial"/>
          <w:b/>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Weight curves of healthy controls in CL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 xml:space="preserve">16) </w:t>
      </w:r>
      <w:r>
        <w:rPr>
          <w:rFonts w:ascii="Arial" w:eastAsia="Times New Roman" w:hAnsi="Arial" w:cs="Arial"/>
          <w:sz w:val="24"/>
          <w:lang w:val="en-GB"/>
        </w:rPr>
        <w:t>and</w:t>
      </w:r>
      <w:r w:rsidRPr="00720005">
        <w:rPr>
          <w:rFonts w:ascii="Arial" w:eastAsia="Times New Roman" w:hAnsi="Arial" w:cs="Arial"/>
          <w:sz w:val="24"/>
          <w:lang w:val="en-GB"/>
        </w:rPr>
        <w:t xml:space="preserve"> light pulses (n</w:t>
      </w:r>
      <w:r>
        <w:rPr>
          <w:rFonts w:ascii="Arial" w:eastAsia="Times New Roman" w:hAnsi="Arial" w:cs="Arial"/>
          <w:sz w:val="24"/>
          <w:lang w:val="en-GB"/>
        </w:rPr>
        <w:t xml:space="preserve"> </w:t>
      </w:r>
      <w:r w:rsidRPr="00720005">
        <w:rPr>
          <w:rFonts w:ascii="Arial" w:eastAsia="Times New Roman" w:hAnsi="Arial" w:cs="Arial"/>
          <w:sz w:val="24"/>
          <w:lang w:val="en-GB"/>
        </w:rPr>
        <w:t>=</w:t>
      </w:r>
      <w:r>
        <w:rPr>
          <w:rFonts w:ascii="Arial" w:eastAsia="Times New Roman" w:hAnsi="Arial" w:cs="Arial"/>
          <w:sz w:val="24"/>
          <w:lang w:val="en-GB"/>
        </w:rPr>
        <w:t xml:space="preserve"> </w:t>
      </w:r>
      <w:r w:rsidRPr="00720005">
        <w:rPr>
          <w:rFonts w:ascii="Arial" w:eastAsia="Times New Roman" w:hAnsi="Arial" w:cs="Arial"/>
          <w:sz w:val="24"/>
          <w:lang w:val="en-GB"/>
        </w:rPr>
        <w:t>11). Data are mean ± SEM,</w:t>
      </w:r>
      <w:r>
        <w:rPr>
          <w:rFonts w:ascii="Arial" w:eastAsia="Times New Roman" w:hAnsi="Arial" w:cs="Arial"/>
          <w:sz w:val="24"/>
          <w:lang w:val="en-GB"/>
        </w:rPr>
        <w:t xml:space="preserve"> </w:t>
      </w:r>
      <w:r w:rsidRPr="00720005">
        <w:rPr>
          <w:rFonts w:ascii="Arial" w:eastAsia="Times New Roman" w:hAnsi="Arial" w:cs="Arial"/>
          <w:sz w:val="24"/>
          <w:lang w:val="en-GB"/>
        </w:rPr>
        <w:t>*</w:t>
      </w:r>
      <w:r w:rsidRPr="00720005">
        <w:rPr>
          <w:rFonts w:ascii="Arial" w:eastAsia="Times New Roman" w:hAnsi="Arial" w:cs="Arial"/>
          <w:i/>
          <w:sz w:val="24"/>
          <w:lang w:val="en-GB"/>
        </w:rPr>
        <w:t>p</w:t>
      </w:r>
      <w:r w:rsidRPr="00720005">
        <w:rPr>
          <w:rFonts w:ascii="Arial" w:eastAsia="Times New Roman" w:hAnsi="Arial" w:cs="Arial"/>
          <w:sz w:val="24"/>
          <w:lang w:val="en-GB"/>
        </w:rPr>
        <w:t>&lt;0</w:t>
      </w:r>
      <w:r w:rsidR="004D4C6D">
        <w:rPr>
          <w:rFonts w:ascii="Arial" w:eastAsia="Times New Roman" w:hAnsi="Arial" w:cs="Arial"/>
          <w:sz w:val="24"/>
          <w:lang w:val="en-GB"/>
        </w:rPr>
        <w:t>.</w:t>
      </w:r>
      <w:r w:rsidRPr="00720005">
        <w:rPr>
          <w:rFonts w:ascii="Arial" w:eastAsia="Times New Roman" w:hAnsi="Arial" w:cs="Arial"/>
          <w:sz w:val="24"/>
          <w:lang w:val="en-GB"/>
        </w:rPr>
        <w:t>05</w:t>
      </w:r>
      <w:r>
        <w:rPr>
          <w:rFonts w:ascii="Arial" w:eastAsia="Times New Roman" w:hAnsi="Arial" w:cs="Arial"/>
          <w:sz w:val="24"/>
          <w:lang w:val="en-GB"/>
        </w:rPr>
        <w:t xml:space="preserve"> (two-way ANOVA)</w:t>
      </w:r>
      <w:r w:rsidRPr="00720005">
        <w:rPr>
          <w:rFonts w:ascii="Arial" w:eastAsia="Times New Roman" w:hAnsi="Arial" w:cs="Arial"/>
          <w:sz w:val="24"/>
          <w:lang w:val="en-GB"/>
        </w:rPr>
        <w:t>.</w:t>
      </w:r>
    </w:p>
    <w:p w:rsidR="000C7FEB" w:rsidRPr="00720005" w:rsidRDefault="000C7FEB" w:rsidP="000C7FEB">
      <w:pPr>
        <w:spacing w:after="0" w:line="480" w:lineRule="auto"/>
        <w:jc w:val="both"/>
        <w:rPr>
          <w:rFonts w:ascii="Arial" w:eastAsia="Times New Roman" w:hAnsi="Arial" w:cs="Arial"/>
          <w:sz w:val="24"/>
          <w:lang w:val="en-GB"/>
        </w:rPr>
      </w:pPr>
    </w:p>
    <w:p w:rsidR="00B6441B" w:rsidRPr="00720005" w:rsidRDefault="00B82105" w:rsidP="00B6441B">
      <w:pPr>
        <w:spacing w:line="480" w:lineRule="auto"/>
        <w:jc w:val="both"/>
        <w:rPr>
          <w:rFonts w:ascii="Arial" w:eastAsia="Times New Roman" w:hAnsi="Arial" w:cs="Arial"/>
          <w:sz w:val="24"/>
          <w:lang w:val="en-GB"/>
        </w:rPr>
      </w:pPr>
      <w:r>
        <w:rPr>
          <w:rFonts w:ascii="Arial" w:hAnsi="Arial"/>
          <w:b/>
          <w:sz w:val="24"/>
          <w:u w:val="single"/>
          <w:lang w:val="en-CA"/>
        </w:rPr>
        <w:t>Fig</w:t>
      </w:r>
      <w:r>
        <w:rPr>
          <w:rFonts w:ascii="Arial" w:hAnsi="Arial"/>
          <w:b/>
          <w:sz w:val="24"/>
          <w:u w:val="single"/>
          <w:lang w:val="en-CA"/>
        </w:rPr>
        <w:t xml:space="preserve">. </w:t>
      </w:r>
      <w:r>
        <w:rPr>
          <w:rFonts w:ascii="Arial" w:hAnsi="Arial"/>
          <w:b/>
          <w:sz w:val="24"/>
          <w:u w:val="single"/>
          <w:lang w:val="en-CA"/>
        </w:rPr>
        <w:t>8.</w:t>
      </w:r>
      <w:r>
        <w:rPr>
          <w:rFonts w:ascii="Arial" w:hAnsi="Arial"/>
          <w:b/>
          <w:sz w:val="24"/>
          <w:u w:val="single"/>
          <w:lang w:val="en-CA"/>
        </w:rPr>
        <w:t xml:space="preserve"> Light modulation </w:t>
      </w:r>
      <w:r w:rsidR="004146B9">
        <w:rPr>
          <w:rFonts w:ascii="Arial" w:hAnsi="Arial"/>
          <w:b/>
          <w:sz w:val="24"/>
          <w:u w:val="single"/>
          <w:lang w:val="en-CA"/>
        </w:rPr>
        <w:t xml:space="preserve">impacts certain canonical pathological markers of spinal cord and muscle pathology of SMA mice. </w:t>
      </w:r>
      <w:r w:rsidR="00B9793E" w:rsidRPr="005E7750">
        <w:rPr>
          <w:rFonts w:ascii="Arial" w:hAnsi="Arial"/>
          <w:i/>
          <w:sz w:val="24"/>
          <w:lang w:val="en-CA"/>
        </w:rPr>
        <w:t>Tibialis anterior</w:t>
      </w:r>
      <w:r w:rsidR="00B9793E">
        <w:rPr>
          <w:rFonts w:ascii="Arial" w:hAnsi="Arial"/>
          <w:sz w:val="24"/>
          <w:lang w:val="en-CA"/>
        </w:rPr>
        <w:t xml:space="preserve"> (TA) and spinal cord (SC) w</w:t>
      </w:r>
      <w:r w:rsidR="00B9793E">
        <w:rPr>
          <w:rFonts w:ascii="Arial" w:hAnsi="Arial"/>
          <w:sz w:val="24"/>
          <w:lang w:val="en-CA"/>
        </w:rPr>
        <w:t>ere</w:t>
      </w:r>
      <w:r w:rsidR="00B9793E">
        <w:rPr>
          <w:rFonts w:ascii="Arial" w:hAnsi="Arial"/>
          <w:sz w:val="24"/>
          <w:lang w:val="en-CA"/>
        </w:rPr>
        <w:t xml:space="preserve"> harvested from postnatal (P) 7 </w:t>
      </w:r>
      <w:r w:rsidR="00B9793E" w:rsidRPr="005E7750">
        <w:rPr>
          <w:rFonts w:ascii="Arial" w:hAnsi="Arial"/>
          <w:i/>
          <w:sz w:val="24"/>
          <w:lang w:val="en-CA"/>
        </w:rPr>
        <w:t>Smn</w:t>
      </w:r>
      <w:r w:rsidR="00B9793E" w:rsidRPr="005E7750">
        <w:rPr>
          <w:rFonts w:ascii="Arial" w:hAnsi="Arial"/>
          <w:i/>
          <w:sz w:val="24"/>
          <w:vertAlign w:val="superscript"/>
          <w:lang w:val="en-CA"/>
        </w:rPr>
        <w:t>-/-</w:t>
      </w:r>
      <w:r w:rsidR="00B9793E" w:rsidRPr="005E7750">
        <w:rPr>
          <w:rFonts w:ascii="Arial" w:hAnsi="Arial"/>
          <w:i/>
          <w:sz w:val="24"/>
          <w:lang w:val="en-CA"/>
        </w:rPr>
        <w:t>;SMN2</w:t>
      </w:r>
      <w:r w:rsidR="00B9793E">
        <w:rPr>
          <w:rFonts w:ascii="Arial" w:hAnsi="Arial"/>
          <w:sz w:val="24"/>
          <w:lang w:val="en-CA"/>
        </w:rPr>
        <w:t xml:space="preserve"> mice</w:t>
      </w:r>
      <w:r w:rsidR="00255E83">
        <w:rPr>
          <w:rFonts w:ascii="Arial" w:hAnsi="Arial"/>
          <w:sz w:val="24"/>
          <w:lang w:val="en-CA"/>
        </w:rPr>
        <w:t xml:space="preserve"> (</w:t>
      </w:r>
      <w:r w:rsidR="00255E83">
        <w:rPr>
          <w:rFonts w:ascii="Arial" w:hAnsi="Arial"/>
          <w:sz w:val="24"/>
          <w:lang w:val="en-CA"/>
        </w:rPr>
        <w:t xml:space="preserve">n = 7 (RL), </w:t>
      </w:r>
      <w:r w:rsidR="00255E83">
        <w:rPr>
          <w:rFonts w:ascii="Arial" w:hAnsi="Arial"/>
          <w:sz w:val="24"/>
          <w:lang w:val="en-CA"/>
        </w:rPr>
        <w:t>3 (CL))</w:t>
      </w:r>
      <w:r w:rsidR="00B9793E">
        <w:rPr>
          <w:rFonts w:ascii="Arial" w:hAnsi="Arial"/>
          <w:sz w:val="24"/>
          <w:lang w:val="en-CA"/>
        </w:rPr>
        <w:t xml:space="preserve"> </w:t>
      </w:r>
      <w:r w:rsidR="00B9793E">
        <w:rPr>
          <w:rFonts w:ascii="Arial" w:hAnsi="Arial"/>
          <w:sz w:val="24"/>
          <w:lang w:val="en-CA"/>
        </w:rPr>
        <w:lastRenderedPageBreak/>
        <w:t>and healthy littermates</w:t>
      </w:r>
      <w:r w:rsidR="00255E83">
        <w:rPr>
          <w:rFonts w:ascii="Arial" w:hAnsi="Arial"/>
          <w:sz w:val="24"/>
          <w:lang w:val="en-CA"/>
        </w:rPr>
        <w:t xml:space="preserve"> (n = 5 (RL), 6 (CL))</w:t>
      </w:r>
      <w:r w:rsidR="00B9793E">
        <w:rPr>
          <w:rFonts w:ascii="Arial" w:hAnsi="Arial"/>
          <w:sz w:val="24"/>
          <w:lang w:val="en-CA"/>
        </w:rPr>
        <w:t xml:space="preserve"> in controlled (CL) and regular (RL) light condit</w:t>
      </w:r>
      <w:r w:rsidR="00B9793E">
        <w:rPr>
          <w:rFonts w:ascii="Arial" w:hAnsi="Arial"/>
          <w:sz w:val="24"/>
          <w:lang w:val="en-CA"/>
        </w:rPr>
        <w:t>i</w:t>
      </w:r>
      <w:r w:rsidR="00B9793E">
        <w:rPr>
          <w:rFonts w:ascii="Arial" w:hAnsi="Arial"/>
          <w:sz w:val="24"/>
          <w:lang w:val="en-CA"/>
        </w:rPr>
        <w:t>ons</w:t>
      </w:r>
      <w:r w:rsidR="00B9793E">
        <w:rPr>
          <w:rFonts w:ascii="Arial" w:hAnsi="Arial"/>
          <w:sz w:val="24"/>
          <w:lang w:val="en-CA"/>
        </w:rPr>
        <w:t xml:space="preserve"> at ZT1 (9 am).</w:t>
      </w:r>
      <w:r w:rsidR="00B9793E">
        <w:rPr>
          <w:rFonts w:ascii="Arial" w:hAnsi="Arial"/>
          <w:sz w:val="24"/>
          <w:lang w:val="en-CA"/>
        </w:rPr>
        <w:t xml:space="preserve"> Expression of </w:t>
      </w:r>
      <w:r w:rsidR="00B9793E" w:rsidRPr="005E7750">
        <w:rPr>
          <w:rFonts w:ascii="Arial" w:hAnsi="Arial"/>
          <w:i/>
          <w:sz w:val="24"/>
          <w:lang w:val="en-CA"/>
        </w:rPr>
        <w:t>MuRF-1</w:t>
      </w:r>
      <w:r w:rsidR="00B9793E">
        <w:rPr>
          <w:rFonts w:ascii="Arial" w:hAnsi="Arial"/>
          <w:sz w:val="24"/>
          <w:lang w:val="en-CA"/>
        </w:rPr>
        <w:t xml:space="preserve"> (</w:t>
      </w:r>
      <w:r w:rsidR="00B9793E" w:rsidRPr="005E7750">
        <w:rPr>
          <w:rFonts w:ascii="Arial" w:hAnsi="Arial"/>
          <w:b/>
          <w:sz w:val="24"/>
          <w:lang w:val="en-CA"/>
        </w:rPr>
        <w:t>A</w:t>
      </w:r>
      <w:r w:rsidR="00B9793E">
        <w:rPr>
          <w:rFonts w:ascii="Arial" w:hAnsi="Arial"/>
          <w:sz w:val="24"/>
          <w:lang w:val="en-CA"/>
        </w:rPr>
        <w:t xml:space="preserve">) and </w:t>
      </w:r>
      <w:r w:rsidR="00B9793E" w:rsidRPr="005E7750">
        <w:rPr>
          <w:rFonts w:ascii="Arial" w:hAnsi="Arial"/>
          <w:i/>
          <w:sz w:val="24"/>
          <w:lang w:val="en-CA"/>
        </w:rPr>
        <w:t>atrogin-1</w:t>
      </w:r>
      <w:r w:rsidR="00B9793E">
        <w:rPr>
          <w:rFonts w:ascii="Arial" w:hAnsi="Arial"/>
          <w:sz w:val="24"/>
          <w:lang w:val="en-CA"/>
        </w:rPr>
        <w:t xml:space="preserve"> (</w:t>
      </w:r>
      <w:r w:rsidR="00B9793E" w:rsidRPr="005E7750">
        <w:rPr>
          <w:rFonts w:ascii="Arial" w:hAnsi="Arial"/>
          <w:b/>
          <w:sz w:val="24"/>
          <w:lang w:val="en-CA"/>
        </w:rPr>
        <w:t>B</w:t>
      </w:r>
      <w:r w:rsidR="00B9793E">
        <w:rPr>
          <w:rFonts w:ascii="Arial" w:hAnsi="Arial"/>
          <w:sz w:val="24"/>
          <w:lang w:val="en-CA"/>
        </w:rPr>
        <w:t>) in TA of P7</w:t>
      </w:r>
      <w:r w:rsidR="00A0476F">
        <w:rPr>
          <w:rFonts w:ascii="Arial" w:hAnsi="Arial"/>
          <w:sz w:val="24"/>
          <w:lang w:val="en-CA"/>
        </w:rPr>
        <w:t xml:space="preserve"> </w:t>
      </w:r>
      <w:r w:rsidR="00A0476F" w:rsidRPr="00AF330D">
        <w:rPr>
          <w:rFonts w:ascii="Arial" w:hAnsi="Arial"/>
          <w:i/>
          <w:sz w:val="24"/>
          <w:lang w:val="en-CA"/>
        </w:rPr>
        <w:t>Smn</w:t>
      </w:r>
      <w:r w:rsidR="00A0476F" w:rsidRPr="00AF330D">
        <w:rPr>
          <w:rFonts w:ascii="Arial" w:hAnsi="Arial"/>
          <w:i/>
          <w:sz w:val="24"/>
          <w:vertAlign w:val="superscript"/>
          <w:lang w:val="en-CA"/>
        </w:rPr>
        <w:t>-/-</w:t>
      </w:r>
      <w:r w:rsidR="00A0476F" w:rsidRPr="00AF330D">
        <w:rPr>
          <w:rFonts w:ascii="Arial" w:hAnsi="Arial"/>
          <w:i/>
          <w:sz w:val="24"/>
          <w:lang w:val="en-CA"/>
        </w:rPr>
        <w:t>;SMN2</w:t>
      </w:r>
      <w:r w:rsidR="00A0476F">
        <w:rPr>
          <w:rFonts w:ascii="Arial" w:hAnsi="Arial"/>
          <w:sz w:val="24"/>
          <w:lang w:val="en-CA"/>
        </w:rPr>
        <w:t xml:space="preserve"> mice and healthy littermates from RL and CL.</w:t>
      </w:r>
      <w:r w:rsidR="00A0476F">
        <w:rPr>
          <w:rFonts w:ascii="Arial" w:hAnsi="Arial"/>
          <w:sz w:val="24"/>
          <w:lang w:val="en-CA"/>
        </w:rPr>
        <w:t xml:space="preserve"> Expression of </w:t>
      </w:r>
      <w:r w:rsidR="00A0476F" w:rsidRPr="005E7750">
        <w:rPr>
          <w:rFonts w:ascii="Arial" w:hAnsi="Arial"/>
          <w:i/>
          <w:sz w:val="24"/>
          <w:lang w:val="en-CA"/>
        </w:rPr>
        <w:t>Fas</w:t>
      </w:r>
      <w:r w:rsidR="00A0476F">
        <w:rPr>
          <w:rFonts w:ascii="Arial" w:hAnsi="Arial"/>
          <w:sz w:val="24"/>
          <w:lang w:val="en-CA"/>
        </w:rPr>
        <w:t xml:space="preserve"> (</w:t>
      </w:r>
      <w:r w:rsidR="00A0476F" w:rsidRPr="005E7750">
        <w:rPr>
          <w:rFonts w:ascii="Arial" w:hAnsi="Arial"/>
          <w:b/>
          <w:sz w:val="24"/>
          <w:lang w:val="en-CA"/>
        </w:rPr>
        <w:t>C</w:t>
      </w:r>
      <w:r w:rsidR="00A0476F">
        <w:rPr>
          <w:rFonts w:ascii="Arial" w:hAnsi="Arial"/>
          <w:sz w:val="24"/>
          <w:lang w:val="en-CA"/>
        </w:rPr>
        <w:t xml:space="preserve">) and </w:t>
      </w:r>
      <w:r w:rsidR="00A0476F" w:rsidRPr="005E7750">
        <w:rPr>
          <w:rFonts w:ascii="Arial" w:hAnsi="Arial"/>
          <w:i/>
          <w:sz w:val="24"/>
          <w:lang w:val="en-CA"/>
        </w:rPr>
        <w:t>Pmaip1</w:t>
      </w:r>
      <w:r w:rsidR="00A0476F">
        <w:rPr>
          <w:rFonts w:ascii="Arial" w:hAnsi="Arial"/>
          <w:sz w:val="24"/>
          <w:lang w:val="en-CA"/>
        </w:rPr>
        <w:t xml:space="preserve"> (</w:t>
      </w:r>
      <w:r w:rsidR="00A0476F" w:rsidRPr="005E7750">
        <w:rPr>
          <w:rFonts w:ascii="Arial" w:hAnsi="Arial"/>
          <w:b/>
          <w:sz w:val="24"/>
          <w:lang w:val="en-CA"/>
        </w:rPr>
        <w:t>D</w:t>
      </w:r>
      <w:r w:rsidR="00A0476F">
        <w:rPr>
          <w:rFonts w:ascii="Arial" w:hAnsi="Arial"/>
          <w:sz w:val="24"/>
          <w:lang w:val="en-CA"/>
        </w:rPr>
        <w:t xml:space="preserve">) in SC of P7 </w:t>
      </w:r>
      <w:r w:rsidR="00A0476F" w:rsidRPr="00AF330D">
        <w:rPr>
          <w:rFonts w:ascii="Arial" w:hAnsi="Arial"/>
          <w:i/>
          <w:sz w:val="24"/>
          <w:lang w:val="en-CA"/>
        </w:rPr>
        <w:t>Smn</w:t>
      </w:r>
      <w:r w:rsidR="00A0476F" w:rsidRPr="00AF330D">
        <w:rPr>
          <w:rFonts w:ascii="Arial" w:hAnsi="Arial"/>
          <w:i/>
          <w:sz w:val="24"/>
          <w:vertAlign w:val="superscript"/>
          <w:lang w:val="en-CA"/>
        </w:rPr>
        <w:t>-/-</w:t>
      </w:r>
      <w:r w:rsidR="00A0476F" w:rsidRPr="00AF330D">
        <w:rPr>
          <w:rFonts w:ascii="Arial" w:hAnsi="Arial"/>
          <w:i/>
          <w:sz w:val="24"/>
          <w:lang w:val="en-CA"/>
        </w:rPr>
        <w:t>;SMN2</w:t>
      </w:r>
      <w:r w:rsidR="00A0476F">
        <w:rPr>
          <w:rFonts w:ascii="Arial" w:hAnsi="Arial"/>
          <w:sz w:val="24"/>
          <w:lang w:val="en-CA"/>
        </w:rPr>
        <w:t xml:space="preserve"> mice and healthy littermates from RL and CL.</w:t>
      </w:r>
      <w:r w:rsidR="00B6441B" w:rsidRPr="00B6441B">
        <w:rPr>
          <w:rFonts w:ascii="Arial" w:eastAsia="Times New Roman" w:hAnsi="Arial" w:cs="Arial"/>
          <w:sz w:val="24"/>
          <w:lang w:val="en-GB"/>
        </w:rPr>
        <w:t xml:space="preserve"> </w:t>
      </w:r>
      <w:r w:rsidR="00B6441B" w:rsidRPr="00720005">
        <w:rPr>
          <w:rFonts w:ascii="Arial" w:eastAsia="Times New Roman" w:hAnsi="Arial" w:cs="Arial"/>
          <w:sz w:val="24"/>
          <w:lang w:val="en-GB"/>
        </w:rPr>
        <w:t>Data are mean ± SEM,</w:t>
      </w:r>
      <w:r w:rsidR="00B6441B">
        <w:rPr>
          <w:rFonts w:ascii="Arial" w:eastAsia="Times New Roman" w:hAnsi="Arial" w:cs="Arial"/>
          <w:sz w:val="24"/>
          <w:lang w:val="en-GB"/>
        </w:rPr>
        <w:t xml:space="preserve"> </w:t>
      </w:r>
      <w:r w:rsidR="00B6441B" w:rsidRPr="00720005">
        <w:rPr>
          <w:rFonts w:ascii="Arial" w:eastAsia="Times New Roman" w:hAnsi="Arial" w:cs="Arial"/>
          <w:sz w:val="24"/>
          <w:lang w:val="en-GB"/>
        </w:rPr>
        <w:t>*</w:t>
      </w:r>
      <w:r w:rsidR="00B6441B" w:rsidRPr="00720005">
        <w:rPr>
          <w:rFonts w:ascii="Arial" w:eastAsia="Times New Roman" w:hAnsi="Arial" w:cs="Arial"/>
          <w:i/>
          <w:sz w:val="24"/>
          <w:lang w:val="en-GB"/>
        </w:rPr>
        <w:t>p</w:t>
      </w:r>
      <w:r w:rsidR="00255E83">
        <w:rPr>
          <w:rFonts w:ascii="Arial" w:eastAsia="Times New Roman" w:hAnsi="Arial" w:cs="Arial"/>
          <w:sz w:val="24"/>
          <w:lang w:val="en-GB"/>
        </w:rPr>
        <w:t>&lt;0</w:t>
      </w:r>
      <w:r w:rsidR="00255E83">
        <w:rPr>
          <w:rFonts w:ascii="Arial" w:eastAsia="Times New Roman" w:hAnsi="Arial" w:cs="Arial"/>
          <w:sz w:val="24"/>
          <w:lang w:val="en-GB"/>
        </w:rPr>
        <w:t>.</w:t>
      </w:r>
      <w:r w:rsidR="00B6441B" w:rsidRPr="00720005">
        <w:rPr>
          <w:rFonts w:ascii="Arial" w:eastAsia="Times New Roman" w:hAnsi="Arial" w:cs="Arial"/>
          <w:sz w:val="24"/>
          <w:lang w:val="en-GB"/>
        </w:rPr>
        <w:t>05</w:t>
      </w:r>
      <w:r w:rsidR="00255E83">
        <w:rPr>
          <w:rFonts w:ascii="Arial" w:eastAsia="Times New Roman" w:hAnsi="Arial" w:cs="Arial"/>
          <w:sz w:val="24"/>
          <w:lang w:val="en-GB"/>
        </w:rPr>
        <w:t>, **</w:t>
      </w:r>
      <w:r w:rsidR="00255E83" w:rsidRPr="005E7750">
        <w:rPr>
          <w:rFonts w:ascii="Arial" w:eastAsia="Times New Roman" w:hAnsi="Arial" w:cs="Arial"/>
          <w:i/>
          <w:sz w:val="24"/>
          <w:lang w:val="en-GB"/>
        </w:rPr>
        <w:t>p</w:t>
      </w:r>
      <w:r w:rsidR="00255E83">
        <w:rPr>
          <w:rFonts w:ascii="Arial" w:eastAsia="Times New Roman" w:hAnsi="Arial" w:cs="Arial"/>
          <w:sz w:val="24"/>
          <w:lang w:val="en-GB"/>
        </w:rPr>
        <w:t>&lt;0.01, ns = not significant</w:t>
      </w:r>
      <w:r w:rsidR="00255E83">
        <w:rPr>
          <w:rFonts w:ascii="Arial" w:eastAsia="Times New Roman" w:hAnsi="Arial" w:cs="Arial"/>
          <w:sz w:val="24"/>
          <w:lang w:val="en-GB"/>
        </w:rPr>
        <w:t xml:space="preserve"> (</w:t>
      </w:r>
      <w:r w:rsidR="00255E83">
        <w:rPr>
          <w:rFonts w:ascii="Arial" w:eastAsia="Times New Roman" w:hAnsi="Arial" w:cs="Arial"/>
          <w:sz w:val="24"/>
          <w:lang w:val="en-GB"/>
        </w:rPr>
        <w:t>one</w:t>
      </w:r>
      <w:r w:rsidR="00B6441B">
        <w:rPr>
          <w:rFonts w:ascii="Arial" w:eastAsia="Times New Roman" w:hAnsi="Arial" w:cs="Arial"/>
          <w:sz w:val="24"/>
          <w:lang w:val="en-GB"/>
        </w:rPr>
        <w:t>-way ANOVA)</w:t>
      </w:r>
      <w:r w:rsidR="00B6441B" w:rsidRPr="00720005">
        <w:rPr>
          <w:rFonts w:ascii="Arial" w:eastAsia="Times New Roman" w:hAnsi="Arial" w:cs="Arial"/>
          <w:sz w:val="24"/>
          <w:lang w:val="en-GB"/>
        </w:rPr>
        <w:t>.</w:t>
      </w:r>
    </w:p>
    <w:p w:rsidR="00704D6B" w:rsidRPr="005E7750" w:rsidRDefault="00B9793E" w:rsidP="005E7750">
      <w:pPr>
        <w:spacing w:line="480" w:lineRule="auto"/>
        <w:jc w:val="both"/>
        <w:rPr>
          <w:rFonts w:ascii="Arial" w:hAnsi="Arial"/>
          <w:sz w:val="24"/>
          <w:lang w:val="en-CA"/>
        </w:rPr>
      </w:pPr>
      <w:r>
        <w:rPr>
          <w:rFonts w:ascii="Arial" w:hAnsi="Arial"/>
          <w:sz w:val="24"/>
          <w:lang w:val="en-CA"/>
        </w:rPr>
        <w:t xml:space="preserve"> </w:t>
      </w:r>
    </w:p>
    <w:p w:rsidR="00704D6B" w:rsidRPr="00884904" w:rsidRDefault="00704D6B" w:rsidP="00704D6B">
      <w:pPr>
        <w:rPr>
          <w:rFonts w:ascii="Arial" w:hAnsi="Arial"/>
          <w:sz w:val="24"/>
          <w:lang w:val="en-CA"/>
        </w:rPr>
      </w:pPr>
    </w:p>
    <w:p w:rsidR="00704D6B" w:rsidRDefault="00704D6B" w:rsidP="002B4FE0">
      <w:pPr>
        <w:spacing w:line="480" w:lineRule="auto"/>
        <w:contextualSpacing/>
        <w:jc w:val="both"/>
        <w:rPr>
          <w:rFonts w:ascii="Arial" w:eastAsia="Times New Roman" w:hAnsi="Arial" w:cs="Arial"/>
          <w:b/>
          <w:sz w:val="24"/>
          <w:szCs w:val="24"/>
          <w:u w:val="single"/>
          <w:lang w:val="en-GB"/>
        </w:rPr>
      </w:pPr>
    </w:p>
    <w:p w:rsidR="00884904" w:rsidRPr="00F3339F" w:rsidRDefault="00884904" w:rsidP="000D0030">
      <w:pPr>
        <w:spacing w:line="480" w:lineRule="auto"/>
        <w:jc w:val="both"/>
        <w:rPr>
          <w:rFonts w:ascii="Arial" w:eastAsia="Times New Roman" w:hAnsi="Arial" w:cs="Arial"/>
          <w:b/>
          <w:sz w:val="24"/>
          <w:szCs w:val="24"/>
          <w:u w:val="single"/>
          <w:lang w:val="en-GB"/>
        </w:rPr>
      </w:pPr>
    </w:p>
    <w:p w:rsidR="00884904" w:rsidRPr="00884904" w:rsidRDefault="00884904" w:rsidP="00625A8E">
      <w:pPr>
        <w:widowControl w:val="0"/>
        <w:autoSpaceDE w:val="0"/>
        <w:autoSpaceDN w:val="0"/>
        <w:adjustRightInd w:val="0"/>
        <w:spacing w:line="480" w:lineRule="auto"/>
        <w:ind w:left="480" w:hanging="480"/>
        <w:rPr>
          <w:rFonts w:ascii="Arial" w:eastAsia="Times New Roman" w:hAnsi="Arial" w:cs="Arial"/>
          <w:b/>
          <w:sz w:val="24"/>
          <w:szCs w:val="24"/>
          <w:u w:val="single"/>
          <w:lang w:val="en-GB"/>
        </w:rPr>
      </w:pPr>
    </w:p>
    <w:p w:rsidR="00884904" w:rsidRPr="00884904" w:rsidRDefault="00884904" w:rsidP="00625A8E">
      <w:pPr>
        <w:widowControl w:val="0"/>
        <w:autoSpaceDE w:val="0"/>
        <w:autoSpaceDN w:val="0"/>
        <w:adjustRightInd w:val="0"/>
        <w:spacing w:line="480" w:lineRule="auto"/>
        <w:ind w:left="480" w:hanging="480"/>
        <w:rPr>
          <w:rFonts w:ascii="Arial" w:eastAsia="Times New Roman" w:hAnsi="Arial" w:cs="Arial"/>
          <w:b/>
          <w:sz w:val="24"/>
          <w:szCs w:val="24"/>
          <w:u w:val="single"/>
          <w:lang w:val="en-GB"/>
        </w:rPr>
      </w:pPr>
    </w:p>
    <w:p w:rsidR="00884904" w:rsidRPr="00884904" w:rsidRDefault="00884904" w:rsidP="00625A8E">
      <w:pPr>
        <w:widowControl w:val="0"/>
        <w:autoSpaceDE w:val="0"/>
        <w:autoSpaceDN w:val="0"/>
        <w:adjustRightInd w:val="0"/>
        <w:spacing w:line="480" w:lineRule="auto"/>
        <w:ind w:left="480" w:hanging="480"/>
        <w:rPr>
          <w:rFonts w:ascii="Arial" w:eastAsia="Times New Roman" w:hAnsi="Arial" w:cs="Arial"/>
          <w:b/>
          <w:sz w:val="24"/>
          <w:szCs w:val="24"/>
          <w:u w:val="single"/>
          <w:lang w:val="en-GB"/>
        </w:rPr>
      </w:pPr>
    </w:p>
    <w:p w:rsidR="00884904" w:rsidRPr="00884904" w:rsidRDefault="00884904" w:rsidP="00625A8E">
      <w:pPr>
        <w:widowControl w:val="0"/>
        <w:autoSpaceDE w:val="0"/>
        <w:autoSpaceDN w:val="0"/>
        <w:adjustRightInd w:val="0"/>
        <w:spacing w:line="480" w:lineRule="auto"/>
        <w:ind w:left="480" w:hanging="480"/>
        <w:rPr>
          <w:rFonts w:ascii="Arial" w:eastAsia="Times New Roman" w:hAnsi="Arial" w:cs="Arial"/>
          <w:b/>
          <w:sz w:val="24"/>
          <w:szCs w:val="24"/>
          <w:u w:val="single"/>
          <w:lang w:val="en-GB"/>
        </w:rPr>
      </w:pPr>
    </w:p>
    <w:bookmarkEnd w:id="0"/>
    <w:p w:rsidR="00D42A12" w:rsidRDefault="00D42A12">
      <w:pPr>
        <w:rPr>
          <w:rFonts w:ascii="Arial" w:hAnsi="Arial"/>
          <w:sz w:val="24"/>
          <w:lang w:val="en-CA"/>
        </w:rPr>
      </w:pPr>
    </w:p>
    <w:p w:rsidR="00D42A12" w:rsidRDefault="00D42A12">
      <w:pPr>
        <w:rPr>
          <w:rFonts w:ascii="Arial" w:hAnsi="Arial"/>
          <w:sz w:val="24"/>
          <w:lang w:val="en-CA"/>
        </w:rPr>
      </w:pPr>
    </w:p>
    <w:p w:rsidR="00D42A12" w:rsidRDefault="00D42A12">
      <w:pPr>
        <w:rPr>
          <w:rFonts w:ascii="Arial" w:hAnsi="Arial"/>
          <w:sz w:val="24"/>
          <w:lang w:val="en-CA"/>
        </w:rPr>
      </w:pPr>
    </w:p>
    <w:p w:rsidR="00D42A12" w:rsidRDefault="00D42A12">
      <w:pPr>
        <w:rPr>
          <w:rFonts w:ascii="Arial" w:hAnsi="Arial"/>
          <w:sz w:val="24"/>
          <w:lang w:val="en-CA"/>
        </w:rPr>
      </w:pPr>
    </w:p>
    <w:p w:rsidR="00D42A12" w:rsidRDefault="00D42A12">
      <w:pPr>
        <w:rPr>
          <w:rFonts w:ascii="Arial" w:hAnsi="Arial"/>
          <w:sz w:val="24"/>
          <w:lang w:val="en-CA"/>
        </w:rPr>
      </w:pPr>
    </w:p>
    <w:p w:rsidR="00D42A12" w:rsidRDefault="00D42A12">
      <w:pPr>
        <w:rPr>
          <w:rFonts w:ascii="Arial" w:hAnsi="Arial"/>
          <w:sz w:val="24"/>
          <w:lang w:val="en-CA"/>
        </w:rPr>
      </w:pPr>
    </w:p>
    <w:p w:rsidR="000C7FEB" w:rsidRDefault="000C7FEB">
      <w:pPr>
        <w:rPr>
          <w:rFonts w:ascii="Arial" w:hAnsi="Arial"/>
          <w:sz w:val="24"/>
          <w:lang w:val="en-CA"/>
        </w:rPr>
      </w:pPr>
    </w:p>
    <w:p w:rsidR="000C7FEB" w:rsidRDefault="000C7FEB">
      <w:pPr>
        <w:rPr>
          <w:rFonts w:ascii="Arial" w:hAnsi="Arial"/>
          <w:sz w:val="24"/>
          <w:lang w:val="en-CA"/>
        </w:rPr>
      </w:pPr>
    </w:p>
    <w:p w:rsidR="000C7FEB" w:rsidRDefault="000C7FEB">
      <w:pPr>
        <w:rPr>
          <w:rFonts w:ascii="Arial" w:hAnsi="Arial"/>
          <w:sz w:val="24"/>
          <w:lang w:val="en-CA"/>
        </w:rPr>
      </w:pPr>
    </w:p>
    <w:p w:rsidR="000C7FEB" w:rsidRDefault="000C7FEB">
      <w:pPr>
        <w:rPr>
          <w:rFonts w:ascii="Arial" w:hAnsi="Arial"/>
          <w:sz w:val="24"/>
          <w:lang w:val="en-CA"/>
        </w:rPr>
      </w:pPr>
    </w:p>
    <w:p w:rsidR="000C7FEB" w:rsidRDefault="000C7FEB">
      <w:pPr>
        <w:rPr>
          <w:rFonts w:ascii="Arial" w:hAnsi="Arial"/>
          <w:sz w:val="24"/>
          <w:lang w:val="en-CA"/>
        </w:rPr>
      </w:pPr>
    </w:p>
    <w:p w:rsidR="00D42A12" w:rsidRDefault="00D42A12">
      <w:pPr>
        <w:rPr>
          <w:rFonts w:ascii="Arial" w:hAnsi="Arial"/>
          <w:b/>
          <w:sz w:val="24"/>
          <w:u w:val="single"/>
          <w:lang w:val="en-CA"/>
        </w:rPr>
      </w:pPr>
      <w:r w:rsidRPr="00D42A12">
        <w:rPr>
          <w:rFonts w:ascii="Arial" w:hAnsi="Arial"/>
          <w:b/>
          <w:sz w:val="24"/>
          <w:u w:val="single"/>
          <w:lang w:val="en-CA"/>
        </w:rPr>
        <w:lastRenderedPageBreak/>
        <w:t>TABLES</w:t>
      </w:r>
    </w:p>
    <w:p w:rsidR="009A0E5C" w:rsidRDefault="00D42A12" w:rsidP="00D42A12">
      <w:pPr>
        <w:spacing w:line="480" w:lineRule="auto"/>
        <w:contextualSpacing/>
        <w:jc w:val="both"/>
        <w:rPr>
          <w:rFonts w:ascii="Arial" w:hAnsi="Arial" w:cs="Arial"/>
          <w:sz w:val="24"/>
          <w:lang w:val="en-GB"/>
        </w:rPr>
      </w:pPr>
      <w:r>
        <w:rPr>
          <w:rFonts w:ascii="Arial" w:hAnsi="Arial" w:cs="Arial"/>
          <w:b/>
          <w:sz w:val="24"/>
          <w:lang w:val="en-GB"/>
        </w:rPr>
        <w:t>Table 1</w:t>
      </w:r>
      <w:r w:rsidRPr="00B82A1A">
        <w:rPr>
          <w:rFonts w:ascii="Arial" w:hAnsi="Arial" w:cs="Arial"/>
          <w:b/>
          <w:sz w:val="24"/>
          <w:lang w:val="en-GB"/>
        </w:rPr>
        <w:t xml:space="preserve">. </w:t>
      </w:r>
      <w:r w:rsidRPr="00B82A1A">
        <w:rPr>
          <w:rFonts w:ascii="Arial" w:hAnsi="Arial" w:cs="Arial"/>
          <w:sz w:val="24"/>
          <w:lang w:val="en-GB"/>
        </w:rPr>
        <w:t>Function, protein class, Reactome pathway and GO biological process complete of dysregula</w:t>
      </w:r>
      <w:r>
        <w:rPr>
          <w:rFonts w:ascii="Arial" w:hAnsi="Arial" w:cs="Arial"/>
          <w:sz w:val="24"/>
          <w:lang w:val="en-GB"/>
        </w:rPr>
        <w:t>ted genes in P7 BAT from RL SMA mice</w:t>
      </w:r>
      <w:r w:rsidRPr="00B82A1A">
        <w:rPr>
          <w:rFonts w:ascii="Arial" w:hAnsi="Arial" w:cs="Arial"/>
          <w:sz w:val="24"/>
          <w:lang w:val="en-GB"/>
        </w:rPr>
        <w:t xml:space="preserve"> generated with Panther software.</w:t>
      </w:r>
    </w:p>
    <w:p w:rsidR="00D42A12" w:rsidRPr="00FC79BF" w:rsidRDefault="00002F35" w:rsidP="00D42A12">
      <w:pPr>
        <w:spacing w:line="480" w:lineRule="auto"/>
        <w:contextualSpacing/>
        <w:jc w:val="both"/>
        <w:rPr>
          <w:rFonts w:ascii="Arial" w:hAnsi="Arial" w:cs="Arial"/>
          <w:sz w:val="24"/>
          <w:vertAlign w:val="subscript"/>
          <w:lang w:val="en-GB"/>
        </w:rPr>
      </w:pPr>
      <w:r w:rsidRPr="00002F35">
        <w:rPr>
          <w:rFonts w:ascii="Arial" w:hAnsi="Arial" w:cs="Arial"/>
          <w:noProof/>
          <w:sz w:val="24"/>
          <w:vertAlign w:val="subscript"/>
          <w:lang w:val="en-GB"/>
        </w:rPr>
        <w:object w:dxaOrig="13720" w:dyaOrig="1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7.2pt;height:393.65pt;mso-width-percent:0;mso-height-percent:0;mso-width-percent:0;mso-height-percent:0" o:ole="">
            <v:imagedata r:id="rId9" o:title=""/>
          </v:shape>
          <o:OLEObject Type="Embed" ProgID="Excel.Sheet.12" ShapeID="_x0000_i1025" DrawAspect="Content" ObjectID="_1589300117" r:id="rId10"/>
        </w:object>
      </w:r>
    </w:p>
    <w:p w:rsidR="00D42A12" w:rsidRPr="00D42A12" w:rsidRDefault="00D42A12">
      <w:pPr>
        <w:rPr>
          <w:rFonts w:ascii="Arial" w:hAnsi="Arial"/>
          <w:b/>
          <w:sz w:val="24"/>
          <w:u w:val="single"/>
          <w:lang w:val="en-CA"/>
        </w:rPr>
      </w:pPr>
    </w:p>
    <w:p w:rsidR="000C7FEB" w:rsidRDefault="000C7FEB">
      <w:pPr>
        <w:rPr>
          <w:rFonts w:ascii="Arial" w:hAnsi="Arial"/>
          <w:b/>
          <w:sz w:val="24"/>
          <w:u w:val="single"/>
          <w:lang w:val="en-CA"/>
        </w:rPr>
      </w:pPr>
    </w:p>
    <w:p w:rsidR="000C7FEB" w:rsidRDefault="000C7FEB">
      <w:pPr>
        <w:rPr>
          <w:rFonts w:ascii="Arial" w:hAnsi="Arial"/>
          <w:b/>
          <w:sz w:val="24"/>
          <w:u w:val="single"/>
          <w:lang w:val="en-CA"/>
        </w:rPr>
      </w:pPr>
    </w:p>
    <w:p w:rsidR="000C7FEB" w:rsidRDefault="000C7FEB">
      <w:pPr>
        <w:rPr>
          <w:rFonts w:ascii="Arial" w:hAnsi="Arial"/>
          <w:b/>
          <w:sz w:val="24"/>
          <w:u w:val="single"/>
          <w:lang w:val="en-CA"/>
        </w:rPr>
      </w:pPr>
    </w:p>
    <w:p w:rsidR="000C7FEB" w:rsidRDefault="000C7FEB">
      <w:pPr>
        <w:rPr>
          <w:rFonts w:ascii="Arial" w:hAnsi="Arial"/>
          <w:b/>
          <w:sz w:val="24"/>
          <w:u w:val="single"/>
          <w:lang w:val="en-CA"/>
        </w:rPr>
      </w:pPr>
    </w:p>
    <w:p w:rsidR="000C7FEB" w:rsidRDefault="000C7FEB">
      <w:pPr>
        <w:rPr>
          <w:rFonts w:ascii="Arial" w:hAnsi="Arial"/>
          <w:b/>
          <w:sz w:val="24"/>
          <w:u w:val="single"/>
          <w:lang w:val="en-CA"/>
        </w:rPr>
      </w:pPr>
    </w:p>
    <w:p w:rsidR="000C7FEB" w:rsidRDefault="000C7FEB">
      <w:pPr>
        <w:rPr>
          <w:rFonts w:ascii="Arial" w:hAnsi="Arial"/>
          <w:b/>
          <w:sz w:val="24"/>
          <w:u w:val="single"/>
          <w:lang w:val="en-CA"/>
        </w:rPr>
      </w:pPr>
    </w:p>
    <w:p w:rsidR="000C7FEB" w:rsidRDefault="000C7FEB">
      <w:pPr>
        <w:rPr>
          <w:rFonts w:ascii="Arial" w:hAnsi="Arial"/>
          <w:b/>
          <w:sz w:val="24"/>
          <w:u w:val="single"/>
          <w:lang w:val="en-CA"/>
        </w:rPr>
      </w:pPr>
    </w:p>
    <w:p w:rsidR="009A0E5C" w:rsidRPr="005E7750" w:rsidRDefault="00704DDB">
      <w:pPr>
        <w:rPr>
          <w:rFonts w:ascii="Arial" w:hAnsi="Arial"/>
          <w:b/>
          <w:sz w:val="24"/>
          <w:u w:val="single"/>
          <w:lang w:val="en-CA"/>
        </w:rPr>
      </w:pPr>
      <w:r w:rsidRPr="005E7750">
        <w:rPr>
          <w:rFonts w:ascii="Arial" w:hAnsi="Arial"/>
          <w:b/>
          <w:sz w:val="24"/>
          <w:u w:val="single"/>
          <w:lang w:val="en-CA"/>
        </w:rPr>
        <w:lastRenderedPageBreak/>
        <w:t>ABBREVIATIONS</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D:D:constant darkness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LD12:12: </w:t>
      </w:r>
      <w:r w:rsidRPr="00884904">
        <w:rPr>
          <w:rFonts w:ascii="Arial" w:eastAsia="Times New Roman" w:hAnsi="Arial" w:cs="Arial"/>
          <w:sz w:val="24"/>
          <w:szCs w:val="24"/>
          <w:lang w:val="en-GB"/>
        </w:rPr>
        <w:t>12</w:t>
      </w:r>
      <w:r>
        <w:rPr>
          <w:rFonts w:ascii="Arial" w:eastAsia="Times New Roman" w:hAnsi="Arial" w:cs="Arial"/>
          <w:sz w:val="24"/>
          <w:szCs w:val="24"/>
          <w:lang w:val="en-GB"/>
        </w:rPr>
        <w:t>-</w:t>
      </w:r>
      <w:r w:rsidRPr="00884904">
        <w:rPr>
          <w:rFonts w:ascii="Arial" w:eastAsia="Times New Roman" w:hAnsi="Arial" w:cs="Arial"/>
          <w:sz w:val="24"/>
          <w:szCs w:val="24"/>
          <w:lang w:val="en-GB"/>
        </w:rPr>
        <w:t>hr light:12</w:t>
      </w:r>
      <w:r>
        <w:rPr>
          <w:rFonts w:ascii="Arial" w:eastAsia="Times New Roman" w:hAnsi="Arial" w:cs="Arial"/>
          <w:sz w:val="24"/>
          <w:szCs w:val="24"/>
          <w:lang w:val="en-GB"/>
        </w:rPr>
        <w:t>-</w:t>
      </w:r>
      <w:r w:rsidRPr="00884904">
        <w:rPr>
          <w:rFonts w:ascii="Arial" w:eastAsia="Times New Roman" w:hAnsi="Arial" w:cs="Arial"/>
          <w:sz w:val="24"/>
          <w:szCs w:val="24"/>
          <w:lang w:val="en-GB"/>
        </w:rPr>
        <w:t xml:space="preserve">hr dark cycle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ARNTL/BMAL1: A</w:t>
      </w:r>
      <w:r w:rsidRPr="00FE1511">
        <w:rPr>
          <w:rFonts w:ascii="Arial" w:eastAsia="Times New Roman" w:hAnsi="Arial" w:cs="Arial"/>
          <w:sz w:val="24"/>
          <w:szCs w:val="24"/>
          <w:lang w:val="en-GB"/>
        </w:rPr>
        <w:t>ryl hydrocarbon receptor nuclear translocator-like protein 1</w:t>
      </w:r>
      <w:r w:rsidRPr="00884904">
        <w:rPr>
          <w:rFonts w:ascii="Arial" w:eastAsia="Times New Roman" w:hAnsi="Arial" w:cs="Arial"/>
          <w:sz w:val="24"/>
          <w:szCs w:val="24"/>
          <w:lang w:val="en-GB"/>
        </w:rPr>
        <w:t xml:space="preserve">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BAT: Brown adipose tissue </w:t>
      </w:r>
    </w:p>
    <w:p w:rsidR="000C7FEB" w:rsidRDefault="000C7FEB" w:rsidP="000C7FEB">
      <w:pPr>
        <w:spacing w:after="0" w:line="480" w:lineRule="auto"/>
        <w:jc w:val="both"/>
        <w:rPr>
          <w:rFonts w:ascii="Arial" w:eastAsia="Times New Roman" w:hAnsi="Arial" w:cs="Arial"/>
          <w:sz w:val="24"/>
          <w:szCs w:val="24"/>
          <w:lang w:val="en-CA"/>
        </w:rPr>
      </w:pPr>
      <w:r>
        <w:rPr>
          <w:rFonts w:ascii="Arial" w:eastAsia="Times New Roman" w:hAnsi="Arial" w:cs="Arial"/>
          <w:sz w:val="24"/>
          <w:szCs w:val="24"/>
          <w:lang w:val="en-CA"/>
        </w:rPr>
        <w:t>BCAA: B</w:t>
      </w:r>
      <w:r w:rsidRPr="00AF330D">
        <w:rPr>
          <w:rFonts w:ascii="Arial" w:eastAsia="Times New Roman" w:hAnsi="Arial" w:cs="Arial"/>
          <w:sz w:val="24"/>
          <w:szCs w:val="24"/>
          <w:lang w:val="en-CA"/>
        </w:rPr>
        <w:t>ranched chain amino acid</w:t>
      </w:r>
    </w:p>
    <w:p w:rsidR="00276BE1" w:rsidRPr="00276BE1" w:rsidRDefault="00276BE1" w:rsidP="000C7FEB">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CL: C</w:t>
      </w:r>
      <w:r w:rsidRPr="00884904">
        <w:rPr>
          <w:rFonts w:ascii="Arial" w:eastAsia="Times New Roman" w:hAnsi="Arial" w:cs="Arial"/>
          <w:sz w:val="24"/>
          <w:szCs w:val="24"/>
          <w:lang w:val="en-US"/>
        </w:rPr>
        <w:t>ontrolled l</w:t>
      </w:r>
      <w:r>
        <w:rPr>
          <w:rFonts w:ascii="Arial" w:eastAsia="Times New Roman" w:hAnsi="Arial" w:cs="Arial"/>
          <w:sz w:val="24"/>
          <w:szCs w:val="24"/>
          <w:lang w:val="en-US"/>
        </w:rPr>
        <w:t xml:space="preserve">ight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CLOCK: C</w:t>
      </w:r>
      <w:r w:rsidRPr="00FE1511">
        <w:rPr>
          <w:rFonts w:ascii="Arial" w:eastAsia="Times New Roman" w:hAnsi="Arial" w:cs="Arial"/>
          <w:sz w:val="24"/>
          <w:szCs w:val="24"/>
          <w:lang w:val="en-GB"/>
        </w:rPr>
        <w:t>ircadian locomotor output cycles kaput</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CNS: C</w:t>
      </w:r>
      <w:r w:rsidRPr="00884904">
        <w:rPr>
          <w:rFonts w:ascii="Arial" w:eastAsia="Times New Roman" w:hAnsi="Arial" w:cs="Arial"/>
          <w:sz w:val="24"/>
          <w:szCs w:val="24"/>
          <w:lang w:val="en-GB"/>
        </w:rPr>
        <w:t>entral nervous system</w:t>
      </w:r>
      <w:r>
        <w:rPr>
          <w:rFonts w:ascii="Arial" w:eastAsia="Times New Roman" w:hAnsi="Arial" w:cs="Arial"/>
          <w:sz w:val="24"/>
          <w:szCs w:val="24"/>
          <w:lang w:val="en-GB"/>
        </w:rPr>
        <w:t xml:space="preserve">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CRY: C</w:t>
      </w:r>
      <w:r w:rsidRPr="000C7FEB">
        <w:rPr>
          <w:rFonts w:ascii="Arial" w:eastAsia="Times New Roman" w:hAnsi="Arial" w:cs="Arial"/>
          <w:sz w:val="24"/>
          <w:szCs w:val="24"/>
          <w:lang w:val="en-GB"/>
        </w:rPr>
        <w:t>ryptochrome</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eWAT: E</w:t>
      </w:r>
      <w:r w:rsidRPr="000C7FEB">
        <w:rPr>
          <w:rFonts w:ascii="Arial" w:eastAsia="Times New Roman" w:hAnsi="Arial" w:cs="Arial"/>
          <w:sz w:val="24"/>
          <w:szCs w:val="24"/>
          <w:lang w:val="en-GB"/>
        </w:rPr>
        <w:t>pididymal</w:t>
      </w:r>
      <w:r>
        <w:rPr>
          <w:rFonts w:ascii="Arial" w:eastAsia="Times New Roman" w:hAnsi="Arial" w:cs="Arial"/>
          <w:sz w:val="24"/>
          <w:szCs w:val="24"/>
          <w:lang w:val="en-GB"/>
        </w:rPr>
        <w:t xml:space="preserve"> white adipose tissue</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GCs: Glucocorticoids</w:t>
      </w:r>
    </w:p>
    <w:p w:rsidR="000C7FEB" w:rsidRDefault="000C7FEB" w:rsidP="000C7FEB">
      <w:pPr>
        <w:spacing w:after="0" w:line="480" w:lineRule="auto"/>
        <w:jc w:val="both"/>
        <w:rPr>
          <w:rFonts w:ascii="Arial" w:eastAsia="Times New Roman" w:hAnsi="Arial" w:cs="Arial"/>
          <w:sz w:val="24"/>
          <w:szCs w:val="24"/>
          <w:lang w:val="en-CA"/>
        </w:rPr>
      </w:pPr>
      <w:r>
        <w:rPr>
          <w:rFonts w:ascii="Arial" w:eastAsia="Times New Roman" w:hAnsi="Arial" w:cs="Arial"/>
          <w:sz w:val="24"/>
          <w:szCs w:val="24"/>
          <w:lang w:val="en-GB"/>
        </w:rPr>
        <w:t>KLF15: Kr</w:t>
      </w:r>
      <w:r w:rsidRPr="00AF330D">
        <w:rPr>
          <w:rFonts w:ascii="Arial" w:eastAsia="Times New Roman" w:hAnsi="Arial" w:cs="Arial"/>
          <w:sz w:val="24"/>
          <w:szCs w:val="24"/>
          <w:lang w:val="en-CA"/>
        </w:rPr>
        <w:t>üppel-like factor 15</w:t>
      </w:r>
    </w:p>
    <w:p w:rsidR="00276BE1" w:rsidRPr="00276BE1" w:rsidRDefault="00276BE1" w:rsidP="000C7FEB">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LED: Light-emitting diode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Per: P</w:t>
      </w:r>
      <w:r w:rsidRPr="000C7FEB">
        <w:rPr>
          <w:rFonts w:ascii="Arial" w:eastAsia="Times New Roman" w:hAnsi="Arial" w:cs="Arial"/>
          <w:sz w:val="24"/>
          <w:szCs w:val="24"/>
          <w:lang w:val="en-GB"/>
        </w:rPr>
        <w:t>eriod</w:t>
      </w:r>
      <w:r>
        <w:rPr>
          <w:rFonts w:ascii="Arial" w:eastAsia="Times New Roman" w:hAnsi="Arial" w:cs="Arial"/>
          <w:sz w:val="24"/>
          <w:szCs w:val="24"/>
          <w:lang w:val="en-GB"/>
        </w:rPr>
        <w:t xml:space="preserve"> </w:t>
      </w:r>
    </w:p>
    <w:p w:rsidR="00276BE1" w:rsidRDefault="00276BE1"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PKA: protein kinase A</w:t>
      </w:r>
    </w:p>
    <w:p w:rsidR="00276BE1" w:rsidRPr="00276BE1" w:rsidRDefault="00276BE1" w:rsidP="000C7FEB">
      <w:pPr>
        <w:spacing w:after="0" w:line="480" w:lineRule="auto"/>
        <w:jc w:val="both"/>
        <w:rPr>
          <w:rFonts w:ascii="Arial" w:eastAsia="Times New Roman" w:hAnsi="Arial" w:cs="Arial"/>
          <w:sz w:val="24"/>
          <w:szCs w:val="24"/>
          <w:lang w:val="en-US"/>
        </w:rPr>
      </w:pPr>
      <w:r>
        <w:rPr>
          <w:rFonts w:ascii="Arial" w:eastAsia="Times New Roman" w:hAnsi="Arial" w:cs="Arial"/>
          <w:sz w:val="24"/>
          <w:szCs w:val="24"/>
          <w:lang w:val="en-US"/>
        </w:rPr>
        <w:t>RL: regular light environment</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CA"/>
        </w:rPr>
        <w:t xml:space="preserve">SCN: </w:t>
      </w:r>
      <w:r>
        <w:rPr>
          <w:rFonts w:ascii="Arial" w:eastAsia="Times New Roman" w:hAnsi="Arial" w:cs="Arial"/>
          <w:sz w:val="24"/>
          <w:szCs w:val="24"/>
          <w:lang w:val="en-GB"/>
        </w:rPr>
        <w:t>S</w:t>
      </w:r>
      <w:r w:rsidRPr="00884904">
        <w:rPr>
          <w:rFonts w:ascii="Arial" w:eastAsia="Times New Roman" w:hAnsi="Arial" w:cs="Arial"/>
          <w:sz w:val="24"/>
          <w:szCs w:val="24"/>
          <w:lang w:val="en-GB"/>
        </w:rPr>
        <w:t>uprachiasmatic nucle</w:t>
      </w:r>
      <w:r>
        <w:rPr>
          <w:rFonts w:ascii="Arial" w:eastAsia="Times New Roman" w:hAnsi="Arial" w:cs="Arial"/>
          <w:sz w:val="24"/>
          <w:szCs w:val="24"/>
          <w:lang w:val="en-GB"/>
        </w:rPr>
        <w:t>us</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SMA: S</w:t>
      </w:r>
      <w:r w:rsidRPr="00884904">
        <w:rPr>
          <w:rFonts w:ascii="Arial" w:eastAsia="Times New Roman" w:hAnsi="Arial" w:cs="Arial"/>
          <w:sz w:val="24"/>
          <w:szCs w:val="24"/>
          <w:lang w:val="en-GB"/>
        </w:rPr>
        <w:t xml:space="preserve">pinal </w:t>
      </w:r>
      <w:r>
        <w:rPr>
          <w:rFonts w:ascii="Arial" w:eastAsia="Times New Roman" w:hAnsi="Arial" w:cs="Arial"/>
          <w:sz w:val="24"/>
          <w:szCs w:val="24"/>
          <w:lang w:val="en-GB"/>
        </w:rPr>
        <w:t>m</w:t>
      </w:r>
      <w:r w:rsidRPr="00884904">
        <w:rPr>
          <w:rFonts w:ascii="Arial" w:eastAsia="Times New Roman" w:hAnsi="Arial" w:cs="Arial"/>
          <w:sz w:val="24"/>
          <w:szCs w:val="24"/>
          <w:lang w:val="en-GB"/>
        </w:rPr>
        <w:t xml:space="preserve">uscular </w:t>
      </w:r>
      <w:r>
        <w:rPr>
          <w:rFonts w:ascii="Arial" w:eastAsia="Times New Roman" w:hAnsi="Arial" w:cs="Arial"/>
          <w:sz w:val="24"/>
          <w:szCs w:val="24"/>
          <w:lang w:val="en-GB"/>
        </w:rPr>
        <w:t>atrophy</w:t>
      </w:r>
    </w:p>
    <w:p w:rsidR="000C7FEB" w:rsidRDefault="000C7FEB" w:rsidP="000C7FEB">
      <w:pPr>
        <w:spacing w:after="0" w:line="480" w:lineRule="auto"/>
        <w:jc w:val="both"/>
        <w:rPr>
          <w:rFonts w:ascii="Arial" w:eastAsia="Times New Roman" w:hAnsi="Arial" w:cs="Arial"/>
          <w:i/>
          <w:sz w:val="24"/>
          <w:szCs w:val="24"/>
          <w:lang w:val="en-GB"/>
        </w:rPr>
      </w:pPr>
      <w:r>
        <w:rPr>
          <w:rFonts w:ascii="Arial" w:eastAsia="Times New Roman" w:hAnsi="Arial" w:cs="Arial"/>
          <w:sz w:val="24"/>
          <w:szCs w:val="24"/>
          <w:lang w:val="en-GB"/>
        </w:rPr>
        <w:t>SMN:</w:t>
      </w:r>
      <w:r w:rsidRPr="000C7FEB">
        <w:rPr>
          <w:rFonts w:ascii="Arial" w:eastAsia="Times New Roman" w:hAnsi="Arial" w:cs="Arial"/>
          <w:sz w:val="24"/>
          <w:szCs w:val="24"/>
          <w:lang w:val="en-GB"/>
        </w:rPr>
        <w:t xml:space="preserve"> </w:t>
      </w:r>
      <w:r>
        <w:rPr>
          <w:rFonts w:ascii="Arial" w:eastAsia="Times New Roman" w:hAnsi="Arial" w:cs="Arial"/>
          <w:sz w:val="24"/>
          <w:szCs w:val="24"/>
          <w:lang w:val="en-GB"/>
        </w:rPr>
        <w:t>S</w:t>
      </w:r>
      <w:r w:rsidRPr="000C7FEB">
        <w:rPr>
          <w:rFonts w:ascii="Arial" w:eastAsia="Times New Roman" w:hAnsi="Arial" w:cs="Arial"/>
          <w:sz w:val="24"/>
          <w:szCs w:val="24"/>
          <w:lang w:val="en-GB"/>
        </w:rPr>
        <w:t xml:space="preserve">urvival motor neuron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snRNP: Small nuclear ribonucleoprotein</w:t>
      </w:r>
    </w:p>
    <w:p w:rsidR="000C7FEB" w:rsidRPr="000C7FEB" w:rsidRDefault="000C7FEB" w:rsidP="000C7FEB">
      <w:pPr>
        <w:spacing w:after="0" w:line="480" w:lineRule="auto"/>
        <w:jc w:val="both"/>
        <w:rPr>
          <w:rFonts w:ascii="Arial" w:eastAsia="Times New Roman" w:hAnsi="Arial" w:cs="Arial"/>
          <w:sz w:val="24"/>
          <w:szCs w:val="24"/>
          <w:lang w:val="en-CA"/>
        </w:rPr>
      </w:pPr>
      <w:r>
        <w:rPr>
          <w:rFonts w:ascii="Arial" w:eastAsia="Times New Roman" w:hAnsi="Arial" w:cs="Arial"/>
          <w:sz w:val="24"/>
          <w:szCs w:val="24"/>
          <w:lang w:val="en-GB"/>
        </w:rPr>
        <w:t>TA:</w:t>
      </w:r>
      <w:r>
        <w:rPr>
          <w:rFonts w:ascii="Arial" w:eastAsia="Times New Roman" w:hAnsi="Arial" w:cs="Arial"/>
          <w:sz w:val="24"/>
          <w:szCs w:val="24"/>
          <w:lang w:val="en-CA"/>
        </w:rPr>
        <w:t xml:space="preserve"> </w:t>
      </w:r>
      <w:r w:rsidRPr="000C7FEB">
        <w:rPr>
          <w:rFonts w:ascii="Arial" w:eastAsia="Times New Roman" w:hAnsi="Arial" w:cs="Arial"/>
          <w:sz w:val="24"/>
          <w:szCs w:val="24"/>
          <w:lang w:val="en-GB"/>
        </w:rPr>
        <w:t>Tibialis anterior</w:t>
      </w:r>
      <w:r w:rsidRPr="00884904">
        <w:rPr>
          <w:rFonts w:ascii="Arial" w:eastAsia="Times New Roman" w:hAnsi="Arial" w:cs="Arial"/>
          <w:i/>
          <w:sz w:val="24"/>
          <w:szCs w:val="24"/>
          <w:lang w:val="en-GB"/>
        </w:rPr>
        <w:t xml:space="preserve"> </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WAT: White adipose tissue </w:t>
      </w:r>
      <w:r w:rsidRPr="00884904">
        <w:rPr>
          <w:rFonts w:ascii="Arial" w:eastAsia="Times New Roman" w:hAnsi="Arial" w:cs="Arial"/>
          <w:sz w:val="24"/>
          <w:szCs w:val="24"/>
          <w:lang w:val="en-GB"/>
        </w:rPr>
        <w:t>and spinal cord (SC)</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WT: Wild type</w:t>
      </w:r>
    </w:p>
    <w:p w:rsidR="000C7FEB" w:rsidRDefault="000C7FEB" w:rsidP="000C7FEB">
      <w:pPr>
        <w:spacing w:after="0" w:line="480" w:lineRule="auto"/>
        <w:jc w:val="both"/>
        <w:rPr>
          <w:rFonts w:ascii="Arial" w:eastAsia="Times New Roman" w:hAnsi="Arial" w:cs="Arial"/>
          <w:sz w:val="24"/>
          <w:szCs w:val="24"/>
          <w:lang w:val="en-GB"/>
        </w:rPr>
      </w:pPr>
      <w:r>
        <w:rPr>
          <w:rFonts w:ascii="Arial" w:eastAsia="Times New Roman" w:hAnsi="Arial" w:cs="Arial"/>
          <w:sz w:val="24"/>
          <w:szCs w:val="24"/>
          <w:lang w:val="en-GB"/>
        </w:rPr>
        <w:t>ZT: Zeitgeber time</w:t>
      </w:r>
    </w:p>
    <w:p w:rsidR="000C7FEB" w:rsidRDefault="000C7FEB" w:rsidP="000C7FEB"/>
    <w:p w:rsidR="009A0E5C" w:rsidRDefault="009A0E5C">
      <w:pPr>
        <w:rPr>
          <w:rFonts w:ascii="Arial" w:hAnsi="Arial"/>
          <w:sz w:val="24"/>
          <w:lang w:val="en-CA"/>
        </w:rPr>
      </w:pPr>
    </w:p>
    <w:p w:rsidR="009A0E5C" w:rsidRDefault="009A0E5C">
      <w:pPr>
        <w:rPr>
          <w:rFonts w:ascii="Arial" w:hAnsi="Arial"/>
          <w:sz w:val="24"/>
          <w:lang w:val="en-CA"/>
        </w:rPr>
      </w:pPr>
    </w:p>
    <w:p w:rsidR="009A0E5C" w:rsidRDefault="009A0E5C">
      <w:pPr>
        <w:rPr>
          <w:rFonts w:ascii="Arial" w:hAnsi="Arial"/>
          <w:sz w:val="24"/>
          <w:lang w:val="en-CA"/>
        </w:rPr>
      </w:pPr>
    </w:p>
    <w:p w:rsidR="009A0E5C" w:rsidRDefault="009A0E5C">
      <w:pPr>
        <w:rPr>
          <w:rFonts w:ascii="Arial" w:hAnsi="Arial"/>
          <w:sz w:val="24"/>
          <w:lang w:val="en-CA"/>
        </w:rPr>
      </w:pPr>
    </w:p>
    <w:p w:rsidR="009A0E5C" w:rsidRDefault="009A0E5C">
      <w:pPr>
        <w:rPr>
          <w:rFonts w:ascii="Arial" w:hAnsi="Arial"/>
          <w:sz w:val="24"/>
          <w:lang w:val="en-CA"/>
        </w:rPr>
      </w:pPr>
    </w:p>
    <w:p w:rsidR="0036640A" w:rsidRPr="00884904" w:rsidRDefault="0036640A">
      <w:pPr>
        <w:rPr>
          <w:rFonts w:ascii="Arial" w:hAnsi="Arial"/>
          <w:sz w:val="24"/>
          <w:lang w:val="en-CA"/>
        </w:rPr>
      </w:pPr>
    </w:p>
    <w:sectPr w:rsidR="0036640A" w:rsidRPr="00884904" w:rsidSect="003B2E3C">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F35" w:rsidRDefault="00002F35">
      <w:pPr>
        <w:spacing w:after="0" w:line="240" w:lineRule="auto"/>
      </w:pPr>
      <w:r>
        <w:separator/>
      </w:r>
    </w:p>
  </w:endnote>
  <w:endnote w:type="continuationSeparator" w:id="0">
    <w:p w:rsidR="00002F35" w:rsidRDefault="0000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340" w:rsidRDefault="00365340" w:rsidP="0036640A">
    <w:pPr>
      <w:pStyle w:val="Footer"/>
      <w:framePr w:wrap="around" w:vAnchor="text" w:hAnchor="margin" w:xAlign="right" w:y="1"/>
      <w:rPr>
        <w:rStyle w:val="PageNumber"/>
        <w:rFonts w:eastAsiaTheme="minorEastAsia"/>
      </w:rPr>
    </w:pPr>
    <w:r>
      <w:rPr>
        <w:rStyle w:val="PageNumber"/>
      </w:rPr>
      <w:fldChar w:fldCharType="begin"/>
    </w:r>
    <w:r>
      <w:rPr>
        <w:rStyle w:val="PageNumber"/>
      </w:rPr>
      <w:instrText xml:space="preserve">PAGE  </w:instrText>
    </w:r>
    <w:r>
      <w:rPr>
        <w:rStyle w:val="PageNumber"/>
      </w:rPr>
      <w:fldChar w:fldCharType="end"/>
    </w:r>
  </w:p>
  <w:p w:rsidR="00365340" w:rsidRDefault="00365340" w:rsidP="003664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340" w:rsidRDefault="00365340" w:rsidP="0036640A">
    <w:pPr>
      <w:pStyle w:val="Footer"/>
      <w:framePr w:wrap="around" w:vAnchor="text" w:hAnchor="margin" w:xAlign="right" w:y="1"/>
      <w:rPr>
        <w:rStyle w:val="PageNumber"/>
        <w:rFonts w:eastAsiaTheme="minorEastAsia"/>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365340" w:rsidRDefault="00365340" w:rsidP="003664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F35" w:rsidRDefault="00002F35">
      <w:pPr>
        <w:spacing w:after="0" w:line="240" w:lineRule="auto"/>
      </w:pPr>
      <w:r>
        <w:separator/>
      </w:r>
    </w:p>
  </w:footnote>
  <w:footnote w:type="continuationSeparator" w:id="0">
    <w:p w:rsidR="00002F35" w:rsidRDefault="00002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05"/>
    <w:rsid w:val="00002F35"/>
    <w:rsid w:val="000068BB"/>
    <w:rsid w:val="00007A9C"/>
    <w:rsid w:val="00032274"/>
    <w:rsid w:val="00037F29"/>
    <w:rsid w:val="00043261"/>
    <w:rsid w:val="00047005"/>
    <w:rsid w:val="000547AF"/>
    <w:rsid w:val="00067C74"/>
    <w:rsid w:val="000733E5"/>
    <w:rsid w:val="000770A9"/>
    <w:rsid w:val="00080EA4"/>
    <w:rsid w:val="00081A2C"/>
    <w:rsid w:val="000864AA"/>
    <w:rsid w:val="000927DB"/>
    <w:rsid w:val="000A1A87"/>
    <w:rsid w:val="000B35E6"/>
    <w:rsid w:val="000B5428"/>
    <w:rsid w:val="000B5552"/>
    <w:rsid w:val="000B740F"/>
    <w:rsid w:val="000C02E9"/>
    <w:rsid w:val="000C0788"/>
    <w:rsid w:val="000C6A67"/>
    <w:rsid w:val="000C6B45"/>
    <w:rsid w:val="000C7FEB"/>
    <w:rsid w:val="000D0030"/>
    <w:rsid w:val="000E6BCA"/>
    <w:rsid w:val="000F2EEF"/>
    <w:rsid w:val="000F6975"/>
    <w:rsid w:val="00101D0E"/>
    <w:rsid w:val="00111FF1"/>
    <w:rsid w:val="0012275B"/>
    <w:rsid w:val="00123A4C"/>
    <w:rsid w:val="00124B4D"/>
    <w:rsid w:val="00130042"/>
    <w:rsid w:val="00133C0B"/>
    <w:rsid w:val="0014315F"/>
    <w:rsid w:val="00144BC0"/>
    <w:rsid w:val="001465ED"/>
    <w:rsid w:val="0016394C"/>
    <w:rsid w:val="00171D8C"/>
    <w:rsid w:val="00180F30"/>
    <w:rsid w:val="0018333F"/>
    <w:rsid w:val="00183583"/>
    <w:rsid w:val="00183908"/>
    <w:rsid w:val="001846F3"/>
    <w:rsid w:val="00192EDF"/>
    <w:rsid w:val="001B3F6F"/>
    <w:rsid w:val="001C11FA"/>
    <w:rsid w:val="001D0206"/>
    <w:rsid w:val="001D0969"/>
    <w:rsid w:val="001D516F"/>
    <w:rsid w:val="001D7065"/>
    <w:rsid w:val="001E1B2E"/>
    <w:rsid w:val="001E3703"/>
    <w:rsid w:val="001F3B97"/>
    <w:rsid w:val="00206BEB"/>
    <w:rsid w:val="002106A8"/>
    <w:rsid w:val="00211EAE"/>
    <w:rsid w:val="00225C92"/>
    <w:rsid w:val="00235928"/>
    <w:rsid w:val="00255E83"/>
    <w:rsid w:val="0026212B"/>
    <w:rsid w:val="00276BE1"/>
    <w:rsid w:val="00285B57"/>
    <w:rsid w:val="002A5877"/>
    <w:rsid w:val="002B4753"/>
    <w:rsid w:val="002B4FE0"/>
    <w:rsid w:val="002B64E5"/>
    <w:rsid w:val="002D24D0"/>
    <w:rsid w:val="002E267B"/>
    <w:rsid w:val="002F0B91"/>
    <w:rsid w:val="002F37E5"/>
    <w:rsid w:val="002F411D"/>
    <w:rsid w:val="00300B2F"/>
    <w:rsid w:val="0030472C"/>
    <w:rsid w:val="0030526C"/>
    <w:rsid w:val="00310AE4"/>
    <w:rsid w:val="00314185"/>
    <w:rsid w:val="00321D36"/>
    <w:rsid w:val="00326DCA"/>
    <w:rsid w:val="00335F4D"/>
    <w:rsid w:val="00345471"/>
    <w:rsid w:val="00345ABC"/>
    <w:rsid w:val="003507BB"/>
    <w:rsid w:val="00361647"/>
    <w:rsid w:val="00363256"/>
    <w:rsid w:val="00365340"/>
    <w:rsid w:val="0036640A"/>
    <w:rsid w:val="0038579D"/>
    <w:rsid w:val="00396EEC"/>
    <w:rsid w:val="003A4129"/>
    <w:rsid w:val="003B2E3C"/>
    <w:rsid w:val="003C1F16"/>
    <w:rsid w:val="003C4C43"/>
    <w:rsid w:val="003D423E"/>
    <w:rsid w:val="003D6226"/>
    <w:rsid w:val="003E07D5"/>
    <w:rsid w:val="003E5B44"/>
    <w:rsid w:val="003F65BD"/>
    <w:rsid w:val="004021C9"/>
    <w:rsid w:val="004052A2"/>
    <w:rsid w:val="00410DDD"/>
    <w:rsid w:val="004126C1"/>
    <w:rsid w:val="004146B9"/>
    <w:rsid w:val="00416B1E"/>
    <w:rsid w:val="0043744A"/>
    <w:rsid w:val="0044019A"/>
    <w:rsid w:val="004466B1"/>
    <w:rsid w:val="0045298E"/>
    <w:rsid w:val="00456BC4"/>
    <w:rsid w:val="0046395F"/>
    <w:rsid w:val="00465B5F"/>
    <w:rsid w:val="0047267D"/>
    <w:rsid w:val="0047514C"/>
    <w:rsid w:val="004808EC"/>
    <w:rsid w:val="00485590"/>
    <w:rsid w:val="0048644D"/>
    <w:rsid w:val="00491B0D"/>
    <w:rsid w:val="004A27A8"/>
    <w:rsid w:val="004A69D0"/>
    <w:rsid w:val="004B21FE"/>
    <w:rsid w:val="004B7374"/>
    <w:rsid w:val="004C6C7D"/>
    <w:rsid w:val="004D1738"/>
    <w:rsid w:val="004D4C6D"/>
    <w:rsid w:val="004D5087"/>
    <w:rsid w:val="004E358A"/>
    <w:rsid w:val="004E42E0"/>
    <w:rsid w:val="004E4B6F"/>
    <w:rsid w:val="00500CF1"/>
    <w:rsid w:val="00510AD6"/>
    <w:rsid w:val="00516E5B"/>
    <w:rsid w:val="00521611"/>
    <w:rsid w:val="00523C36"/>
    <w:rsid w:val="00530648"/>
    <w:rsid w:val="00541840"/>
    <w:rsid w:val="00547B2E"/>
    <w:rsid w:val="0055091E"/>
    <w:rsid w:val="00555139"/>
    <w:rsid w:val="00555200"/>
    <w:rsid w:val="00555CA8"/>
    <w:rsid w:val="0055621E"/>
    <w:rsid w:val="00564F59"/>
    <w:rsid w:val="005679B6"/>
    <w:rsid w:val="00571429"/>
    <w:rsid w:val="00594ED8"/>
    <w:rsid w:val="005A008C"/>
    <w:rsid w:val="005A10FA"/>
    <w:rsid w:val="005A1197"/>
    <w:rsid w:val="005A2C89"/>
    <w:rsid w:val="005C0464"/>
    <w:rsid w:val="005D23A3"/>
    <w:rsid w:val="005D4779"/>
    <w:rsid w:val="005E7750"/>
    <w:rsid w:val="005F3251"/>
    <w:rsid w:val="005F4F14"/>
    <w:rsid w:val="0061409A"/>
    <w:rsid w:val="0061603D"/>
    <w:rsid w:val="00620910"/>
    <w:rsid w:val="00625A8E"/>
    <w:rsid w:val="00642859"/>
    <w:rsid w:val="00642D2E"/>
    <w:rsid w:val="006443ED"/>
    <w:rsid w:val="006548F2"/>
    <w:rsid w:val="00654DFA"/>
    <w:rsid w:val="00661656"/>
    <w:rsid w:val="00661839"/>
    <w:rsid w:val="006678CC"/>
    <w:rsid w:val="00670EB9"/>
    <w:rsid w:val="00672994"/>
    <w:rsid w:val="00675789"/>
    <w:rsid w:val="006817E1"/>
    <w:rsid w:val="006874D9"/>
    <w:rsid w:val="006963EE"/>
    <w:rsid w:val="006A0BC4"/>
    <w:rsid w:val="006A2214"/>
    <w:rsid w:val="006C6979"/>
    <w:rsid w:val="006D387F"/>
    <w:rsid w:val="006E0ED3"/>
    <w:rsid w:val="006F3C9B"/>
    <w:rsid w:val="006F5935"/>
    <w:rsid w:val="006F6952"/>
    <w:rsid w:val="00704D6B"/>
    <w:rsid w:val="00704DDB"/>
    <w:rsid w:val="00720005"/>
    <w:rsid w:val="0072570B"/>
    <w:rsid w:val="00725A05"/>
    <w:rsid w:val="00732B41"/>
    <w:rsid w:val="0074569C"/>
    <w:rsid w:val="00746C76"/>
    <w:rsid w:val="0075418E"/>
    <w:rsid w:val="007631D7"/>
    <w:rsid w:val="0076527E"/>
    <w:rsid w:val="00766060"/>
    <w:rsid w:val="00772442"/>
    <w:rsid w:val="00776DF1"/>
    <w:rsid w:val="007944CE"/>
    <w:rsid w:val="00795603"/>
    <w:rsid w:val="007A3A49"/>
    <w:rsid w:val="007B53A6"/>
    <w:rsid w:val="007D6658"/>
    <w:rsid w:val="007D756E"/>
    <w:rsid w:val="007F0EC8"/>
    <w:rsid w:val="007F1425"/>
    <w:rsid w:val="007F314B"/>
    <w:rsid w:val="007F59D5"/>
    <w:rsid w:val="00807189"/>
    <w:rsid w:val="00810D9E"/>
    <w:rsid w:val="00821422"/>
    <w:rsid w:val="00826D66"/>
    <w:rsid w:val="00827DC8"/>
    <w:rsid w:val="00833F40"/>
    <w:rsid w:val="008416C4"/>
    <w:rsid w:val="00843D1D"/>
    <w:rsid w:val="0087443A"/>
    <w:rsid w:val="0088161D"/>
    <w:rsid w:val="008836C0"/>
    <w:rsid w:val="008836CC"/>
    <w:rsid w:val="00884904"/>
    <w:rsid w:val="008927A9"/>
    <w:rsid w:val="00892E7A"/>
    <w:rsid w:val="008B02C6"/>
    <w:rsid w:val="008B3ED2"/>
    <w:rsid w:val="008B4111"/>
    <w:rsid w:val="008B6708"/>
    <w:rsid w:val="008C56B1"/>
    <w:rsid w:val="008D15B6"/>
    <w:rsid w:val="008D5E8C"/>
    <w:rsid w:val="008F09DE"/>
    <w:rsid w:val="008F18BF"/>
    <w:rsid w:val="008F1A8D"/>
    <w:rsid w:val="008F6CC3"/>
    <w:rsid w:val="008F7841"/>
    <w:rsid w:val="00903BF9"/>
    <w:rsid w:val="009248CB"/>
    <w:rsid w:val="00931054"/>
    <w:rsid w:val="0096632B"/>
    <w:rsid w:val="009731B4"/>
    <w:rsid w:val="00976A34"/>
    <w:rsid w:val="00980E4D"/>
    <w:rsid w:val="009832D6"/>
    <w:rsid w:val="0098612B"/>
    <w:rsid w:val="009924CC"/>
    <w:rsid w:val="009978DF"/>
    <w:rsid w:val="009A0E5C"/>
    <w:rsid w:val="009A31D6"/>
    <w:rsid w:val="009B111B"/>
    <w:rsid w:val="009B1A19"/>
    <w:rsid w:val="009B6DA3"/>
    <w:rsid w:val="009C7FE7"/>
    <w:rsid w:val="009D1D50"/>
    <w:rsid w:val="009D5108"/>
    <w:rsid w:val="009E0E19"/>
    <w:rsid w:val="009E7E32"/>
    <w:rsid w:val="009F1CE5"/>
    <w:rsid w:val="009F3990"/>
    <w:rsid w:val="00A015F0"/>
    <w:rsid w:val="00A0476F"/>
    <w:rsid w:val="00A060AC"/>
    <w:rsid w:val="00A12086"/>
    <w:rsid w:val="00A14BFD"/>
    <w:rsid w:val="00A16354"/>
    <w:rsid w:val="00A226C0"/>
    <w:rsid w:val="00A25476"/>
    <w:rsid w:val="00A532A6"/>
    <w:rsid w:val="00A5649B"/>
    <w:rsid w:val="00A6158D"/>
    <w:rsid w:val="00A77DD4"/>
    <w:rsid w:val="00A813AF"/>
    <w:rsid w:val="00AA595B"/>
    <w:rsid w:val="00AB3819"/>
    <w:rsid w:val="00AB569A"/>
    <w:rsid w:val="00AD0B13"/>
    <w:rsid w:val="00AD0BA7"/>
    <w:rsid w:val="00AD1D52"/>
    <w:rsid w:val="00AD32BB"/>
    <w:rsid w:val="00AE3D6D"/>
    <w:rsid w:val="00AE41FB"/>
    <w:rsid w:val="00AE4692"/>
    <w:rsid w:val="00AE5922"/>
    <w:rsid w:val="00AE6AAC"/>
    <w:rsid w:val="00B01453"/>
    <w:rsid w:val="00B05A93"/>
    <w:rsid w:val="00B11818"/>
    <w:rsid w:val="00B17CF1"/>
    <w:rsid w:val="00B21D4A"/>
    <w:rsid w:val="00B25234"/>
    <w:rsid w:val="00B434B3"/>
    <w:rsid w:val="00B5497D"/>
    <w:rsid w:val="00B54DC0"/>
    <w:rsid w:val="00B56F3A"/>
    <w:rsid w:val="00B6441B"/>
    <w:rsid w:val="00B817B1"/>
    <w:rsid w:val="00B82105"/>
    <w:rsid w:val="00B9793E"/>
    <w:rsid w:val="00BA42D7"/>
    <w:rsid w:val="00BA7C50"/>
    <w:rsid w:val="00BB2882"/>
    <w:rsid w:val="00BC0DD1"/>
    <w:rsid w:val="00BC1BD7"/>
    <w:rsid w:val="00BC42E6"/>
    <w:rsid w:val="00BF2C1A"/>
    <w:rsid w:val="00BF2F61"/>
    <w:rsid w:val="00C0210E"/>
    <w:rsid w:val="00C02F5A"/>
    <w:rsid w:val="00C064AA"/>
    <w:rsid w:val="00C07CDE"/>
    <w:rsid w:val="00C11AEF"/>
    <w:rsid w:val="00C11DB2"/>
    <w:rsid w:val="00C128A0"/>
    <w:rsid w:val="00C140A8"/>
    <w:rsid w:val="00C1565C"/>
    <w:rsid w:val="00C26CEC"/>
    <w:rsid w:val="00C27421"/>
    <w:rsid w:val="00C31357"/>
    <w:rsid w:val="00C336CC"/>
    <w:rsid w:val="00C41574"/>
    <w:rsid w:val="00C41F51"/>
    <w:rsid w:val="00C47CD1"/>
    <w:rsid w:val="00C538C0"/>
    <w:rsid w:val="00C544E0"/>
    <w:rsid w:val="00C562BB"/>
    <w:rsid w:val="00C741E4"/>
    <w:rsid w:val="00C7653A"/>
    <w:rsid w:val="00C81E8F"/>
    <w:rsid w:val="00C939D2"/>
    <w:rsid w:val="00CA3E31"/>
    <w:rsid w:val="00CB4580"/>
    <w:rsid w:val="00CC2ABA"/>
    <w:rsid w:val="00CD40F3"/>
    <w:rsid w:val="00CD473D"/>
    <w:rsid w:val="00CD48FE"/>
    <w:rsid w:val="00CD6275"/>
    <w:rsid w:val="00CE38EB"/>
    <w:rsid w:val="00CF24E5"/>
    <w:rsid w:val="00CF2DAB"/>
    <w:rsid w:val="00CF35D2"/>
    <w:rsid w:val="00D05D1A"/>
    <w:rsid w:val="00D24324"/>
    <w:rsid w:val="00D24921"/>
    <w:rsid w:val="00D357C1"/>
    <w:rsid w:val="00D36D7F"/>
    <w:rsid w:val="00D42A12"/>
    <w:rsid w:val="00D433C6"/>
    <w:rsid w:val="00D46AC6"/>
    <w:rsid w:val="00D60599"/>
    <w:rsid w:val="00D62970"/>
    <w:rsid w:val="00D73286"/>
    <w:rsid w:val="00D75A02"/>
    <w:rsid w:val="00D772B0"/>
    <w:rsid w:val="00D80248"/>
    <w:rsid w:val="00D869AF"/>
    <w:rsid w:val="00D901F4"/>
    <w:rsid w:val="00D96F3B"/>
    <w:rsid w:val="00DA011D"/>
    <w:rsid w:val="00DA0703"/>
    <w:rsid w:val="00DB5222"/>
    <w:rsid w:val="00DC136D"/>
    <w:rsid w:val="00DC73B7"/>
    <w:rsid w:val="00DD16E3"/>
    <w:rsid w:val="00DD6B61"/>
    <w:rsid w:val="00DD7C45"/>
    <w:rsid w:val="00DE4374"/>
    <w:rsid w:val="00DE66CF"/>
    <w:rsid w:val="00DF0B0B"/>
    <w:rsid w:val="00E12078"/>
    <w:rsid w:val="00E15E59"/>
    <w:rsid w:val="00E219B7"/>
    <w:rsid w:val="00E25C1B"/>
    <w:rsid w:val="00E2721B"/>
    <w:rsid w:val="00E27659"/>
    <w:rsid w:val="00E33AF1"/>
    <w:rsid w:val="00E44995"/>
    <w:rsid w:val="00E53A2F"/>
    <w:rsid w:val="00E606E7"/>
    <w:rsid w:val="00E649DE"/>
    <w:rsid w:val="00E746E8"/>
    <w:rsid w:val="00E7759E"/>
    <w:rsid w:val="00E7767A"/>
    <w:rsid w:val="00E814A5"/>
    <w:rsid w:val="00E83345"/>
    <w:rsid w:val="00E92EFF"/>
    <w:rsid w:val="00E97191"/>
    <w:rsid w:val="00EC1482"/>
    <w:rsid w:val="00EC4E3E"/>
    <w:rsid w:val="00EC53D6"/>
    <w:rsid w:val="00ED5522"/>
    <w:rsid w:val="00EF1B8E"/>
    <w:rsid w:val="00EF792B"/>
    <w:rsid w:val="00F018FD"/>
    <w:rsid w:val="00F045D6"/>
    <w:rsid w:val="00F04F86"/>
    <w:rsid w:val="00F052CE"/>
    <w:rsid w:val="00F057C7"/>
    <w:rsid w:val="00F13E2F"/>
    <w:rsid w:val="00F3339F"/>
    <w:rsid w:val="00F41103"/>
    <w:rsid w:val="00F42DDA"/>
    <w:rsid w:val="00F4356F"/>
    <w:rsid w:val="00F44B13"/>
    <w:rsid w:val="00F57949"/>
    <w:rsid w:val="00F62DD5"/>
    <w:rsid w:val="00F65ED3"/>
    <w:rsid w:val="00F6660C"/>
    <w:rsid w:val="00F67932"/>
    <w:rsid w:val="00F712DE"/>
    <w:rsid w:val="00F761BF"/>
    <w:rsid w:val="00F80A7D"/>
    <w:rsid w:val="00FA08EB"/>
    <w:rsid w:val="00FA3BCE"/>
    <w:rsid w:val="00FA521B"/>
    <w:rsid w:val="00FC79BF"/>
    <w:rsid w:val="00FD0738"/>
    <w:rsid w:val="00FD4622"/>
    <w:rsid w:val="00FE1511"/>
    <w:rsid w:val="00FE4EB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EFA4E"/>
  <w15:docId w15:val="{968E65C1-4F0C-3B43-9E25-05904CBC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4995"/>
  </w:style>
  <w:style w:type="paragraph" w:styleId="Heading1">
    <w:name w:val="heading 1"/>
    <w:basedOn w:val="Normal"/>
    <w:link w:val="Heading1Char"/>
    <w:uiPriority w:val="9"/>
    <w:rsid w:val="00720005"/>
    <w:pPr>
      <w:spacing w:beforeLines="1" w:afterLines="1" w:line="240" w:lineRule="auto"/>
      <w:outlineLvl w:val="0"/>
    </w:pPr>
    <w:rPr>
      <w:rFonts w:ascii="Times" w:eastAsia="Times New Roman" w:hAnsi="Times" w:cs="Times New Roman"/>
      <w:b/>
      <w:kern w:val="36"/>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005"/>
    <w:rPr>
      <w:rFonts w:ascii="Times" w:eastAsia="Times New Roman" w:hAnsi="Times" w:cs="Times New Roman"/>
      <w:b/>
      <w:kern w:val="36"/>
      <w:sz w:val="48"/>
      <w:szCs w:val="20"/>
      <w:lang w:val="en-US"/>
    </w:rPr>
  </w:style>
  <w:style w:type="character" w:styleId="CommentReference">
    <w:name w:val="annotation reference"/>
    <w:basedOn w:val="DefaultParagraphFont"/>
    <w:uiPriority w:val="99"/>
    <w:semiHidden/>
    <w:unhideWhenUsed/>
    <w:rsid w:val="00720005"/>
    <w:rPr>
      <w:rFonts w:cs="Times New Roman"/>
      <w:sz w:val="18"/>
      <w:szCs w:val="18"/>
    </w:rPr>
  </w:style>
  <w:style w:type="paragraph" w:styleId="CommentText">
    <w:name w:val="annotation text"/>
    <w:basedOn w:val="Normal"/>
    <w:link w:val="CommentTextChar"/>
    <w:uiPriority w:val="99"/>
    <w:semiHidden/>
    <w:unhideWhenUsed/>
    <w:rsid w:val="00720005"/>
    <w:pPr>
      <w:spacing w:line="240" w:lineRule="auto"/>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rsid w:val="00720005"/>
    <w:rPr>
      <w:rFonts w:ascii="Calibri" w:eastAsia="Times New Roman" w:hAnsi="Calibri" w:cs="Times New Roman"/>
      <w:sz w:val="24"/>
      <w:szCs w:val="24"/>
    </w:rPr>
  </w:style>
  <w:style w:type="paragraph" w:styleId="Footer">
    <w:name w:val="footer"/>
    <w:basedOn w:val="Normal"/>
    <w:link w:val="FooterChar"/>
    <w:uiPriority w:val="99"/>
    <w:unhideWhenUsed/>
    <w:rsid w:val="00720005"/>
    <w:pPr>
      <w:tabs>
        <w:tab w:val="center" w:pos="4320"/>
        <w:tab w:val="right" w:pos="864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720005"/>
    <w:rPr>
      <w:rFonts w:eastAsia="Times New Roman" w:cs="Times New Roman"/>
    </w:rPr>
  </w:style>
  <w:style w:type="character" w:styleId="PageNumber">
    <w:name w:val="page number"/>
    <w:basedOn w:val="DefaultParagraphFont"/>
    <w:uiPriority w:val="99"/>
    <w:semiHidden/>
    <w:unhideWhenUsed/>
    <w:rsid w:val="00720005"/>
    <w:rPr>
      <w:rFonts w:cs="Times New Roman"/>
    </w:rPr>
  </w:style>
  <w:style w:type="character" w:styleId="Hyperlink">
    <w:name w:val="Hyperlink"/>
    <w:basedOn w:val="DefaultParagraphFont"/>
    <w:uiPriority w:val="99"/>
    <w:rsid w:val="00720005"/>
    <w:rPr>
      <w:rFonts w:cs="Times New Roman"/>
      <w:color w:val="0000FF"/>
      <w:u w:val="single"/>
    </w:rPr>
  </w:style>
  <w:style w:type="character" w:customStyle="1" w:styleId="apple-converted-space">
    <w:name w:val="apple-converted-space"/>
    <w:basedOn w:val="DefaultParagraphFont"/>
    <w:rsid w:val="00720005"/>
    <w:rPr>
      <w:rFonts w:cs="Times New Roman"/>
    </w:rPr>
  </w:style>
  <w:style w:type="character" w:customStyle="1" w:styleId="highlight">
    <w:name w:val="highlight"/>
    <w:basedOn w:val="DefaultParagraphFont"/>
    <w:rsid w:val="00720005"/>
    <w:rPr>
      <w:rFonts w:cs="Times New Roman"/>
    </w:rPr>
  </w:style>
  <w:style w:type="paragraph" w:styleId="BalloonText">
    <w:name w:val="Balloon Text"/>
    <w:basedOn w:val="Normal"/>
    <w:link w:val="BalloonTextChar"/>
    <w:uiPriority w:val="99"/>
    <w:semiHidden/>
    <w:unhideWhenUsed/>
    <w:rsid w:val="00720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005"/>
    <w:rPr>
      <w:rFonts w:ascii="Tahoma" w:hAnsi="Tahoma" w:cs="Tahoma"/>
      <w:sz w:val="16"/>
      <w:szCs w:val="16"/>
    </w:rPr>
  </w:style>
  <w:style w:type="paragraph" w:styleId="Bibliography">
    <w:name w:val="Bibliography"/>
    <w:basedOn w:val="Normal"/>
    <w:next w:val="Normal"/>
    <w:uiPriority w:val="37"/>
    <w:unhideWhenUsed/>
    <w:rsid w:val="00884904"/>
    <w:pPr>
      <w:tabs>
        <w:tab w:val="left" w:pos="500"/>
      </w:tabs>
      <w:spacing w:after="240" w:line="240" w:lineRule="auto"/>
      <w:ind w:left="720" w:hanging="720"/>
    </w:pPr>
  </w:style>
  <w:style w:type="paragraph" w:styleId="ListParagraph">
    <w:name w:val="List Paragraph"/>
    <w:basedOn w:val="Normal"/>
    <w:uiPriority w:val="34"/>
    <w:qFormat/>
    <w:rsid w:val="000B740F"/>
    <w:pPr>
      <w:ind w:left="720"/>
      <w:contextualSpacing/>
    </w:pPr>
  </w:style>
  <w:style w:type="character" w:styleId="LineNumber">
    <w:name w:val="line number"/>
    <w:basedOn w:val="DefaultParagraphFont"/>
    <w:uiPriority w:val="99"/>
    <w:semiHidden/>
    <w:unhideWhenUsed/>
    <w:rsid w:val="005C0464"/>
  </w:style>
  <w:style w:type="paragraph" w:styleId="CommentSubject">
    <w:name w:val="annotation subject"/>
    <w:basedOn w:val="CommentText"/>
    <w:next w:val="CommentText"/>
    <w:link w:val="CommentSubjectChar"/>
    <w:rsid w:val="008836C0"/>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rsid w:val="008836C0"/>
    <w:rPr>
      <w:rFonts w:ascii="Calibri" w:eastAsia="Times New Roman" w:hAnsi="Calibri" w:cs="Times New Roman"/>
      <w:b/>
      <w:bCs/>
      <w:sz w:val="20"/>
      <w:szCs w:val="20"/>
    </w:rPr>
  </w:style>
  <w:style w:type="table" w:styleId="TableGrid">
    <w:name w:val="Table Grid"/>
    <w:basedOn w:val="TableNormal"/>
    <w:rsid w:val="009A0E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Grid-Accent1">
    <w:name w:val="Colorful Grid Accent 1"/>
    <w:basedOn w:val="TableNormal"/>
    <w:uiPriority w:val="73"/>
    <w:rsid w:val="009A0E5C"/>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EB5F-5900-0F4D-96BD-D58897BD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4190</TotalTime>
  <Pages>42</Pages>
  <Words>52258</Words>
  <Characters>297873</Characters>
  <Application>Microsoft Office Word</Application>
  <DocSecurity>0</DocSecurity>
  <Lines>2482</Lines>
  <Paragraphs>698</Paragraphs>
  <ScaleCrop>false</ScaleCrop>
  <HeadingPairs>
    <vt:vector size="2" baseType="variant">
      <vt:variant>
        <vt:lpstr>Title</vt:lpstr>
      </vt:variant>
      <vt:variant>
        <vt:i4>1</vt:i4>
      </vt:variant>
    </vt:vector>
  </HeadingPairs>
  <TitlesOfParts>
    <vt:vector size="1" baseType="lpstr">
      <vt:lpstr/>
    </vt:vector>
  </TitlesOfParts>
  <Company>MPIbpc</Company>
  <LinksUpToDate>false</LinksUpToDate>
  <CharactersWithSpaces>349433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Lisa Marie</dc:creator>
  <cp:lastModifiedBy>Melissa Bowerman</cp:lastModifiedBy>
  <cp:revision>66</cp:revision>
  <cp:lastPrinted>2018-02-07T14:58:00Z</cp:lastPrinted>
  <dcterms:created xsi:type="dcterms:W3CDTF">2018-05-04T09:29:00Z</dcterms:created>
  <dcterms:modified xsi:type="dcterms:W3CDTF">2018-05-31T18:27:00Z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http://csl.mendeley.com/styles/462489431/harvard1</vt:lpwstr>
  </property>
  <property fmtid="{D5CDD505-2E9C-101B-9397-08002B2CF9AE}" pid="13" name="Mendeley Recent Style Name 5_1">
    <vt:lpwstr>Harvard Reference format 1  - Lisa Walter</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50e24d33-2bb4-3d92-863b-139fb9b745c8</vt:lpwstr>
  </property>
  <property fmtid="{D5CDD505-2E9C-101B-9397-08002B2CF9AE}" pid="24" name="Mendeley Citation Style_1">
    <vt:lpwstr>http://www.zotero.org/styles/nature</vt:lpwstr>
  </property>
  <property fmtid="{D5CDD505-2E9C-101B-9397-08002B2CF9AE}" pid="25" name="ZOTERO_PREF_1">
    <vt:lpwstr>&lt;data data-version="3" zotero-version="5.0.47"&gt;&lt;session id="HMPRf1x1"/&gt;&lt;style id="http://www.zotero.org/styles/human-molecular-genetics" hasBibliography="1" bibliographyStyleHasBeenSet="1"/&gt;&lt;prefs&gt;&lt;pref name="fieldType" value="Field"/&gt;&lt;pref name="automati</vt:lpwstr>
  </property>
  <property fmtid="{D5CDD505-2E9C-101B-9397-08002B2CF9AE}" pid="26" name="ZOTERO_PREF_2">
    <vt:lpwstr>cJournalAbbreviations" value="true"/&gt;&lt;pref name="dontAskDelayCitationUpdates" value="true"/&gt;&lt;/prefs&gt;&lt;/data&gt;</vt:lpwstr>
  </property>
</Properties>
</file>