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22765" w14:textId="77777777" w:rsidR="00051064" w:rsidRDefault="00FA7C6A">
      <w:pPr>
        <w:spacing w:line="259" w:lineRule="auto"/>
        <w:jc w:val="center"/>
      </w:pPr>
      <w:r>
        <w:rPr>
          <w:rFonts w:ascii="Arial Unicode MS" w:eastAsia="Arial Unicode MS" w:hAnsi="Arial Unicode MS" w:cs="Arial Unicode MS"/>
          <w:color w:val="333666"/>
          <w:sz w:val="32"/>
        </w:rPr>
        <w:t>Journal of Psychiatric Research</w:t>
      </w:r>
      <w:r>
        <w:rPr>
          <w:rFonts w:ascii="Arial Unicode MS" w:eastAsia="Arial Unicode MS" w:hAnsi="Arial Unicode MS" w:cs="Arial Unicode MS"/>
          <w:color w:val="333666"/>
          <w:sz w:val="15"/>
          <w:vertAlign w:val="subscript"/>
        </w:rPr>
        <w:t xml:space="preserve"> </w:t>
      </w:r>
    </w:p>
    <w:p w14:paraId="432E3385" w14:textId="544F7656" w:rsidR="00051064" w:rsidRDefault="00FA7C6A">
      <w:pPr>
        <w:spacing w:line="216" w:lineRule="auto"/>
        <w:jc w:val="center"/>
      </w:pPr>
      <w:r>
        <w:rPr>
          <w:rFonts w:ascii="Arial Unicode MS" w:eastAsia="Arial Unicode MS" w:hAnsi="Arial Unicode MS" w:cs="Arial Unicode MS"/>
          <w:color w:val="333666"/>
          <w:sz w:val="28"/>
        </w:rPr>
        <w:t xml:space="preserve">Anxiety predicts impulsive-compulsive behaviours in </w:t>
      </w:r>
      <w:r w:rsidR="004C2BE3">
        <w:rPr>
          <w:rFonts w:ascii="Arial Unicode MS" w:eastAsia="Arial Unicode MS" w:hAnsi="Arial Unicode MS" w:cs="Arial Unicode MS"/>
          <w:color w:val="333666"/>
          <w:sz w:val="28"/>
        </w:rPr>
        <w:t>Parkinson’s Disease</w:t>
      </w:r>
      <w:r>
        <w:rPr>
          <w:rFonts w:ascii="Arial Unicode MS" w:eastAsia="Arial Unicode MS" w:hAnsi="Arial Unicode MS" w:cs="Arial Unicode MS"/>
          <w:color w:val="333666"/>
          <w:sz w:val="28"/>
        </w:rPr>
        <w:t>: clinical relevance and theoretical implications</w:t>
      </w:r>
    </w:p>
    <w:p w14:paraId="5E7B4962" w14:textId="77777777" w:rsidR="00051064" w:rsidRDefault="00FA7C6A">
      <w:pPr>
        <w:spacing w:line="259" w:lineRule="auto"/>
        <w:jc w:val="center"/>
      </w:pPr>
      <w:r>
        <w:rPr>
          <w:rFonts w:ascii="Arial Unicode MS" w:eastAsia="Arial Unicode MS" w:hAnsi="Arial Unicode MS" w:cs="Arial Unicode MS"/>
          <w:color w:val="333666"/>
        </w:rPr>
        <w:t>--Manuscript Draft--</w:t>
      </w:r>
    </w:p>
    <w:p w14:paraId="3ABB2D29" w14:textId="77777777" w:rsidR="00051064" w:rsidRDefault="00FA7C6A">
      <w:pPr>
        <w:spacing w:line="259" w:lineRule="auto"/>
        <w:jc w:val="center"/>
      </w:pPr>
      <w:r>
        <w:rPr>
          <w:rFonts w:ascii="Arial Unicode MS" w:eastAsia="Arial Unicode MS" w:hAnsi="Arial Unicode MS" w:cs="Arial Unicode MS"/>
          <w:color w:val="333666"/>
        </w:rPr>
        <w:t xml:space="preserve"> </w:t>
      </w:r>
    </w:p>
    <w:tbl>
      <w:tblPr>
        <w:tblStyle w:val="TableGrid1"/>
        <w:tblW w:w="10476" w:type="dxa"/>
        <w:tblInd w:w="-229" w:type="dxa"/>
        <w:tblCellMar>
          <w:top w:w="68" w:type="dxa"/>
          <w:left w:w="40" w:type="dxa"/>
          <w:right w:w="41" w:type="dxa"/>
        </w:tblCellMar>
        <w:tblLook w:val="04A0" w:firstRow="1" w:lastRow="0" w:firstColumn="1" w:lastColumn="0" w:noHBand="0" w:noVBand="1"/>
      </w:tblPr>
      <w:tblGrid>
        <w:gridCol w:w="3457"/>
        <w:gridCol w:w="7019"/>
      </w:tblGrid>
      <w:tr w:rsidR="00051064" w14:paraId="1A783EF2" w14:textId="77777777">
        <w:trPr>
          <w:trHeight w:val="360"/>
        </w:trPr>
        <w:tc>
          <w:tcPr>
            <w:tcW w:w="3457" w:type="dxa"/>
            <w:tcBorders>
              <w:top w:val="single" w:sz="4" w:space="0" w:color="C8C8C8"/>
              <w:left w:val="single" w:sz="4" w:space="0" w:color="C8C8C8"/>
              <w:bottom w:val="single" w:sz="4" w:space="0" w:color="C8C8C8"/>
              <w:right w:val="single" w:sz="4" w:space="0" w:color="C8C8C8"/>
            </w:tcBorders>
            <w:shd w:val="clear" w:color="auto" w:fill="F0F0F0"/>
          </w:tcPr>
          <w:p w14:paraId="39C061B3" w14:textId="77777777" w:rsidR="00051064" w:rsidRDefault="00FA7C6A">
            <w:pPr>
              <w:spacing w:line="259" w:lineRule="auto"/>
            </w:pPr>
            <w:r>
              <w:rPr>
                <w:rFonts w:ascii="Arial Unicode MS" w:eastAsia="Arial Unicode MS" w:hAnsi="Arial Unicode MS" w:cs="Arial Unicode MS"/>
                <w:color w:val="333666"/>
                <w:sz w:val="18"/>
              </w:rPr>
              <w:t>Manuscript Number:</w:t>
            </w:r>
          </w:p>
        </w:tc>
        <w:tc>
          <w:tcPr>
            <w:tcW w:w="7019" w:type="dxa"/>
            <w:tcBorders>
              <w:top w:val="single" w:sz="4" w:space="0" w:color="C8C8C8"/>
              <w:left w:val="single" w:sz="4" w:space="0" w:color="C8C8C8"/>
              <w:bottom w:val="single" w:sz="4" w:space="0" w:color="C8C8C8"/>
              <w:right w:val="single" w:sz="4" w:space="0" w:color="C8C8C8"/>
            </w:tcBorders>
            <w:shd w:val="clear" w:color="auto" w:fill="F0F0F0"/>
          </w:tcPr>
          <w:p w14:paraId="2470E7C5" w14:textId="77777777" w:rsidR="00051064" w:rsidRDefault="00FA7C6A">
            <w:pPr>
              <w:spacing w:line="259" w:lineRule="auto"/>
            </w:pPr>
            <w:r>
              <w:rPr>
                <w:rFonts w:ascii="Arial Unicode MS" w:eastAsia="Arial Unicode MS" w:hAnsi="Arial Unicode MS" w:cs="Arial Unicode MS"/>
                <w:color w:val="333666"/>
                <w:sz w:val="18"/>
              </w:rPr>
              <w:t>JPSYCHIATRRES-D-21-01527</w:t>
            </w:r>
          </w:p>
        </w:tc>
      </w:tr>
      <w:tr w:rsidR="00051064" w14:paraId="0FC4009D" w14:textId="77777777">
        <w:trPr>
          <w:trHeight w:val="360"/>
        </w:trPr>
        <w:tc>
          <w:tcPr>
            <w:tcW w:w="3457" w:type="dxa"/>
            <w:tcBorders>
              <w:top w:val="single" w:sz="4" w:space="0" w:color="C8C8C8"/>
              <w:left w:val="single" w:sz="4" w:space="0" w:color="C8C8C8"/>
              <w:bottom w:val="single" w:sz="4" w:space="0" w:color="C8C8C8"/>
              <w:right w:val="single" w:sz="4" w:space="0" w:color="C8C8C8"/>
            </w:tcBorders>
          </w:tcPr>
          <w:p w14:paraId="12137D3E" w14:textId="77777777" w:rsidR="00051064" w:rsidRDefault="00FA7C6A">
            <w:pPr>
              <w:spacing w:line="259" w:lineRule="auto"/>
            </w:pPr>
            <w:r>
              <w:rPr>
                <w:rFonts w:ascii="Arial Unicode MS" w:eastAsia="Arial Unicode MS" w:hAnsi="Arial Unicode MS" w:cs="Arial Unicode MS"/>
                <w:color w:val="333666"/>
                <w:sz w:val="18"/>
              </w:rPr>
              <w:t>Article Type:</w:t>
            </w:r>
          </w:p>
        </w:tc>
        <w:tc>
          <w:tcPr>
            <w:tcW w:w="7019" w:type="dxa"/>
            <w:tcBorders>
              <w:top w:val="single" w:sz="4" w:space="0" w:color="C8C8C8"/>
              <w:left w:val="single" w:sz="4" w:space="0" w:color="C8C8C8"/>
              <w:bottom w:val="single" w:sz="4" w:space="0" w:color="C8C8C8"/>
              <w:right w:val="single" w:sz="4" w:space="0" w:color="C8C8C8"/>
            </w:tcBorders>
          </w:tcPr>
          <w:p w14:paraId="10B87743" w14:textId="77777777" w:rsidR="00051064" w:rsidRDefault="00FA7C6A">
            <w:pPr>
              <w:spacing w:line="259" w:lineRule="auto"/>
            </w:pPr>
            <w:r>
              <w:rPr>
                <w:rFonts w:ascii="Arial Unicode MS" w:eastAsia="Arial Unicode MS" w:hAnsi="Arial Unicode MS" w:cs="Arial Unicode MS"/>
                <w:color w:val="333666"/>
                <w:sz w:val="18"/>
              </w:rPr>
              <w:t>Original article</w:t>
            </w:r>
          </w:p>
        </w:tc>
      </w:tr>
      <w:tr w:rsidR="00051064" w14:paraId="76A7F4D8" w14:textId="77777777">
        <w:trPr>
          <w:trHeight w:val="360"/>
        </w:trPr>
        <w:tc>
          <w:tcPr>
            <w:tcW w:w="3457" w:type="dxa"/>
            <w:tcBorders>
              <w:top w:val="single" w:sz="4" w:space="0" w:color="C8C8C8"/>
              <w:left w:val="single" w:sz="4" w:space="0" w:color="C8C8C8"/>
              <w:bottom w:val="single" w:sz="4" w:space="0" w:color="C8C8C8"/>
              <w:right w:val="single" w:sz="4" w:space="0" w:color="C8C8C8"/>
            </w:tcBorders>
            <w:shd w:val="clear" w:color="auto" w:fill="F0F0F0"/>
          </w:tcPr>
          <w:p w14:paraId="6D582E25" w14:textId="77777777" w:rsidR="00051064" w:rsidRDefault="00FA7C6A">
            <w:pPr>
              <w:spacing w:line="259" w:lineRule="auto"/>
            </w:pPr>
            <w:r>
              <w:rPr>
                <w:rFonts w:ascii="Arial Unicode MS" w:eastAsia="Arial Unicode MS" w:hAnsi="Arial Unicode MS" w:cs="Arial Unicode MS"/>
                <w:color w:val="333666"/>
                <w:sz w:val="18"/>
              </w:rPr>
              <w:t>Keywords:</w:t>
            </w:r>
          </w:p>
        </w:tc>
        <w:tc>
          <w:tcPr>
            <w:tcW w:w="7019" w:type="dxa"/>
            <w:tcBorders>
              <w:top w:val="single" w:sz="4" w:space="0" w:color="C8C8C8"/>
              <w:left w:val="single" w:sz="4" w:space="0" w:color="C8C8C8"/>
              <w:bottom w:val="single" w:sz="4" w:space="0" w:color="C8C8C8"/>
              <w:right w:val="single" w:sz="4" w:space="0" w:color="C8C8C8"/>
            </w:tcBorders>
            <w:shd w:val="clear" w:color="auto" w:fill="F0F0F0"/>
          </w:tcPr>
          <w:p w14:paraId="6AEF3A99" w14:textId="077BA2CD" w:rsidR="00051064" w:rsidRDefault="00FA7C6A">
            <w:pPr>
              <w:spacing w:line="259" w:lineRule="auto"/>
            </w:pPr>
            <w:r>
              <w:rPr>
                <w:rFonts w:ascii="Arial Unicode MS" w:eastAsia="Arial Unicode MS" w:hAnsi="Arial Unicode MS" w:cs="Arial Unicode MS"/>
                <w:color w:val="333666"/>
                <w:sz w:val="18"/>
              </w:rPr>
              <w:t xml:space="preserve">Impulsivity; Negative affect;  Anxiety;  Depression;  </w:t>
            </w:r>
            <w:r w:rsidR="004C2BE3">
              <w:rPr>
                <w:rFonts w:ascii="Arial Unicode MS" w:eastAsia="Arial Unicode MS" w:hAnsi="Arial Unicode MS" w:cs="Arial Unicode MS"/>
                <w:color w:val="333666"/>
                <w:sz w:val="18"/>
              </w:rPr>
              <w:t>Parkinson’s Disease</w:t>
            </w:r>
            <w:r>
              <w:rPr>
                <w:rFonts w:ascii="Arial Unicode MS" w:eastAsia="Arial Unicode MS" w:hAnsi="Arial Unicode MS" w:cs="Arial Unicode MS"/>
                <w:color w:val="333666"/>
                <w:sz w:val="18"/>
              </w:rPr>
              <w:t>;  SWEDD.</w:t>
            </w:r>
          </w:p>
        </w:tc>
      </w:tr>
      <w:tr w:rsidR="00051064" w14:paraId="32B8CEAF" w14:textId="77777777">
        <w:trPr>
          <w:trHeight w:val="360"/>
        </w:trPr>
        <w:tc>
          <w:tcPr>
            <w:tcW w:w="3457" w:type="dxa"/>
            <w:tcBorders>
              <w:top w:val="single" w:sz="4" w:space="0" w:color="C8C8C8"/>
              <w:left w:val="single" w:sz="4" w:space="0" w:color="C8C8C8"/>
              <w:bottom w:val="single" w:sz="4" w:space="0" w:color="C8C8C8"/>
              <w:right w:val="single" w:sz="4" w:space="0" w:color="C8C8C8"/>
            </w:tcBorders>
          </w:tcPr>
          <w:p w14:paraId="2468E6A6" w14:textId="77777777" w:rsidR="00051064" w:rsidRDefault="00FA7C6A">
            <w:pPr>
              <w:spacing w:line="259" w:lineRule="auto"/>
            </w:pPr>
            <w:r>
              <w:rPr>
                <w:rFonts w:ascii="Arial Unicode MS" w:eastAsia="Arial Unicode MS" w:hAnsi="Arial Unicode MS" w:cs="Arial Unicode MS"/>
                <w:color w:val="333666"/>
                <w:sz w:val="18"/>
              </w:rPr>
              <w:t>Manuscript Region of Origin:</w:t>
            </w:r>
          </w:p>
        </w:tc>
        <w:tc>
          <w:tcPr>
            <w:tcW w:w="7019" w:type="dxa"/>
            <w:tcBorders>
              <w:top w:val="single" w:sz="4" w:space="0" w:color="C8C8C8"/>
              <w:left w:val="single" w:sz="4" w:space="0" w:color="C8C8C8"/>
              <w:bottom w:val="single" w:sz="4" w:space="0" w:color="C8C8C8"/>
              <w:right w:val="single" w:sz="4" w:space="0" w:color="C8C8C8"/>
            </w:tcBorders>
          </w:tcPr>
          <w:p w14:paraId="67654299" w14:textId="77777777" w:rsidR="00051064" w:rsidRDefault="00FA7C6A">
            <w:pPr>
              <w:spacing w:line="259" w:lineRule="auto"/>
            </w:pPr>
            <w:r>
              <w:rPr>
                <w:rFonts w:ascii="Arial Unicode MS" w:eastAsia="Arial Unicode MS" w:hAnsi="Arial Unicode MS" w:cs="Arial Unicode MS"/>
                <w:color w:val="333666"/>
                <w:sz w:val="18"/>
              </w:rPr>
              <w:t>Europe</w:t>
            </w:r>
          </w:p>
        </w:tc>
      </w:tr>
      <w:tr w:rsidR="00051064" w14:paraId="6EACD6BF" w14:textId="77777777">
        <w:trPr>
          <w:trHeight w:val="3660"/>
        </w:trPr>
        <w:tc>
          <w:tcPr>
            <w:tcW w:w="3457" w:type="dxa"/>
            <w:tcBorders>
              <w:top w:val="single" w:sz="4" w:space="0" w:color="C8C8C8"/>
              <w:left w:val="single" w:sz="4" w:space="0" w:color="C8C8C8"/>
              <w:bottom w:val="single" w:sz="4" w:space="0" w:color="C8C8C8"/>
              <w:right w:val="single" w:sz="4" w:space="0" w:color="C8C8C8"/>
            </w:tcBorders>
            <w:shd w:val="clear" w:color="auto" w:fill="F0F0F0"/>
          </w:tcPr>
          <w:p w14:paraId="76DDE703" w14:textId="77777777" w:rsidR="00051064" w:rsidRDefault="00FA7C6A">
            <w:pPr>
              <w:spacing w:line="259" w:lineRule="auto"/>
            </w:pPr>
            <w:r>
              <w:rPr>
                <w:rFonts w:ascii="Arial Unicode MS" w:eastAsia="Arial Unicode MS" w:hAnsi="Arial Unicode MS" w:cs="Arial Unicode MS"/>
                <w:color w:val="333666"/>
                <w:sz w:val="18"/>
              </w:rPr>
              <w:t>Abstract:</w:t>
            </w:r>
          </w:p>
        </w:tc>
        <w:tc>
          <w:tcPr>
            <w:tcW w:w="7019" w:type="dxa"/>
            <w:tcBorders>
              <w:top w:val="single" w:sz="4" w:space="0" w:color="C8C8C8"/>
              <w:left w:val="single" w:sz="4" w:space="0" w:color="C8C8C8"/>
              <w:bottom w:val="single" w:sz="4" w:space="0" w:color="C8C8C8"/>
              <w:right w:val="single" w:sz="4" w:space="0" w:color="C8C8C8"/>
            </w:tcBorders>
            <w:shd w:val="clear" w:color="auto" w:fill="F0F0F0"/>
          </w:tcPr>
          <w:p w14:paraId="39F45D52" w14:textId="2D2158FB" w:rsidR="00051064" w:rsidRDefault="00FA7C6A">
            <w:pPr>
              <w:spacing w:line="259" w:lineRule="auto"/>
            </w:pPr>
            <w:r>
              <w:rPr>
                <w:rFonts w:ascii="Arial Unicode MS" w:eastAsia="Arial Unicode MS" w:hAnsi="Arial Unicode MS" w:cs="Arial Unicode MS"/>
                <w:color w:val="333666"/>
                <w:sz w:val="18"/>
              </w:rPr>
              <w:t xml:space="preserve">Patients with </w:t>
            </w:r>
            <w:r w:rsidR="004C2BE3">
              <w:rPr>
                <w:rFonts w:ascii="Arial Unicode MS" w:eastAsia="Arial Unicode MS" w:hAnsi="Arial Unicode MS" w:cs="Arial Unicode MS"/>
                <w:color w:val="333666"/>
                <w:sz w:val="18"/>
              </w:rPr>
              <w:t>Parkinson’s Disease</w:t>
            </w:r>
            <w:r>
              <w:rPr>
                <w:rFonts w:ascii="Arial Unicode MS" w:eastAsia="Arial Unicode MS" w:hAnsi="Arial Unicode MS" w:cs="Arial Unicode MS"/>
                <w:color w:val="333666"/>
                <w:sz w:val="18"/>
              </w:rPr>
              <w:t xml:space="preserve"> (PD) often present symptoms of anxiety, depression and apathy. These negative affect manifestations have been recently associated with the presence of Impulsive-Compulsive Behaviours (ICBs). However, their relation with the use of dopamine replacement therapy (DRT), a renewed risk factor for ICBs, is still not fully understood. Elucidating the role of these different ICBs predictors in PD could inform both prevention/intervention recommendations as well as theoretical models. In the present study we have analyzed data collected in 417 PD patients, 50 patients with parkinsonian symptoms but with scan without evidence of dopaminergic deficit (SWEDD), and 185 healthy controls (HC). We examined their clinical profile over a two-year’s time window, investigating the role of both negative affect and DRT on ICBs. Results confirmed the presence of higher levels of anxiety in both the clinical groups, and of higher level of ICBs in SWEDD patients, respect to both PD and HC. Mixed model analysis’ results also revealed a significant association between anxiety and ICBs in the SWEDD patients, who did not take any DRT. Findings suggest the independence between the role of anxiety and DRT in ICBs development and provide new evidence for the motivational opponency theoretical framework.</w:t>
            </w:r>
          </w:p>
        </w:tc>
      </w:tr>
    </w:tbl>
    <w:p w14:paraId="77B753EC" w14:textId="77777777" w:rsidR="00051064" w:rsidRDefault="00FA7C6A">
      <w:pPr>
        <w:spacing w:line="259" w:lineRule="auto"/>
        <w:jc w:val="center"/>
      </w:pPr>
      <w:r>
        <w:rPr>
          <w:rFonts w:ascii="Verdana" w:eastAsia="Verdana" w:hAnsi="Verdana" w:cs="Verdana"/>
          <w:i/>
          <w:color w:val="646464"/>
          <w:sz w:val="16"/>
        </w:rPr>
        <w:t>Powered by Editorial Manager® and ProduXion Manager® from Aries Systems Corporation</w:t>
      </w:r>
    </w:p>
    <w:p w14:paraId="4F1B6C5C" w14:textId="77777777" w:rsidR="00051064" w:rsidRDefault="00051064">
      <w:pPr>
        <w:sectPr w:rsidR="00051064">
          <w:headerReference w:type="even" r:id="rId10"/>
          <w:headerReference w:type="default" r:id="rId11"/>
          <w:footerReference w:type="even" r:id="rId12"/>
          <w:footerReference w:type="default" r:id="rId13"/>
          <w:headerReference w:type="first" r:id="rId14"/>
          <w:footerReference w:type="first" r:id="rId15"/>
          <w:pgSz w:w="12240" w:h="15840"/>
          <w:pgMar w:top="1440" w:right="1111" w:bottom="1440" w:left="1111" w:header="720" w:footer="720" w:gutter="0"/>
          <w:cols w:space="720"/>
        </w:sectPr>
      </w:pPr>
    </w:p>
    <w:p w14:paraId="6A18E75A" w14:textId="77777777" w:rsidR="00051064" w:rsidRDefault="00FA7C6A">
      <w:pPr>
        <w:spacing w:after="1022" w:line="259" w:lineRule="auto"/>
      </w:pPr>
      <w:r>
        <w:rPr>
          <w:rFonts w:ascii="Arial Unicode MS" w:eastAsia="Arial Unicode MS" w:hAnsi="Arial Unicode MS" w:cs="Arial Unicode MS"/>
          <w:sz w:val="20"/>
        </w:rPr>
        <w:lastRenderedPageBreak/>
        <w:t>Highlights</w:t>
      </w:r>
      <w:bookmarkStart w:id="0" w:name="_GoBack"/>
      <w:bookmarkEnd w:id="0"/>
    </w:p>
    <w:p w14:paraId="5870510B" w14:textId="77777777" w:rsidR="00051064" w:rsidRDefault="00FA7C6A">
      <w:pPr>
        <w:pStyle w:val="Heading1"/>
        <w:spacing w:after="181"/>
      </w:pPr>
      <w:r>
        <w:t xml:space="preserve">Highlights </w:t>
      </w:r>
    </w:p>
    <w:p w14:paraId="67E1FBAB" w14:textId="2EC2EFE6" w:rsidR="00051064" w:rsidRDefault="00FA7C6A">
      <w:pPr>
        <w:numPr>
          <w:ilvl w:val="0"/>
          <w:numId w:val="1"/>
        </w:numPr>
        <w:spacing w:after="37"/>
        <w:ind w:hanging="360"/>
      </w:pPr>
      <w:r>
        <w:t xml:space="preserve">Patients with </w:t>
      </w:r>
      <w:r w:rsidR="004C2BE3">
        <w:t>Parkinson’s Disease</w:t>
      </w:r>
      <w:r>
        <w:t xml:space="preserve"> with</w:t>
      </w:r>
      <w:r w:rsidR="004316B4">
        <w:t>-</w:t>
      </w:r>
      <w:r>
        <w:t xml:space="preserve"> and</w:t>
      </w:r>
      <w:r w:rsidR="004316B4">
        <w:t>-</w:t>
      </w:r>
      <w:r>
        <w:t xml:space="preserve"> without dopaminergic deficits show higher level of anxiety symptoms when compared with healthy controls </w:t>
      </w:r>
    </w:p>
    <w:p w14:paraId="6380C5CE" w14:textId="6F1BBEAD" w:rsidR="00051064" w:rsidRDefault="00FA7C6A">
      <w:pPr>
        <w:numPr>
          <w:ilvl w:val="0"/>
          <w:numId w:val="1"/>
        </w:numPr>
        <w:ind w:hanging="360"/>
      </w:pPr>
      <w:commentRangeStart w:id="1"/>
      <w:r>
        <w:t>Anxiety</w:t>
      </w:r>
      <w:r w:rsidR="00A97AFF">
        <w:t xml:space="preserve"> (STAI-Y total score)</w:t>
      </w:r>
      <w:r>
        <w:t xml:space="preserve"> </w:t>
      </w:r>
      <w:commentRangeEnd w:id="1"/>
      <w:r w:rsidR="004316B4">
        <w:rPr>
          <w:rStyle w:val="CommentReference"/>
        </w:rPr>
        <w:commentReference w:id="1"/>
      </w:r>
      <w:r>
        <w:t xml:space="preserve">significantly predicts impulsive-compulsive behavior in patients with </w:t>
      </w:r>
      <w:r w:rsidR="004C2BE3">
        <w:t>Parkinson’s Disease</w:t>
      </w:r>
      <w:r>
        <w:t xml:space="preserve"> without dopaminergic deficits </w:t>
      </w:r>
    </w:p>
    <w:p w14:paraId="5E31653F" w14:textId="166EF719" w:rsidR="00051064" w:rsidRDefault="00FA7C6A">
      <w:pPr>
        <w:numPr>
          <w:ilvl w:val="0"/>
          <w:numId w:val="1"/>
        </w:numPr>
        <w:ind w:hanging="360"/>
      </w:pPr>
      <w:r>
        <w:t xml:space="preserve">Anxiety management </w:t>
      </w:r>
      <w:r w:rsidR="004316B4">
        <w:t xml:space="preserve">may </w:t>
      </w:r>
      <w:r>
        <w:t xml:space="preserve">represent important prevention strategy for the development of impulsive-compulsive behavior in </w:t>
      </w:r>
      <w:r w:rsidR="004C2BE3">
        <w:t>Parkinson’s Disease</w:t>
      </w:r>
      <w:r>
        <w:t xml:space="preserve"> </w:t>
      </w:r>
    </w:p>
    <w:p w14:paraId="280613EE" w14:textId="77777777" w:rsidR="00051064" w:rsidRDefault="00FA7C6A">
      <w:pPr>
        <w:spacing w:line="259" w:lineRule="auto"/>
        <w:ind w:left="1033"/>
      </w:pPr>
      <w:r>
        <w:t xml:space="preserve"> </w:t>
      </w:r>
      <w:r>
        <w:br w:type="page"/>
      </w:r>
    </w:p>
    <w:p w14:paraId="0C375679" w14:textId="77777777" w:rsidR="00051064" w:rsidRDefault="00FA7C6A">
      <w:pPr>
        <w:spacing w:after="1022" w:line="259" w:lineRule="auto"/>
      </w:pPr>
      <w:r>
        <w:rPr>
          <w:rFonts w:ascii="Arial Unicode MS" w:eastAsia="Arial Unicode MS" w:hAnsi="Arial Unicode MS" w:cs="Arial Unicode MS"/>
          <w:sz w:val="20"/>
        </w:rPr>
        <w:lastRenderedPageBreak/>
        <w:t>Abstract</w:t>
      </w:r>
    </w:p>
    <w:p w14:paraId="41FD1E99" w14:textId="77777777" w:rsidR="00051064" w:rsidRDefault="00FA7C6A">
      <w:pPr>
        <w:pStyle w:val="Heading1"/>
      </w:pPr>
      <w:r>
        <w:t xml:space="preserve">Abstract </w:t>
      </w:r>
    </w:p>
    <w:p w14:paraId="268BA7BA" w14:textId="77777777" w:rsidR="00051064" w:rsidRDefault="00FA7C6A">
      <w:pPr>
        <w:spacing w:after="127" w:line="259" w:lineRule="auto"/>
        <w:ind w:left="1033"/>
      </w:pPr>
      <w:r>
        <w:rPr>
          <w:b/>
        </w:rPr>
        <w:t xml:space="preserve"> </w:t>
      </w:r>
    </w:p>
    <w:p w14:paraId="5A562173" w14:textId="3A0A447D" w:rsidR="004316B4" w:rsidRDefault="00FA7C6A" w:rsidP="004316B4">
      <w:pPr>
        <w:ind w:left="1043"/>
      </w:pPr>
      <w:r>
        <w:t xml:space="preserve">Patients with </w:t>
      </w:r>
      <w:r w:rsidR="004C2BE3">
        <w:t>Parkinson’s Disease</w:t>
      </w:r>
      <w:r>
        <w:t xml:space="preserve"> (PD) often present symptoms of anxiety, depression and apathy. These negative affect manifestations have been recently associated with the presence of Impulsive</w:t>
      </w:r>
      <w:r w:rsidR="004316B4">
        <w:t xml:space="preserve"> </w:t>
      </w:r>
      <w:r>
        <w:t xml:space="preserve">Compulsive Behaviours (ICBs). However, their relation with the use of dopamine replacement therapy (DRT), a renewed risk factor for ICBs, is still not fully understood. Elucidating the role of these different ICBs predictors in PD could inform both prevention/intervention recommendations as well as theoretical models.  </w:t>
      </w:r>
    </w:p>
    <w:p w14:paraId="7B3502FA" w14:textId="38E6D0F7" w:rsidR="00051064" w:rsidRDefault="00FA7C6A">
      <w:pPr>
        <w:ind w:left="1043"/>
      </w:pPr>
      <w:r>
        <w:t>In the present study</w:t>
      </w:r>
      <w:r w:rsidR="004316B4">
        <w:t>,</w:t>
      </w:r>
      <w:r>
        <w:t xml:space="preserve"> we have analyzed data collected in 417 PD patients</w:t>
      </w:r>
      <w:r w:rsidR="004316B4">
        <w:t>:</w:t>
      </w:r>
      <w:r>
        <w:t xml:space="preserve"> 50 patients with parkinsonian symptoms but with scan without evidence of dopaminergic deficit (SWEDD), and 185 healthy controls (HC). We examined </w:t>
      </w:r>
      <w:r w:rsidR="00C459E0">
        <w:t xml:space="preserve">each patient’s </w:t>
      </w:r>
      <w:r>
        <w:t xml:space="preserve">clinical profile over a two-year time window, investigating the role of </w:t>
      </w:r>
      <w:r w:rsidR="00C459E0">
        <w:t xml:space="preserve">the </w:t>
      </w:r>
      <w:r>
        <w:t xml:space="preserve">negative affect </w:t>
      </w:r>
      <w:r w:rsidR="00C459E0">
        <w:t xml:space="preserve">on both </w:t>
      </w:r>
      <w:r>
        <w:t xml:space="preserve">DRT on ICBs. Results confirmed the presence of higher levels of anxiety in both the clinical groups, and of higher level of ICBs in SWEDD patients, respect to both </w:t>
      </w:r>
    </w:p>
    <w:p w14:paraId="3BC02F4D" w14:textId="738E899E" w:rsidR="00051064" w:rsidRDefault="00FA7C6A">
      <w:pPr>
        <w:ind w:left="1043"/>
      </w:pPr>
      <w:r>
        <w:t>PD and HC. Mixed model analys</w:t>
      </w:r>
      <w:r w:rsidR="00C459E0">
        <w:t>es</w:t>
      </w:r>
      <w:r>
        <w:t xml:space="preserve"> revealed </w:t>
      </w:r>
      <w:r w:rsidR="00C459E0">
        <w:t xml:space="preserve">results supporting </w:t>
      </w:r>
      <w:r>
        <w:t xml:space="preserve">a </w:t>
      </w:r>
      <w:r w:rsidR="00A97AFF">
        <w:t xml:space="preserve">statistically </w:t>
      </w:r>
      <w:commentRangeStart w:id="2"/>
      <w:r>
        <w:t xml:space="preserve">significant </w:t>
      </w:r>
      <w:commentRangeEnd w:id="2"/>
      <w:r w:rsidR="00C459E0">
        <w:rPr>
          <w:rStyle w:val="CommentReference"/>
        </w:rPr>
        <w:commentReference w:id="2"/>
      </w:r>
      <w:r>
        <w:t xml:space="preserve">association between anxiety and ICBs in the SWEDD patients, who did not take any DRT. Findings suggest the independence between the role of anxiety and DRT in ICBs development and provide new evidence for the motivational opponency theoretical framework. </w:t>
      </w:r>
    </w:p>
    <w:p w14:paraId="56E367D3" w14:textId="77777777" w:rsidR="00051064" w:rsidRDefault="00FA7C6A">
      <w:pPr>
        <w:spacing w:line="259" w:lineRule="auto"/>
        <w:ind w:left="1033"/>
      </w:pPr>
      <w:r>
        <w:t xml:space="preserve"> </w:t>
      </w:r>
    </w:p>
    <w:p w14:paraId="6D12F519" w14:textId="77777777" w:rsidR="00051064" w:rsidRDefault="00051064">
      <w:pPr>
        <w:sectPr w:rsidR="00051064">
          <w:headerReference w:type="even" r:id="rId18"/>
          <w:headerReference w:type="default" r:id="rId19"/>
          <w:footerReference w:type="even" r:id="rId20"/>
          <w:footerReference w:type="default" r:id="rId21"/>
          <w:headerReference w:type="first" r:id="rId22"/>
          <w:footerReference w:type="first" r:id="rId23"/>
          <w:pgSz w:w="11906" w:h="16838"/>
          <w:pgMar w:top="26" w:right="1129" w:bottom="8114" w:left="100" w:header="720" w:footer="998" w:gutter="0"/>
          <w:cols w:space="720"/>
        </w:sectPr>
      </w:pPr>
    </w:p>
    <w:p w14:paraId="0B51AC0F" w14:textId="77777777" w:rsidR="00051064" w:rsidRDefault="00FA7C6A">
      <w:pPr>
        <w:spacing w:after="1049" w:line="259" w:lineRule="auto"/>
      </w:pPr>
      <w:r>
        <w:rPr>
          <w:rFonts w:ascii="Arial Unicode MS" w:eastAsia="Arial Unicode MS" w:hAnsi="Arial Unicode MS" w:cs="Arial Unicode MS"/>
          <w:sz w:val="20"/>
        </w:rPr>
        <w:lastRenderedPageBreak/>
        <w:t>Manuscript File</w:t>
      </w:r>
    </w:p>
    <w:p w14:paraId="5742652F" w14:textId="77777777" w:rsidR="00051064" w:rsidRDefault="00FA7C6A">
      <w:pPr>
        <w:pStyle w:val="Heading2"/>
        <w:spacing w:line="256" w:lineRule="auto"/>
        <w:ind w:left="1695"/>
        <w:jc w:val="both"/>
      </w:pPr>
      <w:r>
        <w:rPr>
          <w:b/>
        </w:rPr>
        <w:t>1.</w:t>
      </w:r>
      <w:r>
        <w:rPr>
          <w:rFonts w:ascii="Arial" w:eastAsia="Arial" w:hAnsi="Arial" w:cs="Arial"/>
          <w:b/>
        </w:rPr>
        <w:t xml:space="preserve"> </w:t>
      </w:r>
      <w:r>
        <w:rPr>
          <w:b/>
        </w:rPr>
        <w:t xml:space="preserve">Introduction </w:t>
      </w:r>
    </w:p>
    <w:p w14:paraId="29309C95" w14:textId="77777777" w:rsidR="00051064" w:rsidRDefault="00FA7C6A">
      <w:pPr>
        <w:spacing w:after="115" w:line="259" w:lineRule="auto"/>
        <w:ind w:left="1340"/>
      </w:pPr>
      <w:r>
        <w:t xml:space="preserve"> </w:t>
      </w:r>
    </w:p>
    <w:p w14:paraId="48F3D82B" w14:textId="77777777" w:rsidR="00051064" w:rsidRDefault="00FA7C6A">
      <w:pPr>
        <w:spacing w:after="28"/>
        <w:ind w:left="1335"/>
      </w:pPr>
      <w:r>
        <w:t xml:space="preserve">Behavioural impulsivity and negative affect manifestations are common symptoms in several disorders mainly characterised by abnormal dopaminergic modulation, such as gambling disorder (e.g., Mallorquí-Bagué, et al., 2019), obsessive compulsive disorder (Dong et al., 2020) attention-deficit/hyperactivity disorder (Sagvolden et al., 2005; Paloyelis et al., 2009), </w:t>
      </w:r>
    </w:p>
    <w:p w14:paraId="4DB8D3DE" w14:textId="36F2310C" w:rsidR="00051064" w:rsidRDefault="00FA7C6A">
      <w:pPr>
        <w:ind w:left="1335"/>
      </w:pPr>
      <w:r>
        <w:t xml:space="preserve">Huntingdon’s disease (e.g., Johnson et al., 2017) and </w:t>
      </w:r>
      <w:r w:rsidR="004C2BE3">
        <w:t>Parkinson’s Disease</w:t>
      </w:r>
      <w:r>
        <w:t xml:space="preserve"> (e.g., Antonelli et al., 2011; Martini et al., 2018). At the same time, they are also common in both Mood and Anxiety Disorders (DSM-5) characterized by abnormal functioning of the serotoninergic system, </w:t>
      </w:r>
      <w:commentRangeStart w:id="3"/>
      <w:r w:rsidR="005B6B88">
        <w:t>as</w:t>
      </w:r>
      <w:commentRangeEnd w:id="3"/>
      <w:r w:rsidR="005B6B88">
        <w:rPr>
          <w:rStyle w:val="CommentReference"/>
        </w:rPr>
        <w:commentReference w:id="3"/>
      </w:r>
      <w:r w:rsidR="005B6B88">
        <w:t xml:space="preserve"> exemplified in disorders such as </w:t>
      </w:r>
      <w:r>
        <w:t xml:space="preserve">bipolar disorder II (e.g., Perugi et al., 1999; Ballani et al., 2012) major depressive disorder (e.g., Moustafa et al., 2017; Fields et al., 2021), cyclothymic disorder (e.g., Perugi et al., 2011), separation anxiety disorder (e.g., Kayha &amp; Taskale, 2019), panic disorder such as agoraphobia (e.g., Besirli, 2018), and generalized anxiety disorder (e.g., Taylor et al., 2008; Moustafa et al., 2017; Ferreira-Garcia et al., 2019; Gecaite-Stonciene et al., 2020).  </w:t>
      </w:r>
    </w:p>
    <w:p w14:paraId="46A4DB37" w14:textId="3FDFE174" w:rsidR="00051064" w:rsidRDefault="005B6B88">
      <w:pPr>
        <w:ind w:left="1335"/>
      </w:pPr>
      <w:r>
        <w:t>R</w:t>
      </w:r>
      <w:r w:rsidR="00FA7C6A">
        <w:t>ecent neuroscientific evidence</w:t>
      </w:r>
      <w:r>
        <w:t xml:space="preserve"> has further established </w:t>
      </w:r>
      <w:r w:rsidR="00FA7C6A">
        <w:t>that both dopamine (DA) and serotonin (5-HT) play a crucial role in the regulation of impulsive behavior (Dalley and Roiser, 2012) and negative affect manifestations</w:t>
      </w:r>
      <w:r>
        <w:t xml:space="preserve"> </w:t>
      </w:r>
      <w:r w:rsidR="00FA7C6A">
        <w:t>such as depression, anxiety, and apathy (</w:t>
      </w:r>
      <w:r w:rsidR="00FA7C6A">
        <w:rPr>
          <w:color w:val="222222"/>
        </w:rPr>
        <w:t xml:space="preserve">Peciña et al., 2017; </w:t>
      </w:r>
      <w:r w:rsidR="00FA7C6A">
        <w:t xml:space="preserve">de la Mora et al., 2010; </w:t>
      </w:r>
      <w:r w:rsidR="00FA7C6A">
        <w:rPr>
          <w:color w:val="222222"/>
        </w:rPr>
        <w:t xml:space="preserve">Dunlop and Nemeroff, 2007). Moreover, as suggested by the </w:t>
      </w:r>
      <w:r w:rsidR="00FA7C6A">
        <w:t>motivational opponency theoretical framework,</w:t>
      </w:r>
      <w:r w:rsidR="00FA7C6A">
        <w:rPr>
          <w:color w:val="222222"/>
        </w:rPr>
        <w:t xml:space="preserve"> the two </w:t>
      </w:r>
      <w:r>
        <w:rPr>
          <w:color w:val="222222"/>
        </w:rPr>
        <w:t>neurotransmitters</w:t>
      </w:r>
      <w:r w:rsidR="00FA7C6A">
        <w:rPr>
          <w:color w:val="222222"/>
        </w:rPr>
        <w:t xml:space="preserve"> would have an interactive partnership, with </w:t>
      </w:r>
      <w:r w:rsidR="00FA7C6A">
        <w:t>the 5-HT mostly involved in coding the aversive behaviours, and the DA playing a critical role in coding the appetitive ones (</w:t>
      </w:r>
      <w:r w:rsidR="00FA7C6A">
        <w:rPr>
          <w:color w:val="222222"/>
        </w:rPr>
        <w:t xml:space="preserve">Boureau, &amp; Dayan, 2011; </w:t>
      </w:r>
      <w:r w:rsidR="00FA7C6A">
        <w:t xml:space="preserve">Boureau, et al., 2011; Tops et al., 2009; Daw et al., 2002). </w:t>
      </w:r>
      <w:r w:rsidR="00FA7C6A">
        <w:rPr>
          <w:color w:val="222222"/>
        </w:rPr>
        <w:t xml:space="preserve"> </w:t>
      </w:r>
    </w:p>
    <w:p w14:paraId="3D7AB894" w14:textId="77777777" w:rsidR="00051064" w:rsidRDefault="00FA7C6A">
      <w:pPr>
        <w:ind w:left="1335"/>
      </w:pPr>
      <w:r>
        <w:t xml:space="preserve">Despite this framework has been supported by important results coming from animal and robotic studies (Cardinal et al, 2001; Winstanley et al, 2003, Krichmar, 2013), evidence from human pathological conditions would provide importantly complementary insights to the study of the relation between impulsivity and negative affect. Indeed, while the interaction of DA and 5-HT in the regulation of both approach and avoidance behavior would explain the transdiagnostic evidence of these two symptomatology across different diseases, an unresolved issue is the fact that the mechanisms on which each symptom relies appear to be orthogonal. On the one hand, negative affect is associated with avoidance behaviour and an excessive focus on threat-related stimuli, and, on the other hand, approach and impulsive behaviours are related to elevated levels of physiological arousal (Phaf et al., 2014). Hence, studies investigating the relation between impulsivity and negative affect manifestations in humans would be extremely valuable from both a theoretical and clinical point of view. </w:t>
      </w:r>
    </w:p>
    <w:p w14:paraId="2807D950" w14:textId="6899785B" w:rsidR="00051064" w:rsidRDefault="005B6B88">
      <w:pPr>
        <w:ind w:left="1335"/>
      </w:pPr>
      <w:commentRangeStart w:id="4"/>
      <w:r>
        <w:t>O</w:t>
      </w:r>
      <w:r w:rsidR="00FA7C6A">
        <w:t xml:space="preserve">ne </w:t>
      </w:r>
      <w:commentRangeEnd w:id="4"/>
      <w:r>
        <w:rPr>
          <w:rStyle w:val="CommentReference"/>
        </w:rPr>
        <w:commentReference w:id="4"/>
      </w:r>
      <w:r w:rsidR="00FA7C6A">
        <w:t xml:space="preserve">of the clinical conditions where both these symptoms are present is </w:t>
      </w:r>
      <w:r w:rsidR="004C2BE3">
        <w:t>Parkinson’s Disease</w:t>
      </w:r>
      <w:r w:rsidR="00FA7C6A">
        <w:t xml:space="preserve"> (PD). </w:t>
      </w:r>
      <w:r>
        <w:t>A</w:t>
      </w:r>
      <w:r w:rsidR="00FA7C6A">
        <w:t xml:space="preserve"> neurodegenerative disease caused by an initial DA depletion in the midbrain, PD is a multisystem disorder involving different anatomical structures and neurotransmitters such as 5-TH, and is characterized not only by motor abnormalities, but also by several non-motor ones, including negative affect manifestations, such as depression, anxiety and apathy, as well as impulsive compulsive behaviors (ICBs). </w:t>
      </w:r>
    </w:p>
    <w:p w14:paraId="502899D8" w14:textId="16208856" w:rsidR="00051064" w:rsidRDefault="00FA7C6A">
      <w:pPr>
        <w:ind w:left="1335"/>
      </w:pPr>
      <w:r>
        <w:t>Negative affect manifestations are indeed very common in PD patients (</w:t>
      </w:r>
      <w:r>
        <w:rPr>
          <w:color w:val="333333"/>
        </w:rPr>
        <w:t xml:space="preserve">for a review, see Dan et al., 2017; </w:t>
      </w:r>
      <w:r>
        <w:rPr>
          <w:color w:val="222222"/>
        </w:rPr>
        <w:t>Garlovsky et al., 2016; Langston, 2006)</w:t>
      </w:r>
      <w:r>
        <w:t xml:space="preserve"> and have been associated with the pathophysiology of the disease itself and, more specifically, with the impairment of both the DA and the 5-HT systems (Jolig at el., 2019; Thobois et al., 2017; Maillet et al., 2017; Menza </w:t>
      </w:r>
      <w:r>
        <w:lastRenderedPageBreak/>
        <w:t xml:space="preserve">et al., 1999). </w:t>
      </w:r>
      <w:r>
        <w:rPr>
          <w:color w:val="222222"/>
        </w:rPr>
        <w:t>Indeed, their incidence exceeds the rates in both the general population as well as in other chronic and/or neurodegenerative diseases (Chaduri et al., 2006; Nègre-Pagès</w:t>
      </w:r>
      <w:r>
        <w:t xml:space="preserve"> et al., 2010;</w:t>
      </w:r>
      <w:r>
        <w:rPr>
          <w:color w:val="333333"/>
        </w:rPr>
        <w:t xml:space="preserve"> Stein et al. 1990</w:t>
      </w:r>
      <w:r>
        <w:t xml:space="preserve">), with </w:t>
      </w:r>
      <w:r>
        <w:rPr>
          <w:color w:val="222222"/>
        </w:rPr>
        <w:t>up to 89% of PD patients having at least one negative affect symptom</w:t>
      </w:r>
      <w:r>
        <w:rPr>
          <w:color w:val="222222"/>
          <w:vertAlign w:val="superscript"/>
        </w:rPr>
        <w:t xml:space="preserve"> </w:t>
      </w:r>
      <w:r>
        <w:t>(</w:t>
      </w:r>
      <w:r>
        <w:rPr>
          <w:color w:val="222222"/>
        </w:rPr>
        <w:t>Aarsland et al., 2007)</w:t>
      </w:r>
      <w:r>
        <w:t>. Recent statistics</w:t>
      </w:r>
      <w:r w:rsidR="00E34F76">
        <w:t xml:space="preserve"> </w:t>
      </w:r>
      <w:r>
        <w:t xml:space="preserve">indicated that that while </w:t>
      </w:r>
      <w:r>
        <w:rPr>
          <w:color w:val="333333"/>
        </w:rPr>
        <w:t>depression prevalence</w:t>
      </w:r>
      <w:r w:rsidR="00E34F76">
        <w:t xml:space="preserve"> (</w:t>
      </w:r>
      <w:r w:rsidR="00E34F76">
        <w:rPr>
          <w:color w:val="222222"/>
        </w:rPr>
        <w:t>Chuquilín-Arista</w:t>
      </w:r>
      <w:r w:rsidR="00E34F76">
        <w:t xml:space="preserve"> et al., 2020) </w:t>
      </w:r>
      <w:r>
        <w:rPr>
          <w:color w:val="333333"/>
        </w:rPr>
        <w:t xml:space="preserve">widely varies from 2.7% to 90% (Aarsland et al., 2012), </w:t>
      </w:r>
      <w:r>
        <w:t xml:space="preserve">and </w:t>
      </w:r>
      <w:r>
        <w:rPr>
          <w:color w:val="1C1D1E"/>
        </w:rPr>
        <w:t>apathy affects between 30% and 51% of PD patients (</w:t>
      </w:r>
      <w:r>
        <w:rPr>
          <w:color w:val="222222"/>
        </w:rPr>
        <w:t xml:space="preserve">Radakovic et al., 2018), </w:t>
      </w:r>
      <w:r>
        <w:rPr>
          <w:color w:val="333333"/>
        </w:rPr>
        <w:t>anxiety is one of the most frequent neuropsychiatric disorders in PD, with higher incidence than in other chronic diseases (38% vs 11%) (Pincus &amp; Tucker, 2002)</w:t>
      </w:r>
      <w:r>
        <w:t xml:space="preserve">. </w:t>
      </w:r>
      <w:r>
        <w:rPr>
          <w:color w:val="222222"/>
        </w:rPr>
        <w:t xml:space="preserve">These symptoms are also highly comorbid in PD (Dan et al., 2017) </w:t>
      </w:r>
      <w:commentRangeStart w:id="5"/>
      <w:r>
        <w:rPr>
          <w:color w:val="222222"/>
        </w:rPr>
        <w:t>and have</w:t>
      </w:r>
      <w:r w:rsidR="00A97AFF">
        <w:rPr>
          <w:color w:val="222222"/>
        </w:rPr>
        <w:t xml:space="preserve"> been</w:t>
      </w:r>
      <w:r>
        <w:rPr>
          <w:color w:val="222222"/>
        </w:rPr>
        <w:t xml:space="preserve"> </w:t>
      </w:r>
      <w:r w:rsidR="00A97AFF">
        <w:rPr>
          <w:color w:val="222222"/>
        </w:rPr>
        <w:t>associated with negative health outcomes</w:t>
      </w:r>
      <w:r w:rsidR="00A97AFF">
        <w:rPr>
          <w:color w:val="222222"/>
          <w:vertAlign w:val="superscript"/>
        </w:rPr>
        <w:t xml:space="preserve"> </w:t>
      </w:r>
      <w:r w:rsidR="00A97AFF">
        <w:rPr>
          <w:color w:val="222222"/>
        </w:rPr>
        <w:t xml:space="preserve">(Barone et al., 2009). </w:t>
      </w:r>
      <w:commentRangeStart w:id="6"/>
      <w:commentRangeEnd w:id="6"/>
      <w:r>
        <w:rPr>
          <w:color w:val="222222"/>
        </w:rPr>
        <w:t xml:space="preserve"> </w:t>
      </w:r>
      <w:commentRangeEnd w:id="5"/>
      <w:r>
        <w:t xml:space="preserve">Recently, it has been shown that negative affect manifestations represent a risk factor for the development of ICBs in PD patients (Jesus et al., 2021; Zhang et al., 2021; Scott et al., 2020; Vriend, 2018; Martini et al., 2018). Symptoms of ICB in PD patients </w:t>
      </w:r>
      <w:r w:rsidR="00E34F76">
        <w:t xml:space="preserve">include, namely, </w:t>
      </w:r>
      <w:r>
        <w:t>pathological gambling, hypersexuality, compulsive shopping and eating</w:t>
      </w:r>
      <w:r w:rsidR="00E34F76">
        <w:t>. Yet, d</w:t>
      </w:r>
      <w:r>
        <w:t xml:space="preserve">espite being object of numerous studies so far, </w:t>
      </w:r>
      <w:r w:rsidR="00A97AFF">
        <w:t>ICB’s</w:t>
      </w:r>
      <w:commentRangeStart w:id="7"/>
      <w:r>
        <w:t xml:space="preserve"> </w:t>
      </w:r>
      <w:commentRangeEnd w:id="7"/>
      <w:r w:rsidR="00E34F76">
        <w:rPr>
          <w:rStyle w:val="CommentReference"/>
        </w:rPr>
        <w:commentReference w:id="7"/>
      </w:r>
      <w:r>
        <w:t xml:space="preserve">underlying neural mechanisms are still not fully understood (Zhang et al., 2021; Paz-Alonso et al., 2020; Nombela et al., 2014). Indeed, together with the </w:t>
      </w:r>
      <w:r w:rsidR="00E34F76">
        <w:t>aforementioned</w:t>
      </w:r>
      <w:r>
        <w:t xml:space="preserve"> studies link</w:t>
      </w:r>
      <w:r w:rsidR="00E34F76">
        <w:t xml:space="preserve"> </w:t>
      </w:r>
      <w:r>
        <w:t>negative affect to ICBs, several previous evidence</w:t>
      </w:r>
      <w:r w:rsidR="00A97AFF">
        <w:t xml:space="preserve"> recently reviewed by Zhang and colleagues (2021)</w:t>
      </w:r>
      <w:r>
        <w:t xml:space="preserve"> identified in the dopaminergic replacement therapy (DRT), especially DA-agonists, the main risk factor for the development of ICBs in PD patients (Zhang et al., 2021; Nirenberg &amp; Waters, 2006; Melchionda &amp; Cuzzolaro, 2019; De Micco et al., 2108). There is a complex interplay between the pathophysiology of PD and the use DRT. Specifically, while it provides a major symptomatic relief from the PD motor symptoms,</w:t>
      </w:r>
      <w:r w:rsidR="00F9237D">
        <w:t xml:space="preserve"> recent</w:t>
      </w:r>
      <w:r>
        <w:t xml:space="preserve"> </w:t>
      </w:r>
      <w:r w:rsidR="00F9237D">
        <w:t>neuro</w:t>
      </w:r>
      <w:r>
        <w:t xml:space="preserve">imaging </w:t>
      </w:r>
      <w:r w:rsidR="00F9237D">
        <w:t xml:space="preserve">studies have illustrated </w:t>
      </w:r>
      <w:r>
        <w:t xml:space="preserve">that DRT can disrupt the homeostatic relationship between the ventral striatum and the dorsal </w:t>
      </w:r>
      <w:commentRangeStart w:id="8"/>
      <w:r>
        <w:t>striatum (Cools et al., 2006</w:t>
      </w:r>
      <w:r w:rsidR="00A97AFF">
        <w:t xml:space="preserve">; </w:t>
      </w:r>
      <w:r w:rsidR="00A97AFF" w:rsidRPr="00A97AFF">
        <w:t>Vaillancourt</w:t>
      </w:r>
      <w:r w:rsidR="00A97AFF">
        <w:t xml:space="preserve"> et al., 2013; </w:t>
      </w:r>
      <w:r w:rsidR="00A97AFF" w:rsidRPr="00A97AFF">
        <w:t>Nonnekes</w:t>
      </w:r>
      <w:r w:rsidR="00A97AFF">
        <w:t xml:space="preserve"> et al, 2016; Vo et al., 2018; Dogan et al., 2021</w:t>
      </w:r>
      <w:r>
        <w:t xml:space="preserve">).  </w:t>
      </w:r>
      <w:commentRangeEnd w:id="8"/>
      <w:r w:rsidR="00F9237D">
        <w:rPr>
          <w:rStyle w:val="CommentReference"/>
        </w:rPr>
        <w:commentReference w:id="8"/>
      </w:r>
    </w:p>
    <w:p w14:paraId="40A2CDC2" w14:textId="791B199D" w:rsidR="00051064" w:rsidRDefault="00FA7C6A">
      <w:pPr>
        <w:ind w:left="1335"/>
      </w:pPr>
      <w:commentRangeStart w:id="9"/>
      <w:r>
        <w:t>Th</w:t>
      </w:r>
      <w:r w:rsidR="00613CEE">
        <w:t>e</w:t>
      </w:r>
      <w:r>
        <w:t xml:space="preserve"> </w:t>
      </w:r>
      <w:commentRangeEnd w:id="9"/>
      <w:r w:rsidR="00F9237D">
        <w:rPr>
          <w:rStyle w:val="CommentReference"/>
        </w:rPr>
        <w:commentReference w:id="9"/>
      </w:r>
      <w:r>
        <w:t xml:space="preserve">imbalance </w:t>
      </w:r>
      <w:r w:rsidR="00613CEE">
        <w:t>between ventral and dorsal striatal dopamine</w:t>
      </w:r>
      <w:r w:rsidR="005B7E19">
        <w:t>rgic activity</w:t>
      </w:r>
      <w:r w:rsidR="00613CEE">
        <w:t xml:space="preserve"> </w:t>
      </w:r>
      <w:r>
        <w:t>would consequently lead to deficient inhibitory capacity and aberrant reward processing, which</w:t>
      </w:r>
      <w:r w:rsidR="00494FD9">
        <w:t xml:space="preserve"> may</w:t>
      </w:r>
      <w:r>
        <w:t xml:space="preserve"> be linked to the development of ICBs in around 40% of PD patients </w:t>
      </w:r>
      <w:r w:rsidR="00494FD9">
        <w:t xml:space="preserve">in the past </w:t>
      </w:r>
      <w:commentRangeStart w:id="10"/>
      <w:r w:rsidR="00494FD9">
        <w:t xml:space="preserve">five </w:t>
      </w:r>
      <w:commentRangeEnd w:id="10"/>
      <w:r w:rsidR="00494FD9">
        <w:rPr>
          <w:rStyle w:val="CommentReference"/>
        </w:rPr>
        <w:commentReference w:id="10"/>
      </w:r>
      <w:r>
        <w:t xml:space="preserve">(Cao et al., 2021; </w:t>
      </w:r>
      <w:r>
        <w:rPr>
          <w:color w:val="222222"/>
        </w:rPr>
        <w:t xml:space="preserve">Marković et al., 2020; </w:t>
      </w:r>
      <w:r>
        <w:t xml:space="preserve">Martini et al., 2020).  </w:t>
      </w:r>
    </w:p>
    <w:p w14:paraId="40BC6098" w14:textId="47836637" w:rsidR="00051064" w:rsidRDefault="005B7E19">
      <w:pPr>
        <w:spacing w:after="38"/>
        <w:ind w:left="1335"/>
      </w:pPr>
      <w:commentRangeStart w:id="11"/>
      <w:r>
        <w:t>T</w:t>
      </w:r>
      <w:r w:rsidR="00FA7C6A">
        <w:t xml:space="preserve">he association of ICBs with both DRT and negative affect gives rise to a main question: are these two risk factors equally important? </w:t>
      </w:r>
      <w:commentRangeEnd w:id="11"/>
      <w:r w:rsidR="00494FD9">
        <w:rPr>
          <w:rStyle w:val="CommentReference"/>
        </w:rPr>
        <w:commentReference w:id="11"/>
      </w:r>
      <w:r w:rsidR="00FA7C6A">
        <w:t xml:space="preserve">In other words, is there a prevalent role of one respect to the other one? Unfortunately, studies conducted so far were not able to answer this question yet, and because of the high prevalence of negative affect manifestations in PD, and of the almost essential use of DRT in PD patients. </w:t>
      </w:r>
      <w:commentRangeStart w:id="12"/>
      <w:r>
        <w:t>Thus</w:t>
      </w:r>
      <w:r w:rsidR="00FA7C6A">
        <w:t xml:space="preserve">, </w:t>
      </w:r>
      <w:commentRangeStart w:id="13"/>
      <w:commentRangeEnd w:id="12"/>
      <w:r>
        <w:t xml:space="preserve">in order to </w:t>
      </w:r>
      <w:r w:rsidR="00FA7C6A">
        <w:t xml:space="preserve">disentangle </w:t>
      </w:r>
      <w:commentRangeEnd w:id="13"/>
      <w:r w:rsidR="00494FD9">
        <w:rPr>
          <w:rStyle w:val="CommentReference"/>
        </w:rPr>
        <w:commentReference w:id="13"/>
      </w:r>
      <w:r w:rsidR="00FA7C6A">
        <w:t>the effect of DRT from the one of the negative affect manifestations</w:t>
      </w:r>
      <w:r>
        <w:t xml:space="preserve">, new evidence </w:t>
      </w:r>
      <w:r w:rsidR="00FA7C6A">
        <w:t>on ICBs in PD</w:t>
      </w:r>
      <w:r>
        <w:t xml:space="preserve"> is needed</w:t>
      </w:r>
      <w:r w:rsidR="00FA7C6A">
        <w:t xml:space="preserve">.  </w:t>
      </w:r>
      <w:r>
        <w:t>The present</w:t>
      </w:r>
      <w:r w:rsidR="00494FD9">
        <w:t xml:space="preserve"> study aims</w:t>
      </w:r>
      <w:r w:rsidR="00FA7C6A">
        <w:t xml:space="preserve"> to overcome this limitation studying ICBs in patients affected by a particular clinical condition called Scan Without </w:t>
      </w:r>
      <w:r>
        <w:t>Evidence of Dopaminergic Deficit (SWEDD). This condition is also often referred to as “non-DA deficient PD,” since patients with a SWEDD diagnosis show a similar Parkinsonian symptomatology, but do not present any deficiency of the DA active transporter (DAT) binding.</w:t>
      </w:r>
      <w:r w:rsidRPr="005B7E19">
        <w:t xml:space="preserve"> </w:t>
      </w:r>
      <w:r>
        <w:t xml:space="preserve">Although the actual etiology of this clinical condition still controversial (Lee et al., 2021; Erro et al., 2016), the lack of DA-deficit, the well documented presence of negative affect manifestations (Marek et al., 2018; Taylor et al., 2016; </w:t>
      </w:r>
      <w:r>
        <w:rPr>
          <w:color w:val="222222"/>
        </w:rPr>
        <w:t>Demerdash et al., 2014</w:t>
      </w:r>
      <w:r>
        <w:t>) as well as the fact that the majority of SWEDD patients is not treated with a DRT, makes this condition the ideal one for the purpose of the present study.</w:t>
      </w:r>
      <w:r w:rsidRPr="005B7E19">
        <w:t xml:space="preserve"> </w:t>
      </w:r>
      <w:r>
        <w:t>We analyzed longitudinal data collected in a group of unmedicated SWEDD patients, a group of PD patients, and a sample of neurologically healthy control (HC). We hence investigated the presence of ICBs symptoms in these three groups, over a two-year’s time window, and we examined their relationship with negative affect manifestations, the DRT used by PD patients, as well as other indices of disease severity, such as motor and cognitive deficits.</w:t>
      </w:r>
    </w:p>
    <w:p w14:paraId="15D28E40" w14:textId="3F7E3663" w:rsidR="00051064" w:rsidRDefault="00FA7C6A" w:rsidP="002E7C47">
      <w:pPr>
        <w:ind w:left="1403" w:hanging="10"/>
      </w:pPr>
      <w:r>
        <w:lastRenderedPageBreak/>
        <w:t xml:space="preserve">To our knowledge, this is the first study examining the predictor of ICBs comparing PD and SWEDD patients. </w:t>
      </w:r>
      <w:r w:rsidR="005B7E19">
        <w:t>For this reason</w:t>
      </w:r>
      <w:r>
        <w:t xml:space="preserve">, we did not formulate specific predictions, but we hypothesized that either the presence of ICBs in SWEDD or their relation with negative affect manifestations, would be a result towards the independency between negative affect and DRT on ICBs development in PD patients. </w:t>
      </w:r>
    </w:p>
    <w:p w14:paraId="0FF19C95" w14:textId="66E6B7F1" w:rsidR="00051064" w:rsidRDefault="00FA7C6A" w:rsidP="005B7E19">
      <w:pPr>
        <w:spacing w:after="112" w:line="259" w:lineRule="auto"/>
        <w:ind w:left="1340"/>
      </w:pPr>
      <w:r>
        <w:t xml:space="preserve"> </w:t>
      </w:r>
    </w:p>
    <w:p w14:paraId="7584736C" w14:textId="6A4052F4" w:rsidR="00051064" w:rsidRDefault="00051064" w:rsidP="002E7C47">
      <w:pPr>
        <w:spacing w:line="259" w:lineRule="auto"/>
        <w:ind w:left="1403" w:hanging="10"/>
      </w:pPr>
    </w:p>
    <w:p w14:paraId="754CEDE4" w14:textId="77777777" w:rsidR="00051064" w:rsidRDefault="00FA7C6A">
      <w:pPr>
        <w:pStyle w:val="Heading2"/>
        <w:spacing w:line="256" w:lineRule="auto"/>
        <w:ind w:left="1695"/>
        <w:jc w:val="both"/>
      </w:pPr>
      <w:r>
        <w:rPr>
          <w:b/>
        </w:rPr>
        <w:t>2.</w:t>
      </w:r>
      <w:r>
        <w:rPr>
          <w:rFonts w:ascii="Arial" w:eastAsia="Arial" w:hAnsi="Arial" w:cs="Arial"/>
          <w:b/>
        </w:rPr>
        <w:t xml:space="preserve"> </w:t>
      </w:r>
      <w:r>
        <w:rPr>
          <w:b/>
        </w:rPr>
        <w:t xml:space="preserve">Methods </w:t>
      </w:r>
    </w:p>
    <w:p w14:paraId="234F472E" w14:textId="77777777" w:rsidR="00051064" w:rsidRDefault="00FA7C6A">
      <w:pPr>
        <w:spacing w:after="112" w:line="259" w:lineRule="auto"/>
        <w:ind w:left="2060"/>
      </w:pPr>
      <w:r>
        <w:rPr>
          <w:b/>
        </w:rPr>
        <w:t xml:space="preserve"> </w:t>
      </w:r>
    </w:p>
    <w:p w14:paraId="336A7339" w14:textId="77777777" w:rsidR="00051064" w:rsidRDefault="00FA7C6A">
      <w:pPr>
        <w:pStyle w:val="Heading3"/>
        <w:ind w:left="1335"/>
      </w:pPr>
      <w:r>
        <w:rPr>
          <w:i w:val="0"/>
        </w:rPr>
        <w:t xml:space="preserve">2.1 </w:t>
      </w:r>
      <w:r>
        <w:t>Participants</w:t>
      </w:r>
      <w:r>
        <w:rPr>
          <w:i w:val="0"/>
        </w:rPr>
        <w:t xml:space="preserve"> </w:t>
      </w:r>
    </w:p>
    <w:p w14:paraId="15D31E70" w14:textId="5DD68E43" w:rsidR="00051064" w:rsidRDefault="00FA7C6A">
      <w:pPr>
        <w:ind w:left="1335"/>
      </w:pPr>
      <w:r>
        <w:t xml:space="preserve">Data used in the preparation of this article were obtained from the </w:t>
      </w:r>
      <w:hyperlink r:id="rId24">
        <w:r>
          <w:rPr>
            <w:color w:val="0000FF"/>
            <w:u w:val="single" w:color="0000FF"/>
          </w:rPr>
          <w:t>Parkinson's Progression</w:t>
        </w:r>
      </w:hyperlink>
      <w:hyperlink r:id="rId25">
        <w:r>
          <w:rPr>
            <w:color w:val="0000FF"/>
          </w:rPr>
          <w:t xml:space="preserve"> </w:t>
        </w:r>
      </w:hyperlink>
      <w:hyperlink r:id="rId26">
        <w:r>
          <w:rPr>
            <w:color w:val="0000FF"/>
            <w:u w:val="single" w:color="0000FF"/>
          </w:rPr>
          <w:t>Marker Initiative</w:t>
        </w:r>
      </w:hyperlink>
      <w:hyperlink r:id="rId27">
        <w:r>
          <w:t xml:space="preserve"> </w:t>
        </w:r>
      </w:hyperlink>
      <w:r>
        <w:t xml:space="preserve"> </w:t>
      </w:r>
      <w:r w:rsidR="00D0395D">
        <w:t>(</w:t>
      </w:r>
      <w:r>
        <w:t>PPMI</w:t>
      </w:r>
      <w:r w:rsidR="00D0395D">
        <w:t>)</w:t>
      </w:r>
      <w:r>
        <w:t xml:space="preserve"> database (Marek et al., 2011), an ongoing observational, international, multicenter study aiming to study PD progression with longitudinal follow-up in a large cohort. PPMI enrolled patients with early and untreated (de novo) PD, patients without evidence of dopaminergic deficits (SWEDD) as well as healthy controls (HC) of similar age (Marek et al., 2018).  </w:t>
      </w:r>
    </w:p>
    <w:p w14:paraId="5F436229" w14:textId="0B1C7B4E" w:rsidR="00051064" w:rsidRDefault="00D0395D">
      <w:pPr>
        <w:ind w:left="1335"/>
      </w:pPr>
      <w:r>
        <w:t>This study i</w:t>
      </w:r>
      <w:r w:rsidR="00FA7C6A">
        <w:t>nitially considered data from 64 SWEDD patients, 423 PD patients, and 197 HC. From these groups, we exclude</w:t>
      </w:r>
      <w:r>
        <w:t>d</w:t>
      </w:r>
      <w:r w:rsidR="00FA7C6A">
        <w:t xml:space="preserve"> participants who, at either the 12- or 24-months follow-up, changed diagnosis and/or developed other neurological disorders, as well as SWEDD patients who took any DRT. The final sample consisted therefore in 50 SWEDD patients, 417 PD patients, and 185 HC at baseline (T0). Attrition rates at 12 (T1) and 24 months (T2) are reported in Figure 1. The study was approved by the Institutional Review Board at each site, and participants provided written informed consent. Data were downloaded on May 2020. </w:t>
      </w:r>
    </w:p>
    <w:p w14:paraId="3719B6EE" w14:textId="77777777" w:rsidR="00051064" w:rsidRDefault="00FA7C6A">
      <w:pPr>
        <w:spacing w:after="113" w:line="259" w:lineRule="auto"/>
        <w:ind w:left="1340"/>
      </w:pPr>
      <w:r>
        <w:t xml:space="preserve"> </w:t>
      </w:r>
    </w:p>
    <w:p w14:paraId="708BA1D9" w14:textId="77777777" w:rsidR="00051064" w:rsidRDefault="00FA7C6A">
      <w:pPr>
        <w:spacing w:line="259" w:lineRule="auto"/>
        <w:ind w:left="1340"/>
      </w:pPr>
      <w:r>
        <w:t xml:space="preserve"> </w:t>
      </w:r>
    </w:p>
    <w:p w14:paraId="37CCF66C" w14:textId="77777777" w:rsidR="00051064" w:rsidRDefault="00FA7C6A">
      <w:pPr>
        <w:spacing w:after="24" w:line="259" w:lineRule="auto"/>
        <w:ind w:left="1312" w:right="-24"/>
      </w:pPr>
      <w:r>
        <w:rPr>
          <w:rFonts w:ascii="Calibri" w:eastAsia="Calibri" w:hAnsi="Calibri" w:cs="Calibri"/>
          <w:noProof/>
          <w:sz w:val="22"/>
          <w:lang w:val="en-GB"/>
        </w:rPr>
        <mc:AlternateContent>
          <mc:Choice Requires="wpg">
            <w:drawing>
              <wp:inline distT="0" distB="0" distL="0" distR="0" wp14:anchorId="669E68B4" wp14:editId="6623B2E8">
                <wp:extent cx="5769229" cy="6096"/>
                <wp:effectExtent l="0" t="0" r="0" b="0"/>
                <wp:docPr id="42391" name="Group 42391"/>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57678" name="Shape 57678"/>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A2C0B3" id="Group 42391"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">
                <v:shape id="Shape 57678"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" path="m,l5769229,r,9144l,9144,,e" fillcolor="black" stroked="f" strokeweight="0">
                  <v:stroke miterlimit="83231f" joinstyle="miter"/>
                  <v:path arrowok="t" textboxrect="0,0,5769229,9144"/>
                </v:shape>
                <w10:anchorlock/>
              </v:group>
            </w:pict>
          </mc:Fallback>
        </mc:AlternateContent>
      </w:r>
    </w:p>
    <w:p w14:paraId="4D1658FD" w14:textId="77777777" w:rsidR="00051064" w:rsidRDefault="00FA7C6A">
      <w:pPr>
        <w:spacing w:after="115" w:line="259" w:lineRule="auto"/>
        <w:ind w:left="1340"/>
      </w:pPr>
      <w:r>
        <w:t xml:space="preserve"> </w:t>
      </w:r>
    </w:p>
    <w:p w14:paraId="6D60ADE3" w14:textId="77777777" w:rsidR="00051064" w:rsidRDefault="00FA7C6A">
      <w:pPr>
        <w:pStyle w:val="Heading2"/>
        <w:ind w:left="1345" w:right="2"/>
      </w:pPr>
      <w:r>
        <w:t xml:space="preserve">Figure 1 around here please </w:t>
      </w:r>
    </w:p>
    <w:p w14:paraId="30FBBE59" w14:textId="77777777" w:rsidR="00051064" w:rsidRDefault="00FA7C6A">
      <w:pPr>
        <w:spacing w:line="259" w:lineRule="auto"/>
        <w:ind w:left="1340"/>
      </w:pPr>
      <w:r>
        <w:rPr>
          <w:b/>
        </w:rPr>
        <w:t xml:space="preserve"> </w:t>
      </w:r>
    </w:p>
    <w:p w14:paraId="44C230ED" w14:textId="77777777" w:rsidR="00051064" w:rsidRDefault="00FA7C6A">
      <w:pPr>
        <w:spacing w:after="5" w:line="259" w:lineRule="auto"/>
        <w:ind w:left="1312" w:right="-24"/>
      </w:pPr>
      <w:r>
        <w:rPr>
          <w:rFonts w:ascii="Calibri" w:eastAsia="Calibri" w:hAnsi="Calibri" w:cs="Calibri"/>
          <w:noProof/>
          <w:sz w:val="22"/>
          <w:lang w:val="en-GB"/>
        </w:rPr>
        <mc:AlternateContent>
          <mc:Choice Requires="wpg">
            <w:drawing>
              <wp:inline distT="0" distB="0" distL="0" distR="0" wp14:anchorId="02934F3E" wp14:editId="6853B2A5">
                <wp:extent cx="5769229" cy="6096"/>
                <wp:effectExtent l="0" t="0" r="0" b="0"/>
                <wp:docPr id="42392" name="Group 42392"/>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57680" name="Shape 57680"/>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1C1B09" id="Group 42392"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">
                <v:shape id="Shape 57680"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" path="m,l5769229,r,9144l,9144,,e" fillcolor="black" stroked="f" strokeweight="0">
                  <v:stroke miterlimit="83231f" joinstyle="miter"/>
                  <v:path arrowok="t" textboxrect="0,0,5769229,9144"/>
                </v:shape>
                <w10:anchorlock/>
              </v:group>
            </w:pict>
          </mc:Fallback>
        </mc:AlternateContent>
      </w:r>
    </w:p>
    <w:p w14:paraId="68DBD0B5" w14:textId="77777777" w:rsidR="00051064" w:rsidRDefault="00FA7C6A">
      <w:pPr>
        <w:spacing w:after="115" w:line="259" w:lineRule="auto"/>
        <w:ind w:left="1340"/>
      </w:pPr>
      <w:r>
        <w:t xml:space="preserve"> </w:t>
      </w:r>
    </w:p>
    <w:p w14:paraId="53E29D13" w14:textId="77777777" w:rsidR="00051064" w:rsidRDefault="00FA7C6A">
      <w:pPr>
        <w:spacing w:after="117" w:line="259" w:lineRule="auto"/>
        <w:ind w:left="1340"/>
      </w:pPr>
      <w:r>
        <w:t xml:space="preserve"> </w:t>
      </w:r>
    </w:p>
    <w:p w14:paraId="37B0BC44" w14:textId="40BB5320" w:rsidR="00051064" w:rsidRDefault="00FA7C6A">
      <w:pPr>
        <w:pStyle w:val="Heading3"/>
        <w:ind w:left="1335"/>
      </w:pPr>
      <w:r>
        <w:rPr>
          <w:i w:val="0"/>
        </w:rPr>
        <w:t xml:space="preserve">2.2 </w:t>
      </w:r>
      <w:commentRangeStart w:id="14"/>
      <w:r w:rsidR="005B7E19">
        <w:t>Selected clinical measures</w:t>
      </w:r>
      <w:r>
        <w:rPr>
          <w:i w:val="0"/>
        </w:rPr>
        <w:t xml:space="preserve"> </w:t>
      </w:r>
      <w:commentRangeEnd w:id="14"/>
      <w:r w:rsidR="0080631A">
        <w:rPr>
          <w:rStyle w:val="CommentReference"/>
          <w:b w:val="0"/>
          <w:i w:val="0"/>
        </w:rPr>
        <w:commentReference w:id="14"/>
      </w:r>
    </w:p>
    <w:p w14:paraId="123358CB" w14:textId="33BD9764" w:rsidR="00051064" w:rsidRDefault="00FA7C6A">
      <w:pPr>
        <w:ind w:left="1335"/>
      </w:pPr>
      <w:r>
        <w:t>As measure of ICBs, scores at the Questionnaire for Impulsive</w:t>
      </w:r>
      <w:r>
        <w:rPr>
          <w:noProof/>
          <w:lang w:val="en-GB"/>
        </w:rPr>
        <w:drawing>
          <wp:inline distT="0" distB="0" distL="0" distR="0" wp14:anchorId="6DF95BD4" wp14:editId="1244B679">
            <wp:extent cx="42672" cy="18288"/>
            <wp:effectExtent l="0" t="0" r="0" b="0"/>
            <wp:docPr id="54820" name="Picture 54820"/>
            <wp:cNvGraphicFramePr/>
            <a:graphic xmlns:a="http://schemas.openxmlformats.org/drawingml/2006/main">
              <a:graphicData uri="http://schemas.openxmlformats.org/drawingml/2006/picture">
                <pic:pic xmlns:pic="http://schemas.openxmlformats.org/drawingml/2006/picture">
                  <pic:nvPicPr>
                    <pic:cNvPr id="54820" name="Picture 54820"/>
                    <pic:cNvPicPr/>
                  </pic:nvPicPr>
                  <pic:blipFill>
                    <a:blip r:embed="rId28"/>
                    <a:stretch>
                      <a:fillRect/>
                    </a:stretch>
                  </pic:blipFill>
                  <pic:spPr>
                    <a:xfrm>
                      <a:off x="0" y="0"/>
                      <a:ext cx="42672" cy="18288"/>
                    </a:xfrm>
                    <a:prstGeom prst="rect">
                      <a:avLst/>
                    </a:prstGeom>
                  </pic:spPr>
                </pic:pic>
              </a:graphicData>
            </a:graphic>
          </wp:inline>
        </w:drawing>
      </w:r>
      <w:r>
        <w:t xml:space="preserve"> Compulsive Disorders in PD (QUIP-Short; Weintraub et al., 2009) </w:t>
      </w:r>
      <w:r w:rsidR="00D0395D">
        <w:t xml:space="preserve">were </w:t>
      </w:r>
      <w:r>
        <w:t xml:space="preserve">considered as the main outcome measure. As indices of negative affect manifestation, the </w:t>
      </w:r>
      <w:r w:rsidR="00D0395D">
        <w:t xml:space="preserve">total score from the </w:t>
      </w:r>
      <w:r>
        <w:t xml:space="preserve">State-Trait Anxiety Inventory Form Y (STAI-Y; Spielberger et al., 1983) </w:t>
      </w:r>
      <w:r w:rsidR="00D0395D">
        <w:t>was utilized as a means to</w:t>
      </w:r>
      <w:r>
        <w:t xml:space="preserve"> measure </w:t>
      </w:r>
      <w:r w:rsidR="00D0395D">
        <w:t xml:space="preserve">levels of </w:t>
      </w:r>
      <w:r>
        <w:t>anxiety</w:t>
      </w:r>
      <w:r w:rsidR="0080631A">
        <w:t>.</w:t>
      </w:r>
      <w:r>
        <w:t xml:space="preserve"> </w:t>
      </w:r>
      <w:r w:rsidR="0080631A">
        <w:t xml:space="preserve">The </w:t>
      </w:r>
      <w:r>
        <w:t xml:space="preserve">Geriatric Depression Scale (GDS-15; Sheikh &amp; Yesavage, 1986) </w:t>
      </w:r>
      <w:r w:rsidR="0080631A">
        <w:t xml:space="preserve">was used to measure the </w:t>
      </w:r>
      <w:r>
        <w:t xml:space="preserve">index of depressive symptomatology, and the part I apathy scale of the Movement Disorder Society- Unified </w:t>
      </w:r>
      <w:r w:rsidR="004C2BE3">
        <w:t>Parkinson’s Disease</w:t>
      </w:r>
      <w:r>
        <w:t xml:space="preserve"> Rating Scale</w:t>
      </w:r>
      <w:r w:rsidR="0080631A">
        <w:t xml:space="preserve"> </w:t>
      </w:r>
      <w:commentRangeStart w:id="15"/>
      <w:commentRangeStart w:id="16"/>
      <w:r w:rsidR="0080631A">
        <w:t xml:space="preserve">(MDS-UPDRS) </w:t>
      </w:r>
      <w:commentRangeEnd w:id="15"/>
      <w:r w:rsidR="0080631A">
        <w:rPr>
          <w:rStyle w:val="CommentReference"/>
        </w:rPr>
        <w:commentReference w:id="15"/>
      </w:r>
      <w:commentRangeEnd w:id="16"/>
      <w:r w:rsidR="005B7E19">
        <w:rPr>
          <w:rStyle w:val="CommentReference"/>
        </w:rPr>
        <w:commentReference w:id="16"/>
      </w:r>
      <w:r w:rsidR="0080631A">
        <w:t>was selected for this study to serve</w:t>
      </w:r>
      <w:r>
        <w:t xml:space="preserve"> as</w:t>
      </w:r>
      <w:r w:rsidR="0080631A">
        <w:t xml:space="preserve"> a means to quantify severity of symptoms related to apathy, as per Goetz et al. 2008.</w:t>
      </w:r>
    </w:p>
    <w:p w14:paraId="56E22049" w14:textId="6E2D82E4" w:rsidR="00051064" w:rsidRDefault="00FA7C6A" w:rsidP="00A97AFF">
      <w:pPr>
        <w:ind w:left="1325"/>
      </w:pPr>
      <w:r>
        <w:t xml:space="preserve">As </w:t>
      </w:r>
      <w:r w:rsidR="0080631A">
        <w:t xml:space="preserve">an </w:t>
      </w:r>
      <w:r>
        <w:t xml:space="preserve">index of general cognitive status, the Montreal Cognitive Assessment Test (MoCA; Nasreddine et al. 2005) score was employed, while the scores at the Benton Line Orientation Judgement Test (BLOJT; Benton &amp; Hamsher, 1978) </w:t>
      </w:r>
      <w:commentRangeStart w:id="17"/>
      <w:commentRangeStart w:id="18"/>
      <w:r w:rsidR="0080631A">
        <w:t xml:space="preserve">were </w:t>
      </w:r>
      <w:commentRangeEnd w:id="17"/>
      <w:r w:rsidR="0080631A">
        <w:rPr>
          <w:rStyle w:val="CommentReference"/>
        </w:rPr>
        <w:commentReference w:id="17"/>
      </w:r>
      <w:commentRangeEnd w:id="18"/>
      <w:r w:rsidR="005B7E19">
        <w:rPr>
          <w:rStyle w:val="CommentReference"/>
        </w:rPr>
        <w:commentReference w:id="18"/>
      </w:r>
      <w:r>
        <w:t xml:space="preserve">considered as an index of visuospatial processing. Composite measures of memory and executive function were </w:t>
      </w:r>
      <w:r>
        <w:lastRenderedPageBreak/>
        <w:t xml:space="preserve">obtained as mean of standardize scores of the following tests: Symbol Digit Modalities test (Smith, 1973), Semantic Fluency test (Spreen &amp; Benton, 1977) and Wechsler Memory Scale III </w:t>
      </w:r>
      <w:r w:rsidR="00616243">
        <w:t>Letter Number</w:t>
      </w:r>
      <w:r>
        <w:t xml:space="preserve"> Sequencing (Wechsler 1997) for the executive function score; Hopkins Verbal Learning Test–Revised</w:t>
      </w:r>
      <w:r w:rsidR="00616243">
        <w:t xml:space="preserve"> (HVLT) for</w:t>
      </w:r>
      <w:r>
        <w:t xml:space="preserve"> </w:t>
      </w:r>
      <w:r w:rsidR="00616243">
        <w:t>D</w:t>
      </w:r>
      <w:r>
        <w:t>elayed Recall and</w:t>
      </w:r>
      <w:r w:rsidR="00616243">
        <w:t xml:space="preserve"> D</w:t>
      </w:r>
      <w:r>
        <w:t xml:space="preserve">elayed Recognition (Benedict et al., 1998) for the memory one. For PD patients only, information on the use of DRT was obtained considering both the total levodopa equivalent daily dose (LEDD) and the use of dopaminergic agonist (yes </w:t>
      </w:r>
      <w:r w:rsidR="00616243">
        <w:t xml:space="preserve">or </w:t>
      </w:r>
      <w:r>
        <w:t>no). For both patients</w:t>
      </w:r>
      <w:r w:rsidR="00616243">
        <w:t>’</w:t>
      </w:r>
      <w:r>
        <w:t xml:space="preserve"> groups, disease duration in years and motor symptoms severity (MSD-UPDRS part III score) were also considered (see Tables 1-3). </w:t>
      </w:r>
    </w:p>
    <w:p w14:paraId="3BFD87BB" w14:textId="77777777" w:rsidR="00051064" w:rsidRDefault="00FA7C6A">
      <w:pPr>
        <w:spacing w:after="117" w:line="259" w:lineRule="auto"/>
        <w:ind w:left="1340"/>
      </w:pPr>
      <w:r>
        <w:t xml:space="preserve"> </w:t>
      </w:r>
    </w:p>
    <w:p w14:paraId="084CEA67" w14:textId="77777777" w:rsidR="00051064" w:rsidRDefault="00FA7C6A">
      <w:pPr>
        <w:pStyle w:val="Heading3"/>
        <w:ind w:left="1335"/>
      </w:pPr>
      <w:r>
        <w:rPr>
          <w:i w:val="0"/>
        </w:rPr>
        <w:t xml:space="preserve">2.3 </w:t>
      </w:r>
      <w:r>
        <w:t>Statistical analysis</w:t>
      </w:r>
      <w:r>
        <w:rPr>
          <w:i w:val="0"/>
        </w:rPr>
        <w:t xml:space="preserve">  </w:t>
      </w:r>
    </w:p>
    <w:p w14:paraId="7B0FB90C" w14:textId="34C15CA2" w:rsidR="005B7E19" w:rsidRDefault="00FA7C6A" w:rsidP="005B7E19">
      <w:pPr>
        <w:spacing w:after="35"/>
        <w:ind w:left="1335" w:hanging="10"/>
      </w:pPr>
      <w:r>
        <w:t xml:space="preserve">In a first set of analyses, the presence of between groups differences in each of the outcome measure considered and in three time-points was assessed conducting a set of multivariate analysis of variance (MANOVA) and Chi square tests, respectively for the continuous and the categorical ones. </w:t>
      </w:r>
      <w:r w:rsidR="00616243">
        <w:t>We employed</w:t>
      </w:r>
      <w:r w:rsidR="005B7E19">
        <w:t xml:space="preserve"> </w:t>
      </w:r>
      <w:r>
        <w:t xml:space="preserve">Tukey's </w:t>
      </w:r>
      <w:r w:rsidR="00616243">
        <w:t>honestly significant difference test (</w:t>
      </w:r>
      <w:r>
        <w:t>HSD test</w:t>
      </w:r>
      <w:r w:rsidR="00616243">
        <w:t>)</w:t>
      </w:r>
      <w:r>
        <w:t xml:space="preserve"> for post-hoc analyses, </w:t>
      </w:r>
      <w:r w:rsidR="00616243">
        <w:t>and</w:t>
      </w:r>
      <w:r w:rsidR="005B7E19">
        <w:t xml:space="preserve">, </w:t>
      </w:r>
      <w:r w:rsidR="005B7E19" w:rsidRPr="002E7C47">
        <w:rPr>
          <w:highlight w:val="yellow"/>
        </w:rPr>
        <w:t>to reduce the chance of Type I error, we have</w:t>
      </w:r>
      <w:r w:rsidR="00616243">
        <w:t xml:space="preserve"> applied </w:t>
      </w:r>
      <w:r>
        <w:t xml:space="preserve">Bonferroni correction for multiple comparisons. </w:t>
      </w:r>
    </w:p>
    <w:p w14:paraId="03E6FEE3" w14:textId="62450FFF" w:rsidR="00051064" w:rsidRDefault="00FA7C6A">
      <w:pPr>
        <w:ind w:left="1335"/>
      </w:pPr>
      <w:r>
        <w:t>In a second set of analysis, conducted considering SWEDD and PD patient’s data, a mixed model regression was performed to assess the predictors of ICBs (QUIP-Short scores) in two</w:t>
      </w:r>
      <w:r w:rsidR="00616243">
        <w:t xml:space="preserve"> </w:t>
      </w:r>
      <w:r>
        <w:t xml:space="preserve">year’s time window. Specifically, a first model was conducted with the fixed factors Group (SWEDD vs PD) and Time (Time 0 vs Time 1 vs Time 2), and with the following variables as covariates: age, gender, years of education, current general cognitive status (MoCA score), depression (GDS score), anxiety (STAY-Y score), apathy (MSD-UPDRS scale I score), visuospatial processing (BLOJT score), memory and executive function composite scores; disease duration, motor symptom severity (UPDRS-III score); LEDD and use of DA-agonist. </w:t>
      </w:r>
    </w:p>
    <w:p w14:paraId="4FCCF074" w14:textId="77777777" w:rsidR="00051064" w:rsidRDefault="00FA7C6A">
      <w:pPr>
        <w:spacing w:after="115" w:line="259" w:lineRule="auto"/>
        <w:ind w:left="1335"/>
      </w:pPr>
      <w:r>
        <w:t xml:space="preserve">Participant identification number was entered as a random factor. </w:t>
      </w:r>
    </w:p>
    <w:p w14:paraId="04316F81" w14:textId="77777777" w:rsidR="00051064" w:rsidRDefault="00FA7C6A">
      <w:pPr>
        <w:spacing w:after="112" w:line="259" w:lineRule="auto"/>
        <w:ind w:left="1340"/>
      </w:pPr>
      <w:r>
        <w:t xml:space="preserve"> </w:t>
      </w:r>
    </w:p>
    <w:p w14:paraId="778F67C6" w14:textId="77777777" w:rsidR="00051064" w:rsidRDefault="00FA7C6A">
      <w:pPr>
        <w:spacing w:after="115" w:line="259" w:lineRule="auto"/>
        <w:ind w:left="1340"/>
      </w:pPr>
      <w:r>
        <w:t xml:space="preserve"> </w:t>
      </w:r>
    </w:p>
    <w:p w14:paraId="2B86FDF6" w14:textId="318C2B7D" w:rsidR="00051064" w:rsidRDefault="00FA7C6A" w:rsidP="005B7E19">
      <w:pPr>
        <w:spacing w:after="112" w:line="259" w:lineRule="auto"/>
        <w:ind w:left="1340"/>
      </w:pPr>
      <w:r>
        <w:t xml:space="preserve"> </w:t>
      </w:r>
    </w:p>
    <w:p w14:paraId="74C988FA" w14:textId="77777777" w:rsidR="00051064" w:rsidRDefault="00FA7C6A">
      <w:pPr>
        <w:spacing w:line="259" w:lineRule="auto"/>
        <w:ind w:left="1340"/>
      </w:pPr>
      <w:r>
        <w:t xml:space="preserve"> </w:t>
      </w:r>
    </w:p>
    <w:p w14:paraId="7298CB04" w14:textId="77777777" w:rsidR="00051064" w:rsidRDefault="00FA7C6A">
      <w:pPr>
        <w:pStyle w:val="Heading3"/>
        <w:spacing w:after="115" w:line="256" w:lineRule="auto"/>
        <w:ind w:left="1695"/>
        <w:jc w:val="both"/>
      </w:pPr>
      <w:r>
        <w:rPr>
          <w:i w:val="0"/>
        </w:rPr>
        <w:t>3.</w:t>
      </w:r>
      <w:r>
        <w:rPr>
          <w:rFonts w:ascii="Arial" w:eastAsia="Arial" w:hAnsi="Arial" w:cs="Arial"/>
          <w:i w:val="0"/>
        </w:rPr>
        <w:t xml:space="preserve"> </w:t>
      </w:r>
      <w:r>
        <w:rPr>
          <w:i w:val="0"/>
        </w:rPr>
        <w:t xml:space="preserve">Results </w:t>
      </w:r>
    </w:p>
    <w:p w14:paraId="6AB13D61" w14:textId="77777777" w:rsidR="00051064" w:rsidRDefault="00FA7C6A">
      <w:pPr>
        <w:spacing w:after="115" w:line="259" w:lineRule="auto"/>
        <w:ind w:left="2060"/>
      </w:pPr>
      <w:r>
        <w:rPr>
          <w:b/>
        </w:rPr>
        <w:t xml:space="preserve"> </w:t>
      </w:r>
    </w:p>
    <w:p w14:paraId="2C8CA5DB" w14:textId="77777777" w:rsidR="00051064" w:rsidRDefault="00FA7C6A">
      <w:pPr>
        <w:spacing w:after="111" w:line="259" w:lineRule="auto"/>
        <w:ind w:left="1335"/>
      </w:pPr>
      <w:r>
        <w:rPr>
          <w:b/>
        </w:rPr>
        <w:t xml:space="preserve">3.1 </w:t>
      </w:r>
      <w:r>
        <w:rPr>
          <w:b/>
          <w:i/>
        </w:rPr>
        <w:t>Between group differences at baseline (T0).</w:t>
      </w:r>
      <w:r>
        <w:rPr>
          <w:b/>
        </w:rPr>
        <w:t xml:space="preserve">  </w:t>
      </w:r>
    </w:p>
    <w:p w14:paraId="2AC38073" w14:textId="77777777" w:rsidR="00051064" w:rsidRDefault="00FA7C6A">
      <w:pPr>
        <w:spacing w:after="115" w:line="259" w:lineRule="auto"/>
        <w:ind w:left="1335"/>
      </w:pPr>
      <w:r>
        <w:t xml:space="preserve">As shown in Table 1, the three groups were matched for age, gender and education.  </w:t>
      </w:r>
    </w:p>
    <w:p w14:paraId="292396F7" w14:textId="4D02BBA6" w:rsidR="00051064" w:rsidRDefault="00FA7C6A">
      <w:pPr>
        <w:ind w:left="1335"/>
      </w:pPr>
      <w:r>
        <w:t>Despite the data suggested a group difference in terms of ICBs, with higher levels in the SWEDD group compared to both PD and HC, factor group resulted to be not significant after applying Bonferroni correction for multiple comparisons (p</w:t>
      </w:r>
      <w:r w:rsidR="00616243">
        <w:t xml:space="preserve"> </w:t>
      </w:r>
      <w:r>
        <w:t>=</w:t>
      </w:r>
      <w:r w:rsidR="00616243">
        <w:t xml:space="preserve"> </w:t>
      </w:r>
      <w:r>
        <w:t xml:space="preserve">.007; cut of p-value = .004). On the contrary, group differences emerged when analyzing negative affect manifestations, with both SWEDD and PD groups showing more symptoms of anxiety and depression when compared to the HC (for both, p&lt; .001).  </w:t>
      </w:r>
    </w:p>
    <w:p w14:paraId="55635DBE" w14:textId="77777777" w:rsidR="00051064" w:rsidRDefault="00FA7C6A">
      <w:pPr>
        <w:ind w:left="1335"/>
      </w:pPr>
      <w:r>
        <w:t xml:space="preserve">Results also showed that current general cognitive status (MoCA score), as well as scores at memory and executive function tests were significantly lower in both SWEDD and PD patient groups, when compared to the HC (for both, p &lt;.001). Finally, motor symptoms severity was significantly higher in PD patients, when compared to the SWEDD (p &lt;.001). No other group difference emerged as statistically significant (see Table 1 for a detailed </w:t>
      </w:r>
      <w:r>
        <w:lastRenderedPageBreak/>
        <w:t xml:space="preserve">results description). For the sake of clarity, LEDD and DA-agonist use data are not present in Table 1 because both PD and SWEDD patients were unmedicated at baseline. </w:t>
      </w:r>
    </w:p>
    <w:p w14:paraId="60101DF5" w14:textId="77777777" w:rsidR="00051064" w:rsidRDefault="00FA7C6A">
      <w:pPr>
        <w:spacing w:line="259" w:lineRule="auto"/>
        <w:ind w:left="1340"/>
      </w:pPr>
      <w:r>
        <w:t xml:space="preserve"> </w:t>
      </w:r>
    </w:p>
    <w:p w14:paraId="655A3B55" w14:textId="77777777" w:rsidR="00051064" w:rsidRDefault="00FA7C6A">
      <w:pPr>
        <w:spacing w:after="24" w:line="259" w:lineRule="auto"/>
        <w:ind w:left="1312" w:right="-24"/>
      </w:pPr>
      <w:r>
        <w:rPr>
          <w:rFonts w:ascii="Calibri" w:eastAsia="Calibri" w:hAnsi="Calibri" w:cs="Calibri"/>
          <w:noProof/>
          <w:sz w:val="22"/>
          <w:lang w:val="en-GB"/>
        </w:rPr>
        <mc:AlternateContent>
          <mc:Choice Requires="wpg">
            <w:drawing>
              <wp:inline distT="0" distB="0" distL="0" distR="0" wp14:anchorId="71190D81" wp14:editId="69280DFD">
                <wp:extent cx="5769229" cy="6096"/>
                <wp:effectExtent l="0" t="0" r="0" b="0"/>
                <wp:docPr id="42900" name="Group 42900"/>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57682" name="Shape 5768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4CEB51" id="Group 42900"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">
                <v:shape id="Shape 57682"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" path="m,l5769229,r,9144l,9144,,e" fillcolor="black" stroked="f" strokeweight="0">
                  <v:stroke miterlimit="83231f" joinstyle="miter"/>
                  <v:path arrowok="t" textboxrect="0,0,5769229,9144"/>
                </v:shape>
                <w10:anchorlock/>
              </v:group>
            </w:pict>
          </mc:Fallback>
        </mc:AlternateContent>
      </w:r>
    </w:p>
    <w:p w14:paraId="51A32B55" w14:textId="77777777" w:rsidR="00051064" w:rsidRDefault="00FA7C6A">
      <w:pPr>
        <w:spacing w:after="115" w:line="259" w:lineRule="auto"/>
        <w:ind w:left="1340"/>
      </w:pPr>
      <w:r>
        <w:t xml:space="preserve"> </w:t>
      </w:r>
    </w:p>
    <w:p w14:paraId="7BC23497" w14:textId="77777777" w:rsidR="00051064" w:rsidRDefault="00FA7C6A">
      <w:pPr>
        <w:pStyle w:val="Heading2"/>
        <w:ind w:left="1345"/>
      </w:pPr>
      <w:r>
        <w:t xml:space="preserve">Table 1 around here please </w:t>
      </w:r>
    </w:p>
    <w:p w14:paraId="64688774" w14:textId="77777777" w:rsidR="00051064" w:rsidRDefault="00FA7C6A">
      <w:pPr>
        <w:spacing w:line="259" w:lineRule="auto"/>
        <w:ind w:left="1340"/>
      </w:pPr>
      <w:r>
        <w:rPr>
          <w:b/>
        </w:rPr>
        <w:t xml:space="preserve"> </w:t>
      </w:r>
    </w:p>
    <w:p w14:paraId="19215E0F" w14:textId="77777777" w:rsidR="00051064" w:rsidRDefault="00FA7C6A">
      <w:pPr>
        <w:spacing w:after="5" w:line="259" w:lineRule="auto"/>
        <w:ind w:left="1312" w:right="-24"/>
      </w:pPr>
      <w:r>
        <w:rPr>
          <w:rFonts w:ascii="Calibri" w:eastAsia="Calibri" w:hAnsi="Calibri" w:cs="Calibri"/>
          <w:noProof/>
          <w:sz w:val="22"/>
          <w:lang w:val="en-GB"/>
        </w:rPr>
        <mc:AlternateContent>
          <mc:Choice Requires="wpg">
            <w:drawing>
              <wp:inline distT="0" distB="0" distL="0" distR="0" wp14:anchorId="40AD9421" wp14:editId="5E187B12">
                <wp:extent cx="5769229" cy="6096"/>
                <wp:effectExtent l="0" t="0" r="0" b="0"/>
                <wp:docPr id="42903" name="Group 42903"/>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57684" name="Shape 57684"/>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98C7DFD" id="Group 42903"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">
                <v:shape id="Shape 57684"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" path="m,l5769229,r,9144l,9144,,e" fillcolor="black" stroked="f" strokeweight="0">
                  <v:stroke miterlimit="83231f" joinstyle="miter"/>
                  <v:path arrowok="t" textboxrect="0,0,5769229,9144"/>
                </v:shape>
                <w10:anchorlock/>
              </v:group>
            </w:pict>
          </mc:Fallback>
        </mc:AlternateContent>
      </w:r>
    </w:p>
    <w:p w14:paraId="30223506" w14:textId="77777777" w:rsidR="00051064" w:rsidRDefault="00FA7C6A">
      <w:pPr>
        <w:spacing w:after="123" w:line="259" w:lineRule="auto"/>
        <w:ind w:left="1340"/>
      </w:pPr>
      <w:r>
        <w:rPr>
          <w:i/>
        </w:rPr>
        <w:t xml:space="preserve"> </w:t>
      </w:r>
    </w:p>
    <w:p w14:paraId="2B58FD46" w14:textId="77777777" w:rsidR="00051064" w:rsidRDefault="00FA7C6A">
      <w:pPr>
        <w:pStyle w:val="Heading3"/>
        <w:ind w:left="1710"/>
      </w:pPr>
      <w:r>
        <w:rPr>
          <w:b w:val="0"/>
        </w:rPr>
        <w:t>3.2</w:t>
      </w:r>
      <w:r>
        <w:rPr>
          <w:rFonts w:ascii="Arial" w:eastAsia="Arial" w:hAnsi="Arial" w:cs="Arial"/>
          <w:b w:val="0"/>
        </w:rPr>
        <w:t xml:space="preserve"> </w:t>
      </w:r>
      <w:r>
        <w:t>Between group differences after 1 year (T1)</w:t>
      </w:r>
      <w:r>
        <w:rPr>
          <w:b w:val="0"/>
        </w:rPr>
        <w:t xml:space="preserve"> </w:t>
      </w:r>
    </w:p>
    <w:p w14:paraId="0FF934F5" w14:textId="6167728C" w:rsidR="00051064" w:rsidRDefault="00FA7C6A">
      <w:pPr>
        <w:spacing w:after="3" w:line="358" w:lineRule="auto"/>
        <w:ind w:left="1335"/>
      </w:pPr>
      <w:r>
        <w:t>Attrition rates from baseline to T1, for the SWEDD, PD</w:t>
      </w:r>
      <w:r w:rsidR="001C5729">
        <w:t>,</w:t>
      </w:r>
      <w:r>
        <w:t xml:space="preserve"> and HC were 12.9%, 21.8% and 6.5%, respectively. Despite this, the three groups remained matched for demographic characteristics. The neuropsychological and neuropsychiatric profile</w:t>
      </w:r>
      <w:r w:rsidR="001C5729">
        <w:t>s</w:t>
      </w:r>
      <w:r>
        <w:t xml:space="preserve"> evident at baseline </w:t>
      </w:r>
      <w:r w:rsidR="001C5729">
        <w:t xml:space="preserve">were </w:t>
      </w:r>
      <w:r>
        <w:t xml:space="preserve">replicated at T1, with two exceptions. The first concerns the ICBs symptomatology, that in </w:t>
      </w:r>
    </w:p>
    <w:p w14:paraId="66715C44" w14:textId="77777777" w:rsidR="00051064" w:rsidRDefault="00FA7C6A">
      <w:pPr>
        <w:spacing w:after="3" w:line="358" w:lineRule="auto"/>
        <w:ind w:left="1335"/>
      </w:pPr>
      <w:r>
        <w:t xml:space="preserve">SWEDD, with significantly higher levels if compared with both HC and PD patients’ group (p &lt;.001). The second concerns the MoCA score, where a significant difference was present only between PD patients and HC in this time point (p &lt;.001). Motor symptoms continued to be more severe in PD patients when compared with the SWEDD (p &lt;.001), despite in this time point, 54% of the patients was under DRT, and the 20% of this sub-group under DAagonist (see Table 2). </w:t>
      </w:r>
    </w:p>
    <w:p w14:paraId="25ED7E90" w14:textId="77777777" w:rsidR="00051064" w:rsidRDefault="00FA7C6A">
      <w:pPr>
        <w:spacing w:after="24" w:line="259" w:lineRule="auto"/>
        <w:ind w:left="1312" w:right="-24"/>
      </w:pPr>
      <w:r>
        <w:rPr>
          <w:rFonts w:ascii="Calibri" w:eastAsia="Calibri" w:hAnsi="Calibri" w:cs="Calibri"/>
          <w:noProof/>
          <w:sz w:val="22"/>
          <w:lang w:val="en-GB"/>
        </w:rPr>
        <mc:AlternateContent>
          <mc:Choice Requires="wpg">
            <w:drawing>
              <wp:inline distT="0" distB="0" distL="0" distR="0" wp14:anchorId="6C364D82" wp14:editId="7A486A9C">
                <wp:extent cx="5769229" cy="6096"/>
                <wp:effectExtent l="0" t="0" r="0" b="0"/>
                <wp:docPr id="43107" name="Group 43107"/>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57686" name="Shape 57686"/>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443033" id="Group 43107"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">
                <v:shape id="Shape 57686"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" path="m,l5769229,r,9144l,9144,,e" fillcolor="black" stroked="f" strokeweight="0">
                  <v:stroke miterlimit="83231f" joinstyle="miter"/>
                  <v:path arrowok="t" textboxrect="0,0,5769229,9144"/>
                </v:shape>
                <w10:anchorlock/>
              </v:group>
            </w:pict>
          </mc:Fallback>
        </mc:AlternateContent>
      </w:r>
    </w:p>
    <w:p w14:paraId="231D1655" w14:textId="77777777" w:rsidR="00051064" w:rsidRDefault="00FA7C6A">
      <w:pPr>
        <w:spacing w:after="115" w:line="259" w:lineRule="auto"/>
        <w:ind w:left="1340"/>
      </w:pPr>
      <w:r>
        <w:t xml:space="preserve"> </w:t>
      </w:r>
    </w:p>
    <w:p w14:paraId="2DEE8150" w14:textId="77777777" w:rsidR="00051064" w:rsidRDefault="00FA7C6A">
      <w:pPr>
        <w:pStyle w:val="Heading2"/>
        <w:ind w:left="1345"/>
      </w:pPr>
      <w:r>
        <w:t xml:space="preserve">Table 2 around here please </w:t>
      </w:r>
    </w:p>
    <w:p w14:paraId="31E3AA03" w14:textId="77777777" w:rsidR="00051064" w:rsidRDefault="00FA7C6A">
      <w:pPr>
        <w:spacing w:line="259" w:lineRule="auto"/>
        <w:ind w:left="1340"/>
      </w:pPr>
      <w:r>
        <w:rPr>
          <w:b/>
        </w:rPr>
        <w:t xml:space="preserve"> </w:t>
      </w:r>
    </w:p>
    <w:p w14:paraId="05FE07AA" w14:textId="77777777" w:rsidR="00051064" w:rsidRDefault="00FA7C6A">
      <w:pPr>
        <w:spacing w:after="9" w:line="259" w:lineRule="auto"/>
        <w:ind w:left="1312" w:right="-24"/>
      </w:pPr>
      <w:r>
        <w:rPr>
          <w:rFonts w:ascii="Calibri" w:eastAsia="Calibri" w:hAnsi="Calibri" w:cs="Calibri"/>
          <w:noProof/>
          <w:sz w:val="22"/>
          <w:lang w:val="en-GB"/>
        </w:rPr>
        <mc:AlternateContent>
          <mc:Choice Requires="wpg">
            <w:drawing>
              <wp:inline distT="0" distB="0" distL="0" distR="0" wp14:anchorId="472EE293" wp14:editId="6CB6FDA3">
                <wp:extent cx="5769229" cy="6096"/>
                <wp:effectExtent l="0" t="0" r="0" b="0"/>
                <wp:docPr id="43110" name="Group 43110"/>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57688" name="Shape 57688"/>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C39C25" id="Group 43110"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">
                <v:shape id="Shape 57688"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" path="m,l5769229,r,9144l,9144,,e" fillcolor="black" stroked="f" strokeweight="0">
                  <v:stroke miterlimit="83231f" joinstyle="miter"/>
                  <v:path arrowok="t" textboxrect="0,0,5769229,9144"/>
                </v:shape>
                <w10:anchorlock/>
              </v:group>
            </w:pict>
          </mc:Fallback>
        </mc:AlternateContent>
      </w:r>
    </w:p>
    <w:p w14:paraId="7D78BEAD" w14:textId="77777777" w:rsidR="00051064" w:rsidRDefault="00FA7C6A">
      <w:pPr>
        <w:spacing w:after="115" w:line="259" w:lineRule="auto"/>
        <w:ind w:left="1340"/>
      </w:pPr>
      <w:r>
        <w:rPr>
          <w:b/>
          <w:i/>
        </w:rPr>
        <w:t xml:space="preserve"> </w:t>
      </w:r>
    </w:p>
    <w:p w14:paraId="1C37DC59" w14:textId="77777777" w:rsidR="00051064" w:rsidRDefault="00FA7C6A">
      <w:pPr>
        <w:pStyle w:val="Heading3"/>
        <w:ind w:left="1335"/>
      </w:pPr>
      <w:r>
        <w:t>3.3 Between group differences after 2 years (T2)</w:t>
      </w:r>
      <w:r>
        <w:rPr>
          <w:b w:val="0"/>
        </w:rPr>
        <w:t xml:space="preserve"> </w:t>
      </w:r>
    </w:p>
    <w:p w14:paraId="260D1295" w14:textId="37FF3D9D" w:rsidR="00051064" w:rsidRDefault="00FA7C6A">
      <w:pPr>
        <w:ind w:left="1335"/>
      </w:pPr>
      <w:r>
        <w:rPr>
          <w:i/>
        </w:rPr>
        <w:t xml:space="preserve"> </w:t>
      </w:r>
      <w:r>
        <w:t xml:space="preserve">Attrition rates from T1 to T2, for SWEDD, PD and HC were 6.4%, 7.6% and 6.8%, respectively. The three groups remained matched for demographic features, and there were no changes in the relative status of neuropsychological, neuropsychiatric and clinical features, apart from the change in ICBs levels in SWEDD, which despite appearing to be higher if compared with both PD and HC groups, were not significantly different (p=.05; see Table 3 for a detailed results summary). </w:t>
      </w:r>
    </w:p>
    <w:p w14:paraId="5E8EA635" w14:textId="77777777" w:rsidR="00051064" w:rsidRDefault="00FA7C6A">
      <w:pPr>
        <w:spacing w:after="24" w:line="259" w:lineRule="auto"/>
        <w:ind w:left="1312" w:right="-24"/>
      </w:pPr>
      <w:r>
        <w:rPr>
          <w:rFonts w:ascii="Calibri" w:eastAsia="Calibri" w:hAnsi="Calibri" w:cs="Calibri"/>
          <w:noProof/>
          <w:sz w:val="22"/>
          <w:lang w:val="en-GB"/>
        </w:rPr>
        <mc:AlternateContent>
          <mc:Choice Requires="wpg">
            <w:drawing>
              <wp:inline distT="0" distB="0" distL="0" distR="0" wp14:anchorId="432D470F" wp14:editId="3B0BD335">
                <wp:extent cx="5769229" cy="6096"/>
                <wp:effectExtent l="0" t="0" r="0" b="0"/>
                <wp:docPr id="43112" name="Group 43112"/>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57690" name="Shape 57690"/>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2290AB" id="Group 43112"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">
                <v:shape id="Shape 57690"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" path="m,l5769229,r,9144l,9144,,e" fillcolor="black" stroked="f" strokeweight="0">
                  <v:stroke miterlimit="83231f" joinstyle="miter"/>
                  <v:path arrowok="t" textboxrect="0,0,5769229,9144"/>
                </v:shape>
                <w10:anchorlock/>
              </v:group>
            </w:pict>
          </mc:Fallback>
        </mc:AlternateContent>
      </w:r>
    </w:p>
    <w:p w14:paraId="218B356B" w14:textId="77777777" w:rsidR="00051064" w:rsidRDefault="00FA7C6A">
      <w:pPr>
        <w:spacing w:after="115" w:line="259" w:lineRule="auto"/>
        <w:ind w:left="1393"/>
        <w:jc w:val="center"/>
      </w:pPr>
      <w:r>
        <w:t xml:space="preserve"> </w:t>
      </w:r>
    </w:p>
    <w:p w14:paraId="748D0E81" w14:textId="77777777" w:rsidR="00051064" w:rsidRDefault="00FA7C6A">
      <w:pPr>
        <w:pStyle w:val="Heading2"/>
        <w:ind w:left="1345"/>
      </w:pPr>
      <w:r>
        <w:t xml:space="preserve">Table 3 around here please </w:t>
      </w:r>
    </w:p>
    <w:p w14:paraId="62725363" w14:textId="77777777" w:rsidR="00051064" w:rsidRDefault="00FA7C6A">
      <w:pPr>
        <w:spacing w:line="259" w:lineRule="auto"/>
        <w:ind w:left="1393"/>
        <w:jc w:val="center"/>
      </w:pPr>
      <w:r>
        <w:t xml:space="preserve"> </w:t>
      </w:r>
    </w:p>
    <w:p w14:paraId="56F5E5CA" w14:textId="77777777" w:rsidR="00051064" w:rsidRDefault="00FA7C6A">
      <w:pPr>
        <w:spacing w:after="5" w:line="259" w:lineRule="auto"/>
        <w:ind w:left="1312" w:right="-24"/>
      </w:pPr>
      <w:r>
        <w:rPr>
          <w:rFonts w:ascii="Calibri" w:eastAsia="Calibri" w:hAnsi="Calibri" w:cs="Calibri"/>
          <w:noProof/>
          <w:sz w:val="22"/>
          <w:lang w:val="en-GB"/>
        </w:rPr>
        <mc:AlternateContent>
          <mc:Choice Requires="wpg">
            <w:drawing>
              <wp:inline distT="0" distB="0" distL="0" distR="0" wp14:anchorId="4FB25A0A" wp14:editId="08351DE8">
                <wp:extent cx="5769229" cy="6096"/>
                <wp:effectExtent l="0" t="0" r="0" b="0"/>
                <wp:docPr id="43114" name="Group 43114"/>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57692" name="Shape 5769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D7167EE" id="Group 43114"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">
                <v:shape id="Shape 57692"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" path="m,l5769229,r,9144l,9144,,e" fillcolor="black" stroked="f" strokeweight="0">
                  <v:stroke miterlimit="83231f" joinstyle="miter"/>
                  <v:path arrowok="t" textboxrect="0,0,5769229,9144"/>
                </v:shape>
                <w10:anchorlock/>
              </v:group>
            </w:pict>
          </mc:Fallback>
        </mc:AlternateContent>
      </w:r>
    </w:p>
    <w:p w14:paraId="327D54A5" w14:textId="77777777" w:rsidR="00051064" w:rsidRDefault="00FA7C6A">
      <w:pPr>
        <w:spacing w:after="112" w:line="259" w:lineRule="auto"/>
        <w:ind w:left="1340"/>
      </w:pPr>
      <w:r>
        <w:rPr>
          <w:i/>
        </w:rPr>
        <w:t xml:space="preserve"> </w:t>
      </w:r>
    </w:p>
    <w:p w14:paraId="0D2504C1" w14:textId="77777777" w:rsidR="00051064" w:rsidRDefault="00FA7C6A">
      <w:pPr>
        <w:spacing w:after="115" w:line="259" w:lineRule="auto"/>
        <w:ind w:left="1340"/>
      </w:pPr>
      <w:r>
        <w:rPr>
          <w:i/>
        </w:rPr>
        <w:t xml:space="preserve"> </w:t>
      </w:r>
    </w:p>
    <w:p w14:paraId="6034062D" w14:textId="77777777" w:rsidR="00051064" w:rsidRDefault="00FA7C6A">
      <w:pPr>
        <w:pStyle w:val="Heading3"/>
        <w:ind w:left="1335"/>
      </w:pPr>
      <w:r>
        <w:rPr>
          <w:b w:val="0"/>
        </w:rPr>
        <w:lastRenderedPageBreak/>
        <w:t xml:space="preserve">3.4. </w:t>
      </w:r>
      <w:r>
        <w:t>ICBs predictors in SWEED and PD</w:t>
      </w:r>
      <w:r>
        <w:rPr>
          <w:b w:val="0"/>
        </w:rPr>
        <w:t xml:space="preserve"> </w:t>
      </w:r>
    </w:p>
    <w:p w14:paraId="46DDD0AD" w14:textId="506A15A7" w:rsidR="00051064" w:rsidRDefault="00FA7C6A">
      <w:pPr>
        <w:ind w:left="1335"/>
      </w:pPr>
      <w:r>
        <w:t xml:space="preserve">The results of regression mixed models are presented in Tables 4 and 5. The first model showed that, between the covariates considered, only the presence of anxiety symptoms emerged as significant predictor of ICBs in the two-year’s time windows considered (respectively: B= 0.0280, </w:t>
      </w:r>
      <w:r>
        <w:rPr>
          <w:i/>
        </w:rPr>
        <w:t>t</w:t>
      </w:r>
      <w:r>
        <w:t xml:space="preserve">= 2.78, </w:t>
      </w:r>
      <w:r>
        <w:rPr>
          <w:i/>
        </w:rPr>
        <w:t>p</w:t>
      </w:r>
      <w:r>
        <w:t xml:space="preserve">&lt; .01). Importantly, </w:t>
      </w:r>
      <w:r w:rsidR="001C5729">
        <w:t xml:space="preserve">the presence of </w:t>
      </w:r>
      <w:r>
        <w:t xml:space="preserve">ICBs presence </w:t>
      </w:r>
      <w:r w:rsidR="001C5729">
        <w:t xml:space="preserve">were </w:t>
      </w:r>
      <w:r>
        <w:t xml:space="preserve">also predicted by the fixed factor Group (B= 0.2953, </w:t>
      </w:r>
      <w:r>
        <w:rPr>
          <w:i/>
        </w:rPr>
        <w:t>t</w:t>
      </w:r>
      <w:r>
        <w:t xml:space="preserve">= 3.70, </w:t>
      </w:r>
      <w:r>
        <w:rPr>
          <w:i/>
        </w:rPr>
        <w:t>p</w:t>
      </w:r>
      <w:r>
        <w:t xml:space="preserve">&lt; .001). Therefore, two post-hoc models were run separately for each patient’s group. Results of these two models showed a significant role of anxiety in explaining ICBs in SWEDD patients (B= 0.001, </w:t>
      </w:r>
      <w:r>
        <w:rPr>
          <w:i/>
        </w:rPr>
        <w:t>t</w:t>
      </w:r>
      <w:r>
        <w:t xml:space="preserve">= 2.63, </w:t>
      </w:r>
      <w:r>
        <w:rPr>
          <w:i/>
        </w:rPr>
        <w:t>p</w:t>
      </w:r>
      <w:r>
        <w:t xml:space="preserve">&lt; .01), and a similar trend in PD patients, despite the result was not significant after correcting for multiple comparison (B= 0.05, </w:t>
      </w:r>
      <w:r>
        <w:rPr>
          <w:i/>
        </w:rPr>
        <w:t>t</w:t>
      </w:r>
      <w:r>
        <w:t xml:space="preserve">= 4.08, </w:t>
      </w:r>
      <w:r>
        <w:rPr>
          <w:i/>
        </w:rPr>
        <w:t>p</w:t>
      </w:r>
      <w:r>
        <w:t>&lt; .005; see Figure 2). In each of the two models, no other predictor emerged to significantly predict ICBs.</w:t>
      </w:r>
      <w:r>
        <w:rPr>
          <w:b/>
        </w:rPr>
        <w:t xml:space="preserve"> </w:t>
      </w:r>
    </w:p>
    <w:p w14:paraId="469B5F01" w14:textId="77777777" w:rsidR="00051064" w:rsidRDefault="00FA7C6A">
      <w:pPr>
        <w:spacing w:line="259" w:lineRule="auto"/>
        <w:ind w:left="1340"/>
      </w:pPr>
      <w:r>
        <w:t xml:space="preserve"> </w:t>
      </w:r>
    </w:p>
    <w:p w14:paraId="51988141" w14:textId="77777777" w:rsidR="00051064" w:rsidRDefault="00FA7C6A">
      <w:pPr>
        <w:spacing w:after="24" w:line="259" w:lineRule="auto"/>
        <w:ind w:left="1312" w:right="-24"/>
      </w:pPr>
      <w:r>
        <w:rPr>
          <w:rFonts w:ascii="Calibri" w:eastAsia="Calibri" w:hAnsi="Calibri" w:cs="Calibri"/>
          <w:noProof/>
          <w:sz w:val="22"/>
          <w:lang w:val="en-GB"/>
        </w:rPr>
        <mc:AlternateContent>
          <mc:Choice Requires="wpg">
            <w:drawing>
              <wp:inline distT="0" distB="0" distL="0" distR="0" wp14:anchorId="78C912D0" wp14:editId="54E3A4FB">
                <wp:extent cx="5769229" cy="6096"/>
                <wp:effectExtent l="0" t="0" r="0" b="0"/>
                <wp:docPr id="43116" name="Group 43116"/>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57694" name="Shape 57694"/>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A01DD1" id="Group 43116"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">
                <v:shape id="Shape 57694"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" path="m,l5769229,r,9144l,9144,,e" fillcolor="black" stroked="f" strokeweight="0">
                  <v:stroke miterlimit="83231f" joinstyle="miter"/>
                  <v:path arrowok="t" textboxrect="0,0,5769229,9144"/>
                </v:shape>
                <w10:anchorlock/>
              </v:group>
            </w:pict>
          </mc:Fallback>
        </mc:AlternateContent>
      </w:r>
    </w:p>
    <w:p w14:paraId="62A376EC" w14:textId="77777777" w:rsidR="00051064" w:rsidRDefault="00FA7C6A">
      <w:pPr>
        <w:spacing w:after="115" w:line="259" w:lineRule="auto"/>
        <w:ind w:left="1393"/>
        <w:jc w:val="center"/>
      </w:pPr>
      <w:r>
        <w:t xml:space="preserve"> </w:t>
      </w:r>
    </w:p>
    <w:p w14:paraId="3416338C" w14:textId="77777777" w:rsidR="00051064" w:rsidRDefault="00FA7C6A">
      <w:pPr>
        <w:pStyle w:val="Heading2"/>
        <w:ind w:left="1345" w:right="2"/>
      </w:pPr>
      <w:r>
        <w:t xml:space="preserve">Tables 4 and 5 around here please </w:t>
      </w:r>
    </w:p>
    <w:p w14:paraId="52C44658" w14:textId="77777777" w:rsidR="00051064" w:rsidRDefault="00FA7C6A">
      <w:pPr>
        <w:spacing w:line="259" w:lineRule="auto"/>
        <w:ind w:left="1393"/>
        <w:jc w:val="center"/>
      </w:pPr>
      <w:r>
        <w:t xml:space="preserve"> </w:t>
      </w:r>
    </w:p>
    <w:p w14:paraId="4ECB788E" w14:textId="77777777" w:rsidR="00051064" w:rsidRDefault="00FA7C6A">
      <w:pPr>
        <w:spacing w:after="9" w:line="259" w:lineRule="auto"/>
        <w:ind w:left="1312" w:right="-24"/>
      </w:pPr>
      <w:r>
        <w:rPr>
          <w:rFonts w:ascii="Calibri" w:eastAsia="Calibri" w:hAnsi="Calibri" w:cs="Calibri"/>
          <w:noProof/>
          <w:sz w:val="22"/>
          <w:lang w:val="en-GB"/>
        </w:rPr>
        <mc:AlternateContent>
          <mc:Choice Requires="wpg">
            <w:drawing>
              <wp:inline distT="0" distB="0" distL="0" distR="0" wp14:anchorId="3C3D0EEB" wp14:editId="0D723021">
                <wp:extent cx="5769229" cy="6097"/>
                <wp:effectExtent l="0" t="0" r="0" b="0"/>
                <wp:docPr id="43117" name="Group 43117"/>
                <wp:cNvGraphicFramePr/>
                <a:graphic xmlns:a="http://schemas.openxmlformats.org/drawingml/2006/main">
                  <a:graphicData uri="http://schemas.microsoft.com/office/word/2010/wordprocessingGroup">
                    <wpg:wgp>
                      <wpg:cNvGrpSpPr/>
                      <wpg:grpSpPr>
                        <a:xfrm>
                          <a:off x="0" y="0"/>
                          <a:ext cx="5769229" cy="6097"/>
                          <a:chOff x="0" y="0"/>
                          <a:chExt cx="5769229" cy="6097"/>
                        </a:xfrm>
                      </wpg:grpSpPr>
                      <wps:wsp>
                        <wps:cNvPr id="57696" name="Shape 57696"/>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F23C44" id="Group 43117"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">
                <v:shape id="Shape 57696"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" path="m,l5769229,r,9144l,9144,,e" fillcolor="black" stroked="f" strokeweight="0">
                  <v:stroke miterlimit="83231f" joinstyle="miter"/>
                  <v:path arrowok="t" textboxrect="0,0,5769229,9144"/>
                </v:shape>
                <w10:anchorlock/>
              </v:group>
            </w:pict>
          </mc:Fallback>
        </mc:AlternateContent>
      </w:r>
    </w:p>
    <w:p w14:paraId="6EDCD093" w14:textId="77777777" w:rsidR="00051064" w:rsidRDefault="00FA7C6A">
      <w:pPr>
        <w:spacing w:after="110" w:line="259" w:lineRule="auto"/>
        <w:ind w:left="1340"/>
      </w:pPr>
      <w:r>
        <w:rPr>
          <w:b/>
        </w:rPr>
        <w:t xml:space="preserve"> </w:t>
      </w:r>
    </w:p>
    <w:p w14:paraId="283A944F" w14:textId="77777777" w:rsidR="00051064" w:rsidRDefault="00FA7C6A">
      <w:pPr>
        <w:spacing w:line="259" w:lineRule="auto"/>
        <w:ind w:left="1340"/>
      </w:pPr>
      <w:r>
        <w:t xml:space="preserve"> </w:t>
      </w:r>
    </w:p>
    <w:p w14:paraId="6A586CBE" w14:textId="77777777" w:rsidR="00051064" w:rsidRDefault="00FA7C6A">
      <w:pPr>
        <w:spacing w:after="24" w:line="259" w:lineRule="auto"/>
        <w:ind w:left="1312" w:right="-24"/>
      </w:pPr>
      <w:r>
        <w:rPr>
          <w:rFonts w:ascii="Calibri" w:eastAsia="Calibri" w:hAnsi="Calibri" w:cs="Calibri"/>
          <w:noProof/>
          <w:sz w:val="22"/>
          <w:lang w:val="en-GB"/>
        </w:rPr>
        <mc:AlternateContent>
          <mc:Choice Requires="wpg">
            <w:drawing>
              <wp:inline distT="0" distB="0" distL="0" distR="0" wp14:anchorId="70AD24E6" wp14:editId="3D6D6D43">
                <wp:extent cx="5769229" cy="6096"/>
                <wp:effectExtent l="0" t="0" r="0" b="0"/>
                <wp:docPr id="43408" name="Group 43408"/>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57698" name="Shape 57698"/>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38756E" id="Group 43408"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">
                <v:shape id="Shape 57698"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" path="m,l5769229,r,9144l,9144,,e" fillcolor="black" stroked="f" strokeweight="0">
                  <v:stroke miterlimit="83231f" joinstyle="miter"/>
                  <v:path arrowok="t" textboxrect="0,0,5769229,9144"/>
                </v:shape>
                <w10:anchorlock/>
              </v:group>
            </w:pict>
          </mc:Fallback>
        </mc:AlternateContent>
      </w:r>
    </w:p>
    <w:p w14:paraId="5D50B141" w14:textId="77777777" w:rsidR="00051064" w:rsidRDefault="00FA7C6A">
      <w:pPr>
        <w:spacing w:after="115" w:line="259" w:lineRule="auto"/>
        <w:ind w:left="1340"/>
      </w:pPr>
      <w:r>
        <w:t xml:space="preserve"> </w:t>
      </w:r>
    </w:p>
    <w:p w14:paraId="7BACEA98" w14:textId="77777777" w:rsidR="00051064" w:rsidRDefault="00FA7C6A">
      <w:pPr>
        <w:pStyle w:val="Heading2"/>
        <w:ind w:left="1345" w:right="2"/>
      </w:pPr>
      <w:r>
        <w:t xml:space="preserve">Figure 2 around here please </w:t>
      </w:r>
    </w:p>
    <w:p w14:paraId="33B0BD35" w14:textId="77777777" w:rsidR="00051064" w:rsidRDefault="00FA7C6A">
      <w:pPr>
        <w:spacing w:line="259" w:lineRule="auto"/>
        <w:ind w:left="1340"/>
      </w:pPr>
      <w:r>
        <w:rPr>
          <w:b/>
        </w:rPr>
        <w:t xml:space="preserve"> </w:t>
      </w:r>
    </w:p>
    <w:p w14:paraId="1E577AFD" w14:textId="77777777" w:rsidR="00051064" w:rsidRDefault="00FA7C6A">
      <w:pPr>
        <w:spacing w:after="5" w:line="259" w:lineRule="auto"/>
        <w:ind w:left="1312" w:right="-24"/>
      </w:pPr>
      <w:r>
        <w:rPr>
          <w:rFonts w:ascii="Calibri" w:eastAsia="Calibri" w:hAnsi="Calibri" w:cs="Calibri"/>
          <w:noProof/>
          <w:sz w:val="22"/>
          <w:lang w:val="en-GB"/>
        </w:rPr>
        <mc:AlternateContent>
          <mc:Choice Requires="wpg">
            <w:drawing>
              <wp:inline distT="0" distB="0" distL="0" distR="0" wp14:anchorId="2A0577C9" wp14:editId="2ED128B2">
                <wp:extent cx="5769229" cy="6096"/>
                <wp:effectExtent l="0" t="0" r="0" b="0"/>
                <wp:docPr id="43409" name="Group 43409"/>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57700" name="Shape 57700"/>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A4134F" id="Group 43409"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">
                <v:shape id="Shape 57700"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" path="m,l5769229,r,9144l,9144,,e" fillcolor="black" stroked="f" strokeweight="0">
                  <v:stroke miterlimit="83231f" joinstyle="miter"/>
                  <v:path arrowok="t" textboxrect="0,0,5769229,9144"/>
                </v:shape>
                <w10:anchorlock/>
              </v:group>
            </w:pict>
          </mc:Fallback>
        </mc:AlternateContent>
      </w:r>
    </w:p>
    <w:p w14:paraId="1D16027F" w14:textId="77777777" w:rsidR="00051064" w:rsidRDefault="00FA7C6A">
      <w:pPr>
        <w:spacing w:after="120" w:line="259" w:lineRule="auto"/>
        <w:ind w:left="1340"/>
      </w:pPr>
      <w:r>
        <w:rPr>
          <w:i/>
        </w:rPr>
        <w:t xml:space="preserve"> </w:t>
      </w:r>
    </w:p>
    <w:p w14:paraId="706A79A8" w14:textId="77777777" w:rsidR="00051064" w:rsidRDefault="00FA7C6A">
      <w:pPr>
        <w:spacing w:after="112" w:line="259" w:lineRule="auto"/>
        <w:ind w:left="1340"/>
      </w:pPr>
      <w:r>
        <w:rPr>
          <w:b/>
        </w:rPr>
        <w:t xml:space="preserve"> </w:t>
      </w:r>
    </w:p>
    <w:p w14:paraId="3FCA12B9" w14:textId="77777777" w:rsidR="00051064" w:rsidRDefault="00FA7C6A">
      <w:pPr>
        <w:spacing w:after="118" w:line="259" w:lineRule="auto"/>
        <w:ind w:left="1340"/>
      </w:pPr>
      <w:r>
        <w:rPr>
          <w:b/>
        </w:rPr>
        <w:t xml:space="preserve"> </w:t>
      </w:r>
    </w:p>
    <w:p w14:paraId="463D243D" w14:textId="77777777" w:rsidR="00051064" w:rsidRDefault="00FA7C6A">
      <w:pPr>
        <w:pStyle w:val="Heading3"/>
        <w:spacing w:after="115" w:line="256" w:lineRule="auto"/>
        <w:ind w:left="1695"/>
        <w:jc w:val="both"/>
      </w:pPr>
      <w:r>
        <w:rPr>
          <w:i w:val="0"/>
        </w:rPr>
        <w:t>4.</w:t>
      </w:r>
      <w:r>
        <w:rPr>
          <w:rFonts w:ascii="Arial" w:eastAsia="Arial" w:hAnsi="Arial" w:cs="Arial"/>
          <w:i w:val="0"/>
        </w:rPr>
        <w:t xml:space="preserve"> </w:t>
      </w:r>
      <w:r>
        <w:rPr>
          <w:i w:val="0"/>
        </w:rPr>
        <w:t xml:space="preserve">Discussion </w:t>
      </w:r>
    </w:p>
    <w:p w14:paraId="32A41A9E" w14:textId="77777777" w:rsidR="00051064" w:rsidRDefault="00FA7C6A">
      <w:pPr>
        <w:ind w:left="1335"/>
      </w:pPr>
      <w:r>
        <w:t xml:space="preserve">The main objective of the present study was to disentangle the role of DRT and negative affect manifestations, such as depression, anxiety, and apathy, on ICBs development in PD, over a two-year’s time window. To do so, we analyzed longitudinal data collected in a group of patients with SWEDD, that is, a form of PD where there is no evidence of DA deficit. More specifically, from the PPMI database, we selected a group of SWEDD patients who did not show any evidence of DA deficit and did not use any DRT over a two-year’s time window, and we analyzed their profile comparing it with the one of a group of “traditional” PD patients, and with a group of matched HC. Comparing the SWEDD with both PD patients and HC not only allowed us to add new knowledge about the non-motor symptoms characterizing this peculiar clinical condition. Indeed, it permitted us to obtain new knowledge useful for both the clinical practice and the theoretical advancement. Hence, we will discuss the results first on the light of their clinical relevance and, second, we will talk about their possible theoretical implications. Finally, together with a review of the limitations of the present study and with our conclusions, we provide some ideas for future investigation within this research field. </w:t>
      </w:r>
    </w:p>
    <w:p w14:paraId="5C9DECCC" w14:textId="77777777" w:rsidR="00051064" w:rsidRDefault="00FA7C6A">
      <w:pPr>
        <w:spacing w:after="120" w:line="259" w:lineRule="auto"/>
        <w:ind w:left="1340"/>
      </w:pPr>
      <w:r>
        <w:t xml:space="preserve"> </w:t>
      </w:r>
    </w:p>
    <w:p w14:paraId="3192404D" w14:textId="77777777" w:rsidR="00051064" w:rsidRDefault="00FA7C6A">
      <w:pPr>
        <w:spacing w:after="116" w:line="259" w:lineRule="auto"/>
        <w:ind w:left="1340"/>
      </w:pPr>
      <w:r>
        <w:rPr>
          <w:b/>
        </w:rPr>
        <w:t xml:space="preserve"> </w:t>
      </w:r>
    </w:p>
    <w:p w14:paraId="52B99CEB" w14:textId="77777777" w:rsidR="00051064" w:rsidRDefault="00FA7C6A">
      <w:pPr>
        <w:pStyle w:val="Heading4"/>
        <w:ind w:left="1335"/>
      </w:pPr>
      <w:r>
        <w:lastRenderedPageBreak/>
        <w:t>4.1</w:t>
      </w:r>
      <w:r>
        <w:rPr>
          <w:rFonts w:ascii="Arial" w:eastAsia="Arial" w:hAnsi="Arial" w:cs="Arial"/>
        </w:rPr>
        <w:t xml:space="preserve"> </w:t>
      </w:r>
      <w:r>
        <w:t xml:space="preserve">Anxiety predicts ICBs in SWEDD patients: clinical relevance </w:t>
      </w:r>
    </w:p>
    <w:p w14:paraId="35C5C022" w14:textId="77777777" w:rsidR="00051064" w:rsidRDefault="00FA7C6A">
      <w:pPr>
        <w:spacing w:after="108" w:line="259" w:lineRule="auto"/>
        <w:ind w:left="1700"/>
      </w:pPr>
      <w:r>
        <w:rPr>
          <w:b/>
          <w:i/>
        </w:rPr>
        <w:t xml:space="preserve"> </w:t>
      </w:r>
    </w:p>
    <w:p w14:paraId="7E68AD3E" w14:textId="341A091E" w:rsidR="00051064" w:rsidRDefault="00FA7C6A">
      <w:pPr>
        <w:ind w:left="1335"/>
      </w:pPr>
      <w:r>
        <w:t>The first set of results of the present study showed that SWEDD and PD patients present similar symptomatolog</w:t>
      </w:r>
      <w:r w:rsidR="001C5729">
        <w:t>ies, albeit</w:t>
      </w:r>
      <w:r>
        <w:t xml:space="preserve"> with different level</w:t>
      </w:r>
      <w:r w:rsidR="001C5729">
        <w:t>s</w:t>
      </w:r>
      <w:r>
        <w:t xml:space="preserve"> of severity. Specifically, at the time of diagnosis as well as after one and two years, </w:t>
      </w:r>
      <w:r w:rsidR="001C5729">
        <w:t xml:space="preserve">those with </w:t>
      </w:r>
      <w:r>
        <w:t>PD present</w:t>
      </w:r>
      <w:r w:rsidR="001C5729">
        <w:t>ed</w:t>
      </w:r>
      <w:r>
        <w:t xml:space="preserve"> more severe motor dysfunctions</w:t>
      </w:r>
      <w:r w:rsidR="001C5729">
        <w:t xml:space="preserve"> </w:t>
      </w:r>
      <w:r>
        <w:t xml:space="preserve">when compared with SWEDD. At the same time, both PD and SWEDD show the presence of lower cognitive performance and of higher levels of depressive and anxiety symptoms, when compared with matched HC, but with no differences between them. Finally, results also showed that SWEDD patients presented higher level of ICBs, if compared with both PD patients and HC, after one year from the diagnosis.  </w:t>
      </w:r>
    </w:p>
    <w:p w14:paraId="3984AA2A" w14:textId="77777777" w:rsidR="007106B9" w:rsidRPr="00AF3D9B" w:rsidRDefault="007106B9" w:rsidP="007106B9">
      <w:pPr>
        <w:ind w:left="1335"/>
        <w:rPr>
          <w:highlight w:val="yellow"/>
        </w:rPr>
      </w:pPr>
      <w:r w:rsidRPr="00AF3D9B">
        <w:rPr>
          <w:highlight w:val="yellow"/>
        </w:rPr>
        <w:t xml:space="preserve">These findings are partly coherent with a previous study conducted analyzing the PPMI baseline data, which reported similar motor and cognitive deficits in PD and SWEDD, as well as higher level of ICBs and depressive symptoms in the SWEDD group, when compared with PD (Marek et al. 2018). These discrepancies, however, could be explained by the two main differences between our study and the one of Marek et al. 2018. </w:t>
      </w:r>
    </w:p>
    <w:p w14:paraId="5B4C15BB" w14:textId="045A4A4E" w:rsidR="007106B9" w:rsidRPr="00AF3D9B" w:rsidRDefault="007106B9" w:rsidP="007106B9">
      <w:pPr>
        <w:ind w:left="1335"/>
        <w:rPr>
          <w:highlight w:val="yellow"/>
        </w:rPr>
      </w:pPr>
      <w:r w:rsidRPr="007106B9">
        <w:rPr>
          <w:highlight w:val="yellow"/>
        </w:rPr>
        <w:t xml:space="preserve"> </w:t>
      </w:r>
      <w:r w:rsidRPr="00AF3D9B">
        <w:rPr>
          <w:highlight w:val="yellow"/>
        </w:rPr>
        <w:t xml:space="preserve">These discrepancies, however, could be explained by the two main differences between our study and the one of Marek et al. 2018. </w:t>
      </w:r>
    </w:p>
    <w:p w14:paraId="66774958" w14:textId="353DD8F2" w:rsidR="007106B9" w:rsidRPr="00AF3D9B" w:rsidRDefault="007106B9" w:rsidP="007106B9">
      <w:pPr>
        <w:ind w:left="1335"/>
      </w:pPr>
      <w:r w:rsidRPr="00AF3D9B">
        <w:rPr>
          <w:highlight w:val="yellow"/>
        </w:rPr>
        <w:t xml:space="preserve">First, the fact we have excluded from the analysis the SWEDD who changed diagnosis after one or two years from the baseline, as well as the ones who took any DRT in this same time window. </w:t>
      </w:r>
      <w:r w:rsidR="000D3A61">
        <w:t>Second</w:t>
      </w:r>
      <w:r w:rsidR="00FA7C6A">
        <w:t xml:space="preserve">, </w:t>
      </w:r>
      <w:r w:rsidRPr="007106B9">
        <w:t xml:space="preserve">the fact that we have applied </w:t>
      </w:r>
      <w:r w:rsidR="000D3A61">
        <w:t>the Bonferroni</w:t>
      </w:r>
      <w:r w:rsidR="00FA7C6A">
        <w:t xml:space="preserve"> correction for multiple </w:t>
      </w:r>
      <w:r>
        <w:t xml:space="preserve">comparisons </w:t>
      </w:r>
      <w:r w:rsidR="00FA7C6A">
        <w:t xml:space="preserve">in our </w:t>
      </w:r>
      <w:commentRangeStart w:id="19"/>
      <w:commentRangeStart w:id="20"/>
      <w:r w:rsidR="00FA7C6A">
        <w:t>statistical</w:t>
      </w:r>
      <w:commentRangeEnd w:id="19"/>
      <w:r w:rsidR="00FE298F">
        <w:rPr>
          <w:rStyle w:val="CommentReference"/>
        </w:rPr>
        <w:commentReference w:id="19"/>
      </w:r>
      <w:commentRangeEnd w:id="20"/>
      <w:r>
        <w:rPr>
          <w:rStyle w:val="CommentReference"/>
        </w:rPr>
        <w:commentReference w:id="20"/>
      </w:r>
      <w:r w:rsidR="00FA7C6A">
        <w:t xml:space="preserve"> analyses. </w:t>
      </w:r>
    </w:p>
    <w:p w14:paraId="7A40727B" w14:textId="77777777" w:rsidR="007106B9" w:rsidRDefault="007106B9" w:rsidP="007106B9">
      <w:pPr>
        <w:ind w:left="1335"/>
      </w:pPr>
      <w:r w:rsidRPr="00AF3D9B">
        <w:rPr>
          <w:highlight w:val="yellow"/>
        </w:rPr>
        <w:t>Indeed, considering the relatively high number of variables in our analysis as well as the lomngitudinal design,</w:t>
      </w:r>
      <w:r w:rsidRPr="00AF3D9B" w:rsidDel="000D3A61">
        <w:rPr>
          <w:highlight w:val="yellow"/>
        </w:rPr>
        <w:t xml:space="preserve"> </w:t>
      </w:r>
      <w:r w:rsidRPr="00AF3D9B">
        <w:rPr>
          <w:highlight w:val="yellow"/>
        </w:rPr>
        <w:t>we wanted to reduce the chances of Type I error and to produce robust findings. To the best of our knowledge, this is the first study reporting the differences in both motor and non-motor symptoms between PD and SWEDD adopting a longitudinal approach.</w:t>
      </w:r>
    </w:p>
    <w:p w14:paraId="1574D119" w14:textId="77777777" w:rsidR="007106B9" w:rsidRDefault="007106B9" w:rsidP="007106B9">
      <w:pPr>
        <w:ind w:left="1335"/>
      </w:pPr>
    </w:p>
    <w:p w14:paraId="5AFE5590" w14:textId="6E966C05" w:rsidR="00051064" w:rsidRDefault="001C5729">
      <w:pPr>
        <w:ind w:left="1335"/>
      </w:pPr>
      <w:r>
        <w:t xml:space="preserve">The </w:t>
      </w:r>
      <w:r w:rsidR="00FA7C6A">
        <w:t xml:space="preserve">second set of results, yielded by the first mixed model conducted, show that in both SWEDD and PD patients, anxiety represents a significant risk factor for the development of ICBs. Moreover, results also show that the kind of diagnosis itself, SWEDD vs PD, also was a significant predictor of ICBs, coherently with the results of the previous set of analysis showing higher level of ICBs in SWEDD, respect to both PD and HC after one year from the diagnosis. </w:t>
      </w:r>
      <w:r w:rsidR="00FE298F">
        <w:t xml:space="preserve">Most notably, when we </w:t>
      </w:r>
      <w:r w:rsidR="00FA7C6A">
        <w:t>analyz</w:t>
      </w:r>
      <w:r w:rsidR="00FE298F">
        <w:t>ed</w:t>
      </w:r>
      <w:r w:rsidR="00FA7C6A">
        <w:t xml:space="preserve"> the two groups separately, the effect of anxiety in predicting ICBs remained significant in the SWEDD group only. For the sake of clarity, we remind that both PD and SWEDD had higher level of anxiety symptoms at each of the three time points, when compared with HC. However, SWEDD had higher level of ICBs when compared with both PD and HC, especially after one year from the diagnosis. Hence, results indicate that, despite abnormal levels of anxiety are present in both clinical conditions, anxiety leads to ICBs especially in the SWEDD group. As far as the authors are aware, this is the first study to show that anxiety is a significant predictor of ICBs in SWEDD patients. </w:t>
      </w:r>
    </w:p>
    <w:p w14:paraId="07758826" w14:textId="5E46C2CA" w:rsidR="001C09B6" w:rsidRPr="001C09B6" w:rsidRDefault="00FA7C6A" w:rsidP="001C09B6">
      <w:pPr>
        <w:spacing w:after="44"/>
        <w:ind w:left="1335"/>
      </w:pPr>
      <w:r>
        <w:t>From a clinical point of view, this result can be interpreted considering the peculiarity of the SWEDD condition itself. Indeed, if compared with PD, SWEDD patients experience the absence of a ‘definitive’ diagnosis and prognosis, as well as the lack of an effective treatment plan for their motor distressing symptoms (</w:t>
      </w:r>
      <w:r>
        <w:rPr>
          <w:color w:val="222222"/>
        </w:rPr>
        <w:t>Schneider et al., 2007;</w:t>
      </w:r>
      <w:r>
        <w:t xml:space="preserve"> </w:t>
      </w:r>
      <w:r>
        <w:rPr>
          <w:color w:val="222222"/>
        </w:rPr>
        <w:t>Schwingenschuh et al., 2010;</w:t>
      </w:r>
      <w:r>
        <w:t xml:space="preserve"> </w:t>
      </w:r>
      <w:r w:rsidRPr="009C2A05">
        <w:t>Bain, 2009). This increased level of uncertainty might therefore lead to a pathological cascade of uncontrolled worry and deficient cognitive control. More specifically, as suggested by the intolerance of uncertainty model (Freeston et al., 1994</w:t>
      </w:r>
      <w:r w:rsidR="009C2A05" w:rsidRPr="009C2A05">
        <w:t xml:space="preserve">; see also </w:t>
      </w:r>
      <w:r w:rsidR="009C2A05" w:rsidRPr="009C2A05">
        <w:rPr>
          <w:color w:val="222222"/>
          <w:shd w:val="clear" w:color="auto" w:fill="FFFFFF"/>
        </w:rPr>
        <w:t>Shihata et al., 2017; Ouellet et al, 2019</w:t>
      </w:r>
      <w:r w:rsidRPr="009C2A05">
        <w:t xml:space="preserve">), individuals with pathological anxiety find uncertainty </w:t>
      </w:r>
      <w:commentRangeStart w:id="21"/>
      <w:commentRangeStart w:id="22"/>
      <w:r w:rsidRPr="009C2A05">
        <w:t xml:space="preserve">very distressing </w:t>
      </w:r>
      <w:commentRangeEnd w:id="21"/>
      <w:r w:rsidR="00FE298F" w:rsidRPr="009C2A05">
        <w:rPr>
          <w:rStyle w:val="CommentReference"/>
          <w:sz w:val="24"/>
          <w:szCs w:val="24"/>
        </w:rPr>
        <w:commentReference w:id="21"/>
      </w:r>
      <w:commentRangeEnd w:id="22"/>
      <w:r w:rsidR="009C2A05" w:rsidRPr="009C2A05">
        <w:rPr>
          <w:rStyle w:val="CommentReference"/>
          <w:color w:val="000000"/>
          <w:sz w:val="24"/>
          <w:szCs w:val="24"/>
          <w:lang w:eastAsia="en-US"/>
        </w:rPr>
        <w:commentReference w:id="22"/>
      </w:r>
      <w:r w:rsidRPr="009C2A05">
        <w:t>and, when confronted with an uncertain or ambiguous situation, which the SWEDD diagnosis could represent, are subject to worrying</w:t>
      </w:r>
      <w:r w:rsidR="009C2A05" w:rsidRPr="009C2A05">
        <w:t xml:space="preserve"> (</w:t>
      </w:r>
      <w:r w:rsidR="009C2A05" w:rsidRPr="009C2A05">
        <w:rPr>
          <w:color w:val="222222"/>
          <w:shd w:val="clear" w:color="auto" w:fill="FFFFFF"/>
        </w:rPr>
        <w:t>Einstein, 2014</w:t>
      </w:r>
      <w:r w:rsidR="009C2A05">
        <w:rPr>
          <w:color w:val="222222"/>
          <w:shd w:val="clear" w:color="auto" w:fill="FFFFFF"/>
        </w:rPr>
        <w:t xml:space="preserve">; </w:t>
      </w:r>
      <w:r w:rsidR="009C2A05">
        <w:rPr>
          <w:color w:val="222222"/>
        </w:rPr>
        <w:t>McEvoy</w:t>
      </w:r>
      <w:r w:rsidR="009C2A05" w:rsidRPr="00AF3D9B">
        <w:rPr>
          <w:color w:val="222222"/>
        </w:rPr>
        <w:t xml:space="preserve"> </w:t>
      </w:r>
      <w:r w:rsidR="009C2A05">
        <w:rPr>
          <w:color w:val="222222"/>
        </w:rPr>
        <w:t>&amp; Mahoney, 2012</w:t>
      </w:r>
      <w:r w:rsidR="009C2A05" w:rsidRPr="009C2A05">
        <w:rPr>
          <w:color w:val="222222"/>
          <w:shd w:val="clear" w:color="auto" w:fill="FFFFFF"/>
        </w:rPr>
        <w:t>)</w:t>
      </w:r>
      <w:r w:rsidRPr="009C2A05">
        <w:t>. Indeed, always according to the uncertainty model (Freeston et al., 1994</w:t>
      </w:r>
      <w:r w:rsidR="001C09B6">
        <w:t xml:space="preserve">; </w:t>
      </w:r>
      <w:r w:rsidR="009C2A05" w:rsidRPr="009C2A05">
        <w:rPr>
          <w:color w:val="222222"/>
          <w:shd w:val="clear" w:color="auto" w:fill="FFFFFF"/>
        </w:rPr>
        <w:lastRenderedPageBreak/>
        <w:t>Shihata et al., 201</w:t>
      </w:r>
      <w:r w:rsidR="009C2A05" w:rsidRPr="004C2BE3">
        <w:rPr>
          <w:color w:val="222222"/>
          <w:shd w:val="clear" w:color="auto" w:fill="FFFFFF"/>
        </w:rPr>
        <w:t xml:space="preserve">7; </w:t>
      </w:r>
      <w:r w:rsidR="009C2A05" w:rsidRPr="009C2A05">
        <w:rPr>
          <w:color w:val="222222"/>
          <w:shd w:val="clear" w:color="auto" w:fill="FFFFFF"/>
        </w:rPr>
        <w:t>Ouellet et al, 2019</w:t>
      </w:r>
      <w:r w:rsidRPr="009C2A05">
        <w:t xml:space="preserve">), anxiety leads to a first loop of “negative problem orientation,” associated with the belief that </w:t>
      </w:r>
      <w:r w:rsidRPr="004C2BE3">
        <w:t>problems are threatening, as well as with a low problem-solving confidence, which in turn increases the intensity of worry</w:t>
      </w:r>
      <w:r w:rsidR="009C2A05" w:rsidRPr="004C2BE3">
        <w:t xml:space="preserve"> (</w:t>
      </w:r>
      <w:r w:rsidR="009C2A05" w:rsidRPr="009C2A05">
        <w:rPr>
          <w:color w:val="222222"/>
          <w:shd w:val="clear" w:color="auto" w:fill="FFFFFF"/>
        </w:rPr>
        <w:t>Koerner, N., &amp; Dugas, 2006; Einstein, 2014)</w:t>
      </w:r>
      <w:r w:rsidR="00854D14">
        <w:t>. M</w:t>
      </w:r>
      <w:r w:rsidRPr="009C2A05">
        <w:t xml:space="preserve">oreover, a second feedback loop would be involved too, </w:t>
      </w:r>
      <w:r w:rsidR="00FE298F" w:rsidRPr="009C2A05">
        <w:t>suggesting that</w:t>
      </w:r>
      <w:r w:rsidRPr="009C2A05">
        <w:t xml:space="preserve"> anxiety also leads to cognitive avoidance, whereby the individual is motivated to engage in unhelpful strategies such as thought suppression, distraction, and thought replacement (</w:t>
      </w:r>
      <w:commentRangeStart w:id="23"/>
      <w:commentRangeStart w:id="24"/>
      <w:r w:rsidRPr="009C2A05">
        <w:t>Freeston et al., 1994</w:t>
      </w:r>
      <w:r w:rsidR="009C2A05" w:rsidRPr="009C2A05">
        <w:t xml:space="preserve">; </w:t>
      </w:r>
      <w:r w:rsidR="009C2A05" w:rsidRPr="009C2A05">
        <w:rPr>
          <w:color w:val="222222"/>
        </w:rPr>
        <w:t xml:space="preserve">McEvoy </w:t>
      </w:r>
      <w:r w:rsidR="009C2A05" w:rsidRPr="004C2BE3">
        <w:rPr>
          <w:color w:val="222222"/>
        </w:rPr>
        <w:t xml:space="preserve">&amp; Mahoney, 2012; </w:t>
      </w:r>
      <w:r w:rsidR="009C2A05" w:rsidRPr="004C2BE3">
        <w:rPr>
          <w:color w:val="222222"/>
          <w:shd w:val="clear" w:color="auto" w:fill="FFFFFF"/>
        </w:rPr>
        <w:t xml:space="preserve">Shihata et al., 2017; </w:t>
      </w:r>
      <w:r w:rsidR="009C2A05" w:rsidRPr="009C2A05">
        <w:rPr>
          <w:color w:val="222222"/>
          <w:shd w:val="clear" w:color="auto" w:fill="FFFFFF"/>
        </w:rPr>
        <w:t>Ouellet et al, 2019</w:t>
      </w:r>
      <w:r w:rsidRPr="009C2A05">
        <w:t>).</w:t>
      </w:r>
      <w:commentRangeEnd w:id="23"/>
      <w:r w:rsidR="00FE298F" w:rsidRPr="009C2A05">
        <w:rPr>
          <w:rStyle w:val="CommentReference"/>
          <w:sz w:val="24"/>
          <w:szCs w:val="24"/>
        </w:rPr>
        <w:commentReference w:id="23"/>
      </w:r>
      <w:commentRangeEnd w:id="24"/>
      <w:r w:rsidR="009C2A05" w:rsidRPr="009C2A05">
        <w:rPr>
          <w:rStyle w:val="CommentReference"/>
          <w:color w:val="000000"/>
          <w:sz w:val="24"/>
          <w:szCs w:val="24"/>
          <w:lang w:eastAsia="en-US"/>
        </w:rPr>
        <w:commentReference w:id="24"/>
      </w:r>
      <w:r w:rsidR="001C09B6">
        <w:t xml:space="preserve"> </w:t>
      </w:r>
      <w:r w:rsidRPr="009C2A05">
        <w:t>In the short</w:t>
      </w:r>
      <w:r w:rsidR="00FE298F" w:rsidRPr="009C2A05">
        <w:t>-</w:t>
      </w:r>
      <w:r w:rsidRPr="009C2A05">
        <w:t xml:space="preserve">term these strategies might be negatively reinforced by a reduction in worrisome thoughts and anxiety. However, they also prevent underlying threat appraisals from being modified, which ultimately results in more worrisome thoughts, thereby completing </w:t>
      </w:r>
      <w:r>
        <w:t>the cycle</w:t>
      </w:r>
      <w:r w:rsidR="006C7177" w:rsidRPr="001C09B6">
        <w:rPr>
          <w:highlight w:val="yellow"/>
        </w:rPr>
        <w:t>.</w:t>
      </w:r>
      <w:r w:rsidRPr="001C09B6">
        <w:rPr>
          <w:highlight w:val="yellow"/>
        </w:rPr>
        <w:t xml:space="preserve"> </w:t>
      </w:r>
    </w:p>
    <w:p w14:paraId="34A7F959" w14:textId="141028D2" w:rsidR="00051064" w:rsidRDefault="001C09B6" w:rsidP="00FA693E">
      <w:pPr>
        <w:spacing w:after="44"/>
        <w:ind w:left="1335"/>
      </w:pPr>
      <w:r>
        <w:rPr>
          <w:highlight w:val="green"/>
        </w:rPr>
        <w:t>The mechanism</w:t>
      </w:r>
      <w:r w:rsidR="00F655A2">
        <w:rPr>
          <w:highlight w:val="green"/>
        </w:rPr>
        <w:t xml:space="preserve"> through which </w:t>
      </w:r>
      <w:r w:rsidR="00856126">
        <w:rPr>
          <w:highlight w:val="green"/>
        </w:rPr>
        <w:t xml:space="preserve">pathological </w:t>
      </w:r>
      <w:r w:rsidR="00F655A2">
        <w:rPr>
          <w:highlight w:val="green"/>
        </w:rPr>
        <w:t xml:space="preserve">anxiety would lead to </w:t>
      </w:r>
      <w:r w:rsidR="00C44181">
        <w:rPr>
          <w:highlight w:val="green"/>
        </w:rPr>
        <w:t>abnormal</w:t>
      </w:r>
      <w:r w:rsidR="00F655A2">
        <w:rPr>
          <w:highlight w:val="green"/>
        </w:rPr>
        <w:t xml:space="preserve"> avoidance</w:t>
      </w:r>
      <w:r w:rsidR="00856126">
        <w:rPr>
          <w:highlight w:val="green"/>
        </w:rPr>
        <w:t xml:space="preserve"> and to a deficient cognitive control</w:t>
      </w:r>
      <w:r w:rsidR="00F655A2">
        <w:rPr>
          <w:highlight w:val="green"/>
        </w:rPr>
        <w:t xml:space="preserve"> has been also taken into account by the recent review of</w:t>
      </w:r>
      <w:r w:rsidR="00F655A2" w:rsidRPr="00F655A2">
        <w:rPr>
          <w:highlight w:val="green"/>
        </w:rPr>
        <w:t xml:space="preserve"> </w:t>
      </w:r>
      <w:r w:rsidR="00F655A2">
        <w:rPr>
          <w:highlight w:val="green"/>
        </w:rPr>
        <w:t xml:space="preserve">Kenwood </w:t>
      </w:r>
      <w:r w:rsidR="00F655A2" w:rsidRPr="00FD78AE">
        <w:rPr>
          <w:highlight w:val="green"/>
        </w:rPr>
        <w:t>et al., 2021</w:t>
      </w:r>
      <w:r w:rsidR="00F655A2">
        <w:rPr>
          <w:highlight w:val="green"/>
        </w:rPr>
        <w:t>.</w:t>
      </w:r>
      <w:r>
        <w:rPr>
          <w:highlight w:val="green"/>
        </w:rPr>
        <w:t xml:space="preserve"> </w:t>
      </w:r>
      <w:r w:rsidR="00F655A2">
        <w:rPr>
          <w:highlight w:val="green"/>
        </w:rPr>
        <w:t>In detail, authors</w:t>
      </w:r>
      <w:r>
        <w:rPr>
          <w:highlight w:val="green"/>
        </w:rPr>
        <w:t xml:space="preserve"> suggest that </w:t>
      </w:r>
      <w:r w:rsidRPr="001C09B6">
        <w:rPr>
          <w:highlight w:val="green"/>
        </w:rPr>
        <w:t>uncertainty about outcomes</w:t>
      </w:r>
      <w:r>
        <w:rPr>
          <w:highlight w:val="green"/>
        </w:rPr>
        <w:t>,</w:t>
      </w:r>
      <w:r w:rsidRPr="001C09B6">
        <w:rPr>
          <w:highlight w:val="green"/>
        </w:rPr>
        <w:t xml:space="preserve"> </w:t>
      </w:r>
      <w:r>
        <w:rPr>
          <w:highlight w:val="green"/>
        </w:rPr>
        <w:t xml:space="preserve">combined </w:t>
      </w:r>
      <w:r w:rsidRPr="00FA693E">
        <w:rPr>
          <w:highlight w:val="green"/>
        </w:rPr>
        <w:t xml:space="preserve">with bias towards threat, can create a persistently aroused and hypervigilant state, which in turn can bias an </w:t>
      </w:r>
      <w:r w:rsidR="00C44181" w:rsidRPr="00FA693E">
        <w:rPr>
          <w:highlight w:val="green"/>
        </w:rPr>
        <w:t xml:space="preserve">anxious </w:t>
      </w:r>
      <w:r w:rsidRPr="00FA693E">
        <w:rPr>
          <w:highlight w:val="green"/>
        </w:rPr>
        <w:t>individual towards avoidance (Kenwood et al., 2021</w:t>
      </w:r>
      <w:r w:rsidR="00C44181" w:rsidRPr="00FA693E">
        <w:rPr>
          <w:highlight w:val="green"/>
        </w:rPr>
        <w:t>; Arnaudova et al., 2017; Barlow, 2004</w:t>
      </w:r>
      <w:r w:rsidRPr="00FA693E">
        <w:rPr>
          <w:highlight w:val="green"/>
        </w:rPr>
        <w:t xml:space="preserve">). </w:t>
      </w:r>
      <w:r w:rsidR="00C44181" w:rsidRPr="00FA693E">
        <w:rPr>
          <w:highlight w:val="green"/>
        </w:rPr>
        <w:t xml:space="preserve">Importantly, </w:t>
      </w:r>
      <w:r w:rsidR="00831D87" w:rsidRPr="00FA693E">
        <w:rPr>
          <w:highlight w:val="green"/>
        </w:rPr>
        <w:t xml:space="preserve">adaptive </w:t>
      </w:r>
      <w:r w:rsidR="00FD78AE" w:rsidRPr="00FA693E">
        <w:rPr>
          <w:highlight w:val="green"/>
        </w:rPr>
        <w:t xml:space="preserve">avoidance strategies selection </w:t>
      </w:r>
      <w:r w:rsidR="004E077C" w:rsidRPr="00FA693E">
        <w:rPr>
          <w:highlight w:val="green"/>
        </w:rPr>
        <w:t xml:space="preserve">would </w:t>
      </w:r>
      <w:r w:rsidR="00FD78AE" w:rsidRPr="00FA693E">
        <w:rPr>
          <w:highlight w:val="green"/>
        </w:rPr>
        <w:t>depend</w:t>
      </w:r>
      <w:r w:rsidR="004E077C" w:rsidRPr="00FA693E">
        <w:rPr>
          <w:highlight w:val="green"/>
        </w:rPr>
        <w:t xml:space="preserve"> on coordinated actions between subcortical regions</w:t>
      </w:r>
      <w:r w:rsidR="00F655A2" w:rsidRPr="00FA693E">
        <w:rPr>
          <w:highlight w:val="green"/>
        </w:rPr>
        <w:t xml:space="preserve">, </w:t>
      </w:r>
      <w:r w:rsidR="00FD78AE" w:rsidRPr="00FA693E">
        <w:rPr>
          <w:highlight w:val="green"/>
        </w:rPr>
        <w:t>such as amygdala and striatum,</w:t>
      </w:r>
      <w:r w:rsidR="004E077C" w:rsidRPr="00FA693E">
        <w:rPr>
          <w:highlight w:val="green"/>
        </w:rPr>
        <w:t xml:space="preserve"> </w:t>
      </w:r>
      <w:r w:rsidR="00C44181" w:rsidRPr="00FA693E">
        <w:rPr>
          <w:highlight w:val="green"/>
        </w:rPr>
        <w:t xml:space="preserve">and cortical ones such as </w:t>
      </w:r>
      <w:r w:rsidR="00FD78AE" w:rsidRPr="00FA693E">
        <w:rPr>
          <w:highlight w:val="green"/>
        </w:rPr>
        <w:t>orbitofrontal and ventromedial</w:t>
      </w:r>
      <w:r w:rsidR="00F655A2" w:rsidRPr="00FA693E">
        <w:rPr>
          <w:highlight w:val="green"/>
        </w:rPr>
        <w:t xml:space="preserve"> </w:t>
      </w:r>
      <w:r w:rsidR="00C44181" w:rsidRPr="00FA693E">
        <w:rPr>
          <w:highlight w:val="green"/>
        </w:rPr>
        <w:t xml:space="preserve">cortex </w:t>
      </w:r>
      <w:r w:rsidR="00FD78AE" w:rsidRPr="00FA693E">
        <w:rPr>
          <w:highlight w:val="green"/>
        </w:rPr>
        <w:t>(</w:t>
      </w:r>
      <w:r w:rsidR="004E077C" w:rsidRPr="00FA693E">
        <w:rPr>
          <w:highlight w:val="green"/>
        </w:rPr>
        <w:t>Kenwood et al., 2021</w:t>
      </w:r>
      <w:r w:rsidR="00831D87" w:rsidRPr="00FA693E">
        <w:rPr>
          <w:highlight w:val="green"/>
        </w:rPr>
        <w:t xml:space="preserve">). </w:t>
      </w:r>
      <w:r w:rsidR="00FA693E">
        <w:rPr>
          <w:highlight w:val="green"/>
        </w:rPr>
        <w:t xml:space="preserve">Therefore, </w:t>
      </w:r>
      <w:r w:rsidR="00831D87" w:rsidRPr="00FA693E">
        <w:rPr>
          <w:highlight w:val="green"/>
        </w:rPr>
        <w:t xml:space="preserve">leading to maladaptive avoidance behavior, abnormal anxiety </w:t>
      </w:r>
      <w:r w:rsidR="00FA693E" w:rsidRPr="00FA693E">
        <w:rPr>
          <w:highlight w:val="green"/>
        </w:rPr>
        <w:t xml:space="preserve">may lead </w:t>
      </w:r>
      <w:r w:rsidR="00F7469E">
        <w:rPr>
          <w:highlight w:val="green"/>
        </w:rPr>
        <w:t>to abnormal PFC</w:t>
      </w:r>
      <w:r w:rsidR="00FA693E" w:rsidRPr="00FA693E">
        <w:rPr>
          <w:highlight w:val="green"/>
        </w:rPr>
        <w:t xml:space="preserve"> activity and</w:t>
      </w:r>
      <w:r w:rsidR="00F7469E">
        <w:rPr>
          <w:highlight w:val="green"/>
        </w:rPr>
        <w:t xml:space="preserve">, consequently, </w:t>
      </w:r>
      <w:r w:rsidR="00FA693E" w:rsidRPr="00FA693E">
        <w:rPr>
          <w:highlight w:val="green"/>
        </w:rPr>
        <w:t xml:space="preserve">to cognitive control impairment </w:t>
      </w:r>
      <w:r w:rsidR="00FA7C6A" w:rsidRPr="00FA693E">
        <w:rPr>
          <w:highlight w:val="green"/>
        </w:rPr>
        <w:t>(</w:t>
      </w:r>
      <w:r w:rsidR="00684D02" w:rsidRPr="00FA693E">
        <w:rPr>
          <w:highlight w:val="green"/>
        </w:rPr>
        <w:t xml:space="preserve">Paulus, 2015; </w:t>
      </w:r>
      <w:r w:rsidR="00FA7C6A" w:rsidRPr="00FA693E">
        <w:rPr>
          <w:highlight w:val="green"/>
        </w:rPr>
        <w:t>Braver et al.., 2007; Hoshino and Tanno, 2017; Eysenck et a., 2007</w:t>
      </w:r>
      <w:r w:rsidR="00FD78AE" w:rsidRPr="00FA693E">
        <w:rPr>
          <w:highlight w:val="green"/>
        </w:rPr>
        <w:t>)</w:t>
      </w:r>
      <w:r w:rsidR="00831D87" w:rsidRPr="00FA693E">
        <w:rPr>
          <w:highlight w:val="green"/>
        </w:rPr>
        <w:t>.</w:t>
      </w:r>
      <w:r w:rsidR="00FA693E" w:rsidRPr="00FA693E">
        <w:rPr>
          <w:highlight w:val="green"/>
        </w:rPr>
        <w:t xml:space="preserve"> </w:t>
      </w:r>
      <w:r w:rsidR="00831D87" w:rsidRPr="00FA693E">
        <w:rPr>
          <w:highlight w:val="green"/>
        </w:rPr>
        <w:t xml:space="preserve">Taken together, this set of evidence </w:t>
      </w:r>
      <w:r w:rsidR="00262717" w:rsidRPr="00FA693E">
        <w:rPr>
          <w:highlight w:val="green"/>
        </w:rPr>
        <w:t>suggest</w:t>
      </w:r>
      <w:r w:rsidR="00856126" w:rsidRPr="00FA693E">
        <w:rPr>
          <w:highlight w:val="green"/>
        </w:rPr>
        <w:t>s</w:t>
      </w:r>
      <w:r w:rsidR="00262717" w:rsidRPr="00FA693E">
        <w:rPr>
          <w:highlight w:val="green"/>
        </w:rPr>
        <w:t xml:space="preserve"> a possible mechanism to link</w:t>
      </w:r>
      <w:r w:rsidR="00831D87" w:rsidRPr="00FA693E">
        <w:rPr>
          <w:highlight w:val="green"/>
        </w:rPr>
        <w:t xml:space="preserve"> abnormal</w:t>
      </w:r>
      <w:r w:rsidR="00262717" w:rsidRPr="00FA693E">
        <w:rPr>
          <w:highlight w:val="green"/>
        </w:rPr>
        <w:t xml:space="preserve"> anxiety to ICBs</w:t>
      </w:r>
      <w:r w:rsidR="00831D87" w:rsidRPr="00FA693E">
        <w:rPr>
          <w:highlight w:val="green"/>
        </w:rPr>
        <w:t xml:space="preserve"> in individuals </w:t>
      </w:r>
      <w:r w:rsidR="00FA7C6A" w:rsidRPr="00FA693E">
        <w:rPr>
          <w:highlight w:val="green"/>
        </w:rPr>
        <w:t xml:space="preserve">who experience high level of uncertainty, </w:t>
      </w:r>
      <w:r w:rsidR="00831D87" w:rsidRPr="00FA693E">
        <w:rPr>
          <w:highlight w:val="green"/>
        </w:rPr>
        <w:t xml:space="preserve">such as PD and </w:t>
      </w:r>
      <w:r w:rsidR="00FA7C6A" w:rsidRPr="00FA693E">
        <w:rPr>
          <w:highlight w:val="green"/>
        </w:rPr>
        <w:t>particularly the SWEDD</w:t>
      </w:r>
      <w:r w:rsidR="00831D87" w:rsidRPr="00FA693E">
        <w:rPr>
          <w:highlight w:val="green"/>
        </w:rPr>
        <w:t>.</w:t>
      </w:r>
    </w:p>
    <w:p w14:paraId="1F2E367F" w14:textId="77777777" w:rsidR="001C09B6" w:rsidRDefault="001C09B6" w:rsidP="00F7469E">
      <w:pPr>
        <w:spacing w:after="44"/>
      </w:pPr>
    </w:p>
    <w:p w14:paraId="54082D8F" w14:textId="3114B31E" w:rsidR="0091309D" w:rsidRDefault="0091309D" w:rsidP="0091309D">
      <w:pPr>
        <w:ind w:left="1335"/>
      </w:pPr>
      <w:r w:rsidRPr="00A64AA0">
        <w:rPr>
          <w:highlight w:val="yellow"/>
        </w:rPr>
        <w:t>Our results may have implications</w:t>
      </w:r>
      <w:r w:rsidR="006C7177">
        <w:rPr>
          <w:highlight w:val="yellow"/>
        </w:rPr>
        <w:t xml:space="preserve"> for treatment</w:t>
      </w:r>
      <w:r w:rsidRPr="00A64AA0">
        <w:rPr>
          <w:highlight w:val="yellow"/>
        </w:rPr>
        <w:t xml:space="preserve"> as well. While the present data suggests that the presence of anxiety symptoms </w:t>
      </w:r>
      <w:r w:rsidR="00F7469E">
        <w:rPr>
          <w:highlight w:val="yellow"/>
        </w:rPr>
        <w:t>augment</w:t>
      </w:r>
      <w:r w:rsidRPr="00A64AA0">
        <w:rPr>
          <w:highlight w:val="yellow"/>
        </w:rPr>
        <w:t xml:space="preserve"> the risk of ICB</w:t>
      </w:r>
      <w:r w:rsidR="00F7469E">
        <w:rPr>
          <w:highlight w:val="yellow"/>
        </w:rPr>
        <w:t>, it</w:t>
      </w:r>
      <w:r w:rsidRPr="00A64AA0">
        <w:rPr>
          <w:highlight w:val="yellow"/>
        </w:rPr>
        <w:t xml:space="preserve"> is not possible to assess whether an early treatment of such symptoms may prevent the onset of ICB. While specific treatments for anxiety in PD are recommended to improve quality of life and treatment adherence </w:t>
      </w:r>
      <w:r w:rsidR="00DE5A47">
        <w:rPr>
          <w:highlight w:val="yellow"/>
        </w:rPr>
        <w:t>(Reynolds et al., 2019)</w:t>
      </w:r>
      <w:r w:rsidRPr="00A64AA0">
        <w:rPr>
          <w:highlight w:val="yellow"/>
        </w:rPr>
        <w:t xml:space="preserve">, future randomized controlled trials should evaluate their </w:t>
      </w:r>
      <w:r w:rsidR="00F7469E">
        <w:rPr>
          <w:highlight w:val="yellow"/>
        </w:rPr>
        <w:t>potential</w:t>
      </w:r>
      <w:r w:rsidRPr="00A64AA0">
        <w:rPr>
          <w:highlight w:val="yellow"/>
        </w:rPr>
        <w:t xml:space="preserve"> </w:t>
      </w:r>
      <w:r w:rsidR="00F7469E">
        <w:rPr>
          <w:highlight w:val="yellow"/>
        </w:rPr>
        <w:t xml:space="preserve">preventive </w:t>
      </w:r>
      <w:r w:rsidRPr="00A64AA0">
        <w:rPr>
          <w:highlight w:val="yellow"/>
        </w:rPr>
        <w:t xml:space="preserve">role on ICB </w:t>
      </w:r>
      <w:r w:rsidRPr="0091309D">
        <w:rPr>
          <w:highlight w:val="yellow"/>
        </w:rPr>
        <w:t>development</w:t>
      </w:r>
      <w:r w:rsidRPr="00A64AA0">
        <w:rPr>
          <w:highlight w:val="yellow"/>
        </w:rPr>
        <w:t xml:space="preserve"> as wel</w:t>
      </w:r>
      <w:r w:rsidR="00DE5A47">
        <w:rPr>
          <w:highlight w:val="yellow"/>
        </w:rPr>
        <w:t>l. Specifically,</w:t>
      </w:r>
      <w:r w:rsidRPr="00A64AA0">
        <w:rPr>
          <w:highlight w:val="yellow"/>
        </w:rPr>
        <w:t xml:space="preserve"> both pharmacological and psychological interventions </w:t>
      </w:r>
      <w:r w:rsidR="00DE5A47">
        <w:rPr>
          <w:highlight w:val="yellow"/>
        </w:rPr>
        <w:t>should be</w:t>
      </w:r>
      <w:r w:rsidRPr="00A64AA0">
        <w:rPr>
          <w:highlight w:val="yellow"/>
        </w:rPr>
        <w:t xml:space="preserve"> tested and in turn, </w:t>
      </w:r>
      <w:r w:rsidR="00DE5A47">
        <w:rPr>
          <w:highlight w:val="yellow"/>
        </w:rPr>
        <w:t xml:space="preserve">as </w:t>
      </w:r>
      <w:r w:rsidRPr="00A64AA0">
        <w:rPr>
          <w:highlight w:val="yellow"/>
        </w:rPr>
        <w:t>the</w:t>
      </w:r>
      <w:r w:rsidR="00DE5A47">
        <w:rPr>
          <w:highlight w:val="yellow"/>
        </w:rPr>
        <w:t>ir</w:t>
      </w:r>
      <w:r w:rsidRPr="00A64AA0">
        <w:rPr>
          <w:highlight w:val="yellow"/>
        </w:rPr>
        <w:t xml:space="preserve"> efficacy as preventive strategies may help to understand better the relationship between the former and the latter.</w:t>
      </w:r>
    </w:p>
    <w:p w14:paraId="2B15A88B" w14:textId="77777777" w:rsidR="00051064" w:rsidRDefault="00FA7C6A">
      <w:pPr>
        <w:ind w:left="1335"/>
      </w:pPr>
      <w:r>
        <w:t xml:space="preserve">Taken together, we believe these results represent an important missing piece of information for the clinicians working with patients with undefined diagnosis, such as SWEDD. In fact, being aware of the detrimental effect of uncertainty on anxiety levels and therefore on cognitive control could help establishing effective strategies to prevent the development of disabling behavioural problems like ICBs. Secondly, on the light of the theoretical implications we are now going to discuss, our finding could also help clinicians working with PD patients too, motivating them in the implementation of regular anxiety assessment as part of a prevention strategy for ICBs development, especially in the first years from the PD diagnosis.  </w:t>
      </w:r>
    </w:p>
    <w:p w14:paraId="78EFB4D5" w14:textId="77777777" w:rsidR="00051064" w:rsidRDefault="00FA7C6A">
      <w:pPr>
        <w:spacing w:after="112" w:line="259" w:lineRule="auto"/>
        <w:ind w:left="1340"/>
      </w:pPr>
      <w:r>
        <w:t xml:space="preserve"> </w:t>
      </w:r>
    </w:p>
    <w:p w14:paraId="1EF95581" w14:textId="2C81591B" w:rsidR="00051064" w:rsidRDefault="00FA7C6A">
      <w:pPr>
        <w:pStyle w:val="Heading4"/>
        <w:ind w:left="1335"/>
      </w:pPr>
      <w:r>
        <w:rPr>
          <w:b w:val="0"/>
          <w:i w:val="0"/>
        </w:rPr>
        <w:t xml:space="preserve">4.2. </w:t>
      </w:r>
      <w:r>
        <w:t>Anxiety and ICBs in SWEDD and PD patients: theoretical</w:t>
      </w:r>
      <w:r w:rsidR="0091309D">
        <w:t xml:space="preserve"> </w:t>
      </w:r>
      <w:r>
        <w:t xml:space="preserve">implications </w:t>
      </w:r>
    </w:p>
    <w:p w14:paraId="78EB5E49" w14:textId="0E7714B7" w:rsidR="00051064" w:rsidRDefault="00447AE9" w:rsidP="00DC244C">
      <w:pPr>
        <w:spacing w:after="108" w:line="259" w:lineRule="auto"/>
        <w:ind w:left="1325"/>
      </w:pPr>
      <w:r>
        <w:t xml:space="preserve">From a neurobiological </w:t>
      </w:r>
      <w:r w:rsidR="009C0169">
        <w:t xml:space="preserve">perspective, the co-occurrence of negative affect and approach behaviours in ICB is </w:t>
      </w:r>
      <w:r w:rsidR="00F00B74">
        <w:t>predicted by the</w:t>
      </w:r>
      <w:r w:rsidR="00B73346">
        <w:t xml:space="preserve"> motivational opponency framework </w:t>
      </w:r>
      <w:r w:rsidR="002C528A" w:rsidRPr="002C528A">
        <w:t xml:space="preserve"> </w:t>
      </w:r>
      <w:r w:rsidR="205A9A33">
        <w:t>(</w:t>
      </w:r>
      <w:r w:rsidR="205A9A33" w:rsidRPr="4262FE59">
        <w:rPr>
          <w:color w:val="222222"/>
        </w:rPr>
        <w:t xml:space="preserve">Boureau, &amp; Dayan, 2011; </w:t>
      </w:r>
      <w:r w:rsidR="205A9A33">
        <w:t>Boureau, et al., 2011; Tops et al., 2009; Daw et al., 2002)</w:t>
      </w:r>
      <w:r w:rsidR="79DE0AFA">
        <w:t xml:space="preserve"> </w:t>
      </w:r>
    </w:p>
    <w:p w14:paraId="7C95FA9D" w14:textId="2BBA5C7A" w:rsidR="004C2BE3" w:rsidRDefault="563AB29B" w:rsidP="004C2BE3">
      <w:pPr>
        <w:ind w:left="1335"/>
      </w:pPr>
      <w:r>
        <w:t>In its simplest form, th</w:t>
      </w:r>
      <w:r w:rsidR="00F00B74">
        <w:t xml:space="preserve">is </w:t>
      </w:r>
      <w:r>
        <w:t xml:space="preserve"> framework posits</w:t>
      </w:r>
      <w:r w:rsidR="00F00B74" w:rsidRPr="00F00B74">
        <w:t xml:space="preserve"> </w:t>
      </w:r>
      <w:r w:rsidR="00F00B74">
        <w:t xml:space="preserve">that the interaction between systems modulated by </w:t>
      </w:r>
      <w:r w:rsidR="00F00B74" w:rsidRPr="00F00B74">
        <w:t xml:space="preserve"> dopamine (DA)-serotonin (5-HT) </w:t>
      </w:r>
      <w:r>
        <w:t xml:space="preserve">code for affective events, with </w:t>
      </w:r>
      <w:r w:rsidR="2EBCA167">
        <w:t xml:space="preserve">a </w:t>
      </w:r>
      <w:r w:rsidR="0046031D">
        <w:t xml:space="preserve">DA </w:t>
      </w:r>
      <w:r>
        <w:t xml:space="preserve">system modulating </w:t>
      </w:r>
      <w:r w:rsidR="2207049E">
        <w:lastRenderedPageBreak/>
        <w:t>positive</w:t>
      </w:r>
      <w:r w:rsidR="64B50604">
        <w:t xml:space="preserve"> excursions from baseline</w:t>
      </w:r>
      <w:r>
        <w:t xml:space="preserve"> </w:t>
      </w:r>
      <w:r w:rsidR="726E23A2">
        <w:t xml:space="preserve">and </w:t>
      </w:r>
      <w:r w:rsidR="0B4461DA">
        <w:t>a 5</w:t>
      </w:r>
      <w:r w:rsidR="0513DAC1">
        <w:t xml:space="preserve">-HT system modulating </w:t>
      </w:r>
      <w:r w:rsidR="1C622DA0">
        <w:t>negative excursions</w:t>
      </w:r>
      <w:r w:rsidR="0046031D">
        <w:t>To the extent that 5-HT acts as an opponent to DA</w:t>
      </w:r>
      <w:r w:rsidR="00C36FF8">
        <w:t xml:space="preserve">, </w:t>
      </w:r>
      <w:r w:rsidR="0046031D">
        <w:t xml:space="preserve">rodent studies </w:t>
      </w:r>
      <w:r w:rsidR="00C36FF8">
        <w:t xml:space="preserve">provide </w:t>
      </w:r>
      <w:r w:rsidR="0046031D">
        <w:t>preliminary insight into the extent of the complexities of th</w:t>
      </w:r>
      <w:r w:rsidR="00C36FF8">
        <w:t>is interaction</w:t>
      </w:r>
      <w:r w:rsidR="0046031D">
        <w:t xml:space="preserve">. For instance, </w:t>
      </w:r>
      <w:r w:rsidR="205A9A33">
        <w:t xml:space="preserve">forebrain serotonergic lesions attenuate the ability of </w:t>
      </w:r>
      <w:r w:rsidR="74F84FCF">
        <w:t>the</w:t>
      </w:r>
      <w:r w:rsidR="205A9A33">
        <w:t xml:space="preserve"> DA agonist</w:t>
      </w:r>
      <w:r w:rsidR="463D64F4">
        <w:t xml:space="preserve"> </w:t>
      </w:r>
      <w:r w:rsidR="205A9A33">
        <w:t>d-amphetamine</w:t>
      </w:r>
      <w:r w:rsidR="463D64F4">
        <w:t xml:space="preserve"> </w:t>
      </w:r>
      <w:r w:rsidR="205A9A33">
        <w:t>to decrease impulsivity on a delay-discounting procedure in rats (Cardinal et al, 2001; Winstanley et al, 2003)</w:t>
      </w:r>
      <w:r w:rsidR="20ECEE4D">
        <w:t xml:space="preserve">. By the same token, </w:t>
      </w:r>
      <w:r w:rsidR="205A9A33">
        <w:t>the DA antagonist cis-(z)-flupenthixol only blocked the anti-impulsivity effects of amphetamine in serotonergically lesioned animals, but not in sham-operated controls (</w:t>
      </w:r>
      <w:commentRangeStart w:id="25"/>
      <w:r w:rsidR="205A9A33">
        <w:t>Winstanley et al</w:t>
      </w:r>
      <w:r w:rsidR="463D64F4">
        <w:t>.</w:t>
      </w:r>
      <w:r w:rsidR="205A9A33">
        <w:t xml:space="preserve"> </w:t>
      </w:r>
      <w:commentRangeEnd w:id="25"/>
      <w:r w:rsidR="00FA7C6A">
        <w:rPr>
          <w:rStyle w:val="CommentReference"/>
        </w:rPr>
        <w:commentReference w:id="25"/>
      </w:r>
      <w:r w:rsidR="205A9A33">
        <w:t>2003, 2005).</w:t>
      </w:r>
      <w:r w:rsidR="00C36FF8">
        <w:t xml:space="preserve"> The framework also provides a rationale for the addition of low dose dopamine receptor antagonists when patients with OCD fail to respond to  selective serotonin reuptake  monotherapy</w:t>
      </w:r>
      <w:commentRangeStart w:id="26"/>
      <w:r w:rsidR="00C36FF8">
        <w:t>.</w:t>
      </w:r>
      <w:commentRangeEnd w:id="26"/>
      <w:r w:rsidR="00C36FF8">
        <w:rPr>
          <w:rStyle w:val="CommentReference"/>
          <w:color w:val="000000"/>
          <w:lang w:eastAsia="en-US"/>
        </w:rPr>
        <w:commentReference w:id="26"/>
      </w:r>
      <w:r w:rsidR="00DC244C">
        <w:t xml:space="preserve">The </w:t>
      </w:r>
      <w:r w:rsidR="205A9A33">
        <w:t xml:space="preserve"> </w:t>
      </w:r>
      <w:r w:rsidR="00DC244C">
        <w:t xml:space="preserve">motivational </w:t>
      </w:r>
      <w:r w:rsidR="205A9A33">
        <w:t>opponency framework</w:t>
      </w:r>
      <w:r w:rsidR="5683F641">
        <w:t xml:space="preserve"> has </w:t>
      </w:r>
      <w:r w:rsidR="00DC244C">
        <w:t xml:space="preserve">also </w:t>
      </w:r>
      <w:r w:rsidR="5683F641">
        <w:t xml:space="preserve">been examined </w:t>
      </w:r>
      <w:r w:rsidR="205A9A33">
        <w:t xml:space="preserve"> in a neurobiologically inspired robot called CarlRoomba</w:t>
      </w:r>
      <w:r w:rsidR="00DC244C">
        <w:t xml:space="preserve"> (Krichmar. 2013)</w:t>
      </w:r>
      <w:r w:rsidR="205A9A33">
        <w:t xml:space="preserve">. This robot was based on a neural network for avoidance-approach behaviour built on the 5-HT/DA oppositional partnership principles, and had a frontal cortex layer too, which loosely corresponds to top-down control by orbitofrontal and medial prefrontal cortices of the DA and 5-HT systems, respectively. Results of Krichmar </w:t>
      </w:r>
      <w:r w:rsidR="463D64F4">
        <w:t xml:space="preserve">et al. </w:t>
      </w:r>
      <w:r w:rsidR="205A9A33">
        <w:t>2013</w:t>
      </w:r>
      <w:r w:rsidR="463D64F4">
        <w:t xml:space="preserve"> </w:t>
      </w:r>
      <w:r w:rsidR="205A9A33">
        <w:t xml:space="preserve">showed that upregulating 5-HT activity in the robot’s neural network produced the predicted avoidant behaviours to a bright light, mirroring the increased avoidant behaviours seen 5-HT transporter knockout mice (Holmes et al., 2003; Bregman et al., 2018). On the other hand, upregulating DA resulted in CarlRoomba showing more curiosity and risk taking, similar to DA transporter knockout mice (Gainetdinov et al., 1999; Cinque et al., 2018). The same pattern of avoidant and approach behavioural response to novelty followed lesions of the robot’s medial prefrontal cortex and orbitofrontal ‘cortices’, respectively (Krichmar, 2013).  </w:t>
      </w:r>
    </w:p>
    <w:p w14:paraId="0F4A53C5" w14:textId="19411BFC" w:rsidR="00950EEA" w:rsidRDefault="00950EEA" w:rsidP="004C2BE3">
      <w:pPr>
        <w:ind w:left="1335"/>
      </w:pPr>
      <w:r>
        <w:t>The motivational opponency framewok also provides a rationale for the presence of ICBs in both de novo PD patients, PD patients medicated with dopamine replacement therapies and SWEDD patients</w:t>
      </w:r>
      <w:r w:rsidR="000702EB">
        <w:t xml:space="preserve"> if  impulsive behaviour is the sum product of the net interaction of DA and 5-HT and perturbation in either direction isa critical factor in the explaining ICB. </w:t>
      </w:r>
    </w:p>
    <w:p w14:paraId="57AE8428" w14:textId="77777777" w:rsidR="00C36FF8" w:rsidRDefault="00C36FF8" w:rsidP="004C2BE3">
      <w:pPr>
        <w:ind w:left="1335"/>
      </w:pPr>
    </w:p>
    <w:p w14:paraId="502D3760" w14:textId="2F9F713D" w:rsidR="004C2BE3" w:rsidRDefault="00A51C83" w:rsidP="002E7C47">
      <w:pPr>
        <w:ind w:left="1335"/>
      </w:pPr>
      <w:r>
        <w:t>T</w:t>
      </w:r>
      <w:r w:rsidR="00FA7C6A">
        <w:t xml:space="preserve">he present results on unmedicated SWEDD patients well integrate with these animal and robotic evidence showing the non-exclusive role of DA on the development of ICBs. Therefore, we speculate that negative affect manifestation, such as anxiety, could play a major role in the development of ICBs in PD patients too, especially in the first stages of the disease, where anxiety levels are higher respect to normal conditions, and DRT is not always prescribed. Indeed, in a recent meta-analysis conducted on a total of 684 PD patients with and 3.382 PD patients without ICBs (Cao et al. 2021), of the four studies that reported both disease duration and DRT as significant predictors, DRT was only a risk factor for ICBs where disease duration had been longer than 2 years (see Figures 7 and 12 of Cao et al., 2021; see also Fan et al., 2009; </w:t>
      </w:r>
      <w:r w:rsidR="00FA7C6A">
        <w:rPr>
          <w:color w:val="222222"/>
        </w:rPr>
        <w:t xml:space="preserve">Marković et al., 2020; </w:t>
      </w:r>
      <w:r w:rsidR="00FA7C6A">
        <w:t xml:space="preserve">Kon et al, 2018; </w:t>
      </w:r>
      <w:r w:rsidR="00FA7C6A">
        <w:rPr>
          <w:color w:val="222222"/>
        </w:rPr>
        <w:t>Zhang</w:t>
      </w:r>
      <w:r w:rsidR="00FA7C6A">
        <w:t xml:space="preserve"> et al., 2017). And this is in line with our results on PD patients’, where the use of DRT was not significantly related to ICBs symptoms over a two years’ time window. </w:t>
      </w:r>
    </w:p>
    <w:p w14:paraId="5C49E213" w14:textId="1972DC2E" w:rsidR="004C2BE3" w:rsidRDefault="004C2BE3">
      <w:pPr>
        <w:spacing w:line="259" w:lineRule="auto"/>
        <w:ind w:left="1340"/>
      </w:pPr>
    </w:p>
    <w:p w14:paraId="66758C0D" w14:textId="468AC988" w:rsidR="004C2BE3" w:rsidRDefault="004C2BE3">
      <w:pPr>
        <w:spacing w:line="259" w:lineRule="auto"/>
        <w:ind w:left="1340"/>
      </w:pPr>
    </w:p>
    <w:p w14:paraId="55623514" w14:textId="77777777" w:rsidR="004C2BE3" w:rsidRDefault="004C2BE3">
      <w:pPr>
        <w:spacing w:line="259" w:lineRule="auto"/>
        <w:ind w:left="1340"/>
      </w:pPr>
    </w:p>
    <w:p w14:paraId="1B729B40" w14:textId="77777777" w:rsidR="00051064" w:rsidRDefault="00FA7C6A">
      <w:pPr>
        <w:pStyle w:val="Heading4"/>
        <w:ind w:left="1335"/>
      </w:pPr>
      <w:r>
        <w:t>4.3</w:t>
      </w:r>
      <w:r>
        <w:rPr>
          <w:rFonts w:ascii="Arial" w:eastAsia="Arial" w:hAnsi="Arial" w:cs="Arial"/>
        </w:rPr>
        <w:t xml:space="preserve"> </w:t>
      </w:r>
      <w:r>
        <w:t xml:space="preserve">Limitations and future directions </w:t>
      </w:r>
    </w:p>
    <w:p w14:paraId="16BAB42E" w14:textId="77777777" w:rsidR="00051064" w:rsidRDefault="00FA7C6A">
      <w:pPr>
        <w:spacing w:after="110" w:line="259" w:lineRule="auto"/>
        <w:ind w:left="1700"/>
      </w:pPr>
      <w:r>
        <w:rPr>
          <w:b/>
          <w:i/>
        </w:rPr>
        <w:t xml:space="preserve"> </w:t>
      </w:r>
    </w:p>
    <w:p w14:paraId="139EF898" w14:textId="77777777" w:rsidR="00051064" w:rsidRDefault="00FA7C6A">
      <w:pPr>
        <w:ind w:left="1335"/>
      </w:pPr>
      <w:r>
        <w:t xml:space="preserve">Some limitations should be noted when considering our results. First, the lack of imaging data, which prevent us from making more direct conclusion about the neural mechanisms behind the development of ICBs in PD patients, with and without evidence of DA deficiency. Future study should therefore overcome this limitation, assessing disease and symptoms progression in relation to a parallel functional neuroimaging assessment. </w:t>
      </w:r>
    </w:p>
    <w:p w14:paraId="54B39551" w14:textId="1B355F7E" w:rsidR="00051064" w:rsidRDefault="00FA7C6A">
      <w:pPr>
        <w:ind w:left="1335"/>
      </w:pPr>
      <w:r>
        <w:lastRenderedPageBreak/>
        <w:t xml:space="preserve">Secondly, the high data variability of our SWEDD sample, as well as its smaller size, if compared with the one of PD patients and HC. Although we believe that this limitation does not invalidate our results, a more balanced set of samples would be a desirable target for future studies </w:t>
      </w:r>
      <w:r w:rsidR="004C2BE3" w:rsidRPr="004C2BE3">
        <w:rPr>
          <w:highlight w:val="yellow"/>
        </w:rPr>
        <w:t>aimed to replicate our preliminary results</w:t>
      </w:r>
      <w:r w:rsidRPr="004C2BE3">
        <w:rPr>
          <w:highlight w:val="yellow"/>
        </w:rPr>
        <w:t>.</w:t>
      </w:r>
      <w:r>
        <w:t xml:space="preserve">  </w:t>
      </w:r>
    </w:p>
    <w:p w14:paraId="087423D0" w14:textId="23EDDE32" w:rsidR="00051064" w:rsidRDefault="00FA7C6A">
      <w:pPr>
        <w:ind w:left="1335"/>
      </w:pPr>
      <w:r>
        <w:t xml:space="preserve">Last, the relatively short time window considered in this study, two years, which did not allow us to detect any role of DRT on ICBs development in PD patients. Unfortunately, data concerning the desired outcome measures in the clinical samples we included in the present study were not available after the last time point considered. Future studies considering broader time-windows would be therefore preferable, in order to replicate previous evidence concerning the role of DRT in predicting ICBs in PD patients. </w:t>
      </w:r>
    </w:p>
    <w:p w14:paraId="7771E5A6" w14:textId="6E26341E" w:rsidR="00132B83" w:rsidRPr="001C09B6" w:rsidRDefault="00132B83" w:rsidP="00132B83"/>
    <w:p w14:paraId="6A8E9ECD" w14:textId="68CB8AA7" w:rsidR="00051064" w:rsidRDefault="00FA7C6A">
      <w:pPr>
        <w:spacing w:after="115" w:line="259" w:lineRule="auto"/>
        <w:ind w:left="1340"/>
      </w:pPr>
      <w:r>
        <w:t xml:space="preserve"> </w:t>
      </w:r>
      <w:r w:rsidR="00FB2583">
        <w:fldChar w:fldCharType="begin"/>
      </w:r>
      <w:r w:rsidR="00FB2583">
        <w:instrText xml:space="preserve"> ADDIN ZOTERO_ITEM CSL_CITATION {"citationID":"8xKS4xzb","properties":{"formattedCitation":"(Yee &amp; Braver, 2018)","plainCitation":"(Yee &amp; Braver, 2018)","noteIndex":0},"citationItems":[{"id":1,"uris":["http://zotero.org/users/8879457/items/SGYFHLCZ"],"uri":["http://zotero.org/users/8879457/items/SGYFHLCZ"],"itemData":{"id":1,"type":"article-journal","abstract":"There is general agreement that both motivation and cognitive control play critical roles in shaping goal-directed behavior, but only recently has scientific interest focused around the question of motivation–control interactions. Here we briefly survey this literature, organizing contemporary findings around three issues: (1) whether motivation preferentially impacts cognitive control processes, (2) the neural mechanisms that underlie motivation–cognition interactions, and (3) why motivation might be relevant for overcoming the costs of control. Dopamine (DA) is discussed as a key neuromodulator in these motivation–cognition interactions. We conclude by highlighting open issues, specifically Pavlovian versus instrumental control distinctions and effects of motivational valence and conflict, which could benefit from future research attention.","collection-title":"Emotion-cognition interactions","container-title":"Current Opinion in Behavioral Sciences","DOI":"10.1016/j.cobeha.2017.11.009","ISSN":"2352-1546","journalAbbreviation":"Current Opinion in Behavioral Sciences","language":"en","page":"83-90","source":"ScienceDirect","title":"Interactions of motivation and cognitive control","volume":"19","author":[{"family":"Yee","given":"Debbie M"},{"family":"Braver","given":"Todd S"}],"issued":{"date-parts":[["2018",2,1]]}}}],"schema":"https://github.com/citation-style-language/schema/raw/master/csl-citation.json"} </w:instrText>
      </w:r>
      <w:r w:rsidR="00FB2583">
        <w:fldChar w:fldCharType="separate"/>
      </w:r>
      <w:r w:rsidR="00FB2583">
        <w:rPr>
          <w:noProof/>
        </w:rPr>
        <w:t>(Yee &amp; Braver, 2018)</w:t>
      </w:r>
      <w:r w:rsidR="00FB2583">
        <w:fldChar w:fldCharType="end"/>
      </w:r>
    </w:p>
    <w:p w14:paraId="7C6F202C" w14:textId="77777777" w:rsidR="00051064" w:rsidRDefault="00FA7C6A">
      <w:pPr>
        <w:spacing w:after="121" w:line="259" w:lineRule="auto"/>
        <w:ind w:left="1340"/>
      </w:pPr>
      <w:r>
        <w:t xml:space="preserve"> </w:t>
      </w:r>
    </w:p>
    <w:p w14:paraId="4E3221EF" w14:textId="77777777" w:rsidR="00051064" w:rsidRDefault="00FA7C6A">
      <w:pPr>
        <w:pStyle w:val="Heading3"/>
        <w:spacing w:after="279" w:line="256" w:lineRule="auto"/>
        <w:ind w:left="1695"/>
        <w:jc w:val="both"/>
      </w:pPr>
      <w:r>
        <w:rPr>
          <w:i w:val="0"/>
        </w:rPr>
        <w:t>5.</w:t>
      </w:r>
      <w:r>
        <w:rPr>
          <w:rFonts w:ascii="Arial" w:eastAsia="Arial" w:hAnsi="Arial" w:cs="Arial"/>
          <w:i w:val="0"/>
        </w:rPr>
        <w:t xml:space="preserve"> </w:t>
      </w:r>
      <w:r>
        <w:rPr>
          <w:i w:val="0"/>
        </w:rPr>
        <w:t xml:space="preserve">Conclusion  </w:t>
      </w:r>
    </w:p>
    <w:p w14:paraId="744CA1AB" w14:textId="36EDA7B6" w:rsidR="00051064" w:rsidRDefault="00FA7C6A">
      <w:pPr>
        <w:ind w:left="1335"/>
      </w:pPr>
      <w:r>
        <w:t xml:space="preserve">Taken together, the key finding of the present study is that ICBs can be present in PD patients without DA deficiency, and that it is significantly triggered by their high level of anxiety. These results represent an important advancement in the research field studying the non-motor symptoms of </w:t>
      </w:r>
      <w:r w:rsidR="00A51C83">
        <w:t>P</w:t>
      </w:r>
      <w:r>
        <w:t>arkinsonisms, either PD or SWEDD. At the same time, they are also coherent with the existing literature showing the transdiagnostic nature of negative affect manifestations and impulsivity, co-</w:t>
      </w:r>
      <w:r w:rsidR="00A51C83">
        <w:t>occurring</w:t>
      </w:r>
      <w:r>
        <w:t xml:space="preserve"> across a range of different developmental and functional brain disorders. A potential future development of this study could be the direct comparison between the neuropsychiatric profile of SWEDD and PD patients with individuals affected by frontotemporal dementia, a neurodegenerative disease characterized by behavioural impulsivity, and for which negative affect manifestations seems to represent significant risk factors (Collins et al., 2020). Indeed, results of the present study demonstrate the importance of considering multiple clinical conditions in studies focused on multisystem pathologies, such as PD.  </w:t>
      </w:r>
    </w:p>
    <w:p w14:paraId="3AE300C7" w14:textId="77777777" w:rsidR="00051064" w:rsidRDefault="00FA7C6A">
      <w:pPr>
        <w:spacing w:after="159"/>
        <w:ind w:left="1335"/>
      </w:pPr>
      <w:r>
        <w:rPr>
          <w:sz w:val="22"/>
        </w:rPr>
        <w:t>Defining</w:t>
      </w:r>
      <w:r>
        <w:t xml:space="preserve"> and evaluating the transdiagnostic features of different pathological conditions would be in fact extremely informative not only for the research community, but also for who is involved in the clinical practice, especially when talking about neurodegenerative conditions. The rapid aging of the worldwide population, and the consequent increase in the prevalence of pathologies like PD, currently the fastest growing neurological disorder worldwide (</w:t>
      </w:r>
      <w:r>
        <w:rPr>
          <w:color w:val="222222"/>
        </w:rPr>
        <w:t>Armstrong et al., 2020; Dorsey &amp; Bloem, 2018; Feigin et al., 2017</w:t>
      </w:r>
      <w:r>
        <w:t xml:space="preserve">), urgently requires new knowledge, able to help the development of valid and effective strategies able to prevent its disabling symptoms. In our opinion, more attention to the psychological symptoms of these diseases, such as pathological anxiety, would represent a promising preventive approach. </w:t>
      </w:r>
    </w:p>
    <w:p w14:paraId="31A19C40" w14:textId="77777777" w:rsidR="00051064" w:rsidRDefault="00FA7C6A">
      <w:pPr>
        <w:spacing w:after="115" w:line="259" w:lineRule="auto"/>
        <w:ind w:left="1340"/>
      </w:pPr>
      <w:r>
        <w:t xml:space="preserve"> </w:t>
      </w:r>
    </w:p>
    <w:p w14:paraId="1FF40171" w14:textId="77777777" w:rsidR="00051064" w:rsidRDefault="00FA7C6A">
      <w:pPr>
        <w:pStyle w:val="Heading1"/>
        <w:spacing w:after="4"/>
        <w:ind w:left="1350"/>
      </w:pPr>
      <w:r>
        <w:t xml:space="preserve">Acknowledgments </w:t>
      </w:r>
    </w:p>
    <w:p w14:paraId="6EE81CBF" w14:textId="77777777" w:rsidR="00051064" w:rsidRDefault="00FA7C6A">
      <w:pPr>
        <w:spacing w:line="259" w:lineRule="auto"/>
        <w:ind w:left="1340"/>
      </w:pPr>
      <w:r>
        <w:t xml:space="preserve"> </w:t>
      </w:r>
    </w:p>
    <w:p w14:paraId="59A3BD47" w14:textId="77777777" w:rsidR="00051064" w:rsidRDefault="00FA7C6A">
      <w:pPr>
        <w:ind w:left="1335"/>
      </w:pPr>
      <w:r>
        <w:t xml:space="preserve">Parkinson's Progression Markers Initiative (a public–private partnership) is funded by the Michael J Fox Foundation for Parkinson's Research and funding partners, including AbbVie, Allergan, Avid Radiopharmaceuticals, Biogen, BioLegend, Bristol-Myers Squibb, Celgene, Denali, GE Healthcare, Genentech, GlaxoSmithKline, Lilly, Lundbeck, Merck, Meso Scale Discovery, Pfizer, Piramal, Prevail Therapeutics, Roche, Sanofi Genzyme, Servier, Takeda, Teva, UCB, Verily, Voyager Therapeutics, and Golub Capital. Data used in the preparation of this article were obtained from the Parkinson's Progression Markers Initiative (PPMI) database </w:t>
      </w:r>
    </w:p>
    <w:p w14:paraId="79A12A3A" w14:textId="77777777" w:rsidR="00051064" w:rsidRDefault="00FA7C6A">
      <w:pPr>
        <w:spacing w:after="113" w:line="259" w:lineRule="auto"/>
        <w:ind w:left="1335"/>
      </w:pPr>
      <w:r>
        <w:lastRenderedPageBreak/>
        <w:t xml:space="preserve">(www.ppmi-info.org/data). For up-to-date information on the study, visit www.ppmi-info.org. </w:t>
      </w:r>
    </w:p>
    <w:p w14:paraId="36DDE051" w14:textId="77777777" w:rsidR="00051064" w:rsidRDefault="00FA7C6A">
      <w:pPr>
        <w:spacing w:line="259" w:lineRule="auto"/>
        <w:ind w:left="1340"/>
      </w:pPr>
      <w:r>
        <w:t xml:space="preserve"> </w:t>
      </w:r>
    </w:p>
    <w:p w14:paraId="78F356F8" w14:textId="77777777" w:rsidR="00051064" w:rsidRDefault="00FA7C6A">
      <w:pPr>
        <w:spacing w:after="105" w:line="259" w:lineRule="auto"/>
        <w:ind w:left="1330"/>
        <w:jc w:val="center"/>
      </w:pPr>
      <w:commentRangeStart w:id="27"/>
      <w:commentRangeStart w:id="28"/>
      <w:r>
        <w:rPr>
          <w:b/>
        </w:rPr>
        <w:t xml:space="preserve">References </w:t>
      </w:r>
    </w:p>
    <w:p w14:paraId="2A5C563D" w14:textId="77777777" w:rsidR="00051064" w:rsidRDefault="00FA7C6A">
      <w:pPr>
        <w:spacing w:line="259" w:lineRule="auto"/>
        <w:ind w:left="1340"/>
      </w:pPr>
      <w:r>
        <w:t xml:space="preserve"> </w:t>
      </w:r>
    </w:p>
    <w:p w14:paraId="33653C9A" w14:textId="77777777" w:rsidR="00051064" w:rsidRDefault="00FA7C6A">
      <w:pPr>
        <w:spacing w:line="259" w:lineRule="auto"/>
        <w:ind w:left="1340"/>
      </w:pPr>
      <w:r>
        <w:t xml:space="preserve"> </w:t>
      </w:r>
    </w:p>
    <w:p w14:paraId="4DD29CA3" w14:textId="77777777" w:rsidR="00051064" w:rsidRDefault="00FA7C6A">
      <w:pPr>
        <w:numPr>
          <w:ilvl w:val="0"/>
          <w:numId w:val="2"/>
        </w:numPr>
        <w:spacing w:after="11" w:line="248" w:lineRule="auto"/>
        <w:ind w:hanging="360"/>
      </w:pPr>
      <w:r>
        <w:rPr>
          <w:color w:val="222222"/>
        </w:rPr>
        <w:t xml:space="preserve">Aarsland, D., Påhlhagen, S., Ballard, C. G., Ehrt, U., &amp; Svenningsson, P. (2012). Depression in Parkinson disease—epidemiology, mechanisms and management. </w:t>
      </w:r>
      <w:r>
        <w:rPr>
          <w:i/>
          <w:color w:val="222222"/>
        </w:rPr>
        <w:t>Nature Reviews Neurology</w:t>
      </w:r>
      <w:r>
        <w:rPr>
          <w:color w:val="222222"/>
        </w:rPr>
        <w:t xml:space="preserve">, </w:t>
      </w:r>
      <w:r>
        <w:rPr>
          <w:i/>
          <w:color w:val="222222"/>
        </w:rPr>
        <w:t>8</w:t>
      </w:r>
      <w:r>
        <w:rPr>
          <w:color w:val="222222"/>
        </w:rPr>
        <w:t>(1), 35-47.</w:t>
      </w:r>
      <w:r>
        <w:t xml:space="preserve"> </w:t>
      </w:r>
    </w:p>
    <w:p w14:paraId="23CFF800" w14:textId="77777777" w:rsidR="00051064" w:rsidRDefault="00FA7C6A">
      <w:pPr>
        <w:numPr>
          <w:ilvl w:val="0"/>
          <w:numId w:val="2"/>
        </w:numPr>
        <w:spacing w:after="11" w:line="248" w:lineRule="auto"/>
        <w:ind w:hanging="360"/>
      </w:pPr>
      <w:r>
        <w:rPr>
          <w:color w:val="222222"/>
        </w:rPr>
        <w:t>American Psychiatric Association. AA, &amp; American Psychiatric Association. DSM-5 Task Force. (2013). Diagnostic and statistical manual of mental disorders: DSM-5.</w:t>
      </w:r>
      <w:r>
        <w:t xml:space="preserve"> </w:t>
      </w:r>
    </w:p>
    <w:p w14:paraId="7C69E938" w14:textId="77777777" w:rsidR="00051064" w:rsidRDefault="00FA7C6A">
      <w:pPr>
        <w:numPr>
          <w:ilvl w:val="0"/>
          <w:numId w:val="2"/>
        </w:numPr>
        <w:spacing w:after="11" w:line="248" w:lineRule="auto"/>
        <w:ind w:hanging="360"/>
      </w:pPr>
      <w:r w:rsidRPr="00A97AFF">
        <w:rPr>
          <w:color w:val="222222"/>
          <w:lang w:val="it-IT"/>
        </w:rPr>
        <w:t xml:space="preserve">Antonelli, F., Ray, N., &amp; Strafella, A. P. (2011). </w:t>
      </w:r>
      <w:r>
        <w:rPr>
          <w:color w:val="222222"/>
        </w:rPr>
        <w:t xml:space="preserve">Impulsivity and PD: More than just disinhibition. </w:t>
      </w:r>
      <w:r>
        <w:rPr>
          <w:i/>
          <w:color w:val="222222"/>
        </w:rPr>
        <w:t>Journal of the neurological sciences</w:t>
      </w:r>
      <w:r>
        <w:rPr>
          <w:color w:val="222222"/>
        </w:rPr>
        <w:t xml:space="preserve">, </w:t>
      </w:r>
      <w:r>
        <w:rPr>
          <w:i/>
          <w:color w:val="222222"/>
        </w:rPr>
        <w:t>310</w:t>
      </w:r>
      <w:r>
        <w:rPr>
          <w:color w:val="222222"/>
        </w:rPr>
        <w:t>(1-2), 202-207.</w:t>
      </w:r>
      <w:r>
        <w:t xml:space="preserve"> </w:t>
      </w:r>
    </w:p>
    <w:p w14:paraId="062505A7" w14:textId="1654D36A" w:rsidR="00051064" w:rsidRPr="001C09B6" w:rsidRDefault="00FA7C6A">
      <w:pPr>
        <w:numPr>
          <w:ilvl w:val="0"/>
          <w:numId w:val="2"/>
        </w:numPr>
        <w:spacing w:after="11" w:line="248" w:lineRule="auto"/>
        <w:ind w:hanging="360"/>
      </w:pPr>
      <w:r>
        <w:rPr>
          <w:color w:val="222222"/>
        </w:rPr>
        <w:t xml:space="preserve">Armstrong, M. J., &amp; Okun, M. S. (2020). Time for a New Image of Parkinson Disease. </w:t>
      </w:r>
      <w:r>
        <w:rPr>
          <w:i/>
          <w:color w:val="222222"/>
        </w:rPr>
        <w:t>JAMA neurology</w:t>
      </w:r>
      <w:r>
        <w:rPr>
          <w:color w:val="222222"/>
        </w:rPr>
        <w:t xml:space="preserve">, </w:t>
      </w:r>
      <w:r>
        <w:rPr>
          <w:i/>
          <w:color w:val="222222"/>
        </w:rPr>
        <w:t>77</w:t>
      </w:r>
      <w:r>
        <w:rPr>
          <w:color w:val="222222"/>
        </w:rPr>
        <w:t xml:space="preserve">(11), 1345-1346. </w:t>
      </w:r>
    </w:p>
    <w:p w14:paraId="4F3F4B4C" w14:textId="4A387F85" w:rsidR="001C09B6" w:rsidRDefault="001C09B6">
      <w:pPr>
        <w:numPr>
          <w:ilvl w:val="0"/>
          <w:numId w:val="2"/>
        </w:numPr>
        <w:spacing w:after="11" w:line="248" w:lineRule="auto"/>
        <w:ind w:hanging="360"/>
      </w:pPr>
      <w:r w:rsidRPr="001C09B6">
        <w:t>Arnaudova, Inna, Merel Kindt, Michael Fanselow, and Tom Beckers. "Pathways towards the proliferation of avoidance in anxiety and implications for treatment." Behaviour Research and Therapy 96 (2017): 3-13</w:t>
      </w:r>
    </w:p>
    <w:p w14:paraId="55569855" w14:textId="6C2E26E2" w:rsidR="00051064" w:rsidRDefault="00FA7C6A">
      <w:pPr>
        <w:numPr>
          <w:ilvl w:val="0"/>
          <w:numId w:val="2"/>
        </w:numPr>
        <w:spacing w:after="11" w:line="248" w:lineRule="auto"/>
        <w:ind w:hanging="360"/>
      </w:pPr>
      <w:r>
        <w:rPr>
          <w:color w:val="222222"/>
        </w:rPr>
        <w:t xml:space="preserve">Bain, P. G. (2009). Dystonic tremor presenting as parkinsonism: long-term follow-up of SWEDDs. </w:t>
      </w:r>
      <w:r>
        <w:rPr>
          <w:i/>
          <w:color w:val="222222"/>
        </w:rPr>
        <w:t>Neurology</w:t>
      </w:r>
      <w:r>
        <w:rPr>
          <w:color w:val="222222"/>
        </w:rPr>
        <w:t xml:space="preserve">, </w:t>
      </w:r>
      <w:r>
        <w:rPr>
          <w:i/>
          <w:color w:val="222222"/>
        </w:rPr>
        <w:t>72</w:t>
      </w:r>
      <w:r>
        <w:rPr>
          <w:color w:val="222222"/>
        </w:rPr>
        <w:t>(16), 1443-1445.</w:t>
      </w:r>
      <w:r>
        <w:t xml:space="preserve"> </w:t>
      </w:r>
    </w:p>
    <w:p w14:paraId="34AC4958" w14:textId="77777777" w:rsidR="001C09B6" w:rsidRDefault="001C09B6" w:rsidP="001C09B6">
      <w:pPr>
        <w:pStyle w:val="ListParagraph"/>
        <w:numPr>
          <w:ilvl w:val="0"/>
          <w:numId w:val="2"/>
        </w:numPr>
      </w:pPr>
      <w:r w:rsidRPr="001C09B6">
        <w:rPr>
          <w:rFonts w:ascii="Arial" w:hAnsi="Arial" w:cs="Arial"/>
          <w:color w:val="222222"/>
          <w:sz w:val="20"/>
          <w:szCs w:val="20"/>
          <w:shd w:val="clear" w:color="auto" w:fill="FFFFFF"/>
        </w:rPr>
        <w:t>Barlow, D. H. (2004). </w:t>
      </w:r>
      <w:r w:rsidRPr="001C09B6">
        <w:rPr>
          <w:rFonts w:ascii="Arial" w:hAnsi="Arial" w:cs="Arial"/>
          <w:i/>
          <w:iCs/>
          <w:color w:val="222222"/>
          <w:sz w:val="20"/>
          <w:szCs w:val="20"/>
          <w:shd w:val="clear" w:color="auto" w:fill="FFFFFF"/>
        </w:rPr>
        <w:t>Anxiety and its disorders: The nature and treatment of anxiety and panic</w:t>
      </w:r>
      <w:r w:rsidRPr="001C09B6">
        <w:rPr>
          <w:rFonts w:ascii="Arial" w:hAnsi="Arial" w:cs="Arial"/>
          <w:color w:val="222222"/>
          <w:sz w:val="20"/>
          <w:szCs w:val="20"/>
          <w:shd w:val="clear" w:color="auto" w:fill="FFFFFF"/>
        </w:rPr>
        <w:t>. Guilford press.</w:t>
      </w:r>
    </w:p>
    <w:p w14:paraId="4196A51C" w14:textId="77777777" w:rsidR="001C09B6" w:rsidRDefault="001C09B6" w:rsidP="001C09B6">
      <w:pPr>
        <w:spacing w:after="11" w:line="248" w:lineRule="auto"/>
        <w:ind w:left="360"/>
      </w:pPr>
    </w:p>
    <w:p w14:paraId="761EC559" w14:textId="12C7F486" w:rsidR="00051064" w:rsidRDefault="00FA7C6A">
      <w:pPr>
        <w:numPr>
          <w:ilvl w:val="0"/>
          <w:numId w:val="2"/>
        </w:numPr>
        <w:spacing w:after="11" w:line="248" w:lineRule="auto"/>
        <w:ind w:hanging="360"/>
      </w:pPr>
      <w:r w:rsidRPr="00A97AFF">
        <w:rPr>
          <w:color w:val="222222"/>
          <w:lang w:val="it-IT"/>
        </w:rPr>
        <w:t xml:space="preserve">Barone, P., Antonini, A., Colosimo, C., Marconi, R., Morgante, L., Avarello, T. P., ... </w:t>
      </w:r>
      <w:r>
        <w:rPr>
          <w:color w:val="222222"/>
        </w:rPr>
        <w:t xml:space="preserve">&amp; Dotto, P. D. (2009). The PRIAMO study: a multicenter assessment of nonmotor symptoms and their impact on quality of life in </w:t>
      </w:r>
      <w:r w:rsidR="004C2BE3">
        <w:rPr>
          <w:color w:val="222222"/>
        </w:rPr>
        <w:t>Parkinson’s Disease</w:t>
      </w:r>
      <w:r>
        <w:rPr>
          <w:color w:val="222222"/>
        </w:rPr>
        <w:t xml:space="preserve">. </w:t>
      </w:r>
      <w:r>
        <w:rPr>
          <w:i/>
          <w:color w:val="222222"/>
        </w:rPr>
        <w:t>Movement disorders: official journal of the Movement Disorder Society</w:t>
      </w:r>
      <w:r>
        <w:rPr>
          <w:color w:val="222222"/>
        </w:rPr>
        <w:t xml:space="preserve">, </w:t>
      </w:r>
      <w:r>
        <w:rPr>
          <w:i/>
          <w:color w:val="222222"/>
        </w:rPr>
        <w:t>24</w:t>
      </w:r>
      <w:r>
        <w:rPr>
          <w:color w:val="222222"/>
        </w:rPr>
        <w:t>(11), 1641-1649.</w:t>
      </w:r>
      <w:r>
        <w:t xml:space="preserve"> </w:t>
      </w:r>
    </w:p>
    <w:p w14:paraId="1585EAAF" w14:textId="77777777" w:rsidR="00051064" w:rsidRDefault="00051064">
      <w:pPr>
        <w:sectPr w:rsidR="00051064">
          <w:headerReference w:type="even" r:id="rId29"/>
          <w:headerReference w:type="default" r:id="rId30"/>
          <w:footerReference w:type="even" r:id="rId31"/>
          <w:footerReference w:type="default" r:id="rId32"/>
          <w:headerReference w:type="first" r:id="rId33"/>
          <w:footerReference w:type="first" r:id="rId34"/>
          <w:pgSz w:w="11906" w:h="16838"/>
          <w:pgMar w:top="26" w:right="1433" w:bottom="1465" w:left="100" w:header="720" w:footer="714" w:gutter="0"/>
          <w:pgNumType w:start="1"/>
          <w:cols w:space="720"/>
        </w:sectPr>
      </w:pPr>
    </w:p>
    <w:p w14:paraId="4D88FF16" w14:textId="77777777" w:rsidR="00051064" w:rsidRDefault="00FA7C6A">
      <w:pPr>
        <w:spacing w:after="11" w:line="248" w:lineRule="auto"/>
        <w:ind w:left="360"/>
      </w:pPr>
      <w:r>
        <w:rPr>
          <w:color w:val="222222"/>
        </w:rPr>
        <w:lastRenderedPageBreak/>
        <w:t xml:space="preserve">Barratt, E. S. (1965). Factor analysis of some psychometric measures of impulsiveness and anxiety. </w:t>
      </w:r>
      <w:r>
        <w:rPr>
          <w:i/>
          <w:color w:val="222222"/>
        </w:rPr>
        <w:t>Psychological reports</w:t>
      </w:r>
      <w:r>
        <w:rPr>
          <w:color w:val="222222"/>
        </w:rPr>
        <w:t xml:space="preserve">, </w:t>
      </w:r>
      <w:r>
        <w:rPr>
          <w:i/>
          <w:color w:val="222222"/>
        </w:rPr>
        <w:t>16</w:t>
      </w:r>
      <w:r>
        <w:rPr>
          <w:color w:val="222222"/>
        </w:rPr>
        <w:t>(2), 547-554.</w:t>
      </w:r>
      <w:r>
        <w:t xml:space="preserve"> </w:t>
      </w:r>
    </w:p>
    <w:p w14:paraId="1BAEBBB9" w14:textId="77777777" w:rsidR="00051064" w:rsidRDefault="00FA7C6A">
      <w:pPr>
        <w:numPr>
          <w:ilvl w:val="0"/>
          <w:numId w:val="2"/>
        </w:numPr>
        <w:spacing w:after="11" w:line="248" w:lineRule="auto"/>
        <w:ind w:hanging="360"/>
      </w:pPr>
      <w:r w:rsidRPr="00A97AFF">
        <w:rPr>
          <w:color w:val="222222"/>
          <w:lang w:val="it-IT"/>
        </w:rPr>
        <w:t xml:space="preserve">Bellani, M., Hatch, J. P., Nicoletti, M. A., Ertola, A. E., Zunta-Soares, G., Swann, A. C., ... </w:t>
      </w:r>
      <w:r>
        <w:rPr>
          <w:color w:val="222222"/>
        </w:rPr>
        <w:t xml:space="preserve">&amp; Soares, J. C. (2012). Does anxiety increase impulsivity in patients with bipolar disorder or major depressive disorder?. </w:t>
      </w:r>
      <w:r>
        <w:rPr>
          <w:i/>
          <w:color w:val="222222"/>
        </w:rPr>
        <w:t>Journal of psychiatric research</w:t>
      </w:r>
      <w:r>
        <w:rPr>
          <w:color w:val="222222"/>
        </w:rPr>
        <w:t xml:space="preserve">, </w:t>
      </w:r>
      <w:r>
        <w:rPr>
          <w:i/>
          <w:color w:val="222222"/>
        </w:rPr>
        <w:t>46</w:t>
      </w:r>
      <w:r>
        <w:rPr>
          <w:color w:val="222222"/>
        </w:rPr>
        <w:t>(5), 616-621.</w:t>
      </w:r>
      <w:r>
        <w:t xml:space="preserve"> </w:t>
      </w:r>
    </w:p>
    <w:p w14:paraId="19645BAF" w14:textId="77777777" w:rsidR="00051064" w:rsidRDefault="00FA7C6A">
      <w:pPr>
        <w:numPr>
          <w:ilvl w:val="0"/>
          <w:numId w:val="2"/>
        </w:numPr>
        <w:spacing w:after="11" w:line="248" w:lineRule="auto"/>
        <w:ind w:hanging="360"/>
      </w:pPr>
      <w:r>
        <w:rPr>
          <w:color w:val="222222"/>
        </w:rPr>
        <w:t xml:space="preserve">Benedict, R. H., Schretlen, D., Groninger, L., &amp; Brandt, J. (1998). Hopkins Verbal Learning Test–Revised: Normative data and analysis of inter-form and test-retest reliability. </w:t>
      </w:r>
      <w:r>
        <w:rPr>
          <w:i/>
          <w:color w:val="222222"/>
        </w:rPr>
        <w:t>The Clinical Neuropsychologist</w:t>
      </w:r>
      <w:r>
        <w:rPr>
          <w:color w:val="222222"/>
        </w:rPr>
        <w:t xml:space="preserve">, </w:t>
      </w:r>
      <w:r>
        <w:rPr>
          <w:i/>
          <w:color w:val="222222"/>
        </w:rPr>
        <w:t>12</w:t>
      </w:r>
      <w:r>
        <w:rPr>
          <w:color w:val="222222"/>
        </w:rPr>
        <w:t>(1), 43-55.</w:t>
      </w:r>
      <w:r>
        <w:t xml:space="preserve"> </w:t>
      </w:r>
    </w:p>
    <w:p w14:paraId="3A1E1A3F" w14:textId="77777777" w:rsidR="00051064" w:rsidRDefault="00FA7C6A">
      <w:pPr>
        <w:numPr>
          <w:ilvl w:val="0"/>
          <w:numId w:val="2"/>
        </w:numPr>
        <w:spacing w:after="59" w:line="248" w:lineRule="auto"/>
        <w:ind w:hanging="360"/>
      </w:pPr>
      <w:r>
        <w:rPr>
          <w:color w:val="222222"/>
        </w:rPr>
        <w:t xml:space="preserve">Benton, A. L., Varney, N. R., &amp; Hamsher, K. D. (1978). Visuospatial judgment: A clinical test. </w:t>
      </w:r>
      <w:r>
        <w:rPr>
          <w:i/>
          <w:color w:val="222222"/>
        </w:rPr>
        <w:t>Archives of neurology</w:t>
      </w:r>
      <w:r>
        <w:rPr>
          <w:color w:val="222222"/>
        </w:rPr>
        <w:t xml:space="preserve">, </w:t>
      </w:r>
      <w:r>
        <w:rPr>
          <w:i/>
          <w:color w:val="222222"/>
        </w:rPr>
        <w:t>35</w:t>
      </w:r>
      <w:r>
        <w:rPr>
          <w:color w:val="222222"/>
        </w:rPr>
        <w:t>(6), 364-367.</w:t>
      </w:r>
      <w:r>
        <w:t xml:space="preserve"> </w:t>
      </w:r>
    </w:p>
    <w:p w14:paraId="2FE1BC47" w14:textId="77777777" w:rsidR="00051064" w:rsidRDefault="00FA7C6A">
      <w:pPr>
        <w:numPr>
          <w:ilvl w:val="0"/>
          <w:numId w:val="2"/>
        </w:numPr>
        <w:spacing w:after="11" w:line="248" w:lineRule="auto"/>
        <w:ind w:hanging="360"/>
      </w:pPr>
      <w:r>
        <w:rPr>
          <w:color w:val="222222"/>
        </w:rPr>
        <w:t xml:space="preserve">Beşirli, A. (2018). The relationship between impulsivity and panic disorderagoraphobia: The role of affective temperament. </w:t>
      </w:r>
      <w:r>
        <w:rPr>
          <w:i/>
          <w:color w:val="222222"/>
        </w:rPr>
        <w:t>Psychiatry research</w:t>
      </w:r>
      <w:r>
        <w:rPr>
          <w:color w:val="222222"/>
        </w:rPr>
        <w:t xml:space="preserve">, </w:t>
      </w:r>
      <w:r>
        <w:rPr>
          <w:i/>
          <w:color w:val="222222"/>
        </w:rPr>
        <w:t>264</w:t>
      </w:r>
      <w:r>
        <w:rPr>
          <w:color w:val="222222"/>
        </w:rPr>
        <w:t>, 169-174.</w:t>
      </w:r>
      <w:r>
        <w:t xml:space="preserve"> </w:t>
      </w:r>
    </w:p>
    <w:p w14:paraId="0200BE06" w14:textId="77777777" w:rsidR="00051064" w:rsidRDefault="00FA7C6A">
      <w:pPr>
        <w:numPr>
          <w:ilvl w:val="0"/>
          <w:numId w:val="2"/>
        </w:numPr>
        <w:spacing w:after="24" w:line="238" w:lineRule="auto"/>
        <w:ind w:hanging="360"/>
      </w:pPr>
      <w:r>
        <w:rPr>
          <w:color w:val="222222"/>
        </w:rPr>
        <w:t xml:space="preserve">Boureau, Y. L., &amp; Dayan, P. (2011). Opponency revisited: competition and cooperation between dopamine and serotonin. </w:t>
      </w:r>
      <w:r>
        <w:rPr>
          <w:i/>
          <w:color w:val="222222"/>
        </w:rPr>
        <w:t>Neuropsychopharmacology</w:t>
      </w:r>
      <w:r>
        <w:rPr>
          <w:color w:val="222222"/>
        </w:rPr>
        <w:t xml:space="preserve">, </w:t>
      </w:r>
      <w:r>
        <w:rPr>
          <w:i/>
          <w:color w:val="222222"/>
        </w:rPr>
        <w:t>36</w:t>
      </w:r>
      <w:r>
        <w:rPr>
          <w:color w:val="222222"/>
        </w:rPr>
        <w:t>(1), 7497.</w:t>
      </w:r>
      <w:r>
        <w:t xml:space="preserve"> </w:t>
      </w:r>
    </w:p>
    <w:p w14:paraId="71869191" w14:textId="77777777" w:rsidR="00051064" w:rsidRDefault="00FA7C6A">
      <w:pPr>
        <w:numPr>
          <w:ilvl w:val="0"/>
          <w:numId w:val="2"/>
        </w:numPr>
        <w:spacing w:after="11" w:line="248" w:lineRule="auto"/>
        <w:ind w:hanging="360"/>
      </w:pPr>
      <w:r w:rsidRPr="00A97AFF">
        <w:rPr>
          <w:color w:val="222222"/>
          <w:lang w:val="it-IT"/>
        </w:rPr>
        <w:t xml:space="preserve">Braak, H., Del Tredici, K., Rüb, U., De Vos, R. A., Steur, E. N. J., &amp; Braak, E. (2003). </w:t>
      </w:r>
      <w:r>
        <w:rPr>
          <w:color w:val="222222"/>
        </w:rPr>
        <w:t xml:space="preserve">Staging of brain pathology related to sporadic PD. </w:t>
      </w:r>
      <w:r>
        <w:rPr>
          <w:i/>
          <w:color w:val="222222"/>
        </w:rPr>
        <w:t>Neurobiology of aging</w:t>
      </w:r>
      <w:r>
        <w:rPr>
          <w:color w:val="222222"/>
        </w:rPr>
        <w:t xml:space="preserve">, </w:t>
      </w:r>
      <w:r>
        <w:rPr>
          <w:i/>
          <w:color w:val="222222"/>
        </w:rPr>
        <w:t>24</w:t>
      </w:r>
      <w:r>
        <w:rPr>
          <w:color w:val="222222"/>
        </w:rPr>
        <w:t xml:space="preserve">(2), 197-211. </w:t>
      </w:r>
    </w:p>
    <w:p w14:paraId="528B5A05" w14:textId="77777777" w:rsidR="00051064" w:rsidRDefault="00FA7C6A">
      <w:pPr>
        <w:numPr>
          <w:ilvl w:val="0"/>
          <w:numId w:val="2"/>
        </w:numPr>
        <w:spacing w:after="11" w:line="248" w:lineRule="auto"/>
        <w:ind w:hanging="360"/>
      </w:pPr>
      <w:r>
        <w:rPr>
          <w:color w:val="222222"/>
        </w:rPr>
        <w:t xml:space="preserve">Braver, T. S., Gray, J. R., &amp; Burgess, G. C. (2007). Explaining the many varieties of working memory variation: Dual mechanisms of cognitive control. </w:t>
      </w:r>
      <w:r>
        <w:rPr>
          <w:i/>
          <w:color w:val="222222"/>
        </w:rPr>
        <w:t>Variation in working memory</w:t>
      </w:r>
      <w:r>
        <w:rPr>
          <w:color w:val="222222"/>
        </w:rPr>
        <w:t xml:space="preserve">, </w:t>
      </w:r>
      <w:r>
        <w:rPr>
          <w:i/>
          <w:color w:val="222222"/>
        </w:rPr>
        <w:t>75</w:t>
      </w:r>
      <w:r>
        <w:rPr>
          <w:color w:val="222222"/>
        </w:rPr>
        <w:t>, 106.</w:t>
      </w:r>
      <w:r>
        <w:t xml:space="preserve"> </w:t>
      </w:r>
    </w:p>
    <w:p w14:paraId="4709436A" w14:textId="77777777" w:rsidR="00051064" w:rsidRDefault="00FA7C6A">
      <w:pPr>
        <w:numPr>
          <w:ilvl w:val="0"/>
          <w:numId w:val="2"/>
        </w:numPr>
        <w:spacing w:after="11" w:line="248" w:lineRule="auto"/>
        <w:ind w:hanging="360"/>
      </w:pPr>
      <w:r>
        <w:rPr>
          <w:color w:val="222222"/>
        </w:rPr>
        <w:t xml:space="preserve">Bregman, T., Nona, C., Volle, J., Diwan, M., Raymond, R., Fletcher, P. J., ... &amp; Hamani, C. (2018). Deep brain stimulation induces antidepressant-like effects in serotonin transporter knockout mice. </w:t>
      </w:r>
      <w:r>
        <w:rPr>
          <w:i/>
          <w:color w:val="222222"/>
        </w:rPr>
        <w:t>Brain stimulation</w:t>
      </w:r>
      <w:r>
        <w:rPr>
          <w:color w:val="222222"/>
        </w:rPr>
        <w:t xml:space="preserve">, </w:t>
      </w:r>
      <w:r>
        <w:rPr>
          <w:i/>
          <w:color w:val="222222"/>
        </w:rPr>
        <w:t>11</w:t>
      </w:r>
      <w:r>
        <w:rPr>
          <w:color w:val="222222"/>
        </w:rPr>
        <w:t>(2), 423-425.</w:t>
      </w:r>
      <w:r>
        <w:t xml:space="preserve"> </w:t>
      </w:r>
    </w:p>
    <w:p w14:paraId="496C0BEE" w14:textId="77777777" w:rsidR="00051064" w:rsidRDefault="00FA7C6A">
      <w:pPr>
        <w:numPr>
          <w:ilvl w:val="0"/>
          <w:numId w:val="2"/>
        </w:numPr>
        <w:spacing w:after="11" w:line="248" w:lineRule="auto"/>
        <w:ind w:hanging="360"/>
      </w:pPr>
      <w:r>
        <w:rPr>
          <w:color w:val="222222"/>
        </w:rPr>
        <w:t xml:space="preserve">Cao, L., Xu, T., Zhao, G., Lv, D., Lu, J., &amp; Zhao, G. (2021). Risk factors of impulsive-compulsive behaviors in PD patients: a meta-analysis. </w:t>
      </w:r>
      <w:r>
        <w:rPr>
          <w:i/>
          <w:color w:val="222222"/>
        </w:rPr>
        <w:t>Journal of Neurology</w:t>
      </w:r>
      <w:r>
        <w:rPr>
          <w:color w:val="222222"/>
        </w:rPr>
        <w:t>, 1-18.</w:t>
      </w:r>
      <w:r>
        <w:t xml:space="preserve"> </w:t>
      </w:r>
    </w:p>
    <w:p w14:paraId="51127BCE" w14:textId="77777777" w:rsidR="00051064" w:rsidRDefault="00FA7C6A">
      <w:pPr>
        <w:numPr>
          <w:ilvl w:val="0"/>
          <w:numId w:val="2"/>
        </w:numPr>
        <w:spacing w:after="11" w:line="248" w:lineRule="auto"/>
        <w:ind w:hanging="360"/>
      </w:pPr>
      <w:r>
        <w:rPr>
          <w:color w:val="222222"/>
        </w:rPr>
        <w:t xml:space="preserve">Chu, Y., Buchman, A. S., Olanow, C. W., &amp; Kordower, J. H. (2018). Do subjects with minimal motor features have prodromal Parkinson disease?. </w:t>
      </w:r>
      <w:r>
        <w:rPr>
          <w:i/>
          <w:color w:val="222222"/>
        </w:rPr>
        <w:t>Annals of neurology</w:t>
      </w:r>
      <w:r>
        <w:rPr>
          <w:color w:val="222222"/>
        </w:rPr>
        <w:t xml:space="preserve">, </w:t>
      </w:r>
      <w:r>
        <w:rPr>
          <w:i/>
          <w:color w:val="222222"/>
        </w:rPr>
        <w:t>83</w:t>
      </w:r>
      <w:r>
        <w:rPr>
          <w:color w:val="222222"/>
        </w:rPr>
        <w:t xml:space="preserve">(3), 562-574. </w:t>
      </w:r>
    </w:p>
    <w:p w14:paraId="4D247F94" w14:textId="77777777" w:rsidR="00051064" w:rsidRDefault="00FA7C6A">
      <w:pPr>
        <w:numPr>
          <w:ilvl w:val="0"/>
          <w:numId w:val="2"/>
        </w:numPr>
        <w:spacing w:after="11" w:line="248" w:lineRule="auto"/>
        <w:ind w:hanging="360"/>
      </w:pPr>
      <w:r>
        <w:rPr>
          <w:color w:val="222222"/>
        </w:rPr>
        <w:t xml:space="preserve">Chuquilín-Arista, F., Álvarez-Avellón, T., &amp; Menéndez-González, M. (2020). Prevalence of depression and anxiety in Parkinson disease and impact on quality of life: a community-based study in Spain. </w:t>
      </w:r>
      <w:r>
        <w:rPr>
          <w:i/>
          <w:color w:val="222222"/>
        </w:rPr>
        <w:t>Journal of geriatric psychiatry and neurology</w:t>
      </w:r>
      <w:r>
        <w:rPr>
          <w:color w:val="222222"/>
        </w:rPr>
        <w:t xml:space="preserve">, </w:t>
      </w:r>
      <w:r>
        <w:rPr>
          <w:i/>
          <w:color w:val="222222"/>
        </w:rPr>
        <w:t>33</w:t>
      </w:r>
      <w:r>
        <w:rPr>
          <w:color w:val="222222"/>
        </w:rPr>
        <w:t>(4), 207-213.</w:t>
      </w:r>
      <w:r>
        <w:t xml:space="preserve"> </w:t>
      </w:r>
    </w:p>
    <w:p w14:paraId="0C3F2045" w14:textId="77777777" w:rsidR="00051064" w:rsidRDefault="00FA7C6A">
      <w:pPr>
        <w:numPr>
          <w:ilvl w:val="0"/>
          <w:numId w:val="2"/>
        </w:numPr>
        <w:spacing w:after="11" w:line="248" w:lineRule="auto"/>
        <w:ind w:hanging="360"/>
      </w:pPr>
      <w:r>
        <w:rPr>
          <w:color w:val="222222"/>
        </w:rPr>
        <w:t xml:space="preserve">Chuquilín-Arista, F., Álvarez-Avellón, T., &amp; Menéndez-González, M. (2020). Prevalence of depression and anxiety in Parkinson disease and impact on quality of life: a community-based study in Spain. </w:t>
      </w:r>
      <w:r>
        <w:rPr>
          <w:i/>
          <w:color w:val="222222"/>
        </w:rPr>
        <w:t>Journal of geriatric psychiatry and neurology</w:t>
      </w:r>
      <w:r>
        <w:rPr>
          <w:color w:val="222222"/>
        </w:rPr>
        <w:t xml:space="preserve">, </w:t>
      </w:r>
      <w:r>
        <w:rPr>
          <w:i/>
          <w:color w:val="222222"/>
        </w:rPr>
        <w:t>33</w:t>
      </w:r>
      <w:r>
        <w:rPr>
          <w:color w:val="222222"/>
        </w:rPr>
        <w:t>(4), 207-213.</w:t>
      </w:r>
      <w:r>
        <w:t xml:space="preserve"> </w:t>
      </w:r>
    </w:p>
    <w:p w14:paraId="6CC59FD3" w14:textId="77777777" w:rsidR="00051064" w:rsidRDefault="00FA7C6A">
      <w:pPr>
        <w:numPr>
          <w:ilvl w:val="0"/>
          <w:numId w:val="2"/>
        </w:numPr>
        <w:spacing w:after="11" w:line="248" w:lineRule="auto"/>
        <w:ind w:hanging="360"/>
      </w:pPr>
      <w:r w:rsidRPr="00A97AFF">
        <w:rPr>
          <w:color w:val="222222"/>
          <w:lang w:val="it-IT"/>
        </w:rPr>
        <w:t xml:space="preserve">Cinque, S., Zoratto, F., Poleggi, A., Leo, D., Cerniglia, L., Cimino, S., ... </w:t>
      </w:r>
      <w:r>
        <w:rPr>
          <w:color w:val="222222"/>
        </w:rPr>
        <w:t xml:space="preserve">&amp; Adriani, W. (2018). Behavioral phenotyping of dopamine transporter knockout rats: </w:t>
      </w:r>
    </w:p>
    <w:p w14:paraId="74915AA9" w14:textId="77777777" w:rsidR="00051064" w:rsidRDefault="00FA7C6A">
      <w:pPr>
        <w:spacing w:line="259" w:lineRule="auto"/>
        <w:ind w:left="109"/>
        <w:jc w:val="center"/>
      </w:pPr>
      <w:r>
        <w:rPr>
          <w:color w:val="222222"/>
        </w:rPr>
        <w:t xml:space="preserve">compulsive traits, motor stereotypies, and anhedonia. </w:t>
      </w:r>
      <w:r>
        <w:rPr>
          <w:i/>
          <w:color w:val="222222"/>
        </w:rPr>
        <w:t>Frontiers in psychiatry</w:t>
      </w:r>
      <w:r>
        <w:rPr>
          <w:color w:val="222222"/>
        </w:rPr>
        <w:t xml:space="preserve">, </w:t>
      </w:r>
      <w:r>
        <w:rPr>
          <w:i/>
          <w:color w:val="222222"/>
        </w:rPr>
        <w:t>9</w:t>
      </w:r>
      <w:r>
        <w:rPr>
          <w:color w:val="222222"/>
        </w:rPr>
        <w:t>, 43.</w:t>
      </w:r>
      <w:r>
        <w:t xml:space="preserve"> </w:t>
      </w:r>
    </w:p>
    <w:p w14:paraId="074FECB9" w14:textId="77777777" w:rsidR="00051064" w:rsidRDefault="00FA7C6A">
      <w:pPr>
        <w:numPr>
          <w:ilvl w:val="0"/>
          <w:numId w:val="2"/>
        </w:numPr>
        <w:spacing w:after="11" w:line="248" w:lineRule="auto"/>
        <w:ind w:hanging="360"/>
      </w:pPr>
      <w:r>
        <w:rPr>
          <w:color w:val="222222"/>
        </w:rPr>
        <w:t xml:space="preserve">Cools, R. (2006). Dopaminergic modulation of cognitive function-implications for LDOPA treatment in PD. </w:t>
      </w:r>
      <w:r>
        <w:rPr>
          <w:i/>
          <w:color w:val="222222"/>
        </w:rPr>
        <w:t>Neuroscience &amp; Biobehavioral Reviews</w:t>
      </w:r>
      <w:r>
        <w:rPr>
          <w:color w:val="222222"/>
        </w:rPr>
        <w:t xml:space="preserve">, </w:t>
      </w:r>
      <w:r>
        <w:rPr>
          <w:i/>
          <w:color w:val="222222"/>
        </w:rPr>
        <w:t>30</w:t>
      </w:r>
      <w:r>
        <w:rPr>
          <w:color w:val="222222"/>
        </w:rPr>
        <w:t>(1), 1-23.</w:t>
      </w:r>
      <w:r>
        <w:t xml:space="preserve"> </w:t>
      </w:r>
    </w:p>
    <w:p w14:paraId="20393B44" w14:textId="77777777" w:rsidR="00051064" w:rsidRDefault="00FA7C6A">
      <w:pPr>
        <w:numPr>
          <w:ilvl w:val="0"/>
          <w:numId w:val="2"/>
        </w:numPr>
        <w:spacing w:after="24" w:line="238" w:lineRule="auto"/>
        <w:ind w:hanging="360"/>
      </w:pPr>
      <w:r>
        <w:rPr>
          <w:color w:val="222222"/>
        </w:rPr>
        <w:lastRenderedPageBreak/>
        <w:t xml:space="preserve">Cools, R., Nakamura, K., &amp; Daw, N. D. (2011). Serotonin and dopamine: unifying affective, activational, and decision functions. </w:t>
      </w:r>
      <w:r>
        <w:rPr>
          <w:i/>
          <w:color w:val="222222"/>
        </w:rPr>
        <w:t>Neuropsychopharmacology</w:t>
      </w:r>
      <w:r>
        <w:rPr>
          <w:color w:val="222222"/>
        </w:rPr>
        <w:t xml:space="preserve">, </w:t>
      </w:r>
      <w:r>
        <w:rPr>
          <w:i/>
          <w:color w:val="222222"/>
        </w:rPr>
        <w:t>36</w:t>
      </w:r>
      <w:r>
        <w:rPr>
          <w:color w:val="222222"/>
        </w:rPr>
        <w:t>(1), 98113.</w:t>
      </w:r>
      <w:r>
        <w:t xml:space="preserve"> </w:t>
      </w:r>
    </w:p>
    <w:p w14:paraId="4EA3732C" w14:textId="77777777" w:rsidR="00051064" w:rsidRDefault="00FA7C6A">
      <w:pPr>
        <w:numPr>
          <w:ilvl w:val="0"/>
          <w:numId w:val="2"/>
        </w:numPr>
        <w:spacing w:after="11" w:line="248" w:lineRule="auto"/>
        <w:ind w:hanging="360"/>
      </w:pPr>
      <w:r>
        <w:rPr>
          <w:color w:val="222222"/>
        </w:rPr>
        <w:t xml:space="preserve">Dalley, Jeffrey W., and J. P. Roiser. "Dopamine, serotonin and impulsivity." </w:t>
      </w:r>
      <w:r>
        <w:rPr>
          <w:i/>
          <w:color w:val="222222"/>
        </w:rPr>
        <w:t>Neuroscience</w:t>
      </w:r>
      <w:r>
        <w:rPr>
          <w:color w:val="222222"/>
        </w:rPr>
        <w:t xml:space="preserve"> 215 (2012): 42-58.</w:t>
      </w:r>
      <w:r>
        <w:t xml:space="preserve"> </w:t>
      </w:r>
    </w:p>
    <w:p w14:paraId="6F864628" w14:textId="77777777" w:rsidR="00051064" w:rsidRDefault="00FA7C6A">
      <w:pPr>
        <w:numPr>
          <w:ilvl w:val="0"/>
          <w:numId w:val="2"/>
        </w:numPr>
        <w:spacing w:after="11" w:line="248" w:lineRule="auto"/>
        <w:ind w:hanging="360"/>
      </w:pPr>
      <w:r>
        <w:rPr>
          <w:color w:val="222222"/>
        </w:rPr>
        <w:t xml:space="preserve">Dan, R., Růžička, F., Bezdicek, O., Růžička, E., Roth, J., Vymazal, J., ... &amp; Jech, R. </w:t>
      </w:r>
    </w:p>
    <w:p w14:paraId="0D3E714F" w14:textId="1BFC7779" w:rsidR="00051064" w:rsidRDefault="00FA7C6A">
      <w:pPr>
        <w:spacing w:after="11" w:line="248" w:lineRule="auto"/>
        <w:ind w:left="360"/>
      </w:pPr>
      <w:r>
        <w:rPr>
          <w:color w:val="222222"/>
        </w:rPr>
        <w:t xml:space="preserve">(2017). Separate neural representations of depression, anxiety and apathy in </w:t>
      </w:r>
      <w:r w:rsidR="004C2BE3">
        <w:rPr>
          <w:color w:val="222222"/>
        </w:rPr>
        <w:t>Parkinson’s Disease</w:t>
      </w:r>
      <w:r>
        <w:rPr>
          <w:color w:val="222222"/>
        </w:rPr>
        <w:t xml:space="preserve">. </w:t>
      </w:r>
      <w:r>
        <w:rPr>
          <w:i/>
          <w:color w:val="222222"/>
        </w:rPr>
        <w:t>Scientific reports</w:t>
      </w:r>
      <w:r>
        <w:rPr>
          <w:color w:val="222222"/>
        </w:rPr>
        <w:t xml:space="preserve">, </w:t>
      </w:r>
      <w:r>
        <w:rPr>
          <w:i/>
          <w:color w:val="222222"/>
        </w:rPr>
        <w:t>7</w:t>
      </w:r>
      <w:r>
        <w:rPr>
          <w:color w:val="222222"/>
        </w:rPr>
        <w:t>(1), 1-10.</w:t>
      </w:r>
      <w:r>
        <w:t xml:space="preserve"> </w:t>
      </w:r>
    </w:p>
    <w:p w14:paraId="2F8D9215" w14:textId="77777777" w:rsidR="00051064" w:rsidRDefault="00FA7C6A">
      <w:pPr>
        <w:numPr>
          <w:ilvl w:val="0"/>
          <w:numId w:val="2"/>
        </w:numPr>
        <w:spacing w:after="11" w:line="248" w:lineRule="auto"/>
        <w:ind w:hanging="360"/>
      </w:pPr>
      <w:r>
        <w:rPr>
          <w:color w:val="222222"/>
        </w:rPr>
        <w:t xml:space="preserve">Daw, N. D., Kakade, S., &amp; Dayan, P. (2002). Opponent interactions between serotonin and dopamine. </w:t>
      </w:r>
      <w:r>
        <w:rPr>
          <w:i/>
          <w:color w:val="222222"/>
        </w:rPr>
        <w:t>Neural networks</w:t>
      </w:r>
      <w:r>
        <w:rPr>
          <w:color w:val="222222"/>
        </w:rPr>
        <w:t xml:space="preserve">, </w:t>
      </w:r>
      <w:r>
        <w:rPr>
          <w:i/>
          <w:color w:val="222222"/>
        </w:rPr>
        <w:t>15</w:t>
      </w:r>
      <w:r>
        <w:rPr>
          <w:color w:val="222222"/>
        </w:rPr>
        <w:t xml:space="preserve">(4-6), 603-616. </w:t>
      </w:r>
    </w:p>
    <w:p w14:paraId="6529F3D0" w14:textId="77777777" w:rsidR="00051064" w:rsidRDefault="00FA7C6A">
      <w:pPr>
        <w:numPr>
          <w:ilvl w:val="0"/>
          <w:numId w:val="2"/>
        </w:numPr>
        <w:spacing w:after="11" w:line="248" w:lineRule="auto"/>
        <w:ind w:hanging="360"/>
      </w:pPr>
      <w:r w:rsidRPr="00A97AFF">
        <w:rPr>
          <w:color w:val="222222"/>
          <w:lang w:val="it-IT"/>
        </w:rPr>
        <w:t xml:space="preserve">de la Mora, M. P., Gallegos-Cari, A., Arizmendi-García, Y., Marcellino, D., &amp; Fuxe, K. (2010). </w:t>
      </w:r>
      <w:r>
        <w:rPr>
          <w:color w:val="222222"/>
        </w:rPr>
        <w:t xml:space="preserve">Role of dopamine receptor mechanisms in the amygdaloid modulation of fear and anxiety: structural and functional analysis. </w:t>
      </w:r>
      <w:r>
        <w:rPr>
          <w:i/>
          <w:color w:val="222222"/>
        </w:rPr>
        <w:t>Progress in neurobiology</w:t>
      </w:r>
      <w:r>
        <w:rPr>
          <w:color w:val="222222"/>
        </w:rPr>
        <w:t xml:space="preserve">, </w:t>
      </w:r>
      <w:r>
        <w:rPr>
          <w:i/>
          <w:color w:val="222222"/>
        </w:rPr>
        <w:t>90</w:t>
      </w:r>
      <w:r>
        <w:rPr>
          <w:color w:val="222222"/>
        </w:rPr>
        <w:t>(2), 198-216.</w:t>
      </w:r>
      <w:r>
        <w:t xml:space="preserve"> </w:t>
      </w:r>
    </w:p>
    <w:p w14:paraId="157B57A5" w14:textId="3F8018AD" w:rsidR="00051064" w:rsidRDefault="00FA7C6A">
      <w:pPr>
        <w:spacing w:after="11" w:line="248" w:lineRule="auto"/>
        <w:ind w:left="355" w:hanging="370"/>
      </w:pPr>
      <w:r w:rsidRPr="00A97AFF">
        <w:rPr>
          <w:lang w:val="it-IT"/>
        </w:rPr>
        <w:t>1.</w:t>
      </w:r>
      <w:r w:rsidRPr="00A97AFF">
        <w:rPr>
          <w:rFonts w:ascii="Arial" w:eastAsia="Arial" w:hAnsi="Arial" w:cs="Arial"/>
          <w:lang w:val="it-IT"/>
        </w:rPr>
        <w:t xml:space="preserve"> </w:t>
      </w:r>
      <w:r w:rsidRPr="00A97AFF">
        <w:rPr>
          <w:color w:val="222222"/>
          <w:lang w:val="it-IT"/>
        </w:rPr>
        <w:t xml:space="preserve">De Micco, R., Russo, A., Tedeschi, G., &amp; Tessitore, A. (2018). </w:t>
      </w:r>
      <w:r>
        <w:rPr>
          <w:color w:val="222222"/>
        </w:rPr>
        <w:t xml:space="preserve">Impulse control behaviours in </w:t>
      </w:r>
      <w:r w:rsidR="004C2BE3">
        <w:rPr>
          <w:color w:val="222222"/>
        </w:rPr>
        <w:t>Parkinson’s Disease</w:t>
      </w:r>
      <w:r>
        <w:rPr>
          <w:color w:val="222222"/>
        </w:rPr>
        <w:t>: drugs or disease? Contribution from imaging studies. Frontiers in neurology, 9, 893.</w:t>
      </w:r>
      <w:r>
        <w:t xml:space="preserve"> </w:t>
      </w:r>
    </w:p>
    <w:p w14:paraId="37DE09B1" w14:textId="303F75C6" w:rsidR="00051064" w:rsidRDefault="00FA7C6A">
      <w:pPr>
        <w:numPr>
          <w:ilvl w:val="0"/>
          <w:numId w:val="3"/>
        </w:numPr>
        <w:spacing w:after="11" w:line="248" w:lineRule="auto"/>
        <w:ind w:hanging="360"/>
      </w:pPr>
      <w:r w:rsidRPr="00A97AFF">
        <w:rPr>
          <w:color w:val="222222"/>
          <w:lang w:val="it-IT"/>
        </w:rPr>
        <w:t xml:space="preserve">De Micco, R., Russo, A., Tedeschi, G., &amp; Tessitore, A. (2018). </w:t>
      </w:r>
      <w:r>
        <w:rPr>
          <w:color w:val="222222"/>
        </w:rPr>
        <w:t xml:space="preserve">Impulse control behaviours in </w:t>
      </w:r>
      <w:r w:rsidR="004C2BE3">
        <w:rPr>
          <w:color w:val="222222"/>
        </w:rPr>
        <w:t>Parkinson’s Disease</w:t>
      </w:r>
      <w:r>
        <w:rPr>
          <w:color w:val="222222"/>
        </w:rPr>
        <w:t>: drugs or disease? Contribution from imaging studies. Frontiers in neurology, 9, 893.</w:t>
      </w:r>
      <w:r>
        <w:t xml:space="preserve"> </w:t>
      </w:r>
    </w:p>
    <w:p w14:paraId="5C26A058" w14:textId="77777777" w:rsidR="00051064" w:rsidRDefault="00FA7C6A">
      <w:pPr>
        <w:numPr>
          <w:ilvl w:val="0"/>
          <w:numId w:val="3"/>
        </w:numPr>
        <w:spacing w:after="11" w:line="248" w:lineRule="auto"/>
        <w:ind w:hanging="360"/>
      </w:pPr>
      <w:r w:rsidRPr="00A97AFF">
        <w:rPr>
          <w:color w:val="222222"/>
          <w:lang w:val="it-IT"/>
        </w:rPr>
        <w:t xml:space="preserve">Del Carlo, A., Benvenuti, M., Fornaro, M., Toni, C., Rizzato, S., Swann, A. C., ... </w:t>
      </w:r>
      <w:r>
        <w:rPr>
          <w:color w:val="222222"/>
        </w:rPr>
        <w:t xml:space="preserve">&amp; Perugi, G. (2012). Different measures of impulsivity in patients with anxiety disorders: a case control study. </w:t>
      </w:r>
      <w:r>
        <w:rPr>
          <w:i/>
          <w:color w:val="222222"/>
        </w:rPr>
        <w:t>Psychiatry research</w:t>
      </w:r>
      <w:r>
        <w:rPr>
          <w:color w:val="222222"/>
        </w:rPr>
        <w:t xml:space="preserve">, </w:t>
      </w:r>
      <w:r>
        <w:rPr>
          <w:i/>
          <w:color w:val="222222"/>
        </w:rPr>
        <w:t>197</w:t>
      </w:r>
      <w:r>
        <w:rPr>
          <w:color w:val="222222"/>
        </w:rPr>
        <w:t>(3), 231-236.</w:t>
      </w:r>
      <w:r>
        <w:t xml:space="preserve"> </w:t>
      </w:r>
    </w:p>
    <w:p w14:paraId="50E23007" w14:textId="77777777" w:rsidR="00051064" w:rsidRDefault="00FA7C6A">
      <w:pPr>
        <w:numPr>
          <w:ilvl w:val="0"/>
          <w:numId w:val="3"/>
        </w:numPr>
        <w:spacing w:after="11" w:line="248" w:lineRule="auto"/>
        <w:ind w:hanging="360"/>
      </w:pPr>
      <w:r w:rsidRPr="00A97AFF">
        <w:rPr>
          <w:color w:val="222222"/>
          <w:lang w:val="it-IT"/>
        </w:rPr>
        <w:t xml:space="preserve">Dell’Osso, B., Altamura, A. C., Allen, A., Marazziti, D., &amp; Hollander, E. (2006). </w:t>
      </w:r>
      <w:r>
        <w:rPr>
          <w:color w:val="222222"/>
        </w:rPr>
        <w:t xml:space="preserve">Epidemiologic and clinical updates on impulse control disorders: a critical review. </w:t>
      </w:r>
      <w:r>
        <w:rPr>
          <w:i/>
          <w:color w:val="222222"/>
        </w:rPr>
        <w:t>European archives of psychiatry and clinical neuroscience</w:t>
      </w:r>
      <w:r>
        <w:rPr>
          <w:color w:val="222222"/>
        </w:rPr>
        <w:t xml:space="preserve">, </w:t>
      </w:r>
      <w:r>
        <w:rPr>
          <w:i/>
          <w:color w:val="222222"/>
        </w:rPr>
        <w:t>256</w:t>
      </w:r>
      <w:r>
        <w:rPr>
          <w:color w:val="222222"/>
        </w:rPr>
        <w:t>(8), 464-475.</w:t>
      </w:r>
      <w:r>
        <w:t xml:space="preserve"> </w:t>
      </w:r>
    </w:p>
    <w:p w14:paraId="10595124" w14:textId="77777777" w:rsidR="00051064" w:rsidRDefault="00FA7C6A">
      <w:pPr>
        <w:numPr>
          <w:ilvl w:val="0"/>
          <w:numId w:val="3"/>
        </w:numPr>
        <w:spacing w:after="11" w:line="248" w:lineRule="auto"/>
        <w:ind w:hanging="360"/>
      </w:pPr>
      <w:r>
        <w:rPr>
          <w:color w:val="222222"/>
        </w:rPr>
        <w:t>Demerdash, A., Heilman, K., Myers, J., Mitchell, C., Standaert, D., &amp; Skidmore, F. (2014). Neurobehavioral disorders in parkinsonian patients without dopamine deficits (SWEDD)(P2. 170).</w:t>
      </w:r>
      <w:r>
        <w:t xml:space="preserve"> </w:t>
      </w:r>
    </w:p>
    <w:p w14:paraId="4D8A8853" w14:textId="77777777" w:rsidR="00051064" w:rsidRDefault="00FA7C6A">
      <w:pPr>
        <w:numPr>
          <w:ilvl w:val="0"/>
          <w:numId w:val="3"/>
        </w:numPr>
        <w:spacing w:after="11" w:line="248" w:lineRule="auto"/>
        <w:ind w:hanging="360"/>
      </w:pPr>
      <w:r>
        <w:rPr>
          <w:color w:val="222222"/>
        </w:rPr>
        <w:t xml:space="preserve">Dong, M. X., Chen, G. H., &amp; Hu, L. (2020). Dopaminergic system alteration in anxiety and compulsive disorders: A systematic review of neuroimaging studies. </w:t>
      </w:r>
      <w:r>
        <w:rPr>
          <w:i/>
          <w:color w:val="222222"/>
        </w:rPr>
        <w:t>Frontiers in Neuroscience</w:t>
      </w:r>
      <w:r>
        <w:rPr>
          <w:color w:val="222222"/>
        </w:rPr>
        <w:t xml:space="preserve">, </w:t>
      </w:r>
      <w:r>
        <w:rPr>
          <w:i/>
          <w:color w:val="222222"/>
        </w:rPr>
        <w:t>14</w:t>
      </w:r>
      <w:r>
        <w:rPr>
          <w:color w:val="222222"/>
        </w:rPr>
        <w:t>, 1215.</w:t>
      </w:r>
      <w:r>
        <w:t xml:space="preserve"> </w:t>
      </w:r>
    </w:p>
    <w:p w14:paraId="569CC579" w14:textId="77777777" w:rsidR="00051064" w:rsidRDefault="00FA7C6A">
      <w:pPr>
        <w:spacing w:after="11" w:line="248" w:lineRule="auto"/>
        <w:ind w:left="355" w:right="466" w:hanging="370"/>
      </w:pPr>
      <w:r>
        <w:t>2.</w:t>
      </w:r>
      <w:r>
        <w:rPr>
          <w:rFonts w:ascii="Arial" w:eastAsia="Arial" w:hAnsi="Arial" w:cs="Arial"/>
        </w:rPr>
        <w:t xml:space="preserve"> </w:t>
      </w:r>
      <w:r>
        <w:rPr>
          <w:color w:val="222222"/>
        </w:rPr>
        <w:t xml:space="preserve">Dorsey, E. R., &amp; Bloem, B. R. (2018). The Parkinson pandemic—a call to action. </w:t>
      </w:r>
      <w:r>
        <w:rPr>
          <w:i/>
          <w:color w:val="222222"/>
        </w:rPr>
        <w:t>JAMA neurology</w:t>
      </w:r>
      <w:r>
        <w:rPr>
          <w:color w:val="222222"/>
        </w:rPr>
        <w:t xml:space="preserve">, </w:t>
      </w:r>
      <w:r>
        <w:rPr>
          <w:i/>
          <w:color w:val="222222"/>
        </w:rPr>
        <w:t>75</w:t>
      </w:r>
      <w:r>
        <w:rPr>
          <w:color w:val="222222"/>
        </w:rPr>
        <w:t>(1), 9-10.</w:t>
      </w:r>
      <w:r>
        <w:t xml:space="preserve"> </w:t>
      </w:r>
    </w:p>
    <w:p w14:paraId="0EBA9EBE" w14:textId="5B3CDD51" w:rsidR="009C2A05" w:rsidRDefault="00FA7C6A">
      <w:pPr>
        <w:numPr>
          <w:ilvl w:val="0"/>
          <w:numId w:val="4"/>
        </w:numPr>
        <w:spacing w:after="11" w:line="248" w:lineRule="auto"/>
        <w:ind w:hanging="360"/>
      </w:pPr>
      <w:r w:rsidRPr="00A97AFF">
        <w:rPr>
          <w:color w:val="222222"/>
          <w:lang w:val="it-IT"/>
        </w:rPr>
        <w:t xml:space="preserve">Dunlop, B. W., &amp; Nemeroff, C. B. (2007). </w:t>
      </w:r>
      <w:r>
        <w:rPr>
          <w:color w:val="222222"/>
        </w:rPr>
        <w:t xml:space="preserve">The role of dopamine in the pathophysiology of depression. </w:t>
      </w:r>
      <w:r>
        <w:rPr>
          <w:i/>
          <w:color w:val="222222"/>
        </w:rPr>
        <w:t>Archives of general psychiatry</w:t>
      </w:r>
      <w:r>
        <w:rPr>
          <w:color w:val="222222"/>
        </w:rPr>
        <w:t xml:space="preserve">, </w:t>
      </w:r>
      <w:r>
        <w:rPr>
          <w:i/>
          <w:color w:val="222222"/>
        </w:rPr>
        <w:t>64</w:t>
      </w:r>
      <w:r>
        <w:rPr>
          <w:color w:val="222222"/>
        </w:rPr>
        <w:t>(3), 327-337.</w:t>
      </w:r>
      <w:r>
        <w:t xml:space="preserve"> </w:t>
      </w:r>
    </w:p>
    <w:p w14:paraId="5C35A1F3" w14:textId="77777777" w:rsidR="009C2A05" w:rsidRDefault="009C2A05" w:rsidP="009C2A05">
      <w:pPr>
        <w:pStyle w:val="ListParagraph"/>
        <w:numPr>
          <w:ilvl w:val="0"/>
          <w:numId w:val="4"/>
        </w:numPr>
      </w:pPr>
      <w:r w:rsidRPr="009C2A05">
        <w:rPr>
          <w:rFonts w:ascii="Arial" w:hAnsi="Arial" w:cs="Arial"/>
          <w:color w:val="222222"/>
          <w:sz w:val="20"/>
          <w:szCs w:val="20"/>
          <w:shd w:val="clear" w:color="auto" w:fill="FFFFFF"/>
        </w:rPr>
        <w:t>Einstein, D. A. (2014). Extension of the transdiagnostic model to focus on intolerance of uncertainty: a review of the literature and implications for treatment. </w:t>
      </w:r>
      <w:r w:rsidRPr="009C2A05">
        <w:rPr>
          <w:rFonts w:ascii="Arial" w:hAnsi="Arial" w:cs="Arial"/>
          <w:i/>
          <w:iCs/>
          <w:color w:val="222222"/>
          <w:sz w:val="20"/>
          <w:szCs w:val="20"/>
          <w:shd w:val="clear" w:color="auto" w:fill="FFFFFF"/>
        </w:rPr>
        <w:t>Clinical Psychology: Science and Practice</w:t>
      </w:r>
      <w:r w:rsidRPr="009C2A05">
        <w:rPr>
          <w:rFonts w:ascii="Arial" w:hAnsi="Arial" w:cs="Arial"/>
          <w:color w:val="222222"/>
          <w:sz w:val="20"/>
          <w:szCs w:val="20"/>
          <w:shd w:val="clear" w:color="auto" w:fill="FFFFFF"/>
        </w:rPr>
        <w:t>, </w:t>
      </w:r>
      <w:r w:rsidRPr="009C2A05">
        <w:rPr>
          <w:rFonts w:ascii="Arial" w:hAnsi="Arial" w:cs="Arial"/>
          <w:i/>
          <w:iCs/>
          <w:color w:val="222222"/>
          <w:sz w:val="20"/>
          <w:szCs w:val="20"/>
          <w:shd w:val="clear" w:color="auto" w:fill="FFFFFF"/>
        </w:rPr>
        <w:t>21</w:t>
      </w:r>
      <w:r w:rsidRPr="009C2A05">
        <w:rPr>
          <w:rFonts w:ascii="Arial" w:hAnsi="Arial" w:cs="Arial"/>
          <w:color w:val="222222"/>
          <w:sz w:val="20"/>
          <w:szCs w:val="20"/>
          <w:shd w:val="clear" w:color="auto" w:fill="FFFFFF"/>
        </w:rPr>
        <w:t>(3), 280.</w:t>
      </w:r>
    </w:p>
    <w:p w14:paraId="14E991CB" w14:textId="77777777" w:rsidR="009C2A05" w:rsidRPr="004C2BE3" w:rsidRDefault="009C2A05">
      <w:pPr>
        <w:numPr>
          <w:ilvl w:val="0"/>
          <w:numId w:val="4"/>
        </w:numPr>
        <w:spacing w:after="11" w:line="248" w:lineRule="auto"/>
        <w:ind w:hanging="360"/>
      </w:pPr>
    </w:p>
    <w:p w14:paraId="484A5EE0" w14:textId="08A74AB4" w:rsidR="00051064" w:rsidRDefault="00FA7C6A">
      <w:pPr>
        <w:numPr>
          <w:ilvl w:val="0"/>
          <w:numId w:val="4"/>
        </w:numPr>
        <w:spacing w:after="11" w:line="248" w:lineRule="auto"/>
        <w:ind w:hanging="360"/>
      </w:pPr>
      <w:r w:rsidRPr="00A97AFF">
        <w:rPr>
          <w:color w:val="222222"/>
          <w:lang w:val="it-IT"/>
        </w:rPr>
        <w:t xml:space="preserve">Erro, R., Schneider, S. A., Stamelou, M., Quinn, N. P., &amp; Bhatia, K. P. (2016). </w:t>
      </w:r>
      <w:r>
        <w:rPr>
          <w:color w:val="222222"/>
        </w:rPr>
        <w:t xml:space="preserve">What do patients with scans without evidence of dopaminergic deficit (SWEDD) have? New evidence and continuing controversies. </w:t>
      </w:r>
      <w:r>
        <w:rPr>
          <w:i/>
          <w:color w:val="222222"/>
        </w:rPr>
        <w:t>Journal of Neurology, Neurosurgery &amp; Psychiatry</w:t>
      </w:r>
      <w:r>
        <w:rPr>
          <w:color w:val="222222"/>
        </w:rPr>
        <w:t xml:space="preserve">, </w:t>
      </w:r>
      <w:r>
        <w:rPr>
          <w:i/>
          <w:color w:val="222222"/>
        </w:rPr>
        <w:t>87</w:t>
      </w:r>
      <w:r>
        <w:rPr>
          <w:color w:val="222222"/>
        </w:rPr>
        <w:t>(3), 319-323.</w:t>
      </w:r>
      <w:r>
        <w:t xml:space="preserve"> </w:t>
      </w:r>
    </w:p>
    <w:p w14:paraId="68269A47" w14:textId="77777777" w:rsidR="00051064" w:rsidRDefault="00FA7C6A">
      <w:pPr>
        <w:numPr>
          <w:ilvl w:val="0"/>
          <w:numId w:val="4"/>
        </w:numPr>
        <w:spacing w:after="11" w:line="248" w:lineRule="auto"/>
        <w:ind w:hanging="360"/>
      </w:pPr>
      <w:r>
        <w:rPr>
          <w:color w:val="222222"/>
        </w:rPr>
        <w:t xml:space="preserve">Eysenck, M. W., Derakshan, N., Santos, R., &amp; Calvo, M. G. (2007). Anxiety and cognitive performance: attentional control theory. </w:t>
      </w:r>
      <w:r>
        <w:rPr>
          <w:i/>
          <w:color w:val="222222"/>
        </w:rPr>
        <w:t>Emotion</w:t>
      </w:r>
      <w:r>
        <w:rPr>
          <w:color w:val="222222"/>
        </w:rPr>
        <w:t xml:space="preserve">, </w:t>
      </w:r>
      <w:r>
        <w:rPr>
          <w:i/>
          <w:color w:val="222222"/>
        </w:rPr>
        <w:t>7</w:t>
      </w:r>
      <w:r>
        <w:rPr>
          <w:color w:val="222222"/>
        </w:rPr>
        <w:t>(2), 336.</w:t>
      </w:r>
      <w:r>
        <w:t xml:space="preserve"> </w:t>
      </w:r>
    </w:p>
    <w:p w14:paraId="2BF98D01" w14:textId="77777777" w:rsidR="00051064" w:rsidRDefault="00FA7C6A">
      <w:pPr>
        <w:numPr>
          <w:ilvl w:val="0"/>
          <w:numId w:val="4"/>
        </w:numPr>
        <w:spacing w:after="11" w:line="248" w:lineRule="auto"/>
        <w:ind w:hanging="360"/>
      </w:pPr>
      <w:r>
        <w:rPr>
          <w:color w:val="222222"/>
        </w:rPr>
        <w:t xml:space="preserve">Fan, W., Ding, H., Ma, J., &amp; Chan, P. (2009). Impulse control disorders in PD in a Chinese population. </w:t>
      </w:r>
      <w:r>
        <w:rPr>
          <w:i/>
          <w:color w:val="222222"/>
        </w:rPr>
        <w:t>Neuroscience letters</w:t>
      </w:r>
      <w:r>
        <w:rPr>
          <w:color w:val="222222"/>
        </w:rPr>
        <w:t xml:space="preserve">, </w:t>
      </w:r>
      <w:r>
        <w:rPr>
          <w:i/>
          <w:color w:val="222222"/>
        </w:rPr>
        <w:t>465</w:t>
      </w:r>
      <w:r>
        <w:rPr>
          <w:color w:val="222222"/>
        </w:rPr>
        <w:t>(1), 6-9.</w:t>
      </w:r>
      <w:r>
        <w:t xml:space="preserve"> </w:t>
      </w:r>
    </w:p>
    <w:p w14:paraId="1FA338D4" w14:textId="77777777" w:rsidR="00051064" w:rsidRDefault="00FA7C6A">
      <w:pPr>
        <w:spacing w:after="11" w:line="248" w:lineRule="auto"/>
        <w:ind w:left="355" w:hanging="370"/>
      </w:pPr>
      <w:r>
        <w:lastRenderedPageBreak/>
        <w:t>3.</w:t>
      </w:r>
      <w:r>
        <w:rPr>
          <w:rFonts w:ascii="Arial" w:eastAsia="Arial" w:hAnsi="Arial" w:cs="Arial"/>
        </w:rPr>
        <w:t xml:space="preserve"> </w:t>
      </w:r>
      <w:r>
        <w:rPr>
          <w:color w:val="222222"/>
        </w:rPr>
        <w:t xml:space="preserve">Feigin, V. L., Abajobir, A. A., Abate, K. H., Abd-Allah, F., Abdulle, A. M., Abera, S. F., ... &amp; Nguyen, G. (2017). Global, regional, and national burden of neurological disorders during 1990–2015: a systematic analysis for the Global Burden of Disease Study 2015. </w:t>
      </w:r>
      <w:r>
        <w:rPr>
          <w:i/>
          <w:color w:val="222222"/>
        </w:rPr>
        <w:t>The Lancet Neurology</w:t>
      </w:r>
      <w:r>
        <w:rPr>
          <w:color w:val="222222"/>
        </w:rPr>
        <w:t xml:space="preserve">, </w:t>
      </w:r>
      <w:r>
        <w:rPr>
          <w:i/>
          <w:color w:val="222222"/>
        </w:rPr>
        <w:t>16</w:t>
      </w:r>
      <w:r>
        <w:rPr>
          <w:color w:val="222222"/>
        </w:rPr>
        <w:t>(11), 877-897.</w:t>
      </w:r>
      <w:r>
        <w:t xml:space="preserve"> </w:t>
      </w:r>
    </w:p>
    <w:p w14:paraId="53C7F235" w14:textId="77777777" w:rsidR="00051064" w:rsidRDefault="00FA7C6A">
      <w:pPr>
        <w:numPr>
          <w:ilvl w:val="0"/>
          <w:numId w:val="5"/>
        </w:numPr>
        <w:spacing w:after="11" w:line="248" w:lineRule="auto"/>
        <w:ind w:hanging="360"/>
      </w:pPr>
      <w:r w:rsidRPr="004C2BE3">
        <w:rPr>
          <w:color w:val="222222"/>
          <w:lang w:val="it-IT"/>
        </w:rPr>
        <w:t xml:space="preserve">Ferreira-Garcia, R., Faria, C. G. F., Nardi, A. E., &amp; da Rocha Freire, R. C. (2019). </w:t>
      </w:r>
      <w:r>
        <w:rPr>
          <w:color w:val="222222"/>
        </w:rPr>
        <w:t xml:space="preserve">Negative affect mediates impulsivity in generalized anxiety disorder. </w:t>
      </w:r>
      <w:r>
        <w:rPr>
          <w:i/>
          <w:color w:val="222222"/>
        </w:rPr>
        <w:t>Psychopathology</w:t>
      </w:r>
      <w:r>
        <w:rPr>
          <w:color w:val="222222"/>
        </w:rPr>
        <w:t xml:space="preserve">, </w:t>
      </w:r>
      <w:r>
        <w:rPr>
          <w:i/>
          <w:color w:val="222222"/>
        </w:rPr>
        <w:t>52</w:t>
      </w:r>
      <w:r>
        <w:rPr>
          <w:color w:val="222222"/>
        </w:rPr>
        <w:t>(6), 327-333.</w:t>
      </w:r>
      <w:r>
        <w:t xml:space="preserve"> </w:t>
      </w:r>
    </w:p>
    <w:p w14:paraId="38A3C940" w14:textId="77777777" w:rsidR="00051064" w:rsidRDefault="00FA7C6A">
      <w:pPr>
        <w:numPr>
          <w:ilvl w:val="0"/>
          <w:numId w:val="5"/>
        </w:numPr>
        <w:spacing w:after="11" w:line="248" w:lineRule="auto"/>
        <w:ind w:hanging="360"/>
      </w:pPr>
      <w:r>
        <w:rPr>
          <w:color w:val="222222"/>
        </w:rPr>
        <w:t xml:space="preserve">Fields, S. A., Schueler, J., Arthur, K. M., &amp; Harris, B. (2021). The Role of Impulsivity in Major Depression: A Systematic Review. </w:t>
      </w:r>
      <w:r>
        <w:rPr>
          <w:i/>
          <w:color w:val="222222"/>
        </w:rPr>
        <w:t>Current Behavioral Neuroscience Reports</w:t>
      </w:r>
      <w:r>
        <w:rPr>
          <w:color w:val="222222"/>
        </w:rPr>
        <w:t>, 1-13.</w:t>
      </w:r>
      <w:r>
        <w:t xml:space="preserve"> </w:t>
      </w:r>
    </w:p>
    <w:p w14:paraId="7E6C6899" w14:textId="77777777" w:rsidR="00051064" w:rsidRDefault="00FA7C6A">
      <w:pPr>
        <w:spacing w:after="11" w:line="248" w:lineRule="auto"/>
        <w:ind w:left="360"/>
      </w:pPr>
      <w:r>
        <w:rPr>
          <w:color w:val="222222"/>
        </w:rPr>
        <w:t xml:space="preserve">Freeston, M. H., Rhéaume, J., Letarte, H., Dugas, M. J., &amp; Ladouceur, R. (1994). </w:t>
      </w:r>
    </w:p>
    <w:p w14:paraId="1FF5B94F" w14:textId="77777777" w:rsidR="00051064" w:rsidRDefault="00FA7C6A">
      <w:pPr>
        <w:spacing w:after="12" w:line="248" w:lineRule="auto"/>
        <w:ind w:left="370"/>
      </w:pPr>
      <w:r>
        <w:rPr>
          <w:color w:val="222222"/>
        </w:rPr>
        <w:t xml:space="preserve">Why do people worry?. </w:t>
      </w:r>
      <w:r>
        <w:rPr>
          <w:i/>
          <w:color w:val="222222"/>
        </w:rPr>
        <w:t>Personality and individual differences</w:t>
      </w:r>
      <w:r>
        <w:rPr>
          <w:color w:val="222222"/>
        </w:rPr>
        <w:t xml:space="preserve">, </w:t>
      </w:r>
      <w:r>
        <w:rPr>
          <w:i/>
          <w:color w:val="222222"/>
        </w:rPr>
        <w:t>17</w:t>
      </w:r>
      <w:r>
        <w:rPr>
          <w:color w:val="222222"/>
        </w:rPr>
        <w:t>(6), 791-802.</w:t>
      </w:r>
      <w:r>
        <w:t xml:space="preserve"> </w:t>
      </w:r>
    </w:p>
    <w:p w14:paraId="30D2CBC4" w14:textId="77777777" w:rsidR="00051064" w:rsidRDefault="00FA7C6A">
      <w:pPr>
        <w:numPr>
          <w:ilvl w:val="0"/>
          <w:numId w:val="5"/>
        </w:numPr>
        <w:spacing w:after="11" w:line="248" w:lineRule="auto"/>
        <w:ind w:hanging="360"/>
      </w:pPr>
      <w:r>
        <w:rPr>
          <w:color w:val="222222"/>
        </w:rPr>
        <w:t xml:space="preserve">Gaenslen, A., Wurster, I., Brockmann, K., Huber, H., Godau, J., Faust, B., ... &amp; Berg, D. (2014). Prodromal features for P arkinson's disease–baseline data from the TREND study. </w:t>
      </w:r>
      <w:r>
        <w:rPr>
          <w:i/>
          <w:color w:val="222222"/>
        </w:rPr>
        <w:t>European Journal of Neurology</w:t>
      </w:r>
      <w:r>
        <w:rPr>
          <w:color w:val="222222"/>
        </w:rPr>
        <w:t xml:space="preserve">, </w:t>
      </w:r>
      <w:r>
        <w:rPr>
          <w:i/>
          <w:color w:val="222222"/>
        </w:rPr>
        <w:t>21</w:t>
      </w:r>
      <w:r>
        <w:rPr>
          <w:color w:val="222222"/>
        </w:rPr>
        <w:t xml:space="preserve">(5), 766-772. </w:t>
      </w:r>
    </w:p>
    <w:p w14:paraId="21DFDD4B" w14:textId="77777777" w:rsidR="00051064" w:rsidRDefault="00FA7C6A">
      <w:pPr>
        <w:numPr>
          <w:ilvl w:val="0"/>
          <w:numId w:val="5"/>
        </w:numPr>
        <w:spacing w:after="11" w:line="248" w:lineRule="auto"/>
        <w:ind w:hanging="360"/>
      </w:pPr>
      <w:r>
        <w:rPr>
          <w:color w:val="222222"/>
        </w:rPr>
        <w:t xml:space="preserve">Gainetdinov, R. R., Jones, S. R., &amp; Caron, M. G. (1999). Functional hyperdopaminergia in dopamine transporter knock-out mice. </w:t>
      </w:r>
      <w:r>
        <w:rPr>
          <w:i/>
          <w:color w:val="222222"/>
        </w:rPr>
        <w:t>Biological psychiatry</w:t>
      </w:r>
      <w:r>
        <w:rPr>
          <w:color w:val="222222"/>
        </w:rPr>
        <w:t xml:space="preserve">, </w:t>
      </w:r>
      <w:r>
        <w:rPr>
          <w:i/>
          <w:color w:val="222222"/>
        </w:rPr>
        <w:t>46</w:t>
      </w:r>
      <w:r>
        <w:rPr>
          <w:color w:val="222222"/>
        </w:rPr>
        <w:t>(3), 303-311.</w:t>
      </w:r>
      <w:r>
        <w:t xml:space="preserve"> </w:t>
      </w:r>
    </w:p>
    <w:p w14:paraId="24395DD7" w14:textId="77777777" w:rsidR="00051064" w:rsidRDefault="00FA7C6A">
      <w:pPr>
        <w:numPr>
          <w:ilvl w:val="0"/>
          <w:numId w:val="5"/>
        </w:numPr>
        <w:spacing w:after="11" w:line="248" w:lineRule="auto"/>
        <w:ind w:hanging="360"/>
      </w:pPr>
      <w:r>
        <w:rPr>
          <w:color w:val="222222"/>
        </w:rPr>
        <w:t>Garami, J., Haber, P., Myers, C. E., Allen, M. T., Misiak, B., Frydecka, D., &amp; Moustafa, A. A. (2017). Intolerance of uncertainty in opioid dependency–</w:t>
      </w:r>
    </w:p>
    <w:p w14:paraId="47D1C18B" w14:textId="77777777" w:rsidR="00051064" w:rsidRDefault="00FA7C6A">
      <w:pPr>
        <w:spacing w:after="11" w:line="248" w:lineRule="auto"/>
        <w:ind w:left="360"/>
      </w:pPr>
      <w:r>
        <w:rPr>
          <w:color w:val="222222"/>
        </w:rPr>
        <w:t xml:space="preserve">Relationship with trait anxiety and impulsivity. </w:t>
      </w:r>
      <w:r>
        <w:rPr>
          <w:i/>
          <w:color w:val="222222"/>
        </w:rPr>
        <w:t>PloS one</w:t>
      </w:r>
      <w:r>
        <w:rPr>
          <w:color w:val="222222"/>
        </w:rPr>
        <w:t xml:space="preserve">, </w:t>
      </w:r>
      <w:r>
        <w:rPr>
          <w:i/>
          <w:color w:val="222222"/>
        </w:rPr>
        <w:t>12</w:t>
      </w:r>
      <w:r>
        <w:rPr>
          <w:color w:val="222222"/>
        </w:rPr>
        <w:t>(7), e0181955.</w:t>
      </w:r>
      <w:r>
        <w:t xml:space="preserve"> </w:t>
      </w:r>
    </w:p>
    <w:p w14:paraId="54FAD36D" w14:textId="0D95E701" w:rsidR="00051064" w:rsidRDefault="00FA7C6A">
      <w:pPr>
        <w:numPr>
          <w:ilvl w:val="0"/>
          <w:numId w:val="5"/>
        </w:numPr>
        <w:spacing w:after="60" w:line="248" w:lineRule="auto"/>
        <w:ind w:hanging="360"/>
      </w:pPr>
      <w:r>
        <w:rPr>
          <w:color w:val="222222"/>
        </w:rPr>
        <w:t xml:space="preserve">Garlovsky, J. K., Overton, P. G., &amp; Simpson, J. (2016). Psychological predictors of anxiety and depression in </w:t>
      </w:r>
      <w:r w:rsidR="004C2BE3">
        <w:rPr>
          <w:color w:val="222222"/>
        </w:rPr>
        <w:t>Parkinson’s Disease</w:t>
      </w:r>
      <w:r>
        <w:rPr>
          <w:color w:val="222222"/>
        </w:rPr>
        <w:t xml:space="preserve">: a systematic review. </w:t>
      </w:r>
      <w:r>
        <w:rPr>
          <w:i/>
          <w:color w:val="222222"/>
        </w:rPr>
        <w:t>Journal of clinical psychology</w:t>
      </w:r>
      <w:r>
        <w:rPr>
          <w:color w:val="222222"/>
        </w:rPr>
        <w:t xml:space="preserve">, </w:t>
      </w:r>
      <w:r>
        <w:rPr>
          <w:i/>
          <w:color w:val="222222"/>
        </w:rPr>
        <w:t>72</w:t>
      </w:r>
      <w:r>
        <w:rPr>
          <w:color w:val="222222"/>
        </w:rPr>
        <w:t>(10), 979-998.</w:t>
      </w:r>
      <w:r>
        <w:t xml:space="preserve"> </w:t>
      </w:r>
    </w:p>
    <w:p w14:paraId="358DE5F3" w14:textId="77777777" w:rsidR="00051064" w:rsidRDefault="00FA7C6A">
      <w:pPr>
        <w:numPr>
          <w:ilvl w:val="0"/>
          <w:numId w:val="5"/>
        </w:numPr>
        <w:spacing w:after="11" w:line="248" w:lineRule="auto"/>
        <w:ind w:hanging="360"/>
      </w:pPr>
      <w:r>
        <w:rPr>
          <w:color w:val="222222"/>
        </w:rPr>
        <w:t xml:space="preserve">Gečaitė-Stončienė, J., Saudargienė, A., Pranckevičienė, A., Liaugaudaitė, V., Griškova-Bulanova, I., Šimkutė, D., ... &amp; Burkauskas, J. (2021). Impulsivity mediates associations between problematic internet use, anxiety, and depressive symptoms in students: a cross-sectional COVID-19 study. </w:t>
      </w:r>
      <w:r>
        <w:rPr>
          <w:i/>
          <w:color w:val="222222"/>
        </w:rPr>
        <w:t>Frontiers in psychiatry. Lausanne: Frontiers Media SA, 2021, vol. 12</w:t>
      </w:r>
      <w:r>
        <w:rPr>
          <w:color w:val="222222"/>
        </w:rPr>
        <w:t>.</w:t>
      </w:r>
      <w:r>
        <w:t xml:space="preserve"> </w:t>
      </w:r>
    </w:p>
    <w:p w14:paraId="1FBB5D97" w14:textId="77777777" w:rsidR="00051064" w:rsidRDefault="00FA7C6A">
      <w:pPr>
        <w:numPr>
          <w:ilvl w:val="0"/>
          <w:numId w:val="5"/>
        </w:numPr>
        <w:spacing w:after="11" w:line="248" w:lineRule="auto"/>
        <w:ind w:hanging="360"/>
      </w:pPr>
      <w:r>
        <w:rPr>
          <w:color w:val="222222"/>
        </w:rPr>
        <w:t xml:space="preserve">Goetz, C. G., Tilley, B. C., Shaftman, S. R., Stebbins, G. T., Fahn, S., Martinez </w:t>
      </w:r>
      <w:r>
        <w:rPr>
          <w:noProof/>
          <w:lang w:val="en-GB"/>
        </w:rPr>
        <w:drawing>
          <wp:inline distT="0" distB="0" distL="0" distR="0" wp14:anchorId="291303DD" wp14:editId="59880EE6">
            <wp:extent cx="39624" cy="18288"/>
            <wp:effectExtent l="0" t="0" r="0" b="0"/>
            <wp:docPr id="54821" name="Picture 54821"/>
            <wp:cNvGraphicFramePr/>
            <a:graphic xmlns:a="http://schemas.openxmlformats.org/drawingml/2006/main">
              <a:graphicData uri="http://schemas.openxmlformats.org/drawingml/2006/picture">
                <pic:pic xmlns:pic="http://schemas.openxmlformats.org/drawingml/2006/picture">
                  <pic:nvPicPr>
                    <pic:cNvPr id="54821" name="Picture 54821"/>
                    <pic:cNvPicPr/>
                  </pic:nvPicPr>
                  <pic:blipFill>
                    <a:blip r:embed="rId35"/>
                    <a:stretch>
                      <a:fillRect/>
                    </a:stretch>
                  </pic:blipFill>
                  <pic:spPr>
                    <a:xfrm>
                      <a:off x="0" y="0"/>
                      <a:ext cx="39624" cy="18288"/>
                    </a:xfrm>
                    <a:prstGeom prst="rect">
                      <a:avLst/>
                    </a:prstGeom>
                  </pic:spPr>
                </pic:pic>
              </a:graphicData>
            </a:graphic>
          </wp:inline>
        </w:drawing>
      </w:r>
      <w:r>
        <w:rPr>
          <w:color w:val="222222"/>
        </w:rPr>
        <w:t>Martin, P., ... &amp; LaPelle, N. (2008). Movement Disorder Society</w:t>
      </w:r>
      <w:r>
        <w:rPr>
          <w:noProof/>
          <w:lang w:val="en-GB"/>
        </w:rPr>
        <w:drawing>
          <wp:inline distT="0" distB="0" distL="0" distR="0" wp14:anchorId="53B070AF" wp14:editId="32DFCF54">
            <wp:extent cx="39624" cy="18288"/>
            <wp:effectExtent l="0" t="0" r="0" b="0"/>
            <wp:docPr id="54822" name="Picture 54822"/>
            <wp:cNvGraphicFramePr/>
            <a:graphic xmlns:a="http://schemas.openxmlformats.org/drawingml/2006/main">
              <a:graphicData uri="http://schemas.openxmlformats.org/drawingml/2006/picture">
                <pic:pic xmlns:pic="http://schemas.openxmlformats.org/drawingml/2006/picture">
                  <pic:nvPicPr>
                    <pic:cNvPr id="54822" name="Picture 54822"/>
                    <pic:cNvPicPr/>
                  </pic:nvPicPr>
                  <pic:blipFill>
                    <a:blip r:embed="rId36"/>
                    <a:stretch>
                      <a:fillRect/>
                    </a:stretch>
                  </pic:blipFill>
                  <pic:spPr>
                    <a:xfrm>
                      <a:off x="0" y="0"/>
                      <a:ext cx="39624" cy="18288"/>
                    </a:xfrm>
                    <a:prstGeom prst="rect">
                      <a:avLst/>
                    </a:prstGeom>
                  </pic:spPr>
                </pic:pic>
              </a:graphicData>
            </a:graphic>
          </wp:inline>
        </w:drawing>
      </w:r>
      <w:r>
        <w:rPr>
          <w:color w:val="222222"/>
        </w:rPr>
        <w:t xml:space="preserve"> sponsored revision of the Unified PD Rating Scale (MDS</w:t>
      </w:r>
      <w:r>
        <w:rPr>
          <w:noProof/>
          <w:lang w:val="en-GB"/>
        </w:rPr>
        <w:drawing>
          <wp:inline distT="0" distB="0" distL="0" distR="0" wp14:anchorId="4F21969E" wp14:editId="569C01B7">
            <wp:extent cx="39624" cy="18288"/>
            <wp:effectExtent l="0" t="0" r="0" b="0"/>
            <wp:docPr id="54823" name="Picture 54823"/>
            <wp:cNvGraphicFramePr/>
            <a:graphic xmlns:a="http://schemas.openxmlformats.org/drawingml/2006/main">
              <a:graphicData uri="http://schemas.openxmlformats.org/drawingml/2006/picture">
                <pic:pic xmlns:pic="http://schemas.openxmlformats.org/drawingml/2006/picture">
                  <pic:nvPicPr>
                    <pic:cNvPr id="54823" name="Picture 54823"/>
                    <pic:cNvPicPr/>
                  </pic:nvPicPr>
                  <pic:blipFill>
                    <a:blip r:embed="rId37"/>
                    <a:stretch>
                      <a:fillRect/>
                    </a:stretch>
                  </pic:blipFill>
                  <pic:spPr>
                    <a:xfrm>
                      <a:off x="0" y="0"/>
                      <a:ext cx="39624" cy="18288"/>
                    </a:xfrm>
                    <a:prstGeom prst="rect">
                      <a:avLst/>
                    </a:prstGeom>
                  </pic:spPr>
                </pic:pic>
              </a:graphicData>
            </a:graphic>
          </wp:inline>
        </w:drawing>
      </w:r>
      <w:r>
        <w:rPr>
          <w:color w:val="222222"/>
        </w:rPr>
        <w:t xml:space="preserve"> UPDRS): scale presentation and clinimetric testing results. </w:t>
      </w:r>
      <w:r>
        <w:rPr>
          <w:i/>
          <w:color w:val="222222"/>
        </w:rPr>
        <w:t>Movement disorders: official journal of the Movement Disorder Society</w:t>
      </w:r>
      <w:r>
        <w:rPr>
          <w:color w:val="222222"/>
        </w:rPr>
        <w:t xml:space="preserve">, </w:t>
      </w:r>
      <w:r>
        <w:rPr>
          <w:i/>
          <w:color w:val="222222"/>
        </w:rPr>
        <w:t>23</w:t>
      </w:r>
      <w:r>
        <w:rPr>
          <w:color w:val="222222"/>
        </w:rPr>
        <w:t>(15), 2129-2170.</w:t>
      </w:r>
      <w:r>
        <w:t xml:space="preserve"> </w:t>
      </w:r>
    </w:p>
    <w:p w14:paraId="72023A2D" w14:textId="77777777" w:rsidR="00051064" w:rsidRDefault="00FA7C6A">
      <w:pPr>
        <w:numPr>
          <w:ilvl w:val="0"/>
          <w:numId w:val="5"/>
        </w:numPr>
        <w:spacing w:after="11" w:line="248" w:lineRule="auto"/>
        <w:ind w:hanging="360"/>
      </w:pPr>
      <w:r>
        <w:rPr>
          <w:color w:val="222222"/>
        </w:rPr>
        <w:t xml:space="preserve">Greffard, S., Verny, M., Bonnet, A. M., Beinis, J. Y., Gallinari, C., Meaume, S., ... &amp; Duyckaerts, C. (2006). Motor score of the Unified Parkinson Disease Rating Scale as a good predictor of Lewy body–associated neuronal loss in the substantia nigra. </w:t>
      </w:r>
      <w:r>
        <w:rPr>
          <w:i/>
          <w:color w:val="222222"/>
        </w:rPr>
        <w:t>Archives of neurology</w:t>
      </w:r>
      <w:r>
        <w:rPr>
          <w:color w:val="222222"/>
        </w:rPr>
        <w:t xml:space="preserve">, </w:t>
      </w:r>
      <w:r>
        <w:rPr>
          <w:i/>
          <w:color w:val="222222"/>
        </w:rPr>
        <w:t>63</w:t>
      </w:r>
      <w:r>
        <w:rPr>
          <w:color w:val="222222"/>
        </w:rPr>
        <w:t xml:space="preserve">(4), 584-588. </w:t>
      </w:r>
    </w:p>
    <w:p w14:paraId="5A7EC5C2" w14:textId="77777777" w:rsidR="00051064" w:rsidRDefault="00FA7C6A">
      <w:pPr>
        <w:numPr>
          <w:ilvl w:val="0"/>
          <w:numId w:val="5"/>
        </w:numPr>
        <w:spacing w:after="11" w:line="248" w:lineRule="auto"/>
        <w:ind w:hanging="360"/>
      </w:pPr>
      <w:r w:rsidRPr="004C2BE3">
        <w:rPr>
          <w:color w:val="222222"/>
          <w:lang w:val="it-IT"/>
        </w:rPr>
        <w:t xml:space="preserve">Gruninger, T. R., LeBoeuf, B., Liu, Y., &amp; Garcia, L. R. (2007). </w:t>
      </w:r>
      <w:r>
        <w:rPr>
          <w:color w:val="222222"/>
        </w:rPr>
        <w:t xml:space="preserve">Molecular signaling involved in regulating feeding and other mitivated behaviors. </w:t>
      </w:r>
      <w:r>
        <w:rPr>
          <w:i/>
          <w:color w:val="222222"/>
        </w:rPr>
        <w:t>Molecular neurobiology</w:t>
      </w:r>
      <w:r>
        <w:rPr>
          <w:color w:val="222222"/>
        </w:rPr>
        <w:t xml:space="preserve">, </w:t>
      </w:r>
      <w:r>
        <w:rPr>
          <w:i/>
          <w:color w:val="222222"/>
        </w:rPr>
        <w:t>35</w:t>
      </w:r>
      <w:r>
        <w:rPr>
          <w:color w:val="222222"/>
        </w:rPr>
        <w:t>(1), 1-19.</w:t>
      </w:r>
      <w:r>
        <w:t xml:space="preserve"> </w:t>
      </w:r>
    </w:p>
    <w:p w14:paraId="4C759598" w14:textId="77777777" w:rsidR="00051064" w:rsidRDefault="00FA7C6A">
      <w:pPr>
        <w:numPr>
          <w:ilvl w:val="0"/>
          <w:numId w:val="5"/>
        </w:numPr>
        <w:spacing w:after="11" w:line="248" w:lineRule="auto"/>
        <w:ind w:hanging="360"/>
      </w:pPr>
      <w:r>
        <w:rPr>
          <w:color w:val="222222"/>
        </w:rPr>
        <w:t xml:space="preserve">Hjorth, O. R., Frick, A., Gingnell, M., Hoppe, J. M., Faria, V., Hultberg, S., ... &amp; Furmark, T. (2019). Expression and co-expression of serotonin and dopamine transporters in social anxiety disorder: a multitracer positron emission tomography study. </w:t>
      </w:r>
      <w:r>
        <w:rPr>
          <w:i/>
          <w:color w:val="222222"/>
        </w:rPr>
        <w:t>Molecular psychiatry</w:t>
      </w:r>
      <w:r>
        <w:rPr>
          <w:color w:val="222222"/>
        </w:rPr>
        <w:t>, 1-10.</w:t>
      </w:r>
      <w:r>
        <w:t xml:space="preserve"> </w:t>
      </w:r>
    </w:p>
    <w:p w14:paraId="55F8B432" w14:textId="77777777" w:rsidR="00051064" w:rsidRDefault="00FA7C6A">
      <w:pPr>
        <w:numPr>
          <w:ilvl w:val="0"/>
          <w:numId w:val="5"/>
        </w:numPr>
        <w:spacing w:after="11" w:line="248" w:lineRule="auto"/>
        <w:ind w:hanging="360"/>
      </w:pPr>
      <w:r>
        <w:rPr>
          <w:color w:val="222222"/>
        </w:rPr>
        <w:lastRenderedPageBreak/>
        <w:t xml:space="preserve">Holmes, A., Murphy, D. L., &amp; Crawley, J. N. (2003). Abnormal behavioral phenotypes of serotonin transporter knockout mice: parallels with human anxiety and depression. </w:t>
      </w:r>
      <w:r>
        <w:rPr>
          <w:i/>
          <w:color w:val="222222"/>
        </w:rPr>
        <w:t>Biological psychiatry</w:t>
      </w:r>
      <w:r>
        <w:rPr>
          <w:color w:val="222222"/>
        </w:rPr>
        <w:t xml:space="preserve">, </w:t>
      </w:r>
      <w:r>
        <w:rPr>
          <w:i/>
          <w:color w:val="222222"/>
        </w:rPr>
        <w:t>54</w:t>
      </w:r>
      <w:r>
        <w:rPr>
          <w:color w:val="222222"/>
        </w:rPr>
        <w:t>(10), 953-959.</w:t>
      </w:r>
      <w:r>
        <w:t xml:space="preserve"> </w:t>
      </w:r>
    </w:p>
    <w:p w14:paraId="4125C30C" w14:textId="77777777" w:rsidR="00051064" w:rsidRDefault="00FA7C6A">
      <w:pPr>
        <w:numPr>
          <w:ilvl w:val="0"/>
          <w:numId w:val="5"/>
        </w:numPr>
        <w:spacing w:after="11" w:line="248" w:lineRule="auto"/>
        <w:ind w:hanging="360"/>
      </w:pPr>
      <w:r>
        <w:rPr>
          <w:color w:val="222222"/>
        </w:rPr>
        <w:t xml:space="preserve">Hoshino, T., &amp; Tanno, Y. (2017). Modulatory effect of motivation on the association of trait anxiety and cognitive performance: a pupillometric study. </w:t>
      </w:r>
      <w:r>
        <w:rPr>
          <w:i/>
          <w:color w:val="222222"/>
        </w:rPr>
        <w:t>Journal of Behavioral and Brain Science</w:t>
      </w:r>
      <w:r>
        <w:rPr>
          <w:color w:val="222222"/>
        </w:rPr>
        <w:t xml:space="preserve">, </w:t>
      </w:r>
      <w:r>
        <w:rPr>
          <w:i/>
          <w:color w:val="222222"/>
        </w:rPr>
        <w:t>7</w:t>
      </w:r>
      <w:r>
        <w:rPr>
          <w:color w:val="222222"/>
        </w:rPr>
        <w:t>(7), 273-286.</w:t>
      </w:r>
      <w:r>
        <w:t xml:space="preserve"> </w:t>
      </w:r>
    </w:p>
    <w:p w14:paraId="60B877E0" w14:textId="77777777" w:rsidR="00051064" w:rsidRDefault="00FA7C6A">
      <w:pPr>
        <w:numPr>
          <w:ilvl w:val="0"/>
          <w:numId w:val="5"/>
        </w:numPr>
        <w:spacing w:after="11" w:line="248" w:lineRule="auto"/>
        <w:ind w:hanging="360"/>
      </w:pPr>
      <w:r>
        <w:rPr>
          <w:color w:val="222222"/>
        </w:rPr>
        <w:t xml:space="preserve">Jasinska, A. J., Lowry, C. A., &amp; Burmeister, M. (2012). Serotonin transporter gene, stress and raphe–raphe interactions: a molecular mechanism of depression. </w:t>
      </w:r>
      <w:r>
        <w:rPr>
          <w:i/>
          <w:color w:val="222222"/>
        </w:rPr>
        <w:t>Trends in neurosciences</w:t>
      </w:r>
      <w:r>
        <w:rPr>
          <w:color w:val="222222"/>
        </w:rPr>
        <w:t xml:space="preserve">, </w:t>
      </w:r>
      <w:r>
        <w:rPr>
          <w:i/>
          <w:color w:val="222222"/>
        </w:rPr>
        <w:t>35</w:t>
      </w:r>
      <w:r>
        <w:rPr>
          <w:color w:val="222222"/>
        </w:rPr>
        <w:t>(7), 395-402.</w:t>
      </w:r>
      <w:r>
        <w:t xml:space="preserve"> </w:t>
      </w:r>
    </w:p>
    <w:p w14:paraId="1FDBC862" w14:textId="77777777" w:rsidR="00051064" w:rsidRDefault="00FA7C6A">
      <w:pPr>
        <w:numPr>
          <w:ilvl w:val="0"/>
          <w:numId w:val="5"/>
        </w:numPr>
        <w:spacing w:after="11" w:line="248" w:lineRule="auto"/>
        <w:ind w:hanging="360"/>
      </w:pPr>
      <w:r>
        <w:rPr>
          <w:color w:val="222222"/>
        </w:rPr>
        <w:t>Jesús, S., Periñán, M. T., Cortés, C., Buiza</w:t>
      </w:r>
      <w:r>
        <w:rPr>
          <w:noProof/>
          <w:lang w:val="en-GB"/>
        </w:rPr>
        <w:drawing>
          <wp:inline distT="0" distB="0" distL="0" distR="0" wp14:anchorId="39FAACE9" wp14:editId="60C841E8">
            <wp:extent cx="39624" cy="15239"/>
            <wp:effectExtent l="0" t="0" r="0" b="0"/>
            <wp:docPr id="54824" name="Picture 54824"/>
            <wp:cNvGraphicFramePr/>
            <a:graphic xmlns:a="http://schemas.openxmlformats.org/drawingml/2006/main">
              <a:graphicData uri="http://schemas.openxmlformats.org/drawingml/2006/picture">
                <pic:pic xmlns:pic="http://schemas.openxmlformats.org/drawingml/2006/picture">
                  <pic:nvPicPr>
                    <pic:cNvPr id="54824" name="Picture 54824"/>
                    <pic:cNvPicPr/>
                  </pic:nvPicPr>
                  <pic:blipFill>
                    <a:blip r:embed="rId38"/>
                    <a:stretch>
                      <a:fillRect/>
                    </a:stretch>
                  </pic:blipFill>
                  <pic:spPr>
                    <a:xfrm>
                      <a:off x="0" y="0"/>
                      <a:ext cx="39624" cy="15239"/>
                    </a:xfrm>
                    <a:prstGeom prst="rect">
                      <a:avLst/>
                    </a:prstGeom>
                  </pic:spPr>
                </pic:pic>
              </a:graphicData>
            </a:graphic>
          </wp:inline>
        </w:drawing>
      </w:r>
      <w:r>
        <w:rPr>
          <w:color w:val="222222"/>
        </w:rPr>
        <w:t xml:space="preserve"> Rueda, D., Macías</w:t>
      </w:r>
      <w:r>
        <w:rPr>
          <w:noProof/>
          <w:lang w:val="en-GB"/>
        </w:rPr>
        <w:drawing>
          <wp:inline distT="0" distB="0" distL="0" distR="0" wp14:anchorId="7D954442" wp14:editId="62689627">
            <wp:extent cx="39624" cy="15239"/>
            <wp:effectExtent l="0" t="0" r="0" b="0"/>
            <wp:docPr id="54825" name="Picture 54825"/>
            <wp:cNvGraphicFramePr/>
            <a:graphic xmlns:a="http://schemas.openxmlformats.org/drawingml/2006/main">
              <a:graphicData uri="http://schemas.openxmlformats.org/drawingml/2006/picture">
                <pic:pic xmlns:pic="http://schemas.openxmlformats.org/drawingml/2006/picture">
                  <pic:nvPicPr>
                    <pic:cNvPr id="54825" name="Picture 54825"/>
                    <pic:cNvPicPr/>
                  </pic:nvPicPr>
                  <pic:blipFill>
                    <a:blip r:embed="rId39"/>
                    <a:stretch>
                      <a:fillRect/>
                    </a:stretch>
                  </pic:blipFill>
                  <pic:spPr>
                    <a:xfrm>
                      <a:off x="0" y="0"/>
                      <a:ext cx="39624" cy="15239"/>
                    </a:xfrm>
                    <a:prstGeom prst="rect">
                      <a:avLst/>
                    </a:prstGeom>
                  </pic:spPr>
                </pic:pic>
              </a:graphicData>
            </a:graphic>
          </wp:inline>
        </w:drawing>
      </w:r>
      <w:r>
        <w:rPr>
          <w:color w:val="222222"/>
        </w:rPr>
        <w:t xml:space="preserve"> García, D., Adarmes, A., ... &amp; Mir, P. (2021). Integrating genetic and clinical data to predict impulse control disorders in PD. </w:t>
      </w:r>
      <w:r>
        <w:rPr>
          <w:i/>
          <w:color w:val="222222"/>
        </w:rPr>
        <w:t>European Journal of Neurology</w:t>
      </w:r>
      <w:r>
        <w:rPr>
          <w:color w:val="222222"/>
        </w:rPr>
        <w:t xml:space="preserve">, </w:t>
      </w:r>
      <w:r>
        <w:rPr>
          <w:i/>
          <w:color w:val="222222"/>
        </w:rPr>
        <w:t>28</w:t>
      </w:r>
      <w:r>
        <w:rPr>
          <w:color w:val="222222"/>
        </w:rPr>
        <w:t>(2), 459-468.</w:t>
      </w:r>
      <w:r>
        <w:t xml:space="preserve"> </w:t>
      </w:r>
    </w:p>
    <w:p w14:paraId="4DA322AE" w14:textId="77777777" w:rsidR="00051064" w:rsidRDefault="00FA7C6A">
      <w:pPr>
        <w:numPr>
          <w:ilvl w:val="0"/>
          <w:numId w:val="5"/>
        </w:numPr>
        <w:spacing w:after="11" w:line="248" w:lineRule="auto"/>
        <w:ind w:hanging="360"/>
      </w:pPr>
      <w:r>
        <w:rPr>
          <w:color w:val="222222"/>
        </w:rPr>
        <w:t xml:space="preserve">Johnson, P. L., Potts, G. F., Sanchez-Ramos, J., &amp; Cimino, C. R. (2017). Selfreported impulsivity in Huntington’s disease patients and relationship to executive dysfunction and reward responsiveness. </w:t>
      </w:r>
      <w:r>
        <w:rPr>
          <w:i/>
          <w:color w:val="222222"/>
        </w:rPr>
        <w:t>Journal of clinical and experimental neuropsychology</w:t>
      </w:r>
      <w:r>
        <w:rPr>
          <w:color w:val="222222"/>
        </w:rPr>
        <w:t xml:space="preserve">, </w:t>
      </w:r>
      <w:r>
        <w:rPr>
          <w:i/>
          <w:color w:val="222222"/>
        </w:rPr>
        <w:t>39</w:t>
      </w:r>
      <w:r>
        <w:rPr>
          <w:color w:val="222222"/>
        </w:rPr>
        <w:t>(7), 694-706.</w:t>
      </w:r>
      <w:r>
        <w:t xml:space="preserve"> </w:t>
      </w:r>
    </w:p>
    <w:p w14:paraId="06764734" w14:textId="77777777" w:rsidR="00051064" w:rsidRDefault="00FA7C6A">
      <w:pPr>
        <w:numPr>
          <w:ilvl w:val="0"/>
          <w:numId w:val="5"/>
        </w:numPr>
        <w:spacing w:after="11" w:line="248" w:lineRule="auto"/>
        <w:ind w:hanging="360"/>
      </w:pPr>
      <w:r>
        <w:rPr>
          <w:color w:val="222222"/>
        </w:rPr>
        <w:t xml:space="preserve">Joling, M., van den Heuvel, O. A., Berendse, H. W., Booij, J., &amp; Vriend, C. (2018). </w:t>
      </w:r>
    </w:p>
    <w:p w14:paraId="02964F24" w14:textId="4ACBBC12" w:rsidR="00051064" w:rsidRDefault="00FA7C6A">
      <w:pPr>
        <w:spacing w:after="11" w:line="248" w:lineRule="auto"/>
        <w:ind w:left="360"/>
      </w:pPr>
      <w:r>
        <w:rPr>
          <w:color w:val="222222"/>
        </w:rPr>
        <w:t xml:space="preserve">Serotonin transporter binding and anxiety symptoms in </w:t>
      </w:r>
      <w:r w:rsidR="004C2BE3">
        <w:rPr>
          <w:color w:val="222222"/>
        </w:rPr>
        <w:t>Parkinson’s Disease</w:t>
      </w:r>
      <w:r>
        <w:rPr>
          <w:color w:val="222222"/>
        </w:rPr>
        <w:t xml:space="preserve">. </w:t>
      </w:r>
      <w:r>
        <w:rPr>
          <w:i/>
          <w:color w:val="222222"/>
        </w:rPr>
        <w:t>Journal of Neurology, Neurosurgery &amp; Psychiatry</w:t>
      </w:r>
      <w:r>
        <w:rPr>
          <w:color w:val="222222"/>
        </w:rPr>
        <w:t xml:space="preserve">, </w:t>
      </w:r>
      <w:r>
        <w:rPr>
          <w:i/>
          <w:color w:val="222222"/>
        </w:rPr>
        <w:t>89</w:t>
      </w:r>
      <w:r>
        <w:rPr>
          <w:color w:val="222222"/>
        </w:rPr>
        <w:t>(1), 89-94.</w:t>
      </w:r>
      <w:r>
        <w:t xml:space="preserve"> </w:t>
      </w:r>
    </w:p>
    <w:p w14:paraId="5B66C2DC" w14:textId="77777777" w:rsidR="00051064" w:rsidRDefault="00FA7C6A">
      <w:pPr>
        <w:numPr>
          <w:ilvl w:val="0"/>
          <w:numId w:val="5"/>
        </w:numPr>
        <w:spacing w:after="56" w:line="248" w:lineRule="auto"/>
        <w:ind w:hanging="360"/>
      </w:pPr>
      <w:r w:rsidRPr="004C2BE3">
        <w:rPr>
          <w:color w:val="222222"/>
          <w:lang w:val="it-IT"/>
        </w:rPr>
        <w:t xml:space="preserve">Jupp, B., &amp; Dalley, J. W. (2014). </w:t>
      </w:r>
      <w:r>
        <w:rPr>
          <w:color w:val="222222"/>
        </w:rPr>
        <w:t xml:space="preserve">Convergent pharmacological mechanisms in impulsivity and addiction: insights from rodent models. </w:t>
      </w:r>
      <w:r>
        <w:rPr>
          <w:i/>
          <w:color w:val="222222"/>
        </w:rPr>
        <w:t>British journal of pharmacology</w:t>
      </w:r>
      <w:r>
        <w:rPr>
          <w:color w:val="222222"/>
        </w:rPr>
        <w:t xml:space="preserve">, </w:t>
      </w:r>
      <w:r>
        <w:rPr>
          <w:i/>
          <w:color w:val="222222"/>
        </w:rPr>
        <w:t>171</w:t>
      </w:r>
      <w:r>
        <w:rPr>
          <w:color w:val="222222"/>
        </w:rPr>
        <w:t>(20), 4729-4766.</w:t>
      </w:r>
      <w:r>
        <w:t xml:space="preserve"> </w:t>
      </w:r>
    </w:p>
    <w:p w14:paraId="104E6744" w14:textId="77777777" w:rsidR="00051064" w:rsidRDefault="00FA7C6A">
      <w:pPr>
        <w:numPr>
          <w:ilvl w:val="0"/>
          <w:numId w:val="5"/>
        </w:numPr>
        <w:spacing w:after="11" w:line="248" w:lineRule="auto"/>
        <w:ind w:hanging="360"/>
      </w:pPr>
      <w:r>
        <w:rPr>
          <w:color w:val="222222"/>
        </w:rPr>
        <w:t xml:space="preserve">Kahya, Y., &amp; Taşkale, N. (2019). Difficulties in emotion regulation, separation anxiety, and impulsivity as predictors of women’s intimate partner violence experiences. </w:t>
      </w:r>
      <w:r>
        <w:rPr>
          <w:i/>
          <w:color w:val="222222"/>
        </w:rPr>
        <w:t>Düşünen Adam-Psikiyatri ve Nörolojik Bilimler Dergisi</w:t>
      </w:r>
      <w:r>
        <w:rPr>
          <w:color w:val="222222"/>
        </w:rPr>
        <w:t>.</w:t>
      </w:r>
      <w:r>
        <w:t xml:space="preserve"> </w:t>
      </w:r>
    </w:p>
    <w:p w14:paraId="2ADC510E" w14:textId="77777777" w:rsidR="00051064" w:rsidRDefault="00FA7C6A">
      <w:pPr>
        <w:numPr>
          <w:ilvl w:val="0"/>
          <w:numId w:val="5"/>
        </w:numPr>
        <w:spacing w:after="11" w:line="248" w:lineRule="auto"/>
        <w:ind w:hanging="360"/>
      </w:pPr>
      <w:r>
        <w:rPr>
          <w:color w:val="222222"/>
        </w:rPr>
        <w:t xml:space="preserve">Kenwood, M. M., Kalin, N. H., &amp; Barbas, H. (2021). The prefrontal cortex, pathological anxiety, and anxiety disorders. </w:t>
      </w:r>
      <w:r>
        <w:rPr>
          <w:i/>
          <w:color w:val="222222"/>
        </w:rPr>
        <w:t>Neuropsychopharmacology</w:t>
      </w:r>
      <w:r>
        <w:rPr>
          <w:color w:val="222222"/>
        </w:rPr>
        <w:t>, 1-16.</w:t>
      </w:r>
      <w:r>
        <w:t xml:space="preserve"> </w:t>
      </w:r>
    </w:p>
    <w:p w14:paraId="4CFFBEEC" w14:textId="77777777" w:rsidR="009C2A05" w:rsidRDefault="009C2A05" w:rsidP="009C2A05">
      <w:pPr>
        <w:pStyle w:val="ListParagraph"/>
        <w:numPr>
          <w:ilvl w:val="0"/>
          <w:numId w:val="5"/>
        </w:numPr>
      </w:pPr>
      <w:r w:rsidRPr="009C2A05">
        <w:rPr>
          <w:rFonts w:ascii="Arial" w:hAnsi="Arial" w:cs="Arial"/>
          <w:color w:val="222222"/>
          <w:sz w:val="20"/>
          <w:szCs w:val="20"/>
          <w:shd w:val="clear" w:color="auto" w:fill="FFFFFF"/>
        </w:rPr>
        <w:t>Koerner, N., &amp; Dugas, M. J. (2006). A cognitive model of generalized anxiety disorder: The role of intolerance of uncertainty. </w:t>
      </w:r>
      <w:r w:rsidRPr="009C2A05">
        <w:rPr>
          <w:rFonts w:ascii="Arial" w:hAnsi="Arial" w:cs="Arial"/>
          <w:i/>
          <w:iCs/>
          <w:color w:val="222222"/>
          <w:sz w:val="20"/>
          <w:szCs w:val="20"/>
          <w:shd w:val="clear" w:color="auto" w:fill="FFFFFF"/>
        </w:rPr>
        <w:t>Worry and its psychological disorders: Theory, assessment and treatment</w:t>
      </w:r>
      <w:r w:rsidRPr="009C2A05">
        <w:rPr>
          <w:rFonts w:ascii="Arial" w:hAnsi="Arial" w:cs="Arial"/>
          <w:color w:val="222222"/>
          <w:sz w:val="20"/>
          <w:szCs w:val="20"/>
          <w:shd w:val="clear" w:color="auto" w:fill="FFFFFF"/>
        </w:rPr>
        <w:t>, 201-216.</w:t>
      </w:r>
    </w:p>
    <w:p w14:paraId="611E4626" w14:textId="77777777" w:rsidR="00051064" w:rsidRDefault="00FA7C6A">
      <w:pPr>
        <w:numPr>
          <w:ilvl w:val="0"/>
          <w:numId w:val="5"/>
        </w:numPr>
        <w:spacing w:after="11" w:line="248" w:lineRule="auto"/>
        <w:ind w:hanging="360"/>
      </w:pPr>
      <w:r w:rsidRPr="004C2BE3">
        <w:rPr>
          <w:color w:val="222222"/>
          <w:lang w:val="it-IT"/>
        </w:rPr>
        <w:t xml:space="preserve">Kon, T., Ueno, T., Haga, R., &amp; Tomiyama, M. (2018). </w:t>
      </w:r>
      <w:r>
        <w:rPr>
          <w:color w:val="222222"/>
        </w:rPr>
        <w:t>The factors associated with impulse control behaviors in PD: A 2</w:t>
      </w:r>
      <w:r>
        <w:rPr>
          <w:noProof/>
          <w:lang w:val="en-GB"/>
        </w:rPr>
        <w:drawing>
          <wp:inline distT="0" distB="0" distL="0" distR="0" wp14:anchorId="615551DF" wp14:editId="2132D3F2">
            <wp:extent cx="39624" cy="18288"/>
            <wp:effectExtent l="0" t="0" r="0" b="0"/>
            <wp:docPr id="54826" name="Picture 54826"/>
            <wp:cNvGraphicFramePr/>
            <a:graphic xmlns:a="http://schemas.openxmlformats.org/drawingml/2006/main">
              <a:graphicData uri="http://schemas.openxmlformats.org/drawingml/2006/picture">
                <pic:pic xmlns:pic="http://schemas.openxmlformats.org/drawingml/2006/picture">
                  <pic:nvPicPr>
                    <pic:cNvPr id="54826" name="Picture 54826"/>
                    <pic:cNvPicPr/>
                  </pic:nvPicPr>
                  <pic:blipFill>
                    <a:blip r:embed="rId36"/>
                    <a:stretch>
                      <a:fillRect/>
                    </a:stretch>
                  </pic:blipFill>
                  <pic:spPr>
                    <a:xfrm>
                      <a:off x="0" y="0"/>
                      <a:ext cx="39624" cy="18288"/>
                    </a:xfrm>
                    <a:prstGeom prst="rect">
                      <a:avLst/>
                    </a:prstGeom>
                  </pic:spPr>
                </pic:pic>
              </a:graphicData>
            </a:graphic>
          </wp:inline>
        </w:drawing>
      </w:r>
      <w:r>
        <w:rPr>
          <w:color w:val="222222"/>
        </w:rPr>
        <w:t xml:space="preserve"> year longitudinal retrospective cohort study. </w:t>
      </w:r>
      <w:r>
        <w:rPr>
          <w:i/>
          <w:color w:val="222222"/>
        </w:rPr>
        <w:t>Brain and behavior</w:t>
      </w:r>
      <w:r>
        <w:rPr>
          <w:color w:val="222222"/>
        </w:rPr>
        <w:t xml:space="preserve">, </w:t>
      </w:r>
      <w:r>
        <w:rPr>
          <w:i/>
          <w:color w:val="222222"/>
        </w:rPr>
        <w:t>8</w:t>
      </w:r>
      <w:r>
        <w:rPr>
          <w:color w:val="222222"/>
        </w:rPr>
        <w:t>(8), e01036.</w:t>
      </w:r>
      <w:r>
        <w:t xml:space="preserve"> </w:t>
      </w:r>
    </w:p>
    <w:p w14:paraId="61760542" w14:textId="77777777" w:rsidR="00051064" w:rsidRDefault="00FA7C6A">
      <w:pPr>
        <w:numPr>
          <w:ilvl w:val="0"/>
          <w:numId w:val="5"/>
        </w:numPr>
        <w:spacing w:after="11" w:line="248" w:lineRule="auto"/>
        <w:ind w:hanging="360"/>
      </w:pPr>
      <w:r>
        <w:rPr>
          <w:color w:val="222222"/>
        </w:rPr>
        <w:t xml:space="preserve">Kordower, J. H., Olanow, C. W., Dodiya, H. B., Chu, Y., Beach, T. G., Adler, C. H., ... &amp; Bartus, R. T. (2013). Disease duration and the integrity of the nigrostriatal system in PD. </w:t>
      </w:r>
      <w:r>
        <w:rPr>
          <w:i/>
          <w:color w:val="222222"/>
        </w:rPr>
        <w:t>Brain</w:t>
      </w:r>
      <w:r>
        <w:rPr>
          <w:color w:val="222222"/>
        </w:rPr>
        <w:t xml:space="preserve">, </w:t>
      </w:r>
      <w:r>
        <w:rPr>
          <w:i/>
          <w:color w:val="222222"/>
        </w:rPr>
        <w:t>136</w:t>
      </w:r>
      <w:r>
        <w:rPr>
          <w:color w:val="222222"/>
        </w:rPr>
        <w:t xml:space="preserve">(8), 2419-2431. </w:t>
      </w:r>
    </w:p>
    <w:p w14:paraId="00CC7980" w14:textId="63835951" w:rsidR="009C2A05" w:rsidRDefault="00FA7C6A">
      <w:pPr>
        <w:numPr>
          <w:ilvl w:val="0"/>
          <w:numId w:val="5"/>
        </w:numPr>
        <w:spacing w:after="11" w:line="248" w:lineRule="auto"/>
        <w:ind w:hanging="360"/>
      </w:pPr>
      <w:r>
        <w:rPr>
          <w:color w:val="222222"/>
        </w:rPr>
        <w:t xml:space="preserve">Kozak, K., Lucatch, A. M., Lowe, D. J., Balodis, I. M., MacKillop, J., &amp; George, T. </w:t>
      </w:r>
      <w:r w:rsidRPr="009C2A05">
        <w:rPr>
          <w:color w:val="222222"/>
        </w:rPr>
        <w:t xml:space="preserve">P. (2019). The neurobiology of impulsivity and substance use disorders: implications for treatment. </w:t>
      </w:r>
      <w:r w:rsidRPr="009C2A05">
        <w:rPr>
          <w:i/>
          <w:color w:val="222222"/>
        </w:rPr>
        <w:t>Annals of the New York Academy of Sciences</w:t>
      </w:r>
      <w:r w:rsidRPr="009C2A05">
        <w:rPr>
          <w:color w:val="222222"/>
        </w:rPr>
        <w:t xml:space="preserve">, </w:t>
      </w:r>
      <w:r w:rsidRPr="009C2A05">
        <w:rPr>
          <w:i/>
          <w:color w:val="222222"/>
        </w:rPr>
        <w:t>1451</w:t>
      </w:r>
      <w:r w:rsidRPr="009C2A05">
        <w:rPr>
          <w:color w:val="222222"/>
        </w:rPr>
        <w:t>(1), 71.</w:t>
      </w:r>
      <w:r>
        <w:t xml:space="preserve"> </w:t>
      </w:r>
    </w:p>
    <w:p w14:paraId="66B79340" w14:textId="52B83B6C" w:rsidR="00051064" w:rsidRDefault="00FA7C6A">
      <w:pPr>
        <w:numPr>
          <w:ilvl w:val="0"/>
          <w:numId w:val="5"/>
        </w:numPr>
        <w:spacing w:after="11" w:line="248" w:lineRule="auto"/>
        <w:ind w:hanging="360"/>
      </w:pPr>
      <w:r>
        <w:rPr>
          <w:color w:val="222222"/>
        </w:rPr>
        <w:t xml:space="preserve">Krichmar, J. L. (2013). A neurorobotic platform to test the influence of neuromodulatory signaling on anxious and curious behavior. </w:t>
      </w:r>
      <w:r>
        <w:rPr>
          <w:i/>
          <w:color w:val="222222"/>
        </w:rPr>
        <w:t>Frontiers in neurorobotics</w:t>
      </w:r>
      <w:r>
        <w:rPr>
          <w:color w:val="222222"/>
        </w:rPr>
        <w:t xml:space="preserve">, </w:t>
      </w:r>
      <w:r>
        <w:rPr>
          <w:i/>
          <w:color w:val="222222"/>
        </w:rPr>
        <w:t>7</w:t>
      </w:r>
      <w:r>
        <w:rPr>
          <w:color w:val="222222"/>
        </w:rPr>
        <w:t>, 1.</w:t>
      </w:r>
      <w:r>
        <w:t xml:space="preserve"> </w:t>
      </w:r>
    </w:p>
    <w:p w14:paraId="2B98E79A" w14:textId="77777777" w:rsidR="00051064" w:rsidRDefault="00FA7C6A">
      <w:pPr>
        <w:numPr>
          <w:ilvl w:val="0"/>
          <w:numId w:val="5"/>
        </w:numPr>
        <w:spacing w:after="11" w:line="248" w:lineRule="auto"/>
        <w:ind w:hanging="360"/>
      </w:pPr>
      <w:r>
        <w:rPr>
          <w:color w:val="222222"/>
        </w:rPr>
        <w:t xml:space="preserve">Krichmar, J. L., &amp; Röhrbein, F. (2013). Value and reward based learning in neurorobots. </w:t>
      </w:r>
      <w:r>
        <w:rPr>
          <w:i/>
          <w:color w:val="222222"/>
        </w:rPr>
        <w:t>Frontiers in neurorobotics</w:t>
      </w:r>
      <w:r>
        <w:rPr>
          <w:color w:val="222222"/>
        </w:rPr>
        <w:t xml:space="preserve">, </w:t>
      </w:r>
      <w:r>
        <w:rPr>
          <w:i/>
          <w:color w:val="222222"/>
        </w:rPr>
        <w:t>7</w:t>
      </w:r>
      <w:r>
        <w:rPr>
          <w:color w:val="222222"/>
        </w:rPr>
        <w:t>, 13.</w:t>
      </w:r>
      <w:r>
        <w:t xml:space="preserve"> </w:t>
      </w:r>
    </w:p>
    <w:p w14:paraId="23F9C142" w14:textId="77777777" w:rsidR="00051064" w:rsidRDefault="00FA7C6A">
      <w:pPr>
        <w:numPr>
          <w:ilvl w:val="0"/>
          <w:numId w:val="5"/>
        </w:numPr>
        <w:spacing w:after="12" w:line="248" w:lineRule="auto"/>
        <w:ind w:hanging="360"/>
      </w:pPr>
      <w:r>
        <w:rPr>
          <w:color w:val="222222"/>
        </w:rPr>
        <w:lastRenderedPageBreak/>
        <w:t xml:space="preserve">Langston, J. W. (2006). The Parkinson's complex: parkinsonism is just the tip of the iceberg. </w:t>
      </w:r>
      <w:r>
        <w:rPr>
          <w:i/>
          <w:color w:val="222222"/>
        </w:rPr>
        <w:t>Annals of Neurology: Official Journal of the American Neurological Association and the Child Neurology Society</w:t>
      </w:r>
      <w:r>
        <w:rPr>
          <w:color w:val="222222"/>
        </w:rPr>
        <w:t xml:space="preserve">, </w:t>
      </w:r>
      <w:r>
        <w:rPr>
          <w:i/>
          <w:color w:val="222222"/>
        </w:rPr>
        <w:t>59</w:t>
      </w:r>
      <w:r>
        <w:rPr>
          <w:color w:val="222222"/>
        </w:rPr>
        <w:t>(4), 591-596.</w:t>
      </w:r>
      <w:r>
        <w:t xml:space="preserve"> </w:t>
      </w:r>
    </w:p>
    <w:p w14:paraId="3F77D14D" w14:textId="04FAECEA" w:rsidR="00051064" w:rsidRDefault="00FA7C6A">
      <w:pPr>
        <w:numPr>
          <w:ilvl w:val="0"/>
          <w:numId w:val="5"/>
        </w:numPr>
        <w:spacing w:after="11" w:line="248" w:lineRule="auto"/>
        <w:ind w:hanging="360"/>
      </w:pPr>
      <w:r>
        <w:rPr>
          <w:color w:val="222222"/>
        </w:rPr>
        <w:t xml:space="preserve">Lee, J. W., Song, Y. S., Kim, H., Ku, B. D., &amp; Lee, W. W. (2021). Patients with scans without evidence of dopaminergic deficit (SWEDD) do not have early </w:t>
      </w:r>
      <w:r w:rsidR="004C2BE3">
        <w:rPr>
          <w:color w:val="222222"/>
        </w:rPr>
        <w:t>Parkinson’s Disease</w:t>
      </w:r>
      <w:r>
        <w:rPr>
          <w:color w:val="222222"/>
        </w:rPr>
        <w:t xml:space="preserve">: Analysis of the PPMI data. </w:t>
      </w:r>
      <w:r>
        <w:rPr>
          <w:i/>
          <w:color w:val="222222"/>
        </w:rPr>
        <w:t>Plos one</w:t>
      </w:r>
      <w:r>
        <w:rPr>
          <w:color w:val="222222"/>
        </w:rPr>
        <w:t xml:space="preserve">, </w:t>
      </w:r>
      <w:r>
        <w:rPr>
          <w:i/>
          <w:color w:val="222222"/>
        </w:rPr>
        <w:t>16</w:t>
      </w:r>
      <w:r>
        <w:rPr>
          <w:color w:val="222222"/>
        </w:rPr>
        <w:t>(2), e0246881.</w:t>
      </w:r>
      <w:r>
        <w:t xml:space="preserve"> </w:t>
      </w:r>
    </w:p>
    <w:p w14:paraId="72A54605" w14:textId="295F6F7A" w:rsidR="00051064" w:rsidRDefault="00FA7C6A">
      <w:pPr>
        <w:numPr>
          <w:ilvl w:val="0"/>
          <w:numId w:val="5"/>
        </w:numPr>
        <w:spacing w:after="11" w:line="248" w:lineRule="auto"/>
        <w:ind w:hanging="360"/>
      </w:pPr>
      <w:r>
        <w:rPr>
          <w:color w:val="222222"/>
        </w:rPr>
        <w:t xml:space="preserve">Maillet, A., Krack, P., Lhommée, E., Météreau, E., Klinger, H., Favre, E., ... &amp; Thobois, S. (2016). The prominent role of serotonergic degeneration in apathy, anxiety and depression in de novo </w:t>
      </w:r>
      <w:r w:rsidR="004C2BE3">
        <w:rPr>
          <w:color w:val="222222"/>
        </w:rPr>
        <w:t>Parkinson’s Disease</w:t>
      </w:r>
      <w:r>
        <w:rPr>
          <w:color w:val="222222"/>
        </w:rPr>
        <w:t xml:space="preserve">. </w:t>
      </w:r>
      <w:r w:rsidRPr="004C2BE3">
        <w:rPr>
          <w:i/>
          <w:color w:val="222222"/>
          <w:lang w:val="it-IT"/>
        </w:rPr>
        <w:t>Brain</w:t>
      </w:r>
      <w:r w:rsidRPr="004C2BE3">
        <w:rPr>
          <w:color w:val="222222"/>
          <w:lang w:val="it-IT"/>
        </w:rPr>
        <w:t xml:space="preserve">, </w:t>
      </w:r>
      <w:r w:rsidRPr="004C2BE3">
        <w:rPr>
          <w:i/>
          <w:color w:val="222222"/>
          <w:lang w:val="it-IT"/>
        </w:rPr>
        <w:t>139</w:t>
      </w:r>
      <w:r w:rsidRPr="004C2BE3">
        <w:rPr>
          <w:color w:val="222222"/>
          <w:lang w:val="it-IT"/>
        </w:rPr>
        <w:t>(9), 2486-2502.</w:t>
      </w:r>
      <w:r w:rsidRPr="004C2BE3">
        <w:rPr>
          <w:lang w:val="it-IT"/>
        </w:rPr>
        <w:t xml:space="preserve"> </w:t>
      </w:r>
      <w:r>
        <w:rPr>
          <w:rFonts w:ascii="Segoe UI Symbol" w:eastAsia="Segoe UI Symbol" w:hAnsi="Segoe UI Symbol" w:cs="Segoe UI Symbol"/>
        </w:rPr>
        <w:t></w:t>
      </w:r>
      <w:r w:rsidRPr="004C2BE3">
        <w:rPr>
          <w:rFonts w:ascii="Arial" w:eastAsia="Arial" w:hAnsi="Arial" w:cs="Arial"/>
          <w:lang w:val="it-IT"/>
        </w:rPr>
        <w:t xml:space="preserve"> </w:t>
      </w:r>
      <w:r w:rsidRPr="004C2BE3">
        <w:rPr>
          <w:color w:val="222222"/>
          <w:lang w:val="it-IT"/>
        </w:rPr>
        <w:t xml:space="preserve">Mallorquí-Bagué, N., Vintró-Alcaraz, C., Verdejo-García, A., Granero, R., Fernández-Aranda, F., Magaña, P., ... </w:t>
      </w:r>
      <w:r>
        <w:rPr>
          <w:color w:val="222222"/>
        </w:rPr>
        <w:t xml:space="preserve">&amp; Jiménez-Murcia, S. (2019). Impulsivity and cognitive distortions in different clinical phenotypes of gambling disorder: Profiles and longitudinal prediction of treatment outcomes. </w:t>
      </w:r>
      <w:r>
        <w:rPr>
          <w:i/>
          <w:color w:val="222222"/>
        </w:rPr>
        <w:t>European Psychiatry</w:t>
      </w:r>
      <w:r>
        <w:rPr>
          <w:color w:val="222222"/>
        </w:rPr>
        <w:t xml:space="preserve">, </w:t>
      </w:r>
      <w:r>
        <w:rPr>
          <w:i/>
          <w:color w:val="222222"/>
        </w:rPr>
        <w:t>61</w:t>
      </w:r>
      <w:r>
        <w:rPr>
          <w:color w:val="222222"/>
        </w:rPr>
        <w:t>, 9-16.</w:t>
      </w:r>
      <w:r>
        <w:t xml:space="preserve"> </w:t>
      </w:r>
    </w:p>
    <w:p w14:paraId="497C1FDB" w14:textId="77777777" w:rsidR="00051064" w:rsidRDefault="00FA7C6A">
      <w:pPr>
        <w:numPr>
          <w:ilvl w:val="0"/>
          <w:numId w:val="5"/>
        </w:numPr>
        <w:spacing w:after="11" w:line="248" w:lineRule="auto"/>
        <w:ind w:hanging="360"/>
      </w:pPr>
      <w:r>
        <w:rPr>
          <w:color w:val="222222"/>
        </w:rPr>
        <w:t>Marek, K., Chowdhury, S., Siderowf, A., Lasch, S., Coffey, C. S., Caspell</w:t>
      </w:r>
      <w:r>
        <w:rPr>
          <w:noProof/>
          <w:lang w:val="en-GB"/>
        </w:rPr>
        <w:drawing>
          <wp:inline distT="0" distB="0" distL="0" distR="0" wp14:anchorId="35F9AF06" wp14:editId="46BC574A">
            <wp:extent cx="39624" cy="18288"/>
            <wp:effectExtent l="0" t="0" r="0" b="0"/>
            <wp:docPr id="54827" name="Picture 54827"/>
            <wp:cNvGraphicFramePr/>
            <a:graphic xmlns:a="http://schemas.openxmlformats.org/drawingml/2006/main">
              <a:graphicData uri="http://schemas.openxmlformats.org/drawingml/2006/picture">
                <pic:pic xmlns:pic="http://schemas.openxmlformats.org/drawingml/2006/picture">
                  <pic:nvPicPr>
                    <pic:cNvPr id="54827" name="Picture 54827"/>
                    <pic:cNvPicPr/>
                  </pic:nvPicPr>
                  <pic:blipFill>
                    <a:blip r:embed="rId40"/>
                    <a:stretch>
                      <a:fillRect/>
                    </a:stretch>
                  </pic:blipFill>
                  <pic:spPr>
                    <a:xfrm>
                      <a:off x="0" y="0"/>
                      <a:ext cx="39624" cy="18288"/>
                    </a:xfrm>
                    <a:prstGeom prst="rect">
                      <a:avLst/>
                    </a:prstGeom>
                  </pic:spPr>
                </pic:pic>
              </a:graphicData>
            </a:graphic>
          </wp:inline>
        </w:drawing>
      </w:r>
      <w:r>
        <w:rPr>
          <w:color w:val="222222"/>
        </w:rPr>
        <w:t xml:space="preserve"> Garcia, C., ... &amp; Larsen, L. (2018). The Parkinson's progression markers initiative (PPMI)– establishing a PD biomarker cohort. </w:t>
      </w:r>
      <w:r>
        <w:rPr>
          <w:i/>
          <w:color w:val="222222"/>
        </w:rPr>
        <w:t>Annals of clinical and translational neurology</w:t>
      </w:r>
      <w:r>
        <w:rPr>
          <w:color w:val="222222"/>
        </w:rPr>
        <w:t xml:space="preserve">, </w:t>
      </w:r>
      <w:r>
        <w:rPr>
          <w:i/>
          <w:color w:val="222222"/>
        </w:rPr>
        <w:t>5</w:t>
      </w:r>
      <w:r>
        <w:rPr>
          <w:color w:val="222222"/>
        </w:rPr>
        <w:t>(12), 1460-1477.</w:t>
      </w:r>
      <w:r>
        <w:t xml:space="preserve"> </w:t>
      </w:r>
    </w:p>
    <w:p w14:paraId="1ADC7B01" w14:textId="77777777" w:rsidR="00FB2583" w:rsidRPr="00FB2583" w:rsidRDefault="00FA7C6A">
      <w:pPr>
        <w:numPr>
          <w:ilvl w:val="0"/>
          <w:numId w:val="5"/>
        </w:numPr>
        <w:spacing w:after="11" w:line="248" w:lineRule="auto"/>
        <w:ind w:hanging="360"/>
      </w:pPr>
      <w:r>
        <w:rPr>
          <w:color w:val="222222"/>
        </w:rPr>
        <w:t xml:space="preserve">Marek, K., Jennings, D., Lasch, S., Siderowf, A., Tanner, C., Simuni, T., ... &amp; Parkinson Progression Marker Initiative. (2011). The Parkinson progression marker initiative (PPMI). </w:t>
      </w:r>
      <w:r>
        <w:rPr>
          <w:i/>
          <w:color w:val="222222"/>
        </w:rPr>
        <w:t>Progress in neurobiology</w:t>
      </w:r>
      <w:r>
        <w:rPr>
          <w:color w:val="222222"/>
        </w:rPr>
        <w:t xml:space="preserve">, </w:t>
      </w:r>
      <w:r>
        <w:rPr>
          <w:i/>
          <w:color w:val="222222"/>
        </w:rPr>
        <w:t>95</w:t>
      </w:r>
      <w:r>
        <w:rPr>
          <w:color w:val="222222"/>
        </w:rPr>
        <w:t>(4), 629-635.</w:t>
      </w:r>
    </w:p>
    <w:p w14:paraId="7A94AACA" w14:textId="77777777" w:rsidR="00FB2583" w:rsidRDefault="00FB2583" w:rsidP="00FB2583">
      <w:pPr>
        <w:spacing w:after="11" w:line="248" w:lineRule="auto"/>
        <w:rPr>
          <w:color w:val="222222"/>
        </w:rPr>
      </w:pPr>
    </w:p>
    <w:p w14:paraId="3D68CAD3" w14:textId="77777777" w:rsidR="00FB2583" w:rsidRDefault="00FB2583" w:rsidP="00FB2583">
      <w:pPr>
        <w:spacing w:after="11" w:line="248" w:lineRule="auto"/>
        <w:rPr>
          <w:color w:val="222222"/>
        </w:rPr>
      </w:pPr>
    </w:p>
    <w:p w14:paraId="39DF0015" w14:textId="3F6B151C" w:rsidR="00051064" w:rsidRDefault="00FA7C6A" w:rsidP="00FB2583">
      <w:pPr>
        <w:spacing w:after="11" w:line="248" w:lineRule="auto"/>
      </w:pPr>
      <w:r>
        <w:t xml:space="preserve"> </w:t>
      </w:r>
    </w:p>
    <w:p w14:paraId="3B12F235" w14:textId="77777777" w:rsidR="00051064" w:rsidRDefault="00051064">
      <w:pPr>
        <w:sectPr w:rsidR="00051064">
          <w:headerReference w:type="even" r:id="rId41"/>
          <w:headerReference w:type="default" r:id="rId42"/>
          <w:footerReference w:type="even" r:id="rId43"/>
          <w:footerReference w:type="default" r:id="rId44"/>
          <w:headerReference w:type="first" r:id="rId45"/>
          <w:footerReference w:type="first" r:id="rId46"/>
          <w:pgSz w:w="11906" w:h="16838"/>
          <w:pgMar w:top="1442" w:right="1442" w:bottom="1588" w:left="1800" w:header="720" w:footer="714" w:gutter="0"/>
          <w:cols w:space="720"/>
        </w:sectPr>
      </w:pPr>
    </w:p>
    <w:p w14:paraId="60E2A728" w14:textId="77777777" w:rsidR="00051064" w:rsidRDefault="00FA7C6A">
      <w:pPr>
        <w:spacing w:after="11" w:line="248" w:lineRule="auto"/>
        <w:ind w:left="720"/>
      </w:pPr>
      <w:r>
        <w:rPr>
          <w:color w:val="222222"/>
        </w:rPr>
        <w:lastRenderedPageBreak/>
        <w:t xml:space="preserve">Marković, V., Stanković, I., Petrović, I., Stojković, T., Dragašević-Mišković, N., Radovanović, S., ... &amp; Kostić, V. (2020). Dynamics of impulsive–compulsive behaviors in early PD: a prospective study. </w:t>
      </w:r>
      <w:r>
        <w:rPr>
          <w:i/>
          <w:color w:val="222222"/>
        </w:rPr>
        <w:t>Journal of neurology</w:t>
      </w:r>
      <w:r>
        <w:rPr>
          <w:color w:val="222222"/>
        </w:rPr>
        <w:t xml:space="preserve">, </w:t>
      </w:r>
      <w:r>
        <w:rPr>
          <w:i/>
          <w:color w:val="222222"/>
        </w:rPr>
        <w:t>267</w:t>
      </w:r>
      <w:r>
        <w:rPr>
          <w:color w:val="222222"/>
        </w:rPr>
        <w:t>(4), 1127-1136.</w:t>
      </w:r>
      <w:r>
        <w:t xml:space="preserve"> </w:t>
      </w:r>
    </w:p>
    <w:p w14:paraId="72338371" w14:textId="77777777" w:rsidR="00051064" w:rsidRPr="004C2BE3" w:rsidRDefault="00FA7C6A">
      <w:pPr>
        <w:spacing w:after="11" w:line="248" w:lineRule="auto"/>
        <w:ind w:left="720"/>
        <w:rPr>
          <w:lang w:val="it-IT"/>
        </w:rPr>
      </w:pPr>
      <w:r>
        <w:rPr>
          <w:color w:val="222222"/>
        </w:rPr>
        <w:t xml:space="preserve">Martini, A., Dal Lago, D., Edelstyn, N. M., Grange, J. A., &amp; Tamburin, S. (2018). Impulse control disorder in PD: a meta-analysis of cognitive, affective, and motivational correlates. </w:t>
      </w:r>
      <w:r w:rsidRPr="004C2BE3">
        <w:rPr>
          <w:i/>
          <w:color w:val="222222"/>
          <w:lang w:val="it-IT"/>
        </w:rPr>
        <w:t>Frontiers in neurology</w:t>
      </w:r>
      <w:r w:rsidRPr="004C2BE3">
        <w:rPr>
          <w:color w:val="222222"/>
          <w:lang w:val="it-IT"/>
        </w:rPr>
        <w:t xml:space="preserve">, </w:t>
      </w:r>
      <w:r w:rsidRPr="004C2BE3">
        <w:rPr>
          <w:i/>
          <w:color w:val="222222"/>
          <w:lang w:val="it-IT"/>
        </w:rPr>
        <w:t>9</w:t>
      </w:r>
      <w:r w:rsidRPr="004C2BE3">
        <w:rPr>
          <w:color w:val="222222"/>
          <w:lang w:val="it-IT"/>
        </w:rPr>
        <w:t>, 654.</w:t>
      </w:r>
      <w:r w:rsidRPr="004C2BE3">
        <w:rPr>
          <w:lang w:val="it-IT"/>
        </w:rPr>
        <w:t xml:space="preserve"> </w:t>
      </w:r>
    </w:p>
    <w:p w14:paraId="3D46850E" w14:textId="4D446413" w:rsidR="00051064" w:rsidRDefault="00FA7C6A">
      <w:pPr>
        <w:spacing w:after="11" w:line="248" w:lineRule="auto"/>
        <w:ind w:left="720"/>
      </w:pPr>
      <w:r w:rsidRPr="004C2BE3">
        <w:rPr>
          <w:color w:val="222222"/>
          <w:lang w:val="it-IT"/>
        </w:rPr>
        <w:t xml:space="preserve">Martini, A., Dal Lago, D., Edelstyn, N. M., Salgarello, M., Lugoboni, F., &amp; Tamburin, S. (2018). </w:t>
      </w:r>
      <w:r>
        <w:rPr>
          <w:color w:val="222222"/>
        </w:rPr>
        <w:t xml:space="preserve">Dopaminergic neurotransmission in patients with </w:t>
      </w:r>
      <w:r w:rsidR="004C2BE3">
        <w:rPr>
          <w:color w:val="222222"/>
        </w:rPr>
        <w:t>Parkinson’s Disease</w:t>
      </w:r>
      <w:r>
        <w:rPr>
          <w:color w:val="222222"/>
        </w:rPr>
        <w:t xml:space="preserve"> and impulse control disorders: a systematic review and meta-analysis of PET and SPECT studies. Frontiers in neurology, 9, 1018.</w:t>
      </w:r>
      <w:r>
        <w:t xml:space="preserve"> </w:t>
      </w:r>
    </w:p>
    <w:p w14:paraId="556B3F6E" w14:textId="77777777" w:rsidR="00051064" w:rsidRDefault="00FA7C6A">
      <w:pPr>
        <w:numPr>
          <w:ilvl w:val="0"/>
          <w:numId w:val="5"/>
        </w:numPr>
        <w:spacing w:after="60" w:line="248" w:lineRule="auto"/>
        <w:ind w:hanging="360"/>
      </w:pPr>
      <w:r>
        <w:rPr>
          <w:color w:val="222222"/>
        </w:rPr>
        <w:t xml:space="preserve">McEvoy, P. M., &amp; Mahoney, A. E. (2012). To be sure, to be sure: Intolerance of uncertainty mediates symptoms of various anxiety disorders and depression. </w:t>
      </w:r>
      <w:r>
        <w:rPr>
          <w:i/>
          <w:color w:val="222222"/>
        </w:rPr>
        <w:t>Behavior therapy</w:t>
      </w:r>
      <w:r>
        <w:rPr>
          <w:color w:val="222222"/>
        </w:rPr>
        <w:t xml:space="preserve">, </w:t>
      </w:r>
      <w:r>
        <w:rPr>
          <w:i/>
          <w:color w:val="222222"/>
        </w:rPr>
        <w:t>43</w:t>
      </w:r>
      <w:r>
        <w:rPr>
          <w:color w:val="222222"/>
        </w:rPr>
        <w:t>(3), 533-545.</w:t>
      </w:r>
      <w:r>
        <w:t xml:space="preserve"> </w:t>
      </w:r>
    </w:p>
    <w:p w14:paraId="0E6D3488" w14:textId="53C0150D" w:rsidR="00051064" w:rsidRDefault="00FA7C6A">
      <w:pPr>
        <w:numPr>
          <w:ilvl w:val="0"/>
          <w:numId w:val="5"/>
        </w:numPr>
        <w:spacing w:after="11" w:line="248" w:lineRule="auto"/>
        <w:ind w:hanging="360"/>
      </w:pPr>
      <w:r>
        <w:rPr>
          <w:color w:val="222222"/>
        </w:rPr>
        <w:t xml:space="preserve">Melchionda, N., &amp; Cuzzolaro, M. (2019). </w:t>
      </w:r>
      <w:r w:rsidR="004C2BE3">
        <w:rPr>
          <w:color w:val="222222"/>
        </w:rPr>
        <w:t>Parkinson’s Disease</w:t>
      </w:r>
      <w:r>
        <w:rPr>
          <w:color w:val="222222"/>
        </w:rPr>
        <w:t>, dopamine, and eating and weight disorders: an illness in the disease?.</w:t>
      </w:r>
      <w:r>
        <w:t xml:space="preserve"> </w:t>
      </w:r>
    </w:p>
    <w:p w14:paraId="0E850985" w14:textId="0AF47FFF" w:rsidR="00051064" w:rsidRDefault="00FA7C6A">
      <w:pPr>
        <w:numPr>
          <w:ilvl w:val="0"/>
          <w:numId w:val="5"/>
        </w:numPr>
        <w:spacing w:after="11" w:line="248" w:lineRule="auto"/>
        <w:ind w:hanging="360"/>
      </w:pPr>
      <w:r w:rsidRPr="004C2BE3">
        <w:rPr>
          <w:color w:val="222222"/>
          <w:lang w:val="it-IT"/>
        </w:rPr>
        <w:t xml:space="preserve">Menza, M. A., Palermo, B., DiPaola, R., Sage, J. I., &amp; Ricketts, M. H. (1999). </w:t>
      </w:r>
      <w:r>
        <w:rPr>
          <w:color w:val="222222"/>
        </w:rPr>
        <w:t xml:space="preserve">Depression and anxiety in </w:t>
      </w:r>
      <w:r w:rsidR="004C2BE3">
        <w:rPr>
          <w:color w:val="222222"/>
        </w:rPr>
        <w:t>Parkinson’s Disease</w:t>
      </w:r>
      <w:r>
        <w:rPr>
          <w:color w:val="222222"/>
        </w:rPr>
        <w:t xml:space="preserve">: possible effect of genetic variation in the serotonin transporter. </w:t>
      </w:r>
      <w:r>
        <w:rPr>
          <w:i/>
          <w:color w:val="222222"/>
        </w:rPr>
        <w:t>Journal of geriatric psychiatry and neurology</w:t>
      </w:r>
      <w:r>
        <w:rPr>
          <w:color w:val="222222"/>
        </w:rPr>
        <w:t xml:space="preserve">, </w:t>
      </w:r>
      <w:r>
        <w:rPr>
          <w:i/>
          <w:color w:val="222222"/>
        </w:rPr>
        <w:t>12</w:t>
      </w:r>
      <w:r>
        <w:rPr>
          <w:color w:val="222222"/>
        </w:rPr>
        <w:t>(2), 49-52.</w:t>
      </w:r>
      <w:r>
        <w:t xml:space="preserve"> </w:t>
      </w:r>
    </w:p>
    <w:p w14:paraId="20CAEB11" w14:textId="77777777" w:rsidR="00051064" w:rsidRDefault="00FA7C6A">
      <w:pPr>
        <w:numPr>
          <w:ilvl w:val="0"/>
          <w:numId w:val="5"/>
        </w:numPr>
        <w:spacing w:after="24" w:line="238" w:lineRule="auto"/>
        <w:ind w:hanging="360"/>
      </w:pPr>
      <w:r>
        <w:rPr>
          <w:color w:val="222222"/>
        </w:rPr>
        <w:t xml:space="preserve">Moustafa, A. A., Tindle, R., Frydecka, D., &amp; Misiak, B. (2017). Impulsivity and its relationship with anxiety, depression and stress. </w:t>
      </w:r>
      <w:r>
        <w:rPr>
          <w:i/>
          <w:color w:val="222222"/>
        </w:rPr>
        <w:t>Comprehensive psychiatry</w:t>
      </w:r>
      <w:r>
        <w:rPr>
          <w:color w:val="222222"/>
        </w:rPr>
        <w:t xml:space="preserve">, </w:t>
      </w:r>
      <w:r>
        <w:rPr>
          <w:i/>
          <w:color w:val="222222"/>
        </w:rPr>
        <w:t>74</w:t>
      </w:r>
      <w:r>
        <w:rPr>
          <w:color w:val="222222"/>
        </w:rPr>
        <w:t>, 173179.</w:t>
      </w:r>
      <w:r>
        <w:t xml:space="preserve"> </w:t>
      </w:r>
    </w:p>
    <w:p w14:paraId="23A8A40C" w14:textId="77777777" w:rsidR="00051064" w:rsidRDefault="00FA7C6A">
      <w:pPr>
        <w:numPr>
          <w:ilvl w:val="0"/>
          <w:numId w:val="5"/>
        </w:numPr>
        <w:spacing w:after="11" w:line="248" w:lineRule="auto"/>
        <w:ind w:hanging="360"/>
      </w:pPr>
      <w:r>
        <w:rPr>
          <w:color w:val="222222"/>
        </w:rPr>
        <w:t xml:space="preserve">Nasreddine, Z. S., Phillips, N. A., Bédirian, V., Charbonneau, S., Whitehead, V., Collin, I., ... &amp; Chertkow, H. (2005). The Montreal Cognitive Assessment, MoCA: a brief screening tool for mild cognitive impairment. </w:t>
      </w:r>
      <w:r>
        <w:rPr>
          <w:i/>
          <w:color w:val="222222"/>
        </w:rPr>
        <w:t>Journal of the American Geriatrics Society</w:t>
      </w:r>
      <w:r>
        <w:rPr>
          <w:color w:val="222222"/>
        </w:rPr>
        <w:t xml:space="preserve">, </w:t>
      </w:r>
      <w:r>
        <w:rPr>
          <w:i/>
          <w:color w:val="222222"/>
        </w:rPr>
        <w:t>53</w:t>
      </w:r>
      <w:r>
        <w:rPr>
          <w:color w:val="222222"/>
        </w:rPr>
        <w:t>(4), 695-699.</w:t>
      </w:r>
      <w:r>
        <w:t xml:space="preserve"> </w:t>
      </w:r>
    </w:p>
    <w:p w14:paraId="17AA3508" w14:textId="60DF1F2B" w:rsidR="00051064" w:rsidRDefault="00FA7C6A">
      <w:pPr>
        <w:numPr>
          <w:ilvl w:val="0"/>
          <w:numId w:val="5"/>
        </w:numPr>
        <w:spacing w:after="11" w:line="248" w:lineRule="auto"/>
        <w:ind w:hanging="360"/>
      </w:pPr>
      <w:r>
        <w:rPr>
          <w:color w:val="222222"/>
        </w:rPr>
        <w:t>Nègre</w:t>
      </w:r>
      <w:r>
        <w:rPr>
          <w:noProof/>
          <w:lang w:val="en-GB"/>
        </w:rPr>
        <w:drawing>
          <wp:inline distT="0" distB="0" distL="0" distR="0" wp14:anchorId="426D911E" wp14:editId="00650092">
            <wp:extent cx="42672" cy="18288"/>
            <wp:effectExtent l="0" t="0" r="0" b="0"/>
            <wp:docPr id="54828" name="Picture 54828"/>
            <wp:cNvGraphicFramePr/>
            <a:graphic xmlns:a="http://schemas.openxmlformats.org/drawingml/2006/main">
              <a:graphicData uri="http://schemas.openxmlformats.org/drawingml/2006/picture">
                <pic:pic xmlns:pic="http://schemas.openxmlformats.org/drawingml/2006/picture">
                  <pic:nvPicPr>
                    <pic:cNvPr id="54828" name="Picture 54828"/>
                    <pic:cNvPicPr/>
                  </pic:nvPicPr>
                  <pic:blipFill>
                    <a:blip r:embed="rId47"/>
                    <a:stretch>
                      <a:fillRect/>
                    </a:stretch>
                  </pic:blipFill>
                  <pic:spPr>
                    <a:xfrm>
                      <a:off x="0" y="0"/>
                      <a:ext cx="42672" cy="18288"/>
                    </a:xfrm>
                    <a:prstGeom prst="rect">
                      <a:avLst/>
                    </a:prstGeom>
                  </pic:spPr>
                </pic:pic>
              </a:graphicData>
            </a:graphic>
          </wp:inline>
        </w:drawing>
      </w:r>
      <w:r>
        <w:rPr>
          <w:color w:val="222222"/>
        </w:rPr>
        <w:t xml:space="preserve"> Pagès, L., Grandjean, H., Lapeyre</w:t>
      </w:r>
      <w:r>
        <w:rPr>
          <w:noProof/>
          <w:lang w:val="en-GB"/>
        </w:rPr>
        <w:drawing>
          <wp:inline distT="0" distB="0" distL="0" distR="0" wp14:anchorId="3DD39E42" wp14:editId="7A6B0CD0">
            <wp:extent cx="39624" cy="18288"/>
            <wp:effectExtent l="0" t="0" r="0" b="0"/>
            <wp:docPr id="54829" name="Picture 54829"/>
            <wp:cNvGraphicFramePr/>
            <a:graphic xmlns:a="http://schemas.openxmlformats.org/drawingml/2006/main">
              <a:graphicData uri="http://schemas.openxmlformats.org/drawingml/2006/picture">
                <pic:pic xmlns:pic="http://schemas.openxmlformats.org/drawingml/2006/picture">
                  <pic:nvPicPr>
                    <pic:cNvPr id="54829" name="Picture 54829"/>
                    <pic:cNvPicPr/>
                  </pic:nvPicPr>
                  <pic:blipFill>
                    <a:blip r:embed="rId36"/>
                    <a:stretch>
                      <a:fillRect/>
                    </a:stretch>
                  </pic:blipFill>
                  <pic:spPr>
                    <a:xfrm>
                      <a:off x="0" y="0"/>
                      <a:ext cx="39624" cy="18288"/>
                    </a:xfrm>
                    <a:prstGeom prst="rect">
                      <a:avLst/>
                    </a:prstGeom>
                  </pic:spPr>
                </pic:pic>
              </a:graphicData>
            </a:graphic>
          </wp:inline>
        </w:drawing>
      </w:r>
      <w:r>
        <w:rPr>
          <w:color w:val="222222"/>
        </w:rPr>
        <w:t xml:space="preserve"> Mestre, M., Montastruc, J. L., Fourrier, A., Lépine, J. P., ... &amp; DoPaMiP Study Group. (2010). Anxious and depressive symptoms in </w:t>
      </w:r>
      <w:r w:rsidR="004C2BE3">
        <w:rPr>
          <w:color w:val="222222"/>
        </w:rPr>
        <w:t>Parkinson’s Disease</w:t>
      </w:r>
      <w:r>
        <w:rPr>
          <w:color w:val="222222"/>
        </w:rPr>
        <w:t>: the French cross</w:t>
      </w:r>
      <w:r>
        <w:rPr>
          <w:noProof/>
          <w:lang w:val="en-GB"/>
        </w:rPr>
        <w:drawing>
          <wp:inline distT="0" distB="0" distL="0" distR="0" wp14:anchorId="77D770AF" wp14:editId="1F0AE3C9">
            <wp:extent cx="42672" cy="18288"/>
            <wp:effectExtent l="0" t="0" r="0" b="0"/>
            <wp:docPr id="54830" name="Picture 54830"/>
            <wp:cNvGraphicFramePr/>
            <a:graphic xmlns:a="http://schemas.openxmlformats.org/drawingml/2006/main">
              <a:graphicData uri="http://schemas.openxmlformats.org/drawingml/2006/picture">
                <pic:pic xmlns:pic="http://schemas.openxmlformats.org/drawingml/2006/picture">
                  <pic:nvPicPr>
                    <pic:cNvPr id="54830" name="Picture 54830"/>
                    <pic:cNvPicPr/>
                  </pic:nvPicPr>
                  <pic:blipFill>
                    <a:blip r:embed="rId48"/>
                    <a:stretch>
                      <a:fillRect/>
                    </a:stretch>
                  </pic:blipFill>
                  <pic:spPr>
                    <a:xfrm>
                      <a:off x="0" y="0"/>
                      <a:ext cx="42672" cy="18288"/>
                    </a:xfrm>
                    <a:prstGeom prst="rect">
                      <a:avLst/>
                    </a:prstGeom>
                  </pic:spPr>
                </pic:pic>
              </a:graphicData>
            </a:graphic>
          </wp:inline>
        </w:drawing>
      </w:r>
      <w:r>
        <w:rPr>
          <w:color w:val="222222"/>
        </w:rPr>
        <w:t xml:space="preserve"> sectionnal DoPaMiP study. </w:t>
      </w:r>
      <w:r>
        <w:rPr>
          <w:i/>
          <w:color w:val="222222"/>
        </w:rPr>
        <w:t>Movement Disorders</w:t>
      </w:r>
      <w:r>
        <w:rPr>
          <w:color w:val="222222"/>
        </w:rPr>
        <w:t xml:space="preserve">, </w:t>
      </w:r>
      <w:r>
        <w:rPr>
          <w:i/>
          <w:color w:val="222222"/>
        </w:rPr>
        <w:t>25</w:t>
      </w:r>
      <w:r>
        <w:rPr>
          <w:color w:val="222222"/>
        </w:rPr>
        <w:t>(2), 157-166.</w:t>
      </w:r>
      <w:r>
        <w:t xml:space="preserve"> </w:t>
      </w:r>
    </w:p>
    <w:p w14:paraId="77C1311F" w14:textId="77777777" w:rsidR="00051064" w:rsidRDefault="00FA7C6A">
      <w:pPr>
        <w:numPr>
          <w:ilvl w:val="0"/>
          <w:numId w:val="5"/>
        </w:numPr>
        <w:spacing w:line="238" w:lineRule="auto"/>
        <w:ind w:hanging="360"/>
      </w:pPr>
      <w:r>
        <w:t xml:space="preserve">Nirenberg MJ, Waters C. Compulsive eating and weight gain related to dopamine agonist use. Mov Disord. (2006) 21:524–9. doi: 10.1002/mds.20757 </w:t>
      </w:r>
    </w:p>
    <w:p w14:paraId="49865B76" w14:textId="77777777" w:rsidR="00051064" w:rsidRDefault="00FA7C6A">
      <w:pPr>
        <w:numPr>
          <w:ilvl w:val="0"/>
          <w:numId w:val="5"/>
        </w:numPr>
        <w:spacing w:after="11" w:line="248" w:lineRule="auto"/>
        <w:ind w:hanging="360"/>
      </w:pPr>
      <w:r>
        <w:rPr>
          <w:color w:val="222222"/>
        </w:rPr>
        <w:t xml:space="preserve">Niv, Y., Daw, N. D., Joel, D., &amp; Dayan, P. (2007). Tonic dopamine: opportunity costs and the control of response vigor. </w:t>
      </w:r>
      <w:r>
        <w:rPr>
          <w:i/>
          <w:color w:val="222222"/>
        </w:rPr>
        <w:t>Psychopharmacology</w:t>
      </w:r>
      <w:r>
        <w:rPr>
          <w:color w:val="222222"/>
        </w:rPr>
        <w:t xml:space="preserve">, </w:t>
      </w:r>
      <w:r>
        <w:rPr>
          <w:i/>
          <w:color w:val="222222"/>
        </w:rPr>
        <w:t>191</w:t>
      </w:r>
      <w:r>
        <w:rPr>
          <w:color w:val="222222"/>
        </w:rPr>
        <w:t>(3), 507-520.</w:t>
      </w:r>
      <w:r>
        <w:t xml:space="preserve"> </w:t>
      </w:r>
    </w:p>
    <w:p w14:paraId="426F989B" w14:textId="6ABBA40A" w:rsidR="00051064" w:rsidRDefault="00FA7C6A">
      <w:pPr>
        <w:numPr>
          <w:ilvl w:val="0"/>
          <w:numId w:val="5"/>
        </w:numPr>
        <w:spacing w:after="11" w:line="248" w:lineRule="auto"/>
        <w:ind w:hanging="360"/>
      </w:pPr>
      <w:r>
        <w:rPr>
          <w:color w:val="222222"/>
        </w:rPr>
        <w:t xml:space="preserve">Nombela, C., Rittman, T., Robbins, T. W., &amp; Rowe, J. B. (2014). Multiple modes of impulsivity in </w:t>
      </w:r>
      <w:r w:rsidR="004C2BE3">
        <w:rPr>
          <w:color w:val="222222"/>
        </w:rPr>
        <w:t>Parkinson’s Disease</w:t>
      </w:r>
      <w:r>
        <w:rPr>
          <w:color w:val="222222"/>
        </w:rPr>
        <w:t>. PloS one, 9(1), e85747</w:t>
      </w:r>
      <w:r>
        <w:t xml:space="preserve"> </w:t>
      </w:r>
    </w:p>
    <w:p w14:paraId="4E3E4AE0" w14:textId="02B438DC" w:rsidR="00051064" w:rsidRDefault="00FA7C6A">
      <w:pPr>
        <w:numPr>
          <w:ilvl w:val="0"/>
          <w:numId w:val="5"/>
        </w:numPr>
        <w:spacing w:after="11" w:line="248" w:lineRule="auto"/>
        <w:ind w:hanging="360"/>
      </w:pPr>
      <w:r>
        <w:rPr>
          <w:color w:val="222222"/>
        </w:rPr>
        <w:t xml:space="preserve">Paloyelis, Y., Asherson, P., &amp; Kuntsi, J. (2009). Are ADHD symptoms associated with delay aversion or choice impulsivity? A general population study. </w:t>
      </w:r>
      <w:r>
        <w:rPr>
          <w:i/>
          <w:color w:val="222222"/>
        </w:rPr>
        <w:t>Journal of the American Academy of Child &amp; Adolescent Psychiatry</w:t>
      </w:r>
      <w:r>
        <w:rPr>
          <w:color w:val="222222"/>
        </w:rPr>
        <w:t xml:space="preserve">, </w:t>
      </w:r>
      <w:r>
        <w:rPr>
          <w:i/>
          <w:color w:val="222222"/>
        </w:rPr>
        <w:t>48</w:t>
      </w:r>
      <w:r>
        <w:rPr>
          <w:color w:val="222222"/>
        </w:rPr>
        <w:t>(8), 837-846.</w:t>
      </w:r>
      <w:r>
        <w:t xml:space="preserve"> </w:t>
      </w:r>
    </w:p>
    <w:p w14:paraId="49427874" w14:textId="77777777" w:rsidR="009C2A05" w:rsidRDefault="009C2A05" w:rsidP="009C2A05">
      <w:pPr>
        <w:pStyle w:val="ListParagraph"/>
        <w:numPr>
          <w:ilvl w:val="0"/>
          <w:numId w:val="5"/>
        </w:numPr>
      </w:pPr>
      <w:r w:rsidRPr="009C2A05">
        <w:rPr>
          <w:rFonts w:ascii="Arial" w:hAnsi="Arial" w:cs="Arial"/>
          <w:color w:val="222222"/>
          <w:sz w:val="20"/>
          <w:szCs w:val="20"/>
          <w:shd w:val="clear" w:color="auto" w:fill="FFFFFF"/>
        </w:rPr>
        <w:lastRenderedPageBreak/>
        <w:t>Ouellet, C., Langlois, F., Provencher, M. D., &amp; Gosselin, P. (2019). Intolerance of uncertainty and difficulties in emotion regulation: Proposal for an integrative model of generalized anxiety disorder. </w:t>
      </w:r>
      <w:r w:rsidRPr="009C2A05">
        <w:rPr>
          <w:rFonts w:ascii="Arial" w:hAnsi="Arial" w:cs="Arial"/>
          <w:i/>
          <w:iCs/>
          <w:color w:val="222222"/>
          <w:sz w:val="20"/>
          <w:szCs w:val="20"/>
          <w:shd w:val="clear" w:color="auto" w:fill="FFFFFF"/>
        </w:rPr>
        <w:t>European Review of Applied Psychology</w:t>
      </w:r>
      <w:r w:rsidRPr="009C2A05">
        <w:rPr>
          <w:rFonts w:ascii="Arial" w:hAnsi="Arial" w:cs="Arial"/>
          <w:color w:val="222222"/>
          <w:sz w:val="20"/>
          <w:szCs w:val="20"/>
          <w:shd w:val="clear" w:color="auto" w:fill="FFFFFF"/>
        </w:rPr>
        <w:t>, </w:t>
      </w:r>
      <w:r w:rsidRPr="009C2A05">
        <w:rPr>
          <w:rFonts w:ascii="Arial" w:hAnsi="Arial" w:cs="Arial"/>
          <w:i/>
          <w:iCs/>
          <w:color w:val="222222"/>
          <w:sz w:val="20"/>
          <w:szCs w:val="20"/>
          <w:shd w:val="clear" w:color="auto" w:fill="FFFFFF"/>
        </w:rPr>
        <w:t>69</w:t>
      </w:r>
      <w:r w:rsidRPr="009C2A05">
        <w:rPr>
          <w:rFonts w:ascii="Arial" w:hAnsi="Arial" w:cs="Arial"/>
          <w:color w:val="222222"/>
          <w:sz w:val="20"/>
          <w:szCs w:val="20"/>
          <w:shd w:val="clear" w:color="auto" w:fill="FFFFFF"/>
        </w:rPr>
        <w:t>(1), 9-18.</w:t>
      </w:r>
    </w:p>
    <w:p w14:paraId="56F5F05D" w14:textId="77777777" w:rsidR="009C2A05" w:rsidRDefault="009C2A05">
      <w:pPr>
        <w:numPr>
          <w:ilvl w:val="0"/>
          <w:numId w:val="5"/>
        </w:numPr>
        <w:spacing w:after="11" w:line="248" w:lineRule="auto"/>
        <w:ind w:hanging="360"/>
      </w:pPr>
    </w:p>
    <w:p w14:paraId="46CB41AD" w14:textId="3B90F14B" w:rsidR="00051064" w:rsidRDefault="00FA7C6A">
      <w:pPr>
        <w:numPr>
          <w:ilvl w:val="0"/>
          <w:numId w:val="5"/>
        </w:numPr>
        <w:spacing w:after="11" w:line="248" w:lineRule="auto"/>
        <w:ind w:hanging="360"/>
      </w:pPr>
      <w:r w:rsidRPr="002E7C47">
        <w:rPr>
          <w:color w:val="222222"/>
          <w:lang w:val="it-IT"/>
        </w:rPr>
        <w:t>Paz</w:t>
      </w:r>
      <w:r>
        <w:rPr>
          <w:noProof/>
          <w:lang w:val="en-GB"/>
        </w:rPr>
        <w:drawing>
          <wp:inline distT="0" distB="0" distL="0" distR="0" wp14:anchorId="7FD15362" wp14:editId="1C78CDBD">
            <wp:extent cx="39624" cy="18288"/>
            <wp:effectExtent l="0" t="0" r="0" b="0"/>
            <wp:docPr id="54831" name="Picture 54831"/>
            <wp:cNvGraphicFramePr/>
            <a:graphic xmlns:a="http://schemas.openxmlformats.org/drawingml/2006/main">
              <a:graphicData uri="http://schemas.openxmlformats.org/drawingml/2006/picture">
                <pic:pic xmlns:pic="http://schemas.openxmlformats.org/drawingml/2006/picture">
                  <pic:nvPicPr>
                    <pic:cNvPr id="54831" name="Picture 54831"/>
                    <pic:cNvPicPr/>
                  </pic:nvPicPr>
                  <pic:blipFill>
                    <a:blip r:embed="rId36"/>
                    <a:stretch>
                      <a:fillRect/>
                    </a:stretch>
                  </pic:blipFill>
                  <pic:spPr>
                    <a:xfrm>
                      <a:off x="0" y="0"/>
                      <a:ext cx="39624" cy="18288"/>
                    </a:xfrm>
                    <a:prstGeom prst="rect">
                      <a:avLst/>
                    </a:prstGeom>
                  </pic:spPr>
                </pic:pic>
              </a:graphicData>
            </a:graphic>
          </wp:inline>
        </w:drawing>
      </w:r>
      <w:r w:rsidRPr="002E7C47">
        <w:rPr>
          <w:color w:val="222222"/>
          <w:lang w:val="it-IT"/>
        </w:rPr>
        <w:t xml:space="preserve"> Alonso, P. M., Navalpotro</w:t>
      </w:r>
      <w:r>
        <w:rPr>
          <w:noProof/>
          <w:lang w:val="en-GB"/>
        </w:rPr>
        <w:drawing>
          <wp:inline distT="0" distB="0" distL="0" distR="0" wp14:anchorId="61799E4E" wp14:editId="11BAFD97">
            <wp:extent cx="39624" cy="18288"/>
            <wp:effectExtent l="0" t="0" r="0" b="0"/>
            <wp:docPr id="54832" name="Picture 54832"/>
            <wp:cNvGraphicFramePr/>
            <a:graphic xmlns:a="http://schemas.openxmlformats.org/drawingml/2006/main">
              <a:graphicData uri="http://schemas.openxmlformats.org/drawingml/2006/picture">
                <pic:pic xmlns:pic="http://schemas.openxmlformats.org/drawingml/2006/picture">
                  <pic:nvPicPr>
                    <pic:cNvPr id="54832" name="Picture 54832"/>
                    <pic:cNvPicPr/>
                  </pic:nvPicPr>
                  <pic:blipFill>
                    <a:blip r:embed="rId49"/>
                    <a:stretch>
                      <a:fillRect/>
                    </a:stretch>
                  </pic:blipFill>
                  <pic:spPr>
                    <a:xfrm>
                      <a:off x="0" y="0"/>
                      <a:ext cx="39624" cy="18288"/>
                    </a:xfrm>
                    <a:prstGeom prst="rect">
                      <a:avLst/>
                    </a:prstGeom>
                  </pic:spPr>
                </pic:pic>
              </a:graphicData>
            </a:graphic>
          </wp:inline>
        </w:drawing>
      </w:r>
      <w:r w:rsidRPr="002E7C47">
        <w:rPr>
          <w:color w:val="222222"/>
          <w:lang w:val="it-IT"/>
        </w:rPr>
        <w:t xml:space="preserve"> Gomez, I., Boddy, P., Dacosta</w:t>
      </w:r>
      <w:r>
        <w:rPr>
          <w:noProof/>
          <w:lang w:val="en-GB"/>
        </w:rPr>
        <w:drawing>
          <wp:inline distT="0" distB="0" distL="0" distR="0" wp14:anchorId="4D9F48DF" wp14:editId="72BB63A2">
            <wp:extent cx="42672" cy="18288"/>
            <wp:effectExtent l="0" t="0" r="0" b="0"/>
            <wp:docPr id="54833" name="Picture 54833"/>
            <wp:cNvGraphicFramePr/>
            <a:graphic xmlns:a="http://schemas.openxmlformats.org/drawingml/2006/main">
              <a:graphicData uri="http://schemas.openxmlformats.org/drawingml/2006/picture">
                <pic:pic xmlns:pic="http://schemas.openxmlformats.org/drawingml/2006/picture">
                  <pic:nvPicPr>
                    <pic:cNvPr id="54833" name="Picture 54833"/>
                    <pic:cNvPicPr/>
                  </pic:nvPicPr>
                  <pic:blipFill>
                    <a:blip r:embed="rId47"/>
                    <a:stretch>
                      <a:fillRect/>
                    </a:stretch>
                  </pic:blipFill>
                  <pic:spPr>
                    <a:xfrm>
                      <a:off x="0" y="0"/>
                      <a:ext cx="42672" cy="18288"/>
                    </a:xfrm>
                    <a:prstGeom prst="rect">
                      <a:avLst/>
                    </a:prstGeom>
                  </pic:spPr>
                </pic:pic>
              </a:graphicData>
            </a:graphic>
          </wp:inline>
        </w:drawing>
      </w:r>
      <w:r w:rsidRPr="002E7C47">
        <w:rPr>
          <w:color w:val="222222"/>
          <w:lang w:val="it-IT"/>
        </w:rPr>
        <w:t xml:space="preserve"> Aguayo, R., Delgado</w:t>
      </w:r>
      <w:r>
        <w:rPr>
          <w:noProof/>
          <w:lang w:val="en-GB"/>
        </w:rPr>
        <w:drawing>
          <wp:inline distT="0" distB="0" distL="0" distR="0" wp14:anchorId="19EA28C7" wp14:editId="472B1590">
            <wp:extent cx="39624" cy="18288"/>
            <wp:effectExtent l="0" t="0" r="0" b="0"/>
            <wp:docPr id="54834" name="Picture 54834"/>
            <wp:cNvGraphicFramePr/>
            <a:graphic xmlns:a="http://schemas.openxmlformats.org/drawingml/2006/main">
              <a:graphicData uri="http://schemas.openxmlformats.org/drawingml/2006/picture">
                <pic:pic xmlns:pic="http://schemas.openxmlformats.org/drawingml/2006/picture">
                  <pic:nvPicPr>
                    <pic:cNvPr id="54834" name="Picture 54834"/>
                    <pic:cNvPicPr/>
                  </pic:nvPicPr>
                  <pic:blipFill>
                    <a:blip r:embed="rId49"/>
                    <a:stretch>
                      <a:fillRect/>
                    </a:stretch>
                  </pic:blipFill>
                  <pic:spPr>
                    <a:xfrm>
                      <a:off x="0" y="0"/>
                      <a:ext cx="39624" cy="18288"/>
                    </a:xfrm>
                    <a:prstGeom prst="rect">
                      <a:avLst/>
                    </a:prstGeom>
                  </pic:spPr>
                </pic:pic>
              </a:graphicData>
            </a:graphic>
          </wp:inline>
        </w:drawing>
      </w:r>
      <w:r w:rsidRPr="002E7C47">
        <w:rPr>
          <w:color w:val="222222"/>
          <w:lang w:val="it-IT"/>
        </w:rPr>
        <w:t xml:space="preserve"> Alvarado, M., Quiroga</w:t>
      </w:r>
      <w:r>
        <w:rPr>
          <w:noProof/>
          <w:lang w:val="en-GB"/>
        </w:rPr>
        <w:drawing>
          <wp:inline distT="0" distB="0" distL="0" distR="0" wp14:anchorId="5AE702C9" wp14:editId="6B62D22D">
            <wp:extent cx="39624" cy="18288"/>
            <wp:effectExtent l="0" t="0" r="0" b="0"/>
            <wp:docPr id="54835" name="Picture 54835"/>
            <wp:cNvGraphicFramePr/>
            <a:graphic xmlns:a="http://schemas.openxmlformats.org/drawingml/2006/main">
              <a:graphicData uri="http://schemas.openxmlformats.org/drawingml/2006/picture">
                <pic:pic xmlns:pic="http://schemas.openxmlformats.org/drawingml/2006/picture">
                  <pic:nvPicPr>
                    <pic:cNvPr id="54835" name="Picture 54835"/>
                    <pic:cNvPicPr/>
                  </pic:nvPicPr>
                  <pic:blipFill>
                    <a:blip r:embed="rId36"/>
                    <a:stretch>
                      <a:fillRect/>
                    </a:stretch>
                  </pic:blipFill>
                  <pic:spPr>
                    <a:xfrm>
                      <a:off x="0" y="0"/>
                      <a:ext cx="39624" cy="18288"/>
                    </a:xfrm>
                    <a:prstGeom prst="rect">
                      <a:avLst/>
                    </a:prstGeom>
                  </pic:spPr>
                </pic:pic>
              </a:graphicData>
            </a:graphic>
          </wp:inline>
        </w:drawing>
      </w:r>
      <w:r w:rsidRPr="002E7C47">
        <w:rPr>
          <w:color w:val="222222"/>
          <w:lang w:val="it-IT"/>
        </w:rPr>
        <w:t xml:space="preserve"> Varela, A., ... </w:t>
      </w:r>
      <w:r>
        <w:rPr>
          <w:color w:val="222222"/>
        </w:rPr>
        <w:t>&amp; Rodriguez</w:t>
      </w:r>
      <w:r>
        <w:rPr>
          <w:noProof/>
          <w:lang w:val="en-GB"/>
        </w:rPr>
        <w:drawing>
          <wp:inline distT="0" distB="0" distL="0" distR="0" wp14:anchorId="4925FD89" wp14:editId="517C4DE8">
            <wp:extent cx="39624" cy="18288"/>
            <wp:effectExtent l="0" t="0" r="0" b="0"/>
            <wp:docPr id="54836" name="Picture 54836"/>
            <wp:cNvGraphicFramePr/>
            <a:graphic xmlns:a="http://schemas.openxmlformats.org/drawingml/2006/main">
              <a:graphicData uri="http://schemas.openxmlformats.org/drawingml/2006/picture">
                <pic:pic xmlns:pic="http://schemas.openxmlformats.org/drawingml/2006/picture">
                  <pic:nvPicPr>
                    <pic:cNvPr id="54836" name="Picture 54836"/>
                    <pic:cNvPicPr/>
                  </pic:nvPicPr>
                  <pic:blipFill>
                    <a:blip r:embed="rId50"/>
                    <a:stretch>
                      <a:fillRect/>
                    </a:stretch>
                  </pic:blipFill>
                  <pic:spPr>
                    <a:xfrm>
                      <a:off x="0" y="0"/>
                      <a:ext cx="39624" cy="18288"/>
                    </a:xfrm>
                    <a:prstGeom prst="rect">
                      <a:avLst/>
                    </a:prstGeom>
                  </pic:spPr>
                </pic:pic>
              </a:graphicData>
            </a:graphic>
          </wp:inline>
        </w:drawing>
      </w:r>
      <w:r>
        <w:rPr>
          <w:color w:val="222222"/>
        </w:rPr>
        <w:t xml:space="preserve"> Oroz, M. C. (2020). Functional inhibitory control dynamics in impulse control disorders in </w:t>
      </w:r>
      <w:r w:rsidR="004C2BE3">
        <w:rPr>
          <w:color w:val="222222"/>
        </w:rPr>
        <w:t>Parkinson’s Disease</w:t>
      </w:r>
      <w:r>
        <w:rPr>
          <w:color w:val="222222"/>
        </w:rPr>
        <w:t>. Movement Disorders, 35(2), 316-325.</w:t>
      </w:r>
      <w:r>
        <w:t xml:space="preserve"> </w:t>
      </w:r>
    </w:p>
    <w:p w14:paraId="7EA35C91" w14:textId="77777777" w:rsidR="00051064" w:rsidRDefault="00FA7C6A">
      <w:pPr>
        <w:numPr>
          <w:ilvl w:val="0"/>
          <w:numId w:val="5"/>
        </w:numPr>
        <w:spacing w:after="11" w:line="248" w:lineRule="auto"/>
        <w:ind w:hanging="360"/>
      </w:pPr>
      <w:r w:rsidRPr="002E7C47">
        <w:rPr>
          <w:color w:val="222222"/>
          <w:lang w:val="it-IT"/>
        </w:rPr>
        <w:t xml:space="preserve">Peciña, M., Sikora, M., Avery, E. T., Heffernan, J., Peciña, S., Mickey, B. J., &amp; Zubieta, J. K. (2017). </w:t>
      </w:r>
      <w:r>
        <w:rPr>
          <w:color w:val="222222"/>
        </w:rPr>
        <w:t xml:space="preserve">Striatal dopamine D2/3 receptor-mediated neurotransmission in major depression: Implications for anhedonia, anxiety and treatment response. </w:t>
      </w:r>
      <w:r>
        <w:rPr>
          <w:i/>
          <w:color w:val="222222"/>
        </w:rPr>
        <w:t>European Neuropsychopharmacology</w:t>
      </w:r>
      <w:r>
        <w:rPr>
          <w:color w:val="222222"/>
        </w:rPr>
        <w:t xml:space="preserve">, </w:t>
      </w:r>
      <w:r>
        <w:rPr>
          <w:i/>
          <w:color w:val="222222"/>
        </w:rPr>
        <w:t>27</w:t>
      </w:r>
      <w:r>
        <w:rPr>
          <w:color w:val="222222"/>
        </w:rPr>
        <w:t>(10), 977-986.</w:t>
      </w:r>
      <w:r>
        <w:t xml:space="preserve"> </w:t>
      </w:r>
    </w:p>
    <w:p w14:paraId="5C2314E5" w14:textId="77777777" w:rsidR="00051064" w:rsidRDefault="00FA7C6A">
      <w:pPr>
        <w:numPr>
          <w:ilvl w:val="0"/>
          <w:numId w:val="5"/>
        </w:numPr>
        <w:spacing w:after="11" w:line="248" w:lineRule="auto"/>
        <w:ind w:hanging="360"/>
      </w:pPr>
      <w:r w:rsidRPr="002E7C47">
        <w:rPr>
          <w:color w:val="222222"/>
          <w:lang w:val="it-IT"/>
        </w:rPr>
        <w:t xml:space="preserve">Perugi, G., Del Carlo, A., Benvenuti, M., Fornaro, M., Toni, C., Akiskal, K., ... </w:t>
      </w:r>
      <w:r>
        <w:rPr>
          <w:color w:val="222222"/>
        </w:rPr>
        <w:t xml:space="preserve">&amp; Akiskal, H. (2011). Impulsivity in anxiety disorder patients: is it related to comorbid cyclothymia?. </w:t>
      </w:r>
      <w:r>
        <w:rPr>
          <w:i/>
          <w:color w:val="222222"/>
        </w:rPr>
        <w:t>Journal of affective disorders</w:t>
      </w:r>
      <w:r>
        <w:rPr>
          <w:color w:val="222222"/>
        </w:rPr>
        <w:t xml:space="preserve">, </w:t>
      </w:r>
      <w:r>
        <w:rPr>
          <w:i/>
          <w:color w:val="222222"/>
        </w:rPr>
        <w:t>133</w:t>
      </w:r>
      <w:r>
        <w:rPr>
          <w:color w:val="222222"/>
        </w:rPr>
        <w:t>(3), 600-606.</w:t>
      </w:r>
      <w:r>
        <w:t xml:space="preserve"> </w:t>
      </w:r>
    </w:p>
    <w:p w14:paraId="48E57686" w14:textId="77777777" w:rsidR="00051064" w:rsidRDefault="00FA7C6A">
      <w:pPr>
        <w:spacing w:after="11" w:line="248" w:lineRule="auto"/>
        <w:ind w:left="720"/>
      </w:pPr>
      <w:r w:rsidRPr="002E7C47">
        <w:rPr>
          <w:color w:val="222222"/>
          <w:lang w:val="it-IT"/>
        </w:rPr>
        <w:t xml:space="preserve">Perugi, G., Toni, C., &amp; Akiskal, H. S. (1999). </w:t>
      </w:r>
      <w:r>
        <w:rPr>
          <w:color w:val="222222"/>
        </w:rPr>
        <w:t xml:space="preserve">Anxious–Bipolar Comorbidity: Diagnostic and Treatment Challenges. </w:t>
      </w:r>
      <w:r>
        <w:rPr>
          <w:i/>
          <w:color w:val="222222"/>
        </w:rPr>
        <w:t>Psychiatric Clinics of North America</w:t>
      </w:r>
      <w:r>
        <w:rPr>
          <w:color w:val="222222"/>
        </w:rPr>
        <w:t xml:space="preserve">, </w:t>
      </w:r>
      <w:r>
        <w:rPr>
          <w:i/>
          <w:color w:val="222222"/>
        </w:rPr>
        <w:t>22</w:t>
      </w:r>
      <w:r>
        <w:rPr>
          <w:color w:val="222222"/>
        </w:rPr>
        <w:t>(3), 565-583.</w:t>
      </w:r>
      <w:r>
        <w:t xml:space="preserve"> </w:t>
      </w:r>
    </w:p>
    <w:p w14:paraId="2600CAA6" w14:textId="77777777" w:rsidR="00051064" w:rsidRPr="002E7C47" w:rsidRDefault="00FA7C6A">
      <w:pPr>
        <w:spacing w:after="11" w:line="248" w:lineRule="auto"/>
        <w:ind w:left="720"/>
        <w:rPr>
          <w:lang w:val="it-IT"/>
        </w:rPr>
      </w:pPr>
      <w:r>
        <w:rPr>
          <w:color w:val="222222"/>
        </w:rPr>
        <w:t xml:space="preserve">Phaf, R. H., Mohr, S. E., Rotteveel, M., &amp; Wicherts, J. M. (2014). Approach, avoidance, and affect: a meta-analysis of approach-avoidance tendencies in manual reaction time tasks. </w:t>
      </w:r>
      <w:r w:rsidRPr="002E7C47">
        <w:rPr>
          <w:i/>
          <w:color w:val="222222"/>
          <w:lang w:val="it-IT"/>
        </w:rPr>
        <w:t>Frontiers in psychology</w:t>
      </w:r>
      <w:r w:rsidRPr="002E7C47">
        <w:rPr>
          <w:color w:val="222222"/>
          <w:lang w:val="it-IT"/>
        </w:rPr>
        <w:t xml:space="preserve">, </w:t>
      </w:r>
      <w:r w:rsidRPr="002E7C47">
        <w:rPr>
          <w:i/>
          <w:color w:val="222222"/>
          <w:lang w:val="it-IT"/>
        </w:rPr>
        <w:t>5</w:t>
      </w:r>
      <w:r w:rsidRPr="002E7C47">
        <w:rPr>
          <w:color w:val="222222"/>
          <w:lang w:val="it-IT"/>
        </w:rPr>
        <w:t>, 378.</w:t>
      </w:r>
      <w:r w:rsidRPr="002E7C47">
        <w:rPr>
          <w:lang w:val="it-IT"/>
        </w:rPr>
        <w:t xml:space="preserve"> </w:t>
      </w:r>
    </w:p>
    <w:p w14:paraId="076AFF3A" w14:textId="77777777" w:rsidR="00051064" w:rsidRDefault="00FA7C6A">
      <w:pPr>
        <w:spacing w:after="11" w:line="248" w:lineRule="auto"/>
        <w:ind w:left="720"/>
      </w:pPr>
      <w:r w:rsidRPr="002E7C47">
        <w:rPr>
          <w:color w:val="222222"/>
          <w:lang w:val="it-IT"/>
        </w:rPr>
        <w:t xml:space="preserve">Picillo, M., Santangelo, G., Erro, R., Cozzolino, A., Amboni, M., Vitale, C., ... </w:t>
      </w:r>
      <w:r>
        <w:rPr>
          <w:color w:val="222222"/>
        </w:rPr>
        <w:t xml:space="preserve">&amp; Pellecchia, M. T. (2017). Association between dopaminergic dysfunction and anxiety in de novo PD. </w:t>
      </w:r>
      <w:r>
        <w:rPr>
          <w:i/>
          <w:color w:val="222222"/>
        </w:rPr>
        <w:t>Parkinsonism &amp; related disorders</w:t>
      </w:r>
      <w:r>
        <w:rPr>
          <w:color w:val="222222"/>
        </w:rPr>
        <w:t xml:space="preserve">, </w:t>
      </w:r>
      <w:r>
        <w:rPr>
          <w:i/>
          <w:color w:val="222222"/>
        </w:rPr>
        <w:t>37</w:t>
      </w:r>
      <w:r>
        <w:rPr>
          <w:color w:val="222222"/>
        </w:rPr>
        <w:t>, 106-110.</w:t>
      </w:r>
      <w:r>
        <w:t xml:space="preserve"> </w:t>
      </w:r>
    </w:p>
    <w:p w14:paraId="2ECDFB09" w14:textId="77777777" w:rsidR="00051064" w:rsidRDefault="00FA7C6A">
      <w:pPr>
        <w:numPr>
          <w:ilvl w:val="0"/>
          <w:numId w:val="5"/>
        </w:numPr>
        <w:spacing w:after="11" w:line="248" w:lineRule="auto"/>
        <w:ind w:hanging="360"/>
      </w:pPr>
      <w:r>
        <w:rPr>
          <w:color w:val="222222"/>
        </w:rPr>
        <w:t>Pietropaolo, S. (2010). Mood and Anxiety</w:t>
      </w:r>
      <w:r>
        <w:rPr>
          <w:noProof/>
          <w:lang w:val="en-GB"/>
        </w:rPr>
        <w:drawing>
          <wp:inline distT="0" distB="0" distL="0" distR="0" wp14:anchorId="28C58EA8" wp14:editId="3DFE808C">
            <wp:extent cx="39624" cy="15240"/>
            <wp:effectExtent l="0" t="0" r="0" b="0"/>
            <wp:docPr id="54837" name="Picture 54837"/>
            <wp:cNvGraphicFramePr/>
            <a:graphic xmlns:a="http://schemas.openxmlformats.org/drawingml/2006/main">
              <a:graphicData uri="http://schemas.openxmlformats.org/drawingml/2006/picture">
                <pic:pic xmlns:pic="http://schemas.openxmlformats.org/drawingml/2006/picture">
                  <pic:nvPicPr>
                    <pic:cNvPr id="54837" name="Picture 54837"/>
                    <pic:cNvPicPr/>
                  </pic:nvPicPr>
                  <pic:blipFill>
                    <a:blip r:embed="rId39"/>
                    <a:stretch>
                      <a:fillRect/>
                    </a:stretch>
                  </pic:blipFill>
                  <pic:spPr>
                    <a:xfrm>
                      <a:off x="0" y="0"/>
                      <a:ext cx="39624" cy="15240"/>
                    </a:xfrm>
                    <a:prstGeom prst="rect">
                      <a:avLst/>
                    </a:prstGeom>
                  </pic:spPr>
                </pic:pic>
              </a:graphicData>
            </a:graphic>
          </wp:inline>
        </w:drawing>
      </w:r>
      <w:r>
        <w:rPr>
          <w:color w:val="222222"/>
        </w:rPr>
        <w:t xml:space="preserve"> related Phenotypes in Mice: Characterization Using Behavioral Tests</w:t>
      </w:r>
      <w:r>
        <w:rPr>
          <w:noProof/>
          <w:lang w:val="en-GB"/>
        </w:rPr>
        <w:drawing>
          <wp:inline distT="0" distB="0" distL="0" distR="0" wp14:anchorId="67965991" wp14:editId="0DF7004C">
            <wp:extent cx="42672" cy="18288"/>
            <wp:effectExtent l="0" t="0" r="0" b="0"/>
            <wp:docPr id="54838" name="Picture 54838"/>
            <wp:cNvGraphicFramePr/>
            <a:graphic xmlns:a="http://schemas.openxmlformats.org/drawingml/2006/main">
              <a:graphicData uri="http://schemas.openxmlformats.org/drawingml/2006/picture">
                <pic:pic xmlns:pic="http://schemas.openxmlformats.org/drawingml/2006/picture">
                  <pic:nvPicPr>
                    <pic:cNvPr id="54838" name="Picture 54838"/>
                    <pic:cNvPicPr/>
                  </pic:nvPicPr>
                  <pic:blipFill>
                    <a:blip r:embed="rId51"/>
                    <a:stretch>
                      <a:fillRect/>
                    </a:stretch>
                  </pic:blipFill>
                  <pic:spPr>
                    <a:xfrm>
                      <a:off x="0" y="0"/>
                      <a:ext cx="42672" cy="18288"/>
                    </a:xfrm>
                    <a:prstGeom prst="rect">
                      <a:avLst/>
                    </a:prstGeom>
                  </pic:spPr>
                </pic:pic>
              </a:graphicData>
            </a:graphic>
          </wp:inline>
        </w:drawing>
      </w:r>
      <w:r>
        <w:rPr>
          <w:color w:val="222222"/>
        </w:rPr>
        <w:t xml:space="preserve"> Edited by TD Gould. </w:t>
      </w:r>
      <w:r>
        <w:rPr>
          <w:i/>
          <w:color w:val="222222"/>
        </w:rPr>
        <w:t>Genes, Brain and Behavior</w:t>
      </w:r>
      <w:r>
        <w:rPr>
          <w:color w:val="222222"/>
        </w:rPr>
        <w:t xml:space="preserve">, </w:t>
      </w:r>
      <w:r>
        <w:rPr>
          <w:i/>
          <w:color w:val="222222"/>
        </w:rPr>
        <w:t>9</w:t>
      </w:r>
      <w:r>
        <w:rPr>
          <w:color w:val="222222"/>
        </w:rPr>
        <w:t>(5), 544-544.</w:t>
      </w:r>
      <w:r>
        <w:t xml:space="preserve"> </w:t>
      </w:r>
    </w:p>
    <w:p w14:paraId="2F244D21" w14:textId="77777777" w:rsidR="00051064" w:rsidRDefault="00FA7C6A">
      <w:pPr>
        <w:numPr>
          <w:ilvl w:val="0"/>
          <w:numId w:val="5"/>
        </w:numPr>
        <w:spacing w:after="11" w:line="248" w:lineRule="auto"/>
        <w:ind w:hanging="360"/>
      </w:pPr>
      <w:r>
        <w:rPr>
          <w:color w:val="222222"/>
        </w:rPr>
        <w:t xml:space="preserve">Pincus, J. H., &amp; Tucker, G. J. (2002). </w:t>
      </w:r>
      <w:r>
        <w:rPr>
          <w:i/>
          <w:color w:val="222222"/>
        </w:rPr>
        <w:t>Behavioral neurology</w:t>
      </w:r>
      <w:r>
        <w:rPr>
          <w:color w:val="222222"/>
        </w:rPr>
        <w:t>. Oxford University Press.</w:t>
      </w:r>
      <w:r>
        <w:t xml:space="preserve"> </w:t>
      </w:r>
    </w:p>
    <w:p w14:paraId="1EAFC20F" w14:textId="4285A609" w:rsidR="00051064" w:rsidRDefault="00FA7C6A">
      <w:pPr>
        <w:numPr>
          <w:ilvl w:val="0"/>
          <w:numId w:val="5"/>
        </w:numPr>
        <w:spacing w:after="11" w:line="248" w:lineRule="auto"/>
        <w:ind w:hanging="360"/>
      </w:pPr>
      <w:r>
        <w:rPr>
          <w:color w:val="222222"/>
        </w:rPr>
        <w:t xml:space="preserve">Radakovic, Ratko, Richard Davenport, John M. Starr, and Sharon Abrahams. "Apathy dimensions in </w:t>
      </w:r>
      <w:r w:rsidR="004C2BE3">
        <w:rPr>
          <w:color w:val="222222"/>
        </w:rPr>
        <w:t>Parkinson’s Disease</w:t>
      </w:r>
      <w:r>
        <w:rPr>
          <w:color w:val="222222"/>
        </w:rPr>
        <w:t xml:space="preserve">." </w:t>
      </w:r>
      <w:r>
        <w:rPr>
          <w:i/>
          <w:color w:val="222222"/>
        </w:rPr>
        <w:t>International Journal of Geriatric Psychiatry</w:t>
      </w:r>
      <w:r>
        <w:rPr>
          <w:color w:val="222222"/>
        </w:rPr>
        <w:t xml:space="preserve"> 33, no. 1 (2018): 151-158.</w:t>
      </w:r>
      <w:r>
        <w:t xml:space="preserve"> </w:t>
      </w:r>
    </w:p>
    <w:p w14:paraId="57B46F79" w14:textId="77777777" w:rsidR="00051064" w:rsidRDefault="00FA7C6A">
      <w:pPr>
        <w:numPr>
          <w:ilvl w:val="0"/>
          <w:numId w:val="5"/>
        </w:numPr>
        <w:spacing w:after="11" w:line="248" w:lineRule="auto"/>
        <w:ind w:hanging="360"/>
      </w:pPr>
      <w:r>
        <w:rPr>
          <w:color w:val="222222"/>
        </w:rPr>
        <w:t xml:space="preserve">Rømer Thomsen, K., Callesen, M. B., Hesse, M., Kvamme, T. L., Pedersen, M. M., Pedersen, M. U., &amp; Voon, V. (2018). Impulsivity traits and addiction-related behaviors in youth. </w:t>
      </w:r>
      <w:r>
        <w:rPr>
          <w:i/>
          <w:color w:val="222222"/>
        </w:rPr>
        <w:t>Journal of behavioral addictions</w:t>
      </w:r>
      <w:r>
        <w:rPr>
          <w:color w:val="222222"/>
        </w:rPr>
        <w:t xml:space="preserve">, </w:t>
      </w:r>
      <w:r>
        <w:rPr>
          <w:i/>
          <w:color w:val="222222"/>
        </w:rPr>
        <w:t>7</w:t>
      </w:r>
      <w:r>
        <w:rPr>
          <w:color w:val="222222"/>
        </w:rPr>
        <w:t xml:space="preserve">(2), 317-330. </w:t>
      </w:r>
    </w:p>
    <w:p w14:paraId="40254D5F" w14:textId="77777777" w:rsidR="00051064" w:rsidRDefault="00FA7C6A">
      <w:pPr>
        <w:numPr>
          <w:ilvl w:val="0"/>
          <w:numId w:val="5"/>
        </w:numPr>
        <w:spacing w:after="11" w:line="248" w:lineRule="auto"/>
        <w:ind w:hanging="360"/>
      </w:pPr>
      <w:r>
        <w:rPr>
          <w:color w:val="222222"/>
        </w:rPr>
        <w:t xml:space="preserve">Sagvolden, T., Johansen, E. B., Aase, H., &amp; Russell, V. A. (2005). A dynamic developmental theory of attention-deficit/hyperactivity disorder (ADHD) predominantly hyperactive/impulsive and combined subtypes. </w:t>
      </w:r>
      <w:r>
        <w:rPr>
          <w:i/>
          <w:color w:val="222222"/>
        </w:rPr>
        <w:t>Behavioral and Brain Sciences</w:t>
      </w:r>
      <w:r>
        <w:rPr>
          <w:color w:val="222222"/>
        </w:rPr>
        <w:t xml:space="preserve">, </w:t>
      </w:r>
      <w:r>
        <w:rPr>
          <w:i/>
          <w:color w:val="222222"/>
        </w:rPr>
        <w:t>28</w:t>
      </w:r>
      <w:r>
        <w:rPr>
          <w:color w:val="222222"/>
        </w:rPr>
        <w:t>(3), 397-418.</w:t>
      </w:r>
      <w:r>
        <w:t xml:space="preserve"> </w:t>
      </w:r>
    </w:p>
    <w:p w14:paraId="72161C3C" w14:textId="77777777" w:rsidR="00051064" w:rsidRDefault="00FA7C6A">
      <w:pPr>
        <w:numPr>
          <w:ilvl w:val="0"/>
          <w:numId w:val="5"/>
        </w:numPr>
        <w:spacing w:after="11" w:line="248" w:lineRule="auto"/>
        <w:ind w:hanging="360"/>
      </w:pPr>
      <w:r>
        <w:rPr>
          <w:color w:val="222222"/>
        </w:rPr>
        <w:t>Schneider, S. A., Edwards, M. J., Mir, P., Cordivari, C., Hooker, J., Dickson, J., ... &amp; Bhatia, K. P. (2007). Patients with adult</w:t>
      </w:r>
      <w:r>
        <w:rPr>
          <w:noProof/>
          <w:lang w:val="en-GB"/>
        </w:rPr>
        <w:drawing>
          <wp:inline distT="0" distB="0" distL="0" distR="0" wp14:anchorId="57D3174F" wp14:editId="58321846">
            <wp:extent cx="39624" cy="18288"/>
            <wp:effectExtent l="0" t="0" r="0" b="0"/>
            <wp:docPr id="54839" name="Picture 54839"/>
            <wp:cNvGraphicFramePr/>
            <a:graphic xmlns:a="http://schemas.openxmlformats.org/drawingml/2006/main">
              <a:graphicData uri="http://schemas.openxmlformats.org/drawingml/2006/picture">
                <pic:pic xmlns:pic="http://schemas.openxmlformats.org/drawingml/2006/picture">
                  <pic:nvPicPr>
                    <pic:cNvPr id="54839" name="Picture 54839"/>
                    <pic:cNvPicPr/>
                  </pic:nvPicPr>
                  <pic:blipFill>
                    <a:blip r:embed="rId52"/>
                    <a:stretch>
                      <a:fillRect/>
                    </a:stretch>
                  </pic:blipFill>
                  <pic:spPr>
                    <a:xfrm>
                      <a:off x="0" y="0"/>
                      <a:ext cx="39624" cy="18288"/>
                    </a:xfrm>
                    <a:prstGeom prst="rect">
                      <a:avLst/>
                    </a:prstGeom>
                  </pic:spPr>
                </pic:pic>
              </a:graphicData>
            </a:graphic>
          </wp:inline>
        </w:drawing>
      </w:r>
      <w:r>
        <w:rPr>
          <w:color w:val="222222"/>
        </w:rPr>
        <w:t xml:space="preserve"> onset dystonic tremor resembling </w:t>
      </w:r>
      <w:r>
        <w:rPr>
          <w:color w:val="222222"/>
        </w:rPr>
        <w:lastRenderedPageBreak/>
        <w:t xml:space="preserve">parkinsonian tremor have scans without evidence of dopaminergic deficit (SWEDDs). </w:t>
      </w:r>
      <w:r>
        <w:rPr>
          <w:i/>
          <w:color w:val="222222"/>
        </w:rPr>
        <w:t>Movement disorders: official journal of the Movement Disorder Society</w:t>
      </w:r>
      <w:r>
        <w:rPr>
          <w:color w:val="222222"/>
        </w:rPr>
        <w:t xml:space="preserve">, </w:t>
      </w:r>
      <w:r>
        <w:rPr>
          <w:i/>
          <w:color w:val="222222"/>
        </w:rPr>
        <w:t>22</w:t>
      </w:r>
      <w:r>
        <w:rPr>
          <w:color w:val="222222"/>
        </w:rPr>
        <w:t>(15), 2210-2215.</w:t>
      </w:r>
      <w:r>
        <w:t xml:space="preserve"> </w:t>
      </w:r>
    </w:p>
    <w:p w14:paraId="55462B1F" w14:textId="77777777" w:rsidR="00051064" w:rsidRDefault="00FA7C6A">
      <w:pPr>
        <w:numPr>
          <w:ilvl w:val="0"/>
          <w:numId w:val="5"/>
        </w:numPr>
        <w:spacing w:after="11" w:line="248" w:lineRule="auto"/>
        <w:ind w:hanging="360"/>
      </w:pPr>
      <w:r>
        <w:rPr>
          <w:color w:val="222222"/>
        </w:rPr>
        <w:t xml:space="preserve">Schwingenschuh, P., Ruge, D., Edwards, M. J., Terranova, C., Katschnig, P., Carrillo, F., ... &amp; Bhatia, K. P. (2010). Distinguishing SWEDDs patients with asymmetric resting tremor from PD: a clinical and electrophysiological study. </w:t>
      </w:r>
      <w:r>
        <w:rPr>
          <w:i/>
          <w:color w:val="222222"/>
        </w:rPr>
        <w:t>Movement disorders</w:t>
      </w:r>
      <w:r>
        <w:rPr>
          <w:color w:val="222222"/>
        </w:rPr>
        <w:t xml:space="preserve">, </w:t>
      </w:r>
      <w:r>
        <w:rPr>
          <w:i/>
          <w:color w:val="222222"/>
        </w:rPr>
        <w:t>25</w:t>
      </w:r>
      <w:r>
        <w:rPr>
          <w:color w:val="222222"/>
        </w:rPr>
        <w:t>(5), 560-569.</w:t>
      </w:r>
      <w:r>
        <w:t xml:space="preserve"> </w:t>
      </w:r>
    </w:p>
    <w:p w14:paraId="7FF131E1" w14:textId="77777777" w:rsidR="00051064" w:rsidRDefault="00FA7C6A">
      <w:pPr>
        <w:numPr>
          <w:ilvl w:val="0"/>
          <w:numId w:val="5"/>
        </w:numPr>
        <w:spacing w:after="11" w:line="248" w:lineRule="auto"/>
        <w:ind w:hanging="360"/>
      </w:pPr>
      <w:r>
        <w:rPr>
          <w:color w:val="222222"/>
        </w:rPr>
        <w:t xml:space="preserve">Scott, B. M., Eisinger, R. S., Burns, M. R., Lopes, J., Okun, M. S., Gunduz, A., &amp; Bowers, D. (2020). Co-occurrence of apathy and impulse control disorders in Parkinson disease. </w:t>
      </w:r>
      <w:r>
        <w:rPr>
          <w:i/>
          <w:color w:val="222222"/>
        </w:rPr>
        <w:t>Neurology</w:t>
      </w:r>
      <w:r>
        <w:rPr>
          <w:color w:val="222222"/>
        </w:rPr>
        <w:t xml:space="preserve">, </w:t>
      </w:r>
      <w:r>
        <w:rPr>
          <w:i/>
          <w:color w:val="222222"/>
        </w:rPr>
        <w:t>95</w:t>
      </w:r>
      <w:r>
        <w:rPr>
          <w:color w:val="222222"/>
        </w:rPr>
        <w:t>(20), e2769-e2780.</w:t>
      </w:r>
      <w:r>
        <w:t xml:space="preserve"> </w:t>
      </w:r>
    </w:p>
    <w:p w14:paraId="63137AF9" w14:textId="11FF52F4" w:rsidR="00051064" w:rsidRDefault="00FA7C6A">
      <w:pPr>
        <w:numPr>
          <w:ilvl w:val="0"/>
          <w:numId w:val="5"/>
        </w:numPr>
        <w:spacing w:after="11" w:line="248" w:lineRule="auto"/>
        <w:ind w:hanging="360"/>
      </w:pPr>
      <w:r>
        <w:rPr>
          <w:color w:val="222222"/>
        </w:rPr>
        <w:t xml:space="preserve">Sheikh, J. I., &amp; Yesavage, J. A. (1986). Geriatric Depression Scale (GDS): recent evidence and development of a shorter version. </w:t>
      </w:r>
      <w:r>
        <w:rPr>
          <w:i/>
          <w:color w:val="222222"/>
        </w:rPr>
        <w:t>Clinical Gerontologist: The Journal of Aging and Mental Health</w:t>
      </w:r>
      <w:r>
        <w:rPr>
          <w:color w:val="222222"/>
        </w:rPr>
        <w:t>.</w:t>
      </w:r>
      <w:r>
        <w:t xml:space="preserve"> </w:t>
      </w:r>
    </w:p>
    <w:p w14:paraId="4A59F567" w14:textId="77777777" w:rsidR="009C2A05" w:rsidRDefault="009C2A05" w:rsidP="009C2A05">
      <w:pPr>
        <w:pStyle w:val="ListParagraph"/>
        <w:numPr>
          <w:ilvl w:val="0"/>
          <w:numId w:val="5"/>
        </w:numPr>
      </w:pPr>
      <w:r w:rsidRPr="001C09B6">
        <w:rPr>
          <w:rFonts w:ascii="Arial" w:hAnsi="Arial" w:cs="Arial"/>
          <w:color w:val="222222"/>
          <w:sz w:val="20"/>
          <w:szCs w:val="20"/>
          <w:shd w:val="clear" w:color="auto" w:fill="FFFFFF"/>
          <w:lang w:val="it-IT"/>
        </w:rPr>
        <w:t xml:space="preserve">Shihata, S., McEvoy, P. M., &amp; Mullan, B. A. (2017). </w:t>
      </w:r>
      <w:r w:rsidRPr="009C2A05">
        <w:rPr>
          <w:rFonts w:ascii="Arial" w:hAnsi="Arial" w:cs="Arial"/>
          <w:color w:val="222222"/>
          <w:sz w:val="20"/>
          <w:szCs w:val="20"/>
          <w:shd w:val="clear" w:color="auto" w:fill="FFFFFF"/>
        </w:rPr>
        <w:t>Pathways from uncertainty to anxiety: An evaluation of a hierarchical model of trait and disorder-specific intolerance of uncertainty on anxiety disorder symptoms. </w:t>
      </w:r>
      <w:r w:rsidRPr="009C2A05">
        <w:rPr>
          <w:rFonts w:ascii="Arial" w:hAnsi="Arial" w:cs="Arial"/>
          <w:i/>
          <w:iCs/>
          <w:color w:val="222222"/>
          <w:sz w:val="20"/>
          <w:szCs w:val="20"/>
          <w:shd w:val="clear" w:color="auto" w:fill="FFFFFF"/>
        </w:rPr>
        <w:t>Journal of anxiety disorders</w:t>
      </w:r>
      <w:r w:rsidRPr="009C2A05">
        <w:rPr>
          <w:rFonts w:ascii="Arial" w:hAnsi="Arial" w:cs="Arial"/>
          <w:color w:val="222222"/>
          <w:sz w:val="20"/>
          <w:szCs w:val="20"/>
          <w:shd w:val="clear" w:color="auto" w:fill="FFFFFF"/>
        </w:rPr>
        <w:t>, </w:t>
      </w:r>
      <w:r w:rsidRPr="009C2A05">
        <w:rPr>
          <w:rFonts w:ascii="Arial" w:hAnsi="Arial" w:cs="Arial"/>
          <w:i/>
          <w:iCs/>
          <w:color w:val="222222"/>
          <w:sz w:val="20"/>
          <w:szCs w:val="20"/>
          <w:shd w:val="clear" w:color="auto" w:fill="FFFFFF"/>
        </w:rPr>
        <w:t>45</w:t>
      </w:r>
      <w:r w:rsidRPr="009C2A05">
        <w:rPr>
          <w:rFonts w:ascii="Arial" w:hAnsi="Arial" w:cs="Arial"/>
          <w:color w:val="222222"/>
          <w:sz w:val="20"/>
          <w:szCs w:val="20"/>
          <w:shd w:val="clear" w:color="auto" w:fill="FFFFFF"/>
        </w:rPr>
        <w:t>, 72-79.</w:t>
      </w:r>
    </w:p>
    <w:p w14:paraId="0B1E08BA" w14:textId="77777777" w:rsidR="009C2A05" w:rsidRDefault="009C2A05">
      <w:pPr>
        <w:numPr>
          <w:ilvl w:val="0"/>
          <w:numId w:val="5"/>
        </w:numPr>
        <w:spacing w:after="11" w:line="248" w:lineRule="auto"/>
        <w:ind w:hanging="360"/>
      </w:pPr>
    </w:p>
    <w:p w14:paraId="7D619492" w14:textId="77777777" w:rsidR="00051064" w:rsidRDefault="00FA7C6A">
      <w:pPr>
        <w:numPr>
          <w:ilvl w:val="0"/>
          <w:numId w:val="5"/>
        </w:numPr>
        <w:spacing w:after="11" w:line="248" w:lineRule="auto"/>
        <w:ind w:hanging="360"/>
      </w:pPr>
      <w:r>
        <w:rPr>
          <w:color w:val="222222"/>
        </w:rPr>
        <w:t xml:space="preserve">Smith, A. (1973). </w:t>
      </w:r>
      <w:r>
        <w:rPr>
          <w:i/>
          <w:color w:val="222222"/>
        </w:rPr>
        <w:t>Symbol digit modalities test</w:t>
      </w:r>
      <w:r>
        <w:rPr>
          <w:color w:val="222222"/>
        </w:rPr>
        <w:t xml:space="preserve"> (pp. 1-22). Los Angeles: Western Psychological Services.</w:t>
      </w:r>
      <w:r>
        <w:t xml:space="preserve"> </w:t>
      </w:r>
    </w:p>
    <w:p w14:paraId="238D9762" w14:textId="77777777" w:rsidR="00051064" w:rsidRDefault="00FA7C6A">
      <w:pPr>
        <w:numPr>
          <w:ilvl w:val="0"/>
          <w:numId w:val="5"/>
        </w:numPr>
        <w:spacing w:after="11" w:line="248" w:lineRule="auto"/>
        <w:ind w:hanging="360"/>
      </w:pPr>
      <w:r>
        <w:rPr>
          <w:color w:val="222222"/>
        </w:rPr>
        <w:t xml:space="preserve">Sperry, S. H., Lynam, D. R., Walsh, M. A., Horton, L. E., &amp; Kwapil, T. R. (2016). Examining the multidimensional structure of impulsivity in daily life. </w:t>
      </w:r>
      <w:r>
        <w:rPr>
          <w:i/>
          <w:color w:val="222222"/>
        </w:rPr>
        <w:t>Personality and Individual Differences</w:t>
      </w:r>
      <w:r>
        <w:rPr>
          <w:color w:val="222222"/>
        </w:rPr>
        <w:t xml:space="preserve">, </w:t>
      </w:r>
      <w:r>
        <w:rPr>
          <w:i/>
          <w:color w:val="222222"/>
        </w:rPr>
        <w:t>94</w:t>
      </w:r>
      <w:r>
        <w:rPr>
          <w:color w:val="222222"/>
        </w:rPr>
        <w:t>, 153-158.</w:t>
      </w:r>
      <w:r>
        <w:t xml:space="preserve"> </w:t>
      </w:r>
    </w:p>
    <w:p w14:paraId="09F54546" w14:textId="77777777" w:rsidR="00051064" w:rsidRDefault="00FA7C6A">
      <w:pPr>
        <w:numPr>
          <w:ilvl w:val="0"/>
          <w:numId w:val="5"/>
        </w:numPr>
        <w:spacing w:after="11" w:line="248" w:lineRule="auto"/>
        <w:ind w:hanging="360"/>
      </w:pPr>
      <w:r>
        <w:rPr>
          <w:color w:val="222222"/>
        </w:rPr>
        <w:t>Spielberger, C. D. (1983). State-trait anxiety inventory for adults.</w:t>
      </w:r>
      <w:r>
        <w:t xml:space="preserve"> </w:t>
      </w:r>
    </w:p>
    <w:p w14:paraId="216F4A86" w14:textId="77777777" w:rsidR="00051064" w:rsidRDefault="00FA7C6A">
      <w:pPr>
        <w:numPr>
          <w:ilvl w:val="0"/>
          <w:numId w:val="5"/>
        </w:numPr>
        <w:spacing w:after="2" w:line="237" w:lineRule="auto"/>
        <w:ind w:hanging="360"/>
      </w:pPr>
      <w:r>
        <w:rPr>
          <w:rFonts w:ascii="Calibri" w:eastAsia="Calibri" w:hAnsi="Calibri" w:cs="Calibri"/>
          <w:noProof/>
          <w:sz w:val="22"/>
          <w:lang w:val="en-GB"/>
        </w:rPr>
        <mc:AlternateContent>
          <mc:Choice Requires="wpg">
            <w:drawing>
              <wp:anchor distT="0" distB="0" distL="114300" distR="114300" simplePos="0" relativeHeight="251658240" behindDoc="1" locked="0" layoutInCell="1" allowOverlap="1" wp14:anchorId="14DA28D2" wp14:editId="105CCFA4">
                <wp:simplePos x="0" y="0"/>
                <wp:positionH relativeFrom="column">
                  <wp:posOffset>457149</wp:posOffset>
                </wp:positionH>
                <wp:positionV relativeFrom="paragraph">
                  <wp:posOffset>165893</wp:posOffset>
                </wp:positionV>
                <wp:extent cx="4475099" cy="355092"/>
                <wp:effectExtent l="0" t="0" r="0" b="0"/>
                <wp:wrapNone/>
                <wp:docPr id="45797" name="Group 45797"/>
                <wp:cNvGraphicFramePr/>
                <a:graphic xmlns:a="http://schemas.openxmlformats.org/drawingml/2006/main">
                  <a:graphicData uri="http://schemas.microsoft.com/office/word/2010/wordprocessingGroup">
                    <wpg:wgp>
                      <wpg:cNvGrpSpPr/>
                      <wpg:grpSpPr>
                        <a:xfrm>
                          <a:off x="0" y="0"/>
                          <a:ext cx="4475099" cy="355092"/>
                          <a:chOff x="0" y="0"/>
                          <a:chExt cx="4475099" cy="355092"/>
                        </a:xfrm>
                      </wpg:grpSpPr>
                      <wps:wsp>
                        <wps:cNvPr id="57702" name="Shape 57702"/>
                        <wps:cNvSpPr/>
                        <wps:spPr>
                          <a:xfrm>
                            <a:off x="3044063" y="0"/>
                            <a:ext cx="1431036" cy="179832"/>
                          </a:xfrm>
                          <a:custGeom>
                            <a:avLst/>
                            <a:gdLst/>
                            <a:ahLst/>
                            <a:cxnLst/>
                            <a:rect l="0" t="0" r="0" b="0"/>
                            <a:pathLst>
                              <a:path w="1431036" h="179832">
                                <a:moveTo>
                                  <a:pt x="0" y="0"/>
                                </a:moveTo>
                                <a:lnTo>
                                  <a:pt x="1431036" y="0"/>
                                </a:lnTo>
                                <a:lnTo>
                                  <a:pt x="1431036" y="179832"/>
                                </a:lnTo>
                                <a:lnTo>
                                  <a:pt x="0" y="179832"/>
                                </a:lnTo>
                                <a:lnTo>
                                  <a:pt x="0" y="0"/>
                                </a:lnTo>
                              </a:path>
                            </a:pathLst>
                          </a:custGeom>
                          <a:ln w="0" cap="flat">
                            <a:miter lim="127000"/>
                          </a:ln>
                        </wps:spPr>
                        <wps:style>
                          <a:lnRef idx="0">
                            <a:srgbClr val="000000">
                              <a:alpha val="0"/>
                            </a:srgbClr>
                          </a:lnRef>
                          <a:fillRef idx="1">
                            <a:srgbClr val="F7FBFE"/>
                          </a:fillRef>
                          <a:effectRef idx="0">
                            <a:scrgbClr r="0" g="0" b="0"/>
                          </a:effectRef>
                          <a:fontRef idx="none"/>
                        </wps:style>
                        <wps:bodyPr/>
                      </wps:wsp>
                      <wps:wsp>
                        <wps:cNvPr id="57703" name="Shape 57703"/>
                        <wps:cNvSpPr/>
                        <wps:spPr>
                          <a:xfrm>
                            <a:off x="0" y="175260"/>
                            <a:ext cx="3258947" cy="179832"/>
                          </a:xfrm>
                          <a:custGeom>
                            <a:avLst/>
                            <a:gdLst/>
                            <a:ahLst/>
                            <a:cxnLst/>
                            <a:rect l="0" t="0" r="0" b="0"/>
                            <a:pathLst>
                              <a:path w="3258947" h="179832">
                                <a:moveTo>
                                  <a:pt x="0" y="0"/>
                                </a:moveTo>
                                <a:lnTo>
                                  <a:pt x="3258947" y="0"/>
                                </a:lnTo>
                                <a:lnTo>
                                  <a:pt x="3258947" y="179832"/>
                                </a:lnTo>
                                <a:lnTo>
                                  <a:pt x="0" y="179832"/>
                                </a:lnTo>
                                <a:lnTo>
                                  <a:pt x="0" y="0"/>
                                </a:lnTo>
                              </a:path>
                            </a:pathLst>
                          </a:custGeom>
                          <a:ln w="0" cap="flat">
                            <a:miter lim="127000"/>
                          </a:ln>
                        </wps:spPr>
                        <wps:style>
                          <a:lnRef idx="0">
                            <a:srgbClr val="000000">
                              <a:alpha val="0"/>
                            </a:srgbClr>
                          </a:lnRef>
                          <a:fillRef idx="1">
                            <a:srgbClr val="F7FBFE"/>
                          </a:fillRef>
                          <a:effectRef idx="0">
                            <a:scrgbClr r="0" g="0" b="0"/>
                          </a:effectRef>
                          <a:fontRef idx="none"/>
                        </wps:style>
                        <wps:bodyPr/>
                      </wps:wsp>
                    </wpg:wgp>
                  </a:graphicData>
                </a:graphic>
              </wp:anchor>
            </w:drawing>
          </mc:Choice>
          <mc:Fallback>
            <w:pict>
              <v:group w14:anchorId="520F363F" id="Group 45797" o:spid="_x0000_s1026" style="position:absolute;margin-left:36pt;margin-top:13.05pt;width:352.35pt;height:27.95pt;z-index:-251658240" coordsize="44750,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">
                <v:shape id="Shape 57702" o:spid="_x0000_s1027" style="position:absolute;left:30440;width:14310;height:1798;visibility:visible;mso-wrap-style:square;v-text-anchor:top" coordsize="1431036,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" path="m,l1431036,r,179832l,179832,,e" fillcolor="#f7fbfe" stroked="f" strokeweight="0">
                  <v:stroke miterlimit="83231f" joinstyle="miter"/>
                  <v:path arrowok="t" textboxrect="0,0,1431036,179832"/>
                </v:shape>
                <v:shape id="Shape 57703" o:spid="_x0000_s1028" style="position:absolute;top:1752;width:32589;height:1798;visibility:visible;mso-wrap-style:square;v-text-anchor:top" coordsize="3258947,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" path="m,l3258947,r,179832l,179832,,e" fillcolor="#f7fbfe" stroked="f" strokeweight="0">
                  <v:stroke miterlimit="83231f" joinstyle="miter"/>
                  <v:path arrowok="t" textboxrect="0,0,3258947,179832"/>
                </v:shape>
              </v:group>
            </w:pict>
          </mc:Fallback>
        </mc:AlternateContent>
      </w:r>
      <w:r>
        <w:rPr>
          <w:color w:val="333333"/>
          <w:shd w:val="clear" w:color="auto" w:fill="F7FBFE"/>
        </w:rPr>
        <w:t xml:space="preserve">Spreen, O., &amp; Benton, A. L. (1977). </w:t>
      </w:r>
      <w:r>
        <w:rPr>
          <w:i/>
          <w:color w:val="333333"/>
        </w:rPr>
        <w:t>Neurosensory center comprehensive examination for aphasia: Manual of directions. revised edition</w:t>
      </w:r>
      <w:r>
        <w:rPr>
          <w:color w:val="333333"/>
        </w:rPr>
        <w:t xml:space="preserve">. Vicotria, BC, Canada: </w:t>
      </w:r>
    </w:p>
    <w:p w14:paraId="458AC415" w14:textId="77777777" w:rsidR="00051064" w:rsidRDefault="00FA7C6A">
      <w:pPr>
        <w:spacing w:line="259" w:lineRule="auto"/>
        <w:ind w:left="720"/>
      </w:pPr>
      <w:r>
        <w:rPr>
          <w:color w:val="333333"/>
        </w:rPr>
        <w:t>Neuropsychology Laboratory, University of Victoria.</w:t>
      </w:r>
      <w:r>
        <w:t xml:space="preserve"> </w:t>
      </w:r>
    </w:p>
    <w:p w14:paraId="77912574" w14:textId="1C3F6E4E" w:rsidR="00051064" w:rsidRDefault="00FA7C6A">
      <w:pPr>
        <w:numPr>
          <w:ilvl w:val="0"/>
          <w:numId w:val="5"/>
        </w:numPr>
        <w:spacing w:after="11" w:line="248" w:lineRule="auto"/>
        <w:ind w:hanging="360"/>
      </w:pPr>
      <w:r>
        <w:rPr>
          <w:color w:val="222222"/>
        </w:rPr>
        <w:t xml:space="preserve">Stein, M. B., Heuser, I. J., Juncos, J. L., &amp; Uhde, T. W. (1990). Anxiety disorders in patients with </w:t>
      </w:r>
      <w:r w:rsidR="004C2BE3">
        <w:rPr>
          <w:color w:val="222222"/>
        </w:rPr>
        <w:t>Parkinson’s Disease</w:t>
      </w:r>
      <w:r>
        <w:rPr>
          <w:color w:val="222222"/>
        </w:rPr>
        <w:t xml:space="preserve">. </w:t>
      </w:r>
      <w:r>
        <w:rPr>
          <w:i/>
          <w:color w:val="222222"/>
        </w:rPr>
        <w:t>The American journal of psychiatry</w:t>
      </w:r>
      <w:r>
        <w:rPr>
          <w:color w:val="222222"/>
        </w:rPr>
        <w:t xml:space="preserve">. </w:t>
      </w:r>
    </w:p>
    <w:p w14:paraId="1656CC74" w14:textId="77777777" w:rsidR="00051064" w:rsidRDefault="00FA7C6A">
      <w:pPr>
        <w:spacing w:after="11" w:line="248" w:lineRule="auto"/>
        <w:ind w:left="720"/>
      </w:pPr>
      <w:r>
        <w:rPr>
          <w:color w:val="222222"/>
        </w:rPr>
        <w:t xml:space="preserve">Taylor, C. T., Hirshfeld-Becker, D. R., Ostacher, M. J., Chow, C. W., LeBeau, R. T., Pollack, M. H., ... &amp; Simon, N. M. (2008). Anxiety is associated with impulsivity in bipolar disorder. </w:t>
      </w:r>
      <w:r>
        <w:rPr>
          <w:i/>
          <w:color w:val="222222"/>
        </w:rPr>
        <w:t>Journal of anxiety disorders</w:t>
      </w:r>
      <w:r>
        <w:rPr>
          <w:color w:val="222222"/>
        </w:rPr>
        <w:t xml:space="preserve">, </w:t>
      </w:r>
      <w:r>
        <w:rPr>
          <w:i/>
          <w:color w:val="222222"/>
        </w:rPr>
        <w:t>22</w:t>
      </w:r>
      <w:r>
        <w:rPr>
          <w:color w:val="222222"/>
        </w:rPr>
        <w:t>(5), 868-876.</w:t>
      </w:r>
      <w:r>
        <w:t xml:space="preserve"> </w:t>
      </w:r>
    </w:p>
    <w:p w14:paraId="1AEE349E" w14:textId="77777777" w:rsidR="00051064" w:rsidRDefault="00FA7C6A">
      <w:pPr>
        <w:spacing w:after="11" w:line="248" w:lineRule="auto"/>
        <w:ind w:left="720"/>
      </w:pPr>
      <w:r>
        <w:rPr>
          <w:color w:val="222222"/>
        </w:rPr>
        <w:t>Taylor, S., Gafton, J., Shah, B., Pagano, G., Chaudhuri, K. R., Brooks, D. J., &amp; Pavese, N. (2016). Progression of nonmotor symptoms in subgroups of patients with non–dopamine</w:t>
      </w:r>
      <w:r>
        <w:rPr>
          <w:noProof/>
          <w:lang w:val="en-GB"/>
        </w:rPr>
        <w:drawing>
          <wp:inline distT="0" distB="0" distL="0" distR="0" wp14:anchorId="539687C4" wp14:editId="50E34517">
            <wp:extent cx="39624" cy="15240"/>
            <wp:effectExtent l="0" t="0" r="0" b="0"/>
            <wp:docPr id="54840" name="Picture 54840"/>
            <wp:cNvGraphicFramePr/>
            <a:graphic xmlns:a="http://schemas.openxmlformats.org/drawingml/2006/main">
              <a:graphicData uri="http://schemas.openxmlformats.org/drawingml/2006/picture">
                <pic:pic xmlns:pic="http://schemas.openxmlformats.org/drawingml/2006/picture">
                  <pic:nvPicPr>
                    <pic:cNvPr id="54840" name="Picture 54840"/>
                    <pic:cNvPicPr/>
                  </pic:nvPicPr>
                  <pic:blipFill>
                    <a:blip r:embed="rId39"/>
                    <a:stretch>
                      <a:fillRect/>
                    </a:stretch>
                  </pic:blipFill>
                  <pic:spPr>
                    <a:xfrm>
                      <a:off x="0" y="0"/>
                      <a:ext cx="39624" cy="15240"/>
                    </a:xfrm>
                    <a:prstGeom prst="rect">
                      <a:avLst/>
                    </a:prstGeom>
                  </pic:spPr>
                </pic:pic>
              </a:graphicData>
            </a:graphic>
          </wp:inline>
        </w:drawing>
      </w:r>
      <w:r>
        <w:rPr>
          <w:color w:val="222222"/>
        </w:rPr>
        <w:t xml:space="preserve"> deficient Parkinsonism. </w:t>
      </w:r>
      <w:r>
        <w:rPr>
          <w:i/>
          <w:color w:val="222222"/>
        </w:rPr>
        <w:t>Movement Disorders</w:t>
      </w:r>
      <w:r>
        <w:rPr>
          <w:color w:val="222222"/>
        </w:rPr>
        <w:t xml:space="preserve">, </w:t>
      </w:r>
      <w:r>
        <w:rPr>
          <w:i/>
          <w:color w:val="222222"/>
        </w:rPr>
        <w:t>31</w:t>
      </w:r>
      <w:r>
        <w:rPr>
          <w:color w:val="222222"/>
        </w:rPr>
        <w:t>(3), 344-351.</w:t>
      </w:r>
      <w:r>
        <w:t xml:space="preserve"> </w:t>
      </w:r>
    </w:p>
    <w:p w14:paraId="3F6546E6" w14:textId="4877614E" w:rsidR="00051064" w:rsidRDefault="00FA7C6A">
      <w:pPr>
        <w:spacing w:after="11" w:line="248" w:lineRule="auto"/>
        <w:ind w:left="720"/>
      </w:pPr>
      <w:r>
        <w:rPr>
          <w:color w:val="222222"/>
        </w:rPr>
        <w:t xml:space="preserve">Thobois, S., Prange, S., Sgambato-Faure, V., Tremblay, L., &amp; Broussolle, E. (2017). Imaging the etiology of apathy, anxiety, and depression in </w:t>
      </w:r>
      <w:r w:rsidR="004C2BE3">
        <w:rPr>
          <w:color w:val="222222"/>
        </w:rPr>
        <w:t>Parkinson’s Disease</w:t>
      </w:r>
      <w:r>
        <w:rPr>
          <w:color w:val="222222"/>
        </w:rPr>
        <w:t xml:space="preserve">: </w:t>
      </w:r>
    </w:p>
    <w:p w14:paraId="2B5DB38E" w14:textId="77777777" w:rsidR="00051064" w:rsidRDefault="00FA7C6A">
      <w:pPr>
        <w:spacing w:after="12" w:line="248" w:lineRule="auto"/>
        <w:ind w:left="730"/>
      </w:pPr>
      <w:r>
        <w:rPr>
          <w:color w:val="222222"/>
        </w:rPr>
        <w:t xml:space="preserve">implication for treatment. </w:t>
      </w:r>
      <w:r>
        <w:rPr>
          <w:i/>
          <w:color w:val="222222"/>
        </w:rPr>
        <w:t>Current neurology and neuroscience reports</w:t>
      </w:r>
      <w:r>
        <w:rPr>
          <w:color w:val="222222"/>
        </w:rPr>
        <w:t xml:space="preserve">, </w:t>
      </w:r>
      <w:r>
        <w:rPr>
          <w:i/>
          <w:color w:val="222222"/>
        </w:rPr>
        <w:t>17</w:t>
      </w:r>
      <w:r>
        <w:rPr>
          <w:color w:val="222222"/>
        </w:rPr>
        <w:t>(10), 1-8.</w:t>
      </w:r>
      <w:r>
        <w:t xml:space="preserve"> </w:t>
      </w:r>
    </w:p>
    <w:p w14:paraId="44BE2BCC" w14:textId="77777777" w:rsidR="00051064" w:rsidRDefault="00FA7C6A">
      <w:pPr>
        <w:numPr>
          <w:ilvl w:val="0"/>
          <w:numId w:val="5"/>
        </w:numPr>
        <w:spacing w:after="32" w:line="248" w:lineRule="auto"/>
        <w:ind w:hanging="360"/>
      </w:pPr>
      <w:r>
        <w:rPr>
          <w:color w:val="222222"/>
        </w:rPr>
        <w:t xml:space="preserve">Tops, M., Russo, S., Boksem, M. A., &amp; Tucker, D. M. (2009). Serotonin: modulator of a drive to withdraw. </w:t>
      </w:r>
      <w:r>
        <w:rPr>
          <w:i/>
          <w:color w:val="222222"/>
        </w:rPr>
        <w:t>Brain and cognition</w:t>
      </w:r>
      <w:r>
        <w:rPr>
          <w:color w:val="222222"/>
        </w:rPr>
        <w:t xml:space="preserve">, </w:t>
      </w:r>
      <w:r>
        <w:rPr>
          <w:i/>
          <w:color w:val="222222"/>
        </w:rPr>
        <w:t>71</w:t>
      </w:r>
      <w:r>
        <w:rPr>
          <w:color w:val="222222"/>
        </w:rPr>
        <w:t>(3), 427-436.</w:t>
      </w:r>
      <w:r>
        <w:t xml:space="preserve"> </w:t>
      </w:r>
    </w:p>
    <w:p w14:paraId="4EA30973" w14:textId="26DCC54E" w:rsidR="00051064" w:rsidRDefault="00FA7C6A">
      <w:pPr>
        <w:numPr>
          <w:ilvl w:val="0"/>
          <w:numId w:val="5"/>
        </w:numPr>
        <w:spacing w:after="11" w:line="248" w:lineRule="auto"/>
        <w:ind w:hanging="360"/>
      </w:pPr>
      <w:r>
        <w:rPr>
          <w:color w:val="222222"/>
        </w:rPr>
        <w:lastRenderedPageBreak/>
        <w:t xml:space="preserve">Vriend, C. (2018). The neurobiology of impulse control disorders in </w:t>
      </w:r>
      <w:r w:rsidR="004C2BE3">
        <w:rPr>
          <w:color w:val="222222"/>
        </w:rPr>
        <w:t>Parkinson’s Disease</w:t>
      </w:r>
      <w:r>
        <w:rPr>
          <w:color w:val="222222"/>
        </w:rPr>
        <w:t xml:space="preserve">: from neurotransmitters to neural networks. Cell and tissue research, 373(1), 327-336 </w:t>
      </w:r>
      <w:r>
        <w:t xml:space="preserve"> </w:t>
      </w:r>
    </w:p>
    <w:p w14:paraId="5FAE6089" w14:textId="77777777" w:rsidR="00051064" w:rsidRDefault="00FA7C6A">
      <w:pPr>
        <w:numPr>
          <w:ilvl w:val="0"/>
          <w:numId w:val="5"/>
        </w:numPr>
        <w:spacing w:after="11" w:line="248" w:lineRule="auto"/>
        <w:ind w:hanging="360"/>
      </w:pPr>
      <w:r>
        <w:rPr>
          <w:color w:val="222222"/>
        </w:rPr>
        <w:t xml:space="preserve">Wechsler, D. (1997). </w:t>
      </w:r>
      <w:r>
        <w:rPr>
          <w:i/>
          <w:color w:val="222222"/>
        </w:rPr>
        <w:t>WAiS-iii</w:t>
      </w:r>
      <w:r>
        <w:rPr>
          <w:color w:val="222222"/>
        </w:rPr>
        <w:t>. San Antonio, TX: Psychological Corporation.</w:t>
      </w:r>
      <w:r>
        <w:t xml:space="preserve"> </w:t>
      </w:r>
    </w:p>
    <w:p w14:paraId="3FBA46DB" w14:textId="77777777" w:rsidR="00051064" w:rsidRDefault="00FA7C6A">
      <w:pPr>
        <w:numPr>
          <w:ilvl w:val="0"/>
          <w:numId w:val="5"/>
        </w:numPr>
        <w:spacing w:after="11" w:line="248" w:lineRule="auto"/>
        <w:ind w:hanging="360"/>
      </w:pPr>
      <w:r>
        <w:rPr>
          <w:color w:val="222222"/>
        </w:rPr>
        <w:t>Weintraub, D., Hoops, S., Shea, J. A., Lyons, K. E., Pahwa, R., Driver</w:t>
      </w:r>
      <w:r>
        <w:rPr>
          <w:noProof/>
          <w:lang w:val="en-GB"/>
        </w:rPr>
        <w:drawing>
          <wp:inline distT="0" distB="0" distL="0" distR="0" wp14:anchorId="39DE69DC" wp14:editId="248FE2FB">
            <wp:extent cx="39624" cy="18288"/>
            <wp:effectExtent l="0" t="0" r="0" b="0"/>
            <wp:docPr id="54841" name="Picture 54841"/>
            <wp:cNvGraphicFramePr/>
            <a:graphic xmlns:a="http://schemas.openxmlformats.org/drawingml/2006/main">
              <a:graphicData uri="http://schemas.openxmlformats.org/drawingml/2006/picture">
                <pic:pic xmlns:pic="http://schemas.openxmlformats.org/drawingml/2006/picture">
                  <pic:nvPicPr>
                    <pic:cNvPr id="54841" name="Picture 54841"/>
                    <pic:cNvPicPr/>
                  </pic:nvPicPr>
                  <pic:blipFill>
                    <a:blip r:embed="rId52"/>
                    <a:stretch>
                      <a:fillRect/>
                    </a:stretch>
                  </pic:blipFill>
                  <pic:spPr>
                    <a:xfrm>
                      <a:off x="0" y="0"/>
                      <a:ext cx="39624" cy="18288"/>
                    </a:xfrm>
                    <a:prstGeom prst="rect">
                      <a:avLst/>
                    </a:prstGeom>
                  </pic:spPr>
                </pic:pic>
              </a:graphicData>
            </a:graphic>
          </wp:inline>
        </w:drawing>
      </w:r>
      <w:r>
        <w:rPr>
          <w:color w:val="222222"/>
        </w:rPr>
        <w:t xml:space="preserve"> Dunckley, E. D., ... &amp; Voon, V. (2009). Validation of the questionnaire for impulsive</w:t>
      </w:r>
      <w:r>
        <w:rPr>
          <w:noProof/>
          <w:lang w:val="en-GB"/>
        </w:rPr>
        <w:drawing>
          <wp:inline distT="0" distB="0" distL="0" distR="0" wp14:anchorId="3F038AA7" wp14:editId="05EB0FD9">
            <wp:extent cx="39624" cy="18288"/>
            <wp:effectExtent l="0" t="0" r="0" b="0"/>
            <wp:docPr id="54842" name="Picture 54842"/>
            <wp:cNvGraphicFramePr/>
            <a:graphic xmlns:a="http://schemas.openxmlformats.org/drawingml/2006/main">
              <a:graphicData uri="http://schemas.openxmlformats.org/drawingml/2006/picture">
                <pic:pic xmlns:pic="http://schemas.openxmlformats.org/drawingml/2006/picture">
                  <pic:nvPicPr>
                    <pic:cNvPr id="54842" name="Picture 54842"/>
                    <pic:cNvPicPr/>
                  </pic:nvPicPr>
                  <pic:blipFill>
                    <a:blip r:embed="rId36"/>
                    <a:stretch>
                      <a:fillRect/>
                    </a:stretch>
                  </pic:blipFill>
                  <pic:spPr>
                    <a:xfrm>
                      <a:off x="0" y="0"/>
                      <a:ext cx="39624" cy="18288"/>
                    </a:xfrm>
                    <a:prstGeom prst="rect">
                      <a:avLst/>
                    </a:prstGeom>
                  </pic:spPr>
                </pic:pic>
              </a:graphicData>
            </a:graphic>
          </wp:inline>
        </w:drawing>
      </w:r>
      <w:r>
        <w:rPr>
          <w:color w:val="222222"/>
        </w:rPr>
        <w:t xml:space="preserve"> compulsive disorders in PD. </w:t>
      </w:r>
      <w:r>
        <w:rPr>
          <w:i/>
          <w:color w:val="222222"/>
        </w:rPr>
        <w:t>Movement disorders: official journal of the Movement Disorder Society</w:t>
      </w:r>
      <w:r>
        <w:rPr>
          <w:color w:val="222222"/>
        </w:rPr>
        <w:t xml:space="preserve">, </w:t>
      </w:r>
      <w:r>
        <w:rPr>
          <w:i/>
          <w:color w:val="222222"/>
        </w:rPr>
        <w:t>24</w:t>
      </w:r>
      <w:r>
        <w:rPr>
          <w:color w:val="222222"/>
        </w:rPr>
        <w:t>(10), 1461-1467.</w:t>
      </w:r>
      <w:r>
        <w:t xml:space="preserve"> </w:t>
      </w:r>
    </w:p>
    <w:p w14:paraId="683D064A" w14:textId="77777777" w:rsidR="00051064" w:rsidRDefault="00FA7C6A">
      <w:pPr>
        <w:numPr>
          <w:ilvl w:val="0"/>
          <w:numId w:val="5"/>
        </w:numPr>
        <w:spacing w:after="11" w:line="248" w:lineRule="auto"/>
        <w:ind w:hanging="360"/>
      </w:pPr>
      <w:r>
        <w:rPr>
          <w:color w:val="222222"/>
        </w:rPr>
        <w:t xml:space="preserve">Winstanley, C. A., Theobald, D. E., Dalley, J. W., &amp; Robbins, T. W. (2005). Interactions between serotonin and dopamine in the control of impulsive choice in rats: therapeutic implications for impulse control disorders. </w:t>
      </w:r>
      <w:r>
        <w:rPr>
          <w:i/>
          <w:color w:val="222222"/>
        </w:rPr>
        <w:t>Neuropsychopharmacology</w:t>
      </w:r>
      <w:r>
        <w:rPr>
          <w:color w:val="222222"/>
        </w:rPr>
        <w:t xml:space="preserve">, </w:t>
      </w:r>
      <w:r>
        <w:rPr>
          <w:i/>
          <w:color w:val="222222"/>
        </w:rPr>
        <w:t>30</w:t>
      </w:r>
      <w:r>
        <w:rPr>
          <w:color w:val="222222"/>
        </w:rPr>
        <w:t>(4), 669-682.</w:t>
      </w:r>
      <w:r>
        <w:t xml:space="preserve"> </w:t>
      </w:r>
    </w:p>
    <w:p w14:paraId="082730B5" w14:textId="77777777" w:rsidR="00051064" w:rsidRDefault="00FA7C6A">
      <w:pPr>
        <w:numPr>
          <w:ilvl w:val="0"/>
          <w:numId w:val="5"/>
        </w:numPr>
        <w:spacing w:after="11" w:line="248" w:lineRule="auto"/>
        <w:ind w:hanging="360"/>
      </w:pPr>
      <w:r w:rsidRPr="002E7C47">
        <w:rPr>
          <w:color w:val="222222"/>
          <w:lang w:val="it-IT"/>
        </w:rPr>
        <w:t xml:space="preserve">Wolz, I., Granero, R., &amp; Fernández-Aranda, F. (2017). </w:t>
      </w:r>
      <w:r>
        <w:rPr>
          <w:color w:val="222222"/>
        </w:rPr>
        <w:t xml:space="preserve">A comprehensive model of food addiction in patients with binge-eating symptomatology: The essential role of negative urgency. </w:t>
      </w:r>
      <w:r>
        <w:rPr>
          <w:i/>
          <w:color w:val="222222"/>
        </w:rPr>
        <w:t>Comprehensive psychiatry</w:t>
      </w:r>
      <w:r>
        <w:rPr>
          <w:color w:val="222222"/>
        </w:rPr>
        <w:t xml:space="preserve">, </w:t>
      </w:r>
      <w:r>
        <w:rPr>
          <w:i/>
          <w:color w:val="222222"/>
        </w:rPr>
        <w:t>74</w:t>
      </w:r>
      <w:r>
        <w:rPr>
          <w:color w:val="222222"/>
        </w:rPr>
        <w:t>, 118-124.</w:t>
      </w:r>
      <w:r>
        <w:t xml:space="preserve"> </w:t>
      </w:r>
    </w:p>
    <w:p w14:paraId="628451D7" w14:textId="77777777" w:rsidR="00051064" w:rsidRDefault="00FA7C6A">
      <w:pPr>
        <w:numPr>
          <w:ilvl w:val="0"/>
          <w:numId w:val="5"/>
        </w:numPr>
        <w:spacing w:after="11" w:line="248" w:lineRule="auto"/>
        <w:ind w:hanging="360"/>
      </w:pPr>
      <w:r>
        <w:rPr>
          <w:color w:val="222222"/>
        </w:rPr>
        <w:t xml:space="preserve">Yu, Y., Yu, Y., &amp; Lin, Y. (2020). Anxiety and depression aggravate impulsiveness: the mediating and moderating role of cognitive flexibility. </w:t>
      </w:r>
      <w:r>
        <w:rPr>
          <w:i/>
          <w:color w:val="222222"/>
        </w:rPr>
        <w:t>Psychology, Health &amp; Medicine</w:t>
      </w:r>
      <w:r>
        <w:rPr>
          <w:color w:val="222222"/>
        </w:rPr>
        <w:t xml:space="preserve">, </w:t>
      </w:r>
      <w:r>
        <w:rPr>
          <w:i/>
          <w:color w:val="222222"/>
        </w:rPr>
        <w:t>25</w:t>
      </w:r>
      <w:r>
        <w:rPr>
          <w:color w:val="222222"/>
        </w:rPr>
        <w:t>(1), 25-36.</w:t>
      </w:r>
      <w:r>
        <w:t xml:space="preserve"> </w:t>
      </w:r>
    </w:p>
    <w:p w14:paraId="094486E4" w14:textId="7E89FE40" w:rsidR="00051064" w:rsidRDefault="00FA7C6A">
      <w:pPr>
        <w:numPr>
          <w:ilvl w:val="0"/>
          <w:numId w:val="5"/>
        </w:numPr>
        <w:spacing w:after="11" w:line="248" w:lineRule="auto"/>
        <w:ind w:hanging="360"/>
      </w:pPr>
      <w:r>
        <w:rPr>
          <w:color w:val="222222"/>
        </w:rPr>
        <w:t xml:space="preserve">Zhang, J. F., Wang, X. X., Feng, Y., Fekete, R., Jankovic, J., &amp; Wu, Y. C. (2021). Impulse Control Disorders in </w:t>
      </w:r>
      <w:r w:rsidR="004C2BE3">
        <w:rPr>
          <w:color w:val="222222"/>
        </w:rPr>
        <w:t>Parkinson’s Disease</w:t>
      </w:r>
      <w:r>
        <w:rPr>
          <w:color w:val="222222"/>
        </w:rPr>
        <w:t>: Epidemiology, Pathogenesis and Therapeutic Strategies. Frontiers in Psychiatry, 12, 97.</w:t>
      </w:r>
      <w:r>
        <w:t xml:space="preserve"> </w:t>
      </w:r>
    </w:p>
    <w:p w14:paraId="24F78DE1" w14:textId="77777777" w:rsidR="00051064" w:rsidRDefault="00FA7C6A">
      <w:pPr>
        <w:numPr>
          <w:ilvl w:val="0"/>
          <w:numId w:val="5"/>
        </w:numPr>
        <w:spacing w:after="11" w:line="248" w:lineRule="auto"/>
        <w:ind w:hanging="360"/>
      </w:pPr>
      <w:r>
        <w:rPr>
          <w:color w:val="222222"/>
        </w:rPr>
        <w:t xml:space="preserve">Zhang, Y., qi He, A., Li, L., Chen, W., &amp; guo Liu, Z. (2017). Clinical characteristics of impulse control and related disorders in Chinese PD patients. </w:t>
      </w:r>
      <w:r>
        <w:rPr>
          <w:i/>
          <w:color w:val="222222"/>
        </w:rPr>
        <w:t>BMC neurology</w:t>
      </w:r>
      <w:r>
        <w:rPr>
          <w:color w:val="222222"/>
        </w:rPr>
        <w:t xml:space="preserve">, </w:t>
      </w:r>
      <w:r>
        <w:rPr>
          <w:i/>
          <w:color w:val="222222"/>
        </w:rPr>
        <w:t>17</w:t>
      </w:r>
      <w:r>
        <w:rPr>
          <w:color w:val="222222"/>
        </w:rPr>
        <w:t xml:space="preserve">(1), 1-6. </w:t>
      </w:r>
    </w:p>
    <w:p w14:paraId="480ABB4B" w14:textId="20BC5558" w:rsidR="00051064" w:rsidRDefault="00FA7C6A">
      <w:pPr>
        <w:numPr>
          <w:ilvl w:val="0"/>
          <w:numId w:val="5"/>
        </w:numPr>
        <w:spacing w:after="11" w:line="248" w:lineRule="auto"/>
        <w:ind w:hanging="360"/>
      </w:pPr>
      <w:r>
        <w:rPr>
          <w:color w:val="222222"/>
        </w:rPr>
        <w:t xml:space="preserve">Zhou, F. M., Liang, Y., Salas, R., Zhang, L., De Biasi, M., &amp; Dani, J. A. (2005). Corelease of dopamine and serotonin from striatal dopamine terminals. </w:t>
      </w:r>
      <w:r>
        <w:rPr>
          <w:i/>
          <w:color w:val="222222"/>
        </w:rPr>
        <w:t>Neuron</w:t>
      </w:r>
      <w:r>
        <w:rPr>
          <w:color w:val="222222"/>
        </w:rPr>
        <w:t xml:space="preserve">, </w:t>
      </w:r>
      <w:r>
        <w:rPr>
          <w:i/>
          <w:color w:val="222222"/>
        </w:rPr>
        <w:t>46</w:t>
      </w:r>
      <w:r>
        <w:rPr>
          <w:color w:val="222222"/>
        </w:rPr>
        <w:t>(1), 65-74.</w:t>
      </w:r>
      <w:r>
        <w:t xml:space="preserve"> </w:t>
      </w:r>
      <w:commentRangeEnd w:id="27"/>
      <w:r w:rsidR="00A51C83">
        <w:rPr>
          <w:rStyle w:val="CommentReference"/>
        </w:rPr>
        <w:commentReference w:id="27"/>
      </w:r>
      <w:commentRangeEnd w:id="28"/>
      <w:r w:rsidR="004C2BE3">
        <w:rPr>
          <w:rStyle w:val="CommentReference"/>
          <w:color w:val="000000"/>
          <w:lang w:eastAsia="en-US"/>
        </w:rPr>
        <w:commentReference w:id="28"/>
      </w:r>
    </w:p>
    <w:p w14:paraId="43FF6AC3" w14:textId="77777777" w:rsidR="004C2BE3" w:rsidRDefault="004C2BE3" w:rsidP="004C2BE3">
      <w:pPr>
        <w:pStyle w:val="ListParagraph"/>
        <w:numPr>
          <w:ilvl w:val="0"/>
          <w:numId w:val="5"/>
        </w:numPr>
      </w:pPr>
      <w:r w:rsidRPr="001C09B6">
        <w:rPr>
          <w:rFonts w:ascii="Arial" w:hAnsi="Arial" w:cs="Arial"/>
          <w:color w:val="222222"/>
          <w:sz w:val="20"/>
          <w:szCs w:val="20"/>
          <w:shd w:val="clear" w:color="auto" w:fill="FFFFFF"/>
          <w:lang w:val="it-IT"/>
        </w:rPr>
        <w:t xml:space="preserve">Zorrilla, E. P., &amp; Koob, G. F. (2019). </w:t>
      </w:r>
      <w:r w:rsidRPr="004C2BE3">
        <w:rPr>
          <w:rFonts w:ascii="Arial" w:hAnsi="Arial" w:cs="Arial"/>
          <w:color w:val="222222"/>
          <w:sz w:val="20"/>
          <w:szCs w:val="20"/>
          <w:shd w:val="clear" w:color="auto" w:fill="FFFFFF"/>
        </w:rPr>
        <w:t>Impulsivity derived from the dark side: Neurocircuits that contribute to negative urgency. </w:t>
      </w:r>
      <w:r w:rsidRPr="004C2BE3">
        <w:rPr>
          <w:rFonts w:ascii="Arial" w:hAnsi="Arial" w:cs="Arial"/>
          <w:i/>
          <w:iCs/>
          <w:color w:val="222222"/>
          <w:sz w:val="20"/>
          <w:szCs w:val="20"/>
          <w:shd w:val="clear" w:color="auto" w:fill="FFFFFF"/>
        </w:rPr>
        <w:t>Frontiers in behavioral neuroscience</w:t>
      </w:r>
      <w:r w:rsidRPr="004C2BE3">
        <w:rPr>
          <w:rFonts w:ascii="Arial" w:hAnsi="Arial" w:cs="Arial"/>
          <w:color w:val="222222"/>
          <w:sz w:val="20"/>
          <w:szCs w:val="20"/>
          <w:shd w:val="clear" w:color="auto" w:fill="FFFFFF"/>
        </w:rPr>
        <w:t>, </w:t>
      </w:r>
      <w:r w:rsidRPr="004C2BE3">
        <w:rPr>
          <w:rFonts w:ascii="Arial" w:hAnsi="Arial" w:cs="Arial"/>
          <w:i/>
          <w:iCs/>
          <w:color w:val="222222"/>
          <w:sz w:val="20"/>
          <w:szCs w:val="20"/>
          <w:shd w:val="clear" w:color="auto" w:fill="FFFFFF"/>
        </w:rPr>
        <w:t>13</w:t>
      </w:r>
      <w:r w:rsidRPr="004C2BE3">
        <w:rPr>
          <w:rFonts w:ascii="Arial" w:hAnsi="Arial" w:cs="Arial"/>
          <w:color w:val="222222"/>
          <w:sz w:val="20"/>
          <w:szCs w:val="20"/>
          <w:shd w:val="clear" w:color="auto" w:fill="FFFFFF"/>
        </w:rPr>
        <w:t>, 136.</w:t>
      </w:r>
    </w:p>
    <w:p w14:paraId="7422D1A1" w14:textId="77777777" w:rsidR="004C2BE3" w:rsidRDefault="004C2BE3">
      <w:pPr>
        <w:numPr>
          <w:ilvl w:val="0"/>
          <w:numId w:val="5"/>
        </w:numPr>
        <w:spacing w:after="11" w:line="248" w:lineRule="auto"/>
        <w:ind w:hanging="360"/>
      </w:pPr>
    </w:p>
    <w:p w14:paraId="5EBFFBD2" w14:textId="77777777" w:rsidR="00051064" w:rsidRDefault="00FA7C6A">
      <w:pPr>
        <w:spacing w:line="259" w:lineRule="auto"/>
        <w:ind w:left="720"/>
      </w:pPr>
      <w:r>
        <w:t xml:space="preserve"> </w:t>
      </w:r>
    </w:p>
    <w:p w14:paraId="062C7D63" w14:textId="77777777" w:rsidR="00051064" w:rsidRDefault="00FA7C6A">
      <w:pPr>
        <w:spacing w:line="259" w:lineRule="auto"/>
      </w:pPr>
      <w:r>
        <w:t xml:space="preserve"> </w:t>
      </w:r>
    </w:p>
    <w:p w14:paraId="73D2E720" w14:textId="77777777" w:rsidR="00051064" w:rsidRDefault="00FA7C6A">
      <w:pPr>
        <w:pStyle w:val="Heading1"/>
        <w:spacing w:after="4"/>
        <w:ind w:left="10"/>
      </w:pPr>
      <w:r>
        <w:t xml:space="preserve">FIGURE LEGEND </w:t>
      </w:r>
    </w:p>
    <w:p w14:paraId="7CF99E3F" w14:textId="77777777" w:rsidR="00051064" w:rsidRDefault="00FA7C6A">
      <w:pPr>
        <w:spacing w:line="259" w:lineRule="auto"/>
      </w:pPr>
      <w:r>
        <w:rPr>
          <w:b/>
        </w:rPr>
        <w:t xml:space="preserve"> </w:t>
      </w:r>
    </w:p>
    <w:p w14:paraId="3A74A33E" w14:textId="11D04241" w:rsidR="004C2BE3" w:rsidRPr="004C2BE3" w:rsidRDefault="00FA7C6A" w:rsidP="004C2BE3">
      <w:pPr>
        <w:spacing w:line="356" w:lineRule="auto"/>
        <w:ind w:left="10"/>
        <w:rPr>
          <w:b/>
          <w:bCs/>
        </w:rPr>
      </w:pPr>
      <w:commentRangeStart w:id="29"/>
      <w:commentRangeStart w:id="30"/>
      <w:r>
        <w:rPr>
          <w:b/>
        </w:rPr>
        <w:t xml:space="preserve">Figure 1: </w:t>
      </w:r>
      <w:r w:rsidR="004C2BE3" w:rsidRPr="004C2BE3">
        <w:rPr>
          <w:b/>
          <w:bCs/>
        </w:rPr>
        <w:t>Flow chart representing attrition rates at baseline (T0), 12 months (T1) and 24 months (T2). From the 683 participants available from the PPMI database on May 2020, 31 participants (</w:t>
      </w:r>
      <w:r w:rsidR="004C2BE3" w:rsidRPr="004C2BE3">
        <w:rPr>
          <w:b/>
        </w:rPr>
        <w:t>14 SWEDD; 6 PD; 11 HC)</w:t>
      </w:r>
      <w:r w:rsidR="004C2BE3" w:rsidRPr="004C2BE3">
        <w:rPr>
          <w:b/>
          <w:bCs/>
        </w:rPr>
        <w:t xml:space="preserve"> were excluded according to the </w:t>
      </w:r>
      <w:r w:rsidR="004C2BE3" w:rsidRPr="004C2BE3">
        <w:rPr>
          <w:b/>
          <w:bCs/>
        </w:rPr>
        <w:lastRenderedPageBreak/>
        <w:t>following criteria: missing variables of interest; change of diagnosis; presence of other neurological conditions; use of dopaminergic medication for SWEDD and HC</w:t>
      </w:r>
    </w:p>
    <w:p w14:paraId="0F38DF2F" w14:textId="06A9EF23" w:rsidR="00051064" w:rsidRPr="004C2BE3" w:rsidRDefault="004C2BE3" w:rsidP="004C2BE3">
      <w:pPr>
        <w:spacing w:line="356" w:lineRule="auto"/>
        <w:ind w:left="10"/>
        <w:rPr>
          <w:b/>
        </w:rPr>
      </w:pPr>
      <w:r w:rsidRPr="004C2BE3">
        <w:rPr>
          <w:b/>
          <w:bCs/>
        </w:rPr>
        <w:t>Figure 1</w:t>
      </w:r>
    </w:p>
    <w:p w14:paraId="13D6D123" w14:textId="2639476F" w:rsidR="00051064" w:rsidRDefault="00FA7C6A">
      <w:pPr>
        <w:spacing w:line="256" w:lineRule="auto"/>
        <w:ind w:left="10"/>
      </w:pPr>
      <w:r>
        <w:rPr>
          <w:b/>
        </w:rPr>
        <w:t xml:space="preserve">Figure 2: Scatterplot representing the </w:t>
      </w:r>
      <w:r w:rsidR="004C2BE3" w:rsidRPr="004C2BE3">
        <w:rPr>
          <w:b/>
        </w:rPr>
        <w:t>statistically significant</w:t>
      </w:r>
      <w:r w:rsidR="004C2BE3">
        <w:rPr>
          <w:b/>
        </w:rPr>
        <w:t xml:space="preserve"> </w:t>
      </w:r>
      <w:r>
        <w:rPr>
          <w:b/>
        </w:rPr>
        <w:t xml:space="preserve">role of anxiety (STAI-Y total score) </w:t>
      </w:r>
      <w:r w:rsidR="004C2BE3">
        <w:rPr>
          <w:b/>
        </w:rPr>
        <w:t xml:space="preserve">in predicting the presence of </w:t>
      </w:r>
      <w:r>
        <w:rPr>
          <w:b/>
        </w:rPr>
        <w:t xml:space="preserve">Impulsive-Compulsive behaviours (QUIP-RS score) in both SWEDD and PD patients, over a two-year’s time window. </w:t>
      </w:r>
      <w:commentRangeEnd w:id="29"/>
      <w:r w:rsidR="00BA7B92">
        <w:rPr>
          <w:rStyle w:val="CommentReference"/>
        </w:rPr>
        <w:commentReference w:id="29"/>
      </w:r>
      <w:commentRangeEnd w:id="30"/>
      <w:r w:rsidR="004C2BE3">
        <w:rPr>
          <w:rStyle w:val="CommentReference"/>
          <w:color w:val="000000"/>
          <w:lang w:eastAsia="en-US"/>
        </w:rPr>
        <w:commentReference w:id="30"/>
      </w:r>
    </w:p>
    <w:p w14:paraId="3321F4FF" w14:textId="77777777" w:rsidR="00051064" w:rsidRDefault="00FA7C6A">
      <w:pPr>
        <w:spacing w:line="259" w:lineRule="auto"/>
      </w:pPr>
      <w:r>
        <w:t xml:space="preserve"> </w:t>
      </w:r>
    </w:p>
    <w:p w14:paraId="38C0A6D7" w14:textId="77777777" w:rsidR="00051064" w:rsidRDefault="00051064">
      <w:pPr>
        <w:sectPr w:rsidR="00051064">
          <w:headerReference w:type="even" r:id="rId53"/>
          <w:headerReference w:type="default" r:id="rId54"/>
          <w:footerReference w:type="even" r:id="rId55"/>
          <w:footerReference w:type="default" r:id="rId56"/>
          <w:headerReference w:type="first" r:id="rId57"/>
          <w:footerReference w:type="first" r:id="rId58"/>
          <w:pgSz w:w="11906" w:h="16838"/>
          <w:pgMar w:top="1461" w:right="1440" w:bottom="1588" w:left="1440" w:header="1458" w:footer="714" w:gutter="0"/>
          <w:cols w:space="720"/>
        </w:sectPr>
      </w:pPr>
    </w:p>
    <w:p w14:paraId="51CD5587" w14:textId="77777777" w:rsidR="00051064" w:rsidRDefault="00FA7C6A">
      <w:pPr>
        <w:spacing w:line="259" w:lineRule="auto"/>
      </w:pPr>
      <w:r>
        <w:lastRenderedPageBreak/>
        <w:t xml:space="preserve"> </w:t>
      </w:r>
    </w:p>
    <w:p w14:paraId="4D570A90" w14:textId="77777777" w:rsidR="00051064" w:rsidRDefault="00051064">
      <w:pPr>
        <w:sectPr w:rsidR="00051064">
          <w:headerReference w:type="even" r:id="rId59"/>
          <w:headerReference w:type="default" r:id="rId60"/>
          <w:footerReference w:type="even" r:id="rId61"/>
          <w:footerReference w:type="default" r:id="rId62"/>
          <w:headerReference w:type="first" r:id="rId63"/>
          <w:footerReference w:type="first" r:id="rId64"/>
          <w:pgSz w:w="11906" w:h="16838"/>
          <w:pgMar w:top="1440" w:right="1440" w:bottom="1440" w:left="1440" w:header="720" w:footer="714" w:gutter="0"/>
          <w:cols w:space="720"/>
        </w:sectPr>
      </w:pPr>
    </w:p>
    <w:p w14:paraId="1F3D0D15" w14:textId="77777777" w:rsidR="00051064" w:rsidRDefault="00FA7C6A">
      <w:pPr>
        <w:tabs>
          <w:tab w:val="right" w:pos="15305"/>
        </w:tabs>
        <w:spacing w:after="1388" w:line="259" w:lineRule="auto"/>
      </w:pPr>
      <w:r>
        <w:rPr>
          <w:noProof/>
          <w:lang w:val="en-GB"/>
        </w:rPr>
        <w:lastRenderedPageBreak/>
        <w:drawing>
          <wp:anchor distT="0" distB="0" distL="114300" distR="114300" simplePos="0" relativeHeight="251659264" behindDoc="0" locked="0" layoutInCell="1" allowOverlap="0" wp14:anchorId="25CBAFE1" wp14:editId="12271F7C">
            <wp:simplePos x="0" y="0"/>
            <wp:positionH relativeFrom="page">
              <wp:posOffset>9880600</wp:posOffset>
            </wp:positionH>
            <wp:positionV relativeFrom="page">
              <wp:posOffset>76200</wp:posOffset>
            </wp:positionV>
            <wp:extent cx="68580" cy="76200"/>
            <wp:effectExtent l="0" t="0" r="0" b="0"/>
            <wp:wrapSquare wrapText="bothSides"/>
            <wp:docPr id="4570" name="Picture 4570"/>
            <wp:cNvGraphicFramePr/>
            <a:graphic xmlns:a="http://schemas.openxmlformats.org/drawingml/2006/main">
              <a:graphicData uri="http://schemas.openxmlformats.org/drawingml/2006/picture">
                <pic:pic xmlns:pic="http://schemas.openxmlformats.org/drawingml/2006/picture">
                  <pic:nvPicPr>
                    <pic:cNvPr id="4570" name="Picture 4570"/>
                    <pic:cNvPicPr/>
                  </pic:nvPicPr>
                  <pic:blipFill>
                    <a:blip r:embed="rId65"/>
                    <a:stretch>
                      <a:fillRect/>
                    </a:stretch>
                  </pic:blipFill>
                  <pic:spPr>
                    <a:xfrm>
                      <a:off x="0" y="0"/>
                      <a:ext cx="68580" cy="76200"/>
                    </a:xfrm>
                    <a:prstGeom prst="rect">
                      <a:avLst/>
                    </a:prstGeom>
                  </pic:spPr>
                </pic:pic>
              </a:graphicData>
            </a:graphic>
          </wp:anchor>
        </w:drawing>
      </w:r>
      <w:r>
        <w:rPr>
          <w:rFonts w:ascii="Arial Unicode MS" w:eastAsia="Arial Unicode MS" w:hAnsi="Arial Unicode MS" w:cs="Arial Unicode MS"/>
          <w:sz w:val="20"/>
        </w:rPr>
        <w:t>Figure 1</w:t>
      </w:r>
      <w:r>
        <w:rPr>
          <w:rFonts w:ascii="Arial Unicode MS" w:eastAsia="Arial Unicode MS" w:hAnsi="Arial Unicode MS" w:cs="Arial Unicode MS"/>
          <w:sz w:val="20"/>
        </w:rPr>
        <w:tab/>
      </w:r>
      <w:commentRangeStart w:id="31"/>
      <w:commentRangeStart w:id="32"/>
      <w:r>
        <w:rPr>
          <w:color w:val="000000"/>
        </w:rPr>
        <w:fldChar w:fldCharType="begin"/>
      </w:r>
      <w:r>
        <w:instrText xml:space="preserve"> HYPERLINK "https://www.editorialmanager.com/jpsychiatrres/download.aspx?id=175902&amp;guid=06b3e419-85d2-46a5-bdae-5c8e32f2851c&amp;scheme=1" \h </w:instrText>
      </w:r>
      <w:r>
        <w:rPr>
          <w:color w:val="000000"/>
        </w:rPr>
        <w:fldChar w:fldCharType="separate"/>
      </w:r>
      <w:r>
        <w:rPr>
          <w:rFonts w:ascii="Arial Unicode MS" w:eastAsia="Arial Unicode MS" w:hAnsi="Arial Unicode MS" w:cs="Arial Unicode MS"/>
          <w:color w:val="003399"/>
          <w:sz w:val="20"/>
        </w:rPr>
        <w:t xml:space="preserve">Click here to download Figure Figure1.tif </w:t>
      </w:r>
      <w:r>
        <w:rPr>
          <w:rFonts w:ascii="Arial Unicode MS" w:eastAsia="Arial Unicode MS" w:hAnsi="Arial Unicode MS" w:cs="Arial Unicode MS"/>
          <w:color w:val="003399"/>
          <w:sz w:val="20"/>
        </w:rPr>
        <w:fldChar w:fldCharType="end"/>
      </w:r>
      <w:commentRangeEnd w:id="31"/>
      <w:r w:rsidR="00A51C83">
        <w:rPr>
          <w:rStyle w:val="CommentReference"/>
        </w:rPr>
        <w:commentReference w:id="31"/>
      </w:r>
      <w:commentRangeEnd w:id="32"/>
      <w:r w:rsidR="004C2BE3">
        <w:rPr>
          <w:rStyle w:val="CommentReference"/>
          <w:color w:val="000000"/>
          <w:lang w:eastAsia="en-US"/>
        </w:rPr>
        <w:commentReference w:id="32"/>
      </w:r>
    </w:p>
    <w:p w14:paraId="042B9F25" w14:textId="2650AB3C" w:rsidR="00051064" w:rsidRDefault="00FA7C6A">
      <w:pPr>
        <w:spacing w:line="259" w:lineRule="auto"/>
        <w:ind w:left="620"/>
      </w:pPr>
      <w:r>
        <w:rPr>
          <w:noProof/>
          <w:lang w:val="en-GB"/>
        </w:rPr>
        <w:lastRenderedPageBreak/>
        <w:drawing>
          <wp:anchor distT="0" distB="0" distL="114300" distR="114300" simplePos="0" relativeHeight="251662336" behindDoc="0" locked="0" layoutInCell="1" allowOverlap="1" wp14:anchorId="01EF9C3C" wp14:editId="6B43E262">
            <wp:simplePos x="2460625" y="-1083310"/>
            <wp:positionH relativeFrom="column">
              <wp:align>left</wp:align>
            </wp:positionH>
            <wp:positionV relativeFrom="paragraph">
              <wp:align>top</wp:align>
            </wp:positionV>
            <wp:extent cx="5143500" cy="9144000"/>
            <wp:effectExtent l="6350" t="6350" r="6350" b="6350"/>
            <wp:wrapSquare wrapText="bothSides"/>
            <wp:docPr id="4567" name="Picture 4567"/>
            <wp:cNvGraphicFramePr/>
            <a:graphic xmlns:a="http://schemas.openxmlformats.org/drawingml/2006/main">
              <a:graphicData uri="http://schemas.openxmlformats.org/drawingml/2006/picture">
                <pic:pic xmlns:pic="http://schemas.openxmlformats.org/drawingml/2006/picture">
                  <pic:nvPicPr>
                    <pic:cNvPr id="4567" name="Picture 4567"/>
                    <pic:cNvPicPr/>
                  </pic:nvPicPr>
                  <pic:blipFill>
                    <a:blip r:embed="rId66">
                      <a:extLst>
                        <a:ext uri="{28A0092B-C50C-407E-A947-70E740481C1C}">
                          <a14:useLocalDpi xmlns:a14="http://schemas.microsoft.com/office/drawing/2010/main" val="0"/>
                        </a:ext>
                      </a:extLst>
                    </a:blip>
                    <a:stretch>
                      <a:fillRect/>
                    </a:stretch>
                  </pic:blipFill>
                  <pic:spPr>
                    <a:xfrm rot="5399999">
                      <a:off x="0" y="0"/>
                      <a:ext cx="5143500" cy="9144000"/>
                    </a:xfrm>
                    <a:prstGeom prst="rect">
                      <a:avLst/>
                    </a:prstGeom>
                  </pic:spPr>
                </pic:pic>
              </a:graphicData>
            </a:graphic>
          </wp:anchor>
        </w:drawing>
      </w:r>
      <w:r w:rsidR="00A51C83">
        <w:br w:type="textWrapping" w:clear="all"/>
      </w:r>
    </w:p>
    <w:p w14:paraId="188510FB" w14:textId="77777777" w:rsidR="00051064" w:rsidRDefault="00FA7C6A">
      <w:pPr>
        <w:tabs>
          <w:tab w:val="right" w:pos="15305"/>
        </w:tabs>
        <w:spacing w:after="1388" w:line="259" w:lineRule="auto"/>
      </w:pPr>
      <w:r>
        <w:rPr>
          <w:noProof/>
          <w:lang w:val="en-GB"/>
        </w:rPr>
        <w:drawing>
          <wp:anchor distT="0" distB="0" distL="114300" distR="114300" simplePos="0" relativeHeight="251660288" behindDoc="0" locked="0" layoutInCell="1" allowOverlap="0" wp14:anchorId="7B3B44B4" wp14:editId="2BC79970">
            <wp:simplePos x="0" y="0"/>
            <wp:positionH relativeFrom="page">
              <wp:posOffset>9880600</wp:posOffset>
            </wp:positionH>
            <wp:positionV relativeFrom="page">
              <wp:posOffset>76200</wp:posOffset>
            </wp:positionV>
            <wp:extent cx="68580" cy="76200"/>
            <wp:effectExtent l="0" t="0" r="0" b="0"/>
            <wp:wrapSquare wrapText="bothSides"/>
            <wp:docPr id="4582" name="Picture 4582"/>
            <wp:cNvGraphicFramePr/>
            <a:graphic xmlns:a="http://schemas.openxmlformats.org/drawingml/2006/main">
              <a:graphicData uri="http://schemas.openxmlformats.org/drawingml/2006/picture">
                <pic:pic xmlns:pic="http://schemas.openxmlformats.org/drawingml/2006/picture">
                  <pic:nvPicPr>
                    <pic:cNvPr id="4582" name="Picture 4582"/>
                    <pic:cNvPicPr/>
                  </pic:nvPicPr>
                  <pic:blipFill>
                    <a:blip r:embed="rId65"/>
                    <a:stretch>
                      <a:fillRect/>
                    </a:stretch>
                  </pic:blipFill>
                  <pic:spPr>
                    <a:xfrm>
                      <a:off x="0" y="0"/>
                      <a:ext cx="68580" cy="76200"/>
                    </a:xfrm>
                    <a:prstGeom prst="rect">
                      <a:avLst/>
                    </a:prstGeom>
                  </pic:spPr>
                </pic:pic>
              </a:graphicData>
            </a:graphic>
          </wp:anchor>
        </w:drawing>
      </w:r>
      <w:r>
        <w:rPr>
          <w:rFonts w:ascii="Arial Unicode MS" w:eastAsia="Arial Unicode MS" w:hAnsi="Arial Unicode MS" w:cs="Arial Unicode MS"/>
          <w:sz w:val="20"/>
        </w:rPr>
        <w:t>Figure 2</w:t>
      </w:r>
      <w:r>
        <w:rPr>
          <w:rFonts w:ascii="Arial Unicode MS" w:eastAsia="Arial Unicode MS" w:hAnsi="Arial Unicode MS" w:cs="Arial Unicode MS"/>
          <w:sz w:val="20"/>
        </w:rPr>
        <w:tab/>
      </w:r>
      <w:hyperlink r:id="rId67">
        <w:r>
          <w:rPr>
            <w:rFonts w:ascii="Arial Unicode MS" w:eastAsia="Arial Unicode MS" w:hAnsi="Arial Unicode MS" w:cs="Arial Unicode MS"/>
            <w:color w:val="003399"/>
            <w:sz w:val="20"/>
          </w:rPr>
          <w:t xml:space="preserve">Click here to download Figure Figure2.tif </w:t>
        </w:r>
      </w:hyperlink>
    </w:p>
    <w:p w14:paraId="43E92C0C" w14:textId="6BBA7B0C" w:rsidR="00051064" w:rsidRDefault="00FA7C6A">
      <w:pPr>
        <w:spacing w:line="259" w:lineRule="auto"/>
        <w:ind w:left="620"/>
      </w:pPr>
      <w:r>
        <w:rPr>
          <w:noProof/>
          <w:lang w:val="en-GB"/>
        </w:rPr>
        <w:lastRenderedPageBreak/>
        <w:drawing>
          <wp:inline distT="0" distB="0" distL="0" distR="0" wp14:anchorId="235634D5" wp14:editId="3D358C5F">
            <wp:extent cx="5143500" cy="9144000"/>
            <wp:effectExtent l="0" t="0" r="0" b="0"/>
            <wp:docPr id="4579" name="Picture 4579"/>
            <wp:cNvGraphicFramePr/>
            <a:graphic xmlns:a="http://schemas.openxmlformats.org/drawingml/2006/main">
              <a:graphicData uri="http://schemas.openxmlformats.org/drawingml/2006/picture">
                <pic:pic xmlns:pic="http://schemas.openxmlformats.org/drawingml/2006/picture">
                  <pic:nvPicPr>
                    <pic:cNvPr id="4579" name="Picture 4579"/>
                    <pic:cNvPicPr/>
                  </pic:nvPicPr>
                  <pic:blipFill>
                    <a:blip r:embed="rId68"/>
                    <a:stretch>
                      <a:fillRect/>
                    </a:stretch>
                  </pic:blipFill>
                  <pic:spPr>
                    <a:xfrm rot="5399999">
                      <a:off x="0" y="0"/>
                      <a:ext cx="5143500" cy="9144000"/>
                    </a:xfrm>
                    <a:prstGeom prst="rect">
                      <a:avLst/>
                    </a:prstGeom>
                  </pic:spPr>
                </pic:pic>
              </a:graphicData>
            </a:graphic>
          </wp:inline>
        </w:drawing>
      </w:r>
      <w:r w:rsidR="000B7FC8">
        <w:t xml:space="preserve"> </w:t>
      </w:r>
      <w:commentRangeStart w:id="33"/>
      <w:commentRangeStart w:id="34"/>
      <w:commentRangeEnd w:id="33"/>
      <w:r w:rsidR="000B7FC8">
        <w:rPr>
          <w:rStyle w:val="CommentReference"/>
        </w:rPr>
        <w:commentReference w:id="33"/>
      </w:r>
      <w:commentRangeEnd w:id="34"/>
      <w:r w:rsidR="004C2BE3">
        <w:rPr>
          <w:rStyle w:val="CommentReference"/>
          <w:color w:val="000000"/>
          <w:lang w:eastAsia="en-US"/>
        </w:rPr>
        <w:commentReference w:id="34"/>
      </w:r>
    </w:p>
    <w:p w14:paraId="634BB168" w14:textId="77777777" w:rsidR="00051064" w:rsidRDefault="00051064">
      <w:pPr>
        <w:sectPr w:rsidR="00051064">
          <w:headerReference w:type="even" r:id="rId69"/>
          <w:headerReference w:type="default" r:id="rId70"/>
          <w:footerReference w:type="even" r:id="rId71"/>
          <w:footerReference w:type="default" r:id="rId72"/>
          <w:headerReference w:type="first" r:id="rId73"/>
          <w:footerReference w:type="first" r:id="rId74"/>
          <w:pgSz w:w="15840" w:h="12240" w:orient="landscape"/>
          <w:pgMar w:top="1440" w:right="435" w:bottom="1440" w:left="100" w:header="720" w:footer="720" w:gutter="0"/>
          <w:cols w:space="720"/>
        </w:sectPr>
      </w:pPr>
    </w:p>
    <w:p w14:paraId="69E1D5F2" w14:textId="77777777" w:rsidR="00051064" w:rsidRDefault="00FA7C6A">
      <w:pPr>
        <w:tabs>
          <w:tab w:val="center" w:pos="7985"/>
        </w:tabs>
        <w:spacing w:after="5" w:line="259" w:lineRule="auto"/>
        <w:ind w:left="-15"/>
      </w:pPr>
      <w:r>
        <w:rPr>
          <w:rFonts w:ascii="Calibri" w:eastAsia="Calibri" w:hAnsi="Calibri" w:cs="Calibri"/>
          <w:b/>
          <w:sz w:val="22"/>
        </w:rPr>
        <w:lastRenderedPageBreak/>
        <w:t xml:space="preserve">Table 1. Demographic, neuropsychological, </w:t>
      </w:r>
      <w:r>
        <w:rPr>
          <w:rFonts w:ascii="Calibri" w:eastAsia="Calibri" w:hAnsi="Calibri" w:cs="Calibri"/>
          <w:b/>
          <w:sz w:val="22"/>
        </w:rPr>
        <w:tab/>
        <w:t xml:space="preserve">and clinical characteristics by group at baseline (T0). </w:t>
      </w:r>
    </w:p>
    <w:p w14:paraId="17D985B9" w14:textId="77777777" w:rsidR="00051064" w:rsidRDefault="00FA7C6A">
      <w:pPr>
        <w:spacing w:after="40" w:line="259" w:lineRule="auto"/>
        <w:ind w:left="-2" w:right="-1778"/>
      </w:pPr>
      <w:r>
        <w:rPr>
          <w:rFonts w:ascii="Calibri" w:eastAsia="Calibri" w:hAnsi="Calibri" w:cs="Calibri"/>
          <w:noProof/>
          <w:sz w:val="22"/>
          <w:lang w:val="en-GB"/>
        </w:rPr>
        <mc:AlternateContent>
          <mc:Choice Requires="wpg">
            <w:drawing>
              <wp:inline distT="0" distB="0" distL="0" distR="0" wp14:anchorId="4A56ECCE" wp14:editId="03C781F1">
                <wp:extent cx="10291318" cy="281941"/>
                <wp:effectExtent l="0" t="0" r="0" b="0"/>
                <wp:docPr id="52535" name="Group 52535"/>
                <wp:cNvGraphicFramePr/>
                <a:graphic xmlns:a="http://schemas.openxmlformats.org/drawingml/2006/main">
                  <a:graphicData uri="http://schemas.microsoft.com/office/word/2010/wordprocessingGroup">
                    <wpg:wgp>
                      <wpg:cNvGrpSpPr/>
                      <wpg:grpSpPr>
                        <a:xfrm>
                          <a:off x="0" y="0"/>
                          <a:ext cx="10291318" cy="281941"/>
                          <a:chOff x="0" y="0"/>
                          <a:chExt cx="10291318" cy="281941"/>
                        </a:xfrm>
                      </wpg:grpSpPr>
                      <wps:wsp>
                        <wps:cNvPr id="4607" name="Rectangle 4607"/>
                        <wps:cNvSpPr/>
                        <wps:spPr>
                          <a:xfrm>
                            <a:off x="45720" y="39243"/>
                            <a:ext cx="38021" cy="171356"/>
                          </a:xfrm>
                          <a:prstGeom prst="rect">
                            <a:avLst/>
                          </a:prstGeom>
                          <a:ln>
                            <a:noFill/>
                          </a:ln>
                        </wps:spPr>
                        <wps:txbx>
                          <w:txbxContent>
                            <w:p w14:paraId="21ECE342" w14:textId="77777777" w:rsidR="002C528A" w:rsidRDefault="002C528A">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4608" name="Rectangle 4608"/>
                        <wps:cNvSpPr/>
                        <wps:spPr>
                          <a:xfrm>
                            <a:off x="74676" y="39243"/>
                            <a:ext cx="38021" cy="171356"/>
                          </a:xfrm>
                          <a:prstGeom prst="rect">
                            <a:avLst/>
                          </a:prstGeom>
                          <a:ln>
                            <a:noFill/>
                          </a:ln>
                        </wps:spPr>
                        <wps:txbx>
                          <w:txbxContent>
                            <w:p w14:paraId="35B04BFF" w14:textId="77777777" w:rsidR="002C528A" w:rsidRDefault="002C528A">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4609" name="Rectangle 4609"/>
                        <wps:cNvSpPr/>
                        <wps:spPr>
                          <a:xfrm>
                            <a:off x="2790698" y="39243"/>
                            <a:ext cx="992246" cy="171356"/>
                          </a:xfrm>
                          <a:prstGeom prst="rect">
                            <a:avLst/>
                          </a:prstGeom>
                          <a:ln>
                            <a:noFill/>
                          </a:ln>
                        </wps:spPr>
                        <wps:txbx>
                          <w:txbxContent>
                            <w:p w14:paraId="52C4E4CA" w14:textId="77777777" w:rsidR="002C528A" w:rsidRDefault="002C528A">
                              <w:pPr>
                                <w:spacing w:after="160" w:line="259" w:lineRule="auto"/>
                              </w:pPr>
                              <w:r>
                                <w:rPr>
                                  <w:rFonts w:ascii="Calibri" w:eastAsia="Calibri" w:hAnsi="Calibri" w:cs="Calibri"/>
                                  <w:sz w:val="20"/>
                                </w:rPr>
                                <w:t>SWEDD (n=50)</w:t>
                              </w:r>
                            </w:p>
                          </w:txbxContent>
                        </wps:txbx>
                        <wps:bodyPr horzOverflow="overflow" vert="horz" lIns="0" tIns="0" rIns="0" bIns="0" rtlCol="0">
                          <a:noAutofit/>
                        </wps:bodyPr>
                      </wps:wsp>
                      <wps:wsp>
                        <wps:cNvPr id="4610" name="Rectangle 4610"/>
                        <wps:cNvSpPr/>
                        <wps:spPr>
                          <a:xfrm>
                            <a:off x="3539363" y="39243"/>
                            <a:ext cx="38021" cy="171356"/>
                          </a:xfrm>
                          <a:prstGeom prst="rect">
                            <a:avLst/>
                          </a:prstGeom>
                          <a:ln>
                            <a:noFill/>
                          </a:ln>
                        </wps:spPr>
                        <wps:txbx>
                          <w:txbxContent>
                            <w:p w14:paraId="53DA73AC" w14:textId="77777777" w:rsidR="002C528A" w:rsidRDefault="002C528A">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4611" name="Rectangle 4611"/>
                        <wps:cNvSpPr/>
                        <wps:spPr>
                          <a:xfrm>
                            <a:off x="4251071" y="39243"/>
                            <a:ext cx="753690" cy="171356"/>
                          </a:xfrm>
                          <a:prstGeom prst="rect">
                            <a:avLst/>
                          </a:prstGeom>
                          <a:ln>
                            <a:noFill/>
                          </a:ln>
                        </wps:spPr>
                        <wps:txbx>
                          <w:txbxContent>
                            <w:p w14:paraId="214F0A2B" w14:textId="77777777" w:rsidR="002C528A" w:rsidRDefault="002C528A">
                              <w:pPr>
                                <w:spacing w:after="160" w:line="259" w:lineRule="auto"/>
                              </w:pPr>
                              <w:r>
                                <w:rPr>
                                  <w:rFonts w:ascii="Calibri" w:eastAsia="Calibri" w:hAnsi="Calibri" w:cs="Calibri"/>
                                  <w:sz w:val="20"/>
                                </w:rPr>
                                <w:t>PD (n=417)</w:t>
                              </w:r>
                            </w:p>
                          </w:txbxContent>
                        </wps:txbx>
                        <wps:bodyPr horzOverflow="overflow" vert="horz" lIns="0" tIns="0" rIns="0" bIns="0" rtlCol="0">
                          <a:noAutofit/>
                        </wps:bodyPr>
                      </wps:wsp>
                      <wps:wsp>
                        <wps:cNvPr id="4612" name="Rectangle 4612"/>
                        <wps:cNvSpPr/>
                        <wps:spPr>
                          <a:xfrm>
                            <a:off x="4819524" y="39243"/>
                            <a:ext cx="38021" cy="171356"/>
                          </a:xfrm>
                          <a:prstGeom prst="rect">
                            <a:avLst/>
                          </a:prstGeom>
                          <a:ln>
                            <a:noFill/>
                          </a:ln>
                        </wps:spPr>
                        <wps:txbx>
                          <w:txbxContent>
                            <w:p w14:paraId="411ECE4E" w14:textId="77777777" w:rsidR="002C528A" w:rsidRDefault="002C528A">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4613" name="Rectangle 4613"/>
                        <wps:cNvSpPr/>
                        <wps:spPr>
                          <a:xfrm>
                            <a:off x="5709539" y="39243"/>
                            <a:ext cx="759747" cy="171356"/>
                          </a:xfrm>
                          <a:prstGeom prst="rect">
                            <a:avLst/>
                          </a:prstGeom>
                          <a:ln>
                            <a:noFill/>
                          </a:ln>
                        </wps:spPr>
                        <wps:txbx>
                          <w:txbxContent>
                            <w:p w14:paraId="27B6FBEB" w14:textId="77777777" w:rsidR="002C528A" w:rsidRDefault="002C528A">
                              <w:pPr>
                                <w:spacing w:after="160" w:line="259" w:lineRule="auto"/>
                              </w:pPr>
                              <w:r>
                                <w:rPr>
                                  <w:rFonts w:ascii="Calibri" w:eastAsia="Calibri" w:hAnsi="Calibri" w:cs="Calibri"/>
                                  <w:sz w:val="20"/>
                                </w:rPr>
                                <w:t>HC (n=185)</w:t>
                              </w:r>
                            </w:p>
                          </w:txbxContent>
                        </wps:txbx>
                        <wps:bodyPr horzOverflow="overflow" vert="horz" lIns="0" tIns="0" rIns="0" bIns="0" rtlCol="0">
                          <a:noAutofit/>
                        </wps:bodyPr>
                      </wps:wsp>
                      <wps:wsp>
                        <wps:cNvPr id="4614" name="Rectangle 4614"/>
                        <wps:cNvSpPr/>
                        <wps:spPr>
                          <a:xfrm>
                            <a:off x="6282818" y="39243"/>
                            <a:ext cx="38021" cy="171356"/>
                          </a:xfrm>
                          <a:prstGeom prst="rect">
                            <a:avLst/>
                          </a:prstGeom>
                          <a:ln>
                            <a:noFill/>
                          </a:ln>
                        </wps:spPr>
                        <wps:txbx>
                          <w:txbxContent>
                            <w:p w14:paraId="284D71D4" w14:textId="77777777" w:rsidR="002C528A" w:rsidRDefault="002C528A">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4615" name="Rectangle 4615"/>
                        <wps:cNvSpPr/>
                        <wps:spPr>
                          <a:xfrm>
                            <a:off x="7149973" y="39243"/>
                            <a:ext cx="685219" cy="171356"/>
                          </a:xfrm>
                          <a:prstGeom prst="rect">
                            <a:avLst/>
                          </a:prstGeom>
                          <a:ln>
                            <a:noFill/>
                          </a:ln>
                        </wps:spPr>
                        <wps:txbx>
                          <w:txbxContent>
                            <w:p w14:paraId="34C4FF46" w14:textId="77777777" w:rsidR="002C528A" w:rsidRDefault="002C528A">
                              <w:pPr>
                                <w:spacing w:after="160" w:line="259" w:lineRule="auto"/>
                              </w:pPr>
                              <w:r>
                                <w:rPr>
                                  <w:rFonts w:ascii="Calibri" w:eastAsia="Calibri" w:hAnsi="Calibri" w:cs="Calibri"/>
                                  <w:sz w:val="20"/>
                                </w:rPr>
                                <w:t>Test value</w:t>
                              </w:r>
                            </w:p>
                          </w:txbxContent>
                        </wps:txbx>
                        <wps:bodyPr horzOverflow="overflow" vert="horz" lIns="0" tIns="0" rIns="0" bIns="0" rtlCol="0">
                          <a:noAutofit/>
                        </wps:bodyPr>
                      </wps:wsp>
                      <wps:wsp>
                        <wps:cNvPr id="4616" name="Rectangle 4616"/>
                        <wps:cNvSpPr/>
                        <wps:spPr>
                          <a:xfrm>
                            <a:off x="7665085" y="39243"/>
                            <a:ext cx="38021" cy="171356"/>
                          </a:xfrm>
                          <a:prstGeom prst="rect">
                            <a:avLst/>
                          </a:prstGeom>
                          <a:ln>
                            <a:noFill/>
                          </a:ln>
                        </wps:spPr>
                        <wps:txbx>
                          <w:txbxContent>
                            <w:p w14:paraId="07A4CF2D" w14:textId="77777777" w:rsidR="002C528A" w:rsidRDefault="002C528A">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4617" name="Rectangle 4617"/>
                        <wps:cNvSpPr/>
                        <wps:spPr>
                          <a:xfrm>
                            <a:off x="7694041" y="28194"/>
                            <a:ext cx="51552" cy="111484"/>
                          </a:xfrm>
                          <a:prstGeom prst="rect">
                            <a:avLst/>
                          </a:prstGeom>
                          <a:ln>
                            <a:noFill/>
                          </a:ln>
                        </wps:spPr>
                        <wps:txbx>
                          <w:txbxContent>
                            <w:p w14:paraId="720286E8" w14:textId="77777777" w:rsidR="002C528A" w:rsidRDefault="002C528A">
                              <w:pPr>
                                <w:spacing w:after="160" w:line="259" w:lineRule="auto"/>
                              </w:pPr>
                              <w:r>
                                <w:rPr>
                                  <w:rFonts w:ascii="Calibri" w:eastAsia="Calibri" w:hAnsi="Calibri" w:cs="Calibri"/>
                                  <w:sz w:val="13"/>
                                </w:rPr>
                                <w:t>a</w:t>
                              </w:r>
                            </w:p>
                          </w:txbxContent>
                        </wps:txbx>
                        <wps:bodyPr horzOverflow="overflow" vert="horz" lIns="0" tIns="0" rIns="0" bIns="0" rtlCol="0">
                          <a:noAutofit/>
                        </wps:bodyPr>
                      </wps:wsp>
                      <wps:wsp>
                        <wps:cNvPr id="4618" name="Rectangle 4618"/>
                        <wps:cNvSpPr/>
                        <wps:spPr>
                          <a:xfrm>
                            <a:off x="7733665" y="39243"/>
                            <a:ext cx="38021" cy="171356"/>
                          </a:xfrm>
                          <a:prstGeom prst="rect">
                            <a:avLst/>
                          </a:prstGeom>
                          <a:ln>
                            <a:noFill/>
                          </a:ln>
                        </wps:spPr>
                        <wps:txbx>
                          <w:txbxContent>
                            <w:p w14:paraId="6E4407BD" w14:textId="77777777" w:rsidR="002C528A" w:rsidRDefault="002C528A">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4619" name="Rectangle 4619"/>
                        <wps:cNvSpPr/>
                        <wps:spPr>
                          <a:xfrm>
                            <a:off x="8302498" y="39243"/>
                            <a:ext cx="38021" cy="171356"/>
                          </a:xfrm>
                          <a:prstGeom prst="rect">
                            <a:avLst/>
                          </a:prstGeom>
                          <a:ln>
                            <a:noFill/>
                          </a:ln>
                        </wps:spPr>
                        <wps:txbx>
                          <w:txbxContent>
                            <w:p w14:paraId="1EEEB01C" w14:textId="77777777" w:rsidR="002C528A" w:rsidRDefault="002C528A">
                              <w:pPr>
                                <w:spacing w:after="160" w:line="259" w:lineRule="auto"/>
                              </w:pPr>
                              <w:r>
                                <w:rPr>
                                  <w:rFonts w:ascii="Calibri" w:eastAsia="Calibri" w:hAnsi="Calibri" w:cs="Calibri"/>
                                  <w:i/>
                                  <w:sz w:val="20"/>
                                </w:rPr>
                                <w:t xml:space="preserve"> </w:t>
                              </w:r>
                            </w:p>
                          </w:txbxContent>
                        </wps:txbx>
                        <wps:bodyPr horzOverflow="overflow" vert="horz" lIns="0" tIns="0" rIns="0" bIns="0" rtlCol="0">
                          <a:noAutofit/>
                        </wps:bodyPr>
                      </wps:wsp>
                      <wps:wsp>
                        <wps:cNvPr id="4620" name="Rectangle 4620"/>
                        <wps:cNvSpPr/>
                        <wps:spPr>
                          <a:xfrm>
                            <a:off x="8331454" y="39243"/>
                            <a:ext cx="85295" cy="171356"/>
                          </a:xfrm>
                          <a:prstGeom prst="rect">
                            <a:avLst/>
                          </a:prstGeom>
                          <a:ln>
                            <a:noFill/>
                          </a:ln>
                        </wps:spPr>
                        <wps:txbx>
                          <w:txbxContent>
                            <w:p w14:paraId="44DE249F" w14:textId="77777777" w:rsidR="002C528A" w:rsidRDefault="002C528A">
                              <w:pPr>
                                <w:spacing w:after="160" w:line="259" w:lineRule="auto"/>
                              </w:pPr>
                              <w:r>
                                <w:rPr>
                                  <w:rFonts w:ascii="Calibri" w:eastAsia="Calibri" w:hAnsi="Calibri" w:cs="Calibri"/>
                                  <w:i/>
                                  <w:sz w:val="20"/>
                                </w:rPr>
                                <w:t>p</w:t>
                              </w:r>
                            </w:p>
                          </w:txbxContent>
                        </wps:txbx>
                        <wps:bodyPr horzOverflow="overflow" vert="horz" lIns="0" tIns="0" rIns="0" bIns="0" rtlCol="0">
                          <a:noAutofit/>
                        </wps:bodyPr>
                      </wps:wsp>
                      <wps:wsp>
                        <wps:cNvPr id="4621" name="Rectangle 4621"/>
                        <wps:cNvSpPr/>
                        <wps:spPr>
                          <a:xfrm>
                            <a:off x="8395462" y="39243"/>
                            <a:ext cx="51480" cy="171356"/>
                          </a:xfrm>
                          <a:prstGeom prst="rect">
                            <a:avLst/>
                          </a:prstGeom>
                          <a:ln>
                            <a:noFill/>
                          </a:ln>
                        </wps:spPr>
                        <wps:txbx>
                          <w:txbxContent>
                            <w:p w14:paraId="5881DE59" w14:textId="77777777" w:rsidR="002C528A" w:rsidRDefault="002C528A">
                              <w:pPr>
                                <w:spacing w:after="160" w:line="259" w:lineRule="auto"/>
                              </w:pPr>
                              <w:r>
                                <w:rPr>
                                  <w:rFonts w:ascii="Calibri" w:eastAsia="Calibri" w:hAnsi="Calibri" w:cs="Calibri"/>
                                  <w:i/>
                                  <w:sz w:val="20"/>
                                </w:rPr>
                                <w:t>-</w:t>
                              </w:r>
                            </w:p>
                          </w:txbxContent>
                        </wps:txbx>
                        <wps:bodyPr horzOverflow="overflow" vert="horz" lIns="0" tIns="0" rIns="0" bIns="0" rtlCol="0">
                          <a:noAutofit/>
                        </wps:bodyPr>
                      </wps:wsp>
                      <wps:wsp>
                        <wps:cNvPr id="4622" name="Rectangle 4622"/>
                        <wps:cNvSpPr/>
                        <wps:spPr>
                          <a:xfrm>
                            <a:off x="8433562" y="39243"/>
                            <a:ext cx="360863" cy="171356"/>
                          </a:xfrm>
                          <a:prstGeom prst="rect">
                            <a:avLst/>
                          </a:prstGeom>
                          <a:ln>
                            <a:noFill/>
                          </a:ln>
                        </wps:spPr>
                        <wps:txbx>
                          <w:txbxContent>
                            <w:p w14:paraId="5A20AA4C" w14:textId="77777777" w:rsidR="002C528A" w:rsidRDefault="002C528A">
                              <w:pPr>
                                <w:spacing w:after="160" w:line="259" w:lineRule="auto"/>
                              </w:pPr>
                              <w:r>
                                <w:rPr>
                                  <w:rFonts w:ascii="Calibri" w:eastAsia="Calibri" w:hAnsi="Calibri" w:cs="Calibri"/>
                                  <w:i/>
                                  <w:sz w:val="20"/>
                                </w:rPr>
                                <w:t>value</w:t>
                              </w:r>
                            </w:p>
                          </w:txbxContent>
                        </wps:txbx>
                        <wps:bodyPr horzOverflow="overflow" vert="horz" lIns="0" tIns="0" rIns="0" bIns="0" rtlCol="0">
                          <a:noAutofit/>
                        </wps:bodyPr>
                      </wps:wsp>
                      <wps:wsp>
                        <wps:cNvPr id="4623" name="Rectangle 4623"/>
                        <wps:cNvSpPr/>
                        <wps:spPr>
                          <a:xfrm>
                            <a:off x="8706358" y="39243"/>
                            <a:ext cx="38021" cy="171356"/>
                          </a:xfrm>
                          <a:prstGeom prst="rect">
                            <a:avLst/>
                          </a:prstGeom>
                          <a:ln>
                            <a:noFill/>
                          </a:ln>
                        </wps:spPr>
                        <wps:txbx>
                          <w:txbxContent>
                            <w:p w14:paraId="4699E87D" w14:textId="77777777" w:rsidR="002C528A" w:rsidRDefault="002C528A">
                              <w:pPr>
                                <w:spacing w:after="160" w:line="259" w:lineRule="auto"/>
                              </w:pPr>
                              <w:r>
                                <w:rPr>
                                  <w:rFonts w:ascii="Calibri" w:eastAsia="Calibri" w:hAnsi="Calibri" w:cs="Calibri"/>
                                  <w:i/>
                                  <w:sz w:val="20"/>
                                </w:rPr>
                                <w:t xml:space="preserve"> </w:t>
                              </w:r>
                            </w:p>
                          </w:txbxContent>
                        </wps:txbx>
                        <wps:bodyPr horzOverflow="overflow" vert="horz" lIns="0" tIns="0" rIns="0" bIns="0" rtlCol="0">
                          <a:noAutofit/>
                        </wps:bodyPr>
                      </wps:wsp>
                      <wps:wsp>
                        <wps:cNvPr id="4624" name="Rectangle 4624"/>
                        <wps:cNvSpPr/>
                        <wps:spPr>
                          <a:xfrm>
                            <a:off x="9454642" y="39243"/>
                            <a:ext cx="763111" cy="171356"/>
                          </a:xfrm>
                          <a:prstGeom prst="rect">
                            <a:avLst/>
                          </a:prstGeom>
                          <a:ln>
                            <a:noFill/>
                          </a:ln>
                        </wps:spPr>
                        <wps:txbx>
                          <w:txbxContent>
                            <w:p w14:paraId="4B9EDF80" w14:textId="77777777" w:rsidR="002C528A" w:rsidRDefault="002C528A">
                              <w:pPr>
                                <w:spacing w:after="160" w:line="259" w:lineRule="auto"/>
                              </w:pPr>
                              <w:r>
                                <w:rPr>
                                  <w:rFonts w:ascii="Calibri" w:eastAsia="Calibri" w:hAnsi="Calibri" w:cs="Calibri"/>
                                  <w:i/>
                                  <w:sz w:val="20"/>
                                </w:rPr>
                                <w:t>Effect size (</w:t>
                              </w:r>
                            </w:p>
                          </w:txbxContent>
                        </wps:txbx>
                        <wps:bodyPr horzOverflow="overflow" vert="horz" lIns="0" tIns="0" rIns="0" bIns="0" rtlCol="0">
                          <a:noAutofit/>
                        </wps:bodyPr>
                      </wps:wsp>
                      <wps:wsp>
                        <wps:cNvPr id="4625" name="Rectangle 4625"/>
                        <wps:cNvSpPr/>
                        <wps:spPr>
                          <a:xfrm>
                            <a:off x="10029190" y="39243"/>
                            <a:ext cx="172451" cy="171356"/>
                          </a:xfrm>
                          <a:prstGeom prst="rect">
                            <a:avLst/>
                          </a:prstGeom>
                          <a:ln>
                            <a:noFill/>
                          </a:ln>
                        </wps:spPr>
                        <wps:txbx>
                          <w:txbxContent>
                            <w:p w14:paraId="43D6A88F" w14:textId="77777777" w:rsidR="002C528A" w:rsidRDefault="002C528A">
                              <w:pPr>
                                <w:spacing w:after="160" w:line="259" w:lineRule="auto"/>
                              </w:pPr>
                              <w:r>
                                <w:rPr>
                                  <w:rFonts w:ascii="Calibri" w:eastAsia="Calibri" w:hAnsi="Calibri" w:cs="Calibri"/>
                                  <w:i/>
                                  <w:sz w:val="20"/>
                                </w:rPr>
                                <w:t>η2</w:t>
                              </w:r>
                            </w:p>
                          </w:txbxContent>
                        </wps:txbx>
                        <wps:bodyPr horzOverflow="overflow" vert="horz" lIns="0" tIns="0" rIns="0" bIns="0" rtlCol="0">
                          <a:noAutofit/>
                        </wps:bodyPr>
                      </wps:wsp>
                      <wps:wsp>
                        <wps:cNvPr id="4626" name="Rectangle 4626"/>
                        <wps:cNvSpPr/>
                        <wps:spPr>
                          <a:xfrm>
                            <a:off x="10158730" y="39243"/>
                            <a:ext cx="50302" cy="171356"/>
                          </a:xfrm>
                          <a:prstGeom prst="rect">
                            <a:avLst/>
                          </a:prstGeom>
                          <a:ln>
                            <a:noFill/>
                          </a:ln>
                        </wps:spPr>
                        <wps:txbx>
                          <w:txbxContent>
                            <w:p w14:paraId="244A5815" w14:textId="77777777" w:rsidR="002C528A" w:rsidRDefault="002C528A">
                              <w:pPr>
                                <w:spacing w:after="160" w:line="259" w:lineRule="auto"/>
                              </w:pPr>
                              <w:r>
                                <w:rPr>
                                  <w:rFonts w:ascii="Calibri" w:eastAsia="Calibri" w:hAnsi="Calibri" w:cs="Calibri"/>
                                  <w:i/>
                                  <w:sz w:val="20"/>
                                </w:rPr>
                                <w:t>)</w:t>
                              </w:r>
                            </w:p>
                          </w:txbxContent>
                        </wps:txbx>
                        <wps:bodyPr horzOverflow="overflow" vert="horz" lIns="0" tIns="0" rIns="0" bIns="0" rtlCol="0">
                          <a:noAutofit/>
                        </wps:bodyPr>
                      </wps:wsp>
                      <wps:wsp>
                        <wps:cNvPr id="4627" name="Rectangle 4627"/>
                        <wps:cNvSpPr/>
                        <wps:spPr>
                          <a:xfrm>
                            <a:off x="10198354" y="39243"/>
                            <a:ext cx="38021" cy="171356"/>
                          </a:xfrm>
                          <a:prstGeom prst="rect">
                            <a:avLst/>
                          </a:prstGeom>
                          <a:ln>
                            <a:noFill/>
                          </a:ln>
                        </wps:spPr>
                        <wps:txbx>
                          <w:txbxContent>
                            <w:p w14:paraId="53B326BB" w14:textId="77777777" w:rsidR="002C528A" w:rsidRDefault="002C528A">
                              <w:pPr>
                                <w:spacing w:after="160" w:line="259" w:lineRule="auto"/>
                              </w:pPr>
                              <w:r>
                                <w:rPr>
                                  <w:rFonts w:ascii="Calibri" w:eastAsia="Calibri" w:hAnsi="Calibri" w:cs="Calibri"/>
                                  <w:i/>
                                  <w:sz w:val="20"/>
                                </w:rPr>
                                <w:t xml:space="preserve"> </w:t>
                              </w:r>
                            </w:p>
                          </w:txbxContent>
                        </wps:txbx>
                        <wps:bodyPr horzOverflow="overflow" vert="horz" lIns="0" tIns="0" rIns="0" bIns="0" rtlCol="0">
                          <a:noAutofit/>
                        </wps:bodyPr>
                      </wps:wsp>
                      <wps:wsp>
                        <wps:cNvPr id="57706" name="Shape 57706"/>
                        <wps:cNvSpPr/>
                        <wps:spPr>
                          <a:xfrm>
                            <a:off x="0" y="0"/>
                            <a:ext cx="2746502" cy="12192"/>
                          </a:xfrm>
                          <a:custGeom>
                            <a:avLst/>
                            <a:gdLst/>
                            <a:ahLst/>
                            <a:cxnLst/>
                            <a:rect l="0" t="0" r="0" b="0"/>
                            <a:pathLst>
                              <a:path w="2746502" h="12192">
                                <a:moveTo>
                                  <a:pt x="0" y="0"/>
                                </a:moveTo>
                                <a:lnTo>
                                  <a:pt x="2746502" y="0"/>
                                </a:lnTo>
                                <a:lnTo>
                                  <a:pt x="274650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07" name="Shape 57707"/>
                        <wps:cNvSpPr/>
                        <wps:spPr>
                          <a:xfrm>
                            <a:off x="274650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08" name="Shape 57708"/>
                        <wps:cNvSpPr/>
                        <wps:spPr>
                          <a:xfrm>
                            <a:off x="2758694" y="0"/>
                            <a:ext cx="1448054" cy="12192"/>
                          </a:xfrm>
                          <a:custGeom>
                            <a:avLst/>
                            <a:gdLst/>
                            <a:ahLst/>
                            <a:cxnLst/>
                            <a:rect l="0" t="0" r="0" b="0"/>
                            <a:pathLst>
                              <a:path w="1448054" h="12192">
                                <a:moveTo>
                                  <a:pt x="0" y="0"/>
                                </a:moveTo>
                                <a:lnTo>
                                  <a:pt x="1448054" y="0"/>
                                </a:lnTo>
                                <a:lnTo>
                                  <a:pt x="144805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09" name="Shape 57709"/>
                        <wps:cNvSpPr/>
                        <wps:spPr>
                          <a:xfrm>
                            <a:off x="420687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10" name="Shape 57710"/>
                        <wps:cNvSpPr/>
                        <wps:spPr>
                          <a:xfrm>
                            <a:off x="4219068" y="0"/>
                            <a:ext cx="1446276" cy="12192"/>
                          </a:xfrm>
                          <a:custGeom>
                            <a:avLst/>
                            <a:gdLst/>
                            <a:ahLst/>
                            <a:cxnLst/>
                            <a:rect l="0" t="0" r="0" b="0"/>
                            <a:pathLst>
                              <a:path w="1446276" h="12192">
                                <a:moveTo>
                                  <a:pt x="0" y="0"/>
                                </a:moveTo>
                                <a:lnTo>
                                  <a:pt x="1446276" y="0"/>
                                </a:lnTo>
                                <a:lnTo>
                                  <a:pt x="144627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11" name="Shape 57711"/>
                        <wps:cNvSpPr/>
                        <wps:spPr>
                          <a:xfrm>
                            <a:off x="5665343"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12" name="Shape 57712"/>
                        <wps:cNvSpPr/>
                        <wps:spPr>
                          <a:xfrm>
                            <a:off x="5677535" y="0"/>
                            <a:ext cx="1428242" cy="12192"/>
                          </a:xfrm>
                          <a:custGeom>
                            <a:avLst/>
                            <a:gdLst/>
                            <a:ahLst/>
                            <a:cxnLst/>
                            <a:rect l="0" t="0" r="0" b="0"/>
                            <a:pathLst>
                              <a:path w="1428242" h="12192">
                                <a:moveTo>
                                  <a:pt x="0" y="0"/>
                                </a:moveTo>
                                <a:lnTo>
                                  <a:pt x="1428242" y="0"/>
                                </a:lnTo>
                                <a:lnTo>
                                  <a:pt x="142824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13" name="Shape 57713"/>
                        <wps:cNvSpPr/>
                        <wps:spPr>
                          <a:xfrm>
                            <a:off x="7105777"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14" name="Shape 57714"/>
                        <wps:cNvSpPr/>
                        <wps:spPr>
                          <a:xfrm>
                            <a:off x="7117970" y="0"/>
                            <a:ext cx="1140257" cy="12192"/>
                          </a:xfrm>
                          <a:custGeom>
                            <a:avLst/>
                            <a:gdLst/>
                            <a:ahLst/>
                            <a:cxnLst/>
                            <a:rect l="0" t="0" r="0" b="0"/>
                            <a:pathLst>
                              <a:path w="1140257" h="12192">
                                <a:moveTo>
                                  <a:pt x="0" y="0"/>
                                </a:moveTo>
                                <a:lnTo>
                                  <a:pt x="1140257" y="0"/>
                                </a:lnTo>
                                <a:lnTo>
                                  <a:pt x="114025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15" name="Shape 57715"/>
                        <wps:cNvSpPr/>
                        <wps:spPr>
                          <a:xfrm>
                            <a:off x="825830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16" name="Shape 57716"/>
                        <wps:cNvSpPr/>
                        <wps:spPr>
                          <a:xfrm>
                            <a:off x="8270495" y="0"/>
                            <a:ext cx="1138428" cy="12192"/>
                          </a:xfrm>
                          <a:custGeom>
                            <a:avLst/>
                            <a:gdLst/>
                            <a:ahLst/>
                            <a:cxnLst/>
                            <a:rect l="0" t="0" r="0" b="0"/>
                            <a:pathLst>
                              <a:path w="1138428" h="12192">
                                <a:moveTo>
                                  <a:pt x="0" y="0"/>
                                </a:moveTo>
                                <a:lnTo>
                                  <a:pt x="1138428" y="0"/>
                                </a:lnTo>
                                <a:lnTo>
                                  <a:pt x="113842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17" name="Shape 57717"/>
                        <wps:cNvSpPr/>
                        <wps:spPr>
                          <a:xfrm>
                            <a:off x="940892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18" name="Shape 57718"/>
                        <wps:cNvSpPr/>
                        <wps:spPr>
                          <a:xfrm>
                            <a:off x="9421114" y="0"/>
                            <a:ext cx="870204" cy="12192"/>
                          </a:xfrm>
                          <a:custGeom>
                            <a:avLst/>
                            <a:gdLst/>
                            <a:ahLst/>
                            <a:cxnLst/>
                            <a:rect l="0" t="0" r="0" b="0"/>
                            <a:pathLst>
                              <a:path w="870204" h="12192">
                                <a:moveTo>
                                  <a:pt x="0" y="0"/>
                                </a:moveTo>
                                <a:lnTo>
                                  <a:pt x="870204" y="0"/>
                                </a:lnTo>
                                <a:lnTo>
                                  <a:pt x="87020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19" name="Shape 57719"/>
                        <wps:cNvSpPr/>
                        <wps:spPr>
                          <a:xfrm>
                            <a:off x="2746502" y="269749"/>
                            <a:ext cx="1460246" cy="12192"/>
                          </a:xfrm>
                          <a:custGeom>
                            <a:avLst/>
                            <a:gdLst/>
                            <a:ahLst/>
                            <a:cxnLst/>
                            <a:rect l="0" t="0" r="0" b="0"/>
                            <a:pathLst>
                              <a:path w="1460246" h="12192">
                                <a:moveTo>
                                  <a:pt x="0" y="0"/>
                                </a:moveTo>
                                <a:lnTo>
                                  <a:pt x="1460246" y="0"/>
                                </a:lnTo>
                                <a:lnTo>
                                  <a:pt x="146024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20" name="Shape 57720"/>
                        <wps:cNvSpPr/>
                        <wps:spPr>
                          <a:xfrm>
                            <a:off x="4206875" y="26974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21" name="Shape 57721"/>
                        <wps:cNvSpPr/>
                        <wps:spPr>
                          <a:xfrm>
                            <a:off x="4219068" y="269749"/>
                            <a:ext cx="1446276" cy="12192"/>
                          </a:xfrm>
                          <a:custGeom>
                            <a:avLst/>
                            <a:gdLst/>
                            <a:ahLst/>
                            <a:cxnLst/>
                            <a:rect l="0" t="0" r="0" b="0"/>
                            <a:pathLst>
                              <a:path w="1446276" h="12192">
                                <a:moveTo>
                                  <a:pt x="0" y="0"/>
                                </a:moveTo>
                                <a:lnTo>
                                  <a:pt x="1446276" y="0"/>
                                </a:lnTo>
                                <a:lnTo>
                                  <a:pt x="144627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22" name="Shape 57722"/>
                        <wps:cNvSpPr/>
                        <wps:spPr>
                          <a:xfrm>
                            <a:off x="5665343" y="26974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23" name="Shape 57723"/>
                        <wps:cNvSpPr/>
                        <wps:spPr>
                          <a:xfrm>
                            <a:off x="5677535" y="269749"/>
                            <a:ext cx="1428242" cy="12192"/>
                          </a:xfrm>
                          <a:custGeom>
                            <a:avLst/>
                            <a:gdLst/>
                            <a:ahLst/>
                            <a:cxnLst/>
                            <a:rect l="0" t="0" r="0" b="0"/>
                            <a:pathLst>
                              <a:path w="1428242" h="12192">
                                <a:moveTo>
                                  <a:pt x="0" y="0"/>
                                </a:moveTo>
                                <a:lnTo>
                                  <a:pt x="1428242" y="0"/>
                                </a:lnTo>
                                <a:lnTo>
                                  <a:pt x="142824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56ECCE" id="Group 52535" o:spid="_x0000_s1026" style="width:810.35pt;height:22.2pt;mso-position-horizontal-relative:char;mso-position-vertical-relative:line" coordsize="102913,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">
                <v:rect id="Rectangle 4607" o:spid="_x0000_s1027" style="position:absolute;left:457;top:39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" filled="f" stroked="f">
                  <v:textbox inset="0,0,0,0">
                    <w:txbxContent>
                      <w:p w14:paraId="21ECE342" w14:textId="77777777" w:rsidR="002C528A" w:rsidRDefault="002C528A">
                        <w:pPr>
                          <w:spacing w:after="160" w:line="259" w:lineRule="auto"/>
                        </w:pPr>
                        <w:r>
                          <w:rPr>
                            <w:rFonts w:ascii="Calibri" w:eastAsia="Calibri" w:hAnsi="Calibri" w:cs="Calibri"/>
                            <w:sz w:val="20"/>
                          </w:rPr>
                          <w:t xml:space="preserve"> </w:t>
                        </w:r>
                      </w:p>
                    </w:txbxContent>
                  </v:textbox>
                </v:rect>
                <v:rect id="Rectangle 4608" o:spid="_x0000_s1028" style="position:absolute;left:746;top:39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" filled="f" stroked="f">
                  <v:textbox inset="0,0,0,0">
                    <w:txbxContent>
                      <w:p w14:paraId="35B04BFF" w14:textId="77777777" w:rsidR="002C528A" w:rsidRDefault="002C528A">
                        <w:pPr>
                          <w:spacing w:after="160" w:line="259" w:lineRule="auto"/>
                        </w:pPr>
                        <w:r>
                          <w:rPr>
                            <w:rFonts w:ascii="Calibri" w:eastAsia="Calibri" w:hAnsi="Calibri" w:cs="Calibri"/>
                            <w:sz w:val="20"/>
                          </w:rPr>
                          <w:t xml:space="preserve"> </w:t>
                        </w:r>
                      </w:p>
                    </w:txbxContent>
                  </v:textbox>
                </v:rect>
                <v:rect id="Rectangle 4609" o:spid="_x0000_s1029" style="position:absolute;left:27906;top:392;width:992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" filled="f" stroked="f">
                  <v:textbox inset="0,0,0,0">
                    <w:txbxContent>
                      <w:p w14:paraId="52C4E4CA" w14:textId="77777777" w:rsidR="002C528A" w:rsidRDefault="002C528A">
                        <w:pPr>
                          <w:spacing w:after="160" w:line="259" w:lineRule="auto"/>
                        </w:pPr>
                        <w:r>
                          <w:rPr>
                            <w:rFonts w:ascii="Calibri" w:eastAsia="Calibri" w:hAnsi="Calibri" w:cs="Calibri"/>
                            <w:sz w:val="20"/>
                          </w:rPr>
                          <w:t>SWEDD (n=50)</w:t>
                        </w:r>
                      </w:p>
                    </w:txbxContent>
                  </v:textbox>
                </v:rect>
                <v:rect id="Rectangle 4610" o:spid="_x0000_s1030" style="position:absolute;left:35393;top:39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" filled="f" stroked="f">
                  <v:textbox inset="0,0,0,0">
                    <w:txbxContent>
                      <w:p w14:paraId="53DA73AC" w14:textId="77777777" w:rsidR="002C528A" w:rsidRDefault="002C528A">
                        <w:pPr>
                          <w:spacing w:after="160" w:line="259" w:lineRule="auto"/>
                        </w:pPr>
                        <w:r>
                          <w:rPr>
                            <w:rFonts w:ascii="Calibri" w:eastAsia="Calibri" w:hAnsi="Calibri" w:cs="Calibri"/>
                            <w:sz w:val="20"/>
                          </w:rPr>
                          <w:t xml:space="preserve"> </w:t>
                        </w:r>
                      </w:p>
                    </w:txbxContent>
                  </v:textbox>
                </v:rect>
                <v:rect id="Rectangle 4611" o:spid="_x0000_s1031" style="position:absolute;left:42510;top:392;width:753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" filled="f" stroked="f">
                  <v:textbox inset="0,0,0,0">
                    <w:txbxContent>
                      <w:p w14:paraId="214F0A2B" w14:textId="77777777" w:rsidR="002C528A" w:rsidRDefault="002C528A">
                        <w:pPr>
                          <w:spacing w:after="160" w:line="259" w:lineRule="auto"/>
                        </w:pPr>
                        <w:r>
                          <w:rPr>
                            <w:rFonts w:ascii="Calibri" w:eastAsia="Calibri" w:hAnsi="Calibri" w:cs="Calibri"/>
                            <w:sz w:val="20"/>
                          </w:rPr>
                          <w:t>PD (n=417)</w:t>
                        </w:r>
                      </w:p>
                    </w:txbxContent>
                  </v:textbox>
                </v:rect>
                <v:rect id="Rectangle 4612" o:spid="_x0000_s1032" style="position:absolute;left:48195;top:39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" filled="f" stroked="f">
                  <v:textbox inset="0,0,0,0">
                    <w:txbxContent>
                      <w:p w14:paraId="411ECE4E" w14:textId="77777777" w:rsidR="002C528A" w:rsidRDefault="002C528A">
                        <w:pPr>
                          <w:spacing w:after="160" w:line="259" w:lineRule="auto"/>
                        </w:pPr>
                        <w:r>
                          <w:rPr>
                            <w:rFonts w:ascii="Calibri" w:eastAsia="Calibri" w:hAnsi="Calibri" w:cs="Calibri"/>
                            <w:sz w:val="20"/>
                          </w:rPr>
                          <w:t xml:space="preserve"> </w:t>
                        </w:r>
                      </w:p>
                    </w:txbxContent>
                  </v:textbox>
                </v:rect>
                <v:rect id="Rectangle 4613" o:spid="_x0000_s1033" style="position:absolute;left:57095;top:392;width:759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" filled="f" stroked="f">
                  <v:textbox inset="0,0,0,0">
                    <w:txbxContent>
                      <w:p w14:paraId="27B6FBEB" w14:textId="77777777" w:rsidR="002C528A" w:rsidRDefault="002C528A">
                        <w:pPr>
                          <w:spacing w:after="160" w:line="259" w:lineRule="auto"/>
                        </w:pPr>
                        <w:r>
                          <w:rPr>
                            <w:rFonts w:ascii="Calibri" w:eastAsia="Calibri" w:hAnsi="Calibri" w:cs="Calibri"/>
                            <w:sz w:val="20"/>
                          </w:rPr>
                          <w:t>HC (n=185)</w:t>
                        </w:r>
                      </w:p>
                    </w:txbxContent>
                  </v:textbox>
                </v:rect>
                <v:rect id="Rectangle 4614" o:spid="_x0000_s1034" style="position:absolute;left:62828;top:39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" filled="f" stroked="f">
                  <v:textbox inset="0,0,0,0">
                    <w:txbxContent>
                      <w:p w14:paraId="284D71D4" w14:textId="77777777" w:rsidR="002C528A" w:rsidRDefault="002C528A">
                        <w:pPr>
                          <w:spacing w:after="160" w:line="259" w:lineRule="auto"/>
                        </w:pPr>
                        <w:r>
                          <w:rPr>
                            <w:rFonts w:ascii="Calibri" w:eastAsia="Calibri" w:hAnsi="Calibri" w:cs="Calibri"/>
                            <w:sz w:val="20"/>
                          </w:rPr>
                          <w:t xml:space="preserve"> </w:t>
                        </w:r>
                      </w:p>
                    </w:txbxContent>
                  </v:textbox>
                </v:rect>
                <v:rect id="Rectangle 4615" o:spid="_x0000_s1035" style="position:absolute;left:71499;top:392;width:685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" filled="f" stroked="f">
                  <v:textbox inset="0,0,0,0">
                    <w:txbxContent>
                      <w:p w14:paraId="34C4FF46" w14:textId="77777777" w:rsidR="002C528A" w:rsidRDefault="002C528A">
                        <w:pPr>
                          <w:spacing w:after="160" w:line="259" w:lineRule="auto"/>
                        </w:pPr>
                        <w:r>
                          <w:rPr>
                            <w:rFonts w:ascii="Calibri" w:eastAsia="Calibri" w:hAnsi="Calibri" w:cs="Calibri"/>
                            <w:sz w:val="20"/>
                          </w:rPr>
                          <w:t>Test value</w:t>
                        </w:r>
                      </w:p>
                    </w:txbxContent>
                  </v:textbox>
                </v:rect>
                <v:rect id="Rectangle 4616" o:spid="_x0000_s1036" style="position:absolute;left:76650;top:392;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" filled="f" stroked="f">
                  <v:textbox inset="0,0,0,0">
                    <w:txbxContent>
                      <w:p w14:paraId="07A4CF2D" w14:textId="77777777" w:rsidR="002C528A" w:rsidRDefault="002C528A">
                        <w:pPr>
                          <w:spacing w:after="160" w:line="259" w:lineRule="auto"/>
                        </w:pPr>
                        <w:r>
                          <w:rPr>
                            <w:rFonts w:ascii="Calibri" w:eastAsia="Calibri" w:hAnsi="Calibri" w:cs="Calibri"/>
                            <w:sz w:val="20"/>
                          </w:rPr>
                          <w:t xml:space="preserve"> </w:t>
                        </w:r>
                      </w:p>
                    </w:txbxContent>
                  </v:textbox>
                </v:rect>
                <v:rect id="Rectangle 4617" o:spid="_x0000_s1037" style="position:absolute;left:76940;top:281;width:515;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" filled="f" stroked="f">
                  <v:textbox inset="0,0,0,0">
                    <w:txbxContent>
                      <w:p w14:paraId="720286E8" w14:textId="77777777" w:rsidR="002C528A" w:rsidRDefault="002C528A">
                        <w:pPr>
                          <w:spacing w:after="160" w:line="259" w:lineRule="auto"/>
                        </w:pPr>
                        <w:r>
                          <w:rPr>
                            <w:rFonts w:ascii="Calibri" w:eastAsia="Calibri" w:hAnsi="Calibri" w:cs="Calibri"/>
                            <w:sz w:val="13"/>
                          </w:rPr>
                          <w:t>a</w:t>
                        </w:r>
                      </w:p>
                    </w:txbxContent>
                  </v:textbox>
                </v:rect>
                <v:rect id="Rectangle 4618" o:spid="_x0000_s1038" style="position:absolute;left:77336;top:39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" filled="f" stroked="f">
                  <v:textbox inset="0,0,0,0">
                    <w:txbxContent>
                      <w:p w14:paraId="6E4407BD" w14:textId="77777777" w:rsidR="002C528A" w:rsidRDefault="002C528A">
                        <w:pPr>
                          <w:spacing w:after="160" w:line="259" w:lineRule="auto"/>
                        </w:pPr>
                        <w:r>
                          <w:rPr>
                            <w:rFonts w:ascii="Calibri" w:eastAsia="Calibri" w:hAnsi="Calibri" w:cs="Calibri"/>
                            <w:sz w:val="20"/>
                          </w:rPr>
                          <w:t xml:space="preserve"> </w:t>
                        </w:r>
                      </w:p>
                    </w:txbxContent>
                  </v:textbox>
                </v:rect>
                <v:rect id="Rectangle 4619" o:spid="_x0000_s1039" style="position:absolute;left:83024;top:392;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" filled="f" stroked="f">
                  <v:textbox inset="0,0,0,0">
                    <w:txbxContent>
                      <w:p w14:paraId="1EEEB01C" w14:textId="77777777" w:rsidR="002C528A" w:rsidRDefault="002C528A">
                        <w:pPr>
                          <w:spacing w:after="160" w:line="259" w:lineRule="auto"/>
                        </w:pPr>
                        <w:r>
                          <w:rPr>
                            <w:rFonts w:ascii="Calibri" w:eastAsia="Calibri" w:hAnsi="Calibri" w:cs="Calibri"/>
                            <w:i/>
                            <w:sz w:val="20"/>
                          </w:rPr>
                          <w:t xml:space="preserve"> </w:t>
                        </w:r>
                      </w:p>
                    </w:txbxContent>
                  </v:textbox>
                </v:rect>
                <v:rect id="Rectangle 4620" o:spid="_x0000_s1040" style="position:absolute;left:83314;top:392;width:85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" filled="f" stroked="f">
                  <v:textbox inset="0,0,0,0">
                    <w:txbxContent>
                      <w:p w14:paraId="44DE249F" w14:textId="77777777" w:rsidR="002C528A" w:rsidRDefault="002C528A">
                        <w:pPr>
                          <w:spacing w:after="160" w:line="259" w:lineRule="auto"/>
                        </w:pPr>
                        <w:r>
                          <w:rPr>
                            <w:rFonts w:ascii="Calibri" w:eastAsia="Calibri" w:hAnsi="Calibri" w:cs="Calibri"/>
                            <w:i/>
                            <w:sz w:val="20"/>
                          </w:rPr>
                          <w:t>p</w:t>
                        </w:r>
                      </w:p>
                    </w:txbxContent>
                  </v:textbox>
                </v:rect>
                <v:rect id="Rectangle 4621" o:spid="_x0000_s1041" style="position:absolute;left:83954;top:392;width:51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" filled="f" stroked="f">
                  <v:textbox inset="0,0,0,0">
                    <w:txbxContent>
                      <w:p w14:paraId="5881DE59" w14:textId="77777777" w:rsidR="002C528A" w:rsidRDefault="002C528A">
                        <w:pPr>
                          <w:spacing w:after="160" w:line="259" w:lineRule="auto"/>
                        </w:pPr>
                        <w:r>
                          <w:rPr>
                            <w:rFonts w:ascii="Calibri" w:eastAsia="Calibri" w:hAnsi="Calibri" w:cs="Calibri"/>
                            <w:i/>
                            <w:sz w:val="20"/>
                          </w:rPr>
                          <w:t>-</w:t>
                        </w:r>
                      </w:p>
                    </w:txbxContent>
                  </v:textbox>
                </v:rect>
                <v:rect id="Rectangle 4622" o:spid="_x0000_s1042" style="position:absolute;left:84335;top:392;width:3609;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" filled="f" stroked="f">
                  <v:textbox inset="0,0,0,0">
                    <w:txbxContent>
                      <w:p w14:paraId="5A20AA4C" w14:textId="77777777" w:rsidR="002C528A" w:rsidRDefault="002C528A">
                        <w:pPr>
                          <w:spacing w:after="160" w:line="259" w:lineRule="auto"/>
                        </w:pPr>
                        <w:r>
                          <w:rPr>
                            <w:rFonts w:ascii="Calibri" w:eastAsia="Calibri" w:hAnsi="Calibri" w:cs="Calibri"/>
                            <w:i/>
                            <w:sz w:val="20"/>
                          </w:rPr>
                          <w:t>value</w:t>
                        </w:r>
                      </w:p>
                    </w:txbxContent>
                  </v:textbox>
                </v:rect>
                <v:rect id="Rectangle 4623" o:spid="_x0000_s1043" style="position:absolute;left:87063;top:39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" filled="f" stroked="f">
                  <v:textbox inset="0,0,0,0">
                    <w:txbxContent>
                      <w:p w14:paraId="4699E87D" w14:textId="77777777" w:rsidR="002C528A" w:rsidRDefault="002C528A">
                        <w:pPr>
                          <w:spacing w:after="160" w:line="259" w:lineRule="auto"/>
                        </w:pPr>
                        <w:r>
                          <w:rPr>
                            <w:rFonts w:ascii="Calibri" w:eastAsia="Calibri" w:hAnsi="Calibri" w:cs="Calibri"/>
                            <w:i/>
                            <w:sz w:val="20"/>
                          </w:rPr>
                          <w:t xml:space="preserve"> </w:t>
                        </w:r>
                      </w:p>
                    </w:txbxContent>
                  </v:textbox>
                </v:rect>
                <v:rect id="Rectangle 4624" o:spid="_x0000_s1044" style="position:absolute;left:94546;top:392;width:763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" filled="f" stroked="f">
                  <v:textbox inset="0,0,0,0">
                    <w:txbxContent>
                      <w:p w14:paraId="4B9EDF80" w14:textId="77777777" w:rsidR="002C528A" w:rsidRDefault="002C528A">
                        <w:pPr>
                          <w:spacing w:after="160" w:line="259" w:lineRule="auto"/>
                        </w:pPr>
                        <w:r>
                          <w:rPr>
                            <w:rFonts w:ascii="Calibri" w:eastAsia="Calibri" w:hAnsi="Calibri" w:cs="Calibri"/>
                            <w:i/>
                            <w:sz w:val="20"/>
                          </w:rPr>
                          <w:t>Effect size (</w:t>
                        </w:r>
                      </w:p>
                    </w:txbxContent>
                  </v:textbox>
                </v:rect>
                <v:rect id="Rectangle 4625" o:spid="_x0000_s1045" style="position:absolute;left:100291;top:392;width:172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" filled="f" stroked="f">
                  <v:textbox inset="0,0,0,0">
                    <w:txbxContent>
                      <w:p w14:paraId="43D6A88F" w14:textId="77777777" w:rsidR="002C528A" w:rsidRDefault="002C528A">
                        <w:pPr>
                          <w:spacing w:after="160" w:line="259" w:lineRule="auto"/>
                        </w:pPr>
                        <w:r>
                          <w:rPr>
                            <w:rFonts w:ascii="Calibri" w:eastAsia="Calibri" w:hAnsi="Calibri" w:cs="Calibri"/>
                            <w:i/>
                            <w:sz w:val="20"/>
                          </w:rPr>
                          <w:t>η2</w:t>
                        </w:r>
                      </w:p>
                    </w:txbxContent>
                  </v:textbox>
                </v:rect>
                <v:rect id="Rectangle 4626" o:spid="_x0000_s1046" style="position:absolute;left:101587;top:392;width:50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" filled="f" stroked="f">
                  <v:textbox inset="0,0,0,0">
                    <w:txbxContent>
                      <w:p w14:paraId="244A5815" w14:textId="77777777" w:rsidR="002C528A" w:rsidRDefault="002C528A">
                        <w:pPr>
                          <w:spacing w:after="160" w:line="259" w:lineRule="auto"/>
                        </w:pPr>
                        <w:r>
                          <w:rPr>
                            <w:rFonts w:ascii="Calibri" w:eastAsia="Calibri" w:hAnsi="Calibri" w:cs="Calibri"/>
                            <w:i/>
                            <w:sz w:val="20"/>
                          </w:rPr>
                          <w:t>)</w:t>
                        </w:r>
                      </w:p>
                    </w:txbxContent>
                  </v:textbox>
                </v:rect>
                <v:rect id="Rectangle 4627" o:spid="_x0000_s1047" style="position:absolute;left:101983;top:39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" filled="f" stroked="f">
                  <v:textbox inset="0,0,0,0">
                    <w:txbxContent>
                      <w:p w14:paraId="53B326BB" w14:textId="77777777" w:rsidR="002C528A" w:rsidRDefault="002C528A">
                        <w:pPr>
                          <w:spacing w:after="160" w:line="259" w:lineRule="auto"/>
                        </w:pPr>
                        <w:r>
                          <w:rPr>
                            <w:rFonts w:ascii="Calibri" w:eastAsia="Calibri" w:hAnsi="Calibri" w:cs="Calibri"/>
                            <w:i/>
                            <w:sz w:val="20"/>
                          </w:rPr>
                          <w:t xml:space="preserve"> </w:t>
                        </w:r>
                      </w:p>
                    </w:txbxContent>
                  </v:textbox>
                </v:rect>
                <v:shape id="Shape 57706" o:spid="_x0000_s1048" style="position:absolute;width:27465;height:121;visibility:visible;mso-wrap-style:square;v-text-anchor:top" coordsize="274650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" path="m,l2746502,r,12192l,12192,,e" fillcolor="black" stroked="f" strokeweight="0">
                  <v:stroke miterlimit="83231f" joinstyle="miter"/>
                  <v:path arrowok="t" textboxrect="0,0,2746502,12192"/>
                </v:shape>
                <v:shape id="Shape 57707" o:spid="_x0000_s1049" style="position:absolute;left:27465;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" path="m,l12192,r,12192l,12192,,e" fillcolor="black" stroked="f" strokeweight="0">
                  <v:stroke miterlimit="83231f" joinstyle="miter"/>
                  <v:path arrowok="t" textboxrect="0,0,12192,12192"/>
                </v:shape>
                <v:shape id="Shape 57708" o:spid="_x0000_s1050" style="position:absolute;left:27586;width:14481;height:121;visibility:visible;mso-wrap-style:square;v-text-anchor:top" coordsize="144805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" path="m,l1448054,r,12192l,12192,,e" fillcolor="black" stroked="f" strokeweight="0">
                  <v:stroke miterlimit="83231f" joinstyle="miter"/>
                  <v:path arrowok="t" textboxrect="0,0,1448054,12192"/>
                </v:shape>
                <v:shape id="Shape 57709" o:spid="_x0000_s1051" style="position:absolute;left:42068;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" path="m,l12192,r,12192l,12192,,e" fillcolor="black" stroked="f" strokeweight="0">
                  <v:stroke miterlimit="83231f" joinstyle="miter"/>
                  <v:path arrowok="t" textboxrect="0,0,12192,12192"/>
                </v:shape>
                <v:shape id="Shape 57710" o:spid="_x0000_s1052" style="position:absolute;left:42190;width:14463;height:121;visibility:visible;mso-wrap-style:square;v-text-anchor:top" coordsize="144627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" path="m,l1446276,r,12192l,12192,,e" fillcolor="black" stroked="f" strokeweight="0">
                  <v:stroke miterlimit="83231f" joinstyle="miter"/>
                  <v:path arrowok="t" textboxrect="0,0,1446276,12192"/>
                </v:shape>
                <v:shape id="Shape 57711" o:spid="_x0000_s1053" style="position:absolute;left:56653;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" path="m,l12192,r,12192l,12192,,e" fillcolor="black" stroked="f" strokeweight="0">
                  <v:stroke miterlimit="83231f" joinstyle="miter"/>
                  <v:path arrowok="t" textboxrect="0,0,12192,12192"/>
                </v:shape>
                <v:shape id="Shape 57712" o:spid="_x0000_s1054" style="position:absolute;left:56775;width:14282;height:121;visibility:visible;mso-wrap-style:square;v-text-anchor:top" coordsize="142824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" path="m,l1428242,r,12192l,12192,,e" fillcolor="black" stroked="f" strokeweight="0">
                  <v:stroke miterlimit="83231f" joinstyle="miter"/>
                  <v:path arrowok="t" textboxrect="0,0,1428242,12192"/>
                </v:shape>
                <v:shape id="Shape 57713" o:spid="_x0000_s1055" style="position:absolute;left:71057;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" path="m,l12192,r,12192l,12192,,e" fillcolor="black" stroked="f" strokeweight="0">
                  <v:stroke miterlimit="83231f" joinstyle="miter"/>
                  <v:path arrowok="t" textboxrect="0,0,12192,12192"/>
                </v:shape>
                <v:shape id="Shape 57714" o:spid="_x0000_s1056" style="position:absolute;left:71179;width:11403;height:121;visibility:visible;mso-wrap-style:square;v-text-anchor:top" coordsize="114025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" path="m,l1140257,r,12192l,12192,,e" fillcolor="black" stroked="f" strokeweight="0">
                  <v:stroke miterlimit="83231f" joinstyle="miter"/>
                  <v:path arrowok="t" textboxrect="0,0,1140257,12192"/>
                </v:shape>
                <v:shape id="Shape 57715" o:spid="_x0000_s1057" style="position:absolute;left:82583;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" path="m,l12192,r,12192l,12192,,e" fillcolor="black" stroked="f" strokeweight="0">
                  <v:stroke miterlimit="83231f" joinstyle="miter"/>
                  <v:path arrowok="t" textboxrect="0,0,12192,12192"/>
                </v:shape>
                <v:shape id="Shape 57716" o:spid="_x0000_s1058" style="position:absolute;left:82704;width:11385;height:121;visibility:visible;mso-wrap-style:square;v-text-anchor:top" coordsize="113842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" path="m,l1138428,r,12192l,12192,,e" fillcolor="black" stroked="f" strokeweight="0">
                  <v:stroke miterlimit="83231f" joinstyle="miter"/>
                  <v:path arrowok="t" textboxrect="0,0,1138428,12192"/>
                </v:shape>
                <v:shape id="Shape 57717" o:spid="_x0000_s1059" style="position:absolute;left:94089;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" path="m,l12192,r,12192l,12192,,e" fillcolor="black" stroked="f" strokeweight="0">
                  <v:stroke miterlimit="83231f" joinstyle="miter"/>
                  <v:path arrowok="t" textboxrect="0,0,12192,12192"/>
                </v:shape>
                <v:shape id="Shape 57718" o:spid="_x0000_s1060" style="position:absolute;left:94211;width:8702;height:121;visibility:visible;mso-wrap-style:square;v-text-anchor:top" coordsize="87020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" path="m,l870204,r,12192l,12192,,e" fillcolor="black" stroked="f" strokeweight="0">
                  <v:stroke miterlimit="83231f" joinstyle="miter"/>
                  <v:path arrowok="t" textboxrect="0,0,870204,12192"/>
                </v:shape>
                <v:shape id="Shape 57719" o:spid="_x0000_s1061" style="position:absolute;left:27465;top:2697;width:14602;height:122;visibility:visible;mso-wrap-style:square;v-text-anchor:top" coordsize="146024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" path="m,l1460246,r,12192l,12192,,e" fillcolor="black" stroked="f" strokeweight="0">
                  <v:stroke miterlimit="83231f" joinstyle="miter"/>
                  <v:path arrowok="t" textboxrect="0,0,1460246,12192"/>
                </v:shape>
                <v:shape id="Shape 57720" o:spid="_x0000_s1062" style="position:absolute;left:42068;top:2697;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" path="m,l12192,r,12192l,12192,,e" fillcolor="black" stroked="f" strokeweight="0">
                  <v:stroke miterlimit="83231f" joinstyle="miter"/>
                  <v:path arrowok="t" textboxrect="0,0,12192,12192"/>
                </v:shape>
                <v:shape id="Shape 57721" o:spid="_x0000_s1063" style="position:absolute;left:42190;top:2697;width:14463;height:122;visibility:visible;mso-wrap-style:square;v-text-anchor:top" coordsize="144627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" path="m,l1446276,r,12192l,12192,,e" fillcolor="black" stroked="f" strokeweight="0">
                  <v:stroke miterlimit="83231f" joinstyle="miter"/>
                  <v:path arrowok="t" textboxrect="0,0,1446276,12192"/>
                </v:shape>
                <v:shape id="Shape 57722" o:spid="_x0000_s1064" style="position:absolute;left:56653;top:2697;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" path="m,l12192,r,12192l,12192,,e" fillcolor="black" stroked="f" strokeweight="0">
                  <v:stroke miterlimit="83231f" joinstyle="miter"/>
                  <v:path arrowok="t" textboxrect="0,0,12192,12192"/>
                </v:shape>
                <v:shape id="Shape 57723" o:spid="_x0000_s1065" style="position:absolute;left:56775;top:2697;width:14282;height:122;visibility:visible;mso-wrap-style:square;v-text-anchor:top" coordsize="142824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" path="m,l1428242,r,12192l,12192,,e" fillcolor="black" stroked="f" strokeweight="0">
                  <v:stroke miterlimit="83231f" joinstyle="miter"/>
                  <v:path arrowok="t" textboxrect="0,0,1428242,12192"/>
                </v:shape>
                <w10:anchorlock/>
              </v:group>
            </w:pict>
          </mc:Fallback>
        </mc:AlternateContent>
      </w:r>
    </w:p>
    <w:tbl>
      <w:tblPr>
        <w:tblStyle w:val="TableGrid1"/>
        <w:tblW w:w="16221" w:type="dxa"/>
        <w:tblInd w:w="-17" w:type="dxa"/>
        <w:tblCellMar>
          <w:right w:w="115" w:type="dxa"/>
        </w:tblCellMar>
        <w:tblLook w:val="04A0" w:firstRow="1" w:lastRow="0" w:firstColumn="1" w:lastColumn="0" w:noHBand="0" w:noVBand="1"/>
      </w:tblPr>
      <w:tblGrid>
        <w:gridCol w:w="4409"/>
        <w:gridCol w:w="2300"/>
        <w:gridCol w:w="2297"/>
        <w:gridCol w:w="2268"/>
        <w:gridCol w:w="1815"/>
        <w:gridCol w:w="1814"/>
        <w:gridCol w:w="1318"/>
      </w:tblGrid>
      <w:tr w:rsidR="00051064" w14:paraId="3A9ECF00" w14:textId="77777777">
        <w:trPr>
          <w:trHeight w:val="375"/>
        </w:trPr>
        <w:tc>
          <w:tcPr>
            <w:tcW w:w="4409" w:type="dxa"/>
            <w:tcBorders>
              <w:top w:val="nil"/>
              <w:left w:val="nil"/>
              <w:bottom w:val="single" w:sz="8" w:space="0" w:color="000000"/>
              <w:right w:val="nil"/>
            </w:tcBorders>
          </w:tcPr>
          <w:p w14:paraId="0EEBD7C3" w14:textId="77777777" w:rsidR="00051064" w:rsidRDefault="00FA7C6A">
            <w:pPr>
              <w:spacing w:line="259" w:lineRule="auto"/>
              <w:ind w:left="86"/>
            </w:pPr>
            <w:r>
              <w:rPr>
                <w:rFonts w:ascii="Calibri" w:eastAsia="Calibri" w:hAnsi="Calibri" w:cs="Calibri"/>
                <w:sz w:val="20"/>
              </w:rPr>
              <w:t xml:space="preserve"> </w:t>
            </w:r>
          </w:p>
        </w:tc>
        <w:tc>
          <w:tcPr>
            <w:tcW w:w="2300" w:type="dxa"/>
            <w:tcBorders>
              <w:top w:val="nil"/>
              <w:left w:val="nil"/>
              <w:bottom w:val="single" w:sz="8" w:space="0" w:color="000000"/>
              <w:right w:val="nil"/>
            </w:tcBorders>
          </w:tcPr>
          <w:p w14:paraId="08C1073F" w14:textId="77777777" w:rsidR="00051064" w:rsidRDefault="00FA7C6A">
            <w:pPr>
              <w:spacing w:line="259" w:lineRule="auto"/>
            </w:pPr>
            <w:r>
              <w:rPr>
                <w:rFonts w:ascii="Calibri" w:eastAsia="Calibri" w:hAnsi="Calibri" w:cs="Calibri"/>
                <w:sz w:val="20"/>
              </w:rPr>
              <w:t xml:space="preserve">M (SD) </w:t>
            </w:r>
          </w:p>
        </w:tc>
        <w:tc>
          <w:tcPr>
            <w:tcW w:w="2297" w:type="dxa"/>
            <w:tcBorders>
              <w:top w:val="nil"/>
              <w:left w:val="nil"/>
              <w:bottom w:val="single" w:sz="8" w:space="0" w:color="000000"/>
              <w:right w:val="nil"/>
            </w:tcBorders>
          </w:tcPr>
          <w:p w14:paraId="703FA039" w14:textId="77777777" w:rsidR="00051064" w:rsidRDefault="00FA7C6A">
            <w:pPr>
              <w:spacing w:line="259" w:lineRule="auto"/>
            </w:pPr>
            <w:r>
              <w:rPr>
                <w:rFonts w:ascii="Calibri" w:eastAsia="Calibri" w:hAnsi="Calibri" w:cs="Calibri"/>
                <w:sz w:val="20"/>
              </w:rPr>
              <w:t xml:space="preserve">M (SD) </w:t>
            </w:r>
          </w:p>
        </w:tc>
        <w:tc>
          <w:tcPr>
            <w:tcW w:w="2268" w:type="dxa"/>
            <w:tcBorders>
              <w:top w:val="nil"/>
              <w:left w:val="nil"/>
              <w:bottom w:val="single" w:sz="8" w:space="0" w:color="000000"/>
              <w:right w:val="nil"/>
            </w:tcBorders>
          </w:tcPr>
          <w:p w14:paraId="53F2AE94" w14:textId="77777777" w:rsidR="00051064" w:rsidRDefault="00FA7C6A">
            <w:pPr>
              <w:spacing w:line="259" w:lineRule="auto"/>
            </w:pPr>
            <w:r>
              <w:rPr>
                <w:rFonts w:ascii="Calibri" w:eastAsia="Calibri" w:hAnsi="Calibri" w:cs="Calibri"/>
                <w:sz w:val="20"/>
              </w:rPr>
              <w:t xml:space="preserve">M (SD) </w:t>
            </w:r>
          </w:p>
        </w:tc>
        <w:tc>
          <w:tcPr>
            <w:tcW w:w="1815" w:type="dxa"/>
            <w:tcBorders>
              <w:top w:val="nil"/>
              <w:left w:val="nil"/>
              <w:bottom w:val="single" w:sz="8" w:space="0" w:color="000000"/>
              <w:right w:val="nil"/>
            </w:tcBorders>
          </w:tcPr>
          <w:p w14:paraId="202057FB" w14:textId="77777777" w:rsidR="00051064" w:rsidRDefault="00FA7C6A">
            <w:pPr>
              <w:spacing w:line="259" w:lineRule="auto"/>
            </w:pPr>
            <w:r>
              <w:rPr>
                <w:rFonts w:ascii="Calibri" w:eastAsia="Calibri" w:hAnsi="Calibri" w:cs="Calibri"/>
                <w:sz w:val="20"/>
              </w:rPr>
              <w:t xml:space="preserve">  </w:t>
            </w:r>
          </w:p>
        </w:tc>
        <w:tc>
          <w:tcPr>
            <w:tcW w:w="1814" w:type="dxa"/>
            <w:tcBorders>
              <w:top w:val="nil"/>
              <w:left w:val="nil"/>
              <w:bottom w:val="single" w:sz="8" w:space="0" w:color="000000"/>
              <w:right w:val="nil"/>
            </w:tcBorders>
          </w:tcPr>
          <w:p w14:paraId="13DC0776" w14:textId="77777777" w:rsidR="00051064" w:rsidRDefault="00FA7C6A">
            <w:pPr>
              <w:spacing w:line="259" w:lineRule="auto"/>
            </w:pPr>
            <w:r>
              <w:rPr>
                <w:rFonts w:ascii="Calibri" w:eastAsia="Calibri" w:hAnsi="Calibri" w:cs="Calibri"/>
                <w:sz w:val="20"/>
              </w:rPr>
              <w:t xml:space="preserve">  </w:t>
            </w:r>
          </w:p>
        </w:tc>
        <w:tc>
          <w:tcPr>
            <w:tcW w:w="1318" w:type="dxa"/>
            <w:tcBorders>
              <w:top w:val="nil"/>
              <w:left w:val="nil"/>
              <w:bottom w:val="single" w:sz="8" w:space="0" w:color="000000"/>
              <w:right w:val="nil"/>
            </w:tcBorders>
          </w:tcPr>
          <w:p w14:paraId="7B16F415" w14:textId="77777777" w:rsidR="00051064" w:rsidRDefault="00FA7C6A">
            <w:pPr>
              <w:spacing w:line="259" w:lineRule="auto"/>
            </w:pPr>
            <w:r>
              <w:rPr>
                <w:rFonts w:ascii="Calibri" w:eastAsia="Calibri" w:hAnsi="Calibri" w:cs="Calibri"/>
                <w:sz w:val="20"/>
              </w:rPr>
              <w:t xml:space="preserve">  </w:t>
            </w:r>
          </w:p>
        </w:tc>
      </w:tr>
      <w:tr w:rsidR="00051064" w14:paraId="5E16E13E" w14:textId="77777777">
        <w:trPr>
          <w:trHeight w:val="354"/>
        </w:trPr>
        <w:tc>
          <w:tcPr>
            <w:tcW w:w="4409" w:type="dxa"/>
            <w:tcBorders>
              <w:top w:val="single" w:sz="8" w:space="0" w:color="000000"/>
              <w:left w:val="nil"/>
              <w:bottom w:val="nil"/>
              <w:right w:val="nil"/>
            </w:tcBorders>
          </w:tcPr>
          <w:p w14:paraId="79781920" w14:textId="77777777" w:rsidR="00051064" w:rsidRDefault="00FA7C6A">
            <w:pPr>
              <w:spacing w:line="259" w:lineRule="auto"/>
              <w:ind w:left="86"/>
            </w:pPr>
            <w:r>
              <w:rPr>
                <w:rFonts w:ascii="Calibri" w:eastAsia="Calibri" w:hAnsi="Calibri" w:cs="Calibri"/>
                <w:sz w:val="20"/>
              </w:rPr>
              <w:t xml:space="preserve">Gender (Female=1; Male=0) </w:t>
            </w:r>
          </w:p>
        </w:tc>
        <w:tc>
          <w:tcPr>
            <w:tcW w:w="2300" w:type="dxa"/>
            <w:tcBorders>
              <w:top w:val="single" w:sz="8" w:space="0" w:color="000000"/>
              <w:left w:val="nil"/>
              <w:bottom w:val="nil"/>
              <w:right w:val="nil"/>
            </w:tcBorders>
          </w:tcPr>
          <w:p w14:paraId="0F68D092" w14:textId="77777777" w:rsidR="00051064" w:rsidRDefault="00FA7C6A">
            <w:pPr>
              <w:spacing w:line="259" w:lineRule="auto"/>
            </w:pPr>
            <w:r>
              <w:rPr>
                <w:rFonts w:ascii="Calibri" w:eastAsia="Calibri" w:hAnsi="Calibri" w:cs="Calibri"/>
                <w:sz w:val="20"/>
              </w:rPr>
              <w:t xml:space="preserve">60.00% </w:t>
            </w:r>
          </w:p>
        </w:tc>
        <w:tc>
          <w:tcPr>
            <w:tcW w:w="2297" w:type="dxa"/>
            <w:tcBorders>
              <w:top w:val="single" w:sz="8" w:space="0" w:color="000000"/>
              <w:left w:val="nil"/>
              <w:bottom w:val="nil"/>
              <w:right w:val="nil"/>
            </w:tcBorders>
          </w:tcPr>
          <w:p w14:paraId="431632E7" w14:textId="77777777" w:rsidR="00051064" w:rsidRDefault="00FA7C6A">
            <w:pPr>
              <w:spacing w:line="259" w:lineRule="auto"/>
            </w:pPr>
            <w:r>
              <w:rPr>
                <w:rFonts w:ascii="Calibri" w:eastAsia="Calibri" w:hAnsi="Calibri" w:cs="Calibri"/>
                <w:sz w:val="20"/>
              </w:rPr>
              <w:t xml:space="preserve">65.70% </w:t>
            </w:r>
          </w:p>
        </w:tc>
        <w:tc>
          <w:tcPr>
            <w:tcW w:w="2268" w:type="dxa"/>
            <w:tcBorders>
              <w:top w:val="single" w:sz="8" w:space="0" w:color="000000"/>
              <w:left w:val="nil"/>
              <w:bottom w:val="nil"/>
              <w:right w:val="nil"/>
            </w:tcBorders>
          </w:tcPr>
          <w:p w14:paraId="45AB94CB" w14:textId="77777777" w:rsidR="00051064" w:rsidRDefault="00FA7C6A">
            <w:pPr>
              <w:spacing w:line="259" w:lineRule="auto"/>
            </w:pPr>
            <w:r>
              <w:rPr>
                <w:rFonts w:ascii="Calibri" w:eastAsia="Calibri" w:hAnsi="Calibri" w:cs="Calibri"/>
                <w:sz w:val="20"/>
              </w:rPr>
              <w:t xml:space="preserve">65.40% </w:t>
            </w:r>
          </w:p>
        </w:tc>
        <w:tc>
          <w:tcPr>
            <w:tcW w:w="1815" w:type="dxa"/>
            <w:tcBorders>
              <w:top w:val="single" w:sz="8" w:space="0" w:color="000000"/>
              <w:left w:val="nil"/>
              <w:bottom w:val="nil"/>
              <w:right w:val="nil"/>
            </w:tcBorders>
          </w:tcPr>
          <w:p w14:paraId="62781785" w14:textId="77777777" w:rsidR="00051064" w:rsidRDefault="00FA7C6A">
            <w:pPr>
              <w:spacing w:line="259" w:lineRule="auto"/>
            </w:pPr>
            <w:r>
              <w:rPr>
                <w:rFonts w:ascii="Calibri" w:eastAsia="Calibri" w:hAnsi="Calibri" w:cs="Calibri"/>
                <w:sz w:val="20"/>
              </w:rPr>
              <w:t xml:space="preserve">0.65 </w:t>
            </w:r>
          </w:p>
        </w:tc>
        <w:tc>
          <w:tcPr>
            <w:tcW w:w="1814" w:type="dxa"/>
            <w:tcBorders>
              <w:top w:val="single" w:sz="8" w:space="0" w:color="000000"/>
              <w:left w:val="nil"/>
              <w:bottom w:val="nil"/>
              <w:right w:val="nil"/>
            </w:tcBorders>
          </w:tcPr>
          <w:p w14:paraId="342B391C" w14:textId="77777777" w:rsidR="00051064" w:rsidRDefault="00FA7C6A">
            <w:pPr>
              <w:spacing w:line="259" w:lineRule="auto"/>
            </w:pPr>
            <w:r>
              <w:rPr>
                <w:rFonts w:ascii="Calibri" w:eastAsia="Calibri" w:hAnsi="Calibri" w:cs="Calibri"/>
                <w:sz w:val="20"/>
              </w:rPr>
              <w:t xml:space="preserve">.724 </w:t>
            </w:r>
          </w:p>
        </w:tc>
        <w:tc>
          <w:tcPr>
            <w:tcW w:w="1318" w:type="dxa"/>
            <w:tcBorders>
              <w:top w:val="single" w:sz="8" w:space="0" w:color="000000"/>
              <w:left w:val="nil"/>
              <w:bottom w:val="nil"/>
              <w:right w:val="nil"/>
            </w:tcBorders>
          </w:tcPr>
          <w:p w14:paraId="793AC14F" w14:textId="77777777" w:rsidR="00051064" w:rsidRDefault="00FA7C6A">
            <w:pPr>
              <w:spacing w:line="259" w:lineRule="auto"/>
            </w:pPr>
            <w:r>
              <w:rPr>
                <w:rFonts w:ascii="Calibri" w:eastAsia="Calibri" w:hAnsi="Calibri" w:cs="Calibri"/>
                <w:sz w:val="20"/>
              </w:rPr>
              <w:t xml:space="preserve"> </w:t>
            </w:r>
          </w:p>
        </w:tc>
      </w:tr>
      <w:tr w:rsidR="00051064" w14:paraId="2057E6E4" w14:textId="77777777">
        <w:trPr>
          <w:trHeight w:val="404"/>
        </w:trPr>
        <w:tc>
          <w:tcPr>
            <w:tcW w:w="4409" w:type="dxa"/>
            <w:tcBorders>
              <w:top w:val="nil"/>
              <w:left w:val="nil"/>
              <w:bottom w:val="nil"/>
              <w:right w:val="nil"/>
            </w:tcBorders>
            <w:vAlign w:val="center"/>
          </w:tcPr>
          <w:p w14:paraId="2ECBF6F1" w14:textId="77777777" w:rsidR="00051064" w:rsidRDefault="00FA7C6A">
            <w:pPr>
              <w:spacing w:line="259" w:lineRule="auto"/>
              <w:ind w:left="86"/>
            </w:pPr>
            <w:r>
              <w:rPr>
                <w:rFonts w:ascii="Calibri" w:eastAsia="Calibri" w:hAnsi="Calibri" w:cs="Calibri"/>
                <w:sz w:val="20"/>
              </w:rPr>
              <w:t xml:space="preserve">Age (years) </w:t>
            </w:r>
          </w:p>
        </w:tc>
        <w:tc>
          <w:tcPr>
            <w:tcW w:w="2300" w:type="dxa"/>
            <w:tcBorders>
              <w:top w:val="nil"/>
              <w:left w:val="nil"/>
              <w:bottom w:val="nil"/>
              <w:right w:val="nil"/>
            </w:tcBorders>
            <w:vAlign w:val="center"/>
          </w:tcPr>
          <w:p w14:paraId="61CD5936" w14:textId="77777777" w:rsidR="00051064" w:rsidRDefault="00FA7C6A">
            <w:pPr>
              <w:spacing w:line="259" w:lineRule="auto"/>
            </w:pPr>
            <w:r>
              <w:rPr>
                <w:rFonts w:ascii="Calibri" w:eastAsia="Calibri" w:hAnsi="Calibri" w:cs="Calibri"/>
                <w:sz w:val="20"/>
              </w:rPr>
              <w:t xml:space="preserve">60.57 (10.23) </w:t>
            </w:r>
          </w:p>
        </w:tc>
        <w:tc>
          <w:tcPr>
            <w:tcW w:w="2297" w:type="dxa"/>
            <w:tcBorders>
              <w:top w:val="nil"/>
              <w:left w:val="nil"/>
              <w:bottom w:val="nil"/>
              <w:right w:val="nil"/>
            </w:tcBorders>
            <w:vAlign w:val="center"/>
          </w:tcPr>
          <w:p w14:paraId="1DE44868" w14:textId="77777777" w:rsidR="00051064" w:rsidRDefault="00FA7C6A">
            <w:pPr>
              <w:spacing w:line="259" w:lineRule="auto"/>
            </w:pPr>
            <w:r>
              <w:rPr>
                <w:rFonts w:ascii="Calibri" w:eastAsia="Calibri" w:hAnsi="Calibri" w:cs="Calibri"/>
                <w:sz w:val="20"/>
              </w:rPr>
              <w:t xml:space="preserve">61.55 (9.69) </w:t>
            </w:r>
          </w:p>
        </w:tc>
        <w:tc>
          <w:tcPr>
            <w:tcW w:w="2268" w:type="dxa"/>
            <w:tcBorders>
              <w:top w:val="nil"/>
              <w:left w:val="nil"/>
              <w:bottom w:val="nil"/>
              <w:right w:val="nil"/>
            </w:tcBorders>
            <w:vAlign w:val="center"/>
          </w:tcPr>
          <w:p w14:paraId="59BA84D0" w14:textId="77777777" w:rsidR="00051064" w:rsidRDefault="00FA7C6A">
            <w:pPr>
              <w:spacing w:line="259" w:lineRule="auto"/>
            </w:pPr>
            <w:r>
              <w:rPr>
                <w:rFonts w:ascii="Calibri" w:eastAsia="Calibri" w:hAnsi="Calibri" w:cs="Calibri"/>
                <w:sz w:val="20"/>
              </w:rPr>
              <w:t xml:space="preserve">60.62 (11.29) </w:t>
            </w:r>
          </w:p>
        </w:tc>
        <w:tc>
          <w:tcPr>
            <w:tcW w:w="1815" w:type="dxa"/>
            <w:tcBorders>
              <w:top w:val="nil"/>
              <w:left w:val="nil"/>
              <w:bottom w:val="nil"/>
              <w:right w:val="nil"/>
            </w:tcBorders>
            <w:vAlign w:val="center"/>
          </w:tcPr>
          <w:p w14:paraId="638600E4" w14:textId="77777777" w:rsidR="00051064" w:rsidRDefault="00FA7C6A">
            <w:pPr>
              <w:spacing w:line="259" w:lineRule="auto"/>
            </w:pPr>
            <w:r>
              <w:rPr>
                <w:rFonts w:ascii="Calibri" w:eastAsia="Calibri" w:hAnsi="Calibri" w:cs="Calibri"/>
                <w:sz w:val="20"/>
              </w:rPr>
              <w:t xml:space="preserve">0.64 </w:t>
            </w:r>
          </w:p>
        </w:tc>
        <w:tc>
          <w:tcPr>
            <w:tcW w:w="1814" w:type="dxa"/>
            <w:tcBorders>
              <w:top w:val="nil"/>
              <w:left w:val="nil"/>
              <w:bottom w:val="nil"/>
              <w:right w:val="nil"/>
            </w:tcBorders>
            <w:vAlign w:val="center"/>
          </w:tcPr>
          <w:p w14:paraId="26DD2929" w14:textId="77777777" w:rsidR="00051064" w:rsidRDefault="00FA7C6A">
            <w:pPr>
              <w:spacing w:line="259" w:lineRule="auto"/>
            </w:pPr>
            <w:r>
              <w:rPr>
                <w:rFonts w:ascii="Calibri" w:eastAsia="Calibri" w:hAnsi="Calibri" w:cs="Calibri"/>
                <w:sz w:val="20"/>
              </w:rPr>
              <w:t xml:space="preserve">.530 </w:t>
            </w:r>
          </w:p>
        </w:tc>
        <w:tc>
          <w:tcPr>
            <w:tcW w:w="1318" w:type="dxa"/>
            <w:tcBorders>
              <w:top w:val="nil"/>
              <w:left w:val="nil"/>
              <w:bottom w:val="nil"/>
              <w:right w:val="nil"/>
            </w:tcBorders>
            <w:vAlign w:val="center"/>
          </w:tcPr>
          <w:p w14:paraId="0D80C6D1" w14:textId="77777777" w:rsidR="00051064" w:rsidRDefault="00FA7C6A">
            <w:pPr>
              <w:spacing w:line="259" w:lineRule="auto"/>
            </w:pPr>
            <w:r>
              <w:rPr>
                <w:rFonts w:ascii="Calibri" w:eastAsia="Calibri" w:hAnsi="Calibri" w:cs="Calibri"/>
                <w:sz w:val="20"/>
              </w:rPr>
              <w:t xml:space="preserve">0.002 </w:t>
            </w:r>
          </w:p>
        </w:tc>
      </w:tr>
      <w:tr w:rsidR="00051064" w14:paraId="2DEED7F7" w14:textId="77777777">
        <w:trPr>
          <w:trHeight w:val="403"/>
        </w:trPr>
        <w:tc>
          <w:tcPr>
            <w:tcW w:w="4409" w:type="dxa"/>
            <w:tcBorders>
              <w:top w:val="nil"/>
              <w:left w:val="nil"/>
              <w:bottom w:val="nil"/>
              <w:right w:val="nil"/>
            </w:tcBorders>
            <w:vAlign w:val="center"/>
          </w:tcPr>
          <w:p w14:paraId="67417DAF" w14:textId="77777777" w:rsidR="00051064" w:rsidRDefault="00FA7C6A">
            <w:pPr>
              <w:spacing w:line="259" w:lineRule="auto"/>
              <w:ind w:left="86"/>
            </w:pPr>
            <w:r>
              <w:rPr>
                <w:rFonts w:ascii="Calibri" w:eastAsia="Calibri" w:hAnsi="Calibri" w:cs="Calibri"/>
                <w:sz w:val="20"/>
              </w:rPr>
              <w:t xml:space="preserve">Education (years) </w:t>
            </w:r>
          </w:p>
        </w:tc>
        <w:tc>
          <w:tcPr>
            <w:tcW w:w="2300" w:type="dxa"/>
            <w:tcBorders>
              <w:top w:val="nil"/>
              <w:left w:val="nil"/>
              <w:bottom w:val="nil"/>
              <w:right w:val="nil"/>
            </w:tcBorders>
            <w:vAlign w:val="center"/>
          </w:tcPr>
          <w:p w14:paraId="567FA001" w14:textId="77777777" w:rsidR="00051064" w:rsidRDefault="00FA7C6A">
            <w:pPr>
              <w:spacing w:line="259" w:lineRule="auto"/>
            </w:pPr>
            <w:r>
              <w:rPr>
                <w:rFonts w:ascii="Calibri" w:eastAsia="Calibri" w:hAnsi="Calibri" w:cs="Calibri"/>
                <w:sz w:val="20"/>
              </w:rPr>
              <w:t xml:space="preserve">15.26 (3.65) </w:t>
            </w:r>
          </w:p>
        </w:tc>
        <w:tc>
          <w:tcPr>
            <w:tcW w:w="2297" w:type="dxa"/>
            <w:tcBorders>
              <w:top w:val="nil"/>
              <w:left w:val="nil"/>
              <w:bottom w:val="nil"/>
              <w:right w:val="nil"/>
            </w:tcBorders>
            <w:vAlign w:val="center"/>
          </w:tcPr>
          <w:p w14:paraId="792A22BF" w14:textId="77777777" w:rsidR="00051064" w:rsidRDefault="00FA7C6A">
            <w:pPr>
              <w:spacing w:line="259" w:lineRule="auto"/>
            </w:pPr>
            <w:r>
              <w:rPr>
                <w:rFonts w:ascii="Calibri" w:eastAsia="Calibri" w:hAnsi="Calibri" w:cs="Calibri"/>
                <w:sz w:val="20"/>
              </w:rPr>
              <w:t xml:space="preserve">15.57 (2.97) </w:t>
            </w:r>
          </w:p>
        </w:tc>
        <w:tc>
          <w:tcPr>
            <w:tcW w:w="2268" w:type="dxa"/>
            <w:tcBorders>
              <w:top w:val="nil"/>
              <w:left w:val="nil"/>
              <w:bottom w:val="nil"/>
              <w:right w:val="nil"/>
            </w:tcBorders>
            <w:vAlign w:val="center"/>
          </w:tcPr>
          <w:p w14:paraId="6083F82A" w14:textId="77777777" w:rsidR="00051064" w:rsidRDefault="00FA7C6A">
            <w:pPr>
              <w:spacing w:line="259" w:lineRule="auto"/>
            </w:pPr>
            <w:r>
              <w:rPr>
                <w:rFonts w:ascii="Calibri" w:eastAsia="Calibri" w:hAnsi="Calibri" w:cs="Calibri"/>
                <w:sz w:val="20"/>
              </w:rPr>
              <w:t xml:space="preserve">16.12 (2.87) </w:t>
            </w:r>
          </w:p>
        </w:tc>
        <w:tc>
          <w:tcPr>
            <w:tcW w:w="1815" w:type="dxa"/>
            <w:tcBorders>
              <w:top w:val="nil"/>
              <w:left w:val="nil"/>
              <w:bottom w:val="nil"/>
              <w:right w:val="nil"/>
            </w:tcBorders>
            <w:vAlign w:val="center"/>
          </w:tcPr>
          <w:p w14:paraId="41D449FC" w14:textId="77777777" w:rsidR="00051064" w:rsidRDefault="00FA7C6A">
            <w:pPr>
              <w:spacing w:line="259" w:lineRule="auto"/>
            </w:pPr>
            <w:r>
              <w:rPr>
                <w:rFonts w:ascii="Calibri" w:eastAsia="Calibri" w:hAnsi="Calibri" w:cs="Calibri"/>
                <w:sz w:val="20"/>
              </w:rPr>
              <w:t xml:space="preserve">2.75 </w:t>
            </w:r>
          </w:p>
        </w:tc>
        <w:tc>
          <w:tcPr>
            <w:tcW w:w="1814" w:type="dxa"/>
            <w:tcBorders>
              <w:top w:val="nil"/>
              <w:left w:val="nil"/>
              <w:bottom w:val="nil"/>
              <w:right w:val="nil"/>
            </w:tcBorders>
            <w:vAlign w:val="center"/>
          </w:tcPr>
          <w:p w14:paraId="08272383" w14:textId="77777777" w:rsidR="00051064" w:rsidRDefault="00FA7C6A">
            <w:pPr>
              <w:spacing w:line="259" w:lineRule="auto"/>
            </w:pPr>
            <w:r>
              <w:rPr>
                <w:rFonts w:ascii="Calibri" w:eastAsia="Calibri" w:hAnsi="Calibri" w:cs="Calibri"/>
                <w:sz w:val="20"/>
              </w:rPr>
              <w:t xml:space="preserve">.065 </w:t>
            </w:r>
          </w:p>
        </w:tc>
        <w:tc>
          <w:tcPr>
            <w:tcW w:w="1318" w:type="dxa"/>
            <w:tcBorders>
              <w:top w:val="nil"/>
              <w:left w:val="nil"/>
              <w:bottom w:val="nil"/>
              <w:right w:val="nil"/>
            </w:tcBorders>
            <w:vAlign w:val="center"/>
          </w:tcPr>
          <w:p w14:paraId="608A1FB2" w14:textId="77777777" w:rsidR="00051064" w:rsidRDefault="00FA7C6A">
            <w:pPr>
              <w:spacing w:line="259" w:lineRule="auto"/>
            </w:pPr>
            <w:r>
              <w:rPr>
                <w:rFonts w:ascii="Calibri" w:eastAsia="Calibri" w:hAnsi="Calibri" w:cs="Calibri"/>
                <w:sz w:val="20"/>
              </w:rPr>
              <w:t xml:space="preserve">0.008 </w:t>
            </w:r>
          </w:p>
        </w:tc>
      </w:tr>
      <w:tr w:rsidR="00051064" w14:paraId="561E959C" w14:textId="77777777">
        <w:trPr>
          <w:trHeight w:val="405"/>
        </w:trPr>
        <w:tc>
          <w:tcPr>
            <w:tcW w:w="4409" w:type="dxa"/>
            <w:tcBorders>
              <w:top w:val="nil"/>
              <w:left w:val="nil"/>
              <w:bottom w:val="nil"/>
              <w:right w:val="nil"/>
            </w:tcBorders>
            <w:vAlign w:val="center"/>
          </w:tcPr>
          <w:p w14:paraId="3EDFF293" w14:textId="77777777" w:rsidR="00051064" w:rsidRDefault="00FA7C6A">
            <w:pPr>
              <w:spacing w:line="259" w:lineRule="auto"/>
              <w:ind w:left="86"/>
            </w:pPr>
            <w:r>
              <w:rPr>
                <w:rFonts w:ascii="Calibri" w:eastAsia="Calibri" w:hAnsi="Calibri" w:cs="Calibri"/>
                <w:sz w:val="20"/>
              </w:rPr>
              <w:t xml:space="preserve">General cognitive status (MoCA) </w:t>
            </w:r>
          </w:p>
        </w:tc>
        <w:tc>
          <w:tcPr>
            <w:tcW w:w="2300" w:type="dxa"/>
            <w:tcBorders>
              <w:top w:val="nil"/>
              <w:left w:val="nil"/>
              <w:bottom w:val="nil"/>
              <w:right w:val="nil"/>
            </w:tcBorders>
            <w:vAlign w:val="center"/>
          </w:tcPr>
          <w:p w14:paraId="3069D50F" w14:textId="77777777" w:rsidR="00051064" w:rsidRDefault="00FA7C6A">
            <w:pPr>
              <w:spacing w:line="259" w:lineRule="auto"/>
            </w:pPr>
            <w:r>
              <w:rPr>
                <w:rFonts w:ascii="Calibri" w:eastAsia="Calibri" w:hAnsi="Calibri" w:cs="Calibri"/>
                <w:sz w:val="20"/>
              </w:rPr>
              <w:t xml:space="preserve">27.12 (2.52)* </w:t>
            </w:r>
          </w:p>
        </w:tc>
        <w:tc>
          <w:tcPr>
            <w:tcW w:w="2297" w:type="dxa"/>
            <w:tcBorders>
              <w:top w:val="nil"/>
              <w:left w:val="nil"/>
              <w:bottom w:val="nil"/>
              <w:right w:val="nil"/>
            </w:tcBorders>
            <w:vAlign w:val="center"/>
          </w:tcPr>
          <w:p w14:paraId="671F6A40" w14:textId="77777777" w:rsidR="00051064" w:rsidRDefault="00FA7C6A">
            <w:pPr>
              <w:spacing w:line="259" w:lineRule="auto"/>
            </w:pPr>
            <w:r>
              <w:rPr>
                <w:rFonts w:ascii="Calibri" w:eastAsia="Calibri" w:hAnsi="Calibri" w:cs="Calibri"/>
                <w:sz w:val="20"/>
              </w:rPr>
              <w:t xml:space="preserve">27.12 (2.33)* </w:t>
            </w:r>
          </w:p>
        </w:tc>
        <w:tc>
          <w:tcPr>
            <w:tcW w:w="2268" w:type="dxa"/>
            <w:tcBorders>
              <w:top w:val="nil"/>
              <w:left w:val="nil"/>
              <w:bottom w:val="nil"/>
              <w:right w:val="nil"/>
            </w:tcBorders>
            <w:vAlign w:val="center"/>
          </w:tcPr>
          <w:p w14:paraId="3B3C163B" w14:textId="77777777" w:rsidR="00051064" w:rsidRDefault="00FA7C6A">
            <w:pPr>
              <w:spacing w:line="259" w:lineRule="auto"/>
            </w:pPr>
            <w:r>
              <w:rPr>
                <w:rFonts w:ascii="Calibri" w:eastAsia="Calibri" w:hAnsi="Calibri" w:cs="Calibri"/>
                <w:sz w:val="20"/>
              </w:rPr>
              <w:t xml:space="preserve">28.24 (1.11) </w:t>
            </w:r>
          </w:p>
        </w:tc>
        <w:tc>
          <w:tcPr>
            <w:tcW w:w="1815" w:type="dxa"/>
            <w:tcBorders>
              <w:top w:val="nil"/>
              <w:left w:val="nil"/>
              <w:bottom w:val="nil"/>
              <w:right w:val="nil"/>
            </w:tcBorders>
            <w:vAlign w:val="center"/>
          </w:tcPr>
          <w:p w14:paraId="0B2DAE61" w14:textId="77777777" w:rsidR="00051064" w:rsidRDefault="00FA7C6A">
            <w:pPr>
              <w:spacing w:line="259" w:lineRule="auto"/>
            </w:pPr>
            <w:r>
              <w:rPr>
                <w:rFonts w:ascii="Calibri" w:eastAsia="Calibri" w:hAnsi="Calibri" w:cs="Calibri"/>
                <w:sz w:val="20"/>
              </w:rPr>
              <w:t xml:space="preserve">19.35 </w:t>
            </w:r>
          </w:p>
        </w:tc>
        <w:tc>
          <w:tcPr>
            <w:tcW w:w="1814" w:type="dxa"/>
            <w:tcBorders>
              <w:top w:val="nil"/>
              <w:left w:val="nil"/>
              <w:bottom w:val="nil"/>
              <w:right w:val="nil"/>
            </w:tcBorders>
            <w:vAlign w:val="center"/>
          </w:tcPr>
          <w:p w14:paraId="728763A7" w14:textId="77777777" w:rsidR="00051064" w:rsidRDefault="00FA7C6A">
            <w:pPr>
              <w:spacing w:line="259" w:lineRule="auto"/>
            </w:pPr>
            <w:r>
              <w:rPr>
                <w:rFonts w:ascii="Calibri" w:eastAsia="Calibri" w:hAnsi="Calibri" w:cs="Calibri"/>
                <w:sz w:val="20"/>
              </w:rPr>
              <w:t xml:space="preserve">&lt;.001^ </w:t>
            </w:r>
          </w:p>
        </w:tc>
        <w:tc>
          <w:tcPr>
            <w:tcW w:w="1318" w:type="dxa"/>
            <w:tcBorders>
              <w:top w:val="nil"/>
              <w:left w:val="nil"/>
              <w:bottom w:val="nil"/>
              <w:right w:val="nil"/>
            </w:tcBorders>
            <w:vAlign w:val="center"/>
          </w:tcPr>
          <w:p w14:paraId="4F06E225" w14:textId="77777777" w:rsidR="00051064" w:rsidRDefault="00FA7C6A">
            <w:pPr>
              <w:spacing w:line="259" w:lineRule="auto"/>
            </w:pPr>
            <w:r>
              <w:rPr>
                <w:rFonts w:ascii="Calibri" w:eastAsia="Calibri" w:hAnsi="Calibri" w:cs="Calibri"/>
                <w:sz w:val="20"/>
              </w:rPr>
              <w:t xml:space="preserve">0.056 </w:t>
            </w:r>
          </w:p>
        </w:tc>
      </w:tr>
      <w:tr w:rsidR="00051064" w14:paraId="75CDB382" w14:textId="77777777">
        <w:trPr>
          <w:trHeight w:val="404"/>
        </w:trPr>
        <w:tc>
          <w:tcPr>
            <w:tcW w:w="4409" w:type="dxa"/>
            <w:tcBorders>
              <w:top w:val="nil"/>
              <w:left w:val="nil"/>
              <w:bottom w:val="nil"/>
              <w:right w:val="nil"/>
            </w:tcBorders>
            <w:vAlign w:val="center"/>
          </w:tcPr>
          <w:p w14:paraId="6E5E5849" w14:textId="77777777" w:rsidR="00051064" w:rsidRDefault="00FA7C6A">
            <w:pPr>
              <w:spacing w:line="259" w:lineRule="auto"/>
              <w:ind w:left="86"/>
            </w:pPr>
            <w:r>
              <w:rPr>
                <w:rFonts w:ascii="Calibri" w:eastAsia="Calibri" w:hAnsi="Calibri" w:cs="Calibri"/>
                <w:sz w:val="20"/>
              </w:rPr>
              <w:t xml:space="preserve">Visuospatial processing (BJLO) </w:t>
            </w:r>
          </w:p>
        </w:tc>
        <w:tc>
          <w:tcPr>
            <w:tcW w:w="2300" w:type="dxa"/>
            <w:tcBorders>
              <w:top w:val="nil"/>
              <w:left w:val="nil"/>
              <w:bottom w:val="nil"/>
              <w:right w:val="nil"/>
            </w:tcBorders>
            <w:vAlign w:val="center"/>
          </w:tcPr>
          <w:p w14:paraId="346DE7D3" w14:textId="77777777" w:rsidR="00051064" w:rsidRDefault="00FA7C6A">
            <w:pPr>
              <w:spacing w:line="259" w:lineRule="auto"/>
            </w:pPr>
            <w:r>
              <w:rPr>
                <w:rFonts w:ascii="Calibri" w:eastAsia="Calibri" w:hAnsi="Calibri" w:cs="Calibri"/>
                <w:sz w:val="20"/>
              </w:rPr>
              <w:t xml:space="preserve">13.06 (2.41) </w:t>
            </w:r>
          </w:p>
        </w:tc>
        <w:tc>
          <w:tcPr>
            <w:tcW w:w="2297" w:type="dxa"/>
            <w:tcBorders>
              <w:top w:val="nil"/>
              <w:left w:val="nil"/>
              <w:bottom w:val="nil"/>
              <w:right w:val="nil"/>
            </w:tcBorders>
            <w:vAlign w:val="center"/>
          </w:tcPr>
          <w:p w14:paraId="77635481" w14:textId="77777777" w:rsidR="00051064" w:rsidRDefault="00FA7C6A">
            <w:pPr>
              <w:spacing w:line="259" w:lineRule="auto"/>
            </w:pPr>
            <w:r>
              <w:rPr>
                <w:rFonts w:ascii="Calibri" w:eastAsia="Calibri" w:hAnsi="Calibri" w:cs="Calibri"/>
                <w:sz w:val="20"/>
              </w:rPr>
              <w:t xml:space="preserve">12.79 (2.11) </w:t>
            </w:r>
          </w:p>
        </w:tc>
        <w:tc>
          <w:tcPr>
            <w:tcW w:w="2268" w:type="dxa"/>
            <w:tcBorders>
              <w:top w:val="nil"/>
              <w:left w:val="nil"/>
              <w:bottom w:val="nil"/>
              <w:right w:val="nil"/>
            </w:tcBorders>
            <w:vAlign w:val="center"/>
          </w:tcPr>
          <w:p w14:paraId="38ADC450" w14:textId="77777777" w:rsidR="00051064" w:rsidRDefault="00FA7C6A">
            <w:pPr>
              <w:spacing w:line="259" w:lineRule="auto"/>
            </w:pPr>
            <w:r>
              <w:rPr>
                <w:rFonts w:ascii="Calibri" w:eastAsia="Calibri" w:hAnsi="Calibri" w:cs="Calibri"/>
                <w:sz w:val="20"/>
              </w:rPr>
              <w:t xml:space="preserve">13.19 (1.93) </w:t>
            </w:r>
          </w:p>
        </w:tc>
        <w:tc>
          <w:tcPr>
            <w:tcW w:w="1815" w:type="dxa"/>
            <w:tcBorders>
              <w:top w:val="nil"/>
              <w:left w:val="nil"/>
              <w:bottom w:val="nil"/>
              <w:right w:val="nil"/>
            </w:tcBorders>
            <w:vAlign w:val="center"/>
          </w:tcPr>
          <w:p w14:paraId="7D50F6D1" w14:textId="77777777" w:rsidR="00051064" w:rsidRDefault="00FA7C6A">
            <w:pPr>
              <w:spacing w:line="259" w:lineRule="auto"/>
            </w:pPr>
            <w:r>
              <w:rPr>
                <w:rFonts w:ascii="Calibri" w:eastAsia="Calibri" w:hAnsi="Calibri" w:cs="Calibri"/>
                <w:sz w:val="20"/>
              </w:rPr>
              <w:t xml:space="preserve">2.53 </w:t>
            </w:r>
          </w:p>
        </w:tc>
        <w:tc>
          <w:tcPr>
            <w:tcW w:w="1814" w:type="dxa"/>
            <w:tcBorders>
              <w:top w:val="nil"/>
              <w:left w:val="nil"/>
              <w:bottom w:val="nil"/>
              <w:right w:val="nil"/>
            </w:tcBorders>
            <w:vAlign w:val="center"/>
          </w:tcPr>
          <w:p w14:paraId="2619B440" w14:textId="77777777" w:rsidR="00051064" w:rsidRDefault="00FA7C6A">
            <w:pPr>
              <w:spacing w:line="259" w:lineRule="auto"/>
            </w:pPr>
            <w:r>
              <w:rPr>
                <w:rFonts w:ascii="Calibri" w:eastAsia="Calibri" w:hAnsi="Calibri" w:cs="Calibri"/>
                <w:sz w:val="20"/>
              </w:rPr>
              <w:t xml:space="preserve">.080 </w:t>
            </w:r>
          </w:p>
        </w:tc>
        <w:tc>
          <w:tcPr>
            <w:tcW w:w="1318" w:type="dxa"/>
            <w:tcBorders>
              <w:top w:val="nil"/>
              <w:left w:val="nil"/>
              <w:bottom w:val="nil"/>
              <w:right w:val="nil"/>
            </w:tcBorders>
            <w:vAlign w:val="center"/>
          </w:tcPr>
          <w:p w14:paraId="4324CCB2" w14:textId="77777777" w:rsidR="00051064" w:rsidRDefault="00FA7C6A">
            <w:pPr>
              <w:spacing w:line="259" w:lineRule="auto"/>
            </w:pPr>
            <w:r>
              <w:rPr>
                <w:rFonts w:ascii="Calibri" w:eastAsia="Calibri" w:hAnsi="Calibri" w:cs="Calibri"/>
                <w:sz w:val="20"/>
              </w:rPr>
              <w:t xml:space="preserve">0.008 </w:t>
            </w:r>
          </w:p>
        </w:tc>
      </w:tr>
      <w:tr w:rsidR="00051064" w14:paraId="02E662F0" w14:textId="77777777">
        <w:trPr>
          <w:trHeight w:val="403"/>
        </w:trPr>
        <w:tc>
          <w:tcPr>
            <w:tcW w:w="4409" w:type="dxa"/>
            <w:tcBorders>
              <w:top w:val="nil"/>
              <w:left w:val="nil"/>
              <w:bottom w:val="nil"/>
              <w:right w:val="nil"/>
            </w:tcBorders>
            <w:vAlign w:val="center"/>
          </w:tcPr>
          <w:p w14:paraId="6F6C832D" w14:textId="77777777" w:rsidR="00051064" w:rsidRDefault="00FA7C6A">
            <w:pPr>
              <w:spacing w:line="259" w:lineRule="auto"/>
              <w:ind w:left="86"/>
            </w:pPr>
            <w:r>
              <w:rPr>
                <w:rFonts w:ascii="Calibri" w:eastAsia="Calibri" w:hAnsi="Calibri" w:cs="Calibri"/>
                <w:sz w:val="20"/>
              </w:rPr>
              <w:t xml:space="preserve">Composite memory </w:t>
            </w:r>
          </w:p>
        </w:tc>
        <w:tc>
          <w:tcPr>
            <w:tcW w:w="2300" w:type="dxa"/>
            <w:tcBorders>
              <w:top w:val="nil"/>
              <w:left w:val="nil"/>
              <w:bottom w:val="nil"/>
              <w:right w:val="nil"/>
            </w:tcBorders>
            <w:vAlign w:val="center"/>
          </w:tcPr>
          <w:p w14:paraId="30F1466A" w14:textId="77777777" w:rsidR="00051064" w:rsidRDefault="00FA7C6A">
            <w:pPr>
              <w:spacing w:line="259" w:lineRule="auto"/>
            </w:pPr>
            <w:r>
              <w:rPr>
                <w:rFonts w:ascii="Calibri" w:eastAsia="Calibri" w:hAnsi="Calibri" w:cs="Calibri"/>
                <w:sz w:val="20"/>
              </w:rPr>
              <w:t xml:space="preserve">-0.21 (1.01)* </w:t>
            </w:r>
          </w:p>
        </w:tc>
        <w:tc>
          <w:tcPr>
            <w:tcW w:w="2297" w:type="dxa"/>
            <w:tcBorders>
              <w:top w:val="nil"/>
              <w:left w:val="nil"/>
              <w:bottom w:val="nil"/>
              <w:right w:val="nil"/>
            </w:tcBorders>
            <w:vAlign w:val="center"/>
          </w:tcPr>
          <w:p w14:paraId="33272E18" w14:textId="77777777" w:rsidR="00051064" w:rsidRDefault="00FA7C6A">
            <w:pPr>
              <w:spacing w:line="259" w:lineRule="auto"/>
            </w:pPr>
            <w:r>
              <w:rPr>
                <w:rFonts w:ascii="Calibri" w:eastAsia="Calibri" w:hAnsi="Calibri" w:cs="Calibri"/>
                <w:sz w:val="20"/>
              </w:rPr>
              <w:t xml:space="preserve">-0.08 (0.84)* </w:t>
            </w:r>
          </w:p>
        </w:tc>
        <w:tc>
          <w:tcPr>
            <w:tcW w:w="2268" w:type="dxa"/>
            <w:tcBorders>
              <w:top w:val="nil"/>
              <w:left w:val="nil"/>
              <w:bottom w:val="nil"/>
              <w:right w:val="nil"/>
            </w:tcBorders>
            <w:vAlign w:val="center"/>
          </w:tcPr>
          <w:p w14:paraId="0120238B" w14:textId="77777777" w:rsidR="00051064" w:rsidRDefault="00FA7C6A">
            <w:pPr>
              <w:spacing w:line="259" w:lineRule="auto"/>
            </w:pPr>
            <w:r>
              <w:rPr>
                <w:rFonts w:ascii="Calibri" w:eastAsia="Calibri" w:hAnsi="Calibri" w:cs="Calibri"/>
                <w:sz w:val="20"/>
              </w:rPr>
              <w:t xml:space="preserve">0.24 (0.72) </w:t>
            </w:r>
          </w:p>
        </w:tc>
        <w:tc>
          <w:tcPr>
            <w:tcW w:w="1815" w:type="dxa"/>
            <w:tcBorders>
              <w:top w:val="nil"/>
              <w:left w:val="nil"/>
              <w:bottom w:val="nil"/>
              <w:right w:val="nil"/>
            </w:tcBorders>
            <w:vAlign w:val="center"/>
          </w:tcPr>
          <w:p w14:paraId="49003049" w14:textId="77777777" w:rsidR="00051064" w:rsidRDefault="00FA7C6A">
            <w:pPr>
              <w:spacing w:line="259" w:lineRule="auto"/>
            </w:pPr>
            <w:r>
              <w:rPr>
                <w:rFonts w:ascii="Calibri" w:eastAsia="Calibri" w:hAnsi="Calibri" w:cs="Calibri"/>
                <w:sz w:val="20"/>
              </w:rPr>
              <w:t xml:space="preserve">11.21 </w:t>
            </w:r>
          </w:p>
        </w:tc>
        <w:tc>
          <w:tcPr>
            <w:tcW w:w="1814" w:type="dxa"/>
            <w:tcBorders>
              <w:top w:val="nil"/>
              <w:left w:val="nil"/>
              <w:bottom w:val="nil"/>
              <w:right w:val="nil"/>
            </w:tcBorders>
            <w:vAlign w:val="center"/>
          </w:tcPr>
          <w:p w14:paraId="2749417B" w14:textId="77777777" w:rsidR="00051064" w:rsidRDefault="00FA7C6A">
            <w:pPr>
              <w:spacing w:line="259" w:lineRule="auto"/>
            </w:pPr>
            <w:r>
              <w:rPr>
                <w:rFonts w:ascii="Calibri" w:eastAsia="Calibri" w:hAnsi="Calibri" w:cs="Calibri"/>
                <w:sz w:val="20"/>
              </w:rPr>
              <w:t xml:space="preserve">&lt;.001^ </w:t>
            </w:r>
          </w:p>
        </w:tc>
        <w:tc>
          <w:tcPr>
            <w:tcW w:w="1318" w:type="dxa"/>
            <w:tcBorders>
              <w:top w:val="nil"/>
              <w:left w:val="nil"/>
              <w:bottom w:val="nil"/>
              <w:right w:val="nil"/>
            </w:tcBorders>
            <w:vAlign w:val="center"/>
          </w:tcPr>
          <w:p w14:paraId="4061CC46" w14:textId="77777777" w:rsidR="00051064" w:rsidRDefault="00FA7C6A">
            <w:pPr>
              <w:spacing w:line="259" w:lineRule="auto"/>
            </w:pPr>
            <w:r>
              <w:rPr>
                <w:rFonts w:ascii="Calibri" w:eastAsia="Calibri" w:hAnsi="Calibri" w:cs="Calibri"/>
                <w:sz w:val="20"/>
              </w:rPr>
              <w:t xml:space="preserve">0.033 </w:t>
            </w:r>
          </w:p>
        </w:tc>
      </w:tr>
      <w:tr w:rsidR="00051064" w14:paraId="33BF072C" w14:textId="77777777">
        <w:trPr>
          <w:trHeight w:val="404"/>
        </w:trPr>
        <w:tc>
          <w:tcPr>
            <w:tcW w:w="4409" w:type="dxa"/>
            <w:tcBorders>
              <w:top w:val="nil"/>
              <w:left w:val="nil"/>
              <w:bottom w:val="nil"/>
              <w:right w:val="nil"/>
            </w:tcBorders>
            <w:vAlign w:val="center"/>
          </w:tcPr>
          <w:p w14:paraId="5B6E4BEE" w14:textId="77777777" w:rsidR="00051064" w:rsidRDefault="00FA7C6A">
            <w:pPr>
              <w:spacing w:line="259" w:lineRule="auto"/>
              <w:ind w:left="86"/>
            </w:pPr>
            <w:r>
              <w:rPr>
                <w:rFonts w:ascii="Calibri" w:eastAsia="Calibri" w:hAnsi="Calibri" w:cs="Calibri"/>
                <w:sz w:val="20"/>
              </w:rPr>
              <w:t xml:space="preserve">Composite executive function </w:t>
            </w:r>
          </w:p>
        </w:tc>
        <w:tc>
          <w:tcPr>
            <w:tcW w:w="2300" w:type="dxa"/>
            <w:tcBorders>
              <w:top w:val="nil"/>
              <w:left w:val="nil"/>
              <w:bottom w:val="nil"/>
              <w:right w:val="nil"/>
            </w:tcBorders>
            <w:vAlign w:val="center"/>
          </w:tcPr>
          <w:p w14:paraId="3163D2E3" w14:textId="77777777" w:rsidR="00051064" w:rsidRDefault="00FA7C6A">
            <w:pPr>
              <w:spacing w:line="259" w:lineRule="auto"/>
            </w:pPr>
            <w:r>
              <w:rPr>
                <w:rFonts w:ascii="Calibri" w:eastAsia="Calibri" w:hAnsi="Calibri" w:cs="Calibri"/>
                <w:sz w:val="20"/>
              </w:rPr>
              <w:t xml:space="preserve">-0.14 (0.84)* </w:t>
            </w:r>
          </w:p>
        </w:tc>
        <w:tc>
          <w:tcPr>
            <w:tcW w:w="2297" w:type="dxa"/>
            <w:tcBorders>
              <w:top w:val="nil"/>
              <w:left w:val="nil"/>
              <w:bottom w:val="nil"/>
              <w:right w:val="nil"/>
            </w:tcBorders>
            <w:vAlign w:val="center"/>
          </w:tcPr>
          <w:p w14:paraId="5D9E2EBF" w14:textId="77777777" w:rsidR="00051064" w:rsidRDefault="00FA7C6A">
            <w:pPr>
              <w:spacing w:line="259" w:lineRule="auto"/>
            </w:pPr>
            <w:r>
              <w:rPr>
                <w:rFonts w:ascii="Calibri" w:eastAsia="Calibri" w:hAnsi="Calibri" w:cs="Calibri"/>
                <w:sz w:val="20"/>
              </w:rPr>
              <w:t xml:space="preserve">-0.06 (0.74)* </w:t>
            </w:r>
          </w:p>
        </w:tc>
        <w:tc>
          <w:tcPr>
            <w:tcW w:w="2268" w:type="dxa"/>
            <w:tcBorders>
              <w:top w:val="nil"/>
              <w:left w:val="nil"/>
              <w:bottom w:val="nil"/>
              <w:right w:val="nil"/>
            </w:tcBorders>
            <w:vAlign w:val="center"/>
          </w:tcPr>
          <w:p w14:paraId="18743EE3" w14:textId="77777777" w:rsidR="00051064" w:rsidRDefault="00FA7C6A">
            <w:pPr>
              <w:spacing w:line="259" w:lineRule="auto"/>
            </w:pPr>
            <w:r>
              <w:rPr>
                <w:rFonts w:ascii="Calibri" w:eastAsia="Calibri" w:hAnsi="Calibri" w:cs="Calibri"/>
                <w:sz w:val="20"/>
              </w:rPr>
              <w:t xml:space="preserve">0.25 (0.74) </w:t>
            </w:r>
          </w:p>
        </w:tc>
        <w:tc>
          <w:tcPr>
            <w:tcW w:w="1815" w:type="dxa"/>
            <w:tcBorders>
              <w:top w:val="nil"/>
              <w:left w:val="nil"/>
              <w:bottom w:val="nil"/>
              <w:right w:val="nil"/>
            </w:tcBorders>
            <w:vAlign w:val="center"/>
          </w:tcPr>
          <w:p w14:paraId="3E9D5AB7" w14:textId="77777777" w:rsidR="00051064" w:rsidRDefault="00FA7C6A">
            <w:pPr>
              <w:spacing w:line="259" w:lineRule="auto"/>
            </w:pPr>
            <w:r>
              <w:rPr>
                <w:rFonts w:ascii="Calibri" w:eastAsia="Calibri" w:hAnsi="Calibri" w:cs="Calibri"/>
                <w:sz w:val="20"/>
              </w:rPr>
              <w:t xml:space="preserve">12.85 </w:t>
            </w:r>
          </w:p>
        </w:tc>
        <w:tc>
          <w:tcPr>
            <w:tcW w:w="1814" w:type="dxa"/>
            <w:tcBorders>
              <w:top w:val="nil"/>
              <w:left w:val="nil"/>
              <w:bottom w:val="nil"/>
              <w:right w:val="nil"/>
            </w:tcBorders>
            <w:vAlign w:val="center"/>
          </w:tcPr>
          <w:p w14:paraId="35ADE690" w14:textId="77777777" w:rsidR="00051064" w:rsidRDefault="00FA7C6A">
            <w:pPr>
              <w:spacing w:line="259" w:lineRule="auto"/>
            </w:pPr>
            <w:r>
              <w:rPr>
                <w:rFonts w:ascii="Calibri" w:eastAsia="Calibri" w:hAnsi="Calibri" w:cs="Calibri"/>
                <w:sz w:val="20"/>
              </w:rPr>
              <w:t xml:space="preserve">&lt;.001^ </w:t>
            </w:r>
          </w:p>
        </w:tc>
        <w:tc>
          <w:tcPr>
            <w:tcW w:w="1318" w:type="dxa"/>
            <w:tcBorders>
              <w:top w:val="nil"/>
              <w:left w:val="nil"/>
              <w:bottom w:val="nil"/>
              <w:right w:val="nil"/>
            </w:tcBorders>
            <w:vAlign w:val="center"/>
          </w:tcPr>
          <w:p w14:paraId="6B72F21C" w14:textId="77777777" w:rsidR="00051064" w:rsidRDefault="00FA7C6A">
            <w:pPr>
              <w:spacing w:line="259" w:lineRule="auto"/>
            </w:pPr>
            <w:r>
              <w:rPr>
                <w:rFonts w:ascii="Calibri" w:eastAsia="Calibri" w:hAnsi="Calibri" w:cs="Calibri"/>
                <w:sz w:val="20"/>
              </w:rPr>
              <w:t xml:space="preserve">0.038 </w:t>
            </w:r>
          </w:p>
        </w:tc>
      </w:tr>
      <w:tr w:rsidR="00051064" w14:paraId="47DA9403" w14:textId="77777777">
        <w:trPr>
          <w:trHeight w:val="404"/>
        </w:trPr>
        <w:tc>
          <w:tcPr>
            <w:tcW w:w="4409" w:type="dxa"/>
            <w:tcBorders>
              <w:top w:val="nil"/>
              <w:left w:val="nil"/>
              <w:bottom w:val="nil"/>
              <w:right w:val="nil"/>
            </w:tcBorders>
            <w:vAlign w:val="center"/>
          </w:tcPr>
          <w:p w14:paraId="4282E525" w14:textId="77777777" w:rsidR="00051064" w:rsidRDefault="00FA7C6A">
            <w:pPr>
              <w:spacing w:line="259" w:lineRule="auto"/>
              <w:ind w:left="86"/>
            </w:pPr>
            <w:r>
              <w:rPr>
                <w:rFonts w:ascii="Calibri" w:eastAsia="Calibri" w:hAnsi="Calibri" w:cs="Calibri"/>
                <w:sz w:val="20"/>
              </w:rPr>
              <w:t xml:space="preserve">Anxiety (STAI-Y)  </w:t>
            </w:r>
          </w:p>
        </w:tc>
        <w:tc>
          <w:tcPr>
            <w:tcW w:w="2300" w:type="dxa"/>
            <w:tcBorders>
              <w:top w:val="nil"/>
              <w:left w:val="nil"/>
              <w:bottom w:val="nil"/>
              <w:right w:val="nil"/>
            </w:tcBorders>
            <w:vAlign w:val="center"/>
          </w:tcPr>
          <w:p w14:paraId="329DA531" w14:textId="77777777" w:rsidR="00051064" w:rsidRDefault="00FA7C6A">
            <w:pPr>
              <w:spacing w:line="259" w:lineRule="auto"/>
            </w:pPr>
            <w:r>
              <w:rPr>
                <w:rFonts w:ascii="Calibri" w:eastAsia="Calibri" w:hAnsi="Calibri" w:cs="Calibri"/>
                <w:sz w:val="20"/>
              </w:rPr>
              <w:t xml:space="preserve">68.74 (17.01)* </w:t>
            </w:r>
          </w:p>
        </w:tc>
        <w:tc>
          <w:tcPr>
            <w:tcW w:w="2297" w:type="dxa"/>
            <w:tcBorders>
              <w:top w:val="nil"/>
              <w:left w:val="nil"/>
              <w:bottom w:val="nil"/>
              <w:right w:val="nil"/>
            </w:tcBorders>
            <w:vAlign w:val="center"/>
          </w:tcPr>
          <w:p w14:paraId="64D72017" w14:textId="77777777" w:rsidR="00051064" w:rsidRDefault="00FA7C6A">
            <w:pPr>
              <w:spacing w:line="259" w:lineRule="auto"/>
            </w:pPr>
            <w:r>
              <w:rPr>
                <w:rFonts w:ascii="Calibri" w:eastAsia="Calibri" w:hAnsi="Calibri" w:cs="Calibri"/>
                <w:sz w:val="20"/>
              </w:rPr>
              <w:t xml:space="preserve">65.37 (18.36)* </w:t>
            </w:r>
          </w:p>
        </w:tc>
        <w:tc>
          <w:tcPr>
            <w:tcW w:w="2268" w:type="dxa"/>
            <w:tcBorders>
              <w:top w:val="nil"/>
              <w:left w:val="nil"/>
              <w:bottom w:val="nil"/>
              <w:right w:val="nil"/>
            </w:tcBorders>
            <w:vAlign w:val="center"/>
          </w:tcPr>
          <w:p w14:paraId="2BF703A6" w14:textId="77777777" w:rsidR="00051064" w:rsidRDefault="00FA7C6A">
            <w:pPr>
              <w:spacing w:line="259" w:lineRule="auto"/>
            </w:pPr>
            <w:r>
              <w:rPr>
                <w:rFonts w:ascii="Calibri" w:eastAsia="Calibri" w:hAnsi="Calibri" w:cs="Calibri"/>
                <w:sz w:val="20"/>
              </w:rPr>
              <w:t xml:space="preserve">56.98 (13.76) </w:t>
            </w:r>
          </w:p>
        </w:tc>
        <w:tc>
          <w:tcPr>
            <w:tcW w:w="1815" w:type="dxa"/>
            <w:tcBorders>
              <w:top w:val="nil"/>
              <w:left w:val="nil"/>
              <w:bottom w:val="nil"/>
              <w:right w:val="nil"/>
            </w:tcBorders>
            <w:vAlign w:val="center"/>
          </w:tcPr>
          <w:p w14:paraId="3E53C35B" w14:textId="77777777" w:rsidR="00051064" w:rsidRDefault="00FA7C6A">
            <w:pPr>
              <w:spacing w:line="259" w:lineRule="auto"/>
            </w:pPr>
            <w:r>
              <w:rPr>
                <w:rFonts w:ascii="Calibri" w:eastAsia="Calibri" w:hAnsi="Calibri" w:cs="Calibri"/>
                <w:sz w:val="20"/>
              </w:rPr>
              <w:t xml:space="preserve">18.27 </w:t>
            </w:r>
          </w:p>
        </w:tc>
        <w:tc>
          <w:tcPr>
            <w:tcW w:w="1814" w:type="dxa"/>
            <w:tcBorders>
              <w:top w:val="nil"/>
              <w:left w:val="nil"/>
              <w:bottom w:val="nil"/>
              <w:right w:val="nil"/>
            </w:tcBorders>
            <w:vAlign w:val="center"/>
          </w:tcPr>
          <w:p w14:paraId="2E7A61E9" w14:textId="77777777" w:rsidR="00051064" w:rsidRDefault="00FA7C6A">
            <w:pPr>
              <w:spacing w:line="259" w:lineRule="auto"/>
            </w:pPr>
            <w:r>
              <w:rPr>
                <w:rFonts w:ascii="Calibri" w:eastAsia="Calibri" w:hAnsi="Calibri" w:cs="Calibri"/>
                <w:sz w:val="20"/>
              </w:rPr>
              <w:t xml:space="preserve">&lt;.001^ </w:t>
            </w:r>
          </w:p>
        </w:tc>
        <w:tc>
          <w:tcPr>
            <w:tcW w:w="1318" w:type="dxa"/>
            <w:tcBorders>
              <w:top w:val="nil"/>
              <w:left w:val="nil"/>
              <w:bottom w:val="nil"/>
              <w:right w:val="nil"/>
            </w:tcBorders>
            <w:vAlign w:val="center"/>
          </w:tcPr>
          <w:p w14:paraId="280AF80B" w14:textId="77777777" w:rsidR="00051064" w:rsidRDefault="00FA7C6A">
            <w:pPr>
              <w:spacing w:line="259" w:lineRule="auto"/>
            </w:pPr>
            <w:r>
              <w:rPr>
                <w:rFonts w:ascii="Calibri" w:eastAsia="Calibri" w:hAnsi="Calibri" w:cs="Calibri"/>
                <w:sz w:val="20"/>
              </w:rPr>
              <w:t xml:space="preserve">0.053 </w:t>
            </w:r>
          </w:p>
        </w:tc>
      </w:tr>
      <w:tr w:rsidR="00051064" w14:paraId="67850A52" w14:textId="77777777">
        <w:trPr>
          <w:trHeight w:val="405"/>
        </w:trPr>
        <w:tc>
          <w:tcPr>
            <w:tcW w:w="4409" w:type="dxa"/>
            <w:tcBorders>
              <w:top w:val="nil"/>
              <w:left w:val="nil"/>
              <w:bottom w:val="nil"/>
              <w:right w:val="nil"/>
            </w:tcBorders>
            <w:vAlign w:val="center"/>
          </w:tcPr>
          <w:p w14:paraId="276D2503" w14:textId="77777777" w:rsidR="00051064" w:rsidRDefault="00FA7C6A">
            <w:pPr>
              <w:spacing w:line="259" w:lineRule="auto"/>
              <w:ind w:left="86"/>
            </w:pPr>
            <w:r>
              <w:rPr>
                <w:rFonts w:ascii="Calibri" w:eastAsia="Calibri" w:hAnsi="Calibri" w:cs="Calibri"/>
                <w:sz w:val="20"/>
              </w:rPr>
              <w:t xml:space="preserve">Depression (GDS) </w:t>
            </w:r>
          </w:p>
        </w:tc>
        <w:tc>
          <w:tcPr>
            <w:tcW w:w="2300" w:type="dxa"/>
            <w:tcBorders>
              <w:top w:val="nil"/>
              <w:left w:val="nil"/>
              <w:bottom w:val="nil"/>
              <w:right w:val="nil"/>
            </w:tcBorders>
            <w:vAlign w:val="center"/>
          </w:tcPr>
          <w:p w14:paraId="2131A97A" w14:textId="77777777" w:rsidR="00051064" w:rsidRDefault="00FA7C6A">
            <w:pPr>
              <w:spacing w:line="259" w:lineRule="auto"/>
            </w:pPr>
            <w:r>
              <w:rPr>
                <w:rFonts w:ascii="Calibri" w:eastAsia="Calibri" w:hAnsi="Calibri" w:cs="Calibri"/>
                <w:sz w:val="20"/>
              </w:rPr>
              <w:t xml:space="preserve">2.80 (3.40)* </w:t>
            </w:r>
          </w:p>
        </w:tc>
        <w:tc>
          <w:tcPr>
            <w:tcW w:w="2297" w:type="dxa"/>
            <w:tcBorders>
              <w:top w:val="nil"/>
              <w:left w:val="nil"/>
              <w:bottom w:val="nil"/>
              <w:right w:val="nil"/>
            </w:tcBorders>
            <w:vAlign w:val="center"/>
          </w:tcPr>
          <w:p w14:paraId="093F6871" w14:textId="77777777" w:rsidR="00051064" w:rsidRDefault="00FA7C6A">
            <w:pPr>
              <w:spacing w:line="259" w:lineRule="auto"/>
            </w:pPr>
            <w:r>
              <w:rPr>
                <w:rFonts w:ascii="Calibri" w:eastAsia="Calibri" w:hAnsi="Calibri" w:cs="Calibri"/>
                <w:sz w:val="20"/>
              </w:rPr>
              <w:t xml:space="preserve">2.33 (2.45)* </w:t>
            </w:r>
          </w:p>
        </w:tc>
        <w:tc>
          <w:tcPr>
            <w:tcW w:w="2268" w:type="dxa"/>
            <w:tcBorders>
              <w:top w:val="nil"/>
              <w:left w:val="nil"/>
              <w:bottom w:val="nil"/>
              <w:right w:val="nil"/>
            </w:tcBorders>
            <w:vAlign w:val="center"/>
          </w:tcPr>
          <w:p w14:paraId="60967697" w14:textId="77777777" w:rsidR="00051064" w:rsidRDefault="00FA7C6A">
            <w:pPr>
              <w:spacing w:line="259" w:lineRule="auto"/>
            </w:pPr>
            <w:r>
              <w:rPr>
                <w:rFonts w:ascii="Calibri" w:eastAsia="Calibri" w:hAnsi="Calibri" w:cs="Calibri"/>
                <w:sz w:val="20"/>
              </w:rPr>
              <w:t xml:space="preserve">1.28 (2.11) </w:t>
            </w:r>
          </w:p>
        </w:tc>
        <w:tc>
          <w:tcPr>
            <w:tcW w:w="1815" w:type="dxa"/>
            <w:tcBorders>
              <w:top w:val="nil"/>
              <w:left w:val="nil"/>
              <w:bottom w:val="nil"/>
              <w:right w:val="nil"/>
            </w:tcBorders>
            <w:vAlign w:val="center"/>
          </w:tcPr>
          <w:p w14:paraId="075059E6" w14:textId="77777777" w:rsidR="00051064" w:rsidRDefault="00FA7C6A">
            <w:pPr>
              <w:spacing w:line="259" w:lineRule="auto"/>
            </w:pPr>
            <w:r>
              <w:rPr>
                <w:rFonts w:ascii="Calibri" w:eastAsia="Calibri" w:hAnsi="Calibri" w:cs="Calibri"/>
                <w:sz w:val="20"/>
              </w:rPr>
              <w:t xml:space="preserve">14.23 </w:t>
            </w:r>
          </w:p>
        </w:tc>
        <w:tc>
          <w:tcPr>
            <w:tcW w:w="1814" w:type="dxa"/>
            <w:tcBorders>
              <w:top w:val="nil"/>
              <w:left w:val="nil"/>
              <w:bottom w:val="nil"/>
              <w:right w:val="nil"/>
            </w:tcBorders>
            <w:vAlign w:val="center"/>
          </w:tcPr>
          <w:p w14:paraId="30957445" w14:textId="77777777" w:rsidR="00051064" w:rsidRDefault="00FA7C6A">
            <w:pPr>
              <w:spacing w:line="259" w:lineRule="auto"/>
            </w:pPr>
            <w:r>
              <w:rPr>
                <w:rFonts w:ascii="Calibri" w:eastAsia="Calibri" w:hAnsi="Calibri" w:cs="Calibri"/>
                <w:sz w:val="20"/>
              </w:rPr>
              <w:t xml:space="preserve">&lt;.001^ </w:t>
            </w:r>
          </w:p>
        </w:tc>
        <w:tc>
          <w:tcPr>
            <w:tcW w:w="1318" w:type="dxa"/>
            <w:tcBorders>
              <w:top w:val="nil"/>
              <w:left w:val="nil"/>
              <w:bottom w:val="nil"/>
              <w:right w:val="nil"/>
            </w:tcBorders>
            <w:vAlign w:val="center"/>
          </w:tcPr>
          <w:p w14:paraId="709A38E1" w14:textId="77777777" w:rsidR="00051064" w:rsidRDefault="00FA7C6A">
            <w:pPr>
              <w:spacing w:line="259" w:lineRule="auto"/>
            </w:pPr>
            <w:r>
              <w:rPr>
                <w:rFonts w:ascii="Calibri" w:eastAsia="Calibri" w:hAnsi="Calibri" w:cs="Calibri"/>
                <w:sz w:val="20"/>
              </w:rPr>
              <w:t xml:space="preserve">0.042 </w:t>
            </w:r>
          </w:p>
        </w:tc>
      </w:tr>
      <w:tr w:rsidR="00051064" w14:paraId="758B55F7" w14:textId="77777777">
        <w:trPr>
          <w:trHeight w:val="405"/>
        </w:trPr>
        <w:tc>
          <w:tcPr>
            <w:tcW w:w="4409" w:type="dxa"/>
            <w:tcBorders>
              <w:top w:val="nil"/>
              <w:left w:val="nil"/>
              <w:bottom w:val="nil"/>
              <w:right w:val="nil"/>
            </w:tcBorders>
            <w:vAlign w:val="center"/>
          </w:tcPr>
          <w:p w14:paraId="75E9CBEB" w14:textId="77777777" w:rsidR="00051064" w:rsidRDefault="00FA7C6A">
            <w:pPr>
              <w:spacing w:line="259" w:lineRule="auto"/>
              <w:ind w:left="86"/>
            </w:pPr>
            <w:r>
              <w:rPr>
                <w:rFonts w:ascii="Calibri" w:eastAsia="Calibri" w:hAnsi="Calibri" w:cs="Calibri"/>
                <w:sz w:val="20"/>
              </w:rPr>
              <w:t xml:space="preserve">Impulsive-compulsive behaviour (QUIP-Short) </w:t>
            </w:r>
          </w:p>
        </w:tc>
        <w:tc>
          <w:tcPr>
            <w:tcW w:w="2300" w:type="dxa"/>
            <w:tcBorders>
              <w:top w:val="nil"/>
              <w:left w:val="nil"/>
              <w:bottom w:val="nil"/>
              <w:right w:val="nil"/>
            </w:tcBorders>
            <w:vAlign w:val="center"/>
          </w:tcPr>
          <w:p w14:paraId="2540F84C" w14:textId="77777777" w:rsidR="00051064" w:rsidRDefault="00FA7C6A">
            <w:pPr>
              <w:spacing w:line="259" w:lineRule="auto"/>
            </w:pPr>
            <w:r>
              <w:rPr>
                <w:rFonts w:ascii="Calibri" w:eastAsia="Calibri" w:hAnsi="Calibri" w:cs="Calibri"/>
                <w:sz w:val="20"/>
              </w:rPr>
              <w:t xml:space="preserve">0.60 (0.95) </w:t>
            </w:r>
          </w:p>
        </w:tc>
        <w:tc>
          <w:tcPr>
            <w:tcW w:w="2297" w:type="dxa"/>
            <w:tcBorders>
              <w:top w:val="nil"/>
              <w:left w:val="nil"/>
              <w:bottom w:val="nil"/>
              <w:right w:val="nil"/>
            </w:tcBorders>
            <w:vAlign w:val="center"/>
          </w:tcPr>
          <w:p w14:paraId="48825440" w14:textId="77777777" w:rsidR="00051064" w:rsidRDefault="00FA7C6A">
            <w:pPr>
              <w:spacing w:line="259" w:lineRule="auto"/>
            </w:pPr>
            <w:r>
              <w:rPr>
                <w:rFonts w:ascii="Calibri" w:eastAsia="Calibri" w:hAnsi="Calibri" w:cs="Calibri"/>
                <w:sz w:val="20"/>
              </w:rPr>
              <w:t xml:space="preserve">0.28 (0.63) </w:t>
            </w:r>
          </w:p>
        </w:tc>
        <w:tc>
          <w:tcPr>
            <w:tcW w:w="2268" w:type="dxa"/>
            <w:tcBorders>
              <w:top w:val="nil"/>
              <w:left w:val="nil"/>
              <w:bottom w:val="nil"/>
              <w:right w:val="nil"/>
            </w:tcBorders>
            <w:vAlign w:val="center"/>
          </w:tcPr>
          <w:p w14:paraId="4AE6F085" w14:textId="77777777" w:rsidR="00051064" w:rsidRDefault="00FA7C6A">
            <w:pPr>
              <w:spacing w:line="259" w:lineRule="auto"/>
            </w:pPr>
            <w:r>
              <w:rPr>
                <w:rFonts w:ascii="Calibri" w:eastAsia="Calibri" w:hAnsi="Calibri" w:cs="Calibri"/>
                <w:sz w:val="20"/>
              </w:rPr>
              <w:t xml:space="preserve">0.28 (0.70) </w:t>
            </w:r>
          </w:p>
        </w:tc>
        <w:tc>
          <w:tcPr>
            <w:tcW w:w="1815" w:type="dxa"/>
            <w:tcBorders>
              <w:top w:val="nil"/>
              <w:left w:val="nil"/>
              <w:bottom w:val="nil"/>
              <w:right w:val="nil"/>
            </w:tcBorders>
            <w:vAlign w:val="center"/>
          </w:tcPr>
          <w:p w14:paraId="18A5ECEB" w14:textId="77777777" w:rsidR="00051064" w:rsidRDefault="00FA7C6A">
            <w:pPr>
              <w:spacing w:line="259" w:lineRule="auto"/>
            </w:pPr>
            <w:r>
              <w:rPr>
                <w:rFonts w:ascii="Calibri" w:eastAsia="Calibri" w:hAnsi="Calibri" w:cs="Calibri"/>
                <w:sz w:val="20"/>
              </w:rPr>
              <w:t xml:space="preserve">5.07 </w:t>
            </w:r>
          </w:p>
        </w:tc>
        <w:tc>
          <w:tcPr>
            <w:tcW w:w="1814" w:type="dxa"/>
            <w:tcBorders>
              <w:top w:val="nil"/>
              <w:left w:val="nil"/>
              <w:bottom w:val="nil"/>
              <w:right w:val="nil"/>
            </w:tcBorders>
            <w:vAlign w:val="center"/>
          </w:tcPr>
          <w:p w14:paraId="307EBB9A" w14:textId="77777777" w:rsidR="00051064" w:rsidRDefault="00FA7C6A">
            <w:pPr>
              <w:spacing w:line="259" w:lineRule="auto"/>
            </w:pPr>
            <w:r>
              <w:rPr>
                <w:rFonts w:ascii="Calibri" w:eastAsia="Calibri" w:hAnsi="Calibri" w:cs="Calibri"/>
                <w:sz w:val="20"/>
              </w:rPr>
              <w:t xml:space="preserve">.007 </w:t>
            </w:r>
          </w:p>
        </w:tc>
        <w:tc>
          <w:tcPr>
            <w:tcW w:w="1318" w:type="dxa"/>
            <w:tcBorders>
              <w:top w:val="nil"/>
              <w:left w:val="nil"/>
              <w:bottom w:val="nil"/>
              <w:right w:val="nil"/>
            </w:tcBorders>
            <w:vAlign w:val="center"/>
          </w:tcPr>
          <w:p w14:paraId="08EFE0AF" w14:textId="77777777" w:rsidR="00051064" w:rsidRDefault="00FA7C6A">
            <w:pPr>
              <w:spacing w:line="259" w:lineRule="auto"/>
            </w:pPr>
            <w:r>
              <w:rPr>
                <w:rFonts w:ascii="Calibri" w:eastAsia="Calibri" w:hAnsi="Calibri" w:cs="Calibri"/>
                <w:sz w:val="20"/>
              </w:rPr>
              <w:t xml:space="preserve">0.015 </w:t>
            </w:r>
          </w:p>
        </w:tc>
      </w:tr>
      <w:tr w:rsidR="00051064" w14:paraId="5D78DDF8" w14:textId="77777777">
        <w:trPr>
          <w:trHeight w:val="403"/>
        </w:trPr>
        <w:tc>
          <w:tcPr>
            <w:tcW w:w="4409" w:type="dxa"/>
            <w:tcBorders>
              <w:top w:val="nil"/>
              <w:left w:val="nil"/>
              <w:bottom w:val="nil"/>
              <w:right w:val="nil"/>
            </w:tcBorders>
            <w:vAlign w:val="center"/>
          </w:tcPr>
          <w:p w14:paraId="7D6DCE00" w14:textId="77777777" w:rsidR="00051064" w:rsidRDefault="00FA7C6A">
            <w:pPr>
              <w:spacing w:line="259" w:lineRule="auto"/>
              <w:ind w:left="86"/>
            </w:pPr>
            <w:r>
              <w:rPr>
                <w:rFonts w:ascii="Calibri" w:eastAsia="Calibri" w:hAnsi="Calibri" w:cs="Calibri"/>
                <w:sz w:val="20"/>
              </w:rPr>
              <w:t xml:space="preserve">Apathy (MDS-UPDRS-I apathy scale) </w:t>
            </w:r>
          </w:p>
        </w:tc>
        <w:tc>
          <w:tcPr>
            <w:tcW w:w="2300" w:type="dxa"/>
            <w:tcBorders>
              <w:top w:val="nil"/>
              <w:left w:val="nil"/>
              <w:bottom w:val="nil"/>
              <w:right w:val="nil"/>
            </w:tcBorders>
            <w:vAlign w:val="center"/>
          </w:tcPr>
          <w:p w14:paraId="7884DE24" w14:textId="77777777" w:rsidR="00051064" w:rsidRDefault="00FA7C6A">
            <w:pPr>
              <w:spacing w:line="259" w:lineRule="auto"/>
            </w:pPr>
            <w:r>
              <w:rPr>
                <w:rFonts w:ascii="Calibri" w:eastAsia="Calibri" w:hAnsi="Calibri" w:cs="Calibri"/>
                <w:sz w:val="20"/>
              </w:rPr>
              <w:t xml:space="preserve">0.16 (0.42) </w:t>
            </w:r>
          </w:p>
        </w:tc>
        <w:tc>
          <w:tcPr>
            <w:tcW w:w="2297" w:type="dxa"/>
            <w:tcBorders>
              <w:top w:val="nil"/>
              <w:left w:val="nil"/>
              <w:bottom w:val="nil"/>
              <w:right w:val="nil"/>
            </w:tcBorders>
            <w:vAlign w:val="center"/>
          </w:tcPr>
          <w:p w14:paraId="1C4B0CEE" w14:textId="77777777" w:rsidR="00051064" w:rsidRDefault="00FA7C6A">
            <w:pPr>
              <w:spacing w:line="259" w:lineRule="auto"/>
            </w:pPr>
            <w:r>
              <w:rPr>
                <w:rFonts w:ascii="Calibri" w:eastAsia="Calibri" w:hAnsi="Calibri" w:cs="Calibri"/>
                <w:sz w:val="20"/>
              </w:rPr>
              <w:t xml:space="preserve">0.20 (0.49) </w:t>
            </w:r>
          </w:p>
        </w:tc>
        <w:tc>
          <w:tcPr>
            <w:tcW w:w="2268" w:type="dxa"/>
            <w:tcBorders>
              <w:top w:val="nil"/>
              <w:left w:val="nil"/>
              <w:bottom w:val="nil"/>
              <w:right w:val="nil"/>
            </w:tcBorders>
            <w:vAlign w:val="center"/>
          </w:tcPr>
          <w:p w14:paraId="063BD810" w14:textId="77777777" w:rsidR="00051064" w:rsidRDefault="00FA7C6A">
            <w:pPr>
              <w:spacing w:line="259" w:lineRule="auto"/>
            </w:pPr>
            <w:r>
              <w:rPr>
                <w:rFonts w:ascii="Calibri" w:eastAsia="Calibri" w:hAnsi="Calibri" w:cs="Calibri"/>
                <w:sz w:val="20"/>
              </w:rPr>
              <w:t xml:space="preserve">− </w:t>
            </w:r>
          </w:p>
        </w:tc>
        <w:tc>
          <w:tcPr>
            <w:tcW w:w="1815" w:type="dxa"/>
            <w:tcBorders>
              <w:top w:val="nil"/>
              <w:left w:val="nil"/>
              <w:bottom w:val="nil"/>
              <w:right w:val="nil"/>
            </w:tcBorders>
            <w:vAlign w:val="center"/>
          </w:tcPr>
          <w:p w14:paraId="40DC89DF" w14:textId="77777777" w:rsidR="00051064" w:rsidRDefault="00FA7C6A">
            <w:pPr>
              <w:spacing w:line="259" w:lineRule="auto"/>
            </w:pPr>
            <w:r>
              <w:rPr>
                <w:rFonts w:ascii="Calibri" w:eastAsia="Calibri" w:hAnsi="Calibri" w:cs="Calibri"/>
                <w:sz w:val="20"/>
              </w:rPr>
              <w:t xml:space="preserve">0.33 </w:t>
            </w:r>
          </w:p>
        </w:tc>
        <w:tc>
          <w:tcPr>
            <w:tcW w:w="1814" w:type="dxa"/>
            <w:tcBorders>
              <w:top w:val="nil"/>
              <w:left w:val="nil"/>
              <w:bottom w:val="nil"/>
              <w:right w:val="nil"/>
            </w:tcBorders>
            <w:vAlign w:val="center"/>
          </w:tcPr>
          <w:p w14:paraId="67A2025B" w14:textId="77777777" w:rsidR="00051064" w:rsidRDefault="00FA7C6A">
            <w:pPr>
              <w:spacing w:line="259" w:lineRule="auto"/>
            </w:pPr>
            <w:r>
              <w:rPr>
                <w:rFonts w:ascii="Calibri" w:eastAsia="Calibri" w:hAnsi="Calibri" w:cs="Calibri"/>
                <w:sz w:val="20"/>
              </w:rPr>
              <w:t xml:space="preserve">.566 </w:t>
            </w:r>
          </w:p>
        </w:tc>
        <w:tc>
          <w:tcPr>
            <w:tcW w:w="1318" w:type="dxa"/>
            <w:tcBorders>
              <w:top w:val="nil"/>
              <w:left w:val="nil"/>
              <w:bottom w:val="nil"/>
              <w:right w:val="nil"/>
            </w:tcBorders>
            <w:vAlign w:val="center"/>
          </w:tcPr>
          <w:p w14:paraId="4D414ECD" w14:textId="77777777" w:rsidR="00051064" w:rsidRDefault="00FA7C6A">
            <w:pPr>
              <w:spacing w:line="259" w:lineRule="auto"/>
            </w:pPr>
            <w:r>
              <w:rPr>
                <w:rFonts w:ascii="Calibri" w:eastAsia="Calibri" w:hAnsi="Calibri" w:cs="Calibri"/>
                <w:sz w:val="20"/>
              </w:rPr>
              <w:t xml:space="preserve">0.001 </w:t>
            </w:r>
          </w:p>
        </w:tc>
      </w:tr>
      <w:tr w:rsidR="00051064" w14:paraId="09960D77" w14:textId="77777777">
        <w:trPr>
          <w:trHeight w:val="404"/>
        </w:trPr>
        <w:tc>
          <w:tcPr>
            <w:tcW w:w="4409" w:type="dxa"/>
            <w:tcBorders>
              <w:top w:val="nil"/>
              <w:left w:val="nil"/>
              <w:bottom w:val="nil"/>
              <w:right w:val="nil"/>
            </w:tcBorders>
            <w:vAlign w:val="center"/>
          </w:tcPr>
          <w:p w14:paraId="00E86896" w14:textId="77777777" w:rsidR="00051064" w:rsidRDefault="00FA7C6A">
            <w:pPr>
              <w:spacing w:line="259" w:lineRule="auto"/>
              <w:ind w:left="86"/>
            </w:pPr>
            <w:r>
              <w:rPr>
                <w:rFonts w:ascii="Calibri" w:eastAsia="Calibri" w:hAnsi="Calibri" w:cs="Calibri"/>
                <w:sz w:val="20"/>
              </w:rPr>
              <w:t xml:space="preserve">Disease duration (years) </w:t>
            </w:r>
          </w:p>
        </w:tc>
        <w:tc>
          <w:tcPr>
            <w:tcW w:w="2300" w:type="dxa"/>
            <w:tcBorders>
              <w:top w:val="nil"/>
              <w:left w:val="nil"/>
              <w:bottom w:val="nil"/>
              <w:right w:val="nil"/>
            </w:tcBorders>
            <w:vAlign w:val="center"/>
          </w:tcPr>
          <w:p w14:paraId="6F00EEC6" w14:textId="77777777" w:rsidR="00051064" w:rsidRDefault="00FA7C6A">
            <w:pPr>
              <w:spacing w:line="259" w:lineRule="auto"/>
            </w:pPr>
            <w:r>
              <w:rPr>
                <w:rFonts w:ascii="Calibri" w:eastAsia="Calibri" w:hAnsi="Calibri" w:cs="Calibri"/>
                <w:sz w:val="20"/>
              </w:rPr>
              <w:t xml:space="preserve">7.06 (7.75) </w:t>
            </w:r>
          </w:p>
        </w:tc>
        <w:tc>
          <w:tcPr>
            <w:tcW w:w="2297" w:type="dxa"/>
            <w:tcBorders>
              <w:top w:val="nil"/>
              <w:left w:val="nil"/>
              <w:bottom w:val="nil"/>
              <w:right w:val="nil"/>
            </w:tcBorders>
            <w:vAlign w:val="center"/>
          </w:tcPr>
          <w:p w14:paraId="11D5092F" w14:textId="77777777" w:rsidR="00051064" w:rsidRDefault="00FA7C6A">
            <w:pPr>
              <w:spacing w:line="259" w:lineRule="auto"/>
            </w:pPr>
            <w:r>
              <w:rPr>
                <w:rFonts w:ascii="Calibri" w:eastAsia="Calibri" w:hAnsi="Calibri" w:cs="Calibri"/>
                <w:sz w:val="20"/>
              </w:rPr>
              <w:t xml:space="preserve">6.61 (6.48) </w:t>
            </w:r>
          </w:p>
        </w:tc>
        <w:tc>
          <w:tcPr>
            <w:tcW w:w="2268" w:type="dxa"/>
            <w:tcBorders>
              <w:top w:val="nil"/>
              <w:left w:val="nil"/>
              <w:bottom w:val="nil"/>
              <w:right w:val="nil"/>
            </w:tcBorders>
            <w:vAlign w:val="center"/>
          </w:tcPr>
          <w:p w14:paraId="34CE1AA1" w14:textId="77777777" w:rsidR="00051064" w:rsidRDefault="00FA7C6A">
            <w:pPr>
              <w:spacing w:line="259" w:lineRule="auto"/>
            </w:pPr>
            <w:r>
              <w:rPr>
                <w:rFonts w:ascii="Calibri" w:eastAsia="Calibri" w:hAnsi="Calibri" w:cs="Calibri"/>
                <w:sz w:val="20"/>
              </w:rPr>
              <w:t xml:space="preserve">− </w:t>
            </w:r>
          </w:p>
        </w:tc>
        <w:tc>
          <w:tcPr>
            <w:tcW w:w="1815" w:type="dxa"/>
            <w:tcBorders>
              <w:top w:val="nil"/>
              <w:left w:val="nil"/>
              <w:bottom w:val="nil"/>
              <w:right w:val="nil"/>
            </w:tcBorders>
            <w:vAlign w:val="center"/>
          </w:tcPr>
          <w:p w14:paraId="61E0620F" w14:textId="77777777" w:rsidR="00051064" w:rsidRDefault="00FA7C6A">
            <w:pPr>
              <w:spacing w:line="259" w:lineRule="auto"/>
            </w:pPr>
            <w:r>
              <w:rPr>
                <w:rFonts w:ascii="Calibri" w:eastAsia="Calibri" w:hAnsi="Calibri" w:cs="Calibri"/>
                <w:sz w:val="20"/>
              </w:rPr>
              <w:t xml:space="preserve">0.21 </w:t>
            </w:r>
          </w:p>
        </w:tc>
        <w:tc>
          <w:tcPr>
            <w:tcW w:w="1814" w:type="dxa"/>
            <w:tcBorders>
              <w:top w:val="nil"/>
              <w:left w:val="nil"/>
              <w:bottom w:val="nil"/>
              <w:right w:val="nil"/>
            </w:tcBorders>
            <w:vAlign w:val="center"/>
          </w:tcPr>
          <w:p w14:paraId="781ED5E7" w14:textId="77777777" w:rsidR="00051064" w:rsidRDefault="00FA7C6A">
            <w:pPr>
              <w:spacing w:line="259" w:lineRule="auto"/>
            </w:pPr>
            <w:r>
              <w:rPr>
                <w:rFonts w:ascii="Calibri" w:eastAsia="Calibri" w:hAnsi="Calibri" w:cs="Calibri"/>
                <w:sz w:val="20"/>
              </w:rPr>
              <w:t xml:space="preserve">.646 </w:t>
            </w:r>
          </w:p>
        </w:tc>
        <w:tc>
          <w:tcPr>
            <w:tcW w:w="1318" w:type="dxa"/>
            <w:tcBorders>
              <w:top w:val="nil"/>
              <w:left w:val="nil"/>
              <w:bottom w:val="nil"/>
              <w:right w:val="nil"/>
            </w:tcBorders>
            <w:vAlign w:val="center"/>
          </w:tcPr>
          <w:p w14:paraId="5200F3CE" w14:textId="77777777" w:rsidR="00051064" w:rsidRDefault="00FA7C6A">
            <w:pPr>
              <w:spacing w:line="259" w:lineRule="auto"/>
            </w:pPr>
            <w:r>
              <w:rPr>
                <w:rFonts w:ascii="Calibri" w:eastAsia="Calibri" w:hAnsi="Calibri" w:cs="Calibri"/>
                <w:sz w:val="20"/>
              </w:rPr>
              <w:t xml:space="preserve">0.000 </w:t>
            </w:r>
          </w:p>
        </w:tc>
      </w:tr>
      <w:tr w:rsidR="00051064" w14:paraId="39920822" w14:textId="77777777">
        <w:trPr>
          <w:trHeight w:val="469"/>
        </w:trPr>
        <w:tc>
          <w:tcPr>
            <w:tcW w:w="4409" w:type="dxa"/>
            <w:tcBorders>
              <w:top w:val="nil"/>
              <w:left w:val="nil"/>
              <w:bottom w:val="single" w:sz="4" w:space="0" w:color="000000"/>
              <w:right w:val="nil"/>
            </w:tcBorders>
            <w:vAlign w:val="center"/>
          </w:tcPr>
          <w:p w14:paraId="5C8F49B9" w14:textId="77777777" w:rsidR="00051064" w:rsidRDefault="00FA7C6A">
            <w:pPr>
              <w:spacing w:line="259" w:lineRule="auto"/>
              <w:ind w:left="86"/>
            </w:pPr>
            <w:r>
              <w:rPr>
                <w:rFonts w:ascii="Calibri" w:eastAsia="Calibri" w:hAnsi="Calibri" w:cs="Calibri"/>
                <w:sz w:val="20"/>
              </w:rPr>
              <w:t xml:space="preserve">Motor symptom severity        (MDS-UPDRS-III score) </w:t>
            </w:r>
          </w:p>
        </w:tc>
        <w:tc>
          <w:tcPr>
            <w:tcW w:w="2300" w:type="dxa"/>
            <w:tcBorders>
              <w:top w:val="nil"/>
              <w:left w:val="nil"/>
              <w:bottom w:val="single" w:sz="4" w:space="0" w:color="000000"/>
              <w:right w:val="nil"/>
            </w:tcBorders>
            <w:vAlign w:val="center"/>
          </w:tcPr>
          <w:p w14:paraId="000C2098" w14:textId="77777777" w:rsidR="00051064" w:rsidRDefault="00FA7C6A">
            <w:pPr>
              <w:spacing w:line="259" w:lineRule="auto"/>
            </w:pPr>
            <w:r>
              <w:rPr>
                <w:rFonts w:ascii="Calibri" w:eastAsia="Calibri" w:hAnsi="Calibri" w:cs="Calibri"/>
                <w:sz w:val="20"/>
              </w:rPr>
              <w:t xml:space="preserve">12.50 (9.08)‡ </w:t>
            </w:r>
          </w:p>
        </w:tc>
        <w:tc>
          <w:tcPr>
            <w:tcW w:w="2297" w:type="dxa"/>
            <w:tcBorders>
              <w:top w:val="nil"/>
              <w:left w:val="nil"/>
              <w:bottom w:val="single" w:sz="4" w:space="0" w:color="000000"/>
              <w:right w:val="nil"/>
            </w:tcBorders>
            <w:vAlign w:val="center"/>
          </w:tcPr>
          <w:p w14:paraId="6C4B0749" w14:textId="77777777" w:rsidR="00051064" w:rsidRDefault="00FA7C6A">
            <w:pPr>
              <w:spacing w:line="259" w:lineRule="auto"/>
            </w:pPr>
            <w:r>
              <w:rPr>
                <w:rFonts w:ascii="Calibri" w:eastAsia="Calibri" w:hAnsi="Calibri" w:cs="Calibri"/>
                <w:sz w:val="20"/>
              </w:rPr>
              <w:t xml:space="preserve">20.77 (8.80) </w:t>
            </w:r>
          </w:p>
        </w:tc>
        <w:tc>
          <w:tcPr>
            <w:tcW w:w="2268" w:type="dxa"/>
            <w:tcBorders>
              <w:top w:val="nil"/>
              <w:left w:val="nil"/>
              <w:bottom w:val="single" w:sz="4" w:space="0" w:color="000000"/>
              <w:right w:val="nil"/>
            </w:tcBorders>
            <w:vAlign w:val="center"/>
          </w:tcPr>
          <w:p w14:paraId="156371D6" w14:textId="77777777" w:rsidR="00051064" w:rsidRDefault="00FA7C6A">
            <w:pPr>
              <w:spacing w:line="259" w:lineRule="auto"/>
            </w:pPr>
            <w:r>
              <w:rPr>
                <w:rFonts w:ascii="Calibri" w:eastAsia="Calibri" w:hAnsi="Calibri" w:cs="Calibri"/>
                <w:sz w:val="20"/>
              </w:rPr>
              <w:t xml:space="preserve">− </w:t>
            </w:r>
          </w:p>
        </w:tc>
        <w:tc>
          <w:tcPr>
            <w:tcW w:w="1815" w:type="dxa"/>
            <w:tcBorders>
              <w:top w:val="nil"/>
              <w:left w:val="nil"/>
              <w:bottom w:val="single" w:sz="4" w:space="0" w:color="000000"/>
              <w:right w:val="nil"/>
            </w:tcBorders>
            <w:vAlign w:val="center"/>
          </w:tcPr>
          <w:p w14:paraId="2312D8AA" w14:textId="77777777" w:rsidR="00051064" w:rsidRDefault="00FA7C6A">
            <w:pPr>
              <w:spacing w:line="259" w:lineRule="auto"/>
            </w:pPr>
            <w:r>
              <w:rPr>
                <w:rFonts w:ascii="Calibri" w:eastAsia="Calibri" w:hAnsi="Calibri" w:cs="Calibri"/>
                <w:sz w:val="20"/>
              </w:rPr>
              <w:t xml:space="preserve">39.13 </w:t>
            </w:r>
          </w:p>
        </w:tc>
        <w:tc>
          <w:tcPr>
            <w:tcW w:w="1814" w:type="dxa"/>
            <w:tcBorders>
              <w:top w:val="nil"/>
              <w:left w:val="nil"/>
              <w:bottom w:val="single" w:sz="4" w:space="0" w:color="000000"/>
              <w:right w:val="nil"/>
            </w:tcBorders>
            <w:vAlign w:val="center"/>
          </w:tcPr>
          <w:p w14:paraId="250EB4E5" w14:textId="77777777" w:rsidR="00051064" w:rsidRDefault="00FA7C6A">
            <w:pPr>
              <w:spacing w:line="259" w:lineRule="auto"/>
            </w:pPr>
            <w:r>
              <w:rPr>
                <w:rFonts w:ascii="Calibri" w:eastAsia="Calibri" w:hAnsi="Calibri" w:cs="Calibri"/>
                <w:sz w:val="20"/>
              </w:rPr>
              <w:t xml:space="preserve">&lt;.001^ </w:t>
            </w:r>
          </w:p>
        </w:tc>
        <w:tc>
          <w:tcPr>
            <w:tcW w:w="1318" w:type="dxa"/>
            <w:tcBorders>
              <w:top w:val="nil"/>
              <w:left w:val="nil"/>
              <w:bottom w:val="single" w:sz="4" w:space="0" w:color="000000"/>
              <w:right w:val="nil"/>
            </w:tcBorders>
            <w:vAlign w:val="center"/>
          </w:tcPr>
          <w:p w14:paraId="403E8571" w14:textId="77777777" w:rsidR="00051064" w:rsidRDefault="00FA7C6A">
            <w:pPr>
              <w:spacing w:line="259" w:lineRule="auto"/>
            </w:pPr>
            <w:r>
              <w:rPr>
                <w:rFonts w:ascii="Calibri" w:eastAsia="Calibri" w:hAnsi="Calibri" w:cs="Calibri"/>
                <w:sz w:val="20"/>
              </w:rPr>
              <w:t xml:space="preserve">0.078 </w:t>
            </w:r>
          </w:p>
        </w:tc>
      </w:tr>
    </w:tbl>
    <w:p w14:paraId="324ED027" w14:textId="77777777" w:rsidR="00051064" w:rsidRDefault="00FA7C6A">
      <w:pPr>
        <w:spacing w:line="250" w:lineRule="auto"/>
        <w:ind w:left="-5"/>
      </w:pPr>
      <w:commentRangeStart w:id="35"/>
      <w:r>
        <w:rPr>
          <w:rFonts w:ascii="Calibri" w:eastAsia="Calibri" w:hAnsi="Calibri" w:cs="Calibri"/>
          <w:sz w:val="20"/>
        </w:rPr>
        <w:t xml:space="preserve">MoCA: Montreal Cognitive Assessment; BJLO: Benton Line Orientation Judgement Test; STAI-Y: State-Trait Anxiety Inventory Form Y; GDS: Geriatric Depression Scale; QUIP-short: </w:t>
      </w:r>
      <w:commentRangeEnd w:id="35"/>
      <w:r w:rsidR="000B7FC8">
        <w:rPr>
          <w:rStyle w:val="CommentReference"/>
        </w:rPr>
        <w:commentReference w:id="35"/>
      </w:r>
    </w:p>
    <w:p w14:paraId="14942CCE" w14:textId="07BB726A" w:rsidR="00051064" w:rsidRDefault="00FA7C6A">
      <w:pPr>
        <w:spacing w:line="250" w:lineRule="auto"/>
        <w:ind w:left="-5"/>
      </w:pPr>
      <w:r>
        <w:rPr>
          <w:rFonts w:ascii="Calibri" w:eastAsia="Calibri" w:hAnsi="Calibri" w:cs="Calibri"/>
          <w:sz w:val="20"/>
        </w:rPr>
        <w:t xml:space="preserve">Questionnaire for Impulsive‐Compulsive Disorders in PD- Short version; MSD-UPDRS= Movement Disorder Society Unified </w:t>
      </w:r>
      <w:r w:rsidR="004C2BE3">
        <w:rPr>
          <w:rFonts w:ascii="Calibri" w:eastAsia="Calibri" w:hAnsi="Calibri" w:cs="Calibri"/>
          <w:sz w:val="20"/>
        </w:rPr>
        <w:t>Parkinson’s Disease</w:t>
      </w:r>
      <w:r>
        <w:rPr>
          <w:rFonts w:ascii="Calibri" w:eastAsia="Calibri" w:hAnsi="Calibri" w:cs="Calibri"/>
          <w:sz w:val="20"/>
        </w:rPr>
        <w:t xml:space="preserve"> Rating Scale.  </w:t>
      </w:r>
    </w:p>
    <w:p w14:paraId="13879D00" w14:textId="77777777" w:rsidR="00051064" w:rsidRDefault="00FA7C6A">
      <w:pPr>
        <w:spacing w:line="250" w:lineRule="auto"/>
        <w:ind w:left="-5"/>
      </w:pPr>
      <w:r>
        <w:rPr>
          <w:rFonts w:ascii="Calibri" w:eastAsia="Calibri" w:hAnsi="Calibri" w:cs="Calibri"/>
          <w:sz w:val="20"/>
        </w:rPr>
        <w:t xml:space="preserve">*Significantly different from controls; ‡significantly different between patient groups; ^ significant after applying Bonferroni correction for multiple comparisons (p-value &lt; .004). </w:t>
      </w:r>
      <w:r>
        <w:rPr>
          <w:rFonts w:ascii="Calibri" w:eastAsia="Calibri" w:hAnsi="Calibri" w:cs="Calibri"/>
          <w:sz w:val="20"/>
          <w:vertAlign w:val="superscript"/>
        </w:rPr>
        <w:t>a</w:t>
      </w:r>
      <w:r>
        <w:rPr>
          <w:rFonts w:ascii="Calibri" w:eastAsia="Calibri" w:hAnsi="Calibri" w:cs="Calibri"/>
          <w:sz w:val="20"/>
        </w:rPr>
        <w:t>F-test values are reported for all variables except Gender, for which Chi square test value is reported.</w:t>
      </w:r>
      <w:r>
        <w:rPr>
          <w:rFonts w:ascii="Calibri" w:eastAsia="Calibri" w:hAnsi="Calibri" w:cs="Calibri"/>
          <w:i/>
          <w:sz w:val="20"/>
        </w:rPr>
        <w:t xml:space="preserve"> η2</w:t>
      </w:r>
      <w:r>
        <w:rPr>
          <w:rFonts w:ascii="Calibri" w:eastAsia="Calibri" w:hAnsi="Calibri" w:cs="Calibri"/>
          <w:sz w:val="20"/>
        </w:rPr>
        <w:t>: partial eta square</w:t>
      </w:r>
      <w:r>
        <w:rPr>
          <w:rFonts w:ascii="Calibri" w:eastAsia="Calibri" w:hAnsi="Calibri" w:cs="Calibri"/>
          <w:i/>
          <w:sz w:val="20"/>
        </w:rPr>
        <w:t>.</w:t>
      </w:r>
      <w:r>
        <w:rPr>
          <w:rFonts w:ascii="Calibri" w:eastAsia="Calibri" w:hAnsi="Calibri" w:cs="Calibri"/>
          <w:sz w:val="20"/>
        </w:rPr>
        <w:t xml:space="preserve"> </w:t>
      </w:r>
    </w:p>
    <w:p w14:paraId="549ECB63" w14:textId="77777777" w:rsidR="00051064" w:rsidRDefault="00FA7C6A">
      <w:pPr>
        <w:spacing w:line="259" w:lineRule="auto"/>
      </w:pPr>
      <w:r>
        <w:rPr>
          <w:rFonts w:ascii="Calibri" w:eastAsia="Calibri" w:hAnsi="Calibri" w:cs="Calibri"/>
          <w:sz w:val="20"/>
        </w:rPr>
        <w:t xml:space="preserve"> </w:t>
      </w:r>
    </w:p>
    <w:p w14:paraId="6AED6C41" w14:textId="77777777" w:rsidR="00051064" w:rsidRDefault="00FA7C6A">
      <w:pPr>
        <w:spacing w:line="250" w:lineRule="auto"/>
        <w:ind w:left="-5" w:right="14331"/>
      </w:pPr>
      <w:r>
        <w:rPr>
          <w:rFonts w:ascii="Calibri" w:eastAsia="Calibri" w:hAnsi="Calibri" w:cs="Calibri"/>
          <w:sz w:val="20"/>
        </w:rPr>
        <w:t xml:space="preserve"> . </w:t>
      </w:r>
    </w:p>
    <w:p w14:paraId="315EEAE8" w14:textId="77777777" w:rsidR="00051064" w:rsidRDefault="00FA7C6A">
      <w:pPr>
        <w:spacing w:line="259" w:lineRule="auto"/>
        <w:ind w:left="1133"/>
      </w:pPr>
      <w:r>
        <w:rPr>
          <w:rFonts w:ascii="Calibri" w:eastAsia="Calibri" w:hAnsi="Calibri" w:cs="Calibri"/>
          <w:b/>
          <w:sz w:val="22"/>
        </w:rPr>
        <w:t xml:space="preserve"> </w:t>
      </w:r>
    </w:p>
    <w:p w14:paraId="21669256" w14:textId="77777777" w:rsidR="00051064" w:rsidRDefault="00FA7C6A">
      <w:pPr>
        <w:tabs>
          <w:tab w:val="center" w:pos="8962"/>
        </w:tabs>
        <w:spacing w:after="5" w:line="259" w:lineRule="auto"/>
        <w:ind w:left="-15"/>
      </w:pPr>
      <w:r>
        <w:rPr>
          <w:rFonts w:ascii="Calibri" w:eastAsia="Calibri" w:hAnsi="Calibri" w:cs="Calibri"/>
          <w:b/>
          <w:sz w:val="22"/>
        </w:rPr>
        <w:t xml:space="preserve">Table 2. Demographic, neuropsychological, </w:t>
      </w:r>
      <w:r>
        <w:rPr>
          <w:rFonts w:ascii="Calibri" w:eastAsia="Calibri" w:hAnsi="Calibri" w:cs="Calibri"/>
          <w:b/>
          <w:sz w:val="22"/>
        </w:rPr>
        <w:tab/>
        <w:t xml:space="preserve">and clinical characteristics by group after one year from the baseline (T1). </w:t>
      </w:r>
    </w:p>
    <w:p w14:paraId="7708AEBA" w14:textId="77777777" w:rsidR="00051064" w:rsidRDefault="00FA7C6A">
      <w:pPr>
        <w:spacing w:after="40" w:line="259" w:lineRule="auto"/>
        <w:ind w:left="-2" w:right="-1617"/>
      </w:pPr>
      <w:r>
        <w:rPr>
          <w:rFonts w:ascii="Calibri" w:eastAsia="Calibri" w:hAnsi="Calibri" w:cs="Calibri"/>
          <w:noProof/>
          <w:sz w:val="22"/>
          <w:lang w:val="en-GB"/>
        </w:rPr>
        <w:lastRenderedPageBreak/>
        <mc:AlternateContent>
          <mc:Choice Requires="wpg">
            <w:drawing>
              <wp:inline distT="0" distB="0" distL="0" distR="0" wp14:anchorId="17D0ABA2" wp14:editId="3B55185B">
                <wp:extent cx="10189210" cy="281941"/>
                <wp:effectExtent l="0" t="0" r="0" b="0"/>
                <wp:docPr id="53580" name="Group 53580"/>
                <wp:cNvGraphicFramePr/>
                <a:graphic xmlns:a="http://schemas.openxmlformats.org/drawingml/2006/main">
                  <a:graphicData uri="http://schemas.microsoft.com/office/word/2010/wordprocessingGroup">
                    <wpg:wgp>
                      <wpg:cNvGrpSpPr/>
                      <wpg:grpSpPr>
                        <a:xfrm>
                          <a:off x="0" y="0"/>
                          <a:ext cx="10189210" cy="281941"/>
                          <a:chOff x="0" y="0"/>
                          <a:chExt cx="10189210" cy="281941"/>
                        </a:xfrm>
                      </wpg:grpSpPr>
                      <wps:wsp>
                        <wps:cNvPr id="5016" name="Rectangle 5016"/>
                        <wps:cNvSpPr/>
                        <wps:spPr>
                          <a:xfrm>
                            <a:off x="45720" y="39243"/>
                            <a:ext cx="38021" cy="171356"/>
                          </a:xfrm>
                          <a:prstGeom prst="rect">
                            <a:avLst/>
                          </a:prstGeom>
                          <a:ln>
                            <a:noFill/>
                          </a:ln>
                        </wps:spPr>
                        <wps:txbx>
                          <w:txbxContent>
                            <w:p w14:paraId="5E197F02" w14:textId="77777777" w:rsidR="002C528A" w:rsidRDefault="002C528A">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5017" name="Rectangle 5017"/>
                        <wps:cNvSpPr/>
                        <wps:spPr>
                          <a:xfrm>
                            <a:off x="74676" y="39243"/>
                            <a:ext cx="38021" cy="171356"/>
                          </a:xfrm>
                          <a:prstGeom prst="rect">
                            <a:avLst/>
                          </a:prstGeom>
                          <a:ln>
                            <a:noFill/>
                          </a:ln>
                        </wps:spPr>
                        <wps:txbx>
                          <w:txbxContent>
                            <w:p w14:paraId="5829F349" w14:textId="77777777" w:rsidR="002C528A" w:rsidRDefault="002C528A">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5018" name="Rectangle 5018"/>
                        <wps:cNvSpPr/>
                        <wps:spPr>
                          <a:xfrm>
                            <a:off x="2952242" y="39243"/>
                            <a:ext cx="992247" cy="171356"/>
                          </a:xfrm>
                          <a:prstGeom prst="rect">
                            <a:avLst/>
                          </a:prstGeom>
                          <a:ln>
                            <a:noFill/>
                          </a:ln>
                        </wps:spPr>
                        <wps:txbx>
                          <w:txbxContent>
                            <w:p w14:paraId="7C844063" w14:textId="77777777" w:rsidR="002C528A" w:rsidRDefault="002C528A">
                              <w:pPr>
                                <w:spacing w:after="160" w:line="259" w:lineRule="auto"/>
                              </w:pPr>
                              <w:r>
                                <w:rPr>
                                  <w:rFonts w:ascii="Calibri" w:eastAsia="Calibri" w:hAnsi="Calibri" w:cs="Calibri"/>
                                  <w:sz w:val="20"/>
                                </w:rPr>
                                <w:t>SWEDD (n=44)</w:t>
                              </w:r>
                            </w:p>
                          </w:txbxContent>
                        </wps:txbx>
                        <wps:bodyPr horzOverflow="overflow" vert="horz" lIns="0" tIns="0" rIns="0" bIns="0" rtlCol="0">
                          <a:noAutofit/>
                        </wps:bodyPr>
                      </wps:wsp>
                      <wps:wsp>
                        <wps:cNvPr id="5019" name="Rectangle 5019"/>
                        <wps:cNvSpPr/>
                        <wps:spPr>
                          <a:xfrm>
                            <a:off x="3700907" y="39243"/>
                            <a:ext cx="38021" cy="171356"/>
                          </a:xfrm>
                          <a:prstGeom prst="rect">
                            <a:avLst/>
                          </a:prstGeom>
                          <a:ln>
                            <a:noFill/>
                          </a:ln>
                        </wps:spPr>
                        <wps:txbx>
                          <w:txbxContent>
                            <w:p w14:paraId="3D18A0A6" w14:textId="77777777" w:rsidR="002C528A" w:rsidRDefault="002C528A">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5020" name="Rectangle 5020"/>
                        <wps:cNvSpPr/>
                        <wps:spPr>
                          <a:xfrm>
                            <a:off x="4475099" y="39243"/>
                            <a:ext cx="753690" cy="171356"/>
                          </a:xfrm>
                          <a:prstGeom prst="rect">
                            <a:avLst/>
                          </a:prstGeom>
                          <a:ln>
                            <a:noFill/>
                          </a:ln>
                        </wps:spPr>
                        <wps:txbx>
                          <w:txbxContent>
                            <w:p w14:paraId="14B3B354" w14:textId="77777777" w:rsidR="002C528A" w:rsidRDefault="002C528A">
                              <w:pPr>
                                <w:spacing w:after="160" w:line="259" w:lineRule="auto"/>
                              </w:pPr>
                              <w:r>
                                <w:rPr>
                                  <w:rFonts w:ascii="Calibri" w:eastAsia="Calibri" w:hAnsi="Calibri" w:cs="Calibri"/>
                                  <w:sz w:val="20"/>
                                </w:rPr>
                                <w:t>PD (n=326)</w:t>
                              </w:r>
                            </w:p>
                          </w:txbxContent>
                        </wps:txbx>
                        <wps:bodyPr horzOverflow="overflow" vert="horz" lIns="0" tIns="0" rIns="0" bIns="0" rtlCol="0">
                          <a:noAutofit/>
                        </wps:bodyPr>
                      </wps:wsp>
                      <wps:wsp>
                        <wps:cNvPr id="5021" name="Rectangle 5021"/>
                        <wps:cNvSpPr/>
                        <wps:spPr>
                          <a:xfrm>
                            <a:off x="5043551" y="39243"/>
                            <a:ext cx="38021" cy="171356"/>
                          </a:xfrm>
                          <a:prstGeom prst="rect">
                            <a:avLst/>
                          </a:prstGeom>
                          <a:ln>
                            <a:noFill/>
                          </a:ln>
                        </wps:spPr>
                        <wps:txbx>
                          <w:txbxContent>
                            <w:p w14:paraId="2DDE6D4A" w14:textId="77777777" w:rsidR="002C528A" w:rsidRDefault="002C528A">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5022" name="Rectangle 5022"/>
                        <wps:cNvSpPr/>
                        <wps:spPr>
                          <a:xfrm>
                            <a:off x="5997829" y="39243"/>
                            <a:ext cx="759747" cy="171356"/>
                          </a:xfrm>
                          <a:prstGeom prst="rect">
                            <a:avLst/>
                          </a:prstGeom>
                          <a:ln>
                            <a:noFill/>
                          </a:ln>
                        </wps:spPr>
                        <wps:txbx>
                          <w:txbxContent>
                            <w:p w14:paraId="0E4987DD" w14:textId="77777777" w:rsidR="002C528A" w:rsidRDefault="002C528A">
                              <w:pPr>
                                <w:spacing w:after="160" w:line="259" w:lineRule="auto"/>
                              </w:pPr>
                              <w:r>
                                <w:rPr>
                                  <w:rFonts w:ascii="Calibri" w:eastAsia="Calibri" w:hAnsi="Calibri" w:cs="Calibri"/>
                                  <w:sz w:val="20"/>
                                </w:rPr>
                                <w:t>HC (n=173)</w:t>
                              </w:r>
                            </w:p>
                          </w:txbxContent>
                        </wps:txbx>
                        <wps:bodyPr horzOverflow="overflow" vert="horz" lIns="0" tIns="0" rIns="0" bIns="0" rtlCol="0">
                          <a:noAutofit/>
                        </wps:bodyPr>
                      </wps:wsp>
                      <wps:wsp>
                        <wps:cNvPr id="5023" name="Rectangle 5023"/>
                        <wps:cNvSpPr/>
                        <wps:spPr>
                          <a:xfrm>
                            <a:off x="6570853" y="39243"/>
                            <a:ext cx="38021" cy="171356"/>
                          </a:xfrm>
                          <a:prstGeom prst="rect">
                            <a:avLst/>
                          </a:prstGeom>
                          <a:ln>
                            <a:noFill/>
                          </a:ln>
                        </wps:spPr>
                        <wps:txbx>
                          <w:txbxContent>
                            <w:p w14:paraId="031DE0CA" w14:textId="77777777" w:rsidR="002C528A" w:rsidRDefault="002C528A">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5024" name="Rectangle 5024"/>
                        <wps:cNvSpPr/>
                        <wps:spPr>
                          <a:xfrm>
                            <a:off x="7518782" y="39243"/>
                            <a:ext cx="284821" cy="171356"/>
                          </a:xfrm>
                          <a:prstGeom prst="rect">
                            <a:avLst/>
                          </a:prstGeom>
                          <a:ln>
                            <a:noFill/>
                          </a:ln>
                        </wps:spPr>
                        <wps:txbx>
                          <w:txbxContent>
                            <w:p w14:paraId="7B188579" w14:textId="77777777" w:rsidR="002C528A" w:rsidRDefault="002C528A">
                              <w:pPr>
                                <w:spacing w:after="160" w:line="259" w:lineRule="auto"/>
                              </w:pPr>
                              <w:r>
                                <w:rPr>
                                  <w:rFonts w:ascii="Calibri" w:eastAsia="Calibri" w:hAnsi="Calibri" w:cs="Calibri"/>
                                  <w:sz w:val="20"/>
                                </w:rPr>
                                <w:t>Test</w:t>
                              </w:r>
                            </w:p>
                          </w:txbxContent>
                        </wps:txbx>
                        <wps:bodyPr horzOverflow="overflow" vert="horz" lIns="0" tIns="0" rIns="0" bIns="0" rtlCol="0">
                          <a:noAutofit/>
                        </wps:bodyPr>
                      </wps:wsp>
                      <wps:wsp>
                        <wps:cNvPr id="5025" name="Rectangle 5025"/>
                        <wps:cNvSpPr/>
                        <wps:spPr>
                          <a:xfrm>
                            <a:off x="7733665" y="28194"/>
                            <a:ext cx="51552" cy="111484"/>
                          </a:xfrm>
                          <a:prstGeom prst="rect">
                            <a:avLst/>
                          </a:prstGeom>
                          <a:ln>
                            <a:noFill/>
                          </a:ln>
                        </wps:spPr>
                        <wps:txbx>
                          <w:txbxContent>
                            <w:p w14:paraId="0EC8EA44" w14:textId="77777777" w:rsidR="002C528A" w:rsidRDefault="002C528A">
                              <w:pPr>
                                <w:spacing w:after="160" w:line="259" w:lineRule="auto"/>
                              </w:pPr>
                              <w:r>
                                <w:rPr>
                                  <w:rFonts w:ascii="Calibri" w:eastAsia="Calibri" w:hAnsi="Calibri" w:cs="Calibri"/>
                                  <w:sz w:val="13"/>
                                </w:rPr>
                                <w:t>a</w:t>
                              </w:r>
                            </w:p>
                          </w:txbxContent>
                        </wps:txbx>
                        <wps:bodyPr horzOverflow="overflow" vert="horz" lIns="0" tIns="0" rIns="0" bIns="0" rtlCol="0">
                          <a:noAutofit/>
                        </wps:bodyPr>
                      </wps:wsp>
                      <wps:wsp>
                        <wps:cNvPr id="5026" name="Rectangle 5026"/>
                        <wps:cNvSpPr/>
                        <wps:spPr>
                          <a:xfrm>
                            <a:off x="7773289" y="39243"/>
                            <a:ext cx="38021" cy="171356"/>
                          </a:xfrm>
                          <a:prstGeom prst="rect">
                            <a:avLst/>
                          </a:prstGeom>
                          <a:ln>
                            <a:noFill/>
                          </a:ln>
                        </wps:spPr>
                        <wps:txbx>
                          <w:txbxContent>
                            <w:p w14:paraId="5D70D362" w14:textId="77777777" w:rsidR="002C528A" w:rsidRDefault="002C528A">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5027" name="Rectangle 5027"/>
                        <wps:cNvSpPr/>
                        <wps:spPr>
                          <a:xfrm>
                            <a:off x="8489950" y="39243"/>
                            <a:ext cx="85295" cy="171356"/>
                          </a:xfrm>
                          <a:prstGeom prst="rect">
                            <a:avLst/>
                          </a:prstGeom>
                          <a:ln>
                            <a:noFill/>
                          </a:ln>
                        </wps:spPr>
                        <wps:txbx>
                          <w:txbxContent>
                            <w:p w14:paraId="236652FB" w14:textId="77777777" w:rsidR="002C528A" w:rsidRDefault="002C528A">
                              <w:pPr>
                                <w:spacing w:after="160" w:line="259" w:lineRule="auto"/>
                              </w:pPr>
                              <w:r>
                                <w:rPr>
                                  <w:rFonts w:ascii="Calibri" w:eastAsia="Calibri" w:hAnsi="Calibri" w:cs="Calibri"/>
                                  <w:i/>
                                  <w:sz w:val="20"/>
                                </w:rPr>
                                <w:t>p</w:t>
                              </w:r>
                            </w:p>
                          </w:txbxContent>
                        </wps:txbx>
                        <wps:bodyPr horzOverflow="overflow" vert="horz" lIns="0" tIns="0" rIns="0" bIns="0" rtlCol="0">
                          <a:noAutofit/>
                        </wps:bodyPr>
                      </wps:wsp>
                      <wps:wsp>
                        <wps:cNvPr id="5028" name="Rectangle 5028"/>
                        <wps:cNvSpPr/>
                        <wps:spPr>
                          <a:xfrm>
                            <a:off x="8553958" y="39243"/>
                            <a:ext cx="51479" cy="171356"/>
                          </a:xfrm>
                          <a:prstGeom prst="rect">
                            <a:avLst/>
                          </a:prstGeom>
                          <a:ln>
                            <a:noFill/>
                          </a:ln>
                        </wps:spPr>
                        <wps:txbx>
                          <w:txbxContent>
                            <w:p w14:paraId="79CB8471" w14:textId="77777777" w:rsidR="002C528A" w:rsidRDefault="002C528A">
                              <w:pPr>
                                <w:spacing w:after="160" w:line="259" w:lineRule="auto"/>
                              </w:pPr>
                              <w:r>
                                <w:rPr>
                                  <w:rFonts w:ascii="Calibri" w:eastAsia="Calibri" w:hAnsi="Calibri" w:cs="Calibri"/>
                                  <w:i/>
                                  <w:sz w:val="20"/>
                                </w:rPr>
                                <w:t>-</w:t>
                              </w:r>
                            </w:p>
                          </w:txbxContent>
                        </wps:txbx>
                        <wps:bodyPr horzOverflow="overflow" vert="horz" lIns="0" tIns="0" rIns="0" bIns="0" rtlCol="0">
                          <a:noAutofit/>
                        </wps:bodyPr>
                      </wps:wsp>
                      <wps:wsp>
                        <wps:cNvPr id="5029" name="Rectangle 5029"/>
                        <wps:cNvSpPr/>
                        <wps:spPr>
                          <a:xfrm>
                            <a:off x="8592058" y="39243"/>
                            <a:ext cx="360863" cy="171356"/>
                          </a:xfrm>
                          <a:prstGeom prst="rect">
                            <a:avLst/>
                          </a:prstGeom>
                          <a:ln>
                            <a:noFill/>
                          </a:ln>
                        </wps:spPr>
                        <wps:txbx>
                          <w:txbxContent>
                            <w:p w14:paraId="40EBE62D" w14:textId="77777777" w:rsidR="002C528A" w:rsidRDefault="002C528A">
                              <w:pPr>
                                <w:spacing w:after="160" w:line="259" w:lineRule="auto"/>
                              </w:pPr>
                              <w:r>
                                <w:rPr>
                                  <w:rFonts w:ascii="Calibri" w:eastAsia="Calibri" w:hAnsi="Calibri" w:cs="Calibri"/>
                                  <w:i/>
                                  <w:sz w:val="20"/>
                                </w:rPr>
                                <w:t>value</w:t>
                              </w:r>
                            </w:p>
                          </w:txbxContent>
                        </wps:txbx>
                        <wps:bodyPr horzOverflow="overflow" vert="horz" lIns="0" tIns="0" rIns="0" bIns="0" rtlCol="0">
                          <a:noAutofit/>
                        </wps:bodyPr>
                      </wps:wsp>
                      <wps:wsp>
                        <wps:cNvPr id="5030" name="Rectangle 5030"/>
                        <wps:cNvSpPr/>
                        <wps:spPr>
                          <a:xfrm>
                            <a:off x="8864854" y="39243"/>
                            <a:ext cx="38021" cy="171356"/>
                          </a:xfrm>
                          <a:prstGeom prst="rect">
                            <a:avLst/>
                          </a:prstGeom>
                          <a:ln>
                            <a:noFill/>
                          </a:ln>
                        </wps:spPr>
                        <wps:txbx>
                          <w:txbxContent>
                            <w:p w14:paraId="1374CBE2" w14:textId="77777777" w:rsidR="002C528A" w:rsidRDefault="002C528A">
                              <w:pPr>
                                <w:spacing w:after="160" w:line="259" w:lineRule="auto"/>
                              </w:pPr>
                              <w:r>
                                <w:rPr>
                                  <w:rFonts w:ascii="Calibri" w:eastAsia="Calibri" w:hAnsi="Calibri" w:cs="Calibri"/>
                                  <w:i/>
                                  <w:sz w:val="20"/>
                                </w:rPr>
                                <w:t xml:space="preserve"> </w:t>
                              </w:r>
                            </w:p>
                          </w:txbxContent>
                        </wps:txbx>
                        <wps:bodyPr horzOverflow="overflow" vert="horz" lIns="0" tIns="0" rIns="0" bIns="0" rtlCol="0">
                          <a:noAutofit/>
                        </wps:bodyPr>
                      </wps:wsp>
                      <wps:wsp>
                        <wps:cNvPr id="5031" name="Rectangle 5031"/>
                        <wps:cNvSpPr/>
                        <wps:spPr>
                          <a:xfrm>
                            <a:off x="9457690" y="39243"/>
                            <a:ext cx="87650" cy="171356"/>
                          </a:xfrm>
                          <a:prstGeom prst="rect">
                            <a:avLst/>
                          </a:prstGeom>
                          <a:ln>
                            <a:noFill/>
                          </a:ln>
                        </wps:spPr>
                        <wps:txbx>
                          <w:txbxContent>
                            <w:p w14:paraId="5B70A090" w14:textId="77777777" w:rsidR="002C528A" w:rsidRDefault="002C528A">
                              <w:pPr>
                                <w:spacing w:after="160" w:line="259" w:lineRule="auto"/>
                              </w:pPr>
                              <w:r>
                                <w:rPr>
                                  <w:rFonts w:ascii="Calibri" w:eastAsia="Calibri" w:hAnsi="Calibri" w:cs="Calibri"/>
                                  <w:i/>
                                  <w:sz w:val="20"/>
                                </w:rPr>
                                <w:t>η</w:t>
                              </w:r>
                            </w:p>
                          </w:txbxContent>
                        </wps:txbx>
                        <wps:bodyPr horzOverflow="overflow" vert="horz" lIns="0" tIns="0" rIns="0" bIns="0" rtlCol="0">
                          <a:noAutofit/>
                        </wps:bodyPr>
                      </wps:wsp>
                      <wps:wsp>
                        <wps:cNvPr id="5032" name="Rectangle 5032"/>
                        <wps:cNvSpPr/>
                        <wps:spPr>
                          <a:xfrm>
                            <a:off x="9523222" y="28194"/>
                            <a:ext cx="55493" cy="111484"/>
                          </a:xfrm>
                          <a:prstGeom prst="rect">
                            <a:avLst/>
                          </a:prstGeom>
                          <a:ln>
                            <a:noFill/>
                          </a:ln>
                        </wps:spPr>
                        <wps:txbx>
                          <w:txbxContent>
                            <w:p w14:paraId="681C8CCF" w14:textId="77777777" w:rsidR="002C528A" w:rsidRDefault="002C528A">
                              <w:pPr>
                                <w:spacing w:after="160" w:line="259" w:lineRule="auto"/>
                              </w:pPr>
                              <w:r>
                                <w:rPr>
                                  <w:rFonts w:ascii="Calibri" w:eastAsia="Calibri" w:hAnsi="Calibri" w:cs="Calibri"/>
                                  <w:sz w:val="13"/>
                                </w:rPr>
                                <w:t>2</w:t>
                              </w:r>
                            </w:p>
                          </w:txbxContent>
                        </wps:txbx>
                        <wps:bodyPr horzOverflow="overflow" vert="horz" lIns="0" tIns="0" rIns="0" bIns="0" rtlCol="0">
                          <a:noAutofit/>
                        </wps:bodyPr>
                      </wps:wsp>
                      <wps:wsp>
                        <wps:cNvPr id="5033" name="Rectangle 5033"/>
                        <wps:cNvSpPr/>
                        <wps:spPr>
                          <a:xfrm>
                            <a:off x="9565894" y="39243"/>
                            <a:ext cx="38021" cy="171356"/>
                          </a:xfrm>
                          <a:prstGeom prst="rect">
                            <a:avLst/>
                          </a:prstGeom>
                          <a:ln>
                            <a:noFill/>
                          </a:ln>
                        </wps:spPr>
                        <wps:txbx>
                          <w:txbxContent>
                            <w:p w14:paraId="47B248B2" w14:textId="77777777" w:rsidR="002C528A" w:rsidRDefault="002C528A">
                              <w:pPr>
                                <w:spacing w:after="160" w:line="259" w:lineRule="auto"/>
                              </w:pPr>
                              <w:r>
                                <w:rPr>
                                  <w:rFonts w:ascii="Calibri" w:eastAsia="Calibri" w:hAnsi="Calibri" w:cs="Calibri"/>
                                  <w:i/>
                                  <w:sz w:val="20"/>
                                </w:rPr>
                                <w:t xml:space="preserve"> </w:t>
                              </w:r>
                            </w:p>
                          </w:txbxContent>
                        </wps:txbx>
                        <wps:bodyPr horzOverflow="overflow" vert="horz" lIns="0" tIns="0" rIns="0" bIns="0" rtlCol="0">
                          <a:noAutofit/>
                        </wps:bodyPr>
                      </wps:wsp>
                      <wps:wsp>
                        <wps:cNvPr id="57742" name="Shape 57742"/>
                        <wps:cNvSpPr/>
                        <wps:spPr>
                          <a:xfrm>
                            <a:off x="0" y="0"/>
                            <a:ext cx="2908046" cy="12192"/>
                          </a:xfrm>
                          <a:custGeom>
                            <a:avLst/>
                            <a:gdLst/>
                            <a:ahLst/>
                            <a:cxnLst/>
                            <a:rect l="0" t="0" r="0" b="0"/>
                            <a:pathLst>
                              <a:path w="2908046" h="12192">
                                <a:moveTo>
                                  <a:pt x="0" y="0"/>
                                </a:moveTo>
                                <a:lnTo>
                                  <a:pt x="2908046" y="0"/>
                                </a:lnTo>
                                <a:lnTo>
                                  <a:pt x="290804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43" name="Shape 57743"/>
                        <wps:cNvSpPr/>
                        <wps:spPr>
                          <a:xfrm>
                            <a:off x="290804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44" name="Shape 57744"/>
                        <wps:cNvSpPr/>
                        <wps:spPr>
                          <a:xfrm>
                            <a:off x="2920238" y="0"/>
                            <a:ext cx="1510538" cy="12192"/>
                          </a:xfrm>
                          <a:custGeom>
                            <a:avLst/>
                            <a:gdLst/>
                            <a:ahLst/>
                            <a:cxnLst/>
                            <a:rect l="0" t="0" r="0" b="0"/>
                            <a:pathLst>
                              <a:path w="1510538" h="12192">
                                <a:moveTo>
                                  <a:pt x="0" y="0"/>
                                </a:moveTo>
                                <a:lnTo>
                                  <a:pt x="1510538" y="0"/>
                                </a:lnTo>
                                <a:lnTo>
                                  <a:pt x="151053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45" name="Shape 57745"/>
                        <wps:cNvSpPr/>
                        <wps:spPr>
                          <a:xfrm>
                            <a:off x="4430903"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46" name="Shape 57746"/>
                        <wps:cNvSpPr/>
                        <wps:spPr>
                          <a:xfrm>
                            <a:off x="4443095" y="0"/>
                            <a:ext cx="1510538" cy="12192"/>
                          </a:xfrm>
                          <a:custGeom>
                            <a:avLst/>
                            <a:gdLst/>
                            <a:ahLst/>
                            <a:cxnLst/>
                            <a:rect l="0" t="0" r="0" b="0"/>
                            <a:pathLst>
                              <a:path w="1510538" h="12192">
                                <a:moveTo>
                                  <a:pt x="0" y="0"/>
                                </a:moveTo>
                                <a:lnTo>
                                  <a:pt x="1510538" y="0"/>
                                </a:lnTo>
                                <a:lnTo>
                                  <a:pt x="151053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47" name="Shape 57747"/>
                        <wps:cNvSpPr/>
                        <wps:spPr>
                          <a:xfrm>
                            <a:off x="5953633"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48" name="Shape 57748"/>
                        <wps:cNvSpPr/>
                        <wps:spPr>
                          <a:xfrm>
                            <a:off x="5965825" y="0"/>
                            <a:ext cx="1508760" cy="12192"/>
                          </a:xfrm>
                          <a:custGeom>
                            <a:avLst/>
                            <a:gdLst/>
                            <a:ahLst/>
                            <a:cxnLst/>
                            <a:rect l="0" t="0" r="0" b="0"/>
                            <a:pathLst>
                              <a:path w="1508760" h="12192">
                                <a:moveTo>
                                  <a:pt x="0" y="0"/>
                                </a:moveTo>
                                <a:lnTo>
                                  <a:pt x="1508760" y="0"/>
                                </a:lnTo>
                                <a:lnTo>
                                  <a:pt x="150876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49" name="Shape 57749"/>
                        <wps:cNvSpPr/>
                        <wps:spPr>
                          <a:xfrm>
                            <a:off x="747458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50" name="Shape 57750"/>
                        <wps:cNvSpPr/>
                        <wps:spPr>
                          <a:xfrm>
                            <a:off x="7486777" y="0"/>
                            <a:ext cx="958901" cy="12192"/>
                          </a:xfrm>
                          <a:custGeom>
                            <a:avLst/>
                            <a:gdLst/>
                            <a:ahLst/>
                            <a:cxnLst/>
                            <a:rect l="0" t="0" r="0" b="0"/>
                            <a:pathLst>
                              <a:path w="958901" h="12192">
                                <a:moveTo>
                                  <a:pt x="0" y="0"/>
                                </a:moveTo>
                                <a:lnTo>
                                  <a:pt x="958901" y="0"/>
                                </a:lnTo>
                                <a:lnTo>
                                  <a:pt x="95890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51" name="Shape 57751"/>
                        <wps:cNvSpPr/>
                        <wps:spPr>
                          <a:xfrm>
                            <a:off x="844575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52" name="Shape 57752"/>
                        <wps:cNvSpPr/>
                        <wps:spPr>
                          <a:xfrm>
                            <a:off x="8457946" y="0"/>
                            <a:ext cx="955548" cy="12192"/>
                          </a:xfrm>
                          <a:custGeom>
                            <a:avLst/>
                            <a:gdLst/>
                            <a:ahLst/>
                            <a:cxnLst/>
                            <a:rect l="0" t="0" r="0" b="0"/>
                            <a:pathLst>
                              <a:path w="955548" h="12192">
                                <a:moveTo>
                                  <a:pt x="0" y="0"/>
                                </a:moveTo>
                                <a:lnTo>
                                  <a:pt x="955548" y="0"/>
                                </a:lnTo>
                                <a:lnTo>
                                  <a:pt x="95554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53" name="Shape 57753"/>
                        <wps:cNvSpPr/>
                        <wps:spPr>
                          <a:xfrm>
                            <a:off x="941349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54" name="Shape 57754"/>
                        <wps:cNvSpPr/>
                        <wps:spPr>
                          <a:xfrm>
                            <a:off x="9425686" y="0"/>
                            <a:ext cx="763524" cy="12192"/>
                          </a:xfrm>
                          <a:custGeom>
                            <a:avLst/>
                            <a:gdLst/>
                            <a:ahLst/>
                            <a:cxnLst/>
                            <a:rect l="0" t="0" r="0" b="0"/>
                            <a:pathLst>
                              <a:path w="763524" h="12192">
                                <a:moveTo>
                                  <a:pt x="0" y="0"/>
                                </a:moveTo>
                                <a:lnTo>
                                  <a:pt x="763524" y="0"/>
                                </a:lnTo>
                                <a:lnTo>
                                  <a:pt x="7635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55" name="Shape 57755"/>
                        <wps:cNvSpPr/>
                        <wps:spPr>
                          <a:xfrm>
                            <a:off x="2908046" y="269749"/>
                            <a:ext cx="1522730" cy="12192"/>
                          </a:xfrm>
                          <a:custGeom>
                            <a:avLst/>
                            <a:gdLst/>
                            <a:ahLst/>
                            <a:cxnLst/>
                            <a:rect l="0" t="0" r="0" b="0"/>
                            <a:pathLst>
                              <a:path w="1522730" h="12192">
                                <a:moveTo>
                                  <a:pt x="0" y="0"/>
                                </a:moveTo>
                                <a:lnTo>
                                  <a:pt x="1522730" y="0"/>
                                </a:lnTo>
                                <a:lnTo>
                                  <a:pt x="152273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56" name="Shape 57756"/>
                        <wps:cNvSpPr/>
                        <wps:spPr>
                          <a:xfrm>
                            <a:off x="4430903" y="26974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57" name="Shape 57757"/>
                        <wps:cNvSpPr/>
                        <wps:spPr>
                          <a:xfrm>
                            <a:off x="4443095" y="269749"/>
                            <a:ext cx="1510538" cy="12192"/>
                          </a:xfrm>
                          <a:custGeom>
                            <a:avLst/>
                            <a:gdLst/>
                            <a:ahLst/>
                            <a:cxnLst/>
                            <a:rect l="0" t="0" r="0" b="0"/>
                            <a:pathLst>
                              <a:path w="1510538" h="12192">
                                <a:moveTo>
                                  <a:pt x="0" y="0"/>
                                </a:moveTo>
                                <a:lnTo>
                                  <a:pt x="1510538" y="0"/>
                                </a:lnTo>
                                <a:lnTo>
                                  <a:pt x="151053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58" name="Shape 57758"/>
                        <wps:cNvSpPr/>
                        <wps:spPr>
                          <a:xfrm>
                            <a:off x="5953633" y="26974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59" name="Shape 57759"/>
                        <wps:cNvSpPr/>
                        <wps:spPr>
                          <a:xfrm>
                            <a:off x="5965825" y="269749"/>
                            <a:ext cx="1508760" cy="12192"/>
                          </a:xfrm>
                          <a:custGeom>
                            <a:avLst/>
                            <a:gdLst/>
                            <a:ahLst/>
                            <a:cxnLst/>
                            <a:rect l="0" t="0" r="0" b="0"/>
                            <a:pathLst>
                              <a:path w="1508760" h="12192">
                                <a:moveTo>
                                  <a:pt x="0" y="0"/>
                                </a:moveTo>
                                <a:lnTo>
                                  <a:pt x="1508760" y="0"/>
                                </a:lnTo>
                                <a:lnTo>
                                  <a:pt x="150876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D0ABA2" id="Group 53580" o:spid="_x0000_s1066" style="width:802.3pt;height:22.2pt;mso-position-horizontal-relative:char;mso-position-vertical-relative:line" coordsize="101892,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">
                <v:rect id="Rectangle 5016" o:spid="_x0000_s1067" style="position:absolute;left:457;top:39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" filled="f" stroked="f">
                  <v:textbox inset="0,0,0,0">
                    <w:txbxContent>
                      <w:p w14:paraId="5E197F02" w14:textId="77777777" w:rsidR="002C528A" w:rsidRDefault="002C528A">
                        <w:pPr>
                          <w:spacing w:after="160" w:line="259" w:lineRule="auto"/>
                        </w:pPr>
                        <w:r>
                          <w:rPr>
                            <w:rFonts w:ascii="Calibri" w:eastAsia="Calibri" w:hAnsi="Calibri" w:cs="Calibri"/>
                            <w:sz w:val="20"/>
                          </w:rPr>
                          <w:t xml:space="preserve"> </w:t>
                        </w:r>
                      </w:p>
                    </w:txbxContent>
                  </v:textbox>
                </v:rect>
                <v:rect id="Rectangle 5017" o:spid="_x0000_s1068" style="position:absolute;left:746;top:39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" filled="f" stroked="f">
                  <v:textbox inset="0,0,0,0">
                    <w:txbxContent>
                      <w:p w14:paraId="5829F349" w14:textId="77777777" w:rsidR="002C528A" w:rsidRDefault="002C528A">
                        <w:pPr>
                          <w:spacing w:after="160" w:line="259" w:lineRule="auto"/>
                        </w:pPr>
                        <w:r>
                          <w:rPr>
                            <w:rFonts w:ascii="Calibri" w:eastAsia="Calibri" w:hAnsi="Calibri" w:cs="Calibri"/>
                            <w:sz w:val="20"/>
                          </w:rPr>
                          <w:t xml:space="preserve"> </w:t>
                        </w:r>
                      </w:p>
                    </w:txbxContent>
                  </v:textbox>
                </v:rect>
                <v:rect id="Rectangle 5018" o:spid="_x0000_s1069" style="position:absolute;left:29522;top:392;width:992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" filled="f" stroked="f">
                  <v:textbox inset="0,0,0,0">
                    <w:txbxContent>
                      <w:p w14:paraId="7C844063" w14:textId="77777777" w:rsidR="002C528A" w:rsidRDefault="002C528A">
                        <w:pPr>
                          <w:spacing w:after="160" w:line="259" w:lineRule="auto"/>
                        </w:pPr>
                        <w:r>
                          <w:rPr>
                            <w:rFonts w:ascii="Calibri" w:eastAsia="Calibri" w:hAnsi="Calibri" w:cs="Calibri"/>
                            <w:sz w:val="20"/>
                          </w:rPr>
                          <w:t>SWEDD (n=44)</w:t>
                        </w:r>
                      </w:p>
                    </w:txbxContent>
                  </v:textbox>
                </v:rect>
                <v:rect id="Rectangle 5019" o:spid="_x0000_s1070" style="position:absolute;left:37009;top:39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" filled="f" stroked="f">
                  <v:textbox inset="0,0,0,0">
                    <w:txbxContent>
                      <w:p w14:paraId="3D18A0A6" w14:textId="77777777" w:rsidR="002C528A" w:rsidRDefault="002C528A">
                        <w:pPr>
                          <w:spacing w:after="160" w:line="259" w:lineRule="auto"/>
                        </w:pPr>
                        <w:r>
                          <w:rPr>
                            <w:rFonts w:ascii="Calibri" w:eastAsia="Calibri" w:hAnsi="Calibri" w:cs="Calibri"/>
                            <w:sz w:val="20"/>
                          </w:rPr>
                          <w:t xml:space="preserve"> </w:t>
                        </w:r>
                      </w:p>
                    </w:txbxContent>
                  </v:textbox>
                </v:rect>
                <v:rect id="Rectangle 5020" o:spid="_x0000_s1071" style="position:absolute;left:44750;top:392;width:753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" filled="f" stroked="f">
                  <v:textbox inset="0,0,0,0">
                    <w:txbxContent>
                      <w:p w14:paraId="14B3B354" w14:textId="77777777" w:rsidR="002C528A" w:rsidRDefault="002C528A">
                        <w:pPr>
                          <w:spacing w:after="160" w:line="259" w:lineRule="auto"/>
                        </w:pPr>
                        <w:r>
                          <w:rPr>
                            <w:rFonts w:ascii="Calibri" w:eastAsia="Calibri" w:hAnsi="Calibri" w:cs="Calibri"/>
                            <w:sz w:val="20"/>
                          </w:rPr>
                          <w:t>PD (n=326)</w:t>
                        </w:r>
                      </w:p>
                    </w:txbxContent>
                  </v:textbox>
                </v:rect>
                <v:rect id="Rectangle 5021" o:spid="_x0000_s1072" style="position:absolute;left:50435;top:39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" filled="f" stroked="f">
                  <v:textbox inset="0,0,0,0">
                    <w:txbxContent>
                      <w:p w14:paraId="2DDE6D4A" w14:textId="77777777" w:rsidR="002C528A" w:rsidRDefault="002C528A">
                        <w:pPr>
                          <w:spacing w:after="160" w:line="259" w:lineRule="auto"/>
                        </w:pPr>
                        <w:r>
                          <w:rPr>
                            <w:rFonts w:ascii="Calibri" w:eastAsia="Calibri" w:hAnsi="Calibri" w:cs="Calibri"/>
                            <w:sz w:val="20"/>
                          </w:rPr>
                          <w:t xml:space="preserve"> </w:t>
                        </w:r>
                      </w:p>
                    </w:txbxContent>
                  </v:textbox>
                </v:rect>
                <v:rect id="Rectangle 5022" o:spid="_x0000_s1073" style="position:absolute;left:59978;top:392;width:759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" filled="f" stroked="f">
                  <v:textbox inset="0,0,0,0">
                    <w:txbxContent>
                      <w:p w14:paraId="0E4987DD" w14:textId="77777777" w:rsidR="002C528A" w:rsidRDefault="002C528A">
                        <w:pPr>
                          <w:spacing w:after="160" w:line="259" w:lineRule="auto"/>
                        </w:pPr>
                        <w:r>
                          <w:rPr>
                            <w:rFonts w:ascii="Calibri" w:eastAsia="Calibri" w:hAnsi="Calibri" w:cs="Calibri"/>
                            <w:sz w:val="20"/>
                          </w:rPr>
                          <w:t>HC (n=173)</w:t>
                        </w:r>
                      </w:p>
                    </w:txbxContent>
                  </v:textbox>
                </v:rect>
                <v:rect id="Rectangle 5023" o:spid="_x0000_s1074" style="position:absolute;left:65708;top:39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" filled="f" stroked="f">
                  <v:textbox inset="0,0,0,0">
                    <w:txbxContent>
                      <w:p w14:paraId="031DE0CA" w14:textId="77777777" w:rsidR="002C528A" w:rsidRDefault="002C528A">
                        <w:pPr>
                          <w:spacing w:after="160" w:line="259" w:lineRule="auto"/>
                        </w:pPr>
                        <w:r>
                          <w:rPr>
                            <w:rFonts w:ascii="Calibri" w:eastAsia="Calibri" w:hAnsi="Calibri" w:cs="Calibri"/>
                            <w:sz w:val="20"/>
                          </w:rPr>
                          <w:t xml:space="preserve"> </w:t>
                        </w:r>
                      </w:p>
                    </w:txbxContent>
                  </v:textbox>
                </v:rect>
                <v:rect id="Rectangle 5024" o:spid="_x0000_s1075" style="position:absolute;left:75187;top:392;width:2849;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" filled="f" stroked="f">
                  <v:textbox inset="0,0,0,0">
                    <w:txbxContent>
                      <w:p w14:paraId="7B188579" w14:textId="77777777" w:rsidR="002C528A" w:rsidRDefault="002C528A">
                        <w:pPr>
                          <w:spacing w:after="160" w:line="259" w:lineRule="auto"/>
                        </w:pPr>
                        <w:r>
                          <w:rPr>
                            <w:rFonts w:ascii="Calibri" w:eastAsia="Calibri" w:hAnsi="Calibri" w:cs="Calibri"/>
                            <w:sz w:val="20"/>
                          </w:rPr>
                          <w:t>Test</w:t>
                        </w:r>
                      </w:p>
                    </w:txbxContent>
                  </v:textbox>
                </v:rect>
                <v:rect id="Rectangle 5025" o:spid="_x0000_s1076" style="position:absolute;left:77336;top:281;width:516;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" filled="f" stroked="f">
                  <v:textbox inset="0,0,0,0">
                    <w:txbxContent>
                      <w:p w14:paraId="0EC8EA44" w14:textId="77777777" w:rsidR="002C528A" w:rsidRDefault="002C528A">
                        <w:pPr>
                          <w:spacing w:after="160" w:line="259" w:lineRule="auto"/>
                        </w:pPr>
                        <w:r>
                          <w:rPr>
                            <w:rFonts w:ascii="Calibri" w:eastAsia="Calibri" w:hAnsi="Calibri" w:cs="Calibri"/>
                            <w:sz w:val="13"/>
                          </w:rPr>
                          <w:t>a</w:t>
                        </w:r>
                      </w:p>
                    </w:txbxContent>
                  </v:textbox>
                </v:rect>
                <v:rect id="Rectangle 5026" o:spid="_x0000_s1077" style="position:absolute;left:77732;top:392;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" filled="f" stroked="f">
                  <v:textbox inset="0,0,0,0">
                    <w:txbxContent>
                      <w:p w14:paraId="5D70D362" w14:textId="77777777" w:rsidR="002C528A" w:rsidRDefault="002C528A">
                        <w:pPr>
                          <w:spacing w:after="160" w:line="259" w:lineRule="auto"/>
                        </w:pPr>
                        <w:r>
                          <w:rPr>
                            <w:rFonts w:ascii="Calibri" w:eastAsia="Calibri" w:hAnsi="Calibri" w:cs="Calibri"/>
                            <w:sz w:val="20"/>
                          </w:rPr>
                          <w:t xml:space="preserve"> </w:t>
                        </w:r>
                      </w:p>
                    </w:txbxContent>
                  </v:textbox>
                </v:rect>
                <v:rect id="Rectangle 5027" o:spid="_x0000_s1078" style="position:absolute;left:84899;top:392;width:85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" filled="f" stroked="f">
                  <v:textbox inset="0,0,0,0">
                    <w:txbxContent>
                      <w:p w14:paraId="236652FB" w14:textId="77777777" w:rsidR="002C528A" w:rsidRDefault="002C528A">
                        <w:pPr>
                          <w:spacing w:after="160" w:line="259" w:lineRule="auto"/>
                        </w:pPr>
                        <w:r>
                          <w:rPr>
                            <w:rFonts w:ascii="Calibri" w:eastAsia="Calibri" w:hAnsi="Calibri" w:cs="Calibri"/>
                            <w:i/>
                            <w:sz w:val="20"/>
                          </w:rPr>
                          <w:t>p</w:t>
                        </w:r>
                      </w:p>
                    </w:txbxContent>
                  </v:textbox>
                </v:rect>
                <v:rect id="Rectangle 5028" o:spid="_x0000_s1079" style="position:absolute;left:85539;top:392;width:51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" filled="f" stroked="f">
                  <v:textbox inset="0,0,0,0">
                    <w:txbxContent>
                      <w:p w14:paraId="79CB8471" w14:textId="77777777" w:rsidR="002C528A" w:rsidRDefault="002C528A">
                        <w:pPr>
                          <w:spacing w:after="160" w:line="259" w:lineRule="auto"/>
                        </w:pPr>
                        <w:r>
                          <w:rPr>
                            <w:rFonts w:ascii="Calibri" w:eastAsia="Calibri" w:hAnsi="Calibri" w:cs="Calibri"/>
                            <w:i/>
                            <w:sz w:val="20"/>
                          </w:rPr>
                          <w:t>-</w:t>
                        </w:r>
                      </w:p>
                    </w:txbxContent>
                  </v:textbox>
                </v:rect>
                <v:rect id="Rectangle 5029" o:spid="_x0000_s1080" style="position:absolute;left:85920;top:392;width:3609;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" filled="f" stroked="f">
                  <v:textbox inset="0,0,0,0">
                    <w:txbxContent>
                      <w:p w14:paraId="40EBE62D" w14:textId="77777777" w:rsidR="002C528A" w:rsidRDefault="002C528A">
                        <w:pPr>
                          <w:spacing w:after="160" w:line="259" w:lineRule="auto"/>
                        </w:pPr>
                        <w:r>
                          <w:rPr>
                            <w:rFonts w:ascii="Calibri" w:eastAsia="Calibri" w:hAnsi="Calibri" w:cs="Calibri"/>
                            <w:i/>
                            <w:sz w:val="20"/>
                          </w:rPr>
                          <w:t>value</w:t>
                        </w:r>
                      </w:p>
                    </w:txbxContent>
                  </v:textbox>
                </v:rect>
                <v:rect id="Rectangle 5030" o:spid="_x0000_s1081" style="position:absolute;left:88648;top:39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" filled="f" stroked="f">
                  <v:textbox inset="0,0,0,0">
                    <w:txbxContent>
                      <w:p w14:paraId="1374CBE2" w14:textId="77777777" w:rsidR="002C528A" w:rsidRDefault="002C528A">
                        <w:pPr>
                          <w:spacing w:after="160" w:line="259" w:lineRule="auto"/>
                        </w:pPr>
                        <w:r>
                          <w:rPr>
                            <w:rFonts w:ascii="Calibri" w:eastAsia="Calibri" w:hAnsi="Calibri" w:cs="Calibri"/>
                            <w:i/>
                            <w:sz w:val="20"/>
                          </w:rPr>
                          <w:t xml:space="preserve"> </w:t>
                        </w:r>
                      </w:p>
                    </w:txbxContent>
                  </v:textbox>
                </v:rect>
                <v:rect id="Rectangle 5031" o:spid="_x0000_s1082" style="position:absolute;left:94576;top:392;width:87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" filled="f" stroked="f">
                  <v:textbox inset="0,0,0,0">
                    <w:txbxContent>
                      <w:p w14:paraId="5B70A090" w14:textId="77777777" w:rsidR="002C528A" w:rsidRDefault="002C528A">
                        <w:pPr>
                          <w:spacing w:after="160" w:line="259" w:lineRule="auto"/>
                        </w:pPr>
                        <w:r>
                          <w:rPr>
                            <w:rFonts w:ascii="Calibri" w:eastAsia="Calibri" w:hAnsi="Calibri" w:cs="Calibri"/>
                            <w:i/>
                            <w:sz w:val="20"/>
                          </w:rPr>
                          <w:t>η</w:t>
                        </w:r>
                      </w:p>
                    </w:txbxContent>
                  </v:textbox>
                </v:rect>
                <v:rect id="Rectangle 5032" o:spid="_x0000_s1083" style="position:absolute;left:95232;top:281;width:555;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" filled="f" stroked="f">
                  <v:textbox inset="0,0,0,0">
                    <w:txbxContent>
                      <w:p w14:paraId="681C8CCF" w14:textId="77777777" w:rsidR="002C528A" w:rsidRDefault="002C528A">
                        <w:pPr>
                          <w:spacing w:after="160" w:line="259" w:lineRule="auto"/>
                        </w:pPr>
                        <w:r>
                          <w:rPr>
                            <w:rFonts w:ascii="Calibri" w:eastAsia="Calibri" w:hAnsi="Calibri" w:cs="Calibri"/>
                            <w:sz w:val="13"/>
                          </w:rPr>
                          <w:t>2</w:t>
                        </w:r>
                      </w:p>
                    </w:txbxContent>
                  </v:textbox>
                </v:rect>
                <v:rect id="Rectangle 5033" o:spid="_x0000_s1084" style="position:absolute;left:95658;top:392;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" filled="f" stroked="f">
                  <v:textbox inset="0,0,0,0">
                    <w:txbxContent>
                      <w:p w14:paraId="47B248B2" w14:textId="77777777" w:rsidR="002C528A" w:rsidRDefault="002C528A">
                        <w:pPr>
                          <w:spacing w:after="160" w:line="259" w:lineRule="auto"/>
                        </w:pPr>
                        <w:r>
                          <w:rPr>
                            <w:rFonts w:ascii="Calibri" w:eastAsia="Calibri" w:hAnsi="Calibri" w:cs="Calibri"/>
                            <w:i/>
                            <w:sz w:val="20"/>
                          </w:rPr>
                          <w:t xml:space="preserve"> </w:t>
                        </w:r>
                      </w:p>
                    </w:txbxContent>
                  </v:textbox>
                </v:rect>
                <v:shape id="Shape 57742" o:spid="_x0000_s1085" style="position:absolute;width:29080;height:121;visibility:visible;mso-wrap-style:square;v-text-anchor:top" coordsize="290804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" path="m,l2908046,r,12192l,12192,,e" fillcolor="black" stroked="f" strokeweight="0">
                  <v:stroke miterlimit="83231f" joinstyle="miter"/>
                  <v:path arrowok="t" textboxrect="0,0,2908046,12192"/>
                </v:shape>
                <v:shape id="Shape 57743" o:spid="_x0000_s1086" style="position:absolute;left:29080;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" path="m,l12192,r,12192l,12192,,e" fillcolor="black" stroked="f" strokeweight="0">
                  <v:stroke miterlimit="83231f" joinstyle="miter"/>
                  <v:path arrowok="t" textboxrect="0,0,12192,12192"/>
                </v:shape>
                <v:shape id="Shape 57744" o:spid="_x0000_s1087" style="position:absolute;left:29202;width:15105;height:121;visibility:visible;mso-wrap-style:square;v-text-anchor:top" coordsize="151053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" path="m,l1510538,r,12192l,12192,,e" fillcolor="black" stroked="f" strokeweight="0">
                  <v:stroke miterlimit="83231f" joinstyle="miter"/>
                  <v:path arrowok="t" textboxrect="0,0,1510538,12192"/>
                </v:shape>
                <v:shape id="Shape 57745" o:spid="_x0000_s1088" style="position:absolute;left:44309;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" path="m,l12192,r,12192l,12192,,e" fillcolor="black" stroked="f" strokeweight="0">
                  <v:stroke miterlimit="83231f" joinstyle="miter"/>
                  <v:path arrowok="t" textboxrect="0,0,12192,12192"/>
                </v:shape>
                <v:shape id="Shape 57746" o:spid="_x0000_s1089" style="position:absolute;left:44430;width:15106;height:121;visibility:visible;mso-wrap-style:square;v-text-anchor:top" coordsize="151053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" path="m,l1510538,r,12192l,12192,,e" fillcolor="black" stroked="f" strokeweight="0">
                  <v:stroke miterlimit="83231f" joinstyle="miter"/>
                  <v:path arrowok="t" textboxrect="0,0,1510538,12192"/>
                </v:shape>
                <v:shape id="Shape 57747" o:spid="_x0000_s1090" style="position:absolute;left:59536;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" path="m,l12192,r,12192l,12192,,e" fillcolor="black" stroked="f" strokeweight="0">
                  <v:stroke miterlimit="83231f" joinstyle="miter"/>
                  <v:path arrowok="t" textboxrect="0,0,12192,12192"/>
                </v:shape>
                <v:shape id="Shape 57748" o:spid="_x0000_s1091" style="position:absolute;left:59658;width:15087;height:121;visibility:visible;mso-wrap-style:square;v-text-anchor:top" coordsize="150876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" path="m,l1508760,r,12192l,12192,,e" fillcolor="black" stroked="f" strokeweight="0">
                  <v:stroke miterlimit="83231f" joinstyle="miter"/>
                  <v:path arrowok="t" textboxrect="0,0,1508760,12192"/>
                </v:shape>
                <v:shape id="Shape 57749" o:spid="_x0000_s1092" style="position:absolute;left:74745;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" path="m,l12192,r,12192l,12192,,e" fillcolor="black" stroked="f" strokeweight="0">
                  <v:stroke miterlimit="83231f" joinstyle="miter"/>
                  <v:path arrowok="t" textboxrect="0,0,12192,12192"/>
                </v:shape>
                <v:shape id="Shape 57750" o:spid="_x0000_s1093" style="position:absolute;left:74867;width:9589;height:121;visibility:visible;mso-wrap-style:square;v-text-anchor:top" coordsize="95890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" path="m,l958901,r,12192l,12192,,e" fillcolor="black" stroked="f" strokeweight="0">
                  <v:stroke miterlimit="83231f" joinstyle="miter"/>
                  <v:path arrowok="t" textboxrect="0,0,958901,12192"/>
                </v:shape>
                <v:shape id="Shape 57751" o:spid="_x0000_s1094" style="position:absolute;left:84457;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" path="m,l12192,r,12192l,12192,,e" fillcolor="black" stroked="f" strokeweight="0">
                  <v:stroke miterlimit="83231f" joinstyle="miter"/>
                  <v:path arrowok="t" textboxrect="0,0,12192,12192"/>
                </v:shape>
                <v:shape id="Shape 57752" o:spid="_x0000_s1095" style="position:absolute;left:84579;width:9555;height:121;visibility:visible;mso-wrap-style:square;v-text-anchor:top" coordsize="95554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" path="m,l955548,r,12192l,12192,,e" fillcolor="black" stroked="f" strokeweight="0">
                  <v:stroke miterlimit="83231f" joinstyle="miter"/>
                  <v:path arrowok="t" textboxrect="0,0,955548,12192"/>
                </v:shape>
                <v:shape id="Shape 57753" o:spid="_x0000_s1096" style="position:absolute;left:94134;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" path="m,l12192,r,12192l,12192,,e" fillcolor="black" stroked="f" strokeweight="0">
                  <v:stroke miterlimit="83231f" joinstyle="miter"/>
                  <v:path arrowok="t" textboxrect="0,0,12192,12192"/>
                </v:shape>
                <v:shape id="Shape 57754" o:spid="_x0000_s1097" style="position:absolute;left:94256;width:7636;height:121;visibility:visible;mso-wrap-style:square;v-text-anchor:top" coordsize="76352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" path="m,l763524,r,12192l,12192,,e" fillcolor="black" stroked="f" strokeweight="0">
                  <v:stroke miterlimit="83231f" joinstyle="miter"/>
                  <v:path arrowok="t" textboxrect="0,0,763524,12192"/>
                </v:shape>
                <v:shape id="Shape 57755" o:spid="_x0000_s1098" style="position:absolute;left:29080;top:2697;width:15227;height:122;visibility:visible;mso-wrap-style:square;v-text-anchor:top" coordsize="152273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" path="m,l1522730,r,12192l,12192,,e" fillcolor="black" stroked="f" strokeweight="0">
                  <v:stroke miterlimit="83231f" joinstyle="miter"/>
                  <v:path arrowok="t" textboxrect="0,0,1522730,12192"/>
                </v:shape>
                <v:shape id="Shape 57756" o:spid="_x0000_s1099" style="position:absolute;left:44309;top:2697;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" path="m,l12192,r,12192l,12192,,e" fillcolor="black" stroked="f" strokeweight="0">
                  <v:stroke miterlimit="83231f" joinstyle="miter"/>
                  <v:path arrowok="t" textboxrect="0,0,12192,12192"/>
                </v:shape>
                <v:shape id="Shape 57757" o:spid="_x0000_s1100" style="position:absolute;left:44430;top:2697;width:15106;height:122;visibility:visible;mso-wrap-style:square;v-text-anchor:top" coordsize="151053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" path="m,l1510538,r,12192l,12192,,e" fillcolor="black" stroked="f" strokeweight="0">
                  <v:stroke miterlimit="83231f" joinstyle="miter"/>
                  <v:path arrowok="t" textboxrect="0,0,1510538,12192"/>
                </v:shape>
                <v:shape id="Shape 57758" o:spid="_x0000_s1101" style="position:absolute;left:59536;top:2697;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" path="m,l12192,r,12192l,12192,,e" fillcolor="black" stroked="f" strokeweight="0">
                  <v:stroke miterlimit="83231f" joinstyle="miter"/>
                  <v:path arrowok="t" textboxrect="0,0,12192,12192"/>
                </v:shape>
                <v:shape id="Shape 57759" o:spid="_x0000_s1102" style="position:absolute;left:59658;top:2697;width:15087;height:122;visibility:visible;mso-wrap-style:square;v-text-anchor:top" coordsize="150876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" path="m,l1508760,r,12192l,12192,,e" fillcolor="black" stroked="f" strokeweight="0">
                  <v:stroke miterlimit="83231f" joinstyle="miter"/>
                  <v:path arrowok="t" textboxrect="0,0,1508760,12192"/>
                </v:shape>
                <w10:anchorlock/>
              </v:group>
            </w:pict>
          </mc:Fallback>
        </mc:AlternateContent>
      </w:r>
    </w:p>
    <w:tbl>
      <w:tblPr>
        <w:tblStyle w:val="TableGrid1"/>
        <w:tblW w:w="16060" w:type="dxa"/>
        <w:tblInd w:w="-17" w:type="dxa"/>
        <w:tblCellMar>
          <w:right w:w="115" w:type="dxa"/>
        </w:tblCellMar>
        <w:tblLook w:val="04A0" w:firstRow="1" w:lastRow="0" w:firstColumn="1" w:lastColumn="0" w:noHBand="0" w:noVBand="1"/>
      </w:tblPr>
      <w:tblGrid>
        <w:gridCol w:w="4664"/>
        <w:gridCol w:w="2398"/>
        <w:gridCol w:w="2398"/>
        <w:gridCol w:w="2395"/>
        <w:gridCol w:w="1529"/>
        <w:gridCol w:w="1524"/>
        <w:gridCol w:w="1152"/>
      </w:tblGrid>
      <w:tr w:rsidR="00051064" w14:paraId="00FBB47F" w14:textId="77777777">
        <w:trPr>
          <w:trHeight w:val="375"/>
        </w:trPr>
        <w:tc>
          <w:tcPr>
            <w:tcW w:w="4664" w:type="dxa"/>
            <w:tcBorders>
              <w:top w:val="nil"/>
              <w:left w:val="nil"/>
              <w:bottom w:val="single" w:sz="8" w:space="0" w:color="000000"/>
              <w:right w:val="nil"/>
            </w:tcBorders>
          </w:tcPr>
          <w:p w14:paraId="23240C55" w14:textId="77777777" w:rsidR="00051064" w:rsidRDefault="00FA7C6A">
            <w:pPr>
              <w:spacing w:line="259" w:lineRule="auto"/>
              <w:ind w:left="86"/>
            </w:pPr>
            <w:r>
              <w:rPr>
                <w:rFonts w:ascii="Calibri" w:eastAsia="Calibri" w:hAnsi="Calibri" w:cs="Calibri"/>
                <w:sz w:val="20"/>
              </w:rPr>
              <w:t xml:space="preserve">  </w:t>
            </w:r>
          </w:p>
        </w:tc>
        <w:tc>
          <w:tcPr>
            <w:tcW w:w="2398" w:type="dxa"/>
            <w:tcBorders>
              <w:top w:val="nil"/>
              <w:left w:val="nil"/>
              <w:bottom w:val="single" w:sz="8" w:space="0" w:color="000000"/>
              <w:right w:val="nil"/>
            </w:tcBorders>
          </w:tcPr>
          <w:p w14:paraId="38F9EEF9" w14:textId="77777777" w:rsidR="00051064" w:rsidRDefault="00FA7C6A">
            <w:pPr>
              <w:spacing w:line="259" w:lineRule="auto"/>
            </w:pPr>
            <w:r>
              <w:rPr>
                <w:rFonts w:ascii="Calibri" w:eastAsia="Calibri" w:hAnsi="Calibri" w:cs="Calibri"/>
                <w:sz w:val="20"/>
              </w:rPr>
              <w:t xml:space="preserve">M (SD) </w:t>
            </w:r>
          </w:p>
        </w:tc>
        <w:tc>
          <w:tcPr>
            <w:tcW w:w="2398" w:type="dxa"/>
            <w:tcBorders>
              <w:top w:val="nil"/>
              <w:left w:val="nil"/>
              <w:bottom w:val="single" w:sz="8" w:space="0" w:color="000000"/>
              <w:right w:val="nil"/>
            </w:tcBorders>
          </w:tcPr>
          <w:p w14:paraId="675194FB" w14:textId="77777777" w:rsidR="00051064" w:rsidRDefault="00FA7C6A">
            <w:pPr>
              <w:spacing w:line="259" w:lineRule="auto"/>
            </w:pPr>
            <w:r>
              <w:rPr>
                <w:rFonts w:ascii="Calibri" w:eastAsia="Calibri" w:hAnsi="Calibri" w:cs="Calibri"/>
                <w:sz w:val="20"/>
              </w:rPr>
              <w:t xml:space="preserve">M (SD) </w:t>
            </w:r>
          </w:p>
        </w:tc>
        <w:tc>
          <w:tcPr>
            <w:tcW w:w="2395" w:type="dxa"/>
            <w:tcBorders>
              <w:top w:val="nil"/>
              <w:left w:val="nil"/>
              <w:bottom w:val="single" w:sz="8" w:space="0" w:color="000000"/>
              <w:right w:val="nil"/>
            </w:tcBorders>
          </w:tcPr>
          <w:p w14:paraId="3FCD48CF" w14:textId="77777777" w:rsidR="00051064" w:rsidRDefault="00FA7C6A">
            <w:pPr>
              <w:spacing w:line="259" w:lineRule="auto"/>
            </w:pPr>
            <w:r>
              <w:rPr>
                <w:rFonts w:ascii="Calibri" w:eastAsia="Calibri" w:hAnsi="Calibri" w:cs="Calibri"/>
                <w:sz w:val="20"/>
              </w:rPr>
              <w:t xml:space="preserve">M (SD) </w:t>
            </w:r>
          </w:p>
        </w:tc>
        <w:tc>
          <w:tcPr>
            <w:tcW w:w="1529" w:type="dxa"/>
            <w:tcBorders>
              <w:top w:val="nil"/>
              <w:left w:val="nil"/>
              <w:bottom w:val="single" w:sz="8" w:space="0" w:color="000000"/>
              <w:right w:val="nil"/>
            </w:tcBorders>
          </w:tcPr>
          <w:p w14:paraId="416F0F0E" w14:textId="77777777" w:rsidR="00051064" w:rsidRDefault="00FA7C6A">
            <w:pPr>
              <w:spacing w:line="259" w:lineRule="auto"/>
            </w:pPr>
            <w:r>
              <w:rPr>
                <w:rFonts w:ascii="Calibri" w:eastAsia="Calibri" w:hAnsi="Calibri" w:cs="Calibri"/>
                <w:sz w:val="20"/>
              </w:rPr>
              <w:t xml:space="preserve">  </w:t>
            </w:r>
          </w:p>
        </w:tc>
        <w:tc>
          <w:tcPr>
            <w:tcW w:w="1524" w:type="dxa"/>
            <w:tcBorders>
              <w:top w:val="nil"/>
              <w:left w:val="nil"/>
              <w:bottom w:val="single" w:sz="8" w:space="0" w:color="000000"/>
              <w:right w:val="nil"/>
            </w:tcBorders>
          </w:tcPr>
          <w:p w14:paraId="5CA16E77" w14:textId="77777777" w:rsidR="00051064" w:rsidRDefault="00FA7C6A">
            <w:pPr>
              <w:spacing w:line="259" w:lineRule="auto"/>
            </w:pPr>
            <w:r>
              <w:rPr>
                <w:rFonts w:ascii="Calibri" w:eastAsia="Calibri" w:hAnsi="Calibri" w:cs="Calibri"/>
                <w:sz w:val="20"/>
              </w:rPr>
              <w:t xml:space="preserve">  </w:t>
            </w:r>
          </w:p>
        </w:tc>
        <w:tc>
          <w:tcPr>
            <w:tcW w:w="1152" w:type="dxa"/>
            <w:tcBorders>
              <w:top w:val="nil"/>
              <w:left w:val="nil"/>
              <w:bottom w:val="single" w:sz="8" w:space="0" w:color="000000"/>
              <w:right w:val="nil"/>
            </w:tcBorders>
          </w:tcPr>
          <w:p w14:paraId="3817B807" w14:textId="77777777" w:rsidR="00051064" w:rsidRDefault="00FA7C6A">
            <w:pPr>
              <w:spacing w:line="259" w:lineRule="auto"/>
            </w:pPr>
            <w:r>
              <w:rPr>
                <w:rFonts w:ascii="Calibri" w:eastAsia="Calibri" w:hAnsi="Calibri" w:cs="Calibri"/>
                <w:sz w:val="20"/>
              </w:rPr>
              <w:t xml:space="preserve">  </w:t>
            </w:r>
          </w:p>
        </w:tc>
      </w:tr>
      <w:tr w:rsidR="00051064" w14:paraId="26903053" w14:textId="77777777">
        <w:trPr>
          <w:trHeight w:val="354"/>
        </w:trPr>
        <w:tc>
          <w:tcPr>
            <w:tcW w:w="4664" w:type="dxa"/>
            <w:tcBorders>
              <w:top w:val="single" w:sz="8" w:space="0" w:color="000000"/>
              <w:left w:val="nil"/>
              <w:bottom w:val="nil"/>
              <w:right w:val="nil"/>
            </w:tcBorders>
          </w:tcPr>
          <w:p w14:paraId="53481858" w14:textId="77777777" w:rsidR="00051064" w:rsidRDefault="00FA7C6A">
            <w:pPr>
              <w:spacing w:line="259" w:lineRule="auto"/>
              <w:ind w:left="86"/>
            </w:pPr>
            <w:r>
              <w:rPr>
                <w:rFonts w:ascii="Calibri" w:eastAsia="Calibri" w:hAnsi="Calibri" w:cs="Calibri"/>
                <w:sz w:val="20"/>
              </w:rPr>
              <w:t xml:space="preserve">Gender (Female=1; Male=0) </w:t>
            </w:r>
          </w:p>
        </w:tc>
        <w:tc>
          <w:tcPr>
            <w:tcW w:w="2398" w:type="dxa"/>
            <w:tcBorders>
              <w:top w:val="single" w:sz="8" w:space="0" w:color="000000"/>
              <w:left w:val="nil"/>
              <w:bottom w:val="nil"/>
              <w:right w:val="nil"/>
            </w:tcBorders>
          </w:tcPr>
          <w:p w14:paraId="0FDAC842" w14:textId="77777777" w:rsidR="00051064" w:rsidRDefault="00FA7C6A">
            <w:pPr>
              <w:spacing w:line="259" w:lineRule="auto"/>
            </w:pPr>
            <w:r>
              <w:rPr>
                <w:rFonts w:ascii="Calibri" w:eastAsia="Calibri" w:hAnsi="Calibri" w:cs="Calibri"/>
                <w:sz w:val="20"/>
              </w:rPr>
              <w:t xml:space="preserve">56.80% </w:t>
            </w:r>
          </w:p>
        </w:tc>
        <w:tc>
          <w:tcPr>
            <w:tcW w:w="2398" w:type="dxa"/>
            <w:tcBorders>
              <w:top w:val="single" w:sz="8" w:space="0" w:color="000000"/>
              <w:left w:val="nil"/>
              <w:bottom w:val="nil"/>
              <w:right w:val="nil"/>
            </w:tcBorders>
          </w:tcPr>
          <w:p w14:paraId="57413436" w14:textId="77777777" w:rsidR="00051064" w:rsidRDefault="00FA7C6A">
            <w:pPr>
              <w:spacing w:line="259" w:lineRule="auto"/>
            </w:pPr>
            <w:r>
              <w:rPr>
                <w:rFonts w:ascii="Calibri" w:eastAsia="Calibri" w:hAnsi="Calibri" w:cs="Calibri"/>
                <w:sz w:val="20"/>
              </w:rPr>
              <w:t xml:space="preserve">66.60% </w:t>
            </w:r>
          </w:p>
        </w:tc>
        <w:tc>
          <w:tcPr>
            <w:tcW w:w="2395" w:type="dxa"/>
            <w:tcBorders>
              <w:top w:val="single" w:sz="8" w:space="0" w:color="000000"/>
              <w:left w:val="nil"/>
              <w:bottom w:val="nil"/>
              <w:right w:val="nil"/>
            </w:tcBorders>
          </w:tcPr>
          <w:p w14:paraId="7B7CEA35" w14:textId="77777777" w:rsidR="00051064" w:rsidRDefault="00FA7C6A">
            <w:pPr>
              <w:spacing w:line="259" w:lineRule="auto"/>
            </w:pPr>
            <w:r>
              <w:rPr>
                <w:rFonts w:ascii="Calibri" w:eastAsia="Calibri" w:hAnsi="Calibri" w:cs="Calibri"/>
                <w:sz w:val="20"/>
              </w:rPr>
              <w:t xml:space="preserve">64.70% </w:t>
            </w:r>
          </w:p>
        </w:tc>
        <w:tc>
          <w:tcPr>
            <w:tcW w:w="1529" w:type="dxa"/>
            <w:tcBorders>
              <w:top w:val="single" w:sz="8" w:space="0" w:color="000000"/>
              <w:left w:val="nil"/>
              <w:bottom w:val="nil"/>
              <w:right w:val="nil"/>
            </w:tcBorders>
          </w:tcPr>
          <w:p w14:paraId="0231F75B" w14:textId="77777777" w:rsidR="00051064" w:rsidRDefault="00FA7C6A">
            <w:pPr>
              <w:spacing w:line="259" w:lineRule="auto"/>
            </w:pPr>
            <w:r>
              <w:rPr>
                <w:rFonts w:ascii="Calibri" w:eastAsia="Calibri" w:hAnsi="Calibri" w:cs="Calibri"/>
                <w:sz w:val="20"/>
              </w:rPr>
              <w:t xml:space="preserve">1.65 </w:t>
            </w:r>
          </w:p>
        </w:tc>
        <w:tc>
          <w:tcPr>
            <w:tcW w:w="1524" w:type="dxa"/>
            <w:tcBorders>
              <w:top w:val="single" w:sz="8" w:space="0" w:color="000000"/>
              <w:left w:val="nil"/>
              <w:bottom w:val="nil"/>
              <w:right w:val="nil"/>
            </w:tcBorders>
          </w:tcPr>
          <w:p w14:paraId="51EB1A86" w14:textId="77777777" w:rsidR="00051064" w:rsidRDefault="00FA7C6A">
            <w:pPr>
              <w:spacing w:line="259" w:lineRule="auto"/>
            </w:pPr>
            <w:r>
              <w:rPr>
                <w:rFonts w:ascii="Calibri" w:eastAsia="Calibri" w:hAnsi="Calibri" w:cs="Calibri"/>
                <w:sz w:val="20"/>
              </w:rPr>
              <w:t xml:space="preserve">.439 </w:t>
            </w:r>
          </w:p>
        </w:tc>
        <w:tc>
          <w:tcPr>
            <w:tcW w:w="1152" w:type="dxa"/>
            <w:tcBorders>
              <w:top w:val="single" w:sz="8" w:space="0" w:color="000000"/>
              <w:left w:val="nil"/>
              <w:bottom w:val="nil"/>
              <w:right w:val="nil"/>
            </w:tcBorders>
          </w:tcPr>
          <w:p w14:paraId="436576ED" w14:textId="77777777" w:rsidR="00051064" w:rsidRDefault="00FA7C6A">
            <w:pPr>
              <w:spacing w:line="259" w:lineRule="auto"/>
            </w:pPr>
            <w:r>
              <w:rPr>
                <w:rFonts w:ascii="Calibri" w:eastAsia="Calibri" w:hAnsi="Calibri" w:cs="Calibri"/>
                <w:sz w:val="20"/>
              </w:rPr>
              <w:t xml:space="preserve"> </w:t>
            </w:r>
          </w:p>
        </w:tc>
      </w:tr>
      <w:tr w:rsidR="00051064" w14:paraId="0783D3C7" w14:textId="77777777">
        <w:trPr>
          <w:trHeight w:val="404"/>
        </w:trPr>
        <w:tc>
          <w:tcPr>
            <w:tcW w:w="4664" w:type="dxa"/>
            <w:tcBorders>
              <w:top w:val="nil"/>
              <w:left w:val="nil"/>
              <w:bottom w:val="nil"/>
              <w:right w:val="nil"/>
            </w:tcBorders>
            <w:vAlign w:val="center"/>
          </w:tcPr>
          <w:p w14:paraId="049AABE9" w14:textId="77777777" w:rsidR="00051064" w:rsidRDefault="00FA7C6A">
            <w:pPr>
              <w:spacing w:line="259" w:lineRule="auto"/>
              <w:ind w:left="86"/>
            </w:pPr>
            <w:r>
              <w:rPr>
                <w:rFonts w:ascii="Calibri" w:eastAsia="Calibri" w:hAnsi="Calibri" w:cs="Calibri"/>
                <w:sz w:val="20"/>
              </w:rPr>
              <w:t xml:space="preserve">Age (years) </w:t>
            </w:r>
          </w:p>
        </w:tc>
        <w:tc>
          <w:tcPr>
            <w:tcW w:w="2398" w:type="dxa"/>
            <w:tcBorders>
              <w:top w:val="nil"/>
              <w:left w:val="nil"/>
              <w:bottom w:val="nil"/>
              <w:right w:val="nil"/>
            </w:tcBorders>
            <w:vAlign w:val="center"/>
          </w:tcPr>
          <w:p w14:paraId="3CC1AF42" w14:textId="77777777" w:rsidR="00051064" w:rsidRDefault="00FA7C6A">
            <w:pPr>
              <w:spacing w:line="259" w:lineRule="auto"/>
            </w:pPr>
            <w:r>
              <w:rPr>
                <w:rFonts w:ascii="Calibri" w:eastAsia="Calibri" w:hAnsi="Calibri" w:cs="Calibri"/>
                <w:sz w:val="20"/>
              </w:rPr>
              <w:t xml:space="preserve">60.42 (10.55) </w:t>
            </w:r>
          </w:p>
        </w:tc>
        <w:tc>
          <w:tcPr>
            <w:tcW w:w="2398" w:type="dxa"/>
            <w:tcBorders>
              <w:top w:val="nil"/>
              <w:left w:val="nil"/>
              <w:bottom w:val="nil"/>
              <w:right w:val="nil"/>
            </w:tcBorders>
            <w:vAlign w:val="center"/>
          </w:tcPr>
          <w:p w14:paraId="6D6D57DB" w14:textId="77777777" w:rsidR="00051064" w:rsidRDefault="00FA7C6A">
            <w:pPr>
              <w:spacing w:line="259" w:lineRule="auto"/>
            </w:pPr>
            <w:r>
              <w:rPr>
                <w:rFonts w:ascii="Calibri" w:eastAsia="Calibri" w:hAnsi="Calibri" w:cs="Calibri"/>
                <w:sz w:val="20"/>
              </w:rPr>
              <w:t xml:space="preserve">61.04 (9.71) </w:t>
            </w:r>
          </w:p>
        </w:tc>
        <w:tc>
          <w:tcPr>
            <w:tcW w:w="2395" w:type="dxa"/>
            <w:tcBorders>
              <w:top w:val="nil"/>
              <w:left w:val="nil"/>
              <w:bottom w:val="nil"/>
              <w:right w:val="nil"/>
            </w:tcBorders>
            <w:vAlign w:val="center"/>
          </w:tcPr>
          <w:p w14:paraId="16D06772" w14:textId="77777777" w:rsidR="00051064" w:rsidRDefault="00FA7C6A">
            <w:pPr>
              <w:spacing w:line="259" w:lineRule="auto"/>
            </w:pPr>
            <w:r>
              <w:rPr>
                <w:rFonts w:ascii="Calibri" w:eastAsia="Calibri" w:hAnsi="Calibri" w:cs="Calibri"/>
                <w:sz w:val="20"/>
              </w:rPr>
              <w:t xml:space="preserve">60.80 (11.25) </w:t>
            </w:r>
          </w:p>
        </w:tc>
        <w:tc>
          <w:tcPr>
            <w:tcW w:w="1529" w:type="dxa"/>
            <w:tcBorders>
              <w:top w:val="nil"/>
              <w:left w:val="nil"/>
              <w:bottom w:val="nil"/>
              <w:right w:val="nil"/>
            </w:tcBorders>
            <w:vAlign w:val="center"/>
          </w:tcPr>
          <w:p w14:paraId="541D2FB1" w14:textId="77777777" w:rsidR="00051064" w:rsidRDefault="00FA7C6A">
            <w:pPr>
              <w:spacing w:line="259" w:lineRule="auto"/>
            </w:pPr>
            <w:r>
              <w:rPr>
                <w:rFonts w:ascii="Calibri" w:eastAsia="Calibri" w:hAnsi="Calibri" w:cs="Calibri"/>
                <w:sz w:val="20"/>
              </w:rPr>
              <w:t xml:space="preserve">0.08 </w:t>
            </w:r>
          </w:p>
        </w:tc>
        <w:tc>
          <w:tcPr>
            <w:tcW w:w="1524" w:type="dxa"/>
            <w:tcBorders>
              <w:top w:val="nil"/>
              <w:left w:val="nil"/>
              <w:bottom w:val="nil"/>
              <w:right w:val="nil"/>
            </w:tcBorders>
            <w:vAlign w:val="center"/>
          </w:tcPr>
          <w:p w14:paraId="7EBB8ABD" w14:textId="77777777" w:rsidR="00051064" w:rsidRDefault="00FA7C6A">
            <w:pPr>
              <w:spacing w:line="259" w:lineRule="auto"/>
            </w:pPr>
            <w:r>
              <w:rPr>
                <w:rFonts w:ascii="Calibri" w:eastAsia="Calibri" w:hAnsi="Calibri" w:cs="Calibri"/>
                <w:sz w:val="20"/>
              </w:rPr>
              <w:t xml:space="preserve">.918 </w:t>
            </w:r>
          </w:p>
        </w:tc>
        <w:tc>
          <w:tcPr>
            <w:tcW w:w="1152" w:type="dxa"/>
            <w:tcBorders>
              <w:top w:val="nil"/>
              <w:left w:val="nil"/>
              <w:bottom w:val="nil"/>
              <w:right w:val="nil"/>
            </w:tcBorders>
            <w:vAlign w:val="center"/>
          </w:tcPr>
          <w:p w14:paraId="7BC67502" w14:textId="77777777" w:rsidR="00051064" w:rsidRDefault="00FA7C6A">
            <w:pPr>
              <w:spacing w:line="259" w:lineRule="auto"/>
            </w:pPr>
            <w:r>
              <w:rPr>
                <w:rFonts w:ascii="Calibri" w:eastAsia="Calibri" w:hAnsi="Calibri" w:cs="Calibri"/>
                <w:sz w:val="20"/>
              </w:rPr>
              <w:t xml:space="preserve">0.000 </w:t>
            </w:r>
          </w:p>
        </w:tc>
      </w:tr>
      <w:tr w:rsidR="00051064" w14:paraId="056C9FA1" w14:textId="77777777">
        <w:trPr>
          <w:trHeight w:val="403"/>
        </w:trPr>
        <w:tc>
          <w:tcPr>
            <w:tcW w:w="4664" w:type="dxa"/>
            <w:tcBorders>
              <w:top w:val="nil"/>
              <w:left w:val="nil"/>
              <w:bottom w:val="nil"/>
              <w:right w:val="nil"/>
            </w:tcBorders>
            <w:vAlign w:val="center"/>
          </w:tcPr>
          <w:p w14:paraId="67602B1E" w14:textId="77777777" w:rsidR="00051064" w:rsidRDefault="00FA7C6A">
            <w:pPr>
              <w:spacing w:line="259" w:lineRule="auto"/>
              <w:ind w:left="86"/>
            </w:pPr>
            <w:r>
              <w:rPr>
                <w:rFonts w:ascii="Calibri" w:eastAsia="Calibri" w:hAnsi="Calibri" w:cs="Calibri"/>
                <w:sz w:val="20"/>
              </w:rPr>
              <w:t xml:space="preserve">Education (years) </w:t>
            </w:r>
          </w:p>
        </w:tc>
        <w:tc>
          <w:tcPr>
            <w:tcW w:w="2398" w:type="dxa"/>
            <w:tcBorders>
              <w:top w:val="nil"/>
              <w:left w:val="nil"/>
              <w:bottom w:val="nil"/>
              <w:right w:val="nil"/>
            </w:tcBorders>
            <w:vAlign w:val="center"/>
          </w:tcPr>
          <w:p w14:paraId="6F631615" w14:textId="77777777" w:rsidR="00051064" w:rsidRDefault="00FA7C6A">
            <w:pPr>
              <w:spacing w:line="259" w:lineRule="auto"/>
            </w:pPr>
            <w:r>
              <w:rPr>
                <w:rFonts w:ascii="Calibri" w:eastAsia="Calibri" w:hAnsi="Calibri" w:cs="Calibri"/>
                <w:sz w:val="20"/>
              </w:rPr>
              <w:t xml:space="preserve">14.82 (3.27) </w:t>
            </w:r>
          </w:p>
        </w:tc>
        <w:tc>
          <w:tcPr>
            <w:tcW w:w="2398" w:type="dxa"/>
            <w:tcBorders>
              <w:top w:val="nil"/>
              <w:left w:val="nil"/>
              <w:bottom w:val="nil"/>
              <w:right w:val="nil"/>
            </w:tcBorders>
            <w:vAlign w:val="center"/>
          </w:tcPr>
          <w:p w14:paraId="47530AF4" w14:textId="77777777" w:rsidR="00051064" w:rsidRDefault="00FA7C6A">
            <w:pPr>
              <w:spacing w:line="259" w:lineRule="auto"/>
            </w:pPr>
            <w:r>
              <w:rPr>
                <w:rFonts w:ascii="Calibri" w:eastAsia="Calibri" w:hAnsi="Calibri" w:cs="Calibri"/>
                <w:sz w:val="20"/>
              </w:rPr>
              <w:t xml:space="preserve">15.63 (2.90) </w:t>
            </w:r>
          </w:p>
        </w:tc>
        <w:tc>
          <w:tcPr>
            <w:tcW w:w="2395" w:type="dxa"/>
            <w:tcBorders>
              <w:top w:val="nil"/>
              <w:left w:val="nil"/>
              <w:bottom w:val="nil"/>
              <w:right w:val="nil"/>
            </w:tcBorders>
            <w:vAlign w:val="center"/>
          </w:tcPr>
          <w:p w14:paraId="57D81F10" w14:textId="77777777" w:rsidR="00051064" w:rsidRDefault="00FA7C6A">
            <w:pPr>
              <w:spacing w:line="259" w:lineRule="auto"/>
            </w:pPr>
            <w:r>
              <w:rPr>
                <w:rFonts w:ascii="Calibri" w:eastAsia="Calibri" w:hAnsi="Calibri" w:cs="Calibri"/>
                <w:sz w:val="20"/>
              </w:rPr>
              <w:t xml:space="preserve">16.08 (2.83) </w:t>
            </w:r>
          </w:p>
        </w:tc>
        <w:tc>
          <w:tcPr>
            <w:tcW w:w="1529" w:type="dxa"/>
            <w:tcBorders>
              <w:top w:val="nil"/>
              <w:left w:val="nil"/>
              <w:bottom w:val="nil"/>
              <w:right w:val="nil"/>
            </w:tcBorders>
            <w:vAlign w:val="center"/>
          </w:tcPr>
          <w:p w14:paraId="192C7C49" w14:textId="77777777" w:rsidR="00051064" w:rsidRDefault="00FA7C6A">
            <w:pPr>
              <w:spacing w:line="259" w:lineRule="auto"/>
            </w:pPr>
            <w:r>
              <w:rPr>
                <w:rFonts w:ascii="Calibri" w:eastAsia="Calibri" w:hAnsi="Calibri" w:cs="Calibri"/>
                <w:sz w:val="20"/>
              </w:rPr>
              <w:t xml:space="preserve">3.56 </w:t>
            </w:r>
          </w:p>
        </w:tc>
        <w:tc>
          <w:tcPr>
            <w:tcW w:w="1524" w:type="dxa"/>
            <w:tcBorders>
              <w:top w:val="nil"/>
              <w:left w:val="nil"/>
              <w:bottom w:val="nil"/>
              <w:right w:val="nil"/>
            </w:tcBorders>
            <w:vAlign w:val="center"/>
          </w:tcPr>
          <w:p w14:paraId="5AA8BD55" w14:textId="77777777" w:rsidR="00051064" w:rsidRDefault="00FA7C6A">
            <w:pPr>
              <w:spacing w:line="259" w:lineRule="auto"/>
            </w:pPr>
            <w:r>
              <w:rPr>
                <w:rFonts w:ascii="Calibri" w:eastAsia="Calibri" w:hAnsi="Calibri" w:cs="Calibri"/>
                <w:sz w:val="20"/>
              </w:rPr>
              <w:t xml:space="preserve">.029 </w:t>
            </w:r>
          </w:p>
        </w:tc>
        <w:tc>
          <w:tcPr>
            <w:tcW w:w="1152" w:type="dxa"/>
            <w:tcBorders>
              <w:top w:val="nil"/>
              <w:left w:val="nil"/>
              <w:bottom w:val="nil"/>
              <w:right w:val="nil"/>
            </w:tcBorders>
            <w:vAlign w:val="center"/>
          </w:tcPr>
          <w:p w14:paraId="1674444B" w14:textId="77777777" w:rsidR="00051064" w:rsidRDefault="00FA7C6A">
            <w:pPr>
              <w:spacing w:line="259" w:lineRule="auto"/>
            </w:pPr>
            <w:r>
              <w:rPr>
                <w:rFonts w:ascii="Calibri" w:eastAsia="Calibri" w:hAnsi="Calibri" w:cs="Calibri"/>
                <w:sz w:val="20"/>
              </w:rPr>
              <w:t xml:space="preserve">0.013 </w:t>
            </w:r>
          </w:p>
        </w:tc>
      </w:tr>
      <w:tr w:rsidR="00051064" w14:paraId="34FE6A85" w14:textId="77777777">
        <w:trPr>
          <w:trHeight w:val="405"/>
        </w:trPr>
        <w:tc>
          <w:tcPr>
            <w:tcW w:w="4664" w:type="dxa"/>
            <w:tcBorders>
              <w:top w:val="nil"/>
              <w:left w:val="nil"/>
              <w:bottom w:val="nil"/>
              <w:right w:val="nil"/>
            </w:tcBorders>
            <w:vAlign w:val="center"/>
          </w:tcPr>
          <w:p w14:paraId="3334A7AD" w14:textId="77777777" w:rsidR="00051064" w:rsidRDefault="00FA7C6A">
            <w:pPr>
              <w:spacing w:line="259" w:lineRule="auto"/>
              <w:ind w:left="86"/>
            </w:pPr>
            <w:r>
              <w:rPr>
                <w:rFonts w:ascii="Calibri" w:eastAsia="Calibri" w:hAnsi="Calibri" w:cs="Calibri"/>
                <w:sz w:val="20"/>
              </w:rPr>
              <w:t xml:space="preserve">General cognitive status (MoCA) </w:t>
            </w:r>
          </w:p>
        </w:tc>
        <w:tc>
          <w:tcPr>
            <w:tcW w:w="2398" w:type="dxa"/>
            <w:tcBorders>
              <w:top w:val="nil"/>
              <w:left w:val="nil"/>
              <w:bottom w:val="nil"/>
              <w:right w:val="nil"/>
            </w:tcBorders>
            <w:vAlign w:val="center"/>
          </w:tcPr>
          <w:p w14:paraId="06115691" w14:textId="77777777" w:rsidR="00051064" w:rsidRDefault="00FA7C6A">
            <w:pPr>
              <w:spacing w:line="259" w:lineRule="auto"/>
            </w:pPr>
            <w:r>
              <w:rPr>
                <w:rFonts w:ascii="Calibri" w:eastAsia="Calibri" w:hAnsi="Calibri" w:cs="Calibri"/>
                <w:sz w:val="20"/>
              </w:rPr>
              <w:t xml:space="preserve">26.32 (2.55) </w:t>
            </w:r>
          </w:p>
        </w:tc>
        <w:tc>
          <w:tcPr>
            <w:tcW w:w="2398" w:type="dxa"/>
            <w:tcBorders>
              <w:top w:val="nil"/>
              <w:left w:val="nil"/>
              <w:bottom w:val="nil"/>
              <w:right w:val="nil"/>
            </w:tcBorders>
            <w:vAlign w:val="center"/>
          </w:tcPr>
          <w:p w14:paraId="6232AD6C" w14:textId="77777777" w:rsidR="00051064" w:rsidRDefault="00FA7C6A">
            <w:pPr>
              <w:spacing w:line="259" w:lineRule="auto"/>
            </w:pPr>
            <w:r>
              <w:rPr>
                <w:rFonts w:ascii="Calibri" w:eastAsia="Calibri" w:hAnsi="Calibri" w:cs="Calibri"/>
                <w:sz w:val="20"/>
              </w:rPr>
              <w:t xml:space="preserve">26.24 (2.81)* </w:t>
            </w:r>
          </w:p>
        </w:tc>
        <w:tc>
          <w:tcPr>
            <w:tcW w:w="2395" w:type="dxa"/>
            <w:tcBorders>
              <w:top w:val="nil"/>
              <w:left w:val="nil"/>
              <w:bottom w:val="nil"/>
              <w:right w:val="nil"/>
            </w:tcBorders>
            <w:vAlign w:val="center"/>
          </w:tcPr>
          <w:p w14:paraId="4D3403A4" w14:textId="77777777" w:rsidR="00051064" w:rsidRDefault="00FA7C6A">
            <w:pPr>
              <w:spacing w:line="259" w:lineRule="auto"/>
            </w:pPr>
            <w:r>
              <w:rPr>
                <w:rFonts w:ascii="Calibri" w:eastAsia="Calibri" w:hAnsi="Calibri" w:cs="Calibri"/>
                <w:sz w:val="20"/>
              </w:rPr>
              <w:t xml:space="preserve">27.23 (2.23) </w:t>
            </w:r>
          </w:p>
        </w:tc>
        <w:tc>
          <w:tcPr>
            <w:tcW w:w="1529" w:type="dxa"/>
            <w:tcBorders>
              <w:top w:val="nil"/>
              <w:left w:val="nil"/>
              <w:bottom w:val="nil"/>
              <w:right w:val="nil"/>
            </w:tcBorders>
            <w:vAlign w:val="center"/>
          </w:tcPr>
          <w:p w14:paraId="5F7C8AA2" w14:textId="77777777" w:rsidR="00051064" w:rsidRDefault="00FA7C6A">
            <w:pPr>
              <w:spacing w:line="259" w:lineRule="auto"/>
            </w:pPr>
            <w:r>
              <w:rPr>
                <w:rFonts w:ascii="Calibri" w:eastAsia="Calibri" w:hAnsi="Calibri" w:cs="Calibri"/>
                <w:sz w:val="20"/>
              </w:rPr>
              <w:t xml:space="preserve">8.38 </w:t>
            </w:r>
          </w:p>
        </w:tc>
        <w:tc>
          <w:tcPr>
            <w:tcW w:w="1524" w:type="dxa"/>
            <w:tcBorders>
              <w:top w:val="nil"/>
              <w:left w:val="nil"/>
              <w:bottom w:val="nil"/>
              <w:right w:val="nil"/>
            </w:tcBorders>
            <w:vAlign w:val="center"/>
          </w:tcPr>
          <w:p w14:paraId="47DF63CF" w14:textId="77777777" w:rsidR="00051064" w:rsidRDefault="00FA7C6A">
            <w:pPr>
              <w:spacing w:line="259" w:lineRule="auto"/>
            </w:pPr>
            <w:r>
              <w:rPr>
                <w:rFonts w:ascii="Calibri" w:eastAsia="Calibri" w:hAnsi="Calibri" w:cs="Calibri"/>
                <w:sz w:val="20"/>
              </w:rPr>
              <w:t xml:space="preserve">&lt;.001^ </w:t>
            </w:r>
          </w:p>
        </w:tc>
        <w:tc>
          <w:tcPr>
            <w:tcW w:w="1152" w:type="dxa"/>
            <w:tcBorders>
              <w:top w:val="nil"/>
              <w:left w:val="nil"/>
              <w:bottom w:val="nil"/>
              <w:right w:val="nil"/>
            </w:tcBorders>
            <w:vAlign w:val="center"/>
          </w:tcPr>
          <w:p w14:paraId="6004D8CF" w14:textId="77777777" w:rsidR="00051064" w:rsidRDefault="00FA7C6A">
            <w:pPr>
              <w:spacing w:line="259" w:lineRule="auto"/>
            </w:pPr>
            <w:r>
              <w:rPr>
                <w:rFonts w:ascii="Calibri" w:eastAsia="Calibri" w:hAnsi="Calibri" w:cs="Calibri"/>
                <w:sz w:val="20"/>
              </w:rPr>
              <w:t xml:space="preserve">0.030 </w:t>
            </w:r>
          </w:p>
        </w:tc>
      </w:tr>
      <w:tr w:rsidR="00051064" w14:paraId="12463506" w14:textId="77777777">
        <w:trPr>
          <w:trHeight w:val="404"/>
        </w:trPr>
        <w:tc>
          <w:tcPr>
            <w:tcW w:w="4664" w:type="dxa"/>
            <w:tcBorders>
              <w:top w:val="nil"/>
              <w:left w:val="nil"/>
              <w:bottom w:val="nil"/>
              <w:right w:val="nil"/>
            </w:tcBorders>
            <w:vAlign w:val="center"/>
          </w:tcPr>
          <w:p w14:paraId="1F494AAF" w14:textId="77777777" w:rsidR="00051064" w:rsidRDefault="00FA7C6A">
            <w:pPr>
              <w:spacing w:line="259" w:lineRule="auto"/>
              <w:ind w:left="86"/>
            </w:pPr>
            <w:r>
              <w:rPr>
                <w:rFonts w:ascii="Calibri" w:eastAsia="Calibri" w:hAnsi="Calibri" w:cs="Calibri"/>
                <w:sz w:val="20"/>
              </w:rPr>
              <w:t xml:space="preserve">Visuospatial processing (BJLO) </w:t>
            </w:r>
          </w:p>
        </w:tc>
        <w:tc>
          <w:tcPr>
            <w:tcW w:w="2398" w:type="dxa"/>
            <w:tcBorders>
              <w:top w:val="nil"/>
              <w:left w:val="nil"/>
              <w:bottom w:val="nil"/>
              <w:right w:val="nil"/>
            </w:tcBorders>
            <w:vAlign w:val="center"/>
          </w:tcPr>
          <w:p w14:paraId="59C2D14C" w14:textId="77777777" w:rsidR="00051064" w:rsidRDefault="00FA7C6A">
            <w:pPr>
              <w:spacing w:line="259" w:lineRule="auto"/>
            </w:pPr>
            <w:r>
              <w:rPr>
                <w:rFonts w:ascii="Calibri" w:eastAsia="Calibri" w:hAnsi="Calibri" w:cs="Calibri"/>
                <w:sz w:val="20"/>
              </w:rPr>
              <w:t xml:space="preserve">12.55 (2.41) </w:t>
            </w:r>
          </w:p>
        </w:tc>
        <w:tc>
          <w:tcPr>
            <w:tcW w:w="2398" w:type="dxa"/>
            <w:tcBorders>
              <w:top w:val="nil"/>
              <w:left w:val="nil"/>
              <w:bottom w:val="nil"/>
              <w:right w:val="nil"/>
            </w:tcBorders>
            <w:vAlign w:val="center"/>
          </w:tcPr>
          <w:p w14:paraId="21E43384" w14:textId="77777777" w:rsidR="00051064" w:rsidRDefault="00FA7C6A">
            <w:pPr>
              <w:spacing w:line="259" w:lineRule="auto"/>
            </w:pPr>
            <w:r>
              <w:rPr>
                <w:rFonts w:ascii="Calibri" w:eastAsia="Calibri" w:hAnsi="Calibri" w:cs="Calibri"/>
                <w:sz w:val="20"/>
              </w:rPr>
              <w:t xml:space="preserve">12.40 (2.35) </w:t>
            </w:r>
          </w:p>
        </w:tc>
        <w:tc>
          <w:tcPr>
            <w:tcW w:w="2395" w:type="dxa"/>
            <w:tcBorders>
              <w:top w:val="nil"/>
              <w:left w:val="nil"/>
              <w:bottom w:val="nil"/>
              <w:right w:val="nil"/>
            </w:tcBorders>
            <w:vAlign w:val="center"/>
          </w:tcPr>
          <w:p w14:paraId="4A991FCD" w14:textId="77777777" w:rsidR="00051064" w:rsidRDefault="00FA7C6A">
            <w:pPr>
              <w:spacing w:line="259" w:lineRule="auto"/>
            </w:pPr>
            <w:r>
              <w:rPr>
                <w:rFonts w:ascii="Calibri" w:eastAsia="Calibri" w:hAnsi="Calibri" w:cs="Calibri"/>
                <w:sz w:val="20"/>
              </w:rPr>
              <w:t xml:space="preserve">12.75 (2.42) </w:t>
            </w:r>
          </w:p>
        </w:tc>
        <w:tc>
          <w:tcPr>
            <w:tcW w:w="1529" w:type="dxa"/>
            <w:tcBorders>
              <w:top w:val="nil"/>
              <w:left w:val="nil"/>
              <w:bottom w:val="nil"/>
              <w:right w:val="nil"/>
            </w:tcBorders>
            <w:vAlign w:val="center"/>
          </w:tcPr>
          <w:p w14:paraId="6F65D4EF" w14:textId="77777777" w:rsidR="00051064" w:rsidRDefault="00FA7C6A">
            <w:pPr>
              <w:spacing w:line="259" w:lineRule="auto"/>
            </w:pPr>
            <w:r>
              <w:rPr>
                <w:rFonts w:ascii="Calibri" w:eastAsia="Calibri" w:hAnsi="Calibri" w:cs="Calibri"/>
                <w:sz w:val="20"/>
              </w:rPr>
              <w:t xml:space="preserve">1.16 </w:t>
            </w:r>
          </w:p>
        </w:tc>
        <w:tc>
          <w:tcPr>
            <w:tcW w:w="1524" w:type="dxa"/>
            <w:tcBorders>
              <w:top w:val="nil"/>
              <w:left w:val="nil"/>
              <w:bottom w:val="nil"/>
              <w:right w:val="nil"/>
            </w:tcBorders>
            <w:vAlign w:val="center"/>
          </w:tcPr>
          <w:p w14:paraId="30A6D062" w14:textId="77777777" w:rsidR="00051064" w:rsidRDefault="00FA7C6A">
            <w:pPr>
              <w:spacing w:line="259" w:lineRule="auto"/>
            </w:pPr>
            <w:r>
              <w:rPr>
                <w:rFonts w:ascii="Calibri" w:eastAsia="Calibri" w:hAnsi="Calibri" w:cs="Calibri"/>
                <w:sz w:val="20"/>
              </w:rPr>
              <w:t xml:space="preserve">.313 </w:t>
            </w:r>
          </w:p>
        </w:tc>
        <w:tc>
          <w:tcPr>
            <w:tcW w:w="1152" w:type="dxa"/>
            <w:tcBorders>
              <w:top w:val="nil"/>
              <w:left w:val="nil"/>
              <w:bottom w:val="nil"/>
              <w:right w:val="nil"/>
            </w:tcBorders>
            <w:vAlign w:val="center"/>
          </w:tcPr>
          <w:p w14:paraId="0A950750" w14:textId="77777777" w:rsidR="00051064" w:rsidRDefault="00FA7C6A">
            <w:pPr>
              <w:spacing w:line="259" w:lineRule="auto"/>
            </w:pPr>
            <w:r>
              <w:rPr>
                <w:rFonts w:ascii="Calibri" w:eastAsia="Calibri" w:hAnsi="Calibri" w:cs="Calibri"/>
                <w:sz w:val="20"/>
              </w:rPr>
              <w:t xml:space="preserve">0.004 </w:t>
            </w:r>
          </w:p>
        </w:tc>
      </w:tr>
      <w:tr w:rsidR="00051064" w14:paraId="4FDA8DCD" w14:textId="77777777">
        <w:trPr>
          <w:trHeight w:val="403"/>
        </w:trPr>
        <w:tc>
          <w:tcPr>
            <w:tcW w:w="4664" w:type="dxa"/>
            <w:tcBorders>
              <w:top w:val="nil"/>
              <w:left w:val="nil"/>
              <w:bottom w:val="nil"/>
              <w:right w:val="nil"/>
            </w:tcBorders>
            <w:vAlign w:val="center"/>
          </w:tcPr>
          <w:p w14:paraId="2A6CDA0F" w14:textId="77777777" w:rsidR="00051064" w:rsidRDefault="00FA7C6A">
            <w:pPr>
              <w:spacing w:line="259" w:lineRule="auto"/>
              <w:ind w:left="86"/>
            </w:pPr>
            <w:r>
              <w:rPr>
                <w:rFonts w:ascii="Calibri" w:eastAsia="Calibri" w:hAnsi="Calibri" w:cs="Calibri"/>
                <w:sz w:val="20"/>
              </w:rPr>
              <w:t xml:space="preserve">Composite memory </w:t>
            </w:r>
          </w:p>
        </w:tc>
        <w:tc>
          <w:tcPr>
            <w:tcW w:w="2398" w:type="dxa"/>
            <w:tcBorders>
              <w:top w:val="nil"/>
              <w:left w:val="nil"/>
              <w:bottom w:val="nil"/>
              <w:right w:val="nil"/>
            </w:tcBorders>
            <w:vAlign w:val="center"/>
          </w:tcPr>
          <w:p w14:paraId="2CF631BD" w14:textId="77777777" w:rsidR="00051064" w:rsidRDefault="00FA7C6A">
            <w:pPr>
              <w:spacing w:line="259" w:lineRule="auto"/>
            </w:pPr>
            <w:r>
              <w:rPr>
                <w:rFonts w:ascii="Calibri" w:eastAsia="Calibri" w:hAnsi="Calibri" w:cs="Calibri"/>
                <w:sz w:val="20"/>
              </w:rPr>
              <w:t xml:space="preserve">-0.10 (0.77)* </w:t>
            </w:r>
          </w:p>
        </w:tc>
        <w:tc>
          <w:tcPr>
            <w:tcW w:w="2398" w:type="dxa"/>
            <w:tcBorders>
              <w:top w:val="nil"/>
              <w:left w:val="nil"/>
              <w:bottom w:val="nil"/>
              <w:right w:val="nil"/>
            </w:tcBorders>
            <w:vAlign w:val="center"/>
          </w:tcPr>
          <w:p w14:paraId="7BDEF3A7" w14:textId="77777777" w:rsidR="00051064" w:rsidRDefault="00FA7C6A">
            <w:pPr>
              <w:spacing w:line="259" w:lineRule="auto"/>
            </w:pPr>
            <w:r>
              <w:rPr>
                <w:rFonts w:ascii="Calibri" w:eastAsia="Calibri" w:hAnsi="Calibri" w:cs="Calibri"/>
                <w:sz w:val="20"/>
              </w:rPr>
              <w:t xml:space="preserve">-0.14 (0.88)* </w:t>
            </w:r>
          </w:p>
        </w:tc>
        <w:tc>
          <w:tcPr>
            <w:tcW w:w="2395" w:type="dxa"/>
            <w:tcBorders>
              <w:top w:val="nil"/>
              <w:left w:val="nil"/>
              <w:bottom w:val="nil"/>
              <w:right w:val="nil"/>
            </w:tcBorders>
            <w:vAlign w:val="center"/>
          </w:tcPr>
          <w:p w14:paraId="33363F43" w14:textId="77777777" w:rsidR="00051064" w:rsidRDefault="00FA7C6A">
            <w:pPr>
              <w:spacing w:line="259" w:lineRule="auto"/>
            </w:pPr>
            <w:r>
              <w:rPr>
                <w:rFonts w:ascii="Calibri" w:eastAsia="Calibri" w:hAnsi="Calibri" w:cs="Calibri"/>
                <w:sz w:val="20"/>
              </w:rPr>
              <w:t xml:space="preserve">0.29 (0.70) </w:t>
            </w:r>
          </w:p>
        </w:tc>
        <w:tc>
          <w:tcPr>
            <w:tcW w:w="1529" w:type="dxa"/>
            <w:tcBorders>
              <w:top w:val="nil"/>
              <w:left w:val="nil"/>
              <w:bottom w:val="nil"/>
              <w:right w:val="nil"/>
            </w:tcBorders>
            <w:vAlign w:val="center"/>
          </w:tcPr>
          <w:p w14:paraId="4325AEE7" w14:textId="77777777" w:rsidR="00051064" w:rsidRDefault="00FA7C6A">
            <w:pPr>
              <w:spacing w:line="259" w:lineRule="auto"/>
            </w:pPr>
            <w:r>
              <w:rPr>
                <w:rFonts w:ascii="Calibri" w:eastAsia="Calibri" w:hAnsi="Calibri" w:cs="Calibri"/>
                <w:sz w:val="20"/>
              </w:rPr>
              <w:t xml:space="preserve">16.02 </w:t>
            </w:r>
          </w:p>
        </w:tc>
        <w:tc>
          <w:tcPr>
            <w:tcW w:w="1524" w:type="dxa"/>
            <w:tcBorders>
              <w:top w:val="nil"/>
              <w:left w:val="nil"/>
              <w:bottom w:val="nil"/>
              <w:right w:val="nil"/>
            </w:tcBorders>
            <w:vAlign w:val="center"/>
          </w:tcPr>
          <w:p w14:paraId="17B3AB4A" w14:textId="77777777" w:rsidR="00051064" w:rsidRDefault="00FA7C6A">
            <w:pPr>
              <w:spacing w:line="259" w:lineRule="auto"/>
            </w:pPr>
            <w:r>
              <w:rPr>
                <w:rFonts w:ascii="Calibri" w:eastAsia="Calibri" w:hAnsi="Calibri" w:cs="Calibri"/>
                <w:sz w:val="20"/>
              </w:rPr>
              <w:t xml:space="preserve">&lt;.001^ </w:t>
            </w:r>
          </w:p>
        </w:tc>
        <w:tc>
          <w:tcPr>
            <w:tcW w:w="1152" w:type="dxa"/>
            <w:tcBorders>
              <w:top w:val="nil"/>
              <w:left w:val="nil"/>
              <w:bottom w:val="nil"/>
              <w:right w:val="nil"/>
            </w:tcBorders>
            <w:vAlign w:val="center"/>
          </w:tcPr>
          <w:p w14:paraId="62BEE16A" w14:textId="77777777" w:rsidR="00051064" w:rsidRDefault="00FA7C6A">
            <w:pPr>
              <w:spacing w:line="259" w:lineRule="auto"/>
            </w:pPr>
            <w:r>
              <w:rPr>
                <w:rFonts w:ascii="Calibri" w:eastAsia="Calibri" w:hAnsi="Calibri" w:cs="Calibri"/>
                <w:sz w:val="20"/>
              </w:rPr>
              <w:t xml:space="preserve">0.056 </w:t>
            </w:r>
          </w:p>
        </w:tc>
      </w:tr>
      <w:tr w:rsidR="00051064" w14:paraId="5D1CA618" w14:textId="77777777">
        <w:trPr>
          <w:trHeight w:val="404"/>
        </w:trPr>
        <w:tc>
          <w:tcPr>
            <w:tcW w:w="4664" w:type="dxa"/>
            <w:tcBorders>
              <w:top w:val="nil"/>
              <w:left w:val="nil"/>
              <w:bottom w:val="nil"/>
              <w:right w:val="nil"/>
            </w:tcBorders>
            <w:vAlign w:val="center"/>
          </w:tcPr>
          <w:p w14:paraId="0E7ED9B4" w14:textId="77777777" w:rsidR="00051064" w:rsidRDefault="00FA7C6A">
            <w:pPr>
              <w:spacing w:line="259" w:lineRule="auto"/>
              <w:ind w:left="86"/>
            </w:pPr>
            <w:r>
              <w:rPr>
                <w:rFonts w:ascii="Calibri" w:eastAsia="Calibri" w:hAnsi="Calibri" w:cs="Calibri"/>
                <w:sz w:val="20"/>
              </w:rPr>
              <w:t xml:space="preserve">Composite executive function </w:t>
            </w:r>
          </w:p>
        </w:tc>
        <w:tc>
          <w:tcPr>
            <w:tcW w:w="2398" w:type="dxa"/>
            <w:tcBorders>
              <w:top w:val="nil"/>
              <w:left w:val="nil"/>
              <w:bottom w:val="nil"/>
              <w:right w:val="nil"/>
            </w:tcBorders>
            <w:vAlign w:val="center"/>
          </w:tcPr>
          <w:p w14:paraId="337274E8" w14:textId="77777777" w:rsidR="00051064" w:rsidRDefault="00FA7C6A">
            <w:pPr>
              <w:spacing w:line="259" w:lineRule="auto"/>
            </w:pPr>
            <w:r>
              <w:rPr>
                <w:rFonts w:ascii="Calibri" w:eastAsia="Calibri" w:hAnsi="Calibri" w:cs="Calibri"/>
                <w:sz w:val="20"/>
              </w:rPr>
              <w:t xml:space="preserve">-0.10 (0.79)* </w:t>
            </w:r>
          </w:p>
        </w:tc>
        <w:tc>
          <w:tcPr>
            <w:tcW w:w="2398" w:type="dxa"/>
            <w:tcBorders>
              <w:top w:val="nil"/>
              <w:left w:val="nil"/>
              <w:bottom w:val="nil"/>
              <w:right w:val="nil"/>
            </w:tcBorders>
            <w:vAlign w:val="center"/>
          </w:tcPr>
          <w:p w14:paraId="48FBA9B2" w14:textId="77777777" w:rsidR="00051064" w:rsidRDefault="00FA7C6A">
            <w:pPr>
              <w:spacing w:line="259" w:lineRule="auto"/>
            </w:pPr>
            <w:r>
              <w:rPr>
                <w:rFonts w:ascii="Calibri" w:eastAsia="Calibri" w:hAnsi="Calibri" w:cs="Calibri"/>
                <w:sz w:val="20"/>
              </w:rPr>
              <w:t xml:space="preserve">-0.11 (0.74)* </w:t>
            </w:r>
          </w:p>
        </w:tc>
        <w:tc>
          <w:tcPr>
            <w:tcW w:w="2395" w:type="dxa"/>
            <w:tcBorders>
              <w:top w:val="nil"/>
              <w:left w:val="nil"/>
              <w:bottom w:val="nil"/>
              <w:right w:val="nil"/>
            </w:tcBorders>
            <w:vAlign w:val="center"/>
          </w:tcPr>
          <w:p w14:paraId="79A9DB17" w14:textId="77777777" w:rsidR="00051064" w:rsidRDefault="00FA7C6A">
            <w:pPr>
              <w:spacing w:line="259" w:lineRule="auto"/>
            </w:pPr>
            <w:r>
              <w:rPr>
                <w:rFonts w:ascii="Calibri" w:eastAsia="Calibri" w:hAnsi="Calibri" w:cs="Calibri"/>
                <w:sz w:val="20"/>
              </w:rPr>
              <w:t xml:space="preserve">0.26 (0.77) </w:t>
            </w:r>
          </w:p>
        </w:tc>
        <w:tc>
          <w:tcPr>
            <w:tcW w:w="1529" w:type="dxa"/>
            <w:tcBorders>
              <w:top w:val="nil"/>
              <w:left w:val="nil"/>
              <w:bottom w:val="nil"/>
              <w:right w:val="nil"/>
            </w:tcBorders>
            <w:vAlign w:val="center"/>
          </w:tcPr>
          <w:p w14:paraId="044701DD" w14:textId="77777777" w:rsidR="00051064" w:rsidRDefault="00FA7C6A">
            <w:pPr>
              <w:spacing w:line="259" w:lineRule="auto"/>
            </w:pPr>
            <w:r>
              <w:rPr>
                <w:rFonts w:ascii="Calibri" w:eastAsia="Calibri" w:hAnsi="Calibri" w:cs="Calibri"/>
                <w:sz w:val="20"/>
              </w:rPr>
              <w:t xml:space="preserve">14.34 </w:t>
            </w:r>
          </w:p>
        </w:tc>
        <w:tc>
          <w:tcPr>
            <w:tcW w:w="1524" w:type="dxa"/>
            <w:tcBorders>
              <w:top w:val="nil"/>
              <w:left w:val="nil"/>
              <w:bottom w:val="nil"/>
              <w:right w:val="nil"/>
            </w:tcBorders>
            <w:vAlign w:val="center"/>
          </w:tcPr>
          <w:p w14:paraId="331F1C2E" w14:textId="77777777" w:rsidR="00051064" w:rsidRDefault="00FA7C6A">
            <w:pPr>
              <w:spacing w:line="259" w:lineRule="auto"/>
            </w:pPr>
            <w:r>
              <w:rPr>
                <w:rFonts w:ascii="Calibri" w:eastAsia="Calibri" w:hAnsi="Calibri" w:cs="Calibri"/>
                <w:sz w:val="20"/>
              </w:rPr>
              <w:t xml:space="preserve">&lt;.001^ </w:t>
            </w:r>
          </w:p>
        </w:tc>
        <w:tc>
          <w:tcPr>
            <w:tcW w:w="1152" w:type="dxa"/>
            <w:tcBorders>
              <w:top w:val="nil"/>
              <w:left w:val="nil"/>
              <w:bottom w:val="nil"/>
              <w:right w:val="nil"/>
            </w:tcBorders>
            <w:vAlign w:val="center"/>
          </w:tcPr>
          <w:p w14:paraId="4B88E096" w14:textId="77777777" w:rsidR="00051064" w:rsidRDefault="00FA7C6A">
            <w:pPr>
              <w:spacing w:line="259" w:lineRule="auto"/>
            </w:pPr>
            <w:r>
              <w:rPr>
                <w:rFonts w:ascii="Calibri" w:eastAsia="Calibri" w:hAnsi="Calibri" w:cs="Calibri"/>
                <w:sz w:val="20"/>
              </w:rPr>
              <w:t xml:space="preserve">0.050 </w:t>
            </w:r>
          </w:p>
        </w:tc>
      </w:tr>
      <w:tr w:rsidR="00051064" w14:paraId="06A8DAD1" w14:textId="77777777">
        <w:trPr>
          <w:trHeight w:val="404"/>
        </w:trPr>
        <w:tc>
          <w:tcPr>
            <w:tcW w:w="4664" w:type="dxa"/>
            <w:tcBorders>
              <w:top w:val="nil"/>
              <w:left w:val="nil"/>
              <w:bottom w:val="nil"/>
              <w:right w:val="nil"/>
            </w:tcBorders>
            <w:vAlign w:val="center"/>
          </w:tcPr>
          <w:p w14:paraId="2F1CCB20" w14:textId="77777777" w:rsidR="00051064" w:rsidRDefault="00FA7C6A">
            <w:pPr>
              <w:spacing w:line="259" w:lineRule="auto"/>
              <w:ind w:left="86"/>
            </w:pPr>
            <w:r>
              <w:rPr>
                <w:rFonts w:ascii="Calibri" w:eastAsia="Calibri" w:hAnsi="Calibri" w:cs="Calibri"/>
                <w:sz w:val="20"/>
              </w:rPr>
              <w:t xml:space="preserve">Anxiety (STAI-Y) </w:t>
            </w:r>
          </w:p>
        </w:tc>
        <w:tc>
          <w:tcPr>
            <w:tcW w:w="2398" w:type="dxa"/>
            <w:tcBorders>
              <w:top w:val="nil"/>
              <w:left w:val="nil"/>
              <w:bottom w:val="nil"/>
              <w:right w:val="nil"/>
            </w:tcBorders>
            <w:vAlign w:val="center"/>
          </w:tcPr>
          <w:p w14:paraId="7EA94D62" w14:textId="77777777" w:rsidR="00051064" w:rsidRDefault="00FA7C6A">
            <w:pPr>
              <w:spacing w:line="259" w:lineRule="auto"/>
            </w:pPr>
            <w:r>
              <w:rPr>
                <w:rFonts w:ascii="Calibri" w:eastAsia="Calibri" w:hAnsi="Calibri" w:cs="Calibri"/>
                <w:sz w:val="20"/>
              </w:rPr>
              <w:t xml:space="preserve">64.68 (17.12)* </w:t>
            </w:r>
          </w:p>
        </w:tc>
        <w:tc>
          <w:tcPr>
            <w:tcW w:w="2398" w:type="dxa"/>
            <w:tcBorders>
              <w:top w:val="nil"/>
              <w:left w:val="nil"/>
              <w:bottom w:val="nil"/>
              <w:right w:val="nil"/>
            </w:tcBorders>
            <w:vAlign w:val="center"/>
          </w:tcPr>
          <w:p w14:paraId="400AA2BC" w14:textId="77777777" w:rsidR="00051064" w:rsidRDefault="00FA7C6A">
            <w:pPr>
              <w:spacing w:line="259" w:lineRule="auto"/>
            </w:pPr>
            <w:r>
              <w:rPr>
                <w:rFonts w:ascii="Calibri" w:eastAsia="Calibri" w:hAnsi="Calibri" w:cs="Calibri"/>
                <w:sz w:val="20"/>
              </w:rPr>
              <w:t xml:space="preserve">65.03 (18.79)* </w:t>
            </w:r>
          </w:p>
        </w:tc>
        <w:tc>
          <w:tcPr>
            <w:tcW w:w="2395" w:type="dxa"/>
            <w:tcBorders>
              <w:top w:val="nil"/>
              <w:left w:val="nil"/>
              <w:bottom w:val="nil"/>
              <w:right w:val="nil"/>
            </w:tcBorders>
            <w:vAlign w:val="center"/>
          </w:tcPr>
          <w:p w14:paraId="7311E321" w14:textId="77777777" w:rsidR="00051064" w:rsidRDefault="00FA7C6A">
            <w:pPr>
              <w:spacing w:line="259" w:lineRule="auto"/>
            </w:pPr>
            <w:r>
              <w:rPr>
                <w:rFonts w:ascii="Calibri" w:eastAsia="Calibri" w:hAnsi="Calibri" w:cs="Calibri"/>
                <w:sz w:val="20"/>
              </w:rPr>
              <w:t xml:space="preserve">56.23 (16.71) </w:t>
            </w:r>
          </w:p>
        </w:tc>
        <w:tc>
          <w:tcPr>
            <w:tcW w:w="1529" w:type="dxa"/>
            <w:tcBorders>
              <w:top w:val="nil"/>
              <w:left w:val="nil"/>
              <w:bottom w:val="nil"/>
              <w:right w:val="nil"/>
            </w:tcBorders>
            <w:vAlign w:val="center"/>
          </w:tcPr>
          <w:p w14:paraId="10436B38" w14:textId="77777777" w:rsidR="00051064" w:rsidRDefault="00FA7C6A">
            <w:pPr>
              <w:spacing w:line="259" w:lineRule="auto"/>
            </w:pPr>
            <w:r>
              <w:rPr>
                <w:rFonts w:ascii="Calibri" w:eastAsia="Calibri" w:hAnsi="Calibri" w:cs="Calibri"/>
                <w:sz w:val="20"/>
              </w:rPr>
              <w:t xml:space="preserve">13.93 </w:t>
            </w:r>
          </w:p>
        </w:tc>
        <w:tc>
          <w:tcPr>
            <w:tcW w:w="1524" w:type="dxa"/>
            <w:tcBorders>
              <w:top w:val="nil"/>
              <w:left w:val="nil"/>
              <w:bottom w:val="nil"/>
              <w:right w:val="nil"/>
            </w:tcBorders>
            <w:vAlign w:val="center"/>
          </w:tcPr>
          <w:p w14:paraId="0574EB22" w14:textId="77777777" w:rsidR="00051064" w:rsidRDefault="00FA7C6A">
            <w:pPr>
              <w:spacing w:line="259" w:lineRule="auto"/>
            </w:pPr>
            <w:r>
              <w:rPr>
                <w:rFonts w:ascii="Calibri" w:eastAsia="Calibri" w:hAnsi="Calibri" w:cs="Calibri"/>
                <w:sz w:val="20"/>
              </w:rPr>
              <w:t xml:space="preserve">&lt;.001^ </w:t>
            </w:r>
          </w:p>
        </w:tc>
        <w:tc>
          <w:tcPr>
            <w:tcW w:w="1152" w:type="dxa"/>
            <w:tcBorders>
              <w:top w:val="nil"/>
              <w:left w:val="nil"/>
              <w:bottom w:val="nil"/>
              <w:right w:val="nil"/>
            </w:tcBorders>
            <w:vAlign w:val="center"/>
          </w:tcPr>
          <w:p w14:paraId="716D3C22" w14:textId="77777777" w:rsidR="00051064" w:rsidRDefault="00FA7C6A">
            <w:pPr>
              <w:spacing w:line="259" w:lineRule="auto"/>
            </w:pPr>
            <w:r>
              <w:rPr>
                <w:rFonts w:ascii="Calibri" w:eastAsia="Calibri" w:hAnsi="Calibri" w:cs="Calibri"/>
                <w:sz w:val="20"/>
              </w:rPr>
              <w:t xml:space="preserve">0.049 </w:t>
            </w:r>
          </w:p>
        </w:tc>
      </w:tr>
      <w:tr w:rsidR="00051064" w14:paraId="325B4CEF" w14:textId="77777777">
        <w:trPr>
          <w:trHeight w:val="405"/>
        </w:trPr>
        <w:tc>
          <w:tcPr>
            <w:tcW w:w="4664" w:type="dxa"/>
            <w:tcBorders>
              <w:top w:val="nil"/>
              <w:left w:val="nil"/>
              <w:bottom w:val="nil"/>
              <w:right w:val="nil"/>
            </w:tcBorders>
            <w:vAlign w:val="center"/>
          </w:tcPr>
          <w:p w14:paraId="16DF3E26" w14:textId="77777777" w:rsidR="00051064" w:rsidRDefault="00FA7C6A">
            <w:pPr>
              <w:spacing w:line="259" w:lineRule="auto"/>
              <w:ind w:left="86"/>
            </w:pPr>
            <w:r>
              <w:rPr>
                <w:rFonts w:ascii="Calibri" w:eastAsia="Calibri" w:hAnsi="Calibri" w:cs="Calibri"/>
                <w:sz w:val="20"/>
              </w:rPr>
              <w:t xml:space="preserve">Depression (GDS) </w:t>
            </w:r>
          </w:p>
        </w:tc>
        <w:tc>
          <w:tcPr>
            <w:tcW w:w="2398" w:type="dxa"/>
            <w:tcBorders>
              <w:top w:val="nil"/>
              <w:left w:val="nil"/>
              <w:bottom w:val="nil"/>
              <w:right w:val="nil"/>
            </w:tcBorders>
            <w:vAlign w:val="center"/>
          </w:tcPr>
          <w:p w14:paraId="0D5FF074" w14:textId="77777777" w:rsidR="00051064" w:rsidRDefault="00FA7C6A">
            <w:pPr>
              <w:spacing w:line="259" w:lineRule="auto"/>
            </w:pPr>
            <w:r>
              <w:rPr>
                <w:rFonts w:ascii="Calibri" w:eastAsia="Calibri" w:hAnsi="Calibri" w:cs="Calibri"/>
                <w:sz w:val="20"/>
              </w:rPr>
              <w:t xml:space="preserve">2.12 (2.65)* </w:t>
            </w:r>
          </w:p>
        </w:tc>
        <w:tc>
          <w:tcPr>
            <w:tcW w:w="2398" w:type="dxa"/>
            <w:tcBorders>
              <w:top w:val="nil"/>
              <w:left w:val="nil"/>
              <w:bottom w:val="nil"/>
              <w:right w:val="nil"/>
            </w:tcBorders>
            <w:vAlign w:val="center"/>
          </w:tcPr>
          <w:p w14:paraId="349851E8" w14:textId="77777777" w:rsidR="00051064" w:rsidRDefault="00FA7C6A">
            <w:pPr>
              <w:spacing w:line="259" w:lineRule="auto"/>
            </w:pPr>
            <w:r>
              <w:rPr>
                <w:rFonts w:ascii="Calibri" w:eastAsia="Calibri" w:hAnsi="Calibri" w:cs="Calibri"/>
                <w:sz w:val="20"/>
              </w:rPr>
              <w:t xml:space="preserve">2.43 (2.68)* </w:t>
            </w:r>
          </w:p>
        </w:tc>
        <w:tc>
          <w:tcPr>
            <w:tcW w:w="2395" w:type="dxa"/>
            <w:tcBorders>
              <w:top w:val="nil"/>
              <w:left w:val="nil"/>
              <w:bottom w:val="nil"/>
              <w:right w:val="nil"/>
            </w:tcBorders>
            <w:vAlign w:val="center"/>
          </w:tcPr>
          <w:p w14:paraId="528AFADC" w14:textId="77777777" w:rsidR="00051064" w:rsidRDefault="00FA7C6A">
            <w:pPr>
              <w:spacing w:line="259" w:lineRule="auto"/>
            </w:pPr>
            <w:r>
              <w:rPr>
                <w:rFonts w:ascii="Calibri" w:eastAsia="Calibri" w:hAnsi="Calibri" w:cs="Calibri"/>
                <w:sz w:val="20"/>
              </w:rPr>
              <w:t xml:space="preserve">1.45 (2.42) </w:t>
            </w:r>
          </w:p>
        </w:tc>
        <w:tc>
          <w:tcPr>
            <w:tcW w:w="1529" w:type="dxa"/>
            <w:tcBorders>
              <w:top w:val="nil"/>
              <w:left w:val="nil"/>
              <w:bottom w:val="nil"/>
              <w:right w:val="nil"/>
            </w:tcBorders>
            <w:vAlign w:val="center"/>
          </w:tcPr>
          <w:p w14:paraId="38C6B1FF" w14:textId="77777777" w:rsidR="00051064" w:rsidRDefault="00FA7C6A">
            <w:pPr>
              <w:spacing w:line="259" w:lineRule="auto"/>
            </w:pPr>
            <w:r>
              <w:rPr>
                <w:rFonts w:ascii="Calibri" w:eastAsia="Calibri" w:hAnsi="Calibri" w:cs="Calibri"/>
                <w:sz w:val="20"/>
              </w:rPr>
              <w:t xml:space="preserve">8.50 </w:t>
            </w:r>
          </w:p>
        </w:tc>
        <w:tc>
          <w:tcPr>
            <w:tcW w:w="1524" w:type="dxa"/>
            <w:tcBorders>
              <w:top w:val="nil"/>
              <w:left w:val="nil"/>
              <w:bottom w:val="nil"/>
              <w:right w:val="nil"/>
            </w:tcBorders>
            <w:vAlign w:val="center"/>
          </w:tcPr>
          <w:p w14:paraId="39A768F1" w14:textId="77777777" w:rsidR="00051064" w:rsidRDefault="00FA7C6A">
            <w:pPr>
              <w:spacing w:line="259" w:lineRule="auto"/>
            </w:pPr>
            <w:r>
              <w:rPr>
                <w:rFonts w:ascii="Calibri" w:eastAsia="Calibri" w:hAnsi="Calibri" w:cs="Calibri"/>
                <w:sz w:val="20"/>
              </w:rPr>
              <w:t xml:space="preserve">&lt;.001^ </w:t>
            </w:r>
          </w:p>
        </w:tc>
        <w:tc>
          <w:tcPr>
            <w:tcW w:w="1152" w:type="dxa"/>
            <w:tcBorders>
              <w:top w:val="nil"/>
              <w:left w:val="nil"/>
              <w:bottom w:val="nil"/>
              <w:right w:val="nil"/>
            </w:tcBorders>
            <w:vAlign w:val="center"/>
          </w:tcPr>
          <w:p w14:paraId="6671AF34" w14:textId="77777777" w:rsidR="00051064" w:rsidRDefault="00FA7C6A">
            <w:pPr>
              <w:spacing w:line="259" w:lineRule="auto"/>
            </w:pPr>
            <w:r>
              <w:rPr>
                <w:rFonts w:ascii="Calibri" w:eastAsia="Calibri" w:hAnsi="Calibri" w:cs="Calibri"/>
                <w:sz w:val="20"/>
              </w:rPr>
              <w:t xml:space="preserve">0.031 </w:t>
            </w:r>
          </w:p>
        </w:tc>
      </w:tr>
      <w:tr w:rsidR="00051064" w14:paraId="0ABC4239" w14:textId="77777777">
        <w:trPr>
          <w:trHeight w:val="405"/>
        </w:trPr>
        <w:tc>
          <w:tcPr>
            <w:tcW w:w="4664" w:type="dxa"/>
            <w:tcBorders>
              <w:top w:val="nil"/>
              <w:left w:val="nil"/>
              <w:bottom w:val="nil"/>
              <w:right w:val="nil"/>
            </w:tcBorders>
            <w:vAlign w:val="center"/>
          </w:tcPr>
          <w:p w14:paraId="73A34E01" w14:textId="77777777" w:rsidR="00051064" w:rsidRDefault="00FA7C6A">
            <w:pPr>
              <w:spacing w:line="259" w:lineRule="auto"/>
              <w:ind w:left="86"/>
            </w:pPr>
            <w:r>
              <w:rPr>
                <w:rFonts w:ascii="Calibri" w:eastAsia="Calibri" w:hAnsi="Calibri" w:cs="Calibri"/>
                <w:sz w:val="20"/>
              </w:rPr>
              <w:t xml:space="preserve">Impulsive-compulsive behaviour (QUIP-Short) </w:t>
            </w:r>
          </w:p>
        </w:tc>
        <w:tc>
          <w:tcPr>
            <w:tcW w:w="2398" w:type="dxa"/>
            <w:tcBorders>
              <w:top w:val="nil"/>
              <w:left w:val="nil"/>
              <w:bottom w:val="nil"/>
              <w:right w:val="nil"/>
            </w:tcBorders>
            <w:vAlign w:val="center"/>
          </w:tcPr>
          <w:p w14:paraId="5AF46CC1" w14:textId="77777777" w:rsidR="00051064" w:rsidRDefault="00FA7C6A">
            <w:pPr>
              <w:spacing w:line="259" w:lineRule="auto"/>
            </w:pPr>
            <w:r>
              <w:rPr>
                <w:rFonts w:ascii="Calibri" w:eastAsia="Calibri" w:hAnsi="Calibri" w:cs="Calibri"/>
                <w:sz w:val="20"/>
              </w:rPr>
              <w:t xml:space="preserve">0.55 (1.09)‡* </w:t>
            </w:r>
          </w:p>
        </w:tc>
        <w:tc>
          <w:tcPr>
            <w:tcW w:w="2398" w:type="dxa"/>
            <w:tcBorders>
              <w:top w:val="nil"/>
              <w:left w:val="nil"/>
              <w:bottom w:val="nil"/>
              <w:right w:val="nil"/>
            </w:tcBorders>
            <w:vAlign w:val="center"/>
          </w:tcPr>
          <w:p w14:paraId="6DFD13A2" w14:textId="77777777" w:rsidR="00051064" w:rsidRDefault="00FA7C6A">
            <w:pPr>
              <w:spacing w:line="259" w:lineRule="auto"/>
            </w:pPr>
            <w:r>
              <w:rPr>
                <w:rFonts w:ascii="Calibri" w:eastAsia="Calibri" w:hAnsi="Calibri" w:cs="Calibri"/>
                <w:sz w:val="20"/>
              </w:rPr>
              <w:t xml:space="preserve">0.17 (0.48) </w:t>
            </w:r>
          </w:p>
        </w:tc>
        <w:tc>
          <w:tcPr>
            <w:tcW w:w="2395" w:type="dxa"/>
            <w:tcBorders>
              <w:top w:val="nil"/>
              <w:left w:val="nil"/>
              <w:bottom w:val="nil"/>
              <w:right w:val="nil"/>
            </w:tcBorders>
            <w:vAlign w:val="center"/>
          </w:tcPr>
          <w:p w14:paraId="20E720CB" w14:textId="77777777" w:rsidR="00051064" w:rsidRDefault="00FA7C6A">
            <w:pPr>
              <w:spacing w:line="259" w:lineRule="auto"/>
            </w:pPr>
            <w:r>
              <w:rPr>
                <w:rFonts w:ascii="Calibri" w:eastAsia="Calibri" w:hAnsi="Calibri" w:cs="Calibri"/>
                <w:sz w:val="20"/>
              </w:rPr>
              <w:t xml:space="preserve">0.27 (0.63) </w:t>
            </w:r>
          </w:p>
        </w:tc>
        <w:tc>
          <w:tcPr>
            <w:tcW w:w="1529" w:type="dxa"/>
            <w:tcBorders>
              <w:top w:val="nil"/>
              <w:left w:val="nil"/>
              <w:bottom w:val="nil"/>
              <w:right w:val="nil"/>
            </w:tcBorders>
            <w:vAlign w:val="center"/>
          </w:tcPr>
          <w:p w14:paraId="5DE1D7CC" w14:textId="77777777" w:rsidR="00051064" w:rsidRDefault="00FA7C6A">
            <w:pPr>
              <w:spacing w:line="259" w:lineRule="auto"/>
            </w:pPr>
            <w:r>
              <w:rPr>
                <w:rFonts w:ascii="Calibri" w:eastAsia="Calibri" w:hAnsi="Calibri" w:cs="Calibri"/>
                <w:sz w:val="20"/>
              </w:rPr>
              <w:t xml:space="preserve">7.86 </w:t>
            </w:r>
          </w:p>
        </w:tc>
        <w:tc>
          <w:tcPr>
            <w:tcW w:w="1524" w:type="dxa"/>
            <w:tcBorders>
              <w:top w:val="nil"/>
              <w:left w:val="nil"/>
              <w:bottom w:val="nil"/>
              <w:right w:val="nil"/>
            </w:tcBorders>
            <w:vAlign w:val="center"/>
          </w:tcPr>
          <w:p w14:paraId="3C2094F6" w14:textId="77777777" w:rsidR="00051064" w:rsidRDefault="00FA7C6A">
            <w:pPr>
              <w:spacing w:line="259" w:lineRule="auto"/>
            </w:pPr>
            <w:r>
              <w:rPr>
                <w:rFonts w:ascii="Calibri" w:eastAsia="Calibri" w:hAnsi="Calibri" w:cs="Calibri"/>
                <w:sz w:val="20"/>
              </w:rPr>
              <w:t xml:space="preserve">&lt;.001^ </w:t>
            </w:r>
          </w:p>
        </w:tc>
        <w:tc>
          <w:tcPr>
            <w:tcW w:w="1152" w:type="dxa"/>
            <w:tcBorders>
              <w:top w:val="nil"/>
              <w:left w:val="nil"/>
              <w:bottom w:val="nil"/>
              <w:right w:val="nil"/>
            </w:tcBorders>
            <w:vAlign w:val="center"/>
          </w:tcPr>
          <w:p w14:paraId="48FF71C4" w14:textId="77777777" w:rsidR="00051064" w:rsidRDefault="00FA7C6A">
            <w:pPr>
              <w:spacing w:line="259" w:lineRule="auto"/>
            </w:pPr>
            <w:r>
              <w:rPr>
                <w:rFonts w:ascii="Calibri" w:eastAsia="Calibri" w:hAnsi="Calibri" w:cs="Calibri"/>
                <w:sz w:val="20"/>
              </w:rPr>
              <w:t xml:space="preserve">0.028 </w:t>
            </w:r>
          </w:p>
        </w:tc>
      </w:tr>
      <w:tr w:rsidR="00051064" w14:paraId="6EA9D777" w14:textId="77777777">
        <w:trPr>
          <w:trHeight w:val="403"/>
        </w:trPr>
        <w:tc>
          <w:tcPr>
            <w:tcW w:w="4664" w:type="dxa"/>
            <w:tcBorders>
              <w:top w:val="nil"/>
              <w:left w:val="nil"/>
              <w:bottom w:val="nil"/>
              <w:right w:val="nil"/>
            </w:tcBorders>
            <w:vAlign w:val="center"/>
          </w:tcPr>
          <w:p w14:paraId="73454C43" w14:textId="77777777" w:rsidR="00051064" w:rsidRDefault="00FA7C6A">
            <w:pPr>
              <w:spacing w:line="259" w:lineRule="auto"/>
              <w:ind w:left="86"/>
            </w:pPr>
            <w:r>
              <w:rPr>
                <w:rFonts w:ascii="Calibri" w:eastAsia="Calibri" w:hAnsi="Calibri" w:cs="Calibri"/>
                <w:sz w:val="20"/>
              </w:rPr>
              <w:t xml:space="preserve">Apathy (MDS-UPDRS-I apathy scale) </w:t>
            </w:r>
          </w:p>
        </w:tc>
        <w:tc>
          <w:tcPr>
            <w:tcW w:w="2398" w:type="dxa"/>
            <w:tcBorders>
              <w:top w:val="nil"/>
              <w:left w:val="nil"/>
              <w:bottom w:val="nil"/>
              <w:right w:val="nil"/>
            </w:tcBorders>
            <w:vAlign w:val="center"/>
          </w:tcPr>
          <w:p w14:paraId="448B9216" w14:textId="77777777" w:rsidR="00051064" w:rsidRDefault="00FA7C6A">
            <w:pPr>
              <w:spacing w:line="259" w:lineRule="auto"/>
            </w:pPr>
            <w:r>
              <w:rPr>
                <w:rFonts w:ascii="Calibri" w:eastAsia="Calibri" w:hAnsi="Calibri" w:cs="Calibri"/>
                <w:sz w:val="20"/>
              </w:rPr>
              <w:t xml:space="preserve">0.25 (0.49) </w:t>
            </w:r>
          </w:p>
        </w:tc>
        <w:tc>
          <w:tcPr>
            <w:tcW w:w="2398" w:type="dxa"/>
            <w:tcBorders>
              <w:top w:val="nil"/>
              <w:left w:val="nil"/>
              <w:bottom w:val="nil"/>
              <w:right w:val="nil"/>
            </w:tcBorders>
            <w:vAlign w:val="center"/>
          </w:tcPr>
          <w:p w14:paraId="397037A0" w14:textId="77777777" w:rsidR="00051064" w:rsidRDefault="00FA7C6A">
            <w:pPr>
              <w:spacing w:line="259" w:lineRule="auto"/>
            </w:pPr>
            <w:r>
              <w:rPr>
                <w:rFonts w:ascii="Calibri" w:eastAsia="Calibri" w:hAnsi="Calibri" w:cs="Calibri"/>
                <w:sz w:val="20"/>
              </w:rPr>
              <w:t xml:space="preserve">0.33 (0.64) </w:t>
            </w:r>
          </w:p>
        </w:tc>
        <w:tc>
          <w:tcPr>
            <w:tcW w:w="2395" w:type="dxa"/>
            <w:tcBorders>
              <w:top w:val="nil"/>
              <w:left w:val="nil"/>
              <w:bottom w:val="nil"/>
              <w:right w:val="nil"/>
            </w:tcBorders>
            <w:vAlign w:val="center"/>
          </w:tcPr>
          <w:p w14:paraId="2112C29A" w14:textId="77777777" w:rsidR="00051064" w:rsidRDefault="00FA7C6A">
            <w:pPr>
              <w:spacing w:line="259" w:lineRule="auto"/>
            </w:pPr>
            <w:r>
              <w:rPr>
                <w:rFonts w:ascii="Calibri" w:eastAsia="Calibri" w:hAnsi="Calibri" w:cs="Calibri"/>
                <w:sz w:val="20"/>
              </w:rPr>
              <w:t xml:space="preserve">− </w:t>
            </w:r>
          </w:p>
        </w:tc>
        <w:tc>
          <w:tcPr>
            <w:tcW w:w="1529" w:type="dxa"/>
            <w:tcBorders>
              <w:top w:val="nil"/>
              <w:left w:val="nil"/>
              <w:bottom w:val="nil"/>
              <w:right w:val="nil"/>
            </w:tcBorders>
            <w:vAlign w:val="center"/>
          </w:tcPr>
          <w:p w14:paraId="67C060BD" w14:textId="77777777" w:rsidR="00051064" w:rsidRDefault="00FA7C6A">
            <w:pPr>
              <w:spacing w:line="259" w:lineRule="auto"/>
            </w:pPr>
            <w:r>
              <w:rPr>
                <w:rFonts w:ascii="Calibri" w:eastAsia="Calibri" w:hAnsi="Calibri" w:cs="Calibri"/>
                <w:sz w:val="20"/>
              </w:rPr>
              <w:t xml:space="preserve">0.61 </w:t>
            </w:r>
          </w:p>
        </w:tc>
        <w:tc>
          <w:tcPr>
            <w:tcW w:w="1524" w:type="dxa"/>
            <w:tcBorders>
              <w:top w:val="nil"/>
              <w:left w:val="nil"/>
              <w:bottom w:val="nil"/>
              <w:right w:val="nil"/>
            </w:tcBorders>
            <w:vAlign w:val="center"/>
          </w:tcPr>
          <w:p w14:paraId="5A4C27D9" w14:textId="77777777" w:rsidR="00051064" w:rsidRDefault="00FA7C6A">
            <w:pPr>
              <w:spacing w:line="259" w:lineRule="auto"/>
            </w:pPr>
            <w:r>
              <w:rPr>
                <w:rFonts w:ascii="Calibri" w:eastAsia="Calibri" w:hAnsi="Calibri" w:cs="Calibri"/>
                <w:sz w:val="20"/>
              </w:rPr>
              <w:t xml:space="preserve">.437 </w:t>
            </w:r>
          </w:p>
        </w:tc>
        <w:tc>
          <w:tcPr>
            <w:tcW w:w="1152" w:type="dxa"/>
            <w:tcBorders>
              <w:top w:val="nil"/>
              <w:left w:val="nil"/>
              <w:bottom w:val="nil"/>
              <w:right w:val="nil"/>
            </w:tcBorders>
            <w:vAlign w:val="center"/>
          </w:tcPr>
          <w:p w14:paraId="36A18CF8" w14:textId="77777777" w:rsidR="00051064" w:rsidRDefault="00FA7C6A">
            <w:pPr>
              <w:spacing w:line="259" w:lineRule="auto"/>
            </w:pPr>
            <w:r>
              <w:rPr>
                <w:rFonts w:ascii="Calibri" w:eastAsia="Calibri" w:hAnsi="Calibri" w:cs="Calibri"/>
                <w:sz w:val="20"/>
              </w:rPr>
              <w:t xml:space="preserve">0.002 </w:t>
            </w:r>
          </w:p>
        </w:tc>
      </w:tr>
      <w:tr w:rsidR="00051064" w14:paraId="60FCA9CF" w14:textId="77777777">
        <w:trPr>
          <w:trHeight w:val="404"/>
        </w:trPr>
        <w:tc>
          <w:tcPr>
            <w:tcW w:w="4664" w:type="dxa"/>
            <w:tcBorders>
              <w:top w:val="nil"/>
              <w:left w:val="nil"/>
              <w:bottom w:val="nil"/>
              <w:right w:val="nil"/>
            </w:tcBorders>
            <w:vAlign w:val="center"/>
          </w:tcPr>
          <w:p w14:paraId="04BBD41D" w14:textId="77777777" w:rsidR="00051064" w:rsidRDefault="00FA7C6A">
            <w:pPr>
              <w:spacing w:line="259" w:lineRule="auto"/>
              <w:ind w:left="86"/>
            </w:pPr>
            <w:r>
              <w:rPr>
                <w:rFonts w:ascii="Calibri" w:eastAsia="Calibri" w:hAnsi="Calibri" w:cs="Calibri"/>
                <w:sz w:val="20"/>
              </w:rPr>
              <w:t xml:space="preserve">Disease duration (years) </w:t>
            </w:r>
          </w:p>
        </w:tc>
        <w:tc>
          <w:tcPr>
            <w:tcW w:w="2398" w:type="dxa"/>
            <w:tcBorders>
              <w:top w:val="nil"/>
              <w:left w:val="nil"/>
              <w:bottom w:val="nil"/>
              <w:right w:val="nil"/>
            </w:tcBorders>
            <w:vAlign w:val="center"/>
          </w:tcPr>
          <w:p w14:paraId="34C514F5" w14:textId="77777777" w:rsidR="00051064" w:rsidRDefault="00FA7C6A">
            <w:pPr>
              <w:spacing w:line="259" w:lineRule="auto"/>
            </w:pPr>
            <w:r>
              <w:rPr>
                <w:rFonts w:ascii="Calibri" w:eastAsia="Calibri" w:hAnsi="Calibri" w:cs="Calibri"/>
                <w:sz w:val="20"/>
              </w:rPr>
              <w:t xml:space="preserve">7.67 (8.07) </w:t>
            </w:r>
          </w:p>
        </w:tc>
        <w:tc>
          <w:tcPr>
            <w:tcW w:w="2398" w:type="dxa"/>
            <w:tcBorders>
              <w:top w:val="nil"/>
              <w:left w:val="nil"/>
              <w:bottom w:val="nil"/>
              <w:right w:val="nil"/>
            </w:tcBorders>
            <w:vAlign w:val="center"/>
          </w:tcPr>
          <w:p w14:paraId="07C1CC3B" w14:textId="77777777" w:rsidR="00051064" w:rsidRDefault="00FA7C6A">
            <w:pPr>
              <w:spacing w:line="259" w:lineRule="auto"/>
            </w:pPr>
            <w:r>
              <w:rPr>
                <w:rFonts w:ascii="Calibri" w:eastAsia="Calibri" w:hAnsi="Calibri" w:cs="Calibri"/>
                <w:sz w:val="20"/>
              </w:rPr>
              <w:t xml:space="preserve">6.65 (6.51) </w:t>
            </w:r>
          </w:p>
        </w:tc>
        <w:tc>
          <w:tcPr>
            <w:tcW w:w="2395" w:type="dxa"/>
            <w:tcBorders>
              <w:top w:val="nil"/>
              <w:left w:val="nil"/>
              <w:bottom w:val="nil"/>
              <w:right w:val="nil"/>
            </w:tcBorders>
            <w:vAlign w:val="center"/>
          </w:tcPr>
          <w:p w14:paraId="30C4A304" w14:textId="77777777" w:rsidR="00051064" w:rsidRDefault="00FA7C6A">
            <w:pPr>
              <w:spacing w:line="259" w:lineRule="auto"/>
            </w:pPr>
            <w:r>
              <w:rPr>
                <w:rFonts w:ascii="Calibri" w:eastAsia="Calibri" w:hAnsi="Calibri" w:cs="Calibri"/>
                <w:sz w:val="20"/>
              </w:rPr>
              <w:t xml:space="preserve">− </w:t>
            </w:r>
          </w:p>
        </w:tc>
        <w:tc>
          <w:tcPr>
            <w:tcW w:w="1529" w:type="dxa"/>
            <w:tcBorders>
              <w:top w:val="nil"/>
              <w:left w:val="nil"/>
              <w:bottom w:val="nil"/>
              <w:right w:val="nil"/>
            </w:tcBorders>
            <w:vAlign w:val="center"/>
          </w:tcPr>
          <w:p w14:paraId="02AE910C" w14:textId="77777777" w:rsidR="00051064" w:rsidRDefault="00FA7C6A">
            <w:pPr>
              <w:spacing w:line="259" w:lineRule="auto"/>
            </w:pPr>
            <w:r>
              <w:rPr>
                <w:rFonts w:ascii="Calibri" w:eastAsia="Calibri" w:hAnsi="Calibri" w:cs="Calibri"/>
                <w:sz w:val="20"/>
              </w:rPr>
              <w:t xml:space="preserve">0.90 </w:t>
            </w:r>
          </w:p>
        </w:tc>
        <w:tc>
          <w:tcPr>
            <w:tcW w:w="1524" w:type="dxa"/>
            <w:tcBorders>
              <w:top w:val="nil"/>
              <w:left w:val="nil"/>
              <w:bottom w:val="nil"/>
              <w:right w:val="nil"/>
            </w:tcBorders>
            <w:vAlign w:val="center"/>
          </w:tcPr>
          <w:p w14:paraId="7DFF1C7F" w14:textId="77777777" w:rsidR="00051064" w:rsidRDefault="00FA7C6A">
            <w:pPr>
              <w:spacing w:line="259" w:lineRule="auto"/>
            </w:pPr>
            <w:r>
              <w:rPr>
                <w:rFonts w:ascii="Calibri" w:eastAsia="Calibri" w:hAnsi="Calibri" w:cs="Calibri"/>
                <w:sz w:val="20"/>
              </w:rPr>
              <w:t xml:space="preserve">.343 </w:t>
            </w:r>
          </w:p>
        </w:tc>
        <w:tc>
          <w:tcPr>
            <w:tcW w:w="1152" w:type="dxa"/>
            <w:tcBorders>
              <w:top w:val="nil"/>
              <w:left w:val="nil"/>
              <w:bottom w:val="nil"/>
              <w:right w:val="nil"/>
            </w:tcBorders>
            <w:vAlign w:val="center"/>
          </w:tcPr>
          <w:p w14:paraId="3EF53B9C" w14:textId="77777777" w:rsidR="00051064" w:rsidRDefault="00FA7C6A">
            <w:pPr>
              <w:spacing w:line="259" w:lineRule="auto"/>
            </w:pPr>
            <w:r>
              <w:rPr>
                <w:rFonts w:ascii="Calibri" w:eastAsia="Calibri" w:hAnsi="Calibri" w:cs="Calibri"/>
                <w:sz w:val="20"/>
              </w:rPr>
              <w:t xml:space="preserve">0.002 </w:t>
            </w:r>
          </w:p>
        </w:tc>
      </w:tr>
      <w:tr w:rsidR="00051064" w14:paraId="48F67F01" w14:textId="77777777">
        <w:trPr>
          <w:trHeight w:val="404"/>
        </w:trPr>
        <w:tc>
          <w:tcPr>
            <w:tcW w:w="4664" w:type="dxa"/>
            <w:tcBorders>
              <w:top w:val="nil"/>
              <w:left w:val="nil"/>
              <w:bottom w:val="nil"/>
              <w:right w:val="nil"/>
            </w:tcBorders>
            <w:vAlign w:val="center"/>
          </w:tcPr>
          <w:p w14:paraId="580B57BE" w14:textId="77777777" w:rsidR="00051064" w:rsidRDefault="00FA7C6A">
            <w:pPr>
              <w:spacing w:line="259" w:lineRule="auto"/>
              <w:ind w:left="86"/>
            </w:pPr>
            <w:r>
              <w:rPr>
                <w:rFonts w:ascii="Calibri" w:eastAsia="Calibri" w:hAnsi="Calibri" w:cs="Calibri"/>
                <w:sz w:val="20"/>
              </w:rPr>
              <w:t xml:space="preserve">Motor symptom severity (MDS- UPDRS-III score) </w:t>
            </w:r>
          </w:p>
        </w:tc>
        <w:tc>
          <w:tcPr>
            <w:tcW w:w="2398" w:type="dxa"/>
            <w:tcBorders>
              <w:top w:val="nil"/>
              <w:left w:val="nil"/>
              <w:bottom w:val="nil"/>
              <w:right w:val="nil"/>
            </w:tcBorders>
            <w:vAlign w:val="center"/>
          </w:tcPr>
          <w:p w14:paraId="4632034B" w14:textId="77777777" w:rsidR="00051064" w:rsidRDefault="00FA7C6A">
            <w:pPr>
              <w:spacing w:line="259" w:lineRule="auto"/>
            </w:pPr>
            <w:r>
              <w:rPr>
                <w:rFonts w:ascii="Calibri" w:eastAsia="Calibri" w:hAnsi="Calibri" w:cs="Calibri"/>
                <w:sz w:val="20"/>
              </w:rPr>
              <w:t xml:space="preserve">11.68 (9.43)‡ </w:t>
            </w:r>
          </w:p>
        </w:tc>
        <w:tc>
          <w:tcPr>
            <w:tcW w:w="2398" w:type="dxa"/>
            <w:tcBorders>
              <w:top w:val="nil"/>
              <w:left w:val="nil"/>
              <w:bottom w:val="nil"/>
              <w:right w:val="nil"/>
            </w:tcBorders>
            <w:vAlign w:val="center"/>
          </w:tcPr>
          <w:p w14:paraId="07B523F9" w14:textId="77777777" w:rsidR="00051064" w:rsidRDefault="00FA7C6A">
            <w:pPr>
              <w:spacing w:line="259" w:lineRule="auto"/>
            </w:pPr>
            <w:r>
              <w:rPr>
                <w:rFonts w:ascii="Calibri" w:eastAsia="Calibri" w:hAnsi="Calibri" w:cs="Calibri"/>
                <w:sz w:val="20"/>
              </w:rPr>
              <w:t xml:space="preserve">25.05 (10.81) </w:t>
            </w:r>
          </w:p>
        </w:tc>
        <w:tc>
          <w:tcPr>
            <w:tcW w:w="2395" w:type="dxa"/>
            <w:tcBorders>
              <w:top w:val="nil"/>
              <w:left w:val="nil"/>
              <w:bottom w:val="nil"/>
              <w:right w:val="nil"/>
            </w:tcBorders>
            <w:vAlign w:val="center"/>
          </w:tcPr>
          <w:p w14:paraId="4B31C51F" w14:textId="77777777" w:rsidR="00051064" w:rsidRDefault="00FA7C6A">
            <w:pPr>
              <w:spacing w:line="259" w:lineRule="auto"/>
            </w:pPr>
            <w:r>
              <w:rPr>
                <w:rFonts w:ascii="Calibri" w:eastAsia="Calibri" w:hAnsi="Calibri" w:cs="Calibri"/>
                <w:sz w:val="20"/>
              </w:rPr>
              <w:t xml:space="preserve">− </w:t>
            </w:r>
          </w:p>
        </w:tc>
        <w:tc>
          <w:tcPr>
            <w:tcW w:w="1529" w:type="dxa"/>
            <w:tcBorders>
              <w:top w:val="nil"/>
              <w:left w:val="nil"/>
              <w:bottom w:val="nil"/>
              <w:right w:val="nil"/>
            </w:tcBorders>
            <w:vAlign w:val="center"/>
          </w:tcPr>
          <w:p w14:paraId="4F6422E8" w14:textId="77777777" w:rsidR="00051064" w:rsidRDefault="00FA7C6A">
            <w:pPr>
              <w:spacing w:line="259" w:lineRule="auto"/>
            </w:pPr>
            <w:r>
              <w:rPr>
                <w:rFonts w:ascii="Calibri" w:eastAsia="Calibri" w:hAnsi="Calibri" w:cs="Calibri"/>
                <w:sz w:val="20"/>
              </w:rPr>
              <w:t xml:space="preserve">60.95 </w:t>
            </w:r>
          </w:p>
        </w:tc>
        <w:tc>
          <w:tcPr>
            <w:tcW w:w="1524" w:type="dxa"/>
            <w:tcBorders>
              <w:top w:val="nil"/>
              <w:left w:val="nil"/>
              <w:bottom w:val="nil"/>
              <w:right w:val="nil"/>
            </w:tcBorders>
            <w:vAlign w:val="center"/>
          </w:tcPr>
          <w:p w14:paraId="4F9C06A8" w14:textId="77777777" w:rsidR="00051064" w:rsidRDefault="00FA7C6A">
            <w:pPr>
              <w:spacing w:line="259" w:lineRule="auto"/>
            </w:pPr>
            <w:r>
              <w:rPr>
                <w:rFonts w:ascii="Calibri" w:eastAsia="Calibri" w:hAnsi="Calibri" w:cs="Calibri"/>
                <w:sz w:val="20"/>
              </w:rPr>
              <w:t xml:space="preserve">&lt;.001^ </w:t>
            </w:r>
          </w:p>
        </w:tc>
        <w:tc>
          <w:tcPr>
            <w:tcW w:w="1152" w:type="dxa"/>
            <w:tcBorders>
              <w:top w:val="nil"/>
              <w:left w:val="nil"/>
              <w:bottom w:val="nil"/>
              <w:right w:val="nil"/>
            </w:tcBorders>
            <w:vAlign w:val="center"/>
          </w:tcPr>
          <w:p w14:paraId="2FB835D8" w14:textId="77777777" w:rsidR="00051064" w:rsidRDefault="00FA7C6A">
            <w:pPr>
              <w:spacing w:line="259" w:lineRule="auto"/>
            </w:pPr>
            <w:r>
              <w:rPr>
                <w:rFonts w:ascii="Calibri" w:eastAsia="Calibri" w:hAnsi="Calibri" w:cs="Calibri"/>
                <w:sz w:val="20"/>
              </w:rPr>
              <w:t xml:space="preserve">0.142 </w:t>
            </w:r>
          </w:p>
        </w:tc>
      </w:tr>
      <w:tr w:rsidR="00051064" w14:paraId="43C4FFB0" w14:textId="77777777">
        <w:trPr>
          <w:trHeight w:val="404"/>
        </w:trPr>
        <w:tc>
          <w:tcPr>
            <w:tcW w:w="4664" w:type="dxa"/>
            <w:tcBorders>
              <w:top w:val="nil"/>
              <w:left w:val="nil"/>
              <w:bottom w:val="nil"/>
              <w:right w:val="nil"/>
            </w:tcBorders>
            <w:vAlign w:val="center"/>
          </w:tcPr>
          <w:p w14:paraId="3373138B" w14:textId="77777777" w:rsidR="00051064" w:rsidRDefault="00FA7C6A">
            <w:pPr>
              <w:spacing w:line="259" w:lineRule="auto"/>
              <w:ind w:left="86"/>
            </w:pPr>
            <w:r>
              <w:rPr>
                <w:rFonts w:ascii="Calibri" w:eastAsia="Calibri" w:hAnsi="Calibri" w:cs="Calibri"/>
                <w:sz w:val="20"/>
              </w:rPr>
              <w:t xml:space="preserve">Levodopa equivalent daily dose (LEDD) </w:t>
            </w:r>
          </w:p>
        </w:tc>
        <w:tc>
          <w:tcPr>
            <w:tcW w:w="2398" w:type="dxa"/>
            <w:tcBorders>
              <w:top w:val="nil"/>
              <w:left w:val="nil"/>
              <w:bottom w:val="nil"/>
              <w:right w:val="nil"/>
            </w:tcBorders>
            <w:vAlign w:val="center"/>
          </w:tcPr>
          <w:p w14:paraId="60C18E97" w14:textId="77777777" w:rsidR="00051064" w:rsidRDefault="00FA7C6A">
            <w:pPr>
              <w:spacing w:line="259" w:lineRule="auto"/>
            </w:pPr>
            <w:r>
              <w:rPr>
                <w:rFonts w:ascii="Calibri" w:eastAsia="Calibri" w:hAnsi="Calibri" w:cs="Calibri"/>
                <w:sz w:val="20"/>
              </w:rPr>
              <w:t xml:space="preserve">− </w:t>
            </w:r>
          </w:p>
        </w:tc>
        <w:tc>
          <w:tcPr>
            <w:tcW w:w="2398" w:type="dxa"/>
            <w:tcBorders>
              <w:top w:val="nil"/>
              <w:left w:val="nil"/>
              <w:bottom w:val="nil"/>
              <w:right w:val="nil"/>
            </w:tcBorders>
            <w:vAlign w:val="center"/>
          </w:tcPr>
          <w:p w14:paraId="7C88218D" w14:textId="77777777" w:rsidR="00051064" w:rsidRDefault="00FA7C6A">
            <w:pPr>
              <w:spacing w:line="259" w:lineRule="auto"/>
            </w:pPr>
            <w:r>
              <w:rPr>
                <w:rFonts w:ascii="Calibri" w:eastAsia="Calibri" w:hAnsi="Calibri" w:cs="Calibri"/>
                <w:sz w:val="20"/>
              </w:rPr>
              <w:t xml:space="preserve">154.29 (220.67) </w:t>
            </w:r>
          </w:p>
        </w:tc>
        <w:tc>
          <w:tcPr>
            <w:tcW w:w="2395" w:type="dxa"/>
            <w:tcBorders>
              <w:top w:val="nil"/>
              <w:left w:val="nil"/>
              <w:bottom w:val="nil"/>
              <w:right w:val="nil"/>
            </w:tcBorders>
            <w:vAlign w:val="center"/>
          </w:tcPr>
          <w:p w14:paraId="0D7C113E" w14:textId="77777777" w:rsidR="00051064" w:rsidRDefault="00FA7C6A">
            <w:pPr>
              <w:spacing w:line="259" w:lineRule="auto"/>
            </w:pPr>
            <w:r>
              <w:rPr>
                <w:rFonts w:ascii="Calibri" w:eastAsia="Calibri" w:hAnsi="Calibri" w:cs="Calibri"/>
                <w:sz w:val="20"/>
              </w:rPr>
              <w:t xml:space="preserve">− </w:t>
            </w:r>
          </w:p>
        </w:tc>
        <w:tc>
          <w:tcPr>
            <w:tcW w:w="1529" w:type="dxa"/>
            <w:tcBorders>
              <w:top w:val="nil"/>
              <w:left w:val="nil"/>
              <w:bottom w:val="nil"/>
              <w:right w:val="nil"/>
            </w:tcBorders>
            <w:vAlign w:val="center"/>
          </w:tcPr>
          <w:p w14:paraId="6BAE241A" w14:textId="77777777" w:rsidR="00051064" w:rsidRDefault="00FA7C6A">
            <w:pPr>
              <w:spacing w:line="259" w:lineRule="auto"/>
            </w:pPr>
            <w:r>
              <w:rPr>
                <w:rFonts w:ascii="Calibri" w:eastAsia="Calibri" w:hAnsi="Calibri" w:cs="Calibri"/>
                <w:sz w:val="20"/>
              </w:rPr>
              <w:t xml:space="preserve"> </w:t>
            </w:r>
          </w:p>
        </w:tc>
        <w:tc>
          <w:tcPr>
            <w:tcW w:w="1524" w:type="dxa"/>
            <w:tcBorders>
              <w:top w:val="nil"/>
              <w:left w:val="nil"/>
              <w:bottom w:val="nil"/>
              <w:right w:val="nil"/>
            </w:tcBorders>
            <w:vAlign w:val="center"/>
          </w:tcPr>
          <w:p w14:paraId="12ABFC93" w14:textId="77777777" w:rsidR="00051064" w:rsidRDefault="00FA7C6A">
            <w:pPr>
              <w:spacing w:line="259" w:lineRule="auto"/>
            </w:pPr>
            <w:r>
              <w:rPr>
                <w:rFonts w:ascii="Calibri" w:eastAsia="Calibri" w:hAnsi="Calibri" w:cs="Calibri"/>
                <w:sz w:val="20"/>
              </w:rPr>
              <w:t xml:space="preserve"> </w:t>
            </w:r>
          </w:p>
        </w:tc>
        <w:tc>
          <w:tcPr>
            <w:tcW w:w="1152" w:type="dxa"/>
            <w:tcBorders>
              <w:top w:val="nil"/>
              <w:left w:val="nil"/>
              <w:bottom w:val="nil"/>
              <w:right w:val="nil"/>
            </w:tcBorders>
            <w:vAlign w:val="center"/>
          </w:tcPr>
          <w:p w14:paraId="6B054215" w14:textId="77777777" w:rsidR="00051064" w:rsidRDefault="00FA7C6A">
            <w:pPr>
              <w:spacing w:line="259" w:lineRule="auto"/>
            </w:pPr>
            <w:r>
              <w:rPr>
                <w:rFonts w:ascii="Calibri" w:eastAsia="Calibri" w:hAnsi="Calibri" w:cs="Calibri"/>
                <w:sz w:val="20"/>
              </w:rPr>
              <w:t xml:space="preserve"> </w:t>
            </w:r>
          </w:p>
        </w:tc>
      </w:tr>
      <w:tr w:rsidR="00051064" w14:paraId="0F2B49C6" w14:textId="77777777">
        <w:trPr>
          <w:trHeight w:val="474"/>
        </w:trPr>
        <w:tc>
          <w:tcPr>
            <w:tcW w:w="4664" w:type="dxa"/>
            <w:tcBorders>
              <w:top w:val="nil"/>
              <w:left w:val="nil"/>
              <w:bottom w:val="single" w:sz="8" w:space="0" w:color="000000"/>
              <w:right w:val="nil"/>
            </w:tcBorders>
            <w:vAlign w:val="center"/>
          </w:tcPr>
          <w:p w14:paraId="7791D7AE" w14:textId="77777777" w:rsidR="00051064" w:rsidRDefault="00FA7C6A">
            <w:pPr>
              <w:spacing w:line="259" w:lineRule="auto"/>
              <w:ind w:left="86"/>
            </w:pPr>
            <w:r>
              <w:rPr>
                <w:rFonts w:ascii="Calibri" w:eastAsia="Calibri" w:hAnsi="Calibri" w:cs="Calibri"/>
                <w:sz w:val="20"/>
              </w:rPr>
              <w:t xml:space="preserve">Dopamine Agonist use (yes= 1; no = 0) </w:t>
            </w:r>
          </w:p>
        </w:tc>
        <w:tc>
          <w:tcPr>
            <w:tcW w:w="2398" w:type="dxa"/>
            <w:tcBorders>
              <w:top w:val="nil"/>
              <w:left w:val="nil"/>
              <w:bottom w:val="single" w:sz="8" w:space="0" w:color="000000"/>
              <w:right w:val="nil"/>
            </w:tcBorders>
            <w:vAlign w:val="center"/>
          </w:tcPr>
          <w:p w14:paraId="310C18C3" w14:textId="77777777" w:rsidR="00051064" w:rsidRDefault="00FA7C6A">
            <w:pPr>
              <w:spacing w:line="259" w:lineRule="auto"/>
            </w:pPr>
            <w:r>
              <w:rPr>
                <w:rFonts w:ascii="Calibri" w:eastAsia="Calibri" w:hAnsi="Calibri" w:cs="Calibri"/>
                <w:sz w:val="20"/>
              </w:rPr>
              <w:t xml:space="preserve">− </w:t>
            </w:r>
          </w:p>
        </w:tc>
        <w:tc>
          <w:tcPr>
            <w:tcW w:w="2398" w:type="dxa"/>
            <w:tcBorders>
              <w:top w:val="nil"/>
              <w:left w:val="nil"/>
              <w:bottom w:val="single" w:sz="8" w:space="0" w:color="000000"/>
              <w:right w:val="nil"/>
            </w:tcBorders>
            <w:vAlign w:val="center"/>
          </w:tcPr>
          <w:p w14:paraId="381EAFB5" w14:textId="77777777" w:rsidR="00051064" w:rsidRDefault="00FA7C6A">
            <w:pPr>
              <w:spacing w:line="259" w:lineRule="auto"/>
            </w:pPr>
            <w:r>
              <w:rPr>
                <w:rFonts w:ascii="Calibri" w:eastAsia="Calibri" w:hAnsi="Calibri" w:cs="Calibri"/>
                <w:sz w:val="20"/>
              </w:rPr>
              <w:t xml:space="preserve">20.20% </w:t>
            </w:r>
          </w:p>
        </w:tc>
        <w:tc>
          <w:tcPr>
            <w:tcW w:w="2395" w:type="dxa"/>
            <w:tcBorders>
              <w:top w:val="nil"/>
              <w:left w:val="nil"/>
              <w:bottom w:val="single" w:sz="8" w:space="0" w:color="000000"/>
              <w:right w:val="nil"/>
            </w:tcBorders>
            <w:vAlign w:val="center"/>
          </w:tcPr>
          <w:p w14:paraId="0C477572" w14:textId="77777777" w:rsidR="00051064" w:rsidRDefault="00FA7C6A">
            <w:pPr>
              <w:spacing w:line="259" w:lineRule="auto"/>
            </w:pPr>
            <w:r>
              <w:rPr>
                <w:rFonts w:ascii="Calibri" w:eastAsia="Calibri" w:hAnsi="Calibri" w:cs="Calibri"/>
                <w:sz w:val="20"/>
              </w:rPr>
              <w:t xml:space="preserve">− </w:t>
            </w:r>
          </w:p>
        </w:tc>
        <w:tc>
          <w:tcPr>
            <w:tcW w:w="1529" w:type="dxa"/>
            <w:tcBorders>
              <w:top w:val="nil"/>
              <w:left w:val="nil"/>
              <w:bottom w:val="single" w:sz="8" w:space="0" w:color="000000"/>
              <w:right w:val="nil"/>
            </w:tcBorders>
            <w:vAlign w:val="center"/>
          </w:tcPr>
          <w:p w14:paraId="2C713CDB" w14:textId="77777777" w:rsidR="00051064" w:rsidRDefault="00FA7C6A">
            <w:pPr>
              <w:spacing w:line="259" w:lineRule="auto"/>
            </w:pPr>
            <w:r>
              <w:rPr>
                <w:rFonts w:ascii="Calibri" w:eastAsia="Calibri" w:hAnsi="Calibri" w:cs="Calibri"/>
                <w:sz w:val="20"/>
              </w:rPr>
              <w:t xml:space="preserve"> </w:t>
            </w:r>
          </w:p>
        </w:tc>
        <w:tc>
          <w:tcPr>
            <w:tcW w:w="1524" w:type="dxa"/>
            <w:tcBorders>
              <w:top w:val="nil"/>
              <w:left w:val="nil"/>
              <w:bottom w:val="single" w:sz="8" w:space="0" w:color="000000"/>
              <w:right w:val="nil"/>
            </w:tcBorders>
            <w:vAlign w:val="center"/>
          </w:tcPr>
          <w:p w14:paraId="0F385802" w14:textId="77777777" w:rsidR="00051064" w:rsidRDefault="00FA7C6A">
            <w:pPr>
              <w:spacing w:line="259" w:lineRule="auto"/>
            </w:pPr>
            <w:r>
              <w:rPr>
                <w:rFonts w:ascii="Calibri" w:eastAsia="Calibri" w:hAnsi="Calibri" w:cs="Calibri"/>
                <w:sz w:val="20"/>
              </w:rPr>
              <w:t xml:space="preserve"> </w:t>
            </w:r>
          </w:p>
        </w:tc>
        <w:tc>
          <w:tcPr>
            <w:tcW w:w="1152" w:type="dxa"/>
            <w:tcBorders>
              <w:top w:val="nil"/>
              <w:left w:val="nil"/>
              <w:bottom w:val="single" w:sz="8" w:space="0" w:color="000000"/>
              <w:right w:val="nil"/>
            </w:tcBorders>
            <w:vAlign w:val="center"/>
          </w:tcPr>
          <w:p w14:paraId="7F94EBE9" w14:textId="77777777" w:rsidR="00051064" w:rsidRDefault="00FA7C6A">
            <w:pPr>
              <w:spacing w:line="259" w:lineRule="auto"/>
            </w:pPr>
            <w:r>
              <w:rPr>
                <w:rFonts w:ascii="Calibri" w:eastAsia="Calibri" w:hAnsi="Calibri" w:cs="Calibri"/>
                <w:sz w:val="20"/>
              </w:rPr>
              <w:t xml:space="preserve"> </w:t>
            </w:r>
          </w:p>
        </w:tc>
      </w:tr>
    </w:tbl>
    <w:p w14:paraId="0AB9FBC9" w14:textId="77777777" w:rsidR="00051064" w:rsidRDefault="00FA7C6A">
      <w:pPr>
        <w:spacing w:line="250" w:lineRule="auto"/>
        <w:ind w:left="-5"/>
      </w:pPr>
      <w:r>
        <w:rPr>
          <w:rFonts w:ascii="Calibri" w:eastAsia="Calibri" w:hAnsi="Calibri" w:cs="Calibri"/>
          <w:sz w:val="20"/>
        </w:rPr>
        <w:t xml:space="preserve">MoCA: Montreal Cognitive Assessment; BJLO: Benton Line Orientation Judgement Test; STAI-Y: State-Trait Anxiety Inventory Form Y; GDS: Geriatric Depression Scale; QUIP-short: </w:t>
      </w:r>
    </w:p>
    <w:p w14:paraId="1BFD131B" w14:textId="3D20FD36" w:rsidR="00051064" w:rsidRDefault="00FA7C6A">
      <w:pPr>
        <w:spacing w:line="250" w:lineRule="auto"/>
        <w:ind w:left="-5"/>
      </w:pPr>
      <w:r>
        <w:rPr>
          <w:rFonts w:ascii="Calibri" w:eastAsia="Calibri" w:hAnsi="Calibri" w:cs="Calibri"/>
          <w:sz w:val="20"/>
        </w:rPr>
        <w:t xml:space="preserve">Questionnaire for Impulsive‐Compulsive Disorders in PD- Short version; MSD-UPDRS= Movement Disorder Society Unified </w:t>
      </w:r>
      <w:r w:rsidR="004C2BE3">
        <w:rPr>
          <w:rFonts w:ascii="Calibri" w:eastAsia="Calibri" w:hAnsi="Calibri" w:cs="Calibri"/>
          <w:sz w:val="20"/>
        </w:rPr>
        <w:t>Parkinson’s Disease</w:t>
      </w:r>
      <w:r>
        <w:rPr>
          <w:rFonts w:ascii="Calibri" w:eastAsia="Calibri" w:hAnsi="Calibri" w:cs="Calibri"/>
          <w:sz w:val="20"/>
        </w:rPr>
        <w:t xml:space="preserve"> Rating Scale.  </w:t>
      </w:r>
    </w:p>
    <w:p w14:paraId="56D2B86A" w14:textId="77777777" w:rsidR="00051064" w:rsidRDefault="00FA7C6A">
      <w:pPr>
        <w:spacing w:line="250" w:lineRule="auto"/>
        <w:ind w:left="-5"/>
      </w:pPr>
      <w:r>
        <w:rPr>
          <w:rFonts w:ascii="Calibri" w:eastAsia="Calibri" w:hAnsi="Calibri" w:cs="Calibri"/>
          <w:sz w:val="20"/>
        </w:rPr>
        <w:t xml:space="preserve">*Significantly different from controls; ‡significantly different between patient groups; ^ significant after applying Bonferroni correction for multiple comparisons (p-value &lt; .004). </w:t>
      </w:r>
    </w:p>
    <w:p w14:paraId="6CF9B0E4" w14:textId="77777777" w:rsidR="00051064" w:rsidRDefault="00FA7C6A">
      <w:pPr>
        <w:spacing w:line="250" w:lineRule="auto"/>
        <w:ind w:left="-5"/>
      </w:pPr>
      <w:r>
        <w:rPr>
          <w:rFonts w:ascii="Calibri" w:eastAsia="Calibri" w:hAnsi="Calibri" w:cs="Calibri"/>
          <w:sz w:val="20"/>
          <w:vertAlign w:val="superscript"/>
        </w:rPr>
        <w:t>a</w:t>
      </w:r>
      <w:r>
        <w:rPr>
          <w:rFonts w:ascii="Calibri" w:eastAsia="Calibri" w:hAnsi="Calibri" w:cs="Calibri"/>
          <w:sz w:val="20"/>
        </w:rPr>
        <w:t>F-test values are reported for all variables except Gender, for which Chi square test value is reported.</w:t>
      </w:r>
      <w:r>
        <w:rPr>
          <w:rFonts w:ascii="Calibri" w:eastAsia="Calibri" w:hAnsi="Calibri" w:cs="Calibri"/>
          <w:i/>
          <w:sz w:val="20"/>
        </w:rPr>
        <w:t xml:space="preserve"> η2</w:t>
      </w:r>
      <w:r>
        <w:rPr>
          <w:rFonts w:ascii="Calibri" w:eastAsia="Calibri" w:hAnsi="Calibri" w:cs="Calibri"/>
          <w:sz w:val="20"/>
        </w:rPr>
        <w:t>: partial eta square</w:t>
      </w:r>
      <w:r>
        <w:rPr>
          <w:rFonts w:ascii="Calibri" w:eastAsia="Calibri" w:hAnsi="Calibri" w:cs="Calibri"/>
          <w:i/>
          <w:sz w:val="20"/>
        </w:rPr>
        <w:t xml:space="preserve">. </w:t>
      </w:r>
    </w:p>
    <w:p w14:paraId="42041ABB" w14:textId="77777777" w:rsidR="00051064" w:rsidRDefault="00FA7C6A">
      <w:pPr>
        <w:spacing w:line="259" w:lineRule="auto"/>
      </w:pPr>
      <w:r>
        <w:rPr>
          <w:rFonts w:ascii="Calibri" w:eastAsia="Calibri" w:hAnsi="Calibri" w:cs="Calibri"/>
          <w:i/>
          <w:sz w:val="20"/>
        </w:rPr>
        <w:t xml:space="preserve"> </w:t>
      </w:r>
    </w:p>
    <w:p w14:paraId="3282542C" w14:textId="77777777" w:rsidR="00051064" w:rsidRDefault="00FA7C6A">
      <w:pPr>
        <w:spacing w:line="259" w:lineRule="auto"/>
      </w:pPr>
      <w:r>
        <w:rPr>
          <w:rFonts w:ascii="Calibri" w:eastAsia="Calibri" w:hAnsi="Calibri" w:cs="Calibri"/>
          <w:sz w:val="20"/>
        </w:rPr>
        <w:t xml:space="preserve"> </w:t>
      </w:r>
    </w:p>
    <w:p w14:paraId="4CE3E676" w14:textId="77777777" w:rsidR="00051064" w:rsidRDefault="00FA7C6A">
      <w:pPr>
        <w:tabs>
          <w:tab w:val="center" w:pos="9013"/>
        </w:tabs>
        <w:spacing w:after="296" w:line="259" w:lineRule="auto"/>
        <w:ind w:left="-15"/>
      </w:pPr>
      <w:r>
        <w:rPr>
          <w:rFonts w:ascii="Calibri" w:eastAsia="Calibri" w:hAnsi="Calibri" w:cs="Calibri"/>
          <w:noProof/>
          <w:sz w:val="22"/>
          <w:lang w:val="en-GB"/>
        </w:rPr>
        <w:lastRenderedPageBreak/>
        <mc:AlternateContent>
          <mc:Choice Requires="wpg">
            <w:drawing>
              <wp:anchor distT="0" distB="0" distL="114300" distR="114300" simplePos="0" relativeHeight="251661312" behindDoc="0" locked="0" layoutInCell="1" allowOverlap="1" wp14:anchorId="4A941EDE" wp14:editId="2F711340">
                <wp:simplePos x="0" y="0"/>
                <wp:positionH relativeFrom="page">
                  <wp:posOffset>193548</wp:posOffset>
                </wp:positionH>
                <wp:positionV relativeFrom="page">
                  <wp:posOffset>1166114</wp:posOffset>
                </wp:positionV>
                <wp:extent cx="10498836" cy="551688"/>
                <wp:effectExtent l="0" t="0" r="0" b="0"/>
                <wp:wrapTopAndBottom/>
                <wp:docPr id="46754" name="Group 46754"/>
                <wp:cNvGraphicFramePr/>
                <a:graphic xmlns:a="http://schemas.openxmlformats.org/drawingml/2006/main">
                  <a:graphicData uri="http://schemas.microsoft.com/office/word/2010/wordprocessingGroup">
                    <wpg:wgp>
                      <wpg:cNvGrpSpPr/>
                      <wpg:grpSpPr>
                        <a:xfrm>
                          <a:off x="0" y="0"/>
                          <a:ext cx="10498836" cy="551688"/>
                          <a:chOff x="0" y="0"/>
                          <a:chExt cx="10498836" cy="551688"/>
                        </a:xfrm>
                      </wpg:grpSpPr>
                      <wps:wsp>
                        <wps:cNvPr id="5434" name="Rectangle 5434"/>
                        <wps:cNvSpPr/>
                        <wps:spPr>
                          <a:xfrm>
                            <a:off x="45720" y="39243"/>
                            <a:ext cx="38021" cy="171356"/>
                          </a:xfrm>
                          <a:prstGeom prst="rect">
                            <a:avLst/>
                          </a:prstGeom>
                          <a:ln>
                            <a:noFill/>
                          </a:ln>
                        </wps:spPr>
                        <wps:txbx>
                          <w:txbxContent>
                            <w:p w14:paraId="775769FB" w14:textId="77777777" w:rsidR="002C528A" w:rsidRDefault="002C528A">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5435" name="Rectangle 5435"/>
                        <wps:cNvSpPr/>
                        <wps:spPr>
                          <a:xfrm>
                            <a:off x="74676" y="39243"/>
                            <a:ext cx="38021" cy="171356"/>
                          </a:xfrm>
                          <a:prstGeom prst="rect">
                            <a:avLst/>
                          </a:prstGeom>
                          <a:ln>
                            <a:noFill/>
                          </a:ln>
                        </wps:spPr>
                        <wps:txbx>
                          <w:txbxContent>
                            <w:p w14:paraId="13DED71C" w14:textId="77777777" w:rsidR="002C528A" w:rsidRDefault="002C528A">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5436" name="Rectangle 5436"/>
                        <wps:cNvSpPr/>
                        <wps:spPr>
                          <a:xfrm>
                            <a:off x="2789174" y="39243"/>
                            <a:ext cx="992246" cy="171356"/>
                          </a:xfrm>
                          <a:prstGeom prst="rect">
                            <a:avLst/>
                          </a:prstGeom>
                          <a:ln>
                            <a:noFill/>
                          </a:ln>
                        </wps:spPr>
                        <wps:txbx>
                          <w:txbxContent>
                            <w:p w14:paraId="7C0F59EB" w14:textId="77777777" w:rsidR="002C528A" w:rsidRDefault="002C528A">
                              <w:pPr>
                                <w:spacing w:after="160" w:line="259" w:lineRule="auto"/>
                              </w:pPr>
                              <w:r>
                                <w:rPr>
                                  <w:rFonts w:ascii="Calibri" w:eastAsia="Calibri" w:hAnsi="Calibri" w:cs="Calibri"/>
                                  <w:sz w:val="20"/>
                                </w:rPr>
                                <w:t>SWEDD (n=41)</w:t>
                              </w:r>
                            </w:p>
                          </w:txbxContent>
                        </wps:txbx>
                        <wps:bodyPr horzOverflow="overflow" vert="horz" lIns="0" tIns="0" rIns="0" bIns="0" rtlCol="0">
                          <a:noAutofit/>
                        </wps:bodyPr>
                      </wps:wsp>
                      <wps:wsp>
                        <wps:cNvPr id="5437" name="Rectangle 5437"/>
                        <wps:cNvSpPr/>
                        <wps:spPr>
                          <a:xfrm>
                            <a:off x="3537839" y="39243"/>
                            <a:ext cx="38021" cy="171356"/>
                          </a:xfrm>
                          <a:prstGeom prst="rect">
                            <a:avLst/>
                          </a:prstGeom>
                          <a:ln>
                            <a:noFill/>
                          </a:ln>
                        </wps:spPr>
                        <wps:txbx>
                          <w:txbxContent>
                            <w:p w14:paraId="479E34A2" w14:textId="77777777" w:rsidR="002C528A" w:rsidRDefault="002C528A">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5438" name="Rectangle 5438"/>
                        <wps:cNvSpPr/>
                        <wps:spPr>
                          <a:xfrm>
                            <a:off x="4246499" y="39243"/>
                            <a:ext cx="753690" cy="171356"/>
                          </a:xfrm>
                          <a:prstGeom prst="rect">
                            <a:avLst/>
                          </a:prstGeom>
                          <a:ln>
                            <a:noFill/>
                          </a:ln>
                        </wps:spPr>
                        <wps:txbx>
                          <w:txbxContent>
                            <w:p w14:paraId="4C835D0B" w14:textId="77777777" w:rsidR="002C528A" w:rsidRDefault="002C528A">
                              <w:pPr>
                                <w:spacing w:after="160" w:line="259" w:lineRule="auto"/>
                              </w:pPr>
                              <w:r>
                                <w:rPr>
                                  <w:rFonts w:ascii="Calibri" w:eastAsia="Calibri" w:hAnsi="Calibri" w:cs="Calibri"/>
                                  <w:sz w:val="20"/>
                                </w:rPr>
                                <w:t>PD (n=270)</w:t>
                              </w:r>
                            </w:p>
                          </w:txbxContent>
                        </wps:txbx>
                        <wps:bodyPr horzOverflow="overflow" vert="horz" lIns="0" tIns="0" rIns="0" bIns="0" rtlCol="0">
                          <a:noAutofit/>
                        </wps:bodyPr>
                      </wps:wsp>
                      <wps:wsp>
                        <wps:cNvPr id="5439" name="Rectangle 5439"/>
                        <wps:cNvSpPr/>
                        <wps:spPr>
                          <a:xfrm>
                            <a:off x="4814951" y="39243"/>
                            <a:ext cx="38021" cy="171356"/>
                          </a:xfrm>
                          <a:prstGeom prst="rect">
                            <a:avLst/>
                          </a:prstGeom>
                          <a:ln>
                            <a:noFill/>
                          </a:ln>
                        </wps:spPr>
                        <wps:txbx>
                          <w:txbxContent>
                            <w:p w14:paraId="090F404C" w14:textId="77777777" w:rsidR="002C528A" w:rsidRDefault="002C528A">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5440" name="Rectangle 5440"/>
                        <wps:cNvSpPr/>
                        <wps:spPr>
                          <a:xfrm>
                            <a:off x="5704968" y="39243"/>
                            <a:ext cx="759747" cy="171356"/>
                          </a:xfrm>
                          <a:prstGeom prst="rect">
                            <a:avLst/>
                          </a:prstGeom>
                          <a:ln>
                            <a:noFill/>
                          </a:ln>
                        </wps:spPr>
                        <wps:txbx>
                          <w:txbxContent>
                            <w:p w14:paraId="2403C938" w14:textId="77777777" w:rsidR="002C528A" w:rsidRDefault="002C528A">
                              <w:pPr>
                                <w:spacing w:after="160" w:line="259" w:lineRule="auto"/>
                              </w:pPr>
                              <w:r>
                                <w:rPr>
                                  <w:rFonts w:ascii="Calibri" w:eastAsia="Calibri" w:hAnsi="Calibri" w:cs="Calibri"/>
                                  <w:sz w:val="20"/>
                                </w:rPr>
                                <w:t>HC (n=162)</w:t>
                              </w:r>
                            </w:p>
                          </w:txbxContent>
                        </wps:txbx>
                        <wps:bodyPr horzOverflow="overflow" vert="horz" lIns="0" tIns="0" rIns="0" bIns="0" rtlCol="0">
                          <a:noAutofit/>
                        </wps:bodyPr>
                      </wps:wsp>
                      <wps:wsp>
                        <wps:cNvPr id="5441" name="Rectangle 5441"/>
                        <wps:cNvSpPr/>
                        <wps:spPr>
                          <a:xfrm>
                            <a:off x="6278245" y="39243"/>
                            <a:ext cx="38021" cy="171356"/>
                          </a:xfrm>
                          <a:prstGeom prst="rect">
                            <a:avLst/>
                          </a:prstGeom>
                          <a:ln>
                            <a:noFill/>
                          </a:ln>
                        </wps:spPr>
                        <wps:txbx>
                          <w:txbxContent>
                            <w:p w14:paraId="20DC0514" w14:textId="77777777" w:rsidR="002C528A" w:rsidRDefault="002C528A">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5442" name="Rectangle 5442"/>
                        <wps:cNvSpPr/>
                        <wps:spPr>
                          <a:xfrm>
                            <a:off x="7143877" y="39243"/>
                            <a:ext cx="284821" cy="171356"/>
                          </a:xfrm>
                          <a:prstGeom prst="rect">
                            <a:avLst/>
                          </a:prstGeom>
                          <a:ln>
                            <a:noFill/>
                          </a:ln>
                        </wps:spPr>
                        <wps:txbx>
                          <w:txbxContent>
                            <w:p w14:paraId="3DED4859" w14:textId="77777777" w:rsidR="002C528A" w:rsidRDefault="002C528A">
                              <w:pPr>
                                <w:spacing w:after="160" w:line="259" w:lineRule="auto"/>
                              </w:pPr>
                              <w:r>
                                <w:rPr>
                                  <w:rFonts w:ascii="Calibri" w:eastAsia="Calibri" w:hAnsi="Calibri" w:cs="Calibri"/>
                                  <w:sz w:val="20"/>
                                </w:rPr>
                                <w:t>Test</w:t>
                              </w:r>
                            </w:p>
                          </w:txbxContent>
                        </wps:txbx>
                        <wps:bodyPr horzOverflow="overflow" vert="horz" lIns="0" tIns="0" rIns="0" bIns="0" rtlCol="0">
                          <a:noAutofit/>
                        </wps:bodyPr>
                      </wps:wsp>
                      <wps:wsp>
                        <wps:cNvPr id="5443" name="Rectangle 5443"/>
                        <wps:cNvSpPr/>
                        <wps:spPr>
                          <a:xfrm>
                            <a:off x="7358761" y="28194"/>
                            <a:ext cx="51552" cy="111484"/>
                          </a:xfrm>
                          <a:prstGeom prst="rect">
                            <a:avLst/>
                          </a:prstGeom>
                          <a:ln>
                            <a:noFill/>
                          </a:ln>
                        </wps:spPr>
                        <wps:txbx>
                          <w:txbxContent>
                            <w:p w14:paraId="5BCAA60D" w14:textId="77777777" w:rsidR="002C528A" w:rsidRDefault="002C528A">
                              <w:pPr>
                                <w:spacing w:after="160" w:line="259" w:lineRule="auto"/>
                              </w:pPr>
                              <w:r>
                                <w:rPr>
                                  <w:rFonts w:ascii="Calibri" w:eastAsia="Calibri" w:hAnsi="Calibri" w:cs="Calibri"/>
                                  <w:sz w:val="13"/>
                                </w:rPr>
                                <w:t>a</w:t>
                              </w:r>
                            </w:p>
                          </w:txbxContent>
                        </wps:txbx>
                        <wps:bodyPr horzOverflow="overflow" vert="horz" lIns="0" tIns="0" rIns="0" bIns="0" rtlCol="0">
                          <a:noAutofit/>
                        </wps:bodyPr>
                      </wps:wsp>
                      <wps:wsp>
                        <wps:cNvPr id="5444" name="Rectangle 5444"/>
                        <wps:cNvSpPr/>
                        <wps:spPr>
                          <a:xfrm>
                            <a:off x="7398385" y="39243"/>
                            <a:ext cx="38021" cy="171356"/>
                          </a:xfrm>
                          <a:prstGeom prst="rect">
                            <a:avLst/>
                          </a:prstGeom>
                          <a:ln>
                            <a:noFill/>
                          </a:ln>
                        </wps:spPr>
                        <wps:txbx>
                          <w:txbxContent>
                            <w:p w14:paraId="2E23AD91" w14:textId="77777777" w:rsidR="002C528A" w:rsidRDefault="002C528A">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5445" name="Rectangle 5445"/>
                        <wps:cNvSpPr/>
                        <wps:spPr>
                          <a:xfrm>
                            <a:off x="8293354" y="39243"/>
                            <a:ext cx="85295" cy="171356"/>
                          </a:xfrm>
                          <a:prstGeom prst="rect">
                            <a:avLst/>
                          </a:prstGeom>
                          <a:ln>
                            <a:noFill/>
                          </a:ln>
                        </wps:spPr>
                        <wps:txbx>
                          <w:txbxContent>
                            <w:p w14:paraId="3AFA02EC" w14:textId="77777777" w:rsidR="002C528A" w:rsidRDefault="002C528A">
                              <w:pPr>
                                <w:spacing w:after="160" w:line="259" w:lineRule="auto"/>
                              </w:pPr>
                              <w:r>
                                <w:rPr>
                                  <w:rFonts w:ascii="Calibri" w:eastAsia="Calibri" w:hAnsi="Calibri" w:cs="Calibri"/>
                                  <w:i/>
                                  <w:sz w:val="20"/>
                                </w:rPr>
                                <w:t>p</w:t>
                              </w:r>
                            </w:p>
                          </w:txbxContent>
                        </wps:txbx>
                        <wps:bodyPr horzOverflow="overflow" vert="horz" lIns="0" tIns="0" rIns="0" bIns="0" rtlCol="0">
                          <a:noAutofit/>
                        </wps:bodyPr>
                      </wps:wsp>
                      <wps:wsp>
                        <wps:cNvPr id="5446" name="Rectangle 5446"/>
                        <wps:cNvSpPr/>
                        <wps:spPr>
                          <a:xfrm>
                            <a:off x="8357362" y="39243"/>
                            <a:ext cx="51480" cy="171356"/>
                          </a:xfrm>
                          <a:prstGeom prst="rect">
                            <a:avLst/>
                          </a:prstGeom>
                          <a:ln>
                            <a:noFill/>
                          </a:ln>
                        </wps:spPr>
                        <wps:txbx>
                          <w:txbxContent>
                            <w:p w14:paraId="00D905A2" w14:textId="77777777" w:rsidR="002C528A" w:rsidRDefault="002C528A">
                              <w:pPr>
                                <w:spacing w:after="160" w:line="259" w:lineRule="auto"/>
                              </w:pPr>
                              <w:r>
                                <w:rPr>
                                  <w:rFonts w:ascii="Calibri" w:eastAsia="Calibri" w:hAnsi="Calibri" w:cs="Calibri"/>
                                  <w:i/>
                                  <w:sz w:val="20"/>
                                </w:rPr>
                                <w:t>-</w:t>
                              </w:r>
                            </w:p>
                          </w:txbxContent>
                        </wps:txbx>
                        <wps:bodyPr horzOverflow="overflow" vert="horz" lIns="0" tIns="0" rIns="0" bIns="0" rtlCol="0">
                          <a:noAutofit/>
                        </wps:bodyPr>
                      </wps:wsp>
                      <wps:wsp>
                        <wps:cNvPr id="5447" name="Rectangle 5447"/>
                        <wps:cNvSpPr/>
                        <wps:spPr>
                          <a:xfrm>
                            <a:off x="8395462" y="39243"/>
                            <a:ext cx="360863" cy="171356"/>
                          </a:xfrm>
                          <a:prstGeom prst="rect">
                            <a:avLst/>
                          </a:prstGeom>
                          <a:ln>
                            <a:noFill/>
                          </a:ln>
                        </wps:spPr>
                        <wps:txbx>
                          <w:txbxContent>
                            <w:p w14:paraId="13DF5A00" w14:textId="77777777" w:rsidR="002C528A" w:rsidRDefault="002C528A">
                              <w:pPr>
                                <w:spacing w:after="160" w:line="259" w:lineRule="auto"/>
                              </w:pPr>
                              <w:r>
                                <w:rPr>
                                  <w:rFonts w:ascii="Calibri" w:eastAsia="Calibri" w:hAnsi="Calibri" w:cs="Calibri"/>
                                  <w:i/>
                                  <w:sz w:val="20"/>
                                </w:rPr>
                                <w:t>value</w:t>
                              </w:r>
                            </w:p>
                          </w:txbxContent>
                        </wps:txbx>
                        <wps:bodyPr horzOverflow="overflow" vert="horz" lIns="0" tIns="0" rIns="0" bIns="0" rtlCol="0">
                          <a:noAutofit/>
                        </wps:bodyPr>
                      </wps:wsp>
                      <wps:wsp>
                        <wps:cNvPr id="5448" name="Rectangle 5448"/>
                        <wps:cNvSpPr/>
                        <wps:spPr>
                          <a:xfrm>
                            <a:off x="8668258" y="39243"/>
                            <a:ext cx="38021" cy="171356"/>
                          </a:xfrm>
                          <a:prstGeom prst="rect">
                            <a:avLst/>
                          </a:prstGeom>
                          <a:ln>
                            <a:noFill/>
                          </a:ln>
                        </wps:spPr>
                        <wps:txbx>
                          <w:txbxContent>
                            <w:p w14:paraId="79050511" w14:textId="77777777" w:rsidR="002C528A" w:rsidRDefault="002C528A">
                              <w:pPr>
                                <w:spacing w:after="160" w:line="259" w:lineRule="auto"/>
                              </w:pPr>
                              <w:r>
                                <w:rPr>
                                  <w:rFonts w:ascii="Calibri" w:eastAsia="Calibri" w:hAnsi="Calibri" w:cs="Calibri"/>
                                  <w:i/>
                                  <w:sz w:val="20"/>
                                </w:rPr>
                                <w:t xml:space="preserve"> </w:t>
                              </w:r>
                            </w:p>
                          </w:txbxContent>
                        </wps:txbx>
                        <wps:bodyPr horzOverflow="overflow" vert="horz" lIns="0" tIns="0" rIns="0" bIns="0" rtlCol="0">
                          <a:noAutofit/>
                        </wps:bodyPr>
                      </wps:wsp>
                      <wps:wsp>
                        <wps:cNvPr id="5449" name="Rectangle 5449"/>
                        <wps:cNvSpPr/>
                        <wps:spPr>
                          <a:xfrm>
                            <a:off x="9443974" y="39243"/>
                            <a:ext cx="87650" cy="171356"/>
                          </a:xfrm>
                          <a:prstGeom prst="rect">
                            <a:avLst/>
                          </a:prstGeom>
                          <a:ln>
                            <a:noFill/>
                          </a:ln>
                        </wps:spPr>
                        <wps:txbx>
                          <w:txbxContent>
                            <w:p w14:paraId="34C9115D" w14:textId="77777777" w:rsidR="002C528A" w:rsidRDefault="002C528A">
                              <w:pPr>
                                <w:spacing w:after="160" w:line="259" w:lineRule="auto"/>
                              </w:pPr>
                              <w:r>
                                <w:rPr>
                                  <w:rFonts w:ascii="Calibri" w:eastAsia="Calibri" w:hAnsi="Calibri" w:cs="Calibri"/>
                                  <w:i/>
                                  <w:sz w:val="20"/>
                                </w:rPr>
                                <w:t>η</w:t>
                              </w:r>
                            </w:p>
                          </w:txbxContent>
                        </wps:txbx>
                        <wps:bodyPr horzOverflow="overflow" vert="horz" lIns="0" tIns="0" rIns="0" bIns="0" rtlCol="0">
                          <a:noAutofit/>
                        </wps:bodyPr>
                      </wps:wsp>
                      <wps:wsp>
                        <wps:cNvPr id="5450" name="Rectangle 5450"/>
                        <wps:cNvSpPr/>
                        <wps:spPr>
                          <a:xfrm>
                            <a:off x="9509506" y="28194"/>
                            <a:ext cx="55493" cy="111484"/>
                          </a:xfrm>
                          <a:prstGeom prst="rect">
                            <a:avLst/>
                          </a:prstGeom>
                          <a:ln>
                            <a:noFill/>
                          </a:ln>
                        </wps:spPr>
                        <wps:txbx>
                          <w:txbxContent>
                            <w:p w14:paraId="7E695D95" w14:textId="77777777" w:rsidR="002C528A" w:rsidRDefault="002C528A">
                              <w:pPr>
                                <w:spacing w:after="160" w:line="259" w:lineRule="auto"/>
                              </w:pPr>
                              <w:r>
                                <w:rPr>
                                  <w:rFonts w:ascii="Calibri" w:eastAsia="Calibri" w:hAnsi="Calibri" w:cs="Calibri"/>
                                  <w:sz w:val="13"/>
                                </w:rPr>
                                <w:t>2</w:t>
                              </w:r>
                            </w:p>
                          </w:txbxContent>
                        </wps:txbx>
                        <wps:bodyPr horzOverflow="overflow" vert="horz" lIns="0" tIns="0" rIns="0" bIns="0" rtlCol="0">
                          <a:noAutofit/>
                        </wps:bodyPr>
                      </wps:wsp>
                      <wps:wsp>
                        <wps:cNvPr id="5451" name="Rectangle 5451"/>
                        <wps:cNvSpPr/>
                        <wps:spPr>
                          <a:xfrm>
                            <a:off x="9552178" y="39243"/>
                            <a:ext cx="38021" cy="171356"/>
                          </a:xfrm>
                          <a:prstGeom prst="rect">
                            <a:avLst/>
                          </a:prstGeom>
                          <a:ln>
                            <a:noFill/>
                          </a:ln>
                        </wps:spPr>
                        <wps:txbx>
                          <w:txbxContent>
                            <w:p w14:paraId="1F7A1DB4" w14:textId="77777777" w:rsidR="002C528A" w:rsidRDefault="002C528A">
                              <w:pPr>
                                <w:spacing w:after="160" w:line="259" w:lineRule="auto"/>
                              </w:pPr>
                              <w:r>
                                <w:rPr>
                                  <w:rFonts w:ascii="Calibri" w:eastAsia="Calibri" w:hAnsi="Calibri" w:cs="Calibri"/>
                                  <w:i/>
                                  <w:sz w:val="20"/>
                                </w:rPr>
                                <w:t xml:space="preserve"> </w:t>
                              </w:r>
                            </w:p>
                          </w:txbxContent>
                        </wps:txbx>
                        <wps:bodyPr horzOverflow="overflow" vert="horz" lIns="0" tIns="0" rIns="0" bIns="0" rtlCol="0">
                          <a:noAutofit/>
                        </wps:bodyPr>
                      </wps:wsp>
                      <wps:wsp>
                        <wps:cNvPr id="57778" name="Shape 57778"/>
                        <wps:cNvSpPr/>
                        <wps:spPr>
                          <a:xfrm>
                            <a:off x="0" y="0"/>
                            <a:ext cx="2744978" cy="12192"/>
                          </a:xfrm>
                          <a:custGeom>
                            <a:avLst/>
                            <a:gdLst/>
                            <a:ahLst/>
                            <a:cxnLst/>
                            <a:rect l="0" t="0" r="0" b="0"/>
                            <a:pathLst>
                              <a:path w="2744978" h="12192">
                                <a:moveTo>
                                  <a:pt x="0" y="0"/>
                                </a:moveTo>
                                <a:lnTo>
                                  <a:pt x="2744978" y="0"/>
                                </a:lnTo>
                                <a:lnTo>
                                  <a:pt x="274497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79" name="Shape 57779"/>
                        <wps:cNvSpPr/>
                        <wps:spPr>
                          <a:xfrm>
                            <a:off x="274497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80" name="Shape 57780"/>
                        <wps:cNvSpPr/>
                        <wps:spPr>
                          <a:xfrm>
                            <a:off x="2757170" y="0"/>
                            <a:ext cx="1445006" cy="12192"/>
                          </a:xfrm>
                          <a:custGeom>
                            <a:avLst/>
                            <a:gdLst/>
                            <a:ahLst/>
                            <a:cxnLst/>
                            <a:rect l="0" t="0" r="0" b="0"/>
                            <a:pathLst>
                              <a:path w="1445006" h="12192">
                                <a:moveTo>
                                  <a:pt x="0" y="0"/>
                                </a:moveTo>
                                <a:lnTo>
                                  <a:pt x="1445006" y="0"/>
                                </a:lnTo>
                                <a:lnTo>
                                  <a:pt x="144500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81" name="Shape 57781"/>
                        <wps:cNvSpPr/>
                        <wps:spPr>
                          <a:xfrm>
                            <a:off x="4202303"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82" name="Shape 57782"/>
                        <wps:cNvSpPr/>
                        <wps:spPr>
                          <a:xfrm>
                            <a:off x="4214495" y="0"/>
                            <a:ext cx="1446276" cy="12192"/>
                          </a:xfrm>
                          <a:custGeom>
                            <a:avLst/>
                            <a:gdLst/>
                            <a:ahLst/>
                            <a:cxnLst/>
                            <a:rect l="0" t="0" r="0" b="0"/>
                            <a:pathLst>
                              <a:path w="1446276" h="12192">
                                <a:moveTo>
                                  <a:pt x="0" y="0"/>
                                </a:moveTo>
                                <a:lnTo>
                                  <a:pt x="1446276" y="0"/>
                                </a:lnTo>
                                <a:lnTo>
                                  <a:pt x="144627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83" name="Shape 57783"/>
                        <wps:cNvSpPr/>
                        <wps:spPr>
                          <a:xfrm>
                            <a:off x="566077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84" name="Shape 57784"/>
                        <wps:cNvSpPr/>
                        <wps:spPr>
                          <a:xfrm>
                            <a:off x="5672963" y="0"/>
                            <a:ext cx="1426718" cy="12192"/>
                          </a:xfrm>
                          <a:custGeom>
                            <a:avLst/>
                            <a:gdLst/>
                            <a:ahLst/>
                            <a:cxnLst/>
                            <a:rect l="0" t="0" r="0" b="0"/>
                            <a:pathLst>
                              <a:path w="1426718" h="12192">
                                <a:moveTo>
                                  <a:pt x="0" y="0"/>
                                </a:moveTo>
                                <a:lnTo>
                                  <a:pt x="1426718" y="0"/>
                                </a:lnTo>
                                <a:lnTo>
                                  <a:pt x="142671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85" name="Shape 57785"/>
                        <wps:cNvSpPr/>
                        <wps:spPr>
                          <a:xfrm>
                            <a:off x="709968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86" name="Shape 57786"/>
                        <wps:cNvSpPr/>
                        <wps:spPr>
                          <a:xfrm>
                            <a:off x="7111873" y="0"/>
                            <a:ext cx="1137209" cy="12192"/>
                          </a:xfrm>
                          <a:custGeom>
                            <a:avLst/>
                            <a:gdLst/>
                            <a:ahLst/>
                            <a:cxnLst/>
                            <a:rect l="0" t="0" r="0" b="0"/>
                            <a:pathLst>
                              <a:path w="1137209" h="12192">
                                <a:moveTo>
                                  <a:pt x="0" y="0"/>
                                </a:moveTo>
                                <a:lnTo>
                                  <a:pt x="1137209" y="0"/>
                                </a:lnTo>
                                <a:lnTo>
                                  <a:pt x="113720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87" name="Shape 57787"/>
                        <wps:cNvSpPr/>
                        <wps:spPr>
                          <a:xfrm>
                            <a:off x="824915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88" name="Shape 57788"/>
                        <wps:cNvSpPr/>
                        <wps:spPr>
                          <a:xfrm>
                            <a:off x="8261350" y="0"/>
                            <a:ext cx="1138428" cy="12192"/>
                          </a:xfrm>
                          <a:custGeom>
                            <a:avLst/>
                            <a:gdLst/>
                            <a:ahLst/>
                            <a:cxnLst/>
                            <a:rect l="0" t="0" r="0" b="0"/>
                            <a:pathLst>
                              <a:path w="1138428" h="12192">
                                <a:moveTo>
                                  <a:pt x="0" y="0"/>
                                </a:moveTo>
                                <a:lnTo>
                                  <a:pt x="1138428" y="0"/>
                                </a:lnTo>
                                <a:lnTo>
                                  <a:pt x="113842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89" name="Shape 57789"/>
                        <wps:cNvSpPr/>
                        <wps:spPr>
                          <a:xfrm>
                            <a:off x="939977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90" name="Shape 57790"/>
                        <wps:cNvSpPr/>
                        <wps:spPr>
                          <a:xfrm>
                            <a:off x="9411970" y="0"/>
                            <a:ext cx="1086866" cy="12192"/>
                          </a:xfrm>
                          <a:custGeom>
                            <a:avLst/>
                            <a:gdLst/>
                            <a:ahLst/>
                            <a:cxnLst/>
                            <a:rect l="0" t="0" r="0" b="0"/>
                            <a:pathLst>
                              <a:path w="1086866" h="12192">
                                <a:moveTo>
                                  <a:pt x="0" y="0"/>
                                </a:moveTo>
                                <a:lnTo>
                                  <a:pt x="1086866" y="0"/>
                                </a:lnTo>
                                <a:lnTo>
                                  <a:pt x="108686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5" name="Rectangle 5465"/>
                        <wps:cNvSpPr/>
                        <wps:spPr>
                          <a:xfrm>
                            <a:off x="45720" y="307467"/>
                            <a:ext cx="38021" cy="171356"/>
                          </a:xfrm>
                          <a:prstGeom prst="rect">
                            <a:avLst/>
                          </a:prstGeom>
                          <a:ln>
                            <a:noFill/>
                          </a:ln>
                        </wps:spPr>
                        <wps:txbx>
                          <w:txbxContent>
                            <w:p w14:paraId="614ECA71" w14:textId="77777777" w:rsidR="002C528A" w:rsidRDefault="002C528A">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5466" name="Rectangle 5466"/>
                        <wps:cNvSpPr/>
                        <wps:spPr>
                          <a:xfrm>
                            <a:off x="74676" y="307467"/>
                            <a:ext cx="38021" cy="171356"/>
                          </a:xfrm>
                          <a:prstGeom prst="rect">
                            <a:avLst/>
                          </a:prstGeom>
                          <a:ln>
                            <a:noFill/>
                          </a:ln>
                        </wps:spPr>
                        <wps:txbx>
                          <w:txbxContent>
                            <w:p w14:paraId="2CC86F4C" w14:textId="77777777" w:rsidR="002C528A" w:rsidRDefault="002C528A">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5467" name="Rectangle 5467"/>
                        <wps:cNvSpPr/>
                        <wps:spPr>
                          <a:xfrm>
                            <a:off x="2789174" y="307467"/>
                            <a:ext cx="459280" cy="171356"/>
                          </a:xfrm>
                          <a:prstGeom prst="rect">
                            <a:avLst/>
                          </a:prstGeom>
                          <a:ln>
                            <a:noFill/>
                          </a:ln>
                        </wps:spPr>
                        <wps:txbx>
                          <w:txbxContent>
                            <w:p w14:paraId="7F078C0F" w14:textId="77777777" w:rsidR="002C528A" w:rsidRDefault="002C528A">
                              <w:pPr>
                                <w:spacing w:after="160" w:line="259" w:lineRule="auto"/>
                              </w:pPr>
                              <w:r>
                                <w:rPr>
                                  <w:rFonts w:ascii="Calibri" w:eastAsia="Calibri" w:hAnsi="Calibri" w:cs="Calibri"/>
                                  <w:sz w:val="20"/>
                                </w:rPr>
                                <w:t>M (SD)</w:t>
                              </w:r>
                            </w:p>
                          </w:txbxContent>
                        </wps:txbx>
                        <wps:bodyPr horzOverflow="overflow" vert="horz" lIns="0" tIns="0" rIns="0" bIns="0" rtlCol="0">
                          <a:noAutofit/>
                        </wps:bodyPr>
                      </wps:wsp>
                      <wps:wsp>
                        <wps:cNvPr id="5468" name="Rectangle 5468"/>
                        <wps:cNvSpPr/>
                        <wps:spPr>
                          <a:xfrm>
                            <a:off x="3135122" y="307467"/>
                            <a:ext cx="38021" cy="171356"/>
                          </a:xfrm>
                          <a:prstGeom prst="rect">
                            <a:avLst/>
                          </a:prstGeom>
                          <a:ln>
                            <a:noFill/>
                          </a:ln>
                        </wps:spPr>
                        <wps:txbx>
                          <w:txbxContent>
                            <w:p w14:paraId="770D7EEE" w14:textId="77777777" w:rsidR="002C528A" w:rsidRDefault="002C528A">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5469" name="Rectangle 5469"/>
                        <wps:cNvSpPr/>
                        <wps:spPr>
                          <a:xfrm>
                            <a:off x="4246499" y="307467"/>
                            <a:ext cx="459280" cy="171356"/>
                          </a:xfrm>
                          <a:prstGeom prst="rect">
                            <a:avLst/>
                          </a:prstGeom>
                          <a:ln>
                            <a:noFill/>
                          </a:ln>
                        </wps:spPr>
                        <wps:txbx>
                          <w:txbxContent>
                            <w:p w14:paraId="26B69B32" w14:textId="77777777" w:rsidR="002C528A" w:rsidRDefault="002C528A">
                              <w:pPr>
                                <w:spacing w:after="160" w:line="259" w:lineRule="auto"/>
                              </w:pPr>
                              <w:r>
                                <w:rPr>
                                  <w:rFonts w:ascii="Calibri" w:eastAsia="Calibri" w:hAnsi="Calibri" w:cs="Calibri"/>
                                  <w:sz w:val="20"/>
                                </w:rPr>
                                <w:t>M (SD)</w:t>
                              </w:r>
                            </w:p>
                          </w:txbxContent>
                        </wps:txbx>
                        <wps:bodyPr horzOverflow="overflow" vert="horz" lIns="0" tIns="0" rIns="0" bIns="0" rtlCol="0">
                          <a:noAutofit/>
                        </wps:bodyPr>
                      </wps:wsp>
                      <wps:wsp>
                        <wps:cNvPr id="5470" name="Rectangle 5470"/>
                        <wps:cNvSpPr/>
                        <wps:spPr>
                          <a:xfrm>
                            <a:off x="4592447" y="307467"/>
                            <a:ext cx="38021" cy="171356"/>
                          </a:xfrm>
                          <a:prstGeom prst="rect">
                            <a:avLst/>
                          </a:prstGeom>
                          <a:ln>
                            <a:noFill/>
                          </a:ln>
                        </wps:spPr>
                        <wps:txbx>
                          <w:txbxContent>
                            <w:p w14:paraId="4BBB034F" w14:textId="77777777" w:rsidR="002C528A" w:rsidRDefault="002C528A">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5471" name="Rectangle 5471"/>
                        <wps:cNvSpPr/>
                        <wps:spPr>
                          <a:xfrm>
                            <a:off x="5704968" y="307467"/>
                            <a:ext cx="459280" cy="171356"/>
                          </a:xfrm>
                          <a:prstGeom prst="rect">
                            <a:avLst/>
                          </a:prstGeom>
                          <a:ln>
                            <a:noFill/>
                          </a:ln>
                        </wps:spPr>
                        <wps:txbx>
                          <w:txbxContent>
                            <w:p w14:paraId="637091D8" w14:textId="77777777" w:rsidR="002C528A" w:rsidRDefault="002C528A">
                              <w:pPr>
                                <w:spacing w:after="160" w:line="259" w:lineRule="auto"/>
                              </w:pPr>
                              <w:r>
                                <w:rPr>
                                  <w:rFonts w:ascii="Calibri" w:eastAsia="Calibri" w:hAnsi="Calibri" w:cs="Calibri"/>
                                  <w:sz w:val="20"/>
                                </w:rPr>
                                <w:t>M (SD)</w:t>
                              </w:r>
                            </w:p>
                          </w:txbxContent>
                        </wps:txbx>
                        <wps:bodyPr horzOverflow="overflow" vert="horz" lIns="0" tIns="0" rIns="0" bIns="0" rtlCol="0">
                          <a:noAutofit/>
                        </wps:bodyPr>
                      </wps:wsp>
                      <wps:wsp>
                        <wps:cNvPr id="5472" name="Rectangle 5472"/>
                        <wps:cNvSpPr/>
                        <wps:spPr>
                          <a:xfrm>
                            <a:off x="6051169" y="307467"/>
                            <a:ext cx="38021" cy="171356"/>
                          </a:xfrm>
                          <a:prstGeom prst="rect">
                            <a:avLst/>
                          </a:prstGeom>
                          <a:ln>
                            <a:noFill/>
                          </a:ln>
                        </wps:spPr>
                        <wps:txbx>
                          <w:txbxContent>
                            <w:p w14:paraId="0FBD686F" w14:textId="77777777" w:rsidR="002C528A" w:rsidRDefault="002C528A">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5473" name="Rectangle 5473"/>
                        <wps:cNvSpPr/>
                        <wps:spPr>
                          <a:xfrm>
                            <a:off x="7143877" y="307467"/>
                            <a:ext cx="38021" cy="171356"/>
                          </a:xfrm>
                          <a:prstGeom prst="rect">
                            <a:avLst/>
                          </a:prstGeom>
                          <a:ln>
                            <a:noFill/>
                          </a:ln>
                        </wps:spPr>
                        <wps:txbx>
                          <w:txbxContent>
                            <w:p w14:paraId="18775894" w14:textId="77777777" w:rsidR="002C528A" w:rsidRDefault="002C528A">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5474" name="Rectangle 5474"/>
                        <wps:cNvSpPr/>
                        <wps:spPr>
                          <a:xfrm>
                            <a:off x="7172834" y="307467"/>
                            <a:ext cx="38021" cy="171356"/>
                          </a:xfrm>
                          <a:prstGeom prst="rect">
                            <a:avLst/>
                          </a:prstGeom>
                          <a:ln>
                            <a:noFill/>
                          </a:ln>
                        </wps:spPr>
                        <wps:txbx>
                          <w:txbxContent>
                            <w:p w14:paraId="20B3D017" w14:textId="77777777" w:rsidR="002C528A" w:rsidRDefault="002C528A">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5475" name="Rectangle 5475"/>
                        <wps:cNvSpPr/>
                        <wps:spPr>
                          <a:xfrm>
                            <a:off x="8293354" y="307467"/>
                            <a:ext cx="38021" cy="171356"/>
                          </a:xfrm>
                          <a:prstGeom prst="rect">
                            <a:avLst/>
                          </a:prstGeom>
                          <a:ln>
                            <a:noFill/>
                          </a:ln>
                        </wps:spPr>
                        <wps:txbx>
                          <w:txbxContent>
                            <w:p w14:paraId="76151DB7" w14:textId="77777777" w:rsidR="002C528A" w:rsidRDefault="002C528A">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5476" name="Rectangle 5476"/>
                        <wps:cNvSpPr/>
                        <wps:spPr>
                          <a:xfrm>
                            <a:off x="8322310" y="307467"/>
                            <a:ext cx="38021" cy="171356"/>
                          </a:xfrm>
                          <a:prstGeom prst="rect">
                            <a:avLst/>
                          </a:prstGeom>
                          <a:ln>
                            <a:noFill/>
                          </a:ln>
                        </wps:spPr>
                        <wps:txbx>
                          <w:txbxContent>
                            <w:p w14:paraId="699E8386" w14:textId="77777777" w:rsidR="002C528A" w:rsidRDefault="002C528A">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5477" name="Rectangle 5477"/>
                        <wps:cNvSpPr/>
                        <wps:spPr>
                          <a:xfrm>
                            <a:off x="9443974" y="307467"/>
                            <a:ext cx="38021" cy="171356"/>
                          </a:xfrm>
                          <a:prstGeom prst="rect">
                            <a:avLst/>
                          </a:prstGeom>
                          <a:ln>
                            <a:noFill/>
                          </a:ln>
                        </wps:spPr>
                        <wps:txbx>
                          <w:txbxContent>
                            <w:p w14:paraId="0F9077B3" w14:textId="77777777" w:rsidR="002C528A" w:rsidRDefault="002C528A">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5478" name="Rectangle 5478"/>
                        <wps:cNvSpPr/>
                        <wps:spPr>
                          <a:xfrm>
                            <a:off x="9472930" y="307467"/>
                            <a:ext cx="38021" cy="171356"/>
                          </a:xfrm>
                          <a:prstGeom prst="rect">
                            <a:avLst/>
                          </a:prstGeom>
                          <a:ln>
                            <a:noFill/>
                          </a:ln>
                        </wps:spPr>
                        <wps:txbx>
                          <w:txbxContent>
                            <w:p w14:paraId="01F59487" w14:textId="77777777" w:rsidR="002C528A" w:rsidRDefault="002C528A">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57791" name="Shape 57791"/>
                        <wps:cNvSpPr/>
                        <wps:spPr>
                          <a:xfrm>
                            <a:off x="2744978" y="269749"/>
                            <a:ext cx="1457198" cy="12192"/>
                          </a:xfrm>
                          <a:custGeom>
                            <a:avLst/>
                            <a:gdLst/>
                            <a:ahLst/>
                            <a:cxnLst/>
                            <a:rect l="0" t="0" r="0" b="0"/>
                            <a:pathLst>
                              <a:path w="1457198" h="12192">
                                <a:moveTo>
                                  <a:pt x="0" y="0"/>
                                </a:moveTo>
                                <a:lnTo>
                                  <a:pt x="1457198" y="0"/>
                                </a:lnTo>
                                <a:lnTo>
                                  <a:pt x="145719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92" name="Shape 57792"/>
                        <wps:cNvSpPr/>
                        <wps:spPr>
                          <a:xfrm>
                            <a:off x="4202303" y="26974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93" name="Shape 57793"/>
                        <wps:cNvSpPr/>
                        <wps:spPr>
                          <a:xfrm>
                            <a:off x="4214495" y="269749"/>
                            <a:ext cx="1446276" cy="12192"/>
                          </a:xfrm>
                          <a:custGeom>
                            <a:avLst/>
                            <a:gdLst/>
                            <a:ahLst/>
                            <a:cxnLst/>
                            <a:rect l="0" t="0" r="0" b="0"/>
                            <a:pathLst>
                              <a:path w="1446276" h="12192">
                                <a:moveTo>
                                  <a:pt x="0" y="0"/>
                                </a:moveTo>
                                <a:lnTo>
                                  <a:pt x="1446276" y="0"/>
                                </a:lnTo>
                                <a:lnTo>
                                  <a:pt x="144627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94" name="Shape 57794"/>
                        <wps:cNvSpPr/>
                        <wps:spPr>
                          <a:xfrm>
                            <a:off x="5660771" y="26974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95" name="Shape 57795"/>
                        <wps:cNvSpPr/>
                        <wps:spPr>
                          <a:xfrm>
                            <a:off x="5672963" y="269749"/>
                            <a:ext cx="1426718" cy="12192"/>
                          </a:xfrm>
                          <a:custGeom>
                            <a:avLst/>
                            <a:gdLst/>
                            <a:ahLst/>
                            <a:cxnLst/>
                            <a:rect l="0" t="0" r="0" b="0"/>
                            <a:pathLst>
                              <a:path w="1426718" h="12192">
                                <a:moveTo>
                                  <a:pt x="0" y="0"/>
                                </a:moveTo>
                                <a:lnTo>
                                  <a:pt x="1426718" y="0"/>
                                </a:lnTo>
                                <a:lnTo>
                                  <a:pt x="142671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96" name="Shape 57796"/>
                        <wps:cNvSpPr/>
                        <wps:spPr>
                          <a:xfrm>
                            <a:off x="0" y="539496"/>
                            <a:ext cx="2744978" cy="12192"/>
                          </a:xfrm>
                          <a:custGeom>
                            <a:avLst/>
                            <a:gdLst/>
                            <a:ahLst/>
                            <a:cxnLst/>
                            <a:rect l="0" t="0" r="0" b="0"/>
                            <a:pathLst>
                              <a:path w="2744978" h="12192">
                                <a:moveTo>
                                  <a:pt x="0" y="0"/>
                                </a:moveTo>
                                <a:lnTo>
                                  <a:pt x="2744978" y="0"/>
                                </a:lnTo>
                                <a:lnTo>
                                  <a:pt x="274497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97" name="Shape 57797"/>
                        <wps:cNvSpPr/>
                        <wps:spPr>
                          <a:xfrm>
                            <a:off x="2744978" y="53949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98" name="Shape 57798"/>
                        <wps:cNvSpPr/>
                        <wps:spPr>
                          <a:xfrm>
                            <a:off x="2757170" y="539496"/>
                            <a:ext cx="1445006" cy="12192"/>
                          </a:xfrm>
                          <a:custGeom>
                            <a:avLst/>
                            <a:gdLst/>
                            <a:ahLst/>
                            <a:cxnLst/>
                            <a:rect l="0" t="0" r="0" b="0"/>
                            <a:pathLst>
                              <a:path w="1445006" h="12192">
                                <a:moveTo>
                                  <a:pt x="0" y="0"/>
                                </a:moveTo>
                                <a:lnTo>
                                  <a:pt x="1445006" y="0"/>
                                </a:lnTo>
                                <a:lnTo>
                                  <a:pt x="144500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99" name="Shape 57799"/>
                        <wps:cNvSpPr/>
                        <wps:spPr>
                          <a:xfrm>
                            <a:off x="4202303" y="53949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00" name="Shape 57800"/>
                        <wps:cNvSpPr/>
                        <wps:spPr>
                          <a:xfrm>
                            <a:off x="4214495" y="539496"/>
                            <a:ext cx="1446276" cy="12192"/>
                          </a:xfrm>
                          <a:custGeom>
                            <a:avLst/>
                            <a:gdLst/>
                            <a:ahLst/>
                            <a:cxnLst/>
                            <a:rect l="0" t="0" r="0" b="0"/>
                            <a:pathLst>
                              <a:path w="1446276" h="12192">
                                <a:moveTo>
                                  <a:pt x="0" y="0"/>
                                </a:moveTo>
                                <a:lnTo>
                                  <a:pt x="1446276" y="0"/>
                                </a:lnTo>
                                <a:lnTo>
                                  <a:pt x="144627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01" name="Shape 57801"/>
                        <wps:cNvSpPr/>
                        <wps:spPr>
                          <a:xfrm>
                            <a:off x="5660771" y="53949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02" name="Shape 57802"/>
                        <wps:cNvSpPr/>
                        <wps:spPr>
                          <a:xfrm>
                            <a:off x="5672963" y="539496"/>
                            <a:ext cx="1426718" cy="12192"/>
                          </a:xfrm>
                          <a:custGeom>
                            <a:avLst/>
                            <a:gdLst/>
                            <a:ahLst/>
                            <a:cxnLst/>
                            <a:rect l="0" t="0" r="0" b="0"/>
                            <a:pathLst>
                              <a:path w="1426718" h="12192">
                                <a:moveTo>
                                  <a:pt x="0" y="0"/>
                                </a:moveTo>
                                <a:lnTo>
                                  <a:pt x="1426718" y="0"/>
                                </a:lnTo>
                                <a:lnTo>
                                  <a:pt x="142671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03" name="Shape 57803"/>
                        <wps:cNvSpPr/>
                        <wps:spPr>
                          <a:xfrm>
                            <a:off x="7099682" y="53949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04" name="Shape 57804"/>
                        <wps:cNvSpPr/>
                        <wps:spPr>
                          <a:xfrm>
                            <a:off x="7111873" y="539496"/>
                            <a:ext cx="1137209" cy="12192"/>
                          </a:xfrm>
                          <a:custGeom>
                            <a:avLst/>
                            <a:gdLst/>
                            <a:ahLst/>
                            <a:cxnLst/>
                            <a:rect l="0" t="0" r="0" b="0"/>
                            <a:pathLst>
                              <a:path w="1137209" h="12192">
                                <a:moveTo>
                                  <a:pt x="0" y="0"/>
                                </a:moveTo>
                                <a:lnTo>
                                  <a:pt x="1137209" y="0"/>
                                </a:lnTo>
                                <a:lnTo>
                                  <a:pt x="113720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05" name="Shape 57805"/>
                        <wps:cNvSpPr/>
                        <wps:spPr>
                          <a:xfrm>
                            <a:off x="8249159" y="53949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06" name="Shape 57806"/>
                        <wps:cNvSpPr/>
                        <wps:spPr>
                          <a:xfrm>
                            <a:off x="8261350" y="539496"/>
                            <a:ext cx="1138428" cy="12192"/>
                          </a:xfrm>
                          <a:custGeom>
                            <a:avLst/>
                            <a:gdLst/>
                            <a:ahLst/>
                            <a:cxnLst/>
                            <a:rect l="0" t="0" r="0" b="0"/>
                            <a:pathLst>
                              <a:path w="1138428" h="12192">
                                <a:moveTo>
                                  <a:pt x="0" y="0"/>
                                </a:moveTo>
                                <a:lnTo>
                                  <a:pt x="1138428" y="0"/>
                                </a:lnTo>
                                <a:lnTo>
                                  <a:pt x="113842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07" name="Shape 57807"/>
                        <wps:cNvSpPr/>
                        <wps:spPr>
                          <a:xfrm>
                            <a:off x="9399778" y="53949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08" name="Shape 57808"/>
                        <wps:cNvSpPr/>
                        <wps:spPr>
                          <a:xfrm>
                            <a:off x="9411970" y="539496"/>
                            <a:ext cx="1086866" cy="12192"/>
                          </a:xfrm>
                          <a:custGeom>
                            <a:avLst/>
                            <a:gdLst/>
                            <a:ahLst/>
                            <a:cxnLst/>
                            <a:rect l="0" t="0" r="0" b="0"/>
                            <a:pathLst>
                              <a:path w="1086866" h="12192">
                                <a:moveTo>
                                  <a:pt x="0" y="0"/>
                                </a:moveTo>
                                <a:lnTo>
                                  <a:pt x="1086866" y="0"/>
                                </a:lnTo>
                                <a:lnTo>
                                  <a:pt x="108686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941EDE" id="Group 46754" o:spid="_x0000_s1103" style="position:absolute;left:0;text-align:left;margin-left:15.25pt;margin-top:91.8pt;width:826.7pt;height:43.45pt;z-index:251661312;mso-position-horizontal-relative:page;mso-position-vertical-relative:page" coordsize="104988,5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">
                <v:rect id="Rectangle 5434" o:spid="_x0000_s1104" style="position:absolute;left:457;top:39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rak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2MJ/D3JjwBufwFAAD//wMAUEsBAi0AFAAGAAgAAAAhANvh9svuAAAAhQEAABMAAAAAAAAA&#10;AAAAAAAAAAAAAFtDb250ZW50X1R5cGVzXS54bWxQSwECLQAUAAYACAAAACEAWvQsW78AAAAVAQAA&#10;CwAAAAAAAAAAAAAAAAAfAQAAX3JlbHMvLnJlbHNQSwECLQAUAAYACAAAACEAYBa2pMYAAADdAAAA&#10;DwAAAAAAAAAAAAAAAAAHAgAAZHJzL2Rvd25yZXYueG1sUEsFBgAAAAADAAMAtwAAAPoCAAAAAA==&#10;" filled="f" stroked="f">
                  <v:textbox inset="0,0,0,0">
                    <w:txbxContent>
                      <w:p w14:paraId="775769FB" w14:textId="77777777" w:rsidR="002C528A" w:rsidRDefault="002C528A">
                        <w:pPr>
                          <w:spacing w:after="160" w:line="259" w:lineRule="auto"/>
                        </w:pPr>
                        <w:r>
                          <w:rPr>
                            <w:rFonts w:ascii="Calibri" w:eastAsia="Calibri" w:hAnsi="Calibri" w:cs="Calibri"/>
                            <w:sz w:val="20"/>
                          </w:rPr>
                          <w:t xml:space="preserve"> </w:t>
                        </w:r>
                      </w:p>
                    </w:txbxContent>
                  </v:textbox>
                </v:rect>
                <v:rect id="Rectangle 5435" o:spid="_x0000_s1105" style="position:absolute;left:746;top:39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" filled="f" stroked="f">
                  <v:textbox inset="0,0,0,0">
                    <w:txbxContent>
                      <w:p w14:paraId="13DED71C" w14:textId="77777777" w:rsidR="002C528A" w:rsidRDefault="002C528A">
                        <w:pPr>
                          <w:spacing w:after="160" w:line="259" w:lineRule="auto"/>
                        </w:pPr>
                        <w:r>
                          <w:rPr>
                            <w:rFonts w:ascii="Calibri" w:eastAsia="Calibri" w:hAnsi="Calibri" w:cs="Calibri"/>
                            <w:sz w:val="20"/>
                          </w:rPr>
                          <w:t xml:space="preserve"> </w:t>
                        </w:r>
                      </w:p>
                    </w:txbxContent>
                  </v:textbox>
                </v:rect>
                <v:rect id="Rectangle 5436" o:spid="_x0000_s1106" style="position:absolute;left:27891;top:392;width:992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1I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P3sZwfxOegEx/AQAA//8DAFBLAQItABQABgAIAAAAIQDb4fbL7gAAAIUBAAATAAAAAAAA&#10;AAAAAAAAAAAAAABbQ29udGVudF9UeXBlc10ueG1sUEsBAi0AFAAGAAgAAAAhAFr0LFu/AAAAFQEA&#10;AAsAAAAAAAAAAAAAAAAAHwEAAF9yZWxzLy5yZWxzUEsBAi0AFAAGAAgAAAAhAP+IjUjHAAAA3QAA&#10;AA8AAAAAAAAAAAAAAAAABwIAAGRycy9kb3ducmV2LnhtbFBLBQYAAAAAAwADALcAAAD7AgAAAAA=&#10;" filled="f" stroked="f">
                  <v:textbox inset="0,0,0,0">
                    <w:txbxContent>
                      <w:p w14:paraId="7C0F59EB" w14:textId="77777777" w:rsidR="002C528A" w:rsidRDefault="002C528A">
                        <w:pPr>
                          <w:spacing w:after="160" w:line="259" w:lineRule="auto"/>
                        </w:pPr>
                        <w:r>
                          <w:rPr>
                            <w:rFonts w:ascii="Calibri" w:eastAsia="Calibri" w:hAnsi="Calibri" w:cs="Calibri"/>
                            <w:sz w:val="20"/>
                          </w:rPr>
                          <w:t>SWEDD (n=41)</w:t>
                        </w:r>
                      </w:p>
                    </w:txbxContent>
                  </v:textbox>
                </v:rect>
                <v:rect id="Rectangle 5437" o:spid="_x0000_s1107" style="position:absolute;left:35378;top:39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" filled="f" stroked="f">
                  <v:textbox inset="0,0,0,0">
                    <w:txbxContent>
                      <w:p w14:paraId="479E34A2" w14:textId="77777777" w:rsidR="002C528A" w:rsidRDefault="002C528A">
                        <w:pPr>
                          <w:spacing w:after="160" w:line="259" w:lineRule="auto"/>
                        </w:pPr>
                        <w:r>
                          <w:rPr>
                            <w:rFonts w:ascii="Calibri" w:eastAsia="Calibri" w:hAnsi="Calibri" w:cs="Calibri"/>
                            <w:sz w:val="20"/>
                          </w:rPr>
                          <w:t xml:space="preserve"> </w:t>
                        </w:r>
                      </w:p>
                    </w:txbxContent>
                  </v:textbox>
                </v:rect>
                <v:rect id="Rectangle 5438" o:spid="_x0000_s1108" style="position:absolute;left:42464;top:392;width:753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" filled="f" stroked="f">
                  <v:textbox inset="0,0,0,0">
                    <w:txbxContent>
                      <w:p w14:paraId="4C835D0B" w14:textId="77777777" w:rsidR="002C528A" w:rsidRDefault="002C528A">
                        <w:pPr>
                          <w:spacing w:after="160" w:line="259" w:lineRule="auto"/>
                        </w:pPr>
                        <w:r>
                          <w:rPr>
                            <w:rFonts w:ascii="Calibri" w:eastAsia="Calibri" w:hAnsi="Calibri" w:cs="Calibri"/>
                            <w:sz w:val="20"/>
                          </w:rPr>
                          <w:t>PD (n=270)</w:t>
                        </w:r>
                      </w:p>
                    </w:txbxContent>
                  </v:textbox>
                </v:rect>
                <v:rect id="Rectangle 5439" o:spid="_x0000_s1109" style="position:absolute;left:48149;top:39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" filled="f" stroked="f">
                  <v:textbox inset="0,0,0,0">
                    <w:txbxContent>
                      <w:p w14:paraId="090F404C" w14:textId="77777777" w:rsidR="002C528A" w:rsidRDefault="002C528A">
                        <w:pPr>
                          <w:spacing w:after="160" w:line="259" w:lineRule="auto"/>
                        </w:pPr>
                        <w:r>
                          <w:rPr>
                            <w:rFonts w:ascii="Calibri" w:eastAsia="Calibri" w:hAnsi="Calibri" w:cs="Calibri"/>
                            <w:sz w:val="20"/>
                          </w:rPr>
                          <w:t xml:space="preserve"> </w:t>
                        </w:r>
                      </w:p>
                    </w:txbxContent>
                  </v:textbox>
                </v:rect>
                <v:rect id="Rectangle 5440" o:spid="_x0000_s1110" style="position:absolute;left:57049;top:392;width:759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" filled="f" stroked="f">
                  <v:textbox inset="0,0,0,0">
                    <w:txbxContent>
                      <w:p w14:paraId="2403C938" w14:textId="77777777" w:rsidR="002C528A" w:rsidRDefault="002C528A">
                        <w:pPr>
                          <w:spacing w:after="160" w:line="259" w:lineRule="auto"/>
                        </w:pPr>
                        <w:r>
                          <w:rPr>
                            <w:rFonts w:ascii="Calibri" w:eastAsia="Calibri" w:hAnsi="Calibri" w:cs="Calibri"/>
                            <w:sz w:val="20"/>
                          </w:rPr>
                          <w:t>HC (n=162)</w:t>
                        </w:r>
                      </w:p>
                    </w:txbxContent>
                  </v:textbox>
                </v:rect>
                <v:rect id="Rectangle 5441" o:spid="_x0000_s1111" style="position:absolute;left:62782;top:39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" filled="f" stroked="f">
                  <v:textbox inset="0,0,0,0">
                    <w:txbxContent>
                      <w:p w14:paraId="20DC0514" w14:textId="77777777" w:rsidR="002C528A" w:rsidRDefault="002C528A">
                        <w:pPr>
                          <w:spacing w:after="160" w:line="259" w:lineRule="auto"/>
                        </w:pPr>
                        <w:r>
                          <w:rPr>
                            <w:rFonts w:ascii="Calibri" w:eastAsia="Calibri" w:hAnsi="Calibri" w:cs="Calibri"/>
                            <w:sz w:val="20"/>
                          </w:rPr>
                          <w:t xml:space="preserve"> </w:t>
                        </w:r>
                      </w:p>
                    </w:txbxContent>
                  </v:textbox>
                </v:rect>
                <v:rect id="Rectangle 5442" o:spid="_x0000_s1112" style="position:absolute;left:71438;top:392;width:284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fg2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AeDPrzfhCcgZy8AAAD//wMAUEsBAi0AFAAGAAgAAAAhANvh9svuAAAAhQEAABMAAAAAAAAA&#10;AAAAAAAAAAAAAFtDb250ZW50X1R5cGVzXS54bWxQSwECLQAUAAYACAAAACEAWvQsW78AAAAVAQAA&#10;CwAAAAAAAAAAAAAAAAAfAQAAX3JlbHMvLnJlbHNQSwECLQAUAAYACAAAACEA2LX4NsYAAADdAAAA&#10;DwAAAAAAAAAAAAAAAAAHAgAAZHJzL2Rvd25yZXYueG1sUEsFBgAAAAADAAMAtwAAAPoCAAAAAA==&#10;" filled="f" stroked="f">
                  <v:textbox inset="0,0,0,0">
                    <w:txbxContent>
                      <w:p w14:paraId="3DED4859" w14:textId="77777777" w:rsidR="002C528A" w:rsidRDefault="002C528A">
                        <w:pPr>
                          <w:spacing w:after="160" w:line="259" w:lineRule="auto"/>
                        </w:pPr>
                        <w:r>
                          <w:rPr>
                            <w:rFonts w:ascii="Calibri" w:eastAsia="Calibri" w:hAnsi="Calibri" w:cs="Calibri"/>
                            <w:sz w:val="20"/>
                          </w:rPr>
                          <w:t>Test</w:t>
                        </w:r>
                      </w:p>
                    </w:txbxContent>
                  </v:textbox>
                </v:rect>
                <v:rect id="Rectangle 5443" o:spid="_x0000_s1113" style="position:absolute;left:73587;top:281;width:516;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2t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1MxvD3JjwBufwFAAD//wMAUEsBAi0AFAAGAAgAAAAhANvh9svuAAAAhQEAABMAAAAAAAAA&#10;AAAAAAAAAAAAAFtDb250ZW50X1R5cGVzXS54bWxQSwECLQAUAAYACAAAACEAWvQsW78AAAAVAQAA&#10;CwAAAAAAAAAAAAAAAAAfAQAAX3JlbHMvLnJlbHNQSwECLQAUAAYACAAAACEAt/ldrcYAAADdAAAA&#10;DwAAAAAAAAAAAAAAAAAHAgAAZHJzL2Rvd25yZXYueG1sUEsFBgAAAAADAAMAtwAAAPoCAAAAAA==&#10;" filled="f" stroked="f">
                  <v:textbox inset="0,0,0,0">
                    <w:txbxContent>
                      <w:p w14:paraId="5BCAA60D" w14:textId="77777777" w:rsidR="002C528A" w:rsidRDefault="002C528A">
                        <w:pPr>
                          <w:spacing w:after="160" w:line="259" w:lineRule="auto"/>
                        </w:pPr>
                        <w:r>
                          <w:rPr>
                            <w:rFonts w:ascii="Calibri" w:eastAsia="Calibri" w:hAnsi="Calibri" w:cs="Calibri"/>
                            <w:sz w:val="13"/>
                          </w:rPr>
                          <w:t>a</w:t>
                        </w:r>
                      </w:p>
                    </w:txbxContent>
                  </v:textbox>
                </v:rect>
                <v:rect id="Rectangle 5444" o:spid="_x0000_s1114" style="position:absolute;left:73983;top:392;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" filled="f" stroked="f">
                  <v:textbox inset="0,0,0,0">
                    <w:txbxContent>
                      <w:p w14:paraId="2E23AD91" w14:textId="77777777" w:rsidR="002C528A" w:rsidRDefault="002C528A">
                        <w:pPr>
                          <w:spacing w:after="160" w:line="259" w:lineRule="auto"/>
                        </w:pPr>
                        <w:r>
                          <w:rPr>
                            <w:rFonts w:ascii="Calibri" w:eastAsia="Calibri" w:hAnsi="Calibri" w:cs="Calibri"/>
                            <w:sz w:val="20"/>
                          </w:rPr>
                          <w:t xml:space="preserve"> </w:t>
                        </w:r>
                      </w:p>
                    </w:txbxContent>
                  </v:textbox>
                </v:rect>
                <v:rect id="Rectangle 5445" o:spid="_x0000_s1115" style="position:absolute;left:82933;top:392;width:85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" filled="f" stroked="f">
                  <v:textbox inset="0,0,0,0">
                    <w:txbxContent>
                      <w:p w14:paraId="3AFA02EC" w14:textId="77777777" w:rsidR="002C528A" w:rsidRDefault="002C528A">
                        <w:pPr>
                          <w:spacing w:after="160" w:line="259" w:lineRule="auto"/>
                        </w:pPr>
                        <w:r>
                          <w:rPr>
                            <w:rFonts w:ascii="Calibri" w:eastAsia="Calibri" w:hAnsi="Calibri" w:cs="Calibri"/>
                            <w:i/>
                            <w:sz w:val="20"/>
                          </w:rPr>
                          <w:t>p</w:t>
                        </w:r>
                      </w:p>
                    </w:txbxContent>
                  </v:textbox>
                </v:rect>
                <v:rect id="Rectangle 5446" o:spid="_x0000_s1116" style="position:absolute;left:83573;top:392;width:51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" filled="f" stroked="f">
                  <v:textbox inset="0,0,0,0">
                    <w:txbxContent>
                      <w:p w14:paraId="00D905A2" w14:textId="77777777" w:rsidR="002C528A" w:rsidRDefault="002C528A">
                        <w:pPr>
                          <w:spacing w:after="160" w:line="259" w:lineRule="auto"/>
                        </w:pPr>
                        <w:r>
                          <w:rPr>
                            <w:rFonts w:ascii="Calibri" w:eastAsia="Calibri" w:hAnsi="Calibri" w:cs="Calibri"/>
                            <w:i/>
                            <w:sz w:val="20"/>
                          </w:rPr>
                          <w:t>-</w:t>
                        </w:r>
                      </w:p>
                    </w:txbxContent>
                  </v:textbox>
                </v:rect>
                <v:rect id="Rectangle 5447" o:spid="_x0000_s1117" style="position:absolute;left:83954;top:392;width:3609;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" filled="f" stroked="f">
                  <v:textbox inset="0,0,0,0">
                    <w:txbxContent>
                      <w:p w14:paraId="13DF5A00" w14:textId="77777777" w:rsidR="002C528A" w:rsidRDefault="002C528A">
                        <w:pPr>
                          <w:spacing w:after="160" w:line="259" w:lineRule="auto"/>
                        </w:pPr>
                        <w:r>
                          <w:rPr>
                            <w:rFonts w:ascii="Calibri" w:eastAsia="Calibri" w:hAnsi="Calibri" w:cs="Calibri"/>
                            <w:i/>
                            <w:sz w:val="20"/>
                          </w:rPr>
                          <w:t>value</w:t>
                        </w:r>
                      </w:p>
                    </w:txbxContent>
                  </v:textbox>
                </v:rect>
                <v:rect id="Rectangle 5448" o:spid="_x0000_s1118" style="position:absolute;left:86682;top:39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" filled="f" stroked="f">
                  <v:textbox inset="0,0,0,0">
                    <w:txbxContent>
                      <w:p w14:paraId="79050511" w14:textId="77777777" w:rsidR="002C528A" w:rsidRDefault="002C528A">
                        <w:pPr>
                          <w:spacing w:after="160" w:line="259" w:lineRule="auto"/>
                        </w:pPr>
                        <w:r>
                          <w:rPr>
                            <w:rFonts w:ascii="Calibri" w:eastAsia="Calibri" w:hAnsi="Calibri" w:cs="Calibri"/>
                            <w:i/>
                            <w:sz w:val="20"/>
                          </w:rPr>
                          <w:t xml:space="preserve"> </w:t>
                        </w:r>
                      </w:p>
                    </w:txbxContent>
                  </v:textbox>
                </v:rect>
                <v:rect id="Rectangle 5449" o:spid="_x0000_s1119" style="position:absolute;left:94439;top:392;width:87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" filled="f" stroked="f">
                  <v:textbox inset="0,0,0,0">
                    <w:txbxContent>
                      <w:p w14:paraId="34C9115D" w14:textId="77777777" w:rsidR="002C528A" w:rsidRDefault="002C528A">
                        <w:pPr>
                          <w:spacing w:after="160" w:line="259" w:lineRule="auto"/>
                        </w:pPr>
                        <w:r>
                          <w:rPr>
                            <w:rFonts w:ascii="Calibri" w:eastAsia="Calibri" w:hAnsi="Calibri" w:cs="Calibri"/>
                            <w:i/>
                            <w:sz w:val="20"/>
                          </w:rPr>
                          <w:t>η</w:t>
                        </w:r>
                      </w:p>
                    </w:txbxContent>
                  </v:textbox>
                </v:rect>
                <v:rect id="Rectangle 5450" o:spid="_x0000_s1120" style="position:absolute;left:95095;top:281;width:554;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" filled="f" stroked="f">
                  <v:textbox inset="0,0,0,0">
                    <w:txbxContent>
                      <w:p w14:paraId="7E695D95" w14:textId="77777777" w:rsidR="002C528A" w:rsidRDefault="002C528A">
                        <w:pPr>
                          <w:spacing w:after="160" w:line="259" w:lineRule="auto"/>
                        </w:pPr>
                        <w:r>
                          <w:rPr>
                            <w:rFonts w:ascii="Calibri" w:eastAsia="Calibri" w:hAnsi="Calibri" w:cs="Calibri"/>
                            <w:sz w:val="13"/>
                          </w:rPr>
                          <w:t>2</w:t>
                        </w:r>
                      </w:p>
                    </w:txbxContent>
                  </v:textbox>
                </v:rect>
                <v:rect id="Rectangle 5451" o:spid="_x0000_s1121" style="position:absolute;left:95521;top:39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" filled="f" stroked="f">
                  <v:textbox inset="0,0,0,0">
                    <w:txbxContent>
                      <w:p w14:paraId="1F7A1DB4" w14:textId="77777777" w:rsidR="002C528A" w:rsidRDefault="002C528A">
                        <w:pPr>
                          <w:spacing w:after="160" w:line="259" w:lineRule="auto"/>
                        </w:pPr>
                        <w:r>
                          <w:rPr>
                            <w:rFonts w:ascii="Calibri" w:eastAsia="Calibri" w:hAnsi="Calibri" w:cs="Calibri"/>
                            <w:i/>
                            <w:sz w:val="20"/>
                          </w:rPr>
                          <w:t xml:space="preserve"> </w:t>
                        </w:r>
                      </w:p>
                    </w:txbxContent>
                  </v:textbox>
                </v:rect>
                <v:shape id="Shape 57778" o:spid="_x0000_s1122" style="position:absolute;width:27449;height:121;visibility:visible;mso-wrap-style:square;v-text-anchor:top" coordsize="274497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" path="m,l2744978,r,12192l,12192,,e" fillcolor="black" stroked="f" strokeweight="0">
                  <v:stroke miterlimit="83231f" joinstyle="miter"/>
                  <v:path arrowok="t" textboxrect="0,0,2744978,12192"/>
                </v:shape>
                <v:shape id="Shape 57779" o:spid="_x0000_s1123" style="position:absolute;left:27449;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" path="m,l12192,r,12192l,12192,,e" fillcolor="black" stroked="f" strokeweight="0">
                  <v:stroke miterlimit="83231f" joinstyle="miter"/>
                  <v:path arrowok="t" textboxrect="0,0,12192,12192"/>
                </v:shape>
                <v:shape id="Shape 57780" o:spid="_x0000_s1124" style="position:absolute;left:27571;width:14450;height:121;visibility:visible;mso-wrap-style:square;v-text-anchor:top" coordsize="144500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" path="m,l1445006,r,12192l,12192,,e" fillcolor="black" stroked="f" strokeweight="0">
                  <v:stroke miterlimit="83231f" joinstyle="miter"/>
                  <v:path arrowok="t" textboxrect="0,0,1445006,12192"/>
                </v:shape>
                <v:shape id="Shape 57781" o:spid="_x0000_s1125" style="position:absolute;left:42023;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" path="m,l12192,r,12192l,12192,,e" fillcolor="black" stroked="f" strokeweight="0">
                  <v:stroke miterlimit="83231f" joinstyle="miter"/>
                  <v:path arrowok="t" textboxrect="0,0,12192,12192"/>
                </v:shape>
                <v:shape id="Shape 57782" o:spid="_x0000_s1126" style="position:absolute;left:42144;width:14463;height:121;visibility:visible;mso-wrap-style:square;v-text-anchor:top" coordsize="144627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" path="m,l1446276,r,12192l,12192,,e" fillcolor="black" stroked="f" strokeweight="0">
                  <v:stroke miterlimit="83231f" joinstyle="miter"/>
                  <v:path arrowok="t" textboxrect="0,0,1446276,12192"/>
                </v:shape>
                <v:shape id="Shape 57783" o:spid="_x0000_s1127" style="position:absolute;left:56607;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" path="m,l12192,r,12192l,12192,,e" fillcolor="black" stroked="f" strokeweight="0">
                  <v:stroke miterlimit="83231f" joinstyle="miter"/>
                  <v:path arrowok="t" textboxrect="0,0,12192,12192"/>
                </v:shape>
                <v:shape id="Shape 57784" o:spid="_x0000_s1128" style="position:absolute;left:56729;width:14267;height:121;visibility:visible;mso-wrap-style:square;v-text-anchor:top" coordsize="142671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" path="m,l1426718,r,12192l,12192,,e" fillcolor="black" stroked="f" strokeweight="0">
                  <v:stroke miterlimit="83231f" joinstyle="miter"/>
                  <v:path arrowok="t" textboxrect="0,0,1426718,12192"/>
                </v:shape>
                <v:shape id="Shape 57785" o:spid="_x0000_s1129" style="position:absolute;left:70996;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" path="m,l12192,r,12192l,12192,,e" fillcolor="black" stroked="f" strokeweight="0">
                  <v:stroke miterlimit="83231f" joinstyle="miter"/>
                  <v:path arrowok="t" textboxrect="0,0,12192,12192"/>
                </v:shape>
                <v:shape id="Shape 57786" o:spid="_x0000_s1130" style="position:absolute;left:71118;width:11372;height:121;visibility:visible;mso-wrap-style:square;v-text-anchor:top" coordsize="113720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" path="m,l1137209,r,12192l,12192,,e" fillcolor="black" stroked="f" strokeweight="0">
                  <v:stroke miterlimit="83231f" joinstyle="miter"/>
                  <v:path arrowok="t" textboxrect="0,0,1137209,12192"/>
                </v:shape>
                <v:shape id="Shape 57787" o:spid="_x0000_s1131" style="position:absolute;left:82491;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" path="m,l12192,r,12192l,12192,,e" fillcolor="black" stroked="f" strokeweight="0">
                  <v:stroke miterlimit="83231f" joinstyle="miter"/>
                  <v:path arrowok="t" textboxrect="0,0,12192,12192"/>
                </v:shape>
                <v:shape id="Shape 57788" o:spid="_x0000_s1132" style="position:absolute;left:82613;width:11384;height:121;visibility:visible;mso-wrap-style:square;v-text-anchor:top" coordsize="113842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" path="m,l1138428,r,12192l,12192,,e" fillcolor="black" stroked="f" strokeweight="0">
                  <v:stroke miterlimit="83231f" joinstyle="miter"/>
                  <v:path arrowok="t" textboxrect="0,0,1138428,12192"/>
                </v:shape>
                <v:shape id="Shape 57789" o:spid="_x0000_s1133" style="position:absolute;left:93997;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" path="m,l12192,r,12192l,12192,,e" fillcolor="black" stroked="f" strokeweight="0">
                  <v:stroke miterlimit="83231f" joinstyle="miter"/>
                  <v:path arrowok="t" textboxrect="0,0,12192,12192"/>
                </v:shape>
                <v:shape id="Shape 57790" o:spid="_x0000_s1134" style="position:absolute;left:94119;width:10869;height:121;visibility:visible;mso-wrap-style:square;v-text-anchor:top" coordsize="108686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" path="m,l1086866,r,12192l,12192,,e" fillcolor="black" stroked="f" strokeweight="0">
                  <v:stroke miterlimit="83231f" joinstyle="miter"/>
                  <v:path arrowok="t" textboxrect="0,0,1086866,12192"/>
                </v:shape>
                <v:rect id="Rectangle 5465" o:spid="_x0000_s1135" style="position:absolute;left:457;top:307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" filled="f" stroked="f">
                  <v:textbox inset="0,0,0,0">
                    <w:txbxContent>
                      <w:p w14:paraId="614ECA71" w14:textId="77777777" w:rsidR="002C528A" w:rsidRDefault="002C528A">
                        <w:pPr>
                          <w:spacing w:after="160" w:line="259" w:lineRule="auto"/>
                        </w:pPr>
                        <w:r>
                          <w:rPr>
                            <w:rFonts w:ascii="Calibri" w:eastAsia="Calibri" w:hAnsi="Calibri" w:cs="Calibri"/>
                            <w:sz w:val="20"/>
                          </w:rPr>
                          <w:t xml:space="preserve"> </w:t>
                        </w:r>
                      </w:p>
                    </w:txbxContent>
                  </v:textbox>
                </v:rect>
                <v:rect id="Rectangle 5466" o:spid="_x0000_s1136" style="position:absolute;left:746;top:307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" filled="f" stroked="f">
                  <v:textbox inset="0,0,0,0">
                    <w:txbxContent>
                      <w:p w14:paraId="2CC86F4C" w14:textId="77777777" w:rsidR="002C528A" w:rsidRDefault="002C528A">
                        <w:pPr>
                          <w:spacing w:after="160" w:line="259" w:lineRule="auto"/>
                        </w:pPr>
                        <w:r>
                          <w:rPr>
                            <w:rFonts w:ascii="Calibri" w:eastAsia="Calibri" w:hAnsi="Calibri" w:cs="Calibri"/>
                            <w:sz w:val="20"/>
                          </w:rPr>
                          <w:t xml:space="preserve"> </w:t>
                        </w:r>
                      </w:p>
                    </w:txbxContent>
                  </v:textbox>
                </v:rect>
                <v:rect id="Rectangle 5467" o:spid="_x0000_s1137" style="position:absolute;left:27891;top:3074;width:459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" filled="f" stroked="f">
                  <v:textbox inset="0,0,0,0">
                    <w:txbxContent>
                      <w:p w14:paraId="7F078C0F" w14:textId="77777777" w:rsidR="002C528A" w:rsidRDefault="002C528A">
                        <w:pPr>
                          <w:spacing w:after="160" w:line="259" w:lineRule="auto"/>
                        </w:pPr>
                        <w:r>
                          <w:rPr>
                            <w:rFonts w:ascii="Calibri" w:eastAsia="Calibri" w:hAnsi="Calibri" w:cs="Calibri"/>
                            <w:sz w:val="20"/>
                          </w:rPr>
                          <w:t>M (SD)</w:t>
                        </w:r>
                      </w:p>
                    </w:txbxContent>
                  </v:textbox>
                </v:rect>
                <v:rect id="Rectangle 5468" o:spid="_x0000_s1138" style="position:absolute;left:31351;top:307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" filled="f" stroked="f">
                  <v:textbox inset="0,0,0,0">
                    <w:txbxContent>
                      <w:p w14:paraId="770D7EEE" w14:textId="77777777" w:rsidR="002C528A" w:rsidRDefault="002C528A">
                        <w:pPr>
                          <w:spacing w:after="160" w:line="259" w:lineRule="auto"/>
                        </w:pPr>
                        <w:r>
                          <w:rPr>
                            <w:rFonts w:ascii="Calibri" w:eastAsia="Calibri" w:hAnsi="Calibri" w:cs="Calibri"/>
                            <w:sz w:val="20"/>
                          </w:rPr>
                          <w:t xml:space="preserve"> </w:t>
                        </w:r>
                      </w:p>
                    </w:txbxContent>
                  </v:textbox>
                </v:rect>
                <v:rect id="Rectangle 5469" o:spid="_x0000_s1139" style="position:absolute;left:42464;top:3074;width:459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" filled="f" stroked="f">
                  <v:textbox inset="0,0,0,0">
                    <w:txbxContent>
                      <w:p w14:paraId="26B69B32" w14:textId="77777777" w:rsidR="002C528A" w:rsidRDefault="002C528A">
                        <w:pPr>
                          <w:spacing w:after="160" w:line="259" w:lineRule="auto"/>
                        </w:pPr>
                        <w:r>
                          <w:rPr>
                            <w:rFonts w:ascii="Calibri" w:eastAsia="Calibri" w:hAnsi="Calibri" w:cs="Calibri"/>
                            <w:sz w:val="20"/>
                          </w:rPr>
                          <w:t>M (SD)</w:t>
                        </w:r>
                      </w:p>
                    </w:txbxContent>
                  </v:textbox>
                </v:rect>
                <v:rect id="Rectangle 5470" o:spid="_x0000_s1140" style="position:absolute;left:45924;top:307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" filled="f" stroked="f">
                  <v:textbox inset="0,0,0,0">
                    <w:txbxContent>
                      <w:p w14:paraId="4BBB034F" w14:textId="77777777" w:rsidR="002C528A" w:rsidRDefault="002C528A">
                        <w:pPr>
                          <w:spacing w:after="160" w:line="259" w:lineRule="auto"/>
                        </w:pPr>
                        <w:r>
                          <w:rPr>
                            <w:rFonts w:ascii="Calibri" w:eastAsia="Calibri" w:hAnsi="Calibri" w:cs="Calibri"/>
                            <w:sz w:val="20"/>
                          </w:rPr>
                          <w:t xml:space="preserve"> </w:t>
                        </w:r>
                      </w:p>
                    </w:txbxContent>
                  </v:textbox>
                </v:rect>
                <v:rect id="Rectangle 5471" o:spid="_x0000_s1141" style="position:absolute;left:57049;top:3074;width:459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" filled="f" stroked="f">
                  <v:textbox inset="0,0,0,0">
                    <w:txbxContent>
                      <w:p w14:paraId="637091D8" w14:textId="77777777" w:rsidR="002C528A" w:rsidRDefault="002C528A">
                        <w:pPr>
                          <w:spacing w:after="160" w:line="259" w:lineRule="auto"/>
                        </w:pPr>
                        <w:r>
                          <w:rPr>
                            <w:rFonts w:ascii="Calibri" w:eastAsia="Calibri" w:hAnsi="Calibri" w:cs="Calibri"/>
                            <w:sz w:val="20"/>
                          </w:rPr>
                          <w:t>M (SD)</w:t>
                        </w:r>
                      </w:p>
                    </w:txbxContent>
                  </v:textbox>
                </v:rect>
                <v:rect id="Rectangle 5472" o:spid="_x0000_s1142" style="position:absolute;left:60511;top:307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" filled="f" stroked="f">
                  <v:textbox inset="0,0,0,0">
                    <w:txbxContent>
                      <w:p w14:paraId="0FBD686F" w14:textId="77777777" w:rsidR="002C528A" w:rsidRDefault="002C528A">
                        <w:pPr>
                          <w:spacing w:after="160" w:line="259" w:lineRule="auto"/>
                        </w:pPr>
                        <w:r>
                          <w:rPr>
                            <w:rFonts w:ascii="Calibri" w:eastAsia="Calibri" w:hAnsi="Calibri" w:cs="Calibri"/>
                            <w:sz w:val="20"/>
                          </w:rPr>
                          <w:t xml:space="preserve"> </w:t>
                        </w:r>
                      </w:p>
                    </w:txbxContent>
                  </v:textbox>
                </v:rect>
                <v:rect id="Rectangle 5473" o:spid="_x0000_s1143" style="position:absolute;left:71438;top:307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" filled="f" stroked="f">
                  <v:textbox inset="0,0,0,0">
                    <w:txbxContent>
                      <w:p w14:paraId="18775894" w14:textId="77777777" w:rsidR="002C528A" w:rsidRDefault="002C528A">
                        <w:pPr>
                          <w:spacing w:after="160" w:line="259" w:lineRule="auto"/>
                        </w:pPr>
                        <w:r>
                          <w:rPr>
                            <w:rFonts w:ascii="Calibri" w:eastAsia="Calibri" w:hAnsi="Calibri" w:cs="Calibri"/>
                            <w:sz w:val="20"/>
                          </w:rPr>
                          <w:t xml:space="preserve"> </w:t>
                        </w:r>
                      </w:p>
                    </w:txbxContent>
                  </v:textbox>
                </v:rect>
                <v:rect id="Rectangle 5474" o:spid="_x0000_s1144" style="position:absolute;left:71728;top:307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" filled="f" stroked="f">
                  <v:textbox inset="0,0,0,0">
                    <w:txbxContent>
                      <w:p w14:paraId="20B3D017" w14:textId="77777777" w:rsidR="002C528A" w:rsidRDefault="002C528A">
                        <w:pPr>
                          <w:spacing w:after="160" w:line="259" w:lineRule="auto"/>
                        </w:pPr>
                        <w:r>
                          <w:rPr>
                            <w:rFonts w:ascii="Calibri" w:eastAsia="Calibri" w:hAnsi="Calibri" w:cs="Calibri"/>
                            <w:sz w:val="20"/>
                          </w:rPr>
                          <w:t xml:space="preserve"> </w:t>
                        </w:r>
                      </w:p>
                    </w:txbxContent>
                  </v:textbox>
                </v:rect>
                <v:rect id="Rectangle 5475" o:spid="_x0000_s1145" style="position:absolute;left:82933;top:307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" filled="f" stroked="f">
                  <v:textbox inset="0,0,0,0">
                    <w:txbxContent>
                      <w:p w14:paraId="76151DB7" w14:textId="77777777" w:rsidR="002C528A" w:rsidRDefault="002C528A">
                        <w:pPr>
                          <w:spacing w:after="160" w:line="259" w:lineRule="auto"/>
                        </w:pPr>
                        <w:r>
                          <w:rPr>
                            <w:rFonts w:ascii="Calibri" w:eastAsia="Calibri" w:hAnsi="Calibri" w:cs="Calibri"/>
                            <w:sz w:val="20"/>
                          </w:rPr>
                          <w:t xml:space="preserve"> </w:t>
                        </w:r>
                      </w:p>
                    </w:txbxContent>
                  </v:textbox>
                </v:rect>
                <v:rect id="Rectangle 5476" o:spid="_x0000_s1146" style="position:absolute;left:83223;top:307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" filled="f" stroked="f">
                  <v:textbox inset="0,0,0,0">
                    <w:txbxContent>
                      <w:p w14:paraId="699E8386" w14:textId="77777777" w:rsidR="002C528A" w:rsidRDefault="002C528A">
                        <w:pPr>
                          <w:spacing w:after="160" w:line="259" w:lineRule="auto"/>
                        </w:pPr>
                        <w:r>
                          <w:rPr>
                            <w:rFonts w:ascii="Calibri" w:eastAsia="Calibri" w:hAnsi="Calibri" w:cs="Calibri"/>
                            <w:sz w:val="20"/>
                          </w:rPr>
                          <w:t xml:space="preserve"> </w:t>
                        </w:r>
                      </w:p>
                    </w:txbxContent>
                  </v:textbox>
                </v:rect>
                <v:rect id="Rectangle 5477" o:spid="_x0000_s1147" style="position:absolute;left:94439;top:307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" filled="f" stroked="f">
                  <v:textbox inset="0,0,0,0">
                    <w:txbxContent>
                      <w:p w14:paraId="0F9077B3" w14:textId="77777777" w:rsidR="002C528A" w:rsidRDefault="002C528A">
                        <w:pPr>
                          <w:spacing w:after="160" w:line="259" w:lineRule="auto"/>
                        </w:pPr>
                        <w:r>
                          <w:rPr>
                            <w:rFonts w:ascii="Calibri" w:eastAsia="Calibri" w:hAnsi="Calibri" w:cs="Calibri"/>
                            <w:sz w:val="20"/>
                          </w:rPr>
                          <w:t xml:space="preserve"> </w:t>
                        </w:r>
                      </w:p>
                    </w:txbxContent>
                  </v:textbox>
                </v:rect>
                <v:rect id="Rectangle 5478" o:spid="_x0000_s1148" style="position:absolute;left:94729;top:307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" filled="f" stroked="f">
                  <v:textbox inset="0,0,0,0">
                    <w:txbxContent>
                      <w:p w14:paraId="01F59487" w14:textId="77777777" w:rsidR="002C528A" w:rsidRDefault="002C528A">
                        <w:pPr>
                          <w:spacing w:after="160" w:line="259" w:lineRule="auto"/>
                        </w:pPr>
                        <w:r>
                          <w:rPr>
                            <w:rFonts w:ascii="Calibri" w:eastAsia="Calibri" w:hAnsi="Calibri" w:cs="Calibri"/>
                            <w:sz w:val="20"/>
                          </w:rPr>
                          <w:t xml:space="preserve"> </w:t>
                        </w:r>
                      </w:p>
                    </w:txbxContent>
                  </v:textbox>
                </v:rect>
                <v:shape id="Shape 57791" o:spid="_x0000_s1149" style="position:absolute;left:27449;top:2697;width:14572;height:122;visibility:visible;mso-wrap-style:square;v-text-anchor:top" coordsize="145719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" path="m,l1457198,r,12192l,12192,,e" fillcolor="black" stroked="f" strokeweight="0">
                  <v:stroke miterlimit="83231f" joinstyle="miter"/>
                  <v:path arrowok="t" textboxrect="0,0,1457198,12192"/>
                </v:shape>
                <v:shape id="Shape 57792" o:spid="_x0000_s1150" style="position:absolute;left:42023;top:2697;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" path="m,l12192,r,12192l,12192,,e" fillcolor="black" stroked="f" strokeweight="0">
                  <v:stroke miterlimit="83231f" joinstyle="miter"/>
                  <v:path arrowok="t" textboxrect="0,0,12192,12192"/>
                </v:shape>
                <v:shape id="Shape 57793" o:spid="_x0000_s1151" style="position:absolute;left:42144;top:2697;width:14463;height:122;visibility:visible;mso-wrap-style:square;v-text-anchor:top" coordsize="144627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" path="m,l1446276,r,12192l,12192,,e" fillcolor="black" stroked="f" strokeweight="0">
                  <v:stroke miterlimit="83231f" joinstyle="miter"/>
                  <v:path arrowok="t" textboxrect="0,0,1446276,12192"/>
                </v:shape>
                <v:shape id="Shape 57794" o:spid="_x0000_s1152" style="position:absolute;left:56607;top:2697;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" path="m,l12192,r,12192l,12192,,e" fillcolor="black" stroked="f" strokeweight="0">
                  <v:stroke miterlimit="83231f" joinstyle="miter"/>
                  <v:path arrowok="t" textboxrect="0,0,12192,12192"/>
                </v:shape>
                <v:shape id="Shape 57795" o:spid="_x0000_s1153" style="position:absolute;left:56729;top:2697;width:14267;height:122;visibility:visible;mso-wrap-style:square;v-text-anchor:top" coordsize="142671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" path="m,l1426718,r,12192l,12192,,e" fillcolor="black" stroked="f" strokeweight="0">
                  <v:stroke miterlimit="83231f" joinstyle="miter"/>
                  <v:path arrowok="t" textboxrect="0,0,1426718,12192"/>
                </v:shape>
                <v:shape id="Shape 57796" o:spid="_x0000_s1154" style="position:absolute;top:5394;width:27449;height:122;visibility:visible;mso-wrap-style:square;v-text-anchor:top" coordsize="274497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" path="m,l2744978,r,12192l,12192,,e" fillcolor="black" stroked="f" strokeweight="0">
                  <v:stroke miterlimit="83231f" joinstyle="miter"/>
                  <v:path arrowok="t" textboxrect="0,0,2744978,12192"/>
                </v:shape>
                <v:shape id="Shape 57797" o:spid="_x0000_s1155" style="position:absolute;left:27449;top:539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" path="m,l12192,r,12192l,12192,,e" fillcolor="black" stroked="f" strokeweight="0">
                  <v:stroke miterlimit="83231f" joinstyle="miter"/>
                  <v:path arrowok="t" textboxrect="0,0,12192,12192"/>
                </v:shape>
                <v:shape id="Shape 57798" o:spid="_x0000_s1156" style="position:absolute;left:27571;top:5394;width:14450;height:122;visibility:visible;mso-wrap-style:square;v-text-anchor:top" coordsize="144500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" path="m,l1445006,r,12192l,12192,,e" fillcolor="black" stroked="f" strokeweight="0">
                  <v:stroke miterlimit="83231f" joinstyle="miter"/>
                  <v:path arrowok="t" textboxrect="0,0,1445006,12192"/>
                </v:shape>
                <v:shape id="Shape 57799" o:spid="_x0000_s1157" style="position:absolute;left:42023;top:5394;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" path="m,l12192,r,12192l,12192,,e" fillcolor="black" stroked="f" strokeweight="0">
                  <v:stroke miterlimit="83231f" joinstyle="miter"/>
                  <v:path arrowok="t" textboxrect="0,0,12192,12192"/>
                </v:shape>
                <v:shape id="Shape 57800" o:spid="_x0000_s1158" style="position:absolute;left:42144;top:5394;width:14463;height:122;visibility:visible;mso-wrap-style:square;v-text-anchor:top" coordsize="144627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" path="m,l1446276,r,12192l,12192,,e" fillcolor="black" stroked="f" strokeweight="0">
                  <v:stroke miterlimit="83231f" joinstyle="miter"/>
                  <v:path arrowok="t" textboxrect="0,0,1446276,12192"/>
                </v:shape>
                <v:shape id="Shape 57801" o:spid="_x0000_s1159" style="position:absolute;left:56607;top:539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" path="m,l12192,r,12192l,12192,,e" fillcolor="black" stroked="f" strokeweight="0">
                  <v:stroke miterlimit="83231f" joinstyle="miter"/>
                  <v:path arrowok="t" textboxrect="0,0,12192,12192"/>
                </v:shape>
                <v:shape id="Shape 57802" o:spid="_x0000_s1160" style="position:absolute;left:56729;top:5394;width:14267;height:122;visibility:visible;mso-wrap-style:square;v-text-anchor:top" coordsize="142671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" path="m,l1426718,r,12192l,12192,,e" fillcolor="black" stroked="f" strokeweight="0">
                  <v:stroke miterlimit="83231f" joinstyle="miter"/>
                  <v:path arrowok="t" textboxrect="0,0,1426718,12192"/>
                </v:shape>
                <v:shape id="Shape 57803" o:spid="_x0000_s1161" style="position:absolute;left:70996;top:539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" path="m,l12192,r,12192l,12192,,e" fillcolor="black" stroked="f" strokeweight="0">
                  <v:stroke miterlimit="83231f" joinstyle="miter"/>
                  <v:path arrowok="t" textboxrect="0,0,12192,12192"/>
                </v:shape>
                <v:shape id="Shape 57804" o:spid="_x0000_s1162" style="position:absolute;left:71118;top:5394;width:11372;height:122;visibility:visible;mso-wrap-style:square;v-text-anchor:top" coordsize="113720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" path="m,l1137209,r,12192l,12192,,e" fillcolor="black" stroked="f" strokeweight="0">
                  <v:stroke miterlimit="83231f" joinstyle="miter"/>
                  <v:path arrowok="t" textboxrect="0,0,1137209,12192"/>
                </v:shape>
                <v:shape id="Shape 57805" o:spid="_x0000_s1163" style="position:absolute;left:82491;top:539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" path="m,l12192,r,12192l,12192,,e" fillcolor="black" stroked="f" strokeweight="0">
                  <v:stroke miterlimit="83231f" joinstyle="miter"/>
                  <v:path arrowok="t" textboxrect="0,0,12192,12192"/>
                </v:shape>
                <v:shape id="Shape 57806" o:spid="_x0000_s1164" style="position:absolute;left:82613;top:5394;width:11384;height:122;visibility:visible;mso-wrap-style:square;v-text-anchor:top" coordsize="113842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" path="m,l1138428,r,12192l,12192,,e" fillcolor="black" stroked="f" strokeweight="0">
                  <v:stroke miterlimit="83231f" joinstyle="miter"/>
                  <v:path arrowok="t" textboxrect="0,0,1138428,12192"/>
                </v:shape>
                <v:shape id="Shape 57807" o:spid="_x0000_s1165" style="position:absolute;left:93997;top:539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" path="m,l12192,r,12192l,12192,,e" fillcolor="black" stroked="f" strokeweight="0">
                  <v:stroke miterlimit="83231f" joinstyle="miter"/>
                  <v:path arrowok="t" textboxrect="0,0,12192,12192"/>
                </v:shape>
                <v:shape id="Shape 57808" o:spid="_x0000_s1166" style="position:absolute;left:94119;top:5394;width:10869;height:122;visibility:visible;mso-wrap-style:square;v-text-anchor:top" coordsize="108686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" path="m,l1086866,r,12192l,12192,,e" fillcolor="black" stroked="f" strokeweight="0">
                  <v:stroke miterlimit="83231f" joinstyle="miter"/>
                  <v:path arrowok="t" textboxrect="0,0,1086866,12192"/>
                </v:shape>
                <w10:wrap type="topAndBottom" anchorx="page" anchory="page"/>
              </v:group>
            </w:pict>
          </mc:Fallback>
        </mc:AlternateContent>
      </w:r>
      <w:r>
        <w:rPr>
          <w:rFonts w:ascii="Calibri" w:eastAsia="Calibri" w:hAnsi="Calibri" w:cs="Calibri"/>
          <w:b/>
          <w:sz w:val="22"/>
        </w:rPr>
        <w:t xml:space="preserve">Table 3. Demographic, neuropsychological, </w:t>
      </w:r>
      <w:r>
        <w:rPr>
          <w:rFonts w:ascii="Calibri" w:eastAsia="Calibri" w:hAnsi="Calibri" w:cs="Calibri"/>
          <w:b/>
          <w:sz w:val="22"/>
        </w:rPr>
        <w:tab/>
        <w:t xml:space="preserve">and clinical characteristics by group after two years from the baseline (T2). </w:t>
      </w:r>
    </w:p>
    <w:tbl>
      <w:tblPr>
        <w:tblStyle w:val="TableGrid1"/>
        <w:tblW w:w="15299" w:type="dxa"/>
        <w:tblInd w:w="70" w:type="dxa"/>
        <w:tblLook w:val="04A0" w:firstRow="1" w:lastRow="0" w:firstColumn="1" w:lastColumn="0" w:noHBand="0" w:noVBand="1"/>
      </w:tblPr>
      <w:tblGrid>
        <w:gridCol w:w="4320"/>
        <w:gridCol w:w="2295"/>
        <w:gridCol w:w="2215"/>
        <w:gridCol w:w="2348"/>
        <w:gridCol w:w="1810"/>
        <w:gridCol w:w="1812"/>
        <w:gridCol w:w="499"/>
      </w:tblGrid>
      <w:tr w:rsidR="00051064" w14:paraId="21C96192" w14:textId="77777777">
        <w:trPr>
          <w:trHeight w:val="304"/>
        </w:trPr>
        <w:tc>
          <w:tcPr>
            <w:tcW w:w="4320" w:type="dxa"/>
            <w:tcBorders>
              <w:top w:val="nil"/>
              <w:left w:val="nil"/>
              <w:bottom w:val="nil"/>
              <w:right w:val="nil"/>
            </w:tcBorders>
          </w:tcPr>
          <w:p w14:paraId="5E0D2BD6" w14:textId="77777777" w:rsidR="00051064" w:rsidRDefault="00FA7C6A">
            <w:pPr>
              <w:spacing w:line="259" w:lineRule="auto"/>
            </w:pPr>
            <w:r>
              <w:rPr>
                <w:rFonts w:ascii="Calibri" w:eastAsia="Calibri" w:hAnsi="Calibri" w:cs="Calibri"/>
                <w:sz w:val="20"/>
              </w:rPr>
              <w:t xml:space="preserve">Gender (Female=1; Male=0) </w:t>
            </w:r>
          </w:p>
        </w:tc>
        <w:tc>
          <w:tcPr>
            <w:tcW w:w="2295" w:type="dxa"/>
            <w:tcBorders>
              <w:top w:val="nil"/>
              <w:left w:val="nil"/>
              <w:bottom w:val="nil"/>
              <w:right w:val="nil"/>
            </w:tcBorders>
          </w:tcPr>
          <w:p w14:paraId="3A578AF5" w14:textId="77777777" w:rsidR="00051064" w:rsidRDefault="00FA7C6A">
            <w:pPr>
              <w:spacing w:line="259" w:lineRule="auto"/>
            </w:pPr>
            <w:r>
              <w:rPr>
                <w:rFonts w:ascii="Calibri" w:eastAsia="Calibri" w:hAnsi="Calibri" w:cs="Calibri"/>
                <w:sz w:val="20"/>
              </w:rPr>
              <w:t xml:space="preserve">61.00% </w:t>
            </w:r>
          </w:p>
        </w:tc>
        <w:tc>
          <w:tcPr>
            <w:tcW w:w="2215" w:type="dxa"/>
            <w:tcBorders>
              <w:top w:val="nil"/>
              <w:left w:val="nil"/>
              <w:bottom w:val="nil"/>
              <w:right w:val="nil"/>
            </w:tcBorders>
          </w:tcPr>
          <w:p w14:paraId="4B7AA727" w14:textId="77777777" w:rsidR="00051064" w:rsidRDefault="00FA7C6A">
            <w:pPr>
              <w:spacing w:line="259" w:lineRule="auto"/>
            </w:pPr>
            <w:r>
              <w:rPr>
                <w:rFonts w:ascii="Calibri" w:eastAsia="Calibri" w:hAnsi="Calibri" w:cs="Calibri"/>
                <w:sz w:val="20"/>
              </w:rPr>
              <w:t xml:space="preserve">66.70% </w:t>
            </w:r>
          </w:p>
        </w:tc>
        <w:tc>
          <w:tcPr>
            <w:tcW w:w="2348" w:type="dxa"/>
            <w:tcBorders>
              <w:top w:val="nil"/>
              <w:left w:val="nil"/>
              <w:bottom w:val="nil"/>
              <w:right w:val="nil"/>
            </w:tcBorders>
          </w:tcPr>
          <w:p w14:paraId="3B6B6E51" w14:textId="77777777" w:rsidR="00051064" w:rsidRDefault="00FA7C6A">
            <w:pPr>
              <w:spacing w:line="259" w:lineRule="auto"/>
              <w:ind w:left="82"/>
            </w:pPr>
            <w:r>
              <w:rPr>
                <w:rFonts w:ascii="Calibri" w:eastAsia="Calibri" w:hAnsi="Calibri" w:cs="Calibri"/>
                <w:sz w:val="20"/>
              </w:rPr>
              <w:t xml:space="preserve">63.00% </w:t>
            </w:r>
          </w:p>
        </w:tc>
        <w:tc>
          <w:tcPr>
            <w:tcW w:w="1810" w:type="dxa"/>
            <w:tcBorders>
              <w:top w:val="nil"/>
              <w:left w:val="nil"/>
              <w:bottom w:val="nil"/>
              <w:right w:val="nil"/>
            </w:tcBorders>
          </w:tcPr>
          <w:p w14:paraId="2373E987" w14:textId="77777777" w:rsidR="00051064" w:rsidRDefault="00FA7C6A">
            <w:pPr>
              <w:spacing w:line="259" w:lineRule="auto"/>
            </w:pPr>
            <w:r>
              <w:rPr>
                <w:rFonts w:ascii="Calibri" w:eastAsia="Calibri" w:hAnsi="Calibri" w:cs="Calibri"/>
                <w:sz w:val="20"/>
              </w:rPr>
              <w:t xml:space="preserve">0.91 </w:t>
            </w:r>
          </w:p>
        </w:tc>
        <w:tc>
          <w:tcPr>
            <w:tcW w:w="1812" w:type="dxa"/>
            <w:tcBorders>
              <w:top w:val="nil"/>
              <w:left w:val="nil"/>
              <w:bottom w:val="nil"/>
              <w:right w:val="nil"/>
            </w:tcBorders>
          </w:tcPr>
          <w:p w14:paraId="30D29A30" w14:textId="77777777" w:rsidR="00051064" w:rsidRDefault="00FA7C6A">
            <w:pPr>
              <w:spacing w:line="259" w:lineRule="auto"/>
            </w:pPr>
            <w:r>
              <w:rPr>
                <w:rFonts w:ascii="Calibri" w:eastAsia="Calibri" w:hAnsi="Calibri" w:cs="Calibri"/>
                <w:sz w:val="20"/>
              </w:rPr>
              <w:t xml:space="preserve">.633 </w:t>
            </w:r>
          </w:p>
        </w:tc>
        <w:tc>
          <w:tcPr>
            <w:tcW w:w="499" w:type="dxa"/>
            <w:tcBorders>
              <w:top w:val="nil"/>
              <w:left w:val="nil"/>
              <w:bottom w:val="nil"/>
              <w:right w:val="nil"/>
            </w:tcBorders>
          </w:tcPr>
          <w:p w14:paraId="1A71FB7B" w14:textId="77777777" w:rsidR="00051064" w:rsidRDefault="00FA7C6A">
            <w:pPr>
              <w:spacing w:line="259" w:lineRule="auto"/>
            </w:pPr>
            <w:r>
              <w:rPr>
                <w:rFonts w:ascii="Calibri" w:eastAsia="Calibri" w:hAnsi="Calibri" w:cs="Calibri"/>
                <w:sz w:val="20"/>
              </w:rPr>
              <w:t xml:space="preserve"> </w:t>
            </w:r>
          </w:p>
        </w:tc>
      </w:tr>
      <w:tr w:rsidR="00051064" w14:paraId="7E2446B1" w14:textId="77777777">
        <w:trPr>
          <w:trHeight w:val="404"/>
        </w:trPr>
        <w:tc>
          <w:tcPr>
            <w:tcW w:w="4320" w:type="dxa"/>
            <w:tcBorders>
              <w:top w:val="nil"/>
              <w:left w:val="nil"/>
              <w:bottom w:val="nil"/>
              <w:right w:val="nil"/>
            </w:tcBorders>
            <w:vAlign w:val="center"/>
          </w:tcPr>
          <w:p w14:paraId="45B0E73E" w14:textId="77777777" w:rsidR="00051064" w:rsidRDefault="00FA7C6A">
            <w:pPr>
              <w:spacing w:line="259" w:lineRule="auto"/>
            </w:pPr>
            <w:r>
              <w:rPr>
                <w:rFonts w:ascii="Calibri" w:eastAsia="Calibri" w:hAnsi="Calibri" w:cs="Calibri"/>
                <w:sz w:val="20"/>
              </w:rPr>
              <w:t xml:space="preserve">Age (years) </w:t>
            </w:r>
          </w:p>
        </w:tc>
        <w:tc>
          <w:tcPr>
            <w:tcW w:w="2295" w:type="dxa"/>
            <w:tcBorders>
              <w:top w:val="nil"/>
              <w:left w:val="nil"/>
              <w:bottom w:val="nil"/>
              <w:right w:val="nil"/>
            </w:tcBorders>
            <w:vAlign w:val="center"/>
          </w:tcPr>
          <w:p w14:paraId="2EA4211F" w14:textId="77777777" w:rsidR="00051064" w:rsidRDefault="00FA7C6A">
            <w:pPr>
              <w:spacing w:line="259" w:lineRule="auto"/>
            </w:pPr>
            <w:r>
              <w:rPr>
                <w:rFonts w:ascii="Calibri" w:eastAsia="Calibri" w:hAnsi="Calibri" w:cs="Calibri"/>
                <w:sz w:val="20"/>
              </w:rPr>
              <w:t xml:space="preserve">61.10 (10.57) </w:t>
            </w:r>
          </w:p>
        </w:tc>
        <w:tc>
          <w:tcPr>
            <w:tcW w:w="2215" w:type="dxa"/>
            <w:tcBorders>
              <w:top w:val="nil"/>
              <w:left w:val="nil"/>
              <w:bottom w:val="nil"/>
              <w:right w:val="nil"/>
            </w:tcBorders>
            <w:vAlign w:val="center"/>
          </w:tcPr>
          <w:p w14:paraId="699775CE" w14:textId="77777777" w:rsidR="00051064" w:rsidRDefault="00FA7C6A">
            <w:pPr>
              <w:spacing w:line="259" w:lineRule="auto"/>
            </w:pPr>
            <w:r>
              <w:rPr>
                <w:rFonts w:ascii="Calibri" w:eastAsia="Calibri" w:hAnsi="Calibri" w:cs="Calibri"/>
                <w:sz w:val="20"/>
              </w:rPr>
              <w:t xml:space="preserve">61.73 (9.72) </w:t>
            </w:r>
          </w:p>
        </w:tc>
        <w:tc>
          <w:tcPr>
            <w:tcW w:w="2348" w:type="dxa"/>
            <w:tcBorders>
              <w:top w:val="nil"/>
              <w:left w:val="nil"/>
              <w:bottom w:val="nil"/>
              <w:right w:val="nil"/>
            </w:tcBorders>
            <w:vAlign w:val="center"/>
          </w:tcPr>
          <w:p w14:paraId="728F4DFA" w14:textId="77777777" w:rsidR="00051064" w:rsidRDefault="00FA7C6A">
            <w:pPr>
              <w:spacing w:line="259" w:lineRule="auto"/>
              <w:ind w:left="82"/>
            </w:pPr>
            <w:r>
              <w:rPr>
                <w:rFonts w:ascii="Calibri" w:eastAsia="Calibri" w:hAnsi="Calibri" w:cs="Calibri"/>
                <w:sz w:val="20"/>
              </w:rPr>
              <w:t xml:space="preserve">60.48 (11.33) </w:t>
            </w:r>
          </w:p>
        </w:tc>
        <w:tc>
          <w:tcPr>
            <w:tcW w:w="1810" w:type="dxa"/>
            <w:tcBorders>
              <w:top w:val="nil"/>
              <w:left w:val="nil"/>
              <w:bottom w:val="nil"/>
              <w:right w:val="nil"/>
            </w:tcBorders>
            <w:vAlign w:val="center"/>
          </w:tcPr>
          <w:p w14:paraId="7EAF7078" w14:textId="77777777" w:rsidR="00051064" w:rsidRDefault="00FA7C6A">
            <w:pPr>
              <w:spacing w:line="259" w:lineRule="auto"/>
            </w:pPr>
            <w:r>
              <w:rPr>
                <w:rFonts w:ascii="Calibri" w:eastAsia="Calibri" w:hAnsi="Calibri" w:cs="Calibri"/>
                <w:sz w:val="20"/>
              </w:rPr>
              <w:t xml:space="preserve">0.73 </w:t>
            </w:r>
          </w:p>
        </w:tc>
        <w:tc>
          <w:tcPr>
            <w:tcW w:w="1812" w:type="dxa"/>
            <w:tcBorders>
              <w:top w:val="nil"/>
              <w:left w:val="nil"/>
              <w:bottom w:val="nil"/>
              <w:right w:val="nil"/>
            </w:tcBorders>
            <w:vAlign w:val="center"/>
          </w:tcPr>
          <w:p w14:paraId="2B7AA727" w14:textId="77777777" w:rsidR="00051064" w:rsidRDefault="00FA7C6A">
            <w:pPr>
              <w:spacing w:line="259" w:lineRule="auto"/>
            </w:pPr>
            <w:r>
              <w:rPr>
                <w:rFonts w:ascii="Calibri" w:eastAsia="Calibri" w:hAnsi="Calibri" w:cs="Calibri"/>
                <w:sz w:val="20"/>
              </w:rPr>
              <w:t xml:space="preserve">.481 </w:t>
            </w:r>
          </w:p>
        </w:tc>
        <w:tc>
          <w:tcPr>
            <w:tcW w:w="499" w:type="dxa"/>
            <w:tcBorders>
              <w:top w:val="nil"/>
              <w:left w:val="nil"/>
              <w:bottom w:val="nil"/>
              <w:right w:val="nil"/>
            </w:tcBorders>
            <w:vAlign w:val="center"/>
          </w:tcPr>
          <w:p w14:paraId="1B6B4AE0" w14:textId="77777777" w:rsidR="00051064" w:rsidRDefault="00FA7C6A">
            <w:pPr>
              <w:spacing w:line="259" w:lineRule="auto"/>
            </w:pPr>
            <w:r>
              <w:rPr>
                <w:rFonts w:ascii="Calibri" w:eastAsia="Calibri" w:hAnsi="Calibri" w:cs="Calibri"/>
                <w:sz w:val="20"/>
              </w:rPr>
              <w:t xml:space="preserve">0.003 </w:t>
            </w:r>
          </w:p>
        </w:tc>
      </w:tr>
      <w:tr w:rsidR="00051064" w14:paraId="18A763C3" w14:textId="77777777">
        <w:trPr>
          <w:trHeight w:val="403"/>
        </w:trPr>
        <w:tc>
          <w:tcPr>
            <w:tcW w:w="4320" w:type="dxa"/>
            <w:tcBorders>
              <w:top w:val="nil"/>
              <w:left w:val="nil"/>
              <w:bottom w:val="nil"/>
              <w:right w:val="nil"/>
            </w:tcBorders>
            <w:vAlign w:val="center"/>
          </w:tcPr>
          <w:p w14:paraId="50B8F3E7" w14:textId="77777777" w:rsidR="00051064" w:rsidRDefault="00FA7C6A">
            <w:pPr>
              <w:spacing w:line="259" w:lineRule="auto"/>
            </w:pPr>
            <w:r>
              <w:rPr>
                <w:rFonts w:ascii="Calibri" w:eastAsia="Calibri" w:hAnsi="Calibri" w:cs="Calibri"/>
                <w:sz w:val="20"/>
              </w:rPr>
              <w:t xml:space="preserve">Education (years) </w:t>
            </w:r>
          </w:p>
        </w:tc>
        <w:tc>
          <w:tcPr>
            <w:tcW w:w="2295" w:type="dxa"/>
            <w:tcBorders>
              <w:top w:val="nil"/>
              <w:left w:val="nil"/>
              <w:bottom w:val="nil"/>
              <w:right w:val="nil"/>
            </w:tcBorders>
            <w:vAlign w:val="center"/>
          </w:tcPr>
          <w:p w14:paraId="6271CBA5" w14:textId="77777777" w:rsidR="00051064" w:rsidRDefault="00FA7C6A">
            <w:pPr>
              <w:spacing w:line="259" w:lineRule="auto"/>
            </w:pPr>
            <w:r>
              <w:rPr>
                <w:rFonts w:ascii="Calibri" w:eastAsia="Calibri" w:hAnsi="Calibri" w:cs="Calibri"/>
                <w:sz w:val="20"/>
              </w:rPr>
              <w:t xml:space="preserve">15.05 (3.64) </w:t>
            </w:r>
          </w:p>
        </w:tc>
        <w:tc>
          <w:tcPr>
            <w:tcW w:w="2215" w:type="dxa"/>
            <w:tcBorders>
              <w:top w:val="nil"/>
              <w:left w:val="nil"/>
              <w:bottom w:val="nil"/>
              <w:right w:val="nil"/>
            </w:tcBorders>
            <w:vAlign w:val="center"/>
          </w:tcPr>
          <w:p w14:paraId="429E53E8" w14:textId="77777777" w:rsidR="00051064" w:rsidRDefault="00FA7C6A">
            <w:pPr>
              <w:spacing w:line="259" w:lineRule="auto"/>
            </w:pPr>
            <w:r>
              <w:rPr>
                <w:rFonts w:ascii="Calibri" w:eastAsia="Calibri" w:hAnsi="Calibri" w:cs="Calibri"/>
                <w:sz w:val="20"/>
              </w:rPr>
              <w:t xml:space="preserve">15.84 (2.81) </w:t>
            </w:r>
          </w:p>
        </w:tc>
        <w:tc>
          <w:tcPr>
            <w:tcW w:w="2348" w:type="dxa"/>
            <w:tcBorders>
              <w:top w:val="nil"/>
              <w:left w:val="nil"/>
              <w:bottom w:val="nil"/>
              <w:right w:val="nil"/>
            </w:tcBorders>
            <w:vAlign w:val="center"/>
          </w:tcPr>
          <w:p w14:paraId="4F05B263" w14:textId="77777777" w:rsidR="00051064" w:rsidRDefault="00FA7C6A">
            <w:pPr>
              <w:spacing w:line="259" w:lineRule="auto"/>
              <w:ind w:left="82"/>
            </w:pPr>
            <w:r>
              <w:rPr>
                <w:rFonts w:ascii="Calibri" w:eastAsia="Calibri" w:hAnsi="Calibri" w:cs="Calibri"/>
                <w:sz w:val="20"/>
              </w:rPr>
              <w:t xml:space="preserve">16.16 (2.91) </w:t>
            </w:r>
          </w:p>
        </w:tc>
        <w:tc>
          <w:tcPr>
            <w:tcW w:w="1810" w:type="dxa"/>
            <w:tcBorders>
              <w:top w:val="nil"/>
              <w:left w:val="nil"/>
              <w:bottom w:val="nil"/>
              <w:right w:val="nil"/>
            </w:tcBorders>
            <w:vAlign w:val="center"/>
          </w:tcPr>
          <w:p w14:paraId="28996844" w14:textId="77777777" w:rsidR="00051064" w:rsidRDefault="00FA7C6A">
            <w:pPr>
              <w:spacing w:line="259" w:lineRule="auto"/>
            </w:pPr>
            <w:r>
              <w:rPr>
                <w:rFonts w:ascii="Calibri" w:eastAsia="Calibri" w:hAnsi="Calibri" w:cs="Calibri"/>
                <w:sz w:val="20"/>
              </w:rPr>
              <w:t xml:space="preserve">2.42 </w:t>
            </w:r>
          </w:p>
        </w:tc>
        <w:tc>
          <w:tcPr>
            <w:tcW w:w="1812" w:type="dxa"/>
            <w:tcBorders>
              <w:top w:val="nil"/>
              <w:left w:val="nil"/>
              <w:bottom w:val="nil"/>
              <w:right w:val="nil"/>
            </w:tcBorders>
            <w:vAlign w:val="center"/>
          </w:tcPr>
          <w:p w14:paraId="2041CC8D" w14:textId="77777777" w:rsidR="00051064" w:rsidRDefault="00FA7C6A">
            <w:pPr>
              <w:spacing w:line="259" w:lineRule="auto"/>
            </w:pPr>
            <w:r>
              <w:rPr>
                <w:rFonts w:ascii="Calibri" w:eastAsia="Calibri" w:hAnsi="Calibri" w:cs="Calibri"/>
                <w:sz w:val="20"/>
              </w:rPr>
              <w:t xml:space="preserve">.090 </w:t>
            </w:r>
          </w:p>
        </w:tc>
        <w:tc>
          <w:tcPr>
            <w:tcW w:w="499" w:type="dxa"/>
            <w:tcBorders>
              <w:top w:val="nil"/>
              <w:left w:val="nil"/>
              <w:bottom w:val="nil"/>
              <w:right w:val="nil"/>
            </w:tcBorders>
            <w:vAlign w:val="center"/>
          </w:tcPr>
          <w:p w14:paraId="1750FA84" w14:textId="77777777" w:rsidR="00051064" w:rsidRDefault="00FA7C6A">
            <w:pPr>
              <w:spacing w:line="259" w:lineRule="auto"/>
            </w:pPr>
            <w:r>
              <w:rPr>
                <w:rFonts w:ascii="Calibri" w:eastAsia="Calibri" w:hAnsi="Calibri" w:cs="Calibri"/>
                <w:sz w:val="20"/>
              </w:rPr>
              <w:t xml:space="preserve">0.010 </w:t>
            </w:r>
          </w:p>
        </w:tc>
      </w:tr>
      <w:tr w:rsidR="00051064" w14:paraId="1BC748E1" w14:textId="77777777">
        <w:trPr>
          <w:trHeight w:val="405"/>
        </w:trPr>
        <w:tc>
          <w:tcPr>
            <w:tcW w:w="4320" w:type="dxa"/>
            <w:tcBorders>
              <w:top w:val="nil"/>
              <w:left w:val="nil"/>
              <w:bottom w:val="nil"/>
              <w:right w:val="nil"/>
            </w:tcBorders>
            <w:vAlign w:val="center"/>
          </w:tcPr>
          <w:p w14:paraId="68AAE017" w14:textId="77777777" w:rsidR="00051064" w:rsidRDefault="00FA7C6A">
            <w:pPr>
              <w:spacing w:line="259" w:lineRule="auto"/>
            </w:pPr>
            <w:r>
              <w:rPr>
                <w:rFonts w:ascii="Calibri" w:eastAsia="Calibri" w:hAnsi="Calibri" w:cs="Calibri"/>
                <w:sz w:val="20"/>
              </w:rPr>
              <w:t xml:space="preserve">General cognitive status (MoCA) </w:t>
            </w:r>
          </w:p>
        </w:tc>
        <w:tc>
          <w:tcPr>
            <w:tcW w:w="2295" w:type="dxa"/>
            <w:tcBorders>
              <w:top w:val="nil"/>
              <w:left w:val="nil"/>
              <w:bottom w:val="nil"/>
              <w:right w:val="nil"/>
            </w:tcBorders>
            <w:vAlign w:val="center"/>
          </w:tcPr>
          <w:p w14:paraId="7E63D1A8" w14:textId="77777777" w:rsidR="00051064" w:rsidRDefault="00FA7C6A">
            <w:pPr>
              <w:spacing w:line="259" w:lineRule="auto"/>
            </w:pPr>
            <w:r>
              <w:rPr>
                <w:rFonts w:ascii="Calibri" w:eastAsia="Calibri" w:hAnsi="Calibri" w:cs="Calibri"/>
                <w:sz w:val="20"/>
              </w:rPr>
              <w:t xml:space="preserve">26.12 (3.11) </w:t>
            </w:r>
          </w:p>
        </w:tc>
        <w:tc>
          <w:tcPr>
            <w:tcW w:w="2215" w:type="dxa"/>
            <w:tcBorders>
              <w:top w:val="nil"/>
              <w:left w:val="nil"/>
              <w:bottom w:val="nil"/>
              <w:right w:val="nil"/>
            </w:tcBorders>
            <w:vAlign w:val="center"/>
          </w:tcPr>
          <w:p w14:paraId="566F0B2C" w14:textId="77777777" w:rsidR="00051064" w:rsidRDefault="00FA7C6A">
            <w:pPr>
              <w:spacing w:line="259" w:lineRule="auto"/>
            </w:pPr>
            <w:r>
              <w:rPr>
                <w:rFonts w:ascii="Calibri" w:eastAsia="Calibri" w:hAnsi="Calibri" w:cs="Calibri"/>
                <w:sz w:val="20"/>
              </w:rPr>
              <w:t xml:space="preserve">26.17 (3.19)* </w:t>
            </w:r>
          </w:p>
        </w:tc>
        <w:tc>
          <w:tcPr>
            <w:tcW w:w="2348" w:type="dxa"/>
            <w:tcBorders>
              <w:top w:val="nil"/>
              <w:left w:val="nil"/>
              <w:bottom w:val="nil"/>
              <w:right w:val="nil"/>
            </w:tcBorders>
            <w:vAlign w:val="center"/>
          </w:tcPr>
          <w:p w14:paraId="7D0C7B9C" w14:textId="77777777" w:rsidR="00051064" w:rsidRDefault="00FA7C6A">
            <w:pPr>
              <w:spacing w:line="259" w:lineRule="auto"/>
              <w:ind w:left="82"/>
            </w:pPr>
            <w:r>
              <w:rPr>
                <w:rFonts w:ascii="Calibri" w:eastAsia="Calibri" w:hAnsi="Calibri" w:cs="Calibri"/>
                <w:sz w:val="20"/>
              </w:rPr>
              <w:t xml:space="preserve">27.08 (2.38) </w:t>
            </w:r>
          </w:p>
        </w:tc>
        <w:tc>
          <w:tcPr>
            <w:tcW w:w="1810" w:type="dxa"/>
            <w:tcBorders>
              <w:top w:val="nil"/>
              <w:left w:val="nil"/>
              <w:bottom w:val="nil"/>
              <w:right w:val="nil"/>
            </w:tcBorders>
            <w:vAlign w:val="center"/>
          </w:tcPr>
          <w:p w14:paraId="62EF0DB3" w14:textId="77777777" w:rsidR="00051064" w:rsidRDefault="00FA7C6A">
            <w:pPr>
              <w:spacing w:line="259" w:lineRule="auto"/>
            </w:pPr>
            <w:r>
              <w:rPr>
                <w:rFonts w:ascii="Calibri" w:eastAsia="Calibri" w:hAnsi="Calibri" w:cs="Calibri"/>
                <w:sz w:val="20"/>
              </w:rPr>
              <w:t xml:space="preserve">6.44 </w:t>
            </w:r>
          </w:p>
        </w:tc>
        <w:tc>
          <w:tcPr>
            <w:tcW w:w="1812" w:type="dxa"/>
            <w:tcBorders>
              <w:top w:val="nil"/>
              <w:left w:val="nil"/>
              <w:bottom w:val="nil"/>
              <w:right w:val="nil"/>
            </w:tcBorders>
            <w:vAlign w:val="center"/>
          </w:tcPr>
          <w:p w14:paraId="07ED79F3" w14:textId="77777777" w:rsidR="00051064" w:rsidRDefault="00FA7C6A">
            <w:pPr>
              <w:spacing w:line="259" w:lineRule="auto"/>
            </w:pPr>
            <w:r>
              <w:rPr>
                <w:rFonts w:ascii="Calibri" w:eastAsia="Calibri" w:hAnsi="Calibri" w:cs="Calibri"/>
                <w:sz w:val="20"/>
              </w:rPr>
              <w:t xml:space="preserve">.002^ </w:t>
            </w:r>
          </w:p>
        </w:tc>
        <w:tc>
          <w:tcPr>
            <w:tcW w:w="499" w:type="dxa"/>
            <w:tcBorders>
              <w:top w:val="nil"/>
              <w:left w:val="nil"/>
              <w:bottom w:val="nil"/>
              <w:right w:val="nil"/>
            </w:tcBorders>
            <w:vAlign w:val="center"/>
          </w:tcPr>
          <w:p w14:paraId="3C6C24A9" w14:textId="77777777" w:rsidR="00051064" w:rsidRDefault="00FA7C6A">
            <w:pPr>
              <w:spacing w:line="259" w:lineRule="auto"/>
            </w:pPr>
            <w:r>
              <w:rPr>
                <w:rFonts w:ascii="Calibri" w:eastAsia="Calibri" w:hAnsi="Calibri" w:cs="Calibri"/>
                <w:sz w:val="20"/>
              </w:rPr>
              <w:t xml:space="preserve">0.027 </w:t>
            </w:r>
          </w:p>
        </w:tc>
      </w:tr>
      <w:tr w:rsidR="00051064" w14:paraId="3303C30A" w14:textId="77777777">
        <w:trPr>
          <w:trHeight w:val="404"/>
        </w:trPr>
        <w:tc>
          <w:tcPr>
            <w:tcW w:w="4320" w:type="dxa"/>
            <w:tcBorders>
              <w:top w:val="nil"/>
              <w:left w:val="nil"/>
              <w:bottom w:val="nil"/>
              <w:right w:val="nil"/>
            </w:tcBorders>
            <w:vAlign w:val="center"/>
          </w:tcPr>
          <w:p w14:paraId="47439F47" w14:textId="77777777" w:rsidR="00051064" w:rsidRDefault="00FA7C6A">
            <w:pPr>
              <w:spacing w:line="259" w:lineRule="auto"/>
            </w:pPr>
            <w:r>
              <w:rPr>
                <w:rFonts w:ascii="Calibri" w:eastAsia="Calibri" w:hAnsi="Calibri" w:cs="Calibri"/>
                <w:sz w:val="20"/>
              </w:rPr>
              <w:t xml:space="preserve">Visuospatial processing (BJLO) </w:t>
            </w:r>
          </w:p>
        </w:tc>
        <w:tc>
          <w:tcPr>
            <w:tcW w:w="2295" w:type="dxa"/>
            <w:tcBorders>
              <w:top w:val="nil"/>
              <w:left w:val="nil"/>
              <w:bottom w:val="nil"/>
              <w:right w:val="nil"/>
            </w:tcBorders>
            <w:vAlign w:val="center"/>
          </w:tcPr>
          <w:p w14:paraId="084241D6" w14:textId="77777777" w:rsidR="00051064" w:rsidRDefault="00FA7C6A">
            <w:pPr>
              <w:spacing w:line="259" w:lineRule="auto"/>
            </w:pPr>
            <w:r>
              <w:rPr>
                <w:rFonts w:ascii="Calibri" w:eastAsia="Calibri" w:hAnsi="Calibri" w:cs="Calibri"/>
                <w:sz w:val="20"/>
              </w:rPr>
              <w:t xml:space="preserve">12.76 (2.48) </w:t>
            </w:r>
          </w:p>
        </w:tc>
        <w:tc>
          <w:tcPr>
            <w:tcW w:w="2215" w:type="dxa"/>
            <w:tcBorders>
              <w:top w:val="nil"/>
              <w:left w:val="nil"/>
              <w:bottom w:val="nil"/>
              <w:right w:val="nil"/>
            </w:tcBorders>
            <w:vAlign w:val="center"/>
          </w:tcPr>
          <w:p w14:paraId="70E45674" w14:textId="77777777" w:rsidR="00051064" w:rsidRDefault="00FA7C6A">
            <w:pPr>
              <w:spacing w:line="259" w:lineRule="auto"/>
            </w:pPr>
            <w:r>
              <w:rPr>
                <w:rFonts w:ascii="Calibri" w:eastAsia="Calibri" w:hAnsi="Calibri" w:cs="Calibri"/>
                <w:sz w:val="20"/>
              </w:rPr>
              <w:t xml:space="preserve">12.92 (2.14) </w:t>
            </w:r>
          </w:p>
        </w:tc>
        <w:tc>
          <w:tcPr>
            <w:tcW w:w="2348" w:type="dxa"/>
            <w:tcBorders>
              <w:top w:val="nil"/>
              <w:left w:val="nil"/>
              <w:bottom w:val="nil"/>
              <w:right w:val="nil"/>
            </w:tcBorders>
            <w:vAlign w:val="center"/>
          </w:tcPr>
          <w:p w14:paraId="02D58453" w14:textId="77777777" w:rsidR="00051064" w:rsidRDefault="00FA7C6A">
            <w:pPr>
              <w:spacing w:line="259" w:lineRule="auto"/>
              <w:ind w:left="82"/>
            </w:pPr>
            <w:r>
              <w:rPr>
                <w:rFonts w:ascii="Calibri" w:eastAsia="Calibri" w:hAnsi="Calibri" w:cs="Calibri"/>
                <w:sz w:val="20"/>
              </w:rPr>
              <w:t xml:space="preserve">13.07 (2.10) </w:t>
            </w:r>
          </w:p>
        </w:tc>
        <w:tc>
          <w:tcPr>
            <w:tcW w:w="1810" w:type="dxa"/>
            <w:tcBorders>
              <w:top w:val="nil"/>
              <w:left w:val="nil"/>
              <w:bottom w:val="nil"/>
              <w:right w:val="nil"/>
            </w:tcBorders>
            <w:vAlign w:val="center"/>
          </w:tcPr>
          <w:p w14:paraId="54421215" w14:textId="77777777" w:rsidR="00051064" w:rsidRDefault="00FA7C6A">
            <w:pPr>
              <w:spacing w:line="259" w:lineRule="auto"/>
            </w:pPr>
            <w:r>
              <w:rPr>
                <w:rFonts w:ascii="Calibri" w:eastAsia="Calibri" w:hAnsi="Calibri" w:cs="Calibri"/>
                <w:sz w:val="20"/>
              </w:rPr>
              <w:t xml:space="preserve">0.43 </w:t>
            </w:r>
          </w:p>
        </w:tc>
        <w:tc>
          <w:tcPr>
            <w:tcW w:w="1812" w:type="dxa"/>
            <w:tcBorders>
              <w:top w:val="nil"/>
              <w:left w:val="nil"/>
              <w:bottom w:val="nil"/>
              <w:right w:val="nil"/>
            </w:tcBorders>
            <w:vAlign w:val="center"/>
          </w:tcPr>
          <w:p w14:paraId="05BC96BD" w14:textId="77777777" w:rsidR="00051064" w:rsidRDefault="00FA7C6A">
            <w:pPr>
              <w:spacing w:line="259" w:lineRule="auto"/>
            </w:pPr>
            <w:r>
              <w:rPr>
                <w:rFonts w:ascii="Calibri" w:eastAsia="Calibri" w:hAnsi="Calibri" w:cs="Calibri"/>
                <w:sz w:val="20"/>
              </w:rPr>
              <w:t xml:space="preserve">.653 </w:t>
            </w:r>
          </w:p>
        </w:tc>
        <w:tc>
          <w:tcPr>
            <w:tcW w:w="499" w:type="dxa"/>
            <w:tcBorders>
              <w:top w:val="nil"/>
              <w:left w:val="nil"/>
              <w:bottom w:val="nil"/>
              <w:right w:val="nil"/>
            </w:tcBorders>
            <w:vAlign w:val="center"/>
          </w:tcPr>
          <w:p w14:paraId="2EEF7261" w14:textId="77777777" w:rsidR="00051064" w:rsidRDefault="00FA7C6A">
            <w:pPr>
              <w:spacing w:line="259" w:lineRule="auto"/>
            </w:pPr>
            <w:r>
              <w:rPr>
                <w:rFonts w:ascii="Calibri" w:eastAsia="Calibri" w:hAnsi="Calibri" w:cs="Calibri"/>
                <w:sz w:val="20"/>
              </w:rPr>
              <w:t xml:space="preserve">0.002 </w:t>
            </w:r>
          </w:p>
        </w:tc>
      </w:tr>
      <w:tr w:rsidR="00051064" w14:paraId="2FCE34F7" w14:textId="77777777">
        <w:trPr>
          <w:trHeight w:val="403"/>
        </w:trPr>
        <w:tc>
          <w:tcPr>
            <w:tcW w:w="4320" w:type="dxa"/>
            <w:tcBorders>
              <w:top w:val="nil"/>
              <w:left w:val="nil"/>
              <w:bottom w:val="nil"/>
              <w:right w:val="nil"/>
            </w:tcBorders>
            <w:vAlign w:val="center"/>
          </w:tcPr>
          <w:p w14:paraId="325E1B45" w14:textId="77777777" w:rsidR="00051064" w:rsidRDefault="00FA7C6A">
            <w:pPr>
              <w:spacing w:line="259" w:lineRule="auto"/>
            </w:pPr>
            <w:r>
              <w:rPr>
                <w:rFonts w:ascii="Calibri" w:eastAsia="Calibri" w:hAnsi="Calibri" w:cs="Calibri"/>
                <w:sz w:val="20"/>
              </w:rPr>
              <w:t xml:space="preserve">Composite memory </w:t>
            </w:r>
          </w:p>
        </w:tc>
        <w:tc>
          <w:tcPr>
            <w:tcW w:w="2295" w:type="dxa"/>
            <w:tcBorders>
              <w:top w:val="nil"/>
              <w:left w:val="nil"/>
              <w:bottom w:val="nil"/>
              <w:right w:val="nil"/>
            </w:tcBorders>
            <w:vAlign w:val="center"/>
          </w:tcPr>
          <w:p w14:paraId="5F48E83A" w14:textId="77777777" w:rsidR="00051064" w:rsidRDefault="00FA7C6A">
            <w:pPr>
              <w:spacing w:line="259" w:lineRule="auto"/>
            </w:pPr>
            <w:r>
              <w:rPr>
                <w:rFonts w:ascii="Calibri" w:eastAsia="Calibri" w:hAnsi="Calibri" w:cs="Calibri"/>
                <w:sz w:val="20"/>
              </w:rPr>
              <w:t xml:space="preserve">-0.14 (0.80)* </w:t>
            </w:r>
          </w:p>
        </w:tc>
        <w:tc>
          <w:tcPr>
            <w:tcW w:w="2215" w:type="dxa"/>
            <w:tcBorders>
              <w:top w:val="nil"/>
              <w:left w:val="nil"/>
              <w:bottom w:val="nil"/>
              <w:right w:val="nil"/>
            </w:tcBorders>
            <w:vAlign w:val="center"/>
          </w:tcPr>
          <w:p w14:paraId="0B01E1D3" w14:textId="77777777" w:rsidR="00051064" w:rsidRDefault="00FA7C6A">
            <w:pPr>
              <w:spacing w:line="259" w:lineRule="auto"/>
            </w:pPr>
            <w:r>
              <w:rPr>
                <w:rFonts w:ascii="Calibri" w:eastAsia="Calibri" w:hAnsi="Calibri" w:cs="Calibri"/>
                <w:sz w:val="20"/>
              </w:rPr>
              <w:t xml:space="preserve">-0.11 (0.81)* </w:t>
            </w:r>
          </w:p>
        </w:tc>
        <w:tc>
          <w:tcPr>
            <w:tcW w:w="2348" w:type="dxa"/>
            <w:tcBorders>
              <w:top w:val="nil"/>
              <w:left w:val="nil"/>
              <w:bottom w:val="nil"/>
              <w:right w:val="nil"/>
            </w:tcBorders>
            <w:vAlign w:val="center"/>
          </w:tcPr>
          <w:p w14:paraId="62410C94" w14:textId="77777777" w:rsidR="00051064" w:rsidRDefault="00FA7C6A">
            <w:pPr>
              <w:spacing w:line="259" w:lineRule="auto"/>
              <w:ind w:left="82"/>
            </w:pPr>
            <w:r>
              <w:rPr>
                <w:rFonts w:ascii="Calibri" w:eastAsia="Calibri" w:hAnsi="Calibri" w:cs="Calibri"/>
                <w:sz w:val="20"/>
              </w:rPr>
              <w:t xml:space="preserve">0.22 (0.77) </w:t>
            </w:r>
          </w:p>
        </w:tc>
        <w:tc>
          <w:tcPr>
            <w:tcW w:w="1810" w:type="dxa"/>
            <w:tcBorders>
              <w:top w:val="nil"/>
              <w:left w:val="nil"/>
              <w:bottom w:val="nil"/>
              <w:right w:val="nil"/>
            </w:tcBorders>
            <w:vAlign w:val="center"/>
          </w:tcPr>
          <w:p w14:paraId="748C7B0E" w14:textId="77777777" w:rsidR="00051064" w:rsidRDefault="00FA7C6A">
            <w:pPr>
              <w:spacing w:line="259" w:lineRule="auto"/>
            </w:pPr>
            <w:r>
              <w:rPr>
                <w:rFonts w:ascii="Calibri" w:eastAsia="Calibri" w:hAnsi="Calibri" w:cs="Calibri"/>
                <w:sz w:val="20"/>
              </w:rPr>
              <w:t xml:space="preserve">8.98 </w:t>
            </w:r>
          </w:p>
        </w:tc>
        <w:tc>
          <w:tcPr>
            <w:tcW w:w="1812" w:type="dxa"/>
            <w:tcBorders>
              <w:top w:val="nil"/>
              <w:left w:val="nil"/>
              <w:bottom w:val="nil"/>
              <w:right w:val="nil"/>
            </w:tcBorders>
            <w:vAlign w:val="center"/>
          </w:tcPr>
          <w:p w14:paraId="4C59BA80" w14:textId="77777777" w:rsidR="00051064" w:rsidRDefault="00FA7C6A">
            <w:pPr>
              <w:spacing w:line="259" w:lineRule="auto"/>
            </w:pPr>
            <w:r>
              <w:rPr>
                <w:rFonts w:ascii="Calibri" w:eastAsia="Calibri" w:hAnsi="Calibri" w:cs="Calibri"/>
                <w:sz w:val="20"/>
              </w:rPr>
              <w:t xml:space="preserve">&lt;.001^ </w:t>
            </w:r>
          </w:p>
        </w:tc>
        <w:tc>
          <w:tcPr>
            <w:tcW w:w="499" w:type="dxa"/>
            <w:tcBorders>
              <w:top w:val="nil"/>
              <w:left w:val="nil"/>
              <w:bottom w:val="nil"/>
              <w:right w:val="nil"/>
            </w:tcBorders>
            <w:vAlign w:val="center"/>
          </w:tcPr>
          <w:p w14:paraId="2954A86D" w14:textId="77777777" w:rsidR="00051064" w:rsidRDefault="00FA7C6A">
            <w:pPr>
              <w:spacing w:line="259" w:lineRule="auto"/>
            </w:pPr>
            <w:r>
              <w:rPr>
                <w:rFonts w:ascii="Calibri" w:eastAsia="Calibri" w:hAnsi="Calibri" w:cs="Calibri"/>
                <w:sz w:val="20"/>
              </w:rPr>
              <w:t xml:space="preserve">0.037 </w:t>
            </w:r>
          </w:p>
        </w:tc>
      </w:tr>
      <w:tr w:rsidR="00051064" w14:paraId="12A62DB0" w14:textId="77777777">
        <w:trPr>
          <w:trHeight w:val="404"/>
        </w:trPr>
        <w:tc>
          <w:tcPr>
            <w:tcW w:w="4320" w:type="dxa"/>
            <w:tcBorders>
              <w:top w:val="nil"/>
              <w:left w:val="nil"/>
              <w:bottom w:val="nil"/>
              <w:right w:val="nil"/>
            </w:tcBorders>
            <w:vAlign w:val="center"/>
          </w:tcPr>
          <w:p w14:paraId="14D2B9A1" w14:textId="77777777" w:rsidR="00051064" w:rsidRDefault="00FA7C6A">
            <w:pPr>
              <w:spacing w:line="259" w:lineRule="auto"/>
            </w:pPr>
            <w:r>
              <w:rPr>
                <w:rFonts w:ascii="Calibri" w:eastAsia="Calibri" w:hAnsi="Calibri" w:cs="Calibri"/>
                <w:sz w:val="20"/>
              </w:rPr>
              <w:t xml:space="preserve">Composite executive function </w:t>
            </w:r>
          </w:p>
        </w:tc>
        <w:tc>
          <w:tcPr>
            <w:tcW w:w="2295" w:type="dxa"/>
            <w:tcBorders>
              <w:top w:val="nil"/>
              <w:left w:val="nil"/>
              <w:bottom w:val="nil"/>
              <w:right w:val="nil"/>
            </w:tcBorders>
            <w:vAlign w:val="center"/>
          </w:tcPr>
          <w:p w14:paraId="73281D6B" w14:textId="77777777" w:rsidR="00051064" w:rsidRDefault="00FA7C6A">
            <w:pPr>
              <w:spacing w:line="259" w:lineRule="auto"/>
            </w:pPr>
            <w:r>
              <w:rPr>
                <w:rFonts w:ascii="Calibri" w:eastAsia="Calibri" w:hAnsi="Calibri" w:cs="Calibri"/>
                <w:sz w:val="20"/>
              </w:rPr>
              <w:t xml:space="preserve">-0.17 (0.93)* </w:t>
            </w:r>
          </w:p>
        </w:tc>
        <w:tc>
          <w:tcPr>
            <w:tcW w:w="2215" w:type="dxa"/>
            <w:tcBorders>
              <w:top w:val="nil"/>
              <w:left w:val="nil"/>
              <w:bottom w:val="nil"/>
              <w:right w:val="nil"/>
            </w:tcBorders>
            <w:vAlign w:val="center"/>
          </w:tcPr>
          <w:p w14:paraId="64FD7A18" w14:textId="77777777" w:rsidR="00051064" w:rsidRDefault="00FA7C6A">
            <w:pPr>
              <w:spacing w:line="259" w:lineRule="auto"/>
            </w:pPr>
            <w:r>
              <w:rPr>
                <w:rFonts w:ascii="Calibri" w:eastAsia="Calibri" w:hAnsi="Calibri" w:cs="Calibri"/>
                <w:sz w:val="20"/>
              </w:rPr>
              <w:t xml:space="preserve">-0.11 (0.79)* </w:t>
            </w:r>
          </w:p>
        </w:tc>
        <w:tc>
          <w:tcPr>
            <w:tcW w:w="2348" w:type="dxa"/>
            <w:tcBorders>
              <w:top w:val="nil"/>
              <w:left w:val="nil"/>
              <w:bottom w:val="nil"/>
              <w:right w:val="nil"/>
            </w:tcBorders>
            <w:vAlign w:val="center"/>
          </w:tcPr>
          <w:p w14:paraId="6B41DE08" w14:textId="77777777" w:rsidR="00051064" w:rsidRDefault="00FA7C6A">
            <w:pPr>
              <w:spacing w:line="259" w:lineRule="auto"/>
              <w:ind w:left="82"/>
            </w:pPr>
            <w:r>
              <w:rPr>
                <w:rFonts w:ascii="Calibri" w:eastAsia="Calibri" w:hAnsi="Calibri" w:cs="Calibri"/>
                <w:sz w:val="20"/>
              </w:rPr>
              <w:t xml:space="preserve">0.26 (0.72) </w:t>
            </w:r>
          </w:p>
        </w:tc>
        <w:tc>
          <w:tcPr>
            <w:tcW w:w="1810" w:type="dxa"/>
            <w:tcBorders>
              <w:top w:val="nil"/>
              <w:left w:val="nil"/>
              <w:bottom w:val="nil"/>
              <w:right w:val="nil"/>
            </w:tcBorders>
            <w:vAlign w:val="center"/>
          </w:tcPr>
          <w:p w14:paraId="58EFC7A6" w14:textId="77777777" w:rsidR="00051064" w:rsidRDefault="00FA7C6A">
            <w:pPr>
              <w:spacing w:line="259" w:lineRule="auto"/>
            </w:pPr>
            <w:r>
              <w:rPr>
                <w:rFonts w:ascii="Calibri" w:eastAsia="Calibri" w:hAnsi="Calibri" w:cs="Calibri"/>
                <w:sz w:val="20"/>
              </w:rPr>
              <w:t xml:space="preserve">12.52 </w:t>
            </w:r>
          </w:p>
        </w:tc>
        <w:tc>
          <w:tcPr>
            <w:tcW w:w="1812" w:type="dxa"/>
            <w:tcBorders>
              <w:top w:val="nil"/>
              <w:left w:val="nil"/>
              <w:bottom w:val="nil"/>
              <w:right w:val="nil"/>
            </w:tcBorders>
            <w:vAlign w:val="center"/>
          </w:tcPr>
          <w:p w14:paraId="01CB1721" w14:textId="77777777" w:rsidR="00051064" w:rsidRDefault="00FA7C6A">
            <w:pPr>
              <w:spacing w:line="259" w:lineRule="auto"/>
            </w:pPr>
            <w:r>
              <w:rPr>
                <w:rFonts w:ascii="Calibri" w:eastAsia="Calibri" w:hAnsi="Calibri" w:cs="Calibri"/>
                <w:sz w:val="20"/>
              </w:rPr>
              <w:t xml:space="preserve">&lt;.001^ </w:t>
            </w:r>
          </w:p>
        </w:tc>
        <w:tc>
          <w:tcPr>
            <w:tcW w:w="499" w:type="dxa"/>
            <w:tcBorders>
              <w:top w:val="nil"/>
              <w:left w:val="nil"/>
              <w:bottom w:val="nil"/>
              <w:right w:val="nil"/>
            </w:tcBorders>
            <w:vAlign w:val="center"/>
          </w:tcPr>
          <w:p w14:paraId="67430F13" w14:textId="77777777" w:rsidR="00051064" w:rsidRDefault="00FA7C6A">
            <w:pPr>
              <w:spacing w:line="259" w:lineRule="auto"/>
            </w:pPr>
            <w:r>
              <w:rPr>
                <w:rFonts w:ascii="Calibri" w:eastAsia="Calibri" w:hAnsi="Calibri" w:cs="Calibri"/>
                <w:sz w:val="20"/>
              </w:rPr>
              <w:t xml:space="preserve">0.051 </w:t>
            </w:r>
          </w:p>
        </w:tc>
      </w:tr>
      <w:tr w:rsidR="00051064" w14:paraId="13B816A0" w14:textId="77777777">
        <w:trPr>
          <w:trHeight w:val="404"/>
        </w:trPr>
        <w:tc>
          <w:tcPr>
            <w:tcW w:w="4320" w:type="dxa"/>
            <w:tcBorders>
              <w:top w:val="nil"/>
              <w:left w:val="nil"/>
              <w:bottom w:val="nil"/>
              <w:right w:val="nil"/>
            </w:tcBorders>
            <w:vAlign w:val="center"/>
          </w:tcPr>
          <w:p w14:paraId="0C3384FE" w14:textId="77777777" w:rsidR="00051064" w:rsidRDefault="00FA7C6A">
            <w:pPr>
              <w:spacing w:line="259" w:lineRule="auto"/>
            </w:pPr>
            <w:r>
              <w:rPr>
                <w:rFonts w:ascii="Calibri" w:eastAsia="Calibri" w:hAnsi="Calibri" w:cs="Calibri"/>
                <w:sz w:val="20"/>
              </w:rPr>
              <w:t xml:space="preserve">Anxiety (STAI-Y) </w:t>
            </w:r>
          </w:p>
        </w:tc>
        <w:tc>
          <w:tcPr>
            <w:tcW w:w="2295" w:type="dxa"/>
            <w:tcBorders>
              <w:top w:val="nil"/>
              <w:left w:val="nil"/>
              <w:bottom w:val="nil"/>
              <w:right w:val="nil"/>
            </w:tcBorders>
            <w:vAlign w:val="center"/>
          </w:tcPr>
          <w:p w14:paraId="2F81C5C3" w14:textId="77777777" w:rsidR="00051064" w:rsidRDefault="00FA7C6A">
            <w:pPr>
              <w:spacing w:line="259" w:lineRule="auto"/>
            </w:pPr>
            <w:r>
              <w:rPr>
                <w:rFonts w:ascii="Calibri" w:eastAsia="Calibri" w:hAnsi="Calibri" w:cs="Calibri"/>
                <w:sz w:val="20"/>
              </w:rPr>
              <w:t xml:space="preserve">63.68 (14.61)* </w:t>
            </w:r>
          </w:p>
        </w:tc>
        <w:tc>
          <w:tcPr>
            <w:tcW w:w="2215" w:type="dxa"/>
            <w:tcBorders>
              <w:top w:val="nil"/>
              <w:left w:val="nil"/>
              <w:bottom w:val="nil"/>
              <w:right w:val="nil"/>
            </w:tcBorders>
            <w:vAlign w:val="center"/>
          </w:tcPr>
          <w:p w14:paraId="208C9A3D" w14:textId="77777777" w:rsidR="00051064" w:rsidRDefault="00FA7C6A">
            <w:pPr>
              <w:spacing w:line="259" w:lineRule="auto"/>
            </w:pPr>
            <w:r>
              <w:rPr>
                <w:rFonts w:ascii="Calibri" w:eastAsia="Calibri" w:hAnsi="Calibri" w:cs="Calibri"/>
                <w:sz w:val="20"/>
              </w:rPr>
              <w:t xml:space="preserve">65.19 (19.18)* </w:t>
            </w:r>
          </w:p>
        </w:tc>
        <w:tc>
          <w:tcPr>
            <w:tcW w:w="2348" w:type="dxa"/>
            <w:tcBorders>
              <w:top w:val="nil"/>
              <w:left w:val="nil"/>
              <w:bottom w:val="nil"/>
              <w:right w:val="nil"/>
            </w:tcBorders>
            <w:vAlign w:val="center"/>
          </w:tcPr>
          <w:p w14:paraId="4D05EC2D" w14:textId="77777777" w:rsidR="00051064" w:rsidRDefault="00FA7C6A">
            <w:pPr>
              <w:spacing w:line="259" w:lineRule="auto"/>
              <w:ind w:left="82"/>
            </w:pPr>
            <w:r>
              <w:rPr>
                <w:rFonts w:ascii="Calibri" w:eastAsia="Calibri" w:hAnsi="Calibri" w:cs="Calibri"/>
                <w:sz w:val="20"/>
              </w:rPr>
              <w:t xml:space="preserve">55.48 (14.08) </w:t>
            </w:r>
          </w:p>
        </w:tc>
        <w:tc>
          <w:tcPr>
            <w:tcW w:w="1810" w:type="dxa"/>
            <w:tcBorders>
              <w:top w:val="nil"/>
              <w:left w:val="nil"/>
              <w:bottom w:val="nil"/>
              <w:right w:val="nil"/>
            </w:tcBorders>
            <w:vAlign w:val="center"/>
          </w:tcPr>
          <w:p w14:paraId="77426844" w14:textId="77777777" w:rsidR="00051064" w:rsidRDefault="00FA7C6A">
            <w:pPr>
              <w:spacing w:line="259" w:lineRule="auto"/>
            </w:pPr>
            <w:r>
              <w:rPr>
                <w:rFonts w:ascii="Calibri" w:eastAsia="Calibri" w:hAnsi="Calibri" w:cs="Calibri"/>
                <w:sz w:val="20"/>
              </w:rPr>
              <w:t xml:space="preserve">16.39 </w:t>
            </w:r>
          </w:p>
        </w:tc>
        <w:tc>
          <w:tcPr>
            <w:tcW w:w="1812" w:type="dxa"/>
            <w:tcBorders>
              <w:top w:val="nil"/>
              <w:left w:val="nil"/>
              <w:bottom w:val="nil"/>
              <w:right w:val="nil"/>
            </w:tcBorders>
            <w:vAlign w:val="center"/>
          </w:tcPr>
          <w:p w14:paraId="49A6E473" w14:textId="77777777" w:rsidR="00051064" w:rsidRDefault="00FA7C6A">
            <w:pPr>
              <w:spacing w:line="259" w:lineRule="auto"/>
            </w:pPr>
            <w:r>
              <w:rPr>
                <w:rFonts w:ascii="Calibri" w:eastAsia="Calibri" w:hAnsi="Calibri" w:cs="Calibri"/>
                <w:sz w:val="20"/>
              </w:rPr>
              <w:t xml:space="preserve">&lt;.001^ </w:t>
            </w:r>
          </w:p>
        </w:tc>
        <w:tc>
          <w:tcPr>
            <w:tcW w:w="499" w:type="dxa"/>
            <w:tcBorders>
              <w:top w:val="nil"/>
              <w:left w:val="nil"/>
              <w:bottom w:val="nil"/>
              <w:right w:val="nil"/>
            </w:tcBorders>
            <w:vAlign w:val="center"/>
          </w:tcPr>
          <w:p w14:paraId="2296F169" w14:textId="77777777" w:rsidR="00051064" w:rsidRDefault="00FA7C6A">
            <w:pPr>
              <w:spacing w:line="259" w:lineRule="auto"/>
            </w:pPr>
            <w:r>
              <w:rPr>
                <w:rFonts w:ascii="Calibri" w:eastAsia="Calibri" w:hAnsi="Calibri" w:cs="Calibri"/>
                <w:sz w:val="20"/>
              </w:rPr>
              <w:t xml:space="preserve">0.065 </w:t>
            </w:r>
          </w:p>
        </w:tc>
      </w:tr>
      <w:tr w:rsidR="00051064" w14:paraId="2C194845" w14:textId="77777777">
        <w:trPr>
          <w:trHeight w:val="405"/>
        </w:trPr>
        <w:tc>
          <w:tcPr>
            <w:tcW w:w="4320" w:type="dxa"/>
            <w:tcBorders>
              <w:top w:val="nil"/>
              <w:left w:val="nil"/>
              <w:bottom w:val="nil"/>
              <w:right w:val="nil"/>
            </w:tcBorders>
            <w:vAlign w:val="center"/>
          </w:tcPr>
          <w:p w14:paraId="1848A48F" w14:textId="77777777" w:rsidR="00051064" w:rsidRDefault="00FA7C6A">
            <w:pPr>
              <w:spacing w:line="259" w:lineRule="auto"/>
            </w:pPr>
            <w:r>
              <w:rPr>
                <w:rFonts w:ascii="Calibri" w:eastAsia="Calibri" w:hAnsi="Calibri" w:cs="Calibri"/>
                <w:sz w:val="20"/>
              </w:rPr>
              <w:t xml:space="preserve">Depression (GDS) </w:t>
            </w:r>
          </w:p>
        </w:tc>
        <w:tc>
          <w:tcPr>
            <w:tcW w:w="2295" w:type="dxa"/>
            <w:tcBorders>
              <w:top w:val="nil"/>
              <w:left w:val="nil"/>
              <w:bottom w:val="nil"/>
              <w:right w:val="nil"/>
            </w:tcBorders>
            <w:vAlign w:val="center"/>
          </w:tcPr>
          <w:p w14:paraId="35DDD0C6" w14:textId="77777777" w:rsidR="00051064" w:rsidRDefault="00FA7C6A">
            <w:pPr>
              <w:spacing w:line="259" w:lineRule="auto"/>
            </w:pPr>
            <w:r>
              <w:rPr>
                <w:rFonts w:ascii="Calibri" w:eastAsia="Calibri" w:hAnsi="Calibri" w:cs="Calibri"/>
                <w:sz w:val="20"/>
              </w:rPr>
              <w:t xml:space="preserve">2.90 (3.34)* </w:t>
            </w:r>
          </w:p>
        </w:tc>
        <w:tc>
          <w:tcPr>
            <w:tcW w:w="2215" w:type="dxa"/>
            <w:tcBorders>
              <w:top w:val="nil"/>
              <w:left w:val="nil"/>
              <w:bottom w:val="nil"/>
              <w:right w:val="nil"/>
            </w:tcBorders>
            <w:vAlign w:val="center"/>
          </w:tcPr>
          <w:p w14:paraId="199F1911" w14:textId="77777777" w:rsidR="00051064" w:rsidRDefault="00FA7C6A">
            <w:pPr>
              <w:spacing w:line="259" w:lineRule="auto"/>
            </w:pPr>
            <w:r>
              <w:rPr>
                <w:rFonts w:ascii="Calibri" w:eastAsia="Calibri" w:hAnsi="Calibri" w:cs="Calibri"/>
                <w:sz w:val="20"/>
              </w:rPr>
              <w:t xml:space="preserve">2.56 (2.65)* </w:t>
            </w:r>
          </w:p>
        </w:tc>
        <w:tc>
          <w:tcPr>
            <w:tcW w:w="2348" w:type="dxa"/>
            <w:tcBorders>
              <w:top w:val="nil"/>
              <w:left w:val="nil"/>
              <w:bottom w:val="nil"/>
              <w:right w:val="nil"/>
            </w:tcBorders>
            <w:vAlign w:val="center"/>
          </w:tcPr>
          <w:p w14:paraId="0791728D" w14:textId="77777777" w:rsidR="00051064" w:rsidRDefault="00FA7C6A">
            <w:pPr>
              <w:spacing w:line="259" w:lineRule="auto"/>
              <w:ind w:left="82"/>
            </w:pPr>
            <w:r>
              <w:rPr>
                <w:rFonts w:ascii="Calibri" w:eastAsia="Calibri" w:hAnsi="Calibri" w:cs="Calibri"/>
                <w:sz w:val="20"/>
              </w:rPr>
              <w:t xml:space="preserve">1.19 (1.95) </w:t>
            </w:r>
          </w:p>
        </w:tc>
        <w:tc>
          <w:tcPr>
            <w:tcW w:w="1810" w:type="dxa"/>
            <w:tcBorders>
              <w:top w:val="nil"/>
              <w:left w:val="nil"/>
              <w:bottom w:val="nil"/>
              <w:right w:val="nil"/>
            </w:tcBorders>
            <w:vAlign w:val="center"/>
          </w:tcPr>
          <w:p w14:paraId="71E448BC" w14:textId="77777777" w:rsidR="00051064" w:rsidRDefault="00FA7C6A">
            <w:pPr>
              <w:spacing w:line="259" w:lineRule="auto"/>
            </w:pPr>
            <w:r>
              <w:rPr>
                <w:rFonts w:ascii="Calibri" w:eastAsia="Calibri" w:hAnsi="Calibri" w:cs="Calibri"/>
                <w:sz w:val="20"/>
              </w:rPr>
              <w:t xml:space="preserve">17.43 </w:t>
            </w:r>
          </w:p>
        </w:tc>
        <w:tc>
          <w:tcPr>
            <w:tcW w:w="1812" w:type="dxa"/>
            <w:tcBorders>
              <w:top w:val="nil"/>
              <w:left w:val="nil"/>
              <w:bottom w:val="nil"/>
              <w:right w:val="nil"/>
            </w:tcBorders>
            <w:vAlign w:val="center"/>
          </w:tcPr>
          <w:p w14:paraId="5DC7595E" w14:textId="77777777" w:rsidR="00051064" w:rsidRDefault="00FA7C6A">
            <w:pPr>
              <w:spacing w:line="259" w:lineRule="auto"/>
            </w:pPr>
            <w:r>
              <w:rPr>
                <w:rFonts w:ascii="Calibri" w:eastAsia="Calibri" w:hAnsi="Calibri" w:cs="Calibri"/>
                <w:sz w:val="20"/>
              </w:rPr>
              <w:t xml:space="preserve">&lt;.001^ </w:t>
            </w:r>
          </w:p>
        </w:tc>
        <w:tc>
          <w:tcPr>
            <w:tcW w:w="499" w:type="dxa"/>
            <w:tcBorders>
              <w:top w:val="nil"/>
              <w:left w:val="nil"/>
              <w:bottom w:val="nil"/>
              <w:right w:val="nil"/>
            </w:tcBorders>
            <w:vAlign w:val="center"/>
          </w:tcPr>
          <w:p w14:paraId="43BC5BC4" w14:textId="77777777" w:rsidR="00051064" w:rsidRDefault="00FA7C6A">
            <w:pPr>
              <w:spacing w:line="259" w:lineRule="auto"/>
            </w:pPr>
            <w:r>
              <w:rPr>
                <w:rFonts w:ascii="Calibri" w:eastAsia="Calibri" w:hAnsi="Calibri" w:cs="Calibri"/>
                <w:sz w:val="20"/>
              </w:rPr>
              <w:t xml:space="preserve">0.069 </w:t>
            </w:r>
          </w:p>
        </w:tc>
      </w:tr>
      <w:tr w:rsidR="00051064" w14:paraId="16EA76A1" w14:textId="77777777">
        <w:trPr>
          <w:trHeight w:val="405"/>
        </w:trPr>
        <w:tc>
          <w:tcPr>
            <w:tcW w:w="4320" w:type="dxa"/>
            <w:tcBorders>
              <w:top w:val="nil"/>
              <w:left w:val="nil"/>
              <w:bottom w:val="nil"/>
              <w:right w:val="nil"/>
            </w:tcBorders>
            <w:vAlign w:val="center"/>
          </w:tcPr>
          <w:p w14:paraId="60F63F47" w14:textId="77777777" w:rsidR="00051064" w:rsidRDefault="00FA7C6A">
            <w:pPr>
              <w:spacing w:line="259" w:lineRule="auto"/>
            </w:pPr>
            <w:r>
              <w:rPr>
                <w:rFonts w:ascii="Calibri" w:eastAsia="Calibri" w:hAnsi="Calibri" w:cs="Calibri"/>
                <w:sz w:val="20"/>
              </w:rPr>
              <w:t xml:space="preserve">Impulsive-compulsive behaviour (QUIP-Short) </w:t>
            </w:r>
          </w:p>
        </w:tc>
        <w:tc>
          <w:tcPr>
            <w:tcW w:w="2295" w:type="dxa"/>
            <w:tcBorders>
              <w:top w:val="nil"/>
              <w:left w:val="nil"/>
              <w:bottom w:val="nil"/>
              <w:right w:val="nil"/>
            </w:tcBorders>
            <w:vAlign w:val="center"/>
          </w:tcPr>
          <w:p w14:paraId="61E67A2E" w14:textId="77777777" w:rsidR="00051064" w:rsidRDefault="00FA7C6A">
            <w:pPr>
              <w:spacing w:line="259" w:lineRule="auto"/>
            </w:pPr>
            <w:r>
              <w:rPr>
                <w:rFonts w:ascii="Calibri" w:eastAsia="Calibri" w:hAnsi="Calibri" w:cs="Calibri"/>
                <w:sz w:val="20"/>
              </w:rPr>
              <w:t xml:space="preserve">0.51 (1.05) </w:t>
            </w:r>
          </w:p>
        </w:tc>
        <w:tc>
          <w:tcPr>
            <w:tcW w:w="2215" w:type="dxa"/>
            <w:tcBorders>
              <w:top w:val="nil"/>
              <w:left w:val="nil"/>
              <w:bottom w:val="nil"/>
              <w:right w:val="nil"/>
            </w:tcBorders>
            <w:vAlign w:val="center"/>
          </w:tcPr>
          <w:p w14:paraId="61EA2C6C" w14:textId="77777777" w:rsidR="00051064" w:rsidRDefault="00FA7C6A">
            <w:pPr>
              <w:spacing w:line="259" w:lineRule="auto"/>
            </w:pPr>
            <w:r>
              <w:rPr>
                <w:rFonts w:ascii="Calibri" w:eastAsia="Calibri" w:hAnsi="Calibri" w:cs="Calibri"/>
                <w:sz w:val="20"/>
              </w:rPr>
              <w:t xml:space="preserve">0.25 (0.63) </w:t>
            </w:r>
          </w:p>
        </w:tc>
        <w:tc>
          <w:tcPr>
            <w:tcW w:w="2348" w:type="dxa"/>
            <w:tcBorders>
              <w:top w:val="nil"/>
              <w:left w:val="nil"/>
              <w:bottom w:val="nil"/>
              <w:right w:val="nil"/>
            </w:tcBorders>
            <w:vAlign w:val="center"/>
          </w:tcPr>
          <w:p w14:paraId="6FB712C8" w14:textId="77777777" w:rsidR="00051064" w:rsidRDefault="00FA7C6A">
            <w:pPr>
              <w:spacing w:line="259" w:lineRule="auto"/>
              <w:ind w:left="82"/>
            </w:pPr>
            <w:r>
              <w:rPr>
                <w:rFonts w:ascii="Calibri" w:eastAsia="Calibri" w:hAnsi="Calibri" w:cs="Calibri"/>
                <w:sz w:val="20"/>
              </w:rPr>
              <w:t xml:space="preserve">0.24 (0.59) </w:t>
            </w:r>
          </w:p>
        </w:tc>
        <w:tc>
          <w:tcPr>
            <w:tcW w:w="1810" w:type="dxa"/>
            <w:tcBorders>
              <w:top w:val="nil"/>
              <w:left w:val="nil"/>
              <w:bottom w:val="nil"/>
              <w:right w:val="nil"/>
            </w:tcBorders>
            <w:vAlign w:val="center"/>
          </w:tcPr>
          <w:p w14:paraId="5D5883E8" w14:textId="77777777" w:rsidR="00051064" w:rsidRDefault="00FA7C6A">
            <w:pPr>
              <w:spacing w:line="259" w:lineRule="auto"/>
            </w:pPr>
            <w:r>
              <w:rPr>
                <w:rFonts w:ascii="Calibri" w:eastAsia="Calibri" w:hAnsi="Calibri" w:cs="Calibri"/>
                <w:sz w:val="20"/>
              </w:rPr>
              <w:t xml:space="preserve">3.01 </w:t>
            </w:r>
          </w:p>
        </w:tc>
        <w:tc>
          <w:tcPr>
            <w:tcW w:w="1812" w:type="dxa"/>
            <w:tcBorders>
              <w:top w:val="nil"/>
              <w:left w:val="nil"/>
              <w:bottom w:val="nil"/>
              <w:right w:val="nil"/>
            </w:tcBorders>
            <w:vAlign w:val="center"/>
          </w:tcPr>
          <w:p w14:paraId="27C941DC" w14:textId="77777777" w:rsidR="00051064" w:rsidRDefault="00FA7C6A">
            <w:pPr>
              <w:spacing w:line="259" w:lineRule="auto"/>
            </w:pPr>
            <w:r>
              <w:rPr>
                <w:rFonts w:ascii="Calibri" w:eastAsia="Calibri" w:hAnsi="Calibri" w:cs="Calibri"/>
                <w:sz w:val="20"/>
              </w:rPr>
              <w:t xml:space="preserve">.050 </w:t>
            </w:r>
          </w:p>
        </w:tc>
        <w:tc>
          <w:tcPr>
            <w:tcW w:w="499" w:type="dxa"/>
            <w:tcBorders>
              <w:top w:val="nil"/>
              <w:left w:val="nil"/>
              <w:bottom w:val="nil"/>
              <w:right w:val="nil"/>
            </w:tcBorders>
            <w:vAlign w:val="center"/>
          </w:tcPr>
          <w:p w14:paraId="6EF061F2" w14:textId="77777777" w:rsidR="00051064" w:rsidRDefault="00FA7C6A">
            <w:pPr>
              <w:spacing w:line="259" w:lineRule="auto"/>
            </w:pPr>
            <w:r>
              <w:rPr>
                <w:rFonts w:ascii="Calibri" w:eastAsia="Calibri" w:hAnsi="Calibri" w:cs="Calibri"/>
                <w:sz w:val="20"/>
              </w:rPr>
              <w:t xml:space="preserve">0.013 </w:t>
            </w:r>
          </w:p>
        </w:tc>
      </w:tr>
      <w:tr w:rsidR="00051064" w14:paraId="32274985" w14:textId="77777777">
        <w:trPr>
          <w:trHeight w:val="403"/>
        </w:trPr>
        <w:tc>
          <w:tcPr>
            <w:tcW w:w="4320" w:type="dxa"/>
            <w:tcBorders>
              <w:top w:val="nil"/>
              <w:left w:val="nil"/>
              <w:bottom w:val="nil"/>
              <w:right w:val="nil"/>
            </w:tcBorders>
            <w:vAlign w:val="center"/>
          </w:tcPr>
          <w:p w14:paraId="3BD5BFC0" w14:textId="77777777" w:rsidR="00051064" w:rsidRDefault="00FA7C6A">
            <w:pPr>
              <w:spacing w:line="259" w:lineRule="auto"/>
            </w:pPr>
            <w:r>
              <w:rPr>
                <w:rFonts w:ascii="Calibri" w:eastAsia="Calibri" w:hAnsi="Calibri" w:cs="Calibri"/>
                <w:sz w:val="20"/>
              </w:rPr>
              <w:t xml:space="preserve">Apathy (MDS-UPDRS-I apathy scale) </w:t>
            </w:r>
          </w:p>
        </w:tc>
        <w:tc>
          <w:tcPr>
            <w:tcW w:w="2295" w:type="dxa"/>
            <w:tcBorders>
              <w:top w:val="nil"/>
              <w:left w:val="nil"/>
              <w:bottom w:val="nil"/>
              <w:right w:val="nil"/>
            </w:tcBorders>
            <w:vAlign w:val="center"/>
          </w:tcPr>
          <w:p w14:paraId="122A0A9C" w14:textId="77777777" w:rsidR="00051064" w:rsidRDefault="00FA7C6A">
            <w:pPr>
              <w:spacing w:line="259" w:lineRule="auto"/>
            </w:pPr>
            <w:r>
              <w:rPr>
                <w:rFonts w:ascii="Calibri" w:eastAsia="Calibri" w:hAnsi="Calibri" w:cs="Calibri"/>
                <w:sz w:val="20"/>
              </w:rPr>
              <w:t xml:space="preserve">0.27 (0.67) </w:t>
            </w:r>
          </w:p>
        </w:tc>
        <w:tc>
          <w:tcPr>
            <w:tcW w:w="2215" w:type="dxa"/>
            <w:tcBorders>
              <w:top w:val="nil"/>
              <w:left w:val="nil"/>
              <w:bottom w:val="nil"/>
              <w:right w:val="nil"/>
            </w:tcBorders>
            <w:vAlign w:val="center"/>
          </w:tcPr>
          <w:p w14:paraId="71E5BEB0" w14:textId="77777777" w:rsidR="00051064" w:rsidRDefault="00FA7C6A">
            <w:pPr>
              <w:spacing w:line="259" w:lineRule="auto"/>
            </w:pPr>
            <w:r>
              <w:rPr>
                <w:rFonts w:ascii="Calibri" w:eastAsia="Calibri" w:hAnsi="Calibri" w:cs="Calibri"/>
                <w:sz w:val="20"/>
              </w:rPr>
              <w:t xml:space="preserve">0.33 (0.64) </w:t>
            </w:r>
          </w:p>
        </w:tc>
        <w:tc>
          <w:tcPr>
            <w:tcW w:w="2348" w:type="dxa"/>
            <w:tcBorders>
              <w:top w:val="nil"/>
              <w:left w:val="nil"/>
              <w:bottom w:val="nil"/>
              <w:right w:val="nil"/>
            </w:tcBorders>
            <w:vAlign w:val="center"/>
          </w:tcPr>
          <w:p w14:paraId="15D152BC" w14:textId="77777777" w:rsidR="00051064" w:rsidRDefault="00FA7C6A">
            <w:pPr>
              <w:spacing w:line="259" w:lineRule="auto"/>
              <w:ind w:left="82"/>
            </w:pPr>
            <w:r>
              <w:rPr>
                <w:rFonts w:ascii="Calibri" w:eastAsia="Calibri" w:hAnsi="Calibri" w:cs="Calibri"/>
                <w:sz w:val="20"/>
              </w:rPr>
              <w:t xml:space="preserve">− </w:t>
            </w:r>
          </w:p>
        </w:tc>
        <w:tc>
          <w:tcPr>
            <w:tcW w:w="1810" w:type="dxa"/>
            <w:tcBorders>
              <w:top w:val="nil"/>
              <w:left w:val="nil"/>
              <w:bottom w:val="nil"/>
              <w:right w:val="nil"/>
            </w:tcBorders>
            <w:vAlign w:val="center"/>
          </w:tcPr>
          <w:p w14:paraId="1A5FC63F" w14:textId="77777777" w:rsidR="00051064" w:rsidRDefault="00FA7C6A">
            <w:pPr>
              <w:spacing w:line="259" w:lineRule="auto"/>
            </w:pPr>
            <w:r>
              <w:rPr>
                <w:rFonts w:ascii="Calibri" w:eastAsia="Calibri" w:hAnsi="Calibri" w:cs="Calibri"/>
                <w:sz w:val="20"/>
              </w:rPr>
              <w:t xml:space="preserve">0.28 </w:t>
            </w:r>
          </w:p>
        </w:tc>
        <w:tc>
          <w:tcPr>
            <w:tcW w:w="1812" w:type="dxa"/>
            <w:tcBorders>
              <w:top w:val="nil"/>
              <w:left w:val="nil"/>
              <w:bottom w:val="nil"/>
              <w:right w:val="nil"/>
            </w:tcBorders>
            <w:vAlign w:val="center"/>
          </w:tcPr>
          <w:p w14:paraId="67453175" w14:textId="77777777" w:rsidR="00051064" w:rsidRDefault="00FA7C6A">
            <w:pPr>
              <w:spacing w:line="259" w:lineRule="auto"/>
            </w:pPr>
            <w:r>
              <w:rPr>
                <w:rFonts w:ascii="Calibri" w:eastAsia="Calibri" w:hAnsi="Calibri" w:cs="Calibri"/>
                <w:sz w:val="20"/>
              </w:rPr>
              <w:t xml:space="preserve">.596 </w:t>
            </w:r>
          </w:p>
        </w:tc>
        <w:tc>
          <w:tcPr>
            <w:tcW w:w="499" w:type="dxa"/>
            <w:tcBorders>
              <w:top w:val="nil"/>
              <w:left w:val="nil"/>
              <w:bottom w:val="nil"/>
              <w:right w:val="nil"/>
            </w:tcBorders>
            <w:vAlign w:val="center"/>
          </w:tcPr>
          <w:p w14:paraId="648735C9" w14:textId="77777777" w:rsidR="00051064" w:rsidRDefault="00FA7C6A">
            <w:pPr>
              <w:spacing w:line="259" w:lineRule="auto"/>
            </w:pPr>
            <w:r>
              <w:rPr>
                <w:rFonts w:ascii="Calibri" w:eastAsia="Calibri" w:hAnsi="Calibri" w:cs="Calibri"/>
                <w:sz w:val="20"/>
              </w:rPr>
              <w:t xml:space="preserve">0.001 </w:t>
            </w:r>
          </w:p>
        </w:tc>
      </w:tr>
      <w:tr w:rsidR="00051064" w14:paraId="36DB6388" w14:textId="77777777">
        <w:trPr>
          <w:trHeight w:val="404"/>
        </w:trPr>
        <w:tc>
          <w:tcPr>
            <w:tcW w:w="4320" w:type="dxa"/>
            <w:tcBorders>
              <w:top w:val="nil"/>
              <w:left w:val="nil"/>
              <w:bottom w:val="nil"/>
              <w:right w:val="nil"/>
            </w:tcBorders>
            <w:vAlign w:val="center"/>
          </w:tcPr>
          <w:p w14:paraId="283C4391" w14:textId="77777777" w:rsidR="00051064" w:rsidRDefault="00FA7C6A">
            <w:pPr>
              <w:spacing w:line="259" w:lineRule="auto"/>
            </w:pPr>
            <w:r>
              <w:rPr>
                <w:rFonts w:ascii="Calibri" w:eastAsia="Calibri" w:hAnsi="Calibri" w:cs="Calibri"/>
                <w:sz w:val="20"/>
              </w:rPr>
              <w:t xml:space="preserve">Disease duration (years) </w:t>
            </w:r>
          </w:p>
        </w:tc>
        <w:tc>
          <w:tcPr>
            <w:tcW w:w="2295" w:type="dxa"/>
            <w:tcBorders>
              <w:top w:val="nil"/>
              <w:left w:val="nil"/>
              <w:bottom w:val="nil"/>
              <w:right w:val="nil"/>
            </w:tcBorders>
            <w:vAlign w:val="center"/>
          </w:tcPr>
          <w:p w14:paraId="2AF8D9C2" w14:textId="77777777" w:rsidR="00051064" w:rsidRDefault="00FA7C6A">
            <w:pPr>
              <w:spacing w:line="259" w:lineRule="auto"/>
            </w:pPr>
            <w:r>
              <w:rPr>
                <w:rFonts w:ascii="Calibri" w:eastAsia="Calibri" w:hAnsi="Calibri" w:cs="Calibri"/>
                <w:sz w:val="20"/>
              </w:rPr>
              <w:t xml:space="preserve">8.08 (8.17) </w:t>
            </w:r>
          </w:p>
        </w:tc>
        <w:tc>
          <w:tcPr>
            <w:tcW w:w="2215" w:type="dxa"/>
            <w:tcBorders>
              <w:top w:val="nil"/>
              <w:left w:val="nil"/>
              <w:bottom w:val="nil"/>
              <w:right w:val="nil"/>
            </w:tcBorders>
            <w:vAlign w:val="center"/>
          </w:tcPr>
          <w:p w14:paraId="27C6B747" w14:textId="77777777" w:rsidR="00051064" w:rsidRDefault="00FA7C6A">
            <w:pPr>
              <w:spacing w:line="259" w:lineRule="auto"/>
            </w:pPr>
            <w:r>
              <w:rPr>
                <w:rFonts w:ascii="Calibri" w:eastAsia="Calibri" w:hAnsi="Calibri" w:cs="Calibri"/>
                <w:sz w:val="20"/>
              </w:rPr>
              <w:t xml:space="preserve">6.71 (6.27) </w:t>
            </w:r>
          </w:p>
        </w:tc>
        <w:tc>
          <w:tcPr>
            <w:tcW w:w="2348" w:type="dxa"/>
            <w:tcBorders>
              <w:top w:val="nil"/>
              <w:left w:val="nil"/>
              <w:bottom w:val="nil"/>
              <w:right w:val="nil"/>
            </w:tcBorders>
            <w:vAlign w:val="center"/>
          </w:tcPr>
          <w:p w14:paraId="0D71E36E" w14:textId="77777777" w:rsidR="00051064" w:rsidRDefault="00FA7C6A">
            <w:pPr>
              <w:spacing w:line="259" w:lineRule="auto"/>
              <w:ind w:left="82"/>
            </w:pPr>
            <w:r>
              <w:rPr>
                <w:rFonts w:ascii="Calibri" w:eastAsia="Calibri" w:hAnsi="Calibri" w:cs="Calibri"/>
                <w:sz w:val="20"/>
              </w:rPr>
              <w:t xml:space="preserve">− </w:t>
            </w:r>
          </w:p>
        </w:tc>
        <w:tc>
          <w:tcPr>
            <w:tcW w:w="1810" w:type="dxa"/>
            <w:tcBorders>
              <w:top w:val="nil"/>
              <w:left w:val="nil"/>
              <w:bottom w:val="nil"/>
              <w:right w:val="nil"/>
            </w:tcBorders>
            <w:vAlign w:val="center"/>
          </w:tcPr>
          <w:p w14:paraId="652EB51F" w14:textId="77777777" w:rsidR="00051064" w:rsidRDefault="00FA7C6A">
            <w:pPr>
              <w:spacing w:line="259" w:lineRule="auto"/>
            </w:pPr>
            <w:r>
              <w:rPr>
                <w:rFonts w:ascii="Calibri" w:eastAsia="Calibri" w:hAnsi="Calibri" w:cs="Calibri"/>
                <w:sz w:val="20"/>
              </w:rPr>
              <w:t xml:space="preserve">1.55 </w:t>
            </w:r>
          </w:p>
        </w:tc>
        <w:tc>
          <w:tcPr>
            <w:tcW w:w="1812" w:type="dxa"/>
            <w:tcBorders>
              <w:top w:val="nil"/>
              <w:left w:val="nil"/>
              <w:bottom w:val="nil"/>
              <w:right w:val="nil"/>
            </w:tcBorders>
            <w:vAlign w:val="center"/>
          </w:tcPr>
          <w:p w14:paraId="4BE74F03" w14:textId="77777777" w:rsidR="00051064" w:rsidRDefault="00FA7C6A">
            <w:pPr>
              <w:spacing w:line="259" w:lineRule="auto"/>
            </w:pPr>
            <w:r>
              <w:rPr>
                <w:rFonts w:ascii="Calibri" w:eastAsia="Calibri" w:hAnsi="Calibri" w:cs="Calibri"/>
                <w:sz w:val="20"/>
              </w:rPr>
              <w:t xml:space="preserve">.214 </w:t>
            </w:r>
          </w:p>
        </w:tc>
        <w:tc>
          <w:tcPr>
            <w:tcW w:w="499" w:type="dxa"/>
            <w:tcBorders>
              <w:top w:val="nil"/>
              <w:left w:val="nil"/>
              <w:bottom w:val="nil"/>
              <w:right w:val="nil"/>
            </w:tcBorders>
            <w:vAlign w:val="center"/>
          </w:tcPr>
          <w:p w14:paraId="03CEFD63" w14:textId="77777777" w:rsidR="00051064" w:rsidRDefault="00FA7C6A">
            <w:pPr>
              <w:spacing w:line="259" w:lineRule="auto"/>
            </w:pPr>
            <w:r>
              <w:rPr>
                <w:rFonts w:ascii="Calibri" w:eastAsia="Calibri" w:hAnsi="Calibri" w:cs="Calibri"/>
                <w:sz w:val="20"/>
              </w:rPr>
              <w:t xml:space="preserve">0.005 </w:t>
            </w:r>
          </w:p>
        </w:tc>
      </w:tr>
      <w:tr w:rsidR="00051064" w14:paraId="1EAF7F3A" w14:textId="77777777">
        <w:trPr>
          <w:trHeight w:val="404"/>
        </w:trPr>
        <w:tc>
          <w:tcPr>
            <w:tcW w:w="4320" w:type="dxa"/>
            <w:tcBorders>
              <w:top w:val="nil"/>
              <w:left w:val="nil"/>
              <w:bottom w:val="nil"/>
              <w:right w:val="nil"/>
            </w:tcBorders>
            <w:vAlign w:val="center"/>
          </w:tcPr>
          <w:p w14:paraId="19862476" w14:textId="77777777" w:rsidR="00051064" w:rsidRDefault="00FA7C6A">
            <w:pPr>
              <w:spacing w:line="259" w:lineRule="auto"/>
            </w:pPr>
            <w:r>
              <w:rPr>
                <w:rFonts w:ascii="Calibri" w:eastAsia="Calibri" w:hAnsi="Calibri" w:cs="Calibri"/>
                <w:sz w:val="20"/>
              </w:rPr>
              <w:t xml:space="preserve">Motor symptom severity (MDS- UPDRS-III score) </w:t>
            </w:r>
          </w:p>
        </w:tc>
        <w:tc>
          <w:tcPr>
            <w:tcW w:w="2295" w:type="dxa"/>
            <w:tcBorders>
              <w:top w:val="nil"/>
              <w:left w:val="nil"/>
              <w:bottom w:val="nil"/>
              <w:right w:val="nil"/>
            </w:tcBorders>
            <w:vAlign w:val="center"/>
          </w:tcPr>
          <w:p w14:paraId="4A31845B" w14:textId="77777777" w:rsidR="00051064" w:rsidRDefault="00FA7C6A">
            <w:pPr>
              <w:spacing w:line="259" w:lineRule="auto"/>
            </w:pPr>
            <w:r>
              <w:rPr>
                <w:rFonts w:ascii="Calibri" w:eastAsia="Calibri" w:hAnsi="Calibri" w:cs="Calibri"/>
                <w:sz w:val="20"/>
              </w:rPr>
              <w:t xml:space="preserve">10.88 (8.17)‡ </w:t>
            </w:r>
          </w:p>
        </w:tc>
        <w:tc>
          <w:tcPr>
            <w:tcW w:w="2215" w:type="dxa"/>
            <w:tcBorders>
              <w:top w:val="nil"/>
              <w:left w:val="nil"/>
              <w:bottom w:val="nil"/>
              <w:right w:val="nil"/>
            </w:tcBorders>
            <w:vAlign w:val="center"/>
          </w:tcPr>
          <w:p w14:paraId="68AF6774" w14:textId="77777777" w:rsidR="00051064" w:rsidRDefault="00FA7C6A">
            <w:pPr>
              <w:spacing w:line="259" w:lineRule="auto"/>
            </w:pPr>
            <w:r>
              <w:rPr>
                <w:rFonts w:ascii="Calibri" w:eastAsia="Calibri" w:hAnsi="Calibri" w:cs="Calibri"/>
                <w:sz w:val="20"/>
              </w:rPr>
              <w:t xml:space="preserve">27.25 (11.20) </w:t>
            </w:r>
          </w:p>
        </w:tc>
        <w:tc>
          <w:tcPr>
            <w:tcW w:w="2348" w:type="dxa"/>
            <w:tcBorders>
              <w:top w:val="nil"/>
              <w:left w:val="nil"/>
              <w:bottom w:val="nil"/>
              <w:right w:val="nil"/>
            </w:tcBorders>
            <w:vAlign w:val="center"/>
          </w:tcPr>
          <w:p w14:paraId="2C20C986" w14:textId="77777777" w:rsidR="00051064" w:rsidRDefault="00FA7C6A">
            <w:pPr>
              <w:spacing w:line="259" w:lineRule="auto"/>
              <w:ind w:left="82"/>
            </w:pPr>
            <w:r>
              <w:rPr>
                <w:rFonts w:ascii="Calibri" w:eastAsia="Calibri" w:hAnsi="Calibri" w:cs="Calibri"/>
                <w:sz w:val="20"/>
              </w:rPr>
              <w:t xml:space="preserve">− </w:t>
            </w:r>
          </w:p>
        </w:tc>
        <w:tc>
          <w:tcPr>
            <w:tcW w:w="1810" w:type="dxa"/>
            <w:tcBorders>
              <w:top w:val="nil"/>
              <w:left w:val="nil"/>
              <w:bottom w:val="nil"/>
              <w:right w:val="nil"/>
            </w:tcBorders>
            <w:vAlign w:val="center"/>
          </w:tcPr>
          <w:p w14:paraId="00DFE13E" w14:textId="77777777" w:rsidR="00051064" w:rsidRDefault="00FA7C6A">
            <w:pPr>
              <w:spacing w:line="259" w:lineRule="auto"/>
            </w:pPr>
            <w:r>
              <w:rPr>
                <w:rFonts w:ascii="Calibri" w:eastAsia="Calibri" w:hAnsi="Calibri" w:cs="Calibri"/>
                <w:sz w:val="20"/>
              </w:rPr>
              <w:t xml:space="preserve">80.97 </w:t>
            </w:r>
          </w:p>
        </w:tc>
        <w:tc>
          <w:tcPr>
            <w:tcW w:w="1812" w:type="dxa"/>
            <w:tcBorders>
              <w:top w:val="nil"/>
              <w:left w:val="nil"/>
              <w:bottom w:val="nil"/>
              <w:right w:val="nil"/>
            </w:tcBorders>
            <w:vAlign w:val="center"/>
          </w:tcPr>
          <w:p w14:paraId="27D0A68C" w14:textId="77777777" w:rsidR="00051064" w:rsidRDefault="00FA7C6A">
            <w:pPr>
              <w:spacing w:line="259" w:lineRule="auto"/>
            </w:pPr>
            <w:r>
              <w:rPr>
                <w:rFonts w:ascii="Calibri" w:eastAsia="Calibri" w:hAnsi="Calibri" w:cs="Calibri"/>
                <w:sz w:val="20"/>
              </w:rPr>
              <w:t xml:space="preserve">&lt;.001^ </w:t>
            </w:r>
          </w:p>
        </w:tc>
        <w:tc>
          <w:tcPr>
            <w:tcW w:w="499" w:type="dxa"/>
            <w:tcBorders>
              <w:top w:val="nil"/>
              <w:left w:val="nil"/>
              <w:bottom w:val="nil"/>
              <w:right w:val="nil"/>
            </w:tcBorders>
            <w:vAlign w:val="center"/>
          </w:tcPr>
          <w:p w14:paraId="0A9203FC" w14:textId="77777777" w:rsidR="00051064" w:rsidRDefault="00FA7C6A">
            <w:pPr>
              <w:spacing w:line="259" w:lineRule="auto"/>
            </w:pPr>
            <w:r>
              <w:rPr>
                <w:rFonts w:ascii="Calibri" w:eastAsia="Calibri" w:hAnsi="Calibri" w:cs="Calibri"/>
                <w:sz w:val="20"/>
              </w:rPr>
              <w:t xml:space="preserve">0.208 </w:t>
            </w:r>
          </w:p>
        </w:tc>
      </w:tr>
      <w:tr w:rsidR="00051064" w14:paraId="047FBBAD" w14:textId="77777777">
        <w:trPr>
          <w:trHeight w:val="404"/>
        </w:trPr>
        <w:tc>
          <w:tcPr>
            <w:tcW w:w="4320" w:type="dxa"/>
            <w:tcBorders>
              <w:top w:val="nil"/>
              <w:left w:val="nil"/>
              <w:bottom w:val="nil"/>
              <w:right w:val="nil"/>
            </w:tcBorders>
            <w:vAlign w:val="center"/>
          </w:tcPr>
          <w:p w14:paraId="4DB09765" w14:textId="77777777" w:rsidR="00051064" w:rsidRDefault="00FA7C6A">
            <w:pPr>
              <w:spacing w:line="259" w:lineRule="auto"/>
            </w:pPr>
            <w:r>
              <w:rPr>
                <w:rFonts w:ascii="Calibri" w:eastAsia="Calibri" w:hAnsi="Calibri" w:cs="Calibri"/>
                <w:sz w:val="20"/>
              </w:rPr>
              <w:t xml:space="preserve">Levodopa equivalent daily dose (LEDD) </w:t>
            </w:r>
          </w:p>
        </w:tc>
        <w:tc>
          <w:tcPr>
            <w:tcW w:w="2295" w:type="dxa"/>
            <w:tcBorders>
              <w:top w:val="nil"/>
              <w:left w:val="nil"/>
              <w:bottom w:val="nil"/>
              <w:right w:val="nil"/>
            </w:tcBorders>
            <w:vAlign w:val="center"/>
          </w:tcPr>
          <w:p w14:paraId="0AACCC2F" w14:textId="77777777" w:rsidR="00051064" w:rsidRDefault="00FA7C6A">
            <w:pPr>
              <w:spacing w:line="259" w:lineRule="auto"/>
            </w:pPr>
            <w:r>
              <w:rPr>
                <w:rFonts w:ascii="Calibri" w:eastAsia="Calibri" w:hAnsi="Calibri" w:cs="Calibri"/>
                <w:sz w:val="20"/>
              </w:rPr>
              <w:t xml:space="preserve">− </w:t>
            </w:r>
          </w:p>
        </w:tc>
        <w:tc>
          <w:tcPr>
            <w:tcW w:w="2215" w:type="dxa"/>
            <w:tcBorders>
              <w:top w:val="nil"/>
              <w:left w:val="nil"/>
              <w:bottom w:val="nil"/>
              <w:right w:val="nil"/>
            </w:tcBorders>
            <w:vAlign w:val="center"/>
          </w:tcPr>
          <w:p w14:paraId="2221D1A3" w14:textId="77777777" w:rsidR="00051064" w:rsidRDefault="00FA7C6A">
            <w:pPr>
              <w:spacing w:line="259" w:lineRule="auto"/>
            </w:pPr>
            <w:r>
              <w:rPr>
                <w:rFonts w:ascii="Calibri" w:eastAsia="Calibri" w:hAnsi="Calibri" w:cs="Calibri"/>
                <w:sz w:val="20"/>
              </w:rPr>
              <w:t xml:space="preserve">314.19 (345.01) </w:t>
            </w:r>
          </w:p>
        </w:tc>
        <w:tc>
          <w:tcPr>
            <w:tcW w:w="2348" w:type="dxa"/>
            <w:tcBorders>
              <w:top w:val="nil"/>
              <w:left w:val="nil"/>
              <w:bottom w:val="nil"/>
              <w:right w:val="nil"/>
            </w:tcBorders>
            <w:vAlign w:val="center"/>
          </w:tcPr>
          <w:p w14:paraId="0674144A" w14:textId="77777777" w:rsidR="00051064" w:rsidRDefault="00FA7C6A">
            <w:pPr>
              <w:spacing w:line="259" w:lineRule="auto"/>
              <w:ind w:left="82"/>
            </w:pPr>
            <w:r>
              <w:rPr>
                <w:rFonts w:ascii="Calibri" w:eastAsia="Calibri" w:hAnsi="Calibri" w:cs="Calibri"/>
                <w:sz w:val="20"/>
              </w:rPr>
              <w:t xml:space="preserve">− </w:t>
            </w:r>
          </w:p>
        </w:tc>
        <w:tc>
          <w:tcPr>
            <w:tcW w:w="1810" w:type="dxa"/>
            <w:tcBorders>
              <w:top w:val="nil"/>
              <w:left w:val="nil"/>
              <w:bottom w:val="nil"/>
              <w:right w:val="nil"/>
            </w:tcBorders>
            <w:vAlign w:val="center"/>
          </w:tcPr>
          <w:p w14:paraId="2E3B0598" w14:textId="77777777" w:rsidR="00051064" w:rsidRDefault="00FA7C6A">
            <w:pPr>
              <w:spacing w:line="259" w:lineRule="auto"/>
            </w:pPr>
            <w:r>
              <w:rPr>
                <w:rFonts w:ascii="Calibri" w:eastAsia="Calibri" w:hAnsi="Calibri" w:cs="Calibri"/>
                <w:sz w:val="20"/>
              </w:rPr>
              <w:t xml:space="preserve"> </w:t>
            </w:r>
          </w:p>
        </w:tc>
        <w:tc>
          <w:tcPr>
            <w:tcW w:w="1812" w:type="dxa"/>
            <w:tcBorders>
              <w:top w:val="nil"/>
              <w:left w:val="nil"/>
              <w:bottom w:val="nil"/>
              <w:right w:val="nil"/>
            </w:tcBorders>
            <w:vAlign w:val="center"/>
          </w:tcPr>
          <w:p w14:paraId="2952603A" w14:textId="77777777" w:rsidR="00051064" w:rsidRDefault="00FA7C6A">
            <w:pPr>
              <w:spacing w:line="259" w:lineRule="auto"/>
            </w:pPr>
            <w:r>
              <w:rPr>
                <w:rFonts w:ascii="Calibri" w:eastAsia="Calibri" w:hAnsi="Calibri" w:cs="Calibri"/>
                <w:sz w:val="20"/>
              </w:rPr>
              <w:t xml:space="preserve"> </w:t>
            </w:r>
          </w:p>
        </w:tc>
        <w:tc>
          <w:tcPr>
            <w:tcW w:w="499" w:type="dxa"/>
            <w:tcBorders>
              <w:top w:val="nil"/>
              <w:left w:val="nil"/>
              <w:bottom w:val="nil"/>
              <w:right w:val="nil"/>
            </w:tcBorders>
            <w:vAlign w:val="center"/>
          </w:tcPr>
          <w:p w14:paraId="584259E6" w14:textId="77777777" w:rsidR="00051064" w:rsidRDefault="00FA7C6A">
            <w:pPr>
              <w:spacing w:line="259" w:lineRule="auto"/>
            </w:pPr>
            <w:r>
              <w:rPr>
                <w:rFonts w:ascii="Calibri" w:eastAsia="Calibri" w:hAnsi="Calibri" w:cs="Calibri"/>
                <w:sz w:val="20"/>
              </w:rPr>
              <w:t xml:space="preserve"> </w:t>
            </w:r>
          </w:p>
        </w:tc>
      </w:tr>
      <w:tr w:rsidR="00051064" w14:paraId="6E70644E" w14:textId="77777777">
        <w:trPr>
          <w:trHeight w:val="304"/>
        </w:trPr>
        <w:tc>
          <w:tcPr>
            <w:tcW w:w="4320" w:type="dxa"/>
            <w:tcBorders>
              <w:top w:val="nil"/>
              <w:left w:val="nil"/>
              <w:bottom w:val="nil"/>
              <w:right w:val="nil"/>
            </w:tcBorders>
            <w:vAlign w:val="bottom"/>
          </w:tcPr>
          <w:p w14:paraId="334F9DA3" w14:textId="77777777" w:rsidR="00051064" w:rsidRDefault="00FA7C6A">
            <w:pPr>
              <w:spacing w:line="259" w:lineRule="auto"/>
            </w:pPr>
            <w:r>
              <w:rPr>
                <w:rFonts w:ascii="Calibri" w:eastAsia="Calibri" w:hAnsi="Calibri" w:cs="Calibri"/>
                <w:sz w:val="20"/>
              </w:rPr>
              <w:t xml:space="preserve">Dopamine Agonist use (Yes= 1; No = 0) </w:t>
            </w:r>
          </w:p>
        </w:tc>
        <w:tc>
          <w:tcPr>
            <w:tcW w:w="2295" w:type="dxa"/>
            <w:tcBorders>
              <w:top w:val="nil"/>
              <w:left w:val="nil"/>
              <w:bottom w:val="nil"/>
              <w:right w:val="nil"/>
            </w:tcBorders>
            <w:vAlign w:val="bottom"/>
          </w:tcPr>
          <w:p w14:paraId="105F3C20" w14:textId="77777777" w:rsidR="00051064" w:rsidRDefault="00FA7C6A">
            <w:pPr>
              <w:spacing w:line="259" w:lineRule="auto"/>
            </w:pPr>
            <w:r>
              <w:rPr>
                <w:rFonts w:ascii="Calibri" w:eastAsia="Calibri" w:hAnsi="Calibri" w:cs="Calibri"/>
                <w:sz w:val="20"/>
              </w:rPr>
              <w:t xml:space="preserve">− </w:t>
            </w:r>
          </w:p>
        </w:tc>
        <w:tc>
          <w:tcPr>
            <w:tcW w:w="2215" w:type="dxa"/>
            <w:tcBorders>
              <w:top w:val="nil"/>
              <w:left w:val="nil"/>
              <w:bottom w:val="nil"/>
              <w:right w:val="nil"/>
            </w:tcBorders>
            <w:vAlign w:val="bottom"/>
          </w:tcPr>
          <w:p w14:paraId="30925D29" w14:textId="77777777" w:rsidR="00051064" w:rsidRDefault="00FA7C6A">
            <w:pPr>
              <w:spacing w:line="259" w:lineRule="auto"/>
            </w:pPr>
            <w:r>
              <w:rPr>
                <w:rFonts w:ascii="Calibri" w:eastAsia="Calibri" w:hAnsi="Calibri" w:cs="Calibri"/>
                <w:sz w:val="20"/>
              </w:rPr>
              <w:t xml:space="preserve">27.40% </w:t>
            </w:r>
          </w:p>
        </w:tc>
        <w:tc>
          <w:tcPr>
            <w:tcW w:w="2348" w:type="dxa"/>
            <w:tcBorders>
              <w:top w:val="nil"/>
              <w:left w:val="nil"/>
              <w:bottom w:val="nil"/>
              <w:right w:val="nil"/>
            </w:tcBorders>
            <w:vAlign w:val="bottom"/>
          </w:tcPr>
          <w:p w14:paraId="7A0CB6F2" w14:textId="77777777" w:rsidR="00051064" w:rsidRDefault="00FA7C6A">
            <w:pPr>
              <w:spacing w:line="259" w:lineRule="auto"/>
              <w:ind w:left="82"/>
            </w:pPr>
            <w:r>
              <w:rPr>
                <w:rFonts w:ascii="Calibri" w:eastAsia="Calibri" w:hAnsi="Calibri" w:cs="Calibri"/>
                <w:sz w:val="20"/>
              </w:rPr>
              <w:t xml:space="preserve">− </w:t>
            </w:r>
          </w:p>
        </w:tc>
        <w:tc>
          <w:tcPr>
            <w:tcW w:w="1810" w:type="dxa"/>
            <w:tcBorders>
              <w:top w:val="nil"/>
              <w:left w:val="nil"/>
              <w:bottom w:val="nil"/>
              <w:right w:val="nil"/>
            </w:tcBorders>
            <w:vAlign w:val="bottom"/>
          </w:tcPr>
          <w:p w14:paraId="54D365F0" w14:textId="77777777" w:rsidR="00051064" w:rsidRDefault="00FA7C6A">
            <w:pPr>
              <w:spacing w:line="259" w:lineRule="auto"/>
            </w:pPr>
            <w:r>
              <w:rPr>
                <w:rFonts w:ascii="Calibri" w:eastAsia="Calibri" w:hAnsi="Calibri" w:cs="Calibri"/>
                <w:sz w:val="20"/>
              </w:rPr>
              <w:t xml:space="preserve"> </w:t>
            </w:r>
          </w:p>
        </w:tc>
        <w:tc>
          <w:tcPr>
            <w:tcW w:w="1812" w:type="dxa"/>
            <w:tcBorders>
              <w:top w:val="nil"/>
              <w:left w:val="nil"/>
              <w:bottom w:val="nil"/>
              <w:right w:val="nil"/>
            </w:tcBorders>
            <w:vAlign w:val="bottom"/>
          </w:tcPr>
          <w:p w14:paraId="4CFA8420" w14:textId="77777777" w:rsidR="00051064" w:rsidRDefault="00FA7C6A">
            <w:pPr>
              <w:spacing w:line="259" w:lineRule="auto"/>
            </w:pPr>
            <w:r>
              <w:rPr>
                <w:rFonts w:ascii="Calibri" w:eastAsia="Calibri" w:hAnsi="Calibri" w:cs="Calibri"/>
                <w:sz w:val="20"/>
              </w:rPr>
              <w:t xml:space="preserve"> </w:t>
            </w:r>
          </w:p>
        </w:tc>
        <w:tc>
          <w:tcPr>
            <w:tcW w:w="499" w:type="dxa"/>
            <w:tcBorders>
              <w:top w:val="nil"/>
              <w:left w:val="nil"/>
              <w:bottom w:val="nil"/>
              <w:right w:val="nil"/>
            </w:tcBorders>
            <w:vAlign w:val="bottom"/>
          </w:tcPr>
          <w:p w14:paraId="41AB9498" w14:textId="77777777" w:rsidR="00051064" w:rsidRDefault="00FA7C6A">
            <w:pPr>
              <w:spacing w:line="259" w:lineRule="auto"/>
            </w:pPr>
            <w:r>
              <w:rPr>
                <w:rFonts w:ascii="Calibri" w:eastAsia="Calibri" w:hAnsi="Calibri" w:cs="Calibri"/>
                <w:sz w:val="20"/>
              </w:rPr>
              <w:t xml:space="preserve"> </w:t>
            </w:r>
          </w:p>
        </w:tc>
      </w:tr>
    </w:tbl>
    <w:p w14:paraId="68C5036A" w14:textId="77777777" w:rsidR="00051064" w:rsidRDefault="00FA7C6A">
      <w:pPr>
        <w:spacing w:line="259" w:lineRule="auto"/>
      </w:pPr>
      <w:r>
        <w:rPr>
          <w:rFonts w:ascii="Calibri" w:eastAsia="Calibri" w:hAnsi="Calibri" w:cs="Calibri"/>
          <w:sz w:val="20"/>
        </w:rPr>
        <w:t xml:space="preserve"> </w:t>
      </w:r>
    </w:p>
    <w:p w14:paraId="6920D5BE" w14:textId="77777777" w:rsidR="00051064" w:rsidRDefault="00FA7C6A">
      <w:pPr>
        <w:spacing w:line="250" w:lineRule="auto"/>
        <w:ind w:left="-5"/>
      </w:pPr>
      <w:r>
        <w:rPr>
          <w:rFonts w:ascii="Calibri" w:eastAsia="Calibri" w:hAnsi="Calibri" w:cs="Calibri"/>
          <w:sz w:val="20"/>
        </w:rPr>
        <w:t xml:space="preserve">MoCA: Montreal Cognitive Assessment; BJLO: Benton Line Orientation Judgement Test; STAI-Y: State-Trait Anxiety Inventory Form Y; GDS: Geriatric Depression Scale; QUIP-short: </w:t>
      </w:r>
    </w:p>
    <w:p w14:paraId="2BB4CADE" w14:textId="359EDD01" w:rsidR="00051064" w:rsidRDefault="00FA7C6A">
      <w:pPr>
        <w:spacing w:line="250" w:lineRule="auto"/>
        <w:ind w:left="-5"/>
      </w:pPr>
      <w:r>
        <w:rPr>
          <w:rFonts w:ascii="Calibri" w:eastAsia="Calibri" w:hAnsi="Calibri" w:cs="Calibri"/>
          <w:sz w:val="20"/>
        </w:rPr>
        <w:t xml:space="preserve">Questionnaire for Impulsive‐Compulsive Disorders in PD- Short version; MSD-UPDRS= Movement Disorder Society Unified </w:t>
      </w:r>
      <w:r w:rsidR="004C2BE3">
        <w:rPr>
          <w:rFonts w:ascii="Calibri" w:eastAsia="Calibri" w:hAnsi="Calibri" w:cs="Calibri"/>
          <w:sz w:val="20"/>
        </w:rPr>
        <w:t>Parkinson’s Disease</w:t>
      </w:r>
      <w:r>
        <w:rPr>
          <w:rFonts w:ascii="Calibri" w:eastAsia="Calibri" w:hAnsi="Calibri" w:cs="Calibri"/>
          <w:sz w:val="20"/>
        </w:rPr>
        <w:t xml:space="preserve"> Rating Scale.  </w:t>
      </w:r>
    </w:p>
    <w:p w14:paraId="51D76F41" w14:textId="77777777" w:rsidR="00051064" w:rsidRDefault="00FA7C6A">
      <w:pPr>
        <w:spacing w:line="250" w:lineRule="auto"/>
        <w:ind w:left="-5"/>
      </w:pPr>
      <w:r>
        <w:rPr>
          <w:rFonts w:ascii="Calibri" w:eastAsia="Calibri" w:hAnsi="Calibri" w:cs="Calibri"/>
          <w:sz w:val="20"/>
        </w:rPr>
        <w:t xml:space="preserve">*Significantly different from controls; ‡significantly different between patient groups; ^ significant after applying Bonferroni correction for multiple comparisons (p-value &lt; .004). </w:t>
      </w:r>
    </w:p>
    <w:p w14:paraId="50D3EAD4" w14:textId="77777777" w:rsidR="00051064" w:rsidRDefault="00FA7C6A">
      <w:pPr>
        <w:spacing w:line="250" w:lineRule="auto"/>
        <w:ind w:left="-5"/>
      </w:pPr>
      <w:r>
        <w:rPr>
          <w:rFonts w:ascii="Calibri" w:eastAsia="Calibri" w:hAnsi="Calibri" w:cs="Calibri"/>
          <w:sz w:val="20"/>
          <w:vertAlign w:val="superscript"/>
        </w:rPr>
        <w:t>a</w:t>
      </w:r>
      <w:r>
        <w:rPr>
          <w:rFonts w:ascii="Calibri" w:eastAsia="Calibri" w:hAnsi="Calibri" w:cs="Calibri"/>
          <w:sz w:val="20"/>
        </w:rPr>
        <w:t>F-test values are reported for all variables except Gender, for which Chi square test value is reported.</w:t>
      </w:r>
      <w:r>
        <w:rPr>
          <w:rFonts w:ascii="Calibri" w:eastAsia="Calibri" w:hAnsi="Calibri" w:cs="Calibri"/>
          <w:i/>
          <w:sz w:val="20"/>
        </w:rPr>
        <w:t xml:space="preserve"> η2</w:t>
      </w:r>
      <w:r>
        <w:rPr>
          <w:rFonts w:ascii="Calibri" w:eastAsia="Calibri" w:hAnsi="Calibri" w:cs="Calibri"/>
          <w:sz w:val="20"/>
        </w:rPr>
        <w:t>: partial eta square</w:t>
      </w:r>
      <w:r>
        <w:rPr>
          <w:rFonts w:ascii="Calibri" w:eastAsia="Calibri" w:hAnsi="Calibri" w:cs="Calibri"/>
          <w:i/>
          <w:sz w:val="20"/>
        </w:rPr>
        <w:t>.</w:t>
      </w:r>
      <w:r>
        <w:rPr>
          <w:rFonts w:ascii="Calibri" w:eastAsia="Calibri" w:hAnsi="Calibri" w:cs="Calibri"/>
          <w:sz w:val="20"/>
        </w:rPr>
        <w:t xml:space="preserve"> </w:t>
      </w:r>
    </w:p>
    <w:p w14:paraId="6CE4952A" w14:textId="77777777" w:rsidR="00051064" w:rsidRDefault="00FA7C6A">
      <w:pPr>
        <w:spacing w:line="259" w:lineRule="auto"/>
        <w:ind w:left="1133"/>
      </w:pPr>
      <w:r>
        <w:rPr>
          <w:rFonts w:ascii="Calibri" w:eastAsia="Calibri" w:hAnsi="Calibri" w:cs="Calibri"/>
          <w:sz w:val="20"/>
        </w:rPr>
        <w:t xml:space="preserve"> </w:t>
      </w:r>
    </w:p>
    <w:p w14:paraId="183B5768" w14:textId="77777777" w:rsidR="00051064" w:rsidRDefault="00051064">
      <w:pPr>
        <w:sectPr w:rsidR="00051064">
          <w:headerReference w:type="even" r:id="rId75"/>
          <w:headerReference w:type="default" r:id="rId76"/>
          <w:footerReference w:type="even" r:id="rId77"/>
          <w:footerReference w:type="default" r:id="rId78"/>
          <w:headerReference w:type="first" r:id="rId79"/>
          <w:footerReference w:type="first" r:id="rId80"/>
          <w:pgSz w:w="16838" w:h="11906" w:orient="landscape"/>
          <w:pgMar w:top="1316" w:right="2105" w:bottom="1653" w:left="307" w:header="26" w:footer="720" w:gutter="0"/>
          <w:pgNumType w:start="1"/>
          <w:cols w:space="720"/>
        </w:sectPr>
      </w:pPr>
    </w:p>
    <w:p w14:paraId="37950108" w14:textId="227B8406" w:rsidR="00051064" w:rsidRDefault="00FA7C6A">
      <w:pPr>
        <w:spacing w:after="254" w:line="259" w:lineRule="auto"/>
        <w:ind w:left="-5"/>
      </w:pPr>
      <w:r>
        <w:rPr>
          <w:rFonts w:ascii="Calibri" w:eastAsia="Calibri" w:hAnsi="Calibri" w:cs="Calibri"/>
          <w:b/>
          <w:sz w:val="22"/>
        </w:rPr>
        <w:lastRenderedPageBreak/>
        <w:t xml:space="preserve">Table 4. Results of the mixed models’ analyses conducted </w:t>
      </w:r>
      <w:r w:rsidR="004C2BE3" w:rsidRPr="002E7C47">
        <w:rPr>
          <w:rFonts w:ascii="Calibri" w:eastAsia="Calibri" w:hAnsi="Calibri" w:cs="Calibri"/>
          <w:b/>
          <w:sz w:val="22"/>
        </w:rPr>
        <w:t xml:space="preserve">to assess ICBs predictors in </w:t>
      </w:r>
      <w:r>
        <w:rPr>
          <w:rFonts w:ascii="Calibri" w:eastAsia="Calibri" w:hAnsi="Calibri" w:cs="Calibri"/>
          <w:b/>
          <w:sz w:val="22"/>
        </w:rPr>
        <w:t>SWEDD and PD</w:t>
      </w:r>
      <w:r w:rsidR="004C2BE3" w:rsidRPr="002E7C47">
        <w:rPr>
          <w:rFonts w:ascii="Calibri" w:eastAsia="Calibri" w:hAnsi="Calibri" w:cs="Calibri"/>
          <w:b/>
          <w:sz w:val="22"/>
        </w:rPr>
        <w:t xml:space="preserve"> patients over the two-years</w:t>
      </w:r>
      <w:r w:rsidR="004C2BE3">
        <w:rPr>
          <w:rFonts w:ascii="Calibri" w:eastAsia="Calibri" w:hAnsi="Calibri" w:cs="Calibri"/>
          <w:b/>
          <w:sz w:val="22"/>
        </w:rPr>
        <w:t xml:space="preserve"> time window</w:t>
      </w:r>
      <w:r>
        <w:rPr>
          <w:rFonts w:ascii="Calibri" w:eastAsia="Calibri" w:hAnsi="Calibri" w:cs="Calibri"/>
          <w:b/>
          <w:sz w:val="22"/>
        </w:rPr>
        <w:t>.</w:t>
      </w:r>
      <w:r w:rsidR="004C2BE3" w:rsidRPr="002E7C47">
        <w:rPr>
          <w:rFonts w:ascii="Calibri" w:eastAsia="Calibri" w:hAnsi="Calibri" w:cs="Calibri"/>
          <w:b/>
          <w:sz w:val="22"/>
        </w:rPr>
        <w:t xml:space="preserve"> First mixed model (</w:t>
      </w:r>
      <w:r w:rsidR="004C2BE3" w:rsidRPr="002E7C47">
        <w:rPr>
          <w:rFonts w:ascii="Calibri" w:eastAsia="Calibri" w:hAnsi="Calibri" w:cs="Calibri"/>
          <w:sz w:val="22"/>
        </w:rPr>
        <w:t>A) considered both the clinical groups together. Models B and C considered, respectively, SWEED and PD patients only.</w:t>
      </w:r>
    </w:p>
    <w:p w14:paraId="6A5557FC" w14:textId="77777777" w:rsidR="00051064" w:rsidRDefault="00FA7C6A">
      <w:pPr>
        <w:spacing w:line="259" w:lineRule="auto"/>
      </w:pPr>
      <w:r>
        <w:rPr>
          <w:rFonts w:ascii="Calibri" w:eastAsia="Calibri" w:hAnsi="Calibri" w:cs="Calibri"/>
          <w:sz w:val="20"/>
        </w:rPr>
        <w:t xml:space="preserve"> </w:t>
      </w:r>
    </w:p>
    <w:tbl>
      <w:tblPr>
        <w:tblStyle w:val="TableGrid1"/>
        <w:tblW w:w="14812" w:type="dxa"/>
        <w:tblInd w:w="691" w:type="dxa"/>
        <w:tblCellMar>
          <w:top w:w="29" w:type="dxa"/>
          <w:bottom w:w="4" w:type="dxa"/>
          <w:right w:w="13" w:type="dxa"/>
        </w:tblCellMar>
        <w:tblLook w:val="04A0" w:firstRow="1" w:lastRow="0" w:firstColumn="1" w:lastColumn="0" w:noHBand="0" w:noVBand="1"/>
      </w:tblPr>
      <w:tblGrid>
        <w:gridCol w:w="3598"/>
        <w:gridCol w:w="1056"/>
        <w:gridCol w:w="1280"/>
        <w:gridCol w:w="768"/>
        <w:gridCol w:w="742"/>
        <w:gridCol w:w="1128"/>
        <w:gridCol w:w="960"/>
        <w:gridCol w:w="727"/>
        <w:gridCol w:w="869"/>
        <w:gridCol w:w="1225"/>
        <w:gridCol w:w="170"/>
        <w:gridCol w:w="876"/>
        <w:gridCol w:w="794"/>
        <w:gridCol w:w="619"/>
      </w:tblGrid>
      <w:tr w:rsidR="00051064" w14:paraId="2004EA97" w14:textId="77777777">
        <w:trPr>
          <w:trHeight w:val="318"/>
        </w:trPr>
        <w:tc>
          <w:tcPr>
            <w:tcW w:w="3598" w:type="dxa"/>
            <w:tcBorders>
              <w:top w:val="single" w:sz="4" w:space="0" w:color="000000"/>
              <w:left w:val="nil"/>
              <w:bottom w:val="nil"/>
              <w:right w:val="nil"/>
            </w:tcBorders>
          </w:tcPr>
          <w:p w14:paraId="671D54B5" w14:textId="77777777" w:rsidR="00051064" w:rsidRPr="002E7C47" w:rsidRDefault="00FA7C6A">
            <w:pPr>
              <w:spacing w:line="259" w:lineRule="auto"/>
              <w:ind w:left="84"/>
              <w:rPr>
                <w:b/>
                <w:bCs/>
              </w:rPr>
            </w:pPr>
            <w:r w:rsidRPr="002E7C47">
              <w:rPr>
                <w:rFonts w:ascii="Calibri" w:eastAsia="Calibri" w:hAnsi="Calibri" w:cs="Calibri"/>
                <w:b/>
                <w:bCs/>
                <w:sz w:val="20"/>
              </w:rPr>
              <w:t xml:space="preserve">  </w:t>
            </w:r>
          </w:p>
        </w:tc>
        <w:tc>
          <w:tcPr>
            <w:tcW w:w="1056" w:type="dxa"/>
            <w:tcBorders>
              <w:top w:val="single" w:sz="4" w:space="0" w:color="000000"/>
              <w:left w:val="nil"/>
              <w:bottom w:val="nil"/>
              <w:right w:val="nil"/>
            </w:tcBorders>
          </w:tcPr>
          <w:p w14:paraId="6B478EC0" w14:textId="21DBC8B7" w:rsidR="00051064" w:rsidRPr="002E7C47" w:rsidRDefault="004C2BE3">
            <w:pPr>
              <w:spacing w:after="160" w:line="259" w:lineRule="auto"/>
              <w:rPr>
                <w:b/>
                <w:bCs/>
                <w:lang w:val="it-IT"/>
              </w:rPr>
            </w:pPr>
            <w:r>
              <w:rPr>
                <w:b/>
                <w:bCs/>
                <w:lang w:val="it-IT"/>
              </w:rPr>
              <w:t>A</w:t>
            </w:r>
          </w:p>
        </w:tc>
        <w:tc>
          <w:tcPr>
            <w:tcW w:w="2048" w:type="dxa"/>
            <w:gridSpan w:val="2"/>
            <w:tcBorders>
              <w:top w:val="single" w:sz="4" w:space="0" w:color="000000"/>
              <w:left w:val="nil"/>
              <w:bottom w:val="nil"/>
              <w:right w:val="nil"/>
            </w:tcBorders>
          </w:tcPr>
          <w:p w14:paraId="333C4447" w14:textId="77777777" w:rsidR="00051064" w:rsidRPr="002E7C47" w:rsidRDefault="00FA7C6A">
            <w:pPr>
              <w:spacing w:line="259" w:lineRule="auto"/>
              <w:rPr>
                <w:b/>
                <w:bCs/>
              </w:rPr>
            </w:pPr>
            <w:r w:rsidRPr="002E7C47">
              <w:rPr>
                <w:rFonts w:ascii="Calibri" w:eastAsia="Calibri" w:hAnsi="Calibri" w:cs="Calibri"/>
                <w:b/>
                <w:bCs/>
                <w:sz w:val="20"/>
              </w:rPr>
              <w:t xml:space="preserve">PD and SWEDD (n=467) </w:t>
            </w:r>
          </w:p>
        </w:tc>
        <w:tc>
          <w:tcPr>
            <w:tcW w:w="742" w:type="dxa"/>
            <w:tcBorders>
              <w:top w:val="single" w:sz="4" w:space="0" w:color="000000"/>
              <w:left w:val="nil"/>
              <w:bottom w:val="nil"/>
              <w:right w:val="single" w:sz="4" w:space="0" w:color="000000"/>
            </w:tcBorders>
          </w:tcPr>
          <w:p w14:paraId="2A141A42" w14:textId="77777777" w:rsidR="00051064" w:rsidRPr="002E7C47" w:rsidRDefault="00051064">
            <w:pPr>
              <w:spacing w:after="160" w:line="259" w:lineRule="auto"/>
              <w:rPr>
                <w:b/>
                <w:bCs/>
              </w:rPr>
            </w:pPr>
          </w:p>
        </w:tc>
        <w:tc>
          <w:tcPr>
            <w:tcW w:w="1128" w:type="dxa"/>
            <w:tcBorders>
              <w:top w:val="single" w:sz="4" w:space="0" w:color="000000"/>
              <w:left w:val="single" w:sz="4" w:space="0" w:color="000000"/>
              <w:bottom w:val="nil"/>
              <w:right w:val="nil"/>
            </w:tcBorders>
          </w:tcPr>
          <w:p w14:paraId="60400DDF" w14:textId="07AFD479" w:rsidR="00051064" w:rsidRPr="002E7C47" w:rsidRDefault="004C2BE3">
            <w:pPr>
              <w:spacing w:after="160" w:line="259" w:lineRule="auto"/>
              <w:rPr>
                <w:b/>
                <w:bCs/>
                <w:lang w:val="it-IT"/>
              </w:rPr>
            </w:pPr>
            <w:r>
              <w:rPr>
                <w:b/>
                <w:bCs/>
                <w:lang w:val="it-IT"/>
              </w:rPr>
              <w:t>B</w:t>
            </w:r>
          </w:p>
        </w:tc>
        <w:tc>
          <w:tcPr>
            <w:tcW w:w="1687" w:type="dxa"/>
            <w:gridSpan w:val="2"/>
            <w:tcBorders>
              <w:top w:val="single" w:sz="4" w:space="0" w:color="000000"/>
              <w:left w:val="nil"/>
              <w:bottom w:val="nil"/>
              <w:right w:val="nil"/>
            </w:tcBorders>
          </w:tcPr>
          <w:p w14:paraId="1461112F" w14:textId="77777777" w:rsidR="00051064" w:rsidRPr="002E7C47" w:rsidRDefault="00FA7C6A">
            <w:pPr>
              <w:spacing w:line="259" w:lineRule="auto"/>
              <w:ind w:left="122"/>
              <w:rPr>
                <w:b/>
                <w:bCs/>
              </w:rPr>
            </w:pPr>
            <w:r w:rsidRPr="002E7C47">
              <w:rPr>
                <w:rFonts w:ascii="Calibri" w:eastAsia="Calibri" w:hAnsi="Calibri" w:cs="Calibri"/>
                <w:b/>
                <w:bCs/>
                <w:sz w:val="20"/>
              </w:rPr>
              <w:t xml:space="preserve">SWEDD (n=50) </w:t>
            </w:r>
          </w:p>
        </w:tc>
        <w:tc>
          <w:tcPr>
            <w:tcW w:w="869" w:type="dxa"/>
            <w:tcBorders>
              <w:top w:val="single" w:sz="4" w:space="0" w:color="000000"/>
              <w:left w:val="nil"/>
              <w:bottom w:val="nil"/>
              <w:right w:val="single" w:sz="4" w:space="0" w:color="000000"/>
            </w:tcBorders>
          </w:tcPr>
          <w:p w14:paraId="6ADD0480" w14:textId="77777777" w:rsidR="00051064" w:rsidRPr="002E7C47" w:rsidRDefault="00051064">
            <w:pPr>
              <w:spacing w:after="160" w:line="259" w:lineRule="auto"/>
              <w:rPr>
                <w:b/>
                <w:bCs/>
              </w:rPr>
            </w:pPr>
          </w:p>
        </w:tc>
        <w:tc>
          <w:tcPr>
            <w:tcW w:w="1225" w:type="dxa"/>
            <w:tcBorders>
              <w:top w:val="single" w:sz="4" w:space="0" w:color="000000"/>
              <w:left w:val="single" w:sz="4" w:space="0" w:color="000000"/>
              <w:bottom w:val="nil"/>
              <w:right w:val="nil"/>
            </w:tcBorders>
          </w:tcPr>
          <w:p w14:paraId="3C0286D4" w14:textId="7F76DE13" w:rsidR="00051064" w:rsidRPr="002E7C47" w:rsidRDefault="004C2BE3">
            <w:pPr>
              <w:spacing w:after="160" w:line="259" w:lineRule="auto"/>
              <w:rPr>
                <w:b/>
                <w:bCs/>
                <w:lang w:val="it-IT"/>
              </w:rPr>
            </w:pPr>
            <w:r>
              <w:rPr>
                <w:b/>
                <w:bCs/>
                <w:lang w:val="it-IT"/>
              </w:rPr>
              <w:t>C</w:t>
            </w:r>
          </w:p>
        </w:tc>
        <w:tc>
          <w:tcPr>
            <w:tcW w:w="170" w:type="dxa"/>
            <w:tcBorders>
              <w:top w:val="single" w:sz="4" w:space="0" w:color="000000"/>
              <w:left w:val="nil"/>
              <w:bottom w:val="nil"/>
              <w:right w:val="nil"/>
            </w:tcBorders>
          </w:tcPr>
          <w:p w14:paraId="47FB553F" w14:textId="77777777" w:rsidR="00051064" w:rsidRPr="002E7C47" w:rsidRDefault="00051064">
            <w:pPr>
              <w:spacing w:after="160" w:line="259" w:lineRule="auto"/>
              <w:rPr>
                <w:b/>
                <w:bCs/>
              </w:rPr>
            </w:pPr>
          </w:p>
        </w:tc>
        <w:tc>
          <w:tcPr>
            <w:tcW w:w="1670" w:type="dxa"/>
            <w:gridSpan w:val="2"/>
            <w:tcBorders>
              <w:top w:val="single" w:sz="4" w:space="0" w:color="000000"/>
              <w:left w:val="nil"/>
              <w:bottom w:val="nil"/>
              <w:right w:val="nil"/>
            </w:tcBorders>
          </w:tcPr>
          <w:p w14:paraId="100230C0" w14:textId="77777777" w:rsidR="00051064" w:rsidRPr="002E7C47" w:rsidRDefault="00FA7C6A">
            <w:pPr>
              <w:spacing w:line="259" w:lineRule="auto"/>
              <w:rPr>
                <w:b/>
                <w:bCs/>
              </w:rPr>
            </w:pPr>
            <w:r w:rsidRPr="002E7C47">
              <w:rPr>
                <w:rFonts w:ascii="Calibri" w:eastAsia="Calibri" w:hAnsi="Calibri" w:cs="Calibri"/>
                <w:b/>
                <w:bCs/>
                <w:sz w:val="20"/>
              </w:rPr>
              <w:t xml:space="preserve">PD (n=417) </w:t>
            </w:r>
          </w:p>
        </w:tc>
        <w:tc>
          <w:tcPr>
            <w:tcW w:w="619" w:type="dxa"/>
            <w:tcBorders>
              <w:top w:val="single" w:sz="4" w:space="0" w:color="000000"/>
              <w:left w:val="nil"/>
              <w:bottom w:val="nil"/>
              <w:right w:val="nil"/>
            </w:tcBorders>
          </w:tcPr>
          <w:p w14:paraId="3F14E794" w14:textId="77777777" w:rsidR="00051064" w:rsidRDefault="00051064">
            <w:pPr>
              <w:spacing w:after="160" w:line="259" w:lineRule="auto"/>
            </w:pPr>
          </w:p>
        </w:tc>
      </w:tr>
      <w:tr w:rsidR="00051064" w14:paraId="3208651D" w14:textId="77777777">
        <w:trPr>
          <w:trHeight w:val="244"/>
        </w:trPr>
        <w:tc>
          <w:tcPr>
            <w:tcW w:w="3598" w:type="dxa"/>
            <w:tcBorders>
              <w:top w:val="nil"/>
              <w:left w:val="nil"/>
              <w:bottom w:val="single" w:sz="4" w:space="0" w:color="000000"/>
              <w:right w:val="nil"/>
            </w:tcBorders>
          </w:tcPr>
          <w:p w14:paraId="77A863D1" w14:textId="76F8022A" w:rsidR="00051064" w:rsidRDefault="00FA7C6A">
            <w:pPr>
              <w:spacing w:line="259" w:lineRule="auto"/>
              <w:ind w:left="84"/>
            </w:pPr>
            <w:commentRangeStart w:id="36"/>
            <w:commentRangeStart w:id="37"/>
            <w:r>
              <w:rPr>
                <w:rFonts w:ascii="Calibri" w:eastAsia="Calibri" w:hAnsi="Calibri" w:cs="Calibri"/>
                <w:sz w:val="20"/>
              </w:rPr>
              <w:t xml:space="preserve">Predictors </w:t>
            </w:r>
            <w:r w:rsidR="000B7FC8">
              <w:rPr>
                <w:rFonts w:ascii="Calibri" w:eastAsia="Calibri" w:hAnsi="Calibri" w:cs="Calibri"/>
                <w:sz w:val="20"/>
              </w:rPr>
              <w:t>Strength?</w:t>
            </w:r>
            <w:commentRangeEnd w:id="36"/>
            <w:r w:rsidR="000B7FC8">
              <w:rPr>
                <w:rStyle w:val="CommentReference"/>
              </w:rPr>
              <w:commentReference w:id="36"/>
            </w:r>
            <w:commentRangeEnd w:id="37"/>
            <w:r w:rsidR="004C2BE3">
              <w:rPr>
                <w:rStyle w:val="CommentReference"/>
                <w:color w:val="000000"/>
                <w:lang w:eastAsia="en-US"/>
              </w:rPr>
              <w:commentReference w:id="37"/>
            </w:r>
          </w:p>
        </w:tc>
        <w:tc>
          <w:tcPr>
            <w:tcW w:w="1056" w:type="dxa"/>
            <w:tcBorders>
              <w:top w:val="nil"/>
              <w:left w:val="nil"/>
              <w:bottom w:val="single" w:sz="4" w:space="0" w:color="000000"/>
              <w:right w:val="nil"/>
            </w:tcBorders>
          </w:tcPr>
          <w:p w14:paraId="120A3546" w14:textId="77777777" w:rsidR="00051064" w:rsidRPr="002E7C47" w:rsidRDefault="00FA7C6A">
            <w:pPr>
              <w:spacing w:line="259" w:lineRule="auto"/>
              <w:ind w:left="335"/>
              <w:jc w:val="center"/>
              <w:rPr>
                <w:b/>
                <w:bCs/>
              </w:rPr>
            </w:pPr>
            <w:r w:rsidRPr="002E7C47">
              <w:rPr>
                <w:rFonts w:ascii="Calibri" w:eastAsia="Calibri" w:hAnsi="Calibri" w:cs="Calibri"/>
                <w:b/>
                <w:bCs/>
                <w:sz w:val="20"/>
              </w:rPr>
              <w:t xml:space="preserve">B </w:t>
            </w:r>
          </w:p>
        </w:tc>
        <w:tc>
          <w:tcPr>
            <w:tcW w:w="1280" w:type="dxa"/>
            <w:tcBorders>
              <w:top w:val="nil"/>
              <w:left w:val="nil"/>
              <w:bottom w:val="single" w:sz="4" w:space="0" w:color="000000"/>
              <w:right w:val="nil"/>
            </w:tcBorders>
          </w:tcPr>
          <w:p w14:paraId="2CAA8B15" w14:textId="77777777" w:rsidR="00051064" w:rsidRPr="002E7C47" w:rsidRDefault="00FA7C6A">
            <w:pPr>
              <w:spacing w:line="259" w:lineRule="auto"/>
              <w:ind w:left="17"/>
              <w:jc w:val="center"/>
              <w:rPr>
                <w:b/>
                <w:bCs/>
              </w:rPr>
            </w:pPr>
            <w:r w:rsidRPr="002E7C47">
              <w:rPr>
                <w:rFonts w:ascii="Calibri" w:eastAsia="Calibri" w:hAnsi="Calibri" w:cs="Calibri"/>
                <w:b/>
                <w:bCs/>
                <w:sz w:val="20"/>
              </w:rPr>
              <w:t xml:space="preserve">SE </w:t>
            </w:r>
          </w:p>
        </w:tc>
        <w:tc>
          <w:tcPr>
            <w:tcW w:w="768" w:type="dxa"/>
            <w:tcBorders>
              <w:top w:val="nil"/>
              <w:left w:val="nil"/>
              <w:bottom w:val="single" w:sz="4" w:space="0" w:color="000000"/>
              <w:right w:val="nil"/>
            </w:tcBorders>
          </w:tcPr>
          <w:p w14:paraId="25A67780" w14:textId="77777777" w:rsidR="00051064" w:rsidRPr="002E7C47" w:rsidRDefault="00FA7C6A">
            <w:pPr>
              <w:spacing w:line="259" w:lineRule="auto"/>
              <w:ind w:left="175"/>
              <w:rPr>
                <w:b/>
                <w:bCs/>
              </w:rPr>
            </w:pPr>
            <w:r w:rsidRPr="002E7C47">
              <w:rPr>
                <w:rFonts w:ascii="Calibri" w:eastAsia="Calibri" w:hAnsi="Calibri" w:cs="Calibri"/>
                <w:b/>
                <w:bCs/>
                <w:sz w:val="20"/>
              </w:rPr>
              <w:t xml:space="preserve">t </w:t>
            </w:r>
          </w:p>
        </w:tc>
        <w:tc>
          <w:tcPr>
            <w:tcW w:w="742" w:type="dxa"/>
            <w:tcBorders>
              <w:top w:val="nil"/>
              <w:left w:val="nil"/>
              <w:bottom w:val="single" w:sz="4" w:space="0" w:color="000000"/>
              <w:right w:val="single" w:sz="4" w:space="0" w:color="000000"/>
            </w:tcBorders>
          </w:tcPr>
          <w:p w14:paraId="7E433F4A" w14:textId="77777777" w:rsidR="00051064" w:rsidRPr="002E7C47" w:rsidRDefault="00FA7C6A">
            <w:pPr>
              <w:spacing w:line="259" w:lineRule="auto"/>
              <w:ind w:left="221"/>
              <w:rPr>
                <w:b/>
                <w:bCs/>
              </w:rPr>
            </w:pPr>
            <w:r w:rsidRPr="002E7C47">
              <w:rPr>
                <w:rFonts w:ascii="Calibri" w:eastAsia="Calibri" w:hAnsi="Calibri" w:cs="Calibri"/>
                <w:b/>
                <w:bCs/>
                <w:sz w:val="20"/>
              </w:rPr>
              <w:t xml:space="preserve">p </w:t>
            </w:r>
          </w:p>
        </w:tc>
        <w:tc>
          <w:tcPr>
            <w:tcW w:w="1128" w:type="dxa"/>
            <w:tcBorders>
              <w:top w:val="nil"/>
              <w:left w:val="single" w:sz="4" w:space="0" w:color="000000"/>
              <w:bottom w:val="single" w:sz="4" w:space="0" w:color="000000"/>
              <w:right w:val="nil"/>
            </w:tcBorders>
          </w:tcPr>
          <w:p w14:paraId="74DFF942" w14:textId="77777777" w:rsidR="00051064" w:rsidRPr="002E7C47" w:rsidRDefault="00FA7C6A">
            <w:pPr>
              <w:spacing w:line="259" w:lineRule="auto"/>
              <w:ind w:right="64"/>
              <w:jc w:val="center"/>
              <w:rPr>
                <w:b/>
                <w:bCs/>
              </w:rPr>
            </w:pPr>
            <w:r w:rsidRPr="002E7C47">
              <w:rPr>
                <w:rFonts w:ascii="Calibri" w:eastAsia="Calibri" w:hAnsi="Calibri" w:cs="Calibri"/>
                <w:b/>
                <w:bCs/>
                <w:sz w:val="20"/>
              </w:rPr>
              <w:t xml:space="preserve">B </w:t>
            </w:r>
          </w:p>
        </w:tc>
        <w:tc>
          <w:tcPr>
            <w:tcW w:w="960" w:type="dxa"/>
            <w:tcBorders>
              <w:top w:val="nil"/>
              <w:left w:val="nil"/>
              <w:bottom w:val="single" w:sz="4" w:space="0" w:color="000000"/>
              <w:right w:val="nil"/>
            </w:tcBorders>
          </w:tcPr>
          <w:p w14:paraId="4F6A5116" w14:textId="77777777" w:rsidR="00051064" w:rsidRPr="002E7C47" w:rsidRDefault="00FA7C6A">
            <w:pPr>
              <w:spacing w:line="259" w:lineRule="auto"/>
              <w:ind w:left="314"/>
              <w:rPr>
                <w:b/>
                <w:bCs/>
              </w:rPr>
            </w:pPr>
            <w:r w:rsidRPr="002E7C47">
              <w:rPr>
                <w:rFonts w:ascii="Calibri" w:eastAsia="Calibri" w:hAnsi="Calibri" w:cs="Calibri"/>
                <w:b/>
                <w:bCs/>
                <w:sz w:val="20"/>
              </w:rPr>
              <w:t xml:space="preserve">SE </w:t>
            </w:r>
          </w:p>
        </w:tc>
        <w:tc>
          <w:tcPr>
            <w:tcW w:w="727" w:type="dxa"/>
            <w:tcBorders>
              <w:top w:val="nil"/>
              <w:left w:val="nil"/>
              <w:bottom w:val="single" w:sz="4" w:space="0" w:color="000000"/>
              <w:right w:val="nil"/>
            </w:tcBorders>
          </w:tcPr>
          <w:p w14:paraId="3CB5996D" w14:textId="77777777" w:rsidR="00051064" w:rsidRPr="002E7C47" w:rsidRDefault="00FA7C6A">
            <w:pPr>
              <w:spacing w:line="259" w:lineRule="auto"/>
              <w:ind w:left="262"/>
              <w:rPr>
                <w:b/>
                <w:bCs/>
              </w:rPr>
            </w:pPr>
            <w:r w:rsidRPr="002E7C47">
              <w:rPr>
                <w:rFonts w:ascii="Calibri" w:eastAsia="Calibri" w:hAnsi="Calibri" w:cs="Calibri"/>
                <w:b/>
                <w:bCs/>
                <w:sz w:val="20"/>
              </w:rPr>
              <w:t xml:space="preserve">t </w:t>
            </w:r>
          </w:p>
        </w:tc>
        <w:tc>
          <w:tcPr>
            <w:tcW w:w="869" w:type="dxa"/>
            <w:tcBorders>
              <w:top w:val="nil"/>
              <w:left w:val="nil"/>
              <w:bottom w:val="single" w:sz="4" w:space="0" w:color="000000"/>
              <w:right w:val="single" w:sz="4" w:space="0" w:color="000000"/>
            </w:tcBorders>
          </w:tcPr>
          <w:p w14:paraId="1DCBBBAC" w14:textId="77777777" w:rsidR="00051064" w:rsidRPr="002E7C47" w:rsidRDefault="00FA7C6A">
            <w:pPr>
              <w:spacing w:line="259" w:lineRule="auto"/>
              <w:ind w:right="57"/>
              <w:jc w:val="center"/>
              <w:rPr>
                <w:b/>
                <w:bCs/>
              </w:rPr>
            </w:pPr>
            <w:r w:rsidRPr="002E7C47">
              <w:rPr>
                <w:rFonts w:ascii="Calibri" w:eastAsia="Calibri" w:hAnsi="Calibri" w:cs="Calibri"/>
                <w:b/>
                <w:bCs/>
                <w:sz w:val="20"/>
              </w:rPr>
              <w:t xml:space="preserve">p </w:t>
            </w:r>
          </w:p>
        </w:tc>
        <w:tc>
          <w:tcPr>
            <w:tcW w:w="1225" w:type="dxa"/>
            <w:tcBorders>
              <w:top w:val="nil"/>
              <w:left w:val="single" w:sz="4" w:space="0" w:color="000000"/>
              <w:bottom w:val="single" w:sz="4" w:space="0" w:color="000000"/>
              <w:right w:val="nil"/>
            </w:tcBorders>
          </w:tcPr>
          <w:p w14:paraId="2BEB7D7E" w14:textId="77777777" w:rsidR="00051064" w:rsidRPr="002E7C47" w:rsidRDefault="00FA7C6A">
            <w:pPr>
              <w:spacing w:line="259" w:lineRule="auto"/>
              <w:ind w:right="59"/>
              <w:jc w:val="center"/>
              <w:rPr>
                <w:b/>
                <w:bCs/>
              </w:rPr>
            </w:pPr>
            <w:r w:rsidRPr="002E7C47">
              <w:rPr>
                <w:rFonts w:ascii="Calibri" w:eastAsia="Calibri" w:hAnsi="Calibri" w:cs="Calibri"/>
                <w:b/>
                <w:bCs/>
                <w:sz w:val="20"/>
              </w:rPr>
              <w:t xml:space="preserve">B </w:t>
            </w:r>
          </w:p>
        </w:tc>
        <w:tc>
          <w:tcPr>
            <w:tcW w:w="170" w:type="dxa"/>
            <w:tcBorders>
              <w:top w:val="nil"/>
              <w:left w:val="nil"/>
              <w:bottom w:val="single" w:sz="4" w:space="0" w:color="000000"/>
              <w:right w:val="nil"/>
            </w:tcBorders>
          </w:tcPr>
          <w:p w14:paraId="043A139C" w14:textId="77777777" w:rsidR="00051064" w:rsidRPr="002E7C47" w:rsidRDefault="00051064">
            <w:pPr>
              <w:spacing w:after="160" w:line="259" w:lineRule="auto"/>
              <w:rPr>
                <w:b/>
                <w:bCs/>
              </w:rPr>
            </w:pPr>
          </w:p>
        </w:tc>
        <w:tc>
          <w:tcPr>
            <w:tcW w:w="876" w:type="dxa"/>
            <w:tcBorders>
              <w:top w:val="nil"/>
              <w:left w:val="nil"/>
              <w:bottom w:val="single" w:sz="4" w:space="0" w:color="000000"/>
              <w:right w:val="nil"/>
            </w:tcBorders>
          </w:tcPr>
          <w:p w14:paraId="430EEA10" w14:textId="77777777" w:rsidR="00051064" w:rsidRPr="002E7C47" w:rsidRDefault="00FA7C6A">
            <w:pPr>
              <w:spacing w:line="259" w:lineRule="auto"/>
              <w:ind w:left="190"/>
              <w:rPr>
                <w:b/>
                <w:bCs/>
              </w:rPr>
            </w:pPr>
            <w:r w:rsidRPr="002E7C47">
              <w:rPr>
                <w:rFonts w:ascii="Calibri" w:eastAsia="Calibri" w:hAnsi="Calibri" w:cs="Calibri"/>
                <w:b/>
                <w:bCs/>
                <w:sz w:val="20"/>
              </w:rPr>
              <w:t xml:space="preserve">SE </w:t>
            </w:r>
          </w:p>
        </w:tc>
        <w:tc>
          <w:tcPr>
            <w:tcW w:w="794" w:type="dxa"/>
            <w:tcBorders>
              <w:top w:val="nil"/>
              <w:left w:val="nil"/>
              <w:bottom w:val="single" w:sz="4" w:space="0" w:color="000000"/>
              <w:right w:val="nil"/>
            </w:tcBorders>
          </w:tcPr>
          <w:p w14:paraId="2E364FF7" w14:textId="77777777" w:rsidR="00051064" w:rsidRPr="002E7C47" w:rsidRDefault="00FA7C6A">
            <w:pPr>
              <w:spacing w:line="259" w:lineRule="auto"/>
              <w:ind w:left="295"/>
              <w:rPr>
                <w:b/>
                <w:bCs/>
              </w:rPr>
            </w:pPr>
            <w:r w:rsidRPr="002E7C47">
              <w:rPr>
                <w:rFonts w:ascii="Calibri" w:eastAsia="Calibri" w:hAnsi="Calibri" w:cs="Calibri"/>
                <w:b/>
                <w:bCs/>
                <w:sz w:val="20"/>
              </w:rPr>
              <w:t xml:space="preserve">t </w:t>
            </w:r>
          </w:p>
        </w:tc>
        <w:tc>
          <w:tcPr>
            <w:tcW w:w="619" w:type="dxa"/>
            <w:tcBorders>
              <w:top w:val="nil"/>
              <w:left w:val="nil"/>
              <w:bottom w:val="single" w:sz="4" w:space="0" w:color="000000"/>
              <w:right w:val="nil"/>
            </w:tcBorders>
          </w:tcPr>
          <w:p w14:paraId="74A67CA3" w14:textId="77777777" w:rsidR="00051064" w:rsidRPr="002E7C47" w:rsidRDefault="00FA7C6A">
            <w:pPr>
              <w:spacing w:line="259" w:lineRule="auto"/>
              <w:ind w:right="57"/>
              <w:jc w:val="center"/>
              <w:rPr>
                <w:b/>
                <w:bCs/>
              </w:rPr>
            </w:pPr>
            <w:r w:rsidRPr="002E7C47">
              <w:rPr>
                <w:rFonts w:ascii="Calibri" w:eastAsia="Calibri" w:hAnsi="Calibri" w:cs="Calibri"/>
                <w:b/>
                <w:bCs/>
                <w:sz w:val="20"/>
              </w:rPr>
              <w:t xml:space="preserve">p </w:t>
            </w:r>
          </w:p>
        </w:tc>
      </w:tr>
      <w:tr w:rsidR="00051064" w14:paraId="54BDE075" w14:textId="77777777">
        <w:trPr>
          <w:trHeight w:val="330"/>
        </w:trPr>
        <w:tc>
          <w:tcPr>
            <w:tcW w:w="3598" w:type="dxa"/>
            <w:tcBorders>
              <w:top w:val="single" w:sz="4" w:space="0" w:color="000000"/>
              <w:left w:val="nil"/>
              <w:bottom w:val="nil"/>
              <w:right w:val="nil"/>
            </w:tcBorders>
          </w:tcPr>
          <w:p w14:paraId="071BD298" w14:textId="77777777" w:rsidR="00051064" w:rsidRPr="002E7C47" w:rsidRDefault="00FA7C6A">
            <w:pPr>
              <w:spacing w:line="259" w:lineRule="auto"/>
              <w:ind w:left="84"/>
              <w:rPr>
                <w:b/>
                <w:bCs/>
              </w:rPr>
            </w:pPr>
            <w:r w:rsidRPr="002E7C47">
              <w:rPr>
                <w:rFonts w:ascii="Calibri" w:eastAsia="Calibri" w:hAnsi="Calibri" w:cs="Calibri"/>
                <w:b/>
                <w:bCs/>
                <w:sz w:val="20"/>
              </w:rPr>
              <w:t xml:space="preserve">Group (1=SWEDD, 0=PD) </w:t>
            </w:r>
          </w:p>
        </w:tc>
        <w:tc>
          <w:tcPr>
            <w:tcW w:w="1056" w:type="dxa"/>
            <w:tcBorders>
              <w:top w:val="single" w:sz="4" w:space="0" w:color="000000"/>
              <w:left w:val="nil"/>
              <w:bottom w:val="nil"/>
              <w:right w:val="nil"/>
            </w:tcBorders>
          </w:tcPr>
          <w:p w14:paraId="516AC884" w14:textId="77777777" w:rsidR="00051064" w:rsidRPr="002E7C47" w:rsidRDefault="00FA7C6A">
            <w:pPr>
              <w:spacing w:line="259" w:lineRule="auto"/>
              <w:ind w:right="76"/>
              <w:jc w:val="right"/>
              <w:rPr>
                <w:b/>
                <w:bCs/>
              </w:rPr>
            </w:pPr>
            <w:r w:rsidRPr="002E7C47">
              <w:rPr>
                <w:rFonts w:ascii="Calibri" w:eastAsia="Calibri" w:hAnsi="Calibri" w:cs="Calibri"/>
                <w:b/>
                <w:bCs/>
                <w:sz w:val="20"/>
              </w:rPr>
              <w:t xml:space="preserve">0.2953 </w:t>
            </w:r>
          </w:p>
        </w:tc>
        <w:tc>
          <w:tcPr>
            <w:tcW w:w="1280" w:type="dxa"/>
            <w:tcBorders>
              <w:top w:val="single" w:sz="4" w:space="0" w:color="000000"/>
              <w:left w:val="nil"/>
              <w:bottom w:val="nil"/>
              <w:right w:val="nil"/>
            </w:tcBorders>
          </w:tcPr>
          <w:p w14:paraId="089B4BBE" w14:textId="77777777" w:rsidR="00051064" w:rsidRPr="002E7C47" w:rsidRDefault="00FA7C6A">
            <w:pPr>
              <w:spacing w:line="259" w:lineRule="auto"/>
              <w:ind w:left="13"/>
              <w:jc w:val="center"/>
              <w:rPr>
                <w:b/>
                <w:bCs/>
              </w:rPr>
            </w:pPr>
            <w:r w:rsidRPr="002E7C47">
              <w:rPr>
                <w:rFonts w:ascii="Calibri" w:eastAsia="Calibri" w:hAnsi="Calibri" w:cs="Calibri"/>
                <w:b/>
                <w:bCs/>
                <w:sz w:val="20"/>
              </w:rPr>
              <w:t xml:space="preserve">0.0799 </w:t>
            </w:r>
          </w:p>
        </w:tc>
        <w:tc>
          <w:tcPr>
            <w:tcW w:w="768" w:type="dxa"/>
            <w:tcBorders>
              <w:top w:val="single" w:sz="4" w:space="0" w:color="000000"/>
              <w:left w:val="nil"/>
              <w:bottom w:val="nil"/>
              <w:right w:val="nil"/>
            </w:tcBorders>
          </w:tcPr>
          <w:p w14:paraId="48B57F0E" w14:textId="77777777" w:rsidR="00051064" w:rsidRPr="002E7C47" w:rsidRDefault="00FA7C6A">
            <w:pPr>
              <w:spacing w:line="259" w:lineRule="auto"/>
              <w:ind w:left="31"/>
              <w:rPr>
                <w:b/>
                <w:bCs/>
              </w:rPr>
            </w:pPr>
            <w:r w:rsidRPr="002E7C47">
              <w:rPr>
                <w:rFonts w:ascii="Calibri" w:eastAsia="Calibri" w:hAnsi="Calibri" w:cs="Calibri"/>
                <w:b/>
                <w:bCs/>
                <w:sz w:val="20"/>
              </w:rPr>
              <w:t xml:space="preserve">3.70 </w:t>
            </w:r>
          </w:p>
        </w:tc>
        <w:tc>
          <w:tcPr>
            <w:tcW w:w="742" w:type="dxa"/>
            <w:tcBorders>
              <w:top w:val="single" w:sz="4" w:space="0" w:color="000000"/>
              <w:left w:val="nil"/>
              <w:bottom w:val="nil"/>
              <w:right w:val="single" w:sz="4" w:space="0" w:color="000000"/>
            </w:tcBorders>
          </w:tcPr>
          <w:p w14:paraId="75D81D6A" w14:textId="77777777" w:rsidR="00051064" w:rsidRPr="002E7C47" w:rsidRDefault="00FA7C6A">
            <w:pPr>
              <w:spacing w:line="259" w:lineRule="auto"/>
              <w:rPr>
                <w:b/>
                <w:bCs/>
              </w:rPr>
            </w:pPr>
            <w:r w:rsidRPr="002E7C47">
              <w:rPr>
                <w:rFonts w:ascii="Calibri" w:eastAsia="Calibri" w:hAnsi="Calibri" w:cs="Calibri"/>
                <w:b/>
                <w:bCs/>
                <w:sz w:val="20"/>
              </w:rPr>
              <w:t xml:space="preserve">&lt;.001^ </w:t>
            </w:r>
          </w:p>
        </w:tc>
        <w:tc>
          <w:tcPr>
            <w:tcW w:w="1128" w:type="dxa"/>
            <w:tcBorders>
              <w:top w:val="single" w:sz="4" w:space="0" w:color="000000"/>
              <w:left w:val="single" w:sz="4" w:space="0" w:color="000000"/>
              <w:bottom w:val="nil"/>
              <w:right w:val="nil"/>
            </w:tcBorders>
          </w:tcPr>
          <w:p w14:paraId="7EED69D5" w14:textId="77777777" w:rsidR="00051064" w:rsidRDefault="00FA7C6A">
            <w:pPr>
              <w:spacing w:line="259" w:lineRule="auto"/>
              <w:ind w:left="70"/>
            </w:pPr>
            <w:r>
              <w:rPr>
                <w:rFonts w:ascii="Calibri" w:eastAsia="Calibri" w:hAnsi="Calibri" w:cs="Calibri"/>
                <w:sz w:val="20"/>
              </w:rPr>
              <w:t xml:space="preserve">  </w:t>
            </w:r>
          </w:p>
        </w:tc>
        <w:tc>
          <w:tcPr>
            <w:tcW w:w="960" w:type="dxa"/>
            <w:tcBorders>
              <w:top w:val="single" w:sz="4" w:space="0" w:color="000000"/>
              <w:left w:val="nil"/>
              <w:bottom w:val="nil"/>
              <w:right w:val="nil"/>
            </w:tcBorders>
          </w:tcPr>
          <w:p w14:paraId="75021A2B" w14:textId="77777777" w:rsidR="00051064" w:rsidRDefault="00FA7C6A">
            <w:pPr>
              <w:spacing w:line="259" w:lineRule="auto"/>
            </w:pPr>
            <w:r>
              <w:rPr>
                <w:rFonts w:ascii="Calibri" w:eastAsia="Calibri" w:hAnsi="Calibri" w:cs="Calibri"/>
                <w:sz w:val="20"/>
              </w:rPr>
              <w:t xml:space="preserve"> </w:t>
            </w:r>
          </w:p>
        </w:tc>
        <w:tc>
          <w:tcPr>
            <w:tcW w:w="727" w:type="dxa"/>
            <w:tcBorders>
              <w:top w:val="single" w:sz="4" w:space="0" w:color="000000"/>
              <w:left w:val="nil"/>
              <w:bottom w:val="nil"/>
              <w:right w:val="nil"/>
            </w:tcBorders>
          </w:tcPr>
          <w:p w14:paraId="6CB2E552" w14:textId="77777777" w:rsidR="00051064" w:rsidRDefault="00FA7C6A">
            <w:pPr>
              <w:spacing w:line="259" w:lineRule="auto"/>
            </w:pPr>
            <w:r>
              <w:rPr>
                <w:sz w:val="20"/>
              </w:rPr>
              <w:t xml:space="preserve"> </w:t>
            </w:r>
          </w:p>
        </w:tc>
        <w:tc>
          <w:tcPr>
            <w:tcW w:w="869" w:type="dxa"/>
            <w:tcBorders>
              <w:top w:val="single" w:sz="4" w:space="0" w:color="000000"/>
              <w:left w:val="nil"/>
              <w:bottom w:val="nil"/>
              <w:right w:val="single" w:sz="4" w:space="0" w:color="000000"/>
            </w:tcBorders>
          </w:tcPr>
          <w:p w14:paraId="261464D1" w14:textId="77777777" w:rsidR="00051064" w:rsidRDefault="00FA7C6A">
            <w:pPr>
              <w:spacing w:line="259" w:lineRule="auto"/>
            </w:pPr>
            <w:r>
              <w:rPr>
                <w:sz w:val="20"/>
              </w:rPr>
              <w:t xml:space="preserve"> </w:t>
            </w:r>
          </w:p>
        </w:tc>
        <w:tc>
          <w:tcPr>
            <w:tcW w:w="1225" w:type="dxa"/>
            <w:tcBorders>
              <w:top w:val="single" w:sz="4" w:space="0" w:color="000000"/>
              <w:left w:val="single" w:sz="4" w:space="0" w:color="000000"/>
              <w:bottom w:val="nil"/>
              <w:right w:val="nil"/>
            </w:tcBorders>
          </w:tcPr>
          <w:p w14:paraId="776C5A4C" w14:textId="77777777" w:rsidR="00051064" w:rsidRDefault="00FA7C6A">
            <w:pPr>
              <w:spacing w:line="259" w:lineRule="auto"/>
              <w:ind w:left="70"/>
            </w:pPr>
            <w:r>
              <w:rPr>
                <w:rFonts w:ascii="Calibri" w:eastAsia="Calibri" w:hAnsi="Calibri" w:cs="Calibri"/>
                <w:color w:val="FF0000"/>
                <w:sz w:val="20"/>
              </w:rPr>
              <w:t xml:space="preserve">  </w:t>
            </w:r>
          </w:p>
        </w:tc>
        <w:tc>
          <w:tcPr>
            <w:tcW w:w="170" w:type="dxa"/>
            <w:tcBorders>
              <w:top w:val="single" w:sz="4" w:space="0" w:color="000000"/>
              <w:left w:val="nil"/>
              <w:bottom w:val="nil"/>
              <w:right w:val="nil"/>
            </w:tcBorders>
          </w:tcPr>
          <w:p w14:paraId="12D1148A" w14:textId="77777777" w:rsidR="00051064" w:rsidRDefault="00FA7C6A">
            <w:pPr>
              <w:spacing w:line="259" w:lineRule="auto"/>
            </w:pPr>
            <w:r>
              <w:rPr>
                <w:rFonts w:ascii="Calibri" w:eastAsia="Calibri" w:hAnsi="Calibri" w:cs="Calibri"/>
                <w:color w:val="FF0000"/>
                <w:sz w:val="20"/>
              </w:rPr>
              <w:t xml:space="preserve"> </w:t>
            </w:r>
          </w:p>
        </w:tc>
        <w:tc>
          <w:tcPr>
            <w:tcW w:w="876" w:type="dxa"/>
            <w:tcBorders>
              <w:top w:val="single" w:sz="4" w:space="0" w:color="000000"/>
              <w:left w:val="nil"/>
              <w:bottom w:val="nil"/>
              <w:right w:val="nil"/>
            </w:tcBorders>
          </w:tcPr>
          <w:p w14:paraId="7A0DC094" w14:textId="77777777" w:rsidR="00051064" w:rsidRDefault="00051064">
            <w:pPr>
              <w:spacing w:after="160" w:line="259" w:lineRule="auto"/>
            </w:pPr>
          </w:p>
        </w:tc>
        <w:tc>
          <w:tcPr>
            <w:tcW w:w="794" w:type="dxa"/>
            <w:tcBorders>
              <w:top w:val="single" w:sz="4" w:space="0" w:color="000000"/>
              <w:left w:val="nil"/>
              <w:bottom w:val="nil"/>
              <w:right w:val="nil"/>
            </w:tcBorders>
          </w:tcPr>
          <w:p w14:paraId="7CA1F4C8" w14:textId="77777777" w:rsidR="00051064" w:rsidRDefault="00FA7C6A">
            <w:pPr>
              <w:spacing w:line="259" w:lineRule="auto"/>
            </w:pPr>
            <w:r>
              <w:rPr>
                <w:sz w:val="20"/>
              </w:rPr>
              <w:t xml:space="preserve"> </w:t>
            </w:r>
          </w:p>
        </w:tc>
        <w:tc>
          <w:tcPr>
            <w:tcW w:w="619" w:type="dxa"/>
            <w:tcBorders>
              <w:top w:val="single" w:sz="4" w:space="0" w:color="000000"/>
              <w:left w:val="nil"/>
              <w:bottom w:val="nil"/>
              <w:right w:val="nil"/>
            </w:tcBorders>
          </w:tcPr>
          <w:p w14:paraId="6C38A925" w14:textId="77777777" w:rsidR="00051064" w:rsidRDefault="00FA7C6A">
            <w:pPr>
              <w:spacing w:line="259" w:lineRule="auto"/>
            </w:pPr>
            <w:r>
              <w:rPr>
                <w:sz w:val="20"/>
              </w:rPr>
              <w:t xml:space="preserve"> </w:t>
            </w:r>
          </w:p>
        </w:tc>
      </w:tr>
      <w:tr w:rsidR="00051064" w14:paraId="1C7E712E" w14:textId="77777777">
        <w:trPr>
          <w:trHeight w:val="367"/>
        </w:trPr>
        <w:tc>
          <w:tcPr>
            <w:tcW w:w="3598" w:type="dxa"/>
            <w:tcBorders>
              <w:top w:val="nil"/>
              <w:left w:val="nil"/>
              <w:bottom w:val="nil"/>
              <w:right w:val="nil"/>
            </w:tcBorders>
          </w:tcPr>
          <w:p w14:paraId="1358D7A0" w14:textId="77777777" w:rsidR="00051064" w:rsidRDefault="00FA7C6A">
            <w:pPr>
              <w:spacing w:line="259" w:lineRule="auto"/>
              <w:ind w:left="84"/>
            </w:pPr>
            <w:r>
              <w:rPr>
                <w:rFonts w:ascii="Calibri" w:eastAsia="Calibri" w:hAnsi="Calibri" w:cs="Calibri"/>
                <w:sz w:val="20"/>
              </w:rPr>
              <w:t xml:space="preserve">Year </w:t>
            </w:r>
          </w:p>
        </w:tc>
        <w:tc>
          <w:tcPr>
            <w:tcW w:w="1056" w:type="dxa"/>
            <w:tcBorders>
              <w:top w:val="nil"/>
              <w:left w:val="nil"/>
              <w:bottom w:val="nil"/>
              <w:right w:val="nil"/>
            </w:tcBorders>
          </w:tcPr>
          <w:p w14:paraId="5254D6E9" w14:textId="77777777" w:rsidR="00051064" w:rsidRDefault="00FA7C6A">
            <w:pPr>
              <w:spacing w:line="259" w:lineRule="auto"/>
              <w:ind w:right="47"/>
              <w:jc w:val="right"/>
            </w:pPr>
            <w:r>
              <w:rPr>
                <w:rFonts w:ascii="Calibri" w:eastAsia="Calibri" w:hAnsi="Calibri" w:cs="Calibri"/>
                <w:sz w:val="20"/>
              </w:rPr>
              <w:t xml:space="preserve">-0.0424 </w:t>
            </w:r>
          </w:p>
        </w:tc>
        <w:tc>
          <w:tcPr>
            <w:tcW w:w="1280" w:type="dxa"/>
            <w:tcBorders>
              <w:top w:val="nil"/>
              <w:left w:val="nil"/>
              <w:bottom w:val="nil"/>
              <w:right w:val="nil"/>
            </w:tcBorders>
          </w:tcPr>
          <w:p w14:paraId="1BC594EB" w14:textId="77777777" w:rsidR="00051064" w:rsidRDefault="00FA7C6A">
            <w:pPr>
              <w:spacing w:line="259" w:lineRule="auto"/>
              <w:ind w:left="13"/>
              <w:jc w:val="center"/>
            </w:pPr>
            <w:r>
              <w:rPr>
                <w:rFonts w:ascii="Calibri" w:eastAsia="Calibri" w:hAnsi="Calibri" w:cs="Calibri"/>
                <w:sz w:val="20"/>
              </w:rPr>
              <w:t xml:space="preserve">0.0243 </w:t>
            </w:r>
          </w:p>
        </w:tc>
        <w:tc>
          <w:tcPr>
            <w:tcW w:w="768" w:type="dxa"/>
            <w:tcBorders>
              <w:top w:val="nil"/>
              <w:left w:val="nil"/>
              <w:bottom w:val="nil"/>
              <w:right w:val="nil"/>
            </w:tcBorders>
          </w:tcPr>
          <w:p w14:paraId="05EEC0E9" w14:textId="77777777" w:rsidR="00051064" w:rsidRDefault="00FA7C6A">
            <w:pPr>
              <w:spacing w:line="259" w:lineRule="auto"/>
            </w:pPr>
            <w:r>
              <w:rPr>
                <w:rFonts w:ascii="Calibri" w:eastAsia="Calibri" w:hAnsi="Calibri" w:cs="Calibri"/>
                <w:sz w:val="20"/>
              </w:rPr>
              <w:t xml:space="preserve">-1.74 </w:t>
            </w:r>
          </w:p>
        </w:tc>
        <w:tc>
          <w:tcPr>
            <w:tcW w:w="742" w:type="dxa"/>
            <w:tcBorders>
              <w:top w:val="nil"/>
              <w:left w:val="nil"/>
              <w:bottom w:val="nil"/>
              <w:right w:val="single" w:sz="4" w:space="0" w:color="000000"/>
            </w:tcBorders>
          </w:tcPr>
          <w:p w14:paraId="336B4D56" w14:textId="77777777" w:rsidR="00051064" w:rsidRDefault="00FA7C6A">
            <w:pPr>
              <w:spacing w:line="259" w:lineRule="auto"/>
              <w:ind w:left="96"/>
            </w:pPr>
            <w:r>
              <w:rPr>
                <w:rFonts w:ascii="Calibri" w:eastAsia="Calibri" w:hAnsi="Calibri" w:cs="Calibri"/>
                <w:sz w:val="20"/>
              </w:rPr>
              <w:t xml:space="preserve">.082 </w:t>
            </w:r>
          </w:p>
        </w:tc>
        <w:tc>
          <w:tcPr>
            <w:tcW w:w="1128" w:type="dxa"/>
            <w:tcBorders>
              <w:top w:val="nil"/>
              <w:left w:val="single" w:sz="4" w:space="0" w:color="000000"/>
              <w:bottom w:val="nil"/>
              <w:right w:val="nil"/>
            </w:tcBorders>
          </w:tcPr>
          <w:p w14:paraId="3682B9E7" w14:textId="77777777" w:rsidR="00051064" w:rsidRDefault="00FA7C6A">
            <w:pPr>
              <w:spacing w:line="259" w:lineRule="auto"/>
              <w:ind w:right="64"/>
              <w:jc w:val="center"/>
            </w:pPr>
            <w:r>
              <w:rPr>
                <w:rFonts w:ascii="Calibri" w:eastAsia="Calibri" w:hAnsi="Calibri" w:cs="Calibri"/>
                <w:sz w:val="20"/>
              </w:rPr>
              <w:t xml:space="preserve">-0.0157 </w:t>
            </w:r>
          </w:p>
        </w:tc>
        <w:tc>
          <w:tcPr>
            <w:tcW w:w="960" w:type="dxa"/>
            <w:tcBorders>
              <w:top w:val="nil"/>
              <w:left w:val="nil"/>
              <w:bottom w:val="nil"/>
              <w:right w:val="nil"/>
            </w:tcBorders>
          </w:tcPr>
          <w:p w14:paraId="5022AEB4" w14:textId="77777777" w:rsidR="00051064" w:rsidRDefault="00FA7C6A">
            <w:pPr>
              <w:spacing w:line="259" w:lineRule="auto"/>
              <w:ind w:left="130"/>
            </w:pPr>
            <w:r>
              <w:rPr>
                <w:rFonts w:ascii="Calibri" w:eastAsia="Calibri" w:hAnsi="Calibri" w:cs="Calibri"/>
                <w:sz w:val="20"/>
              </w:rPr>
              <w:t xml:space="preserve">0.0833 </w:t>
            </w:r>
          </w:p>
        </w:tc>
        <w:tc>
          <w:tcPr>
            <w:tcW w:w="727" w:type="dxa"/>
            <w:tcBorders>
              <w:top w:val="nil"/>
              <w:left w:val="nil"/>
              <w:bottom w:val="nil"/>
              <w:right w:val="nil"/>
            </w:tcBorders>
          </w:tcPr>
          <w:p w14:paraId="5D951CC9" w14:textId="77777777" w:rsidR="00051064" w:rsidRDefault="00FA7C6A">
            <w:pPr>
              <w:spacing w:line="259" w:lineRule="auto"/>
              <w:ind w:left="86"/>
            </w:pPr>
            <w:r>
              <w:rPr>
                <w:rFonts w:ascii="Calibri" w:eastAsia="Calibri" w:hAnsi="Calibri" w:cs="Calibri"/>
                <w:sz w:val="20"/>
              </w:rPr>
              <w:t xml:space="preserve">-0.19 </w:t>
            </w:r>
          </w:p>
        </w:tc>
        <w:tc>
          <w:tcPr>
            <w:tcW w:w="869" w:type="dxa"/>
            <w:tcBorders>
              <w:top w:val="nil"/>
              <w:left w:val="nil"/>
              <w:bottom w:val="nil"/>
              <w:right w:val="single" w:sz="4" w:space="0" w:color="000000"/>
            </w:tcBorders>
          </w:tcPr>
          <w:p w14:paraId="3C7E2C5A" w14:textId="77777777" w:rsidR="00051064" w:rsidRDefault="00FA7C6A">
            <w:pPr>
              <w:spacing w:line="259" w:lineRule="auto"/>
              <w:ind w:right="59"/>
              <w:jc w:val="center"/>
            </w:pPr>
            <w:r>
              <w:rPr>
                <w:rFonts w:ascii="Calibri" w:eastAsia="Calibri" w:hAnsi="Calibri" w:cs="Calibri"/>
                <w:sz w:val="20"/>
              </w:rPr>
              <w:t xml:space="preserve">.851 </w:t>
            </w:r>
          </w:p>
        </w:tc>
        <w:tc>
          <w:tcPr>
            <w:tcW w:w="1225" w:type="dxa"/>
            <w:tcBorders>
              <w:top w:val="nil"/>
              <w:left w:val="single" w:sz="4" w:space="0" w:color="000000"/>
              <w:bottom w:val="nil"/>
              <w:right w:val="nil"/>
            </w:tcBorders>
          </w:tcPr>
          <w:p w14:paraId="4F7850A9" w14:textId="77777777" w:rsidR="00051064" w:rsidRDefault="00FA7C6A">
            <w:pPr>
              <w:spacing w:line="259" w:lineRule="auto"/>
              <w:ind w:right="60"/>
              <w:jc w:val="center"/>
            </w:pPr>
            <w:r>
              <w:rPr>
                <w:rFonts w:ascii="Calibri" w:eastAsia="Calibri" w:hAnsi="Calibri" w:cs="Calibri"/>
                <w:sz w:val="20"/>
              </w:rPr>
              <w:t xml:space="preserve">-0.0407 </w:t>
            </w:r>
          </w:p>
        </w:tc>
        <w:tc>
          <w:tcPr>
            <w:tcW w:w="170" w:type="dxa"/>
            <w:tcBorders>
              <w:top w:val="nil"/>
              <w:left w:val="nil"/>
              <w:bottom w:val="nil"/>
              <w:right w:val="nil"/>
            </w:tcBorders>
          </w:tcPr>
          <w:p w14:paraId="55BB46AC" w14:textId="77777777" w:rsidR="00051064" w:rsidRDefault="00051064">
            <w:pPr>
              <w:spacing w:after="160" w:line="259" w:lineRule="auto"/>
            </w:pPr>
          </w:p>
        </w:tc>
        <w:tc>
          <w:tcPr>
            <w:tcW w:w="876" w:type="dxa"/>
            <w:tcBorders>
              <w:top w:val="nil"/>
              <w:left w:val="nil"/>
              <w:bottom w:val="nil"/>
              <w:right w:val="nil"/>
            </w:tcBorders>
          </w:tcPr>
          <w:p w14:paraId="0C93282D" w14:textId="77777777" w:rsidR="00051064" w:rsidRDefault="00FA7C6A">
            <w:pPr>
              <w:spacing w:line="259" w:lineRule="auto"/>
              <w:ind w:left="5"/>
            </w:pPr>
            <w:r>
              <w:rPr>
                <w:rFonts w:ascii="Calibri" w:eastAsia="Calibri" w:hAnsi="Calibri" w:cs="Calibri"/>
                <w:sz w:val="20"/>
              </w:rPr>
              <w:t xml:space="preserve">0.0255 </w:t>
            </w:r>
          </w:p>
        </w:tc>
        <w:tc>
          <w:tcPr>
            <w:tcW w:w="794" w:type="dxa"/>
            <w:tcBorders>
              <w:top w:val="nil"/>
              <w:left w:val="nil"/>
              <w:bottom w:val="nil"/>
              <w:right w:val="nil"/>
            </w:tcBorders>
          </w:tcPr>
          <w:p w14:paraId="04790B36" w14:textId="77777777" w:rsidR="00051064" w:rsidRDefault="00FA7C6A">
            <w:pPr>
              <w:spacing w:line="259" w:lineRule="auto"/>
              <w:ind w:left="120"/>
            </w:pPr>
            <w:r>
              <w:rPr>
                <w:rFonts w:ascii="Calibri" w:eastAsia="Calibri" w:hAnsi="Calibri" w:cs="Calibri"/>
                <w:sz w:val="20"/>
              </w:rPr>
              <w:t xml:space="preserve">-1.60 </w:t>
            </w:r>
          </w:p>
        </w:tc>
        <w:tc>
          <w:tcPr>
            <w:tcW w:w="619" w:type="dxa"/>
            <w:tcBorders>
              <w:top w:val="nil"/>
              <w:left w:val="nil"/>
              <w:bottom w:val="nil"/>
              <w:right w:val="nil"/>
            </w:tcBorders>
          </w:tcPr>
          <w:p w14:paraId="32AFC752" w14:textId="77777777" w:rsidR="00051064" w:rsidRDefault="00FA7C6A">
            <w:pPr>
              <w:spacing w:line="259" w:lineRule="auto"/>
              <w:ind w:left="98"/>
            </w:pPr>
            <w:r>
              <w:rPr>
                <w:rFonts w:ascii="Calibri" w:eastAsia="Calibri" w:hAnsi="Calibri" w:cs="Calibri"/>
                <w:sz w:val="20"/>
              </w:rPr>
              <w:t xml:space="preserve">.111 </w:t>
            </w:r>
          </w:p>
        </w:tc>
      </w:tr>
      <w:tr w:rsidR="00051064" w14:paraId="31D5C215" w14:textId="77777777">
        <w:trPr>
          <w:trHeight w:val="366"/>
        </w:trPr>
        <w:tc>
          <w:tcPr>
            <w:tcW w:w="3598" w:type="dxa"/>
            <w:tcBorders>
              <w:top w:val="nil"/>
              <w:left w:val="nil"/>
              <w:bottom w:val="nil"/>
              <w:right w:val="nil"/>
            </w:tcBorders>
          </w:tcPr>
          <w:p w14:paraId="39C8A3C4" w14:textId="77777777" w:rsidR="00051064" w:rsidRDefault="00FA7C6A">
            <w:pPr>
              <w:spacing w:line="259" w:lineRule="auto"/>
              <w:ind w:left="84"/>
            </w:pPr>
            <w:r>
              <w:rPr>
                <w:rFonts w:ascii="Calibri" w:eastAsia="Calibri" w:hAnsi="Calibri" w:cs="Calibri"/>
                <w:sz w:val="20"/>
              </w:rPr>
              <w:t xml:space="preserve">Gender (1=Female, 0=Male) </w:t>
            </w:r>
          </w:p>
        </w:tc>
        <w:tc>
          <w:tcPr>
            <w:tcW w:w="1056" w:type="dxa"/>
            <w:tcBorders>
              <w:top w:val="nil"/>
              <w:left w:val="nil"/>
              <w:bottom w:val="nil"/>
              <w:right w:val="nil"/>
            </w:tcBorders>
          </w:tcPr>
          <w:p w14:paraId="613F5691" w14:textId="77777777" w:rsidR="00051064" w:rsidRDefault="00FA7C6A">
            <w:pPr>
              <w:spacing w:line="259" w:lineRule="auto"/>
              <w:ind w:right="47"/>
              <w:jc w:val="right"/>
            </w:pPr>
            <w:r>
              <w:rPr>
                <w:rFonts w:ascii="Calibri" w:eastAsia="Calibri" w:hAnsi="Calibri" w:cs="Calibri"/>
                <w:sz w:val="20"/>
              </w:rPr>
              <w:t xml:space="preserve">-0.0267 </w:t>
            </w:r>
          </w:p>
        </w:tc>
        <w:tc>
          <w:tcPr>
            <w:tcW w:w="1280" w:type="dxa"/>
            <w:tcBorders>
              <w:top w:val="nil"/>
              <w:left w:val="nil"/>
              <w:bottom w:val="nil"/>
              <w:right w:val="nil"/>
            </w:tcBorders>
          </w:tcPr>
          <w:p w14:paraId="55E8D3A3" w14:textId="77777777" w:rsidR="00051064" w:rsidRDefault="00FA7C6A">
            <w:pPr>
              <w:spacing w:line="259" w:lineRule="auto"/>
              <w:ind w:left="13"/>
              <w:jc w:val="center"/>
            </w:pPr>
            <w:r>
              <w:rPr>
                <w:rFonts w:ascii="Calibri" w:eastAsia="Calibri" w:hAnsi="Calibri" w:cs="Calibri"/>
                <w:sz w:val="20"/>
              </w:rPr>
              <w:t xml:space="preserve">0.0533 </w:t>
            </w:r>
          </w:p>
        </w:tc>
        <w:tc>
          <w:tcPr>
            <w:tcW w:w="768" w:type="dxa"/>
            <w:tcBorders>
              <w:top w:val="nil"/>
              <w:left w:val="nil"/>
              <w:bottom w:val="nil"/>
              <w:right w:val="nil"/>
            </w:tcBorders>
          </w:tcPr>
          <w:p w14:paraId="600C01AF" w14:textId="77777777" w:rsidR="00051064" w:rsidRDefault="00FA7C6A">
            <w:pPr>
              <w:spacing w:line="259" w:lineRule="auto"/>
            </w:pPr>
            <w:r>
              <w:rPr>
                <w:rFonts w:ascii="Calibri" w:eastAsia="Calibri" w:hAnsi="Calibri" w:cs="Calibri"/>
                <w:sz w:val="20"/>
              </w:rPr>
              <w:t xml:space="preserve">-0.50 </w:t>
            </w:r>
          </w:p>
        </w:tc>
        <w:tc>
          <w:tcPr>
            <w:tcW w:w="742" w:type="dxa"/>
            <w:tcBorders>
              <w:top w:val="nil"/>
              <w:left w:val="nil"/>
              <w:bottom w:val="nil"/>
              <w:right w:val="single" w:sz="4" w:space="0" w:color="000000"/>
            </w:tcBorders>
          </w:tcPr>
          <w:p w14:paraId="47A97EE0" w14:textId="77777777" w:rsidR="00051064" w:rsidRDefault="00FA7C6A">
            <w:pPr>
              <w:spacing w:line="259" w:lineRule="auto"/>
              <w:ind w:left="96"/>
            </w:pPr>
            <w:r>
              <w:rPr>
                <w:rFonts w:ascii="Calibri" w:eastAsia="Calibri" w:hAnsi="Calibri" w:cs="Calibri"/>
                <w:sz w:val="20"/>
              </w:rPr>
              <w:t xml:space="preserve">.616 </w:t>
            </w:r>
          </w:p>
        </w:tc>
        <w:tc>
          <w:tcPr>
            <w:tcW w:w="1128" w:type="dxa"/>
            <w:tcBorders>
              <w:top w:val="nil"/>
              <w:left w:val="single" w:sz="4" w:space="0" w:color="000000"/>
              <w:bottom w:val="nil"/>
              <w:right w:val="nil"/>
            </w:tcBorders>
          </w:tcPr>
          <w:p w14:paraId="4C752B38" w14:textId="77777777" w:rsidR="00051064" w:rsidRDefault="00FA7C6A">
            <w:pPr>
              <w:spacing w:line="259" w:lineRule="auto"/>
              <w:ind w:right="64"/>
              <w:jc w:val="center"/>
            </w:pPr>
            <w:r>
              <w:rPr>
                <w:rFonts w:ascii="Calibri" w:eastAsia="Calibri" w:hAnsi="Calibri" w:cs="Calibri"/>
                <w:sz w:val="20"/>
              </w:rPr>
              <w:t xml:space="preserve">-0.0856 </w:t>
            </w:r>
          </w:p>
        </w:tc>
        <w:tc>
          <w:tcPr>
            <w:tcW w:w="960" w:type="dxa"/>
            <w:tcBorders>
              <w:top w:val="nil"/>
              <w:left w:val="nil"/>
              <w:bottom w:val="nil"/>
              <w:right w:val="nil"/>
            </w:tcBorders>
          </w:tcPr>
          <w:p w14:paraId="4607E700" w14:textId="77777777" w:rsidR="00051064" w:rsidRDefault="00FA7C6A">
            <w:pPr>
              <w:spacing w:line="259" w:lineRule="auto"/>
              <w:ind w:left="130"/>
            </w:pPr>
            <w:r>
              <w:rPr>
                <w:rFonts w:ascii="Calibri" w:eastAsia="Calibri" w:hAnsi="Calibri" w:cs="Calibri"/>
                <w:sz w:val="20"/>
              </w:rPr>
              <w:t xml:space="preserve">0.1999 </w:t>
            </w:r>
          </w:p>
        </w:tc>
        <w:tc>
          <w:tcPr>
            <w:tcW w:w="727" w:type="dxa"/>
            <w:tcBorders>
              <w:top w:val="nil"/>
              <w:left w:val="nil"/>
              <w:bottom w:val="nil"/>
              <w:right w:val="nil"/>
            </w:tcBorders>
          </w:tcPr>
          <w:p w14:paraId="3835B4CE" w14:textId="77777777" w:rsidR="00051064" w:rsidRDefault="00FA7C6A">
            <w:pPr>
              <w:spacing w:line="259" w:lineRule="auto"/>
              <w:ind w:left="86"/>
            </w:pPr>
            <w:r>
              <w:rPr>
                <w:rFonts w:ascii="Calibri" w:eastAsia="Calibri" w:hAnsi="Calibri" w:cs="Calibri"/>
                <w:sz w:val="20"/>
              </w:rPr>
              <w:t xml:space="preserve">-0.43 </w:t>
            </w:r>
          </w:p>
        </w:tc>
        <w:tc>
          <w:tcPr>
            <w:tcW w:w="869" w:type="dxa"/>
            <w:tcBorders>
              <w:top w:val="nil"/>
              <w:left w:val="nil"/>
              <w:bottom w:val="nil"/>
              <w:right w:val="single" w:sz="4" w:space="0" w:color="000000"/>
            </w:tcBorders>
          </w:tcPr>
          <w:p w14:paraId="7F661973" w14:textId="77777777" w:rsidR="00051064" w:rsidRDefault="00FA7C6A">
            <w:pPr>
              <w:spacing w:line="259" w:lineRule="auto"/>
              <w:ind w:right="59"/>
              <w:jc w:val="center"/>
            </w:pPr>
            <w:r>
              <w:rPr>
                <w:rFonts w:ascii="Calibri" w:eastAsia="Calibri" w:hAnsi="Calibri" w:cs="Calibri"/>
                <w:sz w:val="20"/>
              </w:rPr>
              <w:t xml:space="preserve">.671 </w:t>
            </w:r>
          </w:p>
        </w:tc>
        <w:tc>
          <w:tcPr>
            <w:tcW w:w="1225" w:type="dxa"/>
            <w:tcBorders>
              <w:top w:val="nil"/>
              <w:left w:val="single" w:sz="4" w:space="0" w:color="000000"/>
              <w:bottom w:val="nil"/>
              <w:right w:val="nil"/>
            </w:tcBorders>
          </w:tcPr>
          <w:p w14:paraId="0AEB5016" w14:textId="77777777" w:rsidR="00051064" w:rsidRDefault="00FA7C6A">
            <w:pPr>
              <w:spacing w:line="259" w:lineRule="auto"/>
              <w:ind w:right="62"/>
              <w:jc w:val="center"/>
            </w:pPr>
            <w:r>
              <w:rPr>
                <w:rFonts w:ascii="Calibri" w:eastAsia="Calibri" w:hAnsi="Calibri" w:cs="Calibri"/>
                <w:sz w:val="20"/>
              </w:rPr>
              <w:t xml:space="preserve">0.0081 </w:t>
            </w:r>
          </w:p>
        </w:tc>
        <w:tc>
          <w:tcPr>
            <w:tcW w:w="170" w:type="dxa"/>
            <w:tcBorders>
              <w:top w:val="nil"/>
              <w:left w:val="nil"/>
              <w:bottom w:val="nil"/>
              <w:right w:val="nil"/>
            </w:tcBorders>
          </w:tcPr>
          <w:p w14:paraId="006C007D" w14:textId="77777777" w:rsidR="00051064" w:rsidRDefault="00051064">
            <w:pPr>
              <w:spacing w:after="160" w:line="259" w:lineRule="auto"/>
            </w:pPr>
          </w:p>
        </w:tc>
        <w:tc>
          <w:tcPr>
            <w:tcW w:w="876" w:type="dxa"/>
            <w:tcBorders>
              <w:top w:val="nil"/>
              <w:left w:val="nil"/>
              <w:bottom w:val="nil"/>
              <w:right w:val="nil"/>
            </w:tcBorders>
          </w:tcPr>
          <w:p w14:paraId="4A5B5A21" w14:textId="77777777" w:rsidR="00051064" w:rsidRDefault="00FA7C6A">
            <w:pPr>
              <w:spacing w:line="259" w:lineRule="auto"/>
              <w:ind w:left="5"/>
            </w:pPr>
            <w:r>
              <w:rPr>
                <w:rFonts w:ascii="Calibri" w:eastAsia="Calibri" w:hAnsi="Calibri" w:cs="Calibri"/>
                <w:sz w:val="20"/>
              </w:rPr>
              <w:t xml:space="preserve">0.0512 </w:t>
            </w:r>
          </w:p>
        </w:tc>
        <w:tc>
          <w:tcPr>
            <w:tcW w:w="794" w:type="dxa"/>
            <w:tcBorders>
              <w:top w:val="nil"/>
              <w:left w:val="nil"/>
              <w:bottom w:val="nil"/>
              <w:right w:val="nil"/>
            </w:tcBorders>
          </w:tcPr>
          <w:p w14:paraId="2D9D8FF6" w14:textId="77777777" w:rsidR="00051064" w:rsidRDefault="00FA7C6A">
            <w:pPr>
              <w:spacing w:line="259" w:lineRule="auto"/>
              <w:ind w:left="151"/>
            </w:pPr>
            <w:r>
              <w:rPr>
                <w:rFonts w:ascii="Calibri" w:eastAsia="Calibri" w:hAnsi="Calibri" w:cs="Calibri"/>
                <w:sz w:val="20"/>
              </w:rPr>
              <w:t xml:space="preserve">0.16 </w:t>
            </w:r>
          </w:p>
        </w:tc>
        <w:tc>
          <w:tcPr>
            <w:tcW w:w="619" w:type="dxa"/>
            <w:tcBorders>
              <w:top w:val="nil"/>
              <w:left w:val="nil"/>
              <w:bottom w:val="nil"/>
              <w:right w:val="nil"/>
            </w:tcBorders>
          </w:tcPr>
          <w:p w14:paraId="10A8ABDC" w14:textId="77777777" w:rsidR="00051064" w:rsidRDefault="00FA7C6A">
            <w:pPr>
              <w:spacing w:line="259" w:lineRule="auto"/>
              <w:ind w:left="98"/>
            </w:pPr>
            <w:r>
              <w:rPr>
                <w:rFonts w:ascii="Calibri" w:eastAsia="Calibri" w:hAnsi="Calibri" w:cs="Calibri"/>
                <w:sz w:val="20"/>
              </w:rPr>
              <w:t xml:space="preserve">.875 </w:t>
            </w:r>
          </w:p>
        </w:tc>
      </w:tr>
      <w:tr w:rsidR="00051064" w14:paraId="24AF7D64" w14:textId="77777777">
        <w:trPr>
          <w:trHeight w:val="366"/>
        </w:trPr>
        <w:tc>
          <w:tcPr>
            <w:tcW w:w="3598" w:type="dxa"/>
            <w:tcBorders>
              <w:top w:val="nil"/>
              <w:left w:val="nil"/>
              <w:bottom w:val="nil"/>
              <w:right w:val="nil"/>
            </w:tcBorders>
          </w:tcPr>
          <w:p w14:paraId="70836B14" w14:textId="77777777" w:rsidR="00051064" w:rsidRDefault="00FA7C6A">
            <w:pPr>
              <w:spacing w:line="259" w:lineRule="auto"/>
              <w:ind w:left="84"/>
            </w:pPr>
            <w:r>
              <w:rPr>
                <w:rFonts w:ascii="Calibri" w:eastAsia="Calibri" w:hAnsi="Calibri" w:cs="Calibri"/>
                <w:sz w:val="20"/>
              </w:rPr>
              <w:t xml:space="preserve">Age (years) </w:t>
            </w:r>
          </w:p>
        </w:tc>
        <w:tc>
          <w:tcPr>
            <w:tcW w:w="1056" w:type="dxa"/>
            <w:tcBorders>
              <w:top w:val="nil"/>
              <w:left w:val="nil"/>
              <w:bottom w:val="nil"/>
              <w:right w:val="nil"/>
            </w:tcBorders>
          </w:tcPr>
          <w:p w14:paraId="7CAFDB18" w14:textId="77777777" w:rsidR="00051064" w:rsidRDefault="00FA7C6A">
            <w:pPr>
              <w:spacing w:line="259" w:lineRule="auto"/>
              <w:ind w:right="47"/>
              <w:jc w:val="right"/>
            </w:pPr>
            <w:r>
              <w:rPr>
                <w:rFonts w:ascii="Calibri" w:eastAsia="Calibri" w:hAnsi="Calibri" w:cs="Calibri"/>
                <w:sz w:val="20"/>
              </w:rPr>
              <w:t xml:space="preserve">-0.0019 </w:t>
            </w:r>
          </w:p>
        </w:tc>
        <w:tc>
          <w:tcPr>
            <w:tcW w:w="1280" w:type="dxa"/>
            <w:tcBorders>
              <w:top w:val="nil"/>
              <w:left w:val="nil"/>
              <w:bottom w:val="nil"/>
              <w:right w:val="nil"/>
            </w:tcBorders>
          </w:tcPr>
          <w:p w14:paraId="0175193D" w14:textId="77777777" w:rsidR="00051064" w:rsidRDefault="00FA7C6A">
            <w:pPr>
              <w:spacing w:line="259" w:lineRule="auto"/>
              <w:ind w:left="13"/>
              <w:jc w:val="center"/>
            </w:pPr>
            <w:r>
              <w:rPr>
                <w:rFonts w:ascii="Calibri" w:eastAsia="Calibri" w:hAnsi="Calibri" w:cs="Calibri"/>
                <w:sz w:val="20"/>
              </w:rPr>
              <w:t xml:space="preserve">0.0027 </w:t>
            </w:r>
          </w:p>
        </w:tc>
        <w:tc>
          <w:tcPr>
            <w:tcW w:w="768" w:type="dxa"/>
            <w:tcBorders>
              <w:top w:val="nil"/>
              <w:left w:val="nil"/>
              <w:bottom w:val="nil"/>
              <w:right w:val="nil"/>
            </w:tcBorders>
          </w:tcPr>
          <w:p w14:paraId="0455F3D5" w14:textId="77777777" w:rsidR="00051064" w:rsidRDefault="00FA7C6A">
            <w:pPr>
              <w:spacing w:line="259" w:lineRule="auto"/>
            </w:pPr>
            <w:r>
              <w:rPr>
                <w:rFonts w:ascii="Calibri" w:eastAsia="Calibri" w:hAnsi="Calibri" w:cs="Calibri"/>
                <w:sz w:val="20"/>
              </w:rPr>
              <w:t xml:space="preserve">-0.69 </w:t>
            </w:r>
          </w:p>
        </w:tc>
        <w:tc>
          <w:tcPr>
            <w:tcW w:w="742" w:type="dxa"/>
            <w:tcBorders>
              <w:top w:val="nil"/>
              <w:left w:val="nil"/>
              <w:bottom w:val="nil"/>
              <w:right w:val="single" w:sz="4" w:space="0" w:color="000000"/>
            </w:tcBorders>
          </w:tcPr>
          <w:p w14:paraId="7077EE78" w14:textId="77777777" w:rsidR="00051064" w:rsidRDefault="00FA7C6A">
            <w:pPr>
              <w:spacing w:line="259" w:lineRule="auto"/>
              <w:ind w:left="96"/>
            </w:pPr>
            <w:r>
              <w:rPr>
                <w:rFonts w:ascii="Calibri" w:eastAsia="Calibri" w:hAnsi="Calibri" w:cs="Calibri"/>
                <w:sz w:val="20"/>
              </w:rPr>
              <w:t xml:space="preserve">.488 </w:t>
            </w:r>
          </w:p>
        </w:tc>
        <w:tc>
          <w:tcPr>
            <w:tcW w:w="1128" w:type="dxa"/>
            <w:tcBorders>
              <w:top w:val="nil"/>
              <w:left w:val="single" w:sz="4" w:space="0" w:color="000000"/>
              <w:bottom w:val="nil"/>
              <w:right w:val="nil"/>
            </w:tcBorders>
          </w:tcPr>
          <w:p w14:paraId="440470DB" w14:textId="77777777" w:rsidR="00051064" w:rsidRDefault="00FA7C6A">
            <w:pPr>
              <w:spacing w:line="259" w:lineRule="auto"/>
              <w:ind w:right="64"/>
              <w:jc w:val="center"/>
            </w:pPr>
            <w:r>
              <w:rPr>
                <w:rFonts w:ascii="Calibri" w:eastAsia="Calibri" w:hAnsi="Calibri" w:cs="Calibri"/>
                <w:sz w:val="20"/>
              </w:rPr>
              <w:t xml:space="preserve">-0.0013 </w:t>
            </w:r>
          </w:p>
        </w:tc>
        <w:tc>
          <w:tcPr>
            <w:tcW w:w="960" w:type="dxa"/>
            <w:tcBorders>
              <w:top w:val="nil"/>
              <w:left w:val="nil"/>
              <w:bottom w:val="nil"/>
              <w:right w:val="nil"/>
            </w:tcBorders>
          </w:tcPr>
          <w:p w14:paraId="796A5480" w14:textId="77777777" w:rsidR="00051064" w:rsidRDefault="00FA7C6A">
            <w:pPr>
              <w:spacing w:line="259" w:lineRule="auto"/>
              <w:ind w:left="130"/>
            </w:pPr>
            <w:r>
              <w:rPr>
                <w:rFonts w:ascii="Calibri" w:eastAsia="Calibri" w:hAnsi="Calibri" w:cs="Calibri"/>
                <w:sz w:val="20"/>
              </w:rPr>
              <w:t xml:space="preserve">0.0101 </w:t>
            </w:r>
          </w:p>
        </w:tc>
        <w:tc>
          <w:tcPr>
            <w:tcW w:w="727" w:type="dxa"/>
            <w:tcBorders>
              <w:top w:val="nil"/>
              <w:left w:val="nil"/>
              <w:bottom w:val="nil"/>
              <w:right w:val="nil"/>
            </w:tcBorders>
          </w:tcPr>
          <w:p w14:paraId="7F38B59F" w14:textId="77777777" w:rsidR="00051064" w:rsidRDefault="00FA7C6A">
            <w:pPr>
              <w:spacing w:line="259" w:lineRule="auto"/>
              <w:ind w:left="86"/>
            </w:pPr>
            <w:r>
              <w:rPr>
                <w:rFonts w:ascii="Calibri" w:eastAsia="Calibri" w:hAnsi="Calibri" w:cs="Calibri"/>
                <w:sz w:val="20"/>
              </w:rPr>
              <w:t xml:space="preserve">-0.13 </w:t>
            </w:r>
          </w:p>
        </w:tc>
        <w:tc>
          <w:tcPr>
            <w:tcW w:w="869" w:type="dxa"/>
            <w:tcBorders>
              <w:top w:val="nil"/>
              <w:left w:val="nil"/>
              <w:bottom w:val="nil"/>
              <w:right w:val="single" w:sz="4" w:space="0" w:color="000000"/>
            </w:tcBorders>
          </w:tcPr>
          <w:p w14:paraId="3D9C902B" w14:textId="77777777" w:rsidR="00051064" w:rsidRDefault="00FA7C6A">
            <w:pPr>
              <w:spacing w:line="259" w:lineRule="auto"/>
              <w:ind w:right="59"/>
              <w:jc w:val="center"/>
            </w:pPr>
            <w:r>
              <w:rPr>
                <w:rFonts w:ascii="Calibri" w:eastAsia="Calibri" w:hAnsi="Calibri" w:cs="Calibri"/>
                <w:sz w:val="20"/>
              </w:rPr>
              <w:t xml:space="preserve">.898 </w:t>
            </w:r>
          </w:p>
        </w:tc>
        <w:tc>
          <w:tcPr>
            <w:tcW w:w="1225" w:type="dxa"/>
            <w:tcBorders>
              <w:top w:val="nil"/>
              <w:left w:val="single" w:sz="4" w:space="0" w:color="000000"/>
              <w:bottom w:val="nil"/>
              <w:right w:val="nil"/>
            </w:tcBorders>
          </w:tcPr>
          <w:p w14:paraId="3A53A1C1" w14:textId="77777777" w:rsidR="00051064" w:rsidRDefault="00FA7C6A">
            <w:pPr>
              <w:spacing w:line="259" w:lineRule="auto"/>
              <w:ind w:right="60"/>
              <w:jc w:val="center"/>
            </w:pPr>
            <w:r>
              <w:rPr>
                <w:rFonts w:ascii="Calibri" w:eastAsia="Calibri" w:hAnsi="Calibri" w:cs="Calibri"/>
                <w:sz w:val="20"/>
              </w:rPr>
              <w:t xml:space="preserve">-0.0017 </w:t>
            </w:r>
          </w:p>
        </w:tc>
        <w:tc>
          <w:tcPr>
            <w:tcW w:w="170" w:type="dxa"/>
            <w:tcBorders>
              <w:top w:val="nil"/>
              <w:left w:val="nil"/>
              <w:bottom w:val="nil"/>
              <w:right w:val="nil"/>
            </w:tcBorders>
          </w:tcPr>
          <w:p w14:paraId="357144AD" w14:textId="77777777" w:rsidR="00051064" w:rsidRDefault="00051064">
            <w:pPr>
              <w:spacing w:after="160" w:line="259" w:lineRule="auto"/>
            </w:pPr>
          </w:p>
        </w:tc>
        <w:tc>
          <w:tcPr>
            <w:tcW w:w="876" w:type="dxa"/>
            <w:tcBorders>
              <w:top w:val="nil"/>
              <w:left w:val="nil"/>
              <w:bottom w:val="nil"/>
              <w:right w:val="nil"/>
            </w:tcBorders>
          </w:tcPr>
          <w:p w14:paraId="55647956" w14:textId="77777777" w:rsidR="00051064" w:rsidRDefault="00FA7C6A">
            <w:pPr>
              <w:spacing w:line="259" w:lineRule="auto"/>
              <w:ind w:left="5"/>
            </w:pPr>
            <w:r>
              <w:rPr>
                <w:rFonts w:ascii="Calibri" w:eastAsia="Calibri" w:hAnsi="Calibri" w:cs="Calibri"/>
                <w:sz w:val="20"/>
              </w:rPr>
              <w:t xml:space="preserve">0.0027 </w:t>
            </w:r>
          </w:p>
        </w:tc>
        <w:tc>
          <w:tcPr>
            <w:tcW w:w="794" w:type="dxa"/>
            <w:tcBorders>
              <w:top w:val="nil"/>
              <w:left w:val="nil"/>
              <w:bottom w:val="nil"/>
              <w:right w:val="nil"/>
            </w:tcBorders>
          </w:tcPr>
          <w:p w14:paraId="0A8FC5F1" w14:textId="77777777" w:rsidR="00051064" w:rsidRDefault="00FA7C6A">
            <w:pPr>
              <w:spacing w:line="259" w:lineRule="auto"/>
              <w:ind w:left="120"/>
            </w:pPr>
            <w:r>
              <w:rPr>
                <w:rFonts w:ascii="Calibri" w:eastAsia="Calibri" w:hAnsi="Calibri" w:cs="Calibri"/>
                <w:sz w:val="20"/>
              </w:rPr>
              <w:t xml:space="preserve">-0.63 </w:t>
            </w:r>
          </w:p>
        </w:tc>
        <w:tc>
          <w:tcPr>
            <w:tcW w:w="619" w:type="dxa"/>
            <w:tcBorders>
              <w:top w:val="nil"/>
              <w:left w:val="nil"/>
              <w:bottom w:val="nil"/>
              <w:right w:val="nil"/>
            </w:tcBorders>
          </w:tcPr>
          <w:p w14:paraId="48A95F07" w14:textId="77777777" w:rsidR="00051064" w:rsidRDefault="00FA7C6A">
            <w:pPr>
              <w:spacing w:line="259" w:lineRule="auto"/>
              <w:ind w:left="98"/>
            </w:pPr>
            <w:r>
              <w:rPr>
                <w:rFonts w:ascii="Calibri" w:eastAsia="Calibri" w:hAnsi="Calibri" w:cs="Calibri"/>
                <w:sz w:val="20"/>
              </w:rPr>
              <w:t xml:space="preserve">.528 </w:t>
            </w:r>
          </w:p>
        </w:tc>
      </w:tr>
      <w:tr w:rsidR="00051064" w14:paraId="08C966A4" w14:textId="77777777">
        <w:trPr>
          <w:trHeight w:val="366"/>
        </w:trPr>
        <w:tc>
          <w:tcPr>
            <w:tcW w:w="3598" w:type="dxa"/>
            <w:tcBorders>
              <w:top w:val="nil"/>
              <w:left w:val="nil"/>
              <w:bottom w:val="nil"/>
              <w:right w:val="nil"/>
            </w:tcBorders>
          </w:tcPr>
          <w:p w14:paraId="7B6A23BD" w14:textId="77777777" w:rsidR="00051064" w:rsidRDefault="00FA7C6A">
            <w:pPr>
              <w:spacing w:line="259" w:lineRule="auto"/>
              <w:ind w:left="84"/>
            </w:pPr>
            <w:r>
              <w:rPr>
                <w:rFonts w:ascii="Calibri" w:eastAsia="Calibri" w:hAnsi="Calibri" w:cs="Calibri"/>
                <w:sz w:val="20"/>
              </w:rPr>
              <w:t xml:space="preserve">Education (years) </w:t>
            </w:r>
          </w:p>
        </w:tc>
        <w:tc>
          <w:tcPr>
            <w:tcW w:w="1056" w:type="dxa"/>
            <w:tcBorders>
              <w:top w:val="nil"/>
              <w:left w:val="nil"/>
              <w:bottom w:val="nil"/>
              <w:right w:val="nil"/>
            </w:tcBorders>
          </w:tcPr>
          <w:p w14:paraId="31EA15A1" w14:textId="77777777" w:rsidR="00051064" w:rsidRDefault="00FA7C6A">
            <w:pPr>
              <w:spacing w:line="259" w:lineRule="auto"/>
              <w:ind w:right="76"/>
              <w:jc w:val="right"/>
            </w:pPr>
            <w:r>
              <w:rPr>
                <w:rFonts w:ascii="Calibri" w:eastAsia="Calibri" w:hAnsi="Calibri" w:cs="Calibri"/>
                <w:sz w:val="20"/>
              </w:rPr>
              <w:t xml:space="preserve">0.0110 </w:t>
            </w:r>
          </w:p>
        </w:tc>
        <w:tc>
          <w:tcPr>
            <w:tcW w:w="1280" w:type="dxa"/>
            <w:tcBorders>
              <w:top w:val="nil"/>
              <w:left w:val="nil"/>
              <w:bottom w:val="nil"/>
              <w:right w:val="nil"/>
            </w:tcBorders>
          </w:tcPr>
          <w:p w14:paraId="7C4C80A6" w14:textId="77777777" w:rsidR="00051064" w:rsidRDefault="00FA7C6A">
            <w:pPr>
              <w:spacing w:line="259" w:lineRule="auto"/>
              <w:ind w:left="13"/>
              <w:jc w:val="center"/>
            </w:pPr>
            <w:r>
              <w:rPr>
                <w:rFonts w:ascii="Calibri" w:eastAsia="Calibri" w:hAnsi="Calibri" w:cs="Calibri"/>
                <w:sz w:val="20"/>
              </w:rPr>
              <w:t xml:space="preserve">0.0083 </w:t>
            </w:r>
          </w:p>
        </w:tc>
        <w:tc>
          <w:tcPr>
            <w:tcW w:w="768" w:type="dxa"/>
            <w:tcBorders>
              <w:top w:val="nil"/>
              <w:left w:val="nil"/>
              <w:bottom w:val="nil"/>
              <w:right w:val="nil"/>
            </w:tcBorders>
          </w:tcPr>
          <w:p w14:paraId="1DF0653B" w14:textId="77777777" w:rsidR="00051064" w:rsidRDefault="00FA7C6A">
            <w:pPr>
              <w:spacing w:line="259" w:lineRule="auto"/>
              <w:ind w:left="31"/>
            </w:pPr>
            <w:r>
              <w:rPr>
                <w:rFonts w:ascii="Calibri" w:eastAsia="Calibri" w:hAnsi="Calibri" w:cs="Calibri"/>
                <w:sz w:val="20"/>
              </w:rPr>
              <w:t xml:space="preserve">1.32 </w:t>
            </w:r>
          </w:p>
        </w:tc>
        <w:tc>
          <w:tcPr>
            <w:tcW w:w="742" w:type="dxa"/>
            <w:tcBorders>
              <w:top w:val="nil"/>
              <w:left w:val="nil"/>
              <w:bottom w:val="nil"/>
              <w:right w:val="single" w:sz="4" w:space="0" w:color="000000"/>
            </w:tcBorders>
          </w:tcPr>
          <w:p w14:paraId="2A6844E7" w14:textId="77777777" w:rsidR="00051064" w:rsidRDefault="00FA7C6A">
            <w:pPr>
              <w:spacing w:line="259" w:lineRule="auto"/>
              <w:ind w:left="96"/>
            </w:pPr>
            <w:r>
              <w:rPr>
                <w:rFonts w:ascii="Calibri" w:eastAsia="Calibri" w:hAnsi="Calibri" w:cs="Calibri"/>
                <w:sz w:val="20"/>
              </w:rPr>
              <w:t xml:space="preserve">.187 </w:t>
            </w:r>
          </w:p>
        </w:tc>
        <w:tc>
          <w:tcPr>
            <w:tcW w:w="1128" w:type="dxa"/>
            <w:tcBorders>
              <w:top w:val="nil"/>
              <w:left w:val="single" w:sz="4" w:space="0" w:color="000000"/>
              <w:bottom w:val="nil"/>
              <w:right w:val="nil"/>
            </w:tcBorders>
          </w:tcPr>
          <w:p w14:paraId="7D281BCB" w14:textId="77777777" w:rsidR="00051064" w:rsidRDefault="00FA7C6A">
            <w:pPr>
              <w:spacing w:line="259" w:lineRule="auto"/>
              <w:ind w:right="62"/>
              <w:jc w:val="center"/>
            </w:pPr>
            <w:r>
              <w:rPr>
                <w:rFonts w:ascii="Calibri" w:eastAsia="Calibri" w:hAnsi="Calibri" w:cs="Calibri"/>
                <w:sz w:val="20"/>
              </w:rPr>
              <w:t xml:space="preserve">0.0604 </w:t>
            </w:r>
          </w:p>
        </w:tc>
        <w:tc>
          <w:tcPr>
            <w:tcW w:w="960" w:type="dxa"/>
            <w:tcBorders>
              <w:top w:val="nil"/>
              <w:left w:val="nil"/>
              <w:bottom w:val="nil"/>
              <w:right w:val="nil"/>
            </w:tcBorders>
          </w:tcPr>
          <w:p w14:paraId="06BF3EB3" w14:textId="77777777" w:rsidR="00051064" w:rsidRDefault="00FA7C6A">
            <w:pPr>
              <w:spacing w:line="259" w:lineRule="auto"/>
              <w:ind w:left="130"/>
            </w:pPr>
            <w:r>
              <w:rPr>
                <w:rFonts w:ascii="Calibri" w:eastAsia="Calibri" w:hAnsi="Calibri" w:cs="Calibri"/>
                <w:sz w:val="20"/>
              </w:rPr>
              <w:t xml:space="preserve">0.0274 </w:t>
            </w:r>
          </w:p>
        </w:tc>
        <w:tc>
          <w:tcPr>
            <w:tcW w:w="727" w:type="dxa"/>
            <w:tcBorders>
              <w:top w:val="nil"/>
              <w:left w:val="nil"/>
              <w:bottom w:val="nil"/>
              <w:right w:val="nil"/>
            </w:tcBorders>
          </w:tcPr>
          <w:p w14:paraId="71D5078E" w14:textId="77777777" w:rsidR="00051064" w:rsidRDefault="00FA7C6A">
            <w:pPr>
              <w:spacing w:line="259" w:lineRule="auto"/>
              <w:ind w:left="118"/>
            </w:pPr>
            <w:r>
              <w:rPr>
                <w:rFonts w:ascii="Calibri" w:eastAsia="Calibri" w:hAnsi="Calibri" w:cs="Calibri"/>
                <w:sz w:val="20"/>
              </w:rPr>
              <w:t xml:space="preserve">2.21 </w:t>
            </w:r>
          </w:p>
        </w:tc>
        <w:tc>
          <w:tcPr>
            <w:tcW w:w="869" w:type="dxa"/>
            <w:tcBorders>
              <w:top w:val="nil"/>
              <w:left w:val="nil"/>
              <w:bottom w:val="nil"/>
              <w:right w:val="single" w:sz="4" w:space="0" w:color="000000"/>
            </w:tcBorders>
          </w:tcPr>
          <w:p w14:paraId="148FCB13" w14:textId="77777777" w:rsidR="00051064" w:rsidRDefault="00FA7C6A">
            <w:pPr>
              <w:spacing w:line="259" w:lineRule="auto"/>
              <w:ind w:right="59"/>
              <w:jc w:val="center"/>
            </w:pPr>
            <w:r>
              <w:rPr>
                <w:rFonts w:ascii="Calibri" w:eastAsia="Calibri" w:hAnsi="Calibri" w:cs="Calibri"/>
                <w:sz w:val="20"/>
              </w:rPr>
              <w:t xml:space="preserve">.033 </w:t>
            </w:r>
          </w:p>
        </w:tc>
        <w:tc>
          <w:tcPr>
            <w:tcW w:w="1225" w:type="dxa"/>
            <w:tcBorders>
              <w:top w:val="nil"/>
              <w:left w:val="single" w:sz="4" w:space="0" w:color="000000"/>
              <w:bottom w:val="nil"/>
              <w:right w:val="nil"/>
            </w:tcBorders>
          </w:tcPr>
          <w:p w14:paraId="6B6E4E5F" w14:textId="77777777" w:rsidR="00051064" w:rsidRDefault="00FA7C6A">
            <w:pPr>
              <w:spacing w:line="259" w:lineRule="auto"/>
              <w:ind w:right="62"/>
              <w:jc w:val="center"/>
            </w:pPr>
            <w:r>
              <w:rPr>
                <w:rFonts w:ascii="Calibri" w:eastAsia="Calibri" w:hAnsi="Calibri" w:cs="Calibri"/>
                <w:sz w:val="20"/>
              </w:rPr>
              <w:t xml:space="preserve">0.0029 </w:t>
            </w:r>
          </w:p>
        </w:tc>
        <w:tc>
          <w:tcPr>
            <w:tcW w:w="170" w:type="dxa"/>
            <w:tcBorders>
              <w:top w:val="nil"/>
              <w:left w:val="nil"/>
              <w:bottom w:val="nil"/>
              <w:right w:val="nil"/>
            </w:tcBorders>
          </w:tcPr>
          <w:p w14:paraId="01C194BE" w14:textId="77777777" w:rsidR="00051064" w:rsidRDefault="00051064">
            <w:pPr>
              <w:spacing w:after="160" w:line="259" w:lineRule="auto"/>
            </w:pPr>
          </w:p>
        </w:tc>
        <w:tc>
          <w:tcPr>
            <w:tcW w:w="876" w:type="dxa"/>
            <w:tcBorders>
              <w:top w:val="nil"/>
              <w:left w:val="nil"/>
              <w:bottom w:val="nil"/>
              <w:right w:val="nil"/>
            </w:tcBorders>
          </w:tcPr>
          <w:p w14:paraId="7A73E4CF" w14:textId="77777777" w:rsidR="00051064" w:rsidRDefault="00FA7C6A">
            <w:pPr>
              <w:spacing w:line="259" w:lineRule="auto"/>
              <w:ind w:left="5"/>
            </w:pPr>
            <w:r>
              <w:rPr>
                <w:rFonts w:ascii="Calibri" w:eastAsia="Calibri" w:hAnsi="Calibri" w:cs="Calibri"/>
                <w:sz w:val="20"/>
              </w:rPr>
              <w:t xml:space="preserve">0.0081 </w:t>
            </w:r>
          </w:p>
        </w:tc>
        <w:tc>
          <w:tcPr>
            <w:tcW w:w="794" w:type="dxa"/>
            <w:tcBorders>
              <w:top w:val="nil"/>
              <w:left w:val="nil"/>
              <w:bottom w:val="nil"/>
              <w:right w:val="nil"/>
            </w:tcBorders>
          </w:tcPr>
          <w:p w14:paraId="4B1DC459" w14:textId="77777777" w:rsidR="00051064" w:rsidRDefault="00FA7C6A">
            <w:pPr>
              <w:spacing w:line="259" w:lineRule="auto"/>
              <w:ind w:left="151"/>
            </w:pPr>
            <w:r>
              <w:rPr>
                <w:rFonts w:ascii="Calibri" w:eastAsia="Calibri" w:hAnsi="Calibri" w:cs="Calibri"/>
                <w:sz w:val="20"/>
              </w:rPr>
              <w:t xml:space="preserve">0.36 </w:t>
            </w:r>
          </w:p>
        </w:tc>
        <w:tc>
          <w:tcPr>
            <w:tcW w:w="619" w:type="dxa"/>
            <w:tcBorders>
              <w:top w:val="nil"/>
              <w:left w:val="nil"/>
              <w:bottom w:val="nil"/>
              <w:right w:val="nil"/>
            </w:tcBorders>
          </w:tcPr>
          <w:p w14:paraId="50027182" w14:textId="77777777" w:rsidR="00051064" w:rsidRDefault="00FA7C6A">
            <w:pPr>
              <w:spacing w:line="259" w:lineRule="auto"/>
              <w:ind w:left="98"/>
            </w:pPr>
            <w:r>
              <w:rPr>
                <w:rFonts w:ascii="Calibri" w:eastAsia="Calibri" w:hAnsi="Calibri" w:cs="Calibri"/>
                <w:sz w:val="20"/>
              </w:rPr>
              <w:t xml:space="preserve">.719 </w:t>
            </w:r>
          </w:p>
        </w:tc>
      </w:tr>
      <w:tr w:rsidR="00051064" w14:paraId="07DEEDBC" w14:textId="77777777">
        <w:trPr>
          <w:trHeight w:val="366"/>
        </w:trPr>
        <w:tc>
          <w:tcPr>
            <w:tcW w:w="3598" w:type="dxa"/>
            <w:tcBorders>
              <w:top w:val="nil"/>
              <w:left w:val="nil"/>
              <w:bottom w:val="nil"/>
              <w:right w:val="nil"/>
            </w:tcBorders>
          </w:tcPr>
          <w:p w14:paraId="31734FF6" w14:textId="77777777" w:rsidR="00051064" w:rsidRDefault="00FA7C6A">
            <w:pPr>
              <w:spacing w:line="259" w:lineRule="auto"/>
              <w:ind w:left="84"/>
            </w:pPr>
            <w:r>
              <w:rPr>
                <w:rFonts w:ascii="Calibri" w:eastAsia="Calibri" w:hAnsi="Calibri" w:cs="Calibri"/>
                <w:sz w:val="20"/>
              </w:rPr>
              <w:t xml:space="preserve">General cognitive status (MoCA) </w:t>
            </w:r>
          </w:p>
        </w:tc>
        <w:tc>
          <w:tcPr>
            <w:tcW w:w="1056" w:type="dxa"/>
            <w:tcBorders>
              <w:top w:val="nil"/>
              <w:left w:val="nil"/>
              <w:bottom w:val="nil"/>
              <w:right w:val="nil"/>
            </w:tcBorders>
          </w:tcPr>
          <w:p w14:paraId="2FCF548E" w14:textId="77777777" w:rsidR="00051064" w:rsidRDefault="00FA7C6A">
            <w:pPr>
              <w:spacing w:line="259" w:lineRule="auto"/>
              <w:ind w:right="76"/>
              <w:jc w:val="right"/>
            </w:pPr>
            <w:r>
              <w:rPr>
                <w:rFonts w:ascii="Calibri" w:eastAsia="Calibri" w:hAnsi="Calibri" w:cs="Calibri"/>
                <w:sz w:val="20"/>
              </w:rPr>
              <w:t xml:space="preserve">0.0034 </w:t>
            </w:r>
          </w:p>
        </w:tc>
        <w:tc>
          <w:tcPr>
            <w:tcW w:w="1280" w:type="dxa"/>
            <w:tcBorders>
              <w:top w:val="nil"/>
              <w:left w:val="nil"/>
              <w:bottom w:val="nil"/>
              <w:right w:val="nil"/>
            </w:tcBorders>
          </w:tcPr>
          <w:p w14:paraId="3FEB8A4D" w14:textId="77777777" w:rsidR="00051064" w:rsidRDefault="00FA7C6A">
            <w:pPr>
              <w:spacing w:line="259" w:lineRule="auto"/>
              <w:ind w:left="13"/>
              <w:jc w:val="center"/>
            </w:pPr>
            <w:r>
              <w:rPr>
                <w:rFonts w:ascii="Calibri" w:eastAsia="Calibri" w:hAnsi="Calibri" w:cs="Calibri"/>
                <w:sz w:val="20"/>
              </w:rPr>
              <w:t xml:space="preserve">0.0085 </w:t>
            </w:r>
          </w:p>
        </w:tc>
        <w:tc>
          <w:tcPr>
            <w:tcW w:w="768" w:type="dxa"/>
            <w:tcBorders>
              <w:top w:val="nil"/>
              <w:left w:val="nil"/>
              <w:bottom w:val="nil"/>
              <w:right w:val="nil"/>
            </w:tcBorders>
          </w:tcPr>
          <w:p w14:paraId="4A258716" w14:textId="77777777" w:rsidR="00051064" w:rsidRDefault="00FA7C6A">
            <w:pPr>
              <w:spacing w:line="259" w:lineRule="auto"/>
              <w:ind w:left="31"/>
            </w:pPr>
            <w:r>
              <w:rPr>
                <w:rFonts w:ascii="Calibri" w:eastAsia="Calibri" w:hAnsi="Calibri" w:cs="Calibri"/>
                <w:sz w:val="20"/>
              </w:rPr>
              <w:t xml:space="preserve">0.40 </w:t>
            </w:r>
          </w:p>
        </w:tc>
        <w:tc>
          <w:tcPr>
            <w:tcW w:w="742" w:type="dxa"/>
            <w:tcBorders>
              <w:top w:val="nil"/>
              <w:left w:val="nil"/>
              <w:bottom w:val="nil"/>
              <w:right w:val="single" w:sz="4" w:space="0" w:color="000000"/>
            </w:tcBorders>
          </w:tcPr>
          <w:p w14:paraId="1CBC2C0A" w14:textId="77777777" w:rsidR="00051064" w:rsidRDefault="00FA7C6A">
            <w:pPr>
              <w:spacing w:line="259" w:lineRule="auto"/>
              <w:ind w:left="96"/>
            </w:pPr>
            <w:r>
              <w:rPr>
                <w:rFonts w:ascii="Calibri" w:eastAsia="Calibri" w:hAnsi="Calibri" w:cs="Calibri"/>
                <w:sz w:val="20"/>
              </w:rPr>
              <w:t xml:space="preserve">.689 </w:t>
            </w:r>
          </w:p>
        </w:tc>
        <w:tc>
          <w:tcPr>
            <w:tcW w:w="1128" w:type="dxa"/>
            <w:tcBorders>
              <w:top w:val="nil"/>
              <w:left w:val="single" w:sz="4" w:space="0" w:color="000000"/>
              <w:bottom w:val="nil"/>
              <w:right w:val="nil"/>
            </w:tcBorders>
          </w:tcPr>
          <w:p w14:paraId="79F23553" w14:textId="77777777" w:rsidR="00051064" w:rsidRDefault="00FA7C6A">
            <w:pPr>
              <w:spacing w:line="259" w:lineRule="auto"/>
              <w:ind w:right="64"/>
              <w:jc w:val="center"/>
            </w:pPr>
            <w:r>
              <w:rPr>
                <w:rFonts w:ascii="Calibri" w:eastAsia="Calibri" w:hAnsi="Calibri" w:cs="Calibri"/>
                <w:sz w:val="20"/>
              </w:rPr>
              <w:t xml:space="preserve">-0.0130 </w:t>
            </w:r>
          </w:p>
        </w:tc>
        <w:tc>
          <w:tcPr>
            <w:tcW w:w="960" w:type="dxa"/>
            <w:tcBorders>
              <w:top w:val="nil"/>
              <w:left w:val="nil"/>
              <w:bottom w:val="nil"/>
              <w:right w:val="nil"/>
            </w:tcBorders>
          </w:tcPr>
          <w:p w14:paraId="5BF4AC1C" w14:textId="77777777" w:rsidR="00051064" w:rsidRDefault="00FA7C6A">
            <w:pPr>
              <w:spacing w:line="259" w:lineRule="auto"/>
              <w:ind w:left="130"/>
            </w:pPr>
            <w:r>
              <w:rPr>
                <w:rFonts w:ascii="Calibri" w:eastAsia="Calibri" w:hAnsi="Calibri" w:cs="Calibri"/>
                <w:sz w:val="20"/>
              </w:rPr>
              <w:t xml:space="preserve">0.0353 </w:t>
            </w:r>
          </w:p>
        </w:tc>
        <w:tc>
          <w:tcPr>
            <w:tcW w:w="727" w:type="dxa"/>
            <w:tcBorders>
              <w:top w:val="nil"/>
              <w:left w:val="nil"/>
              <w:bottom w:val="nil"/>
              <w:right w:val="nil"/>
            </w:tcBorders>
          </w:tcPr>
          <w:p w14:paraId="547B8ADB" w14:textId="77777777" w:rsidR="00051064" w:rsidRDefault="00FA7C6A">
            <w:pPr>
              <w:spacing w:line="259" w:lineRule="auto"/>
              <w:ind w:left="86"/>
            </w:pPr>
            <w:r>
              <w:rPr>
                <w:rFonts w:ascii="Calibri" w:eastAsia="Calibri" w:hAnsi="Calibri" w:cs="Calibri"/>
                <w:sz w:val="20"/>
              </w:rPr>
              <w:t xml:space="preserve">-0.37 </w:t>
            </w:r>
          </w:p>
        </w:tc>
        <w:tc>
          <w:tcPr>
            <w:tcW w:w="869" w:type="dxa"/>
            <w:tcBorders>
              <w:top w:val="nil"/>
              <w:left w:val="nil"/>
              <w:bottom w:val="nil"/>
              <w:right w:val="single" w:sz="4" w:space="0" w:color="000000"/>
            </w:tcBorders>
          </w:tcPr>
          <w:p w14:paraId="228AE7D9" w14:textId="77777777" w:rsidR="00051064" w:rsidRDefault="00FA7C6A">
            <w:pPr>
              <w:spacing w:line="259" w:lineRule="auto"/>
              <w:ind w:right="59"/>
              <w:jc w:val="center"/>
            </w:pPr>
            <w:r>
              <w:rPr>
                <w:rFonts w:ascii="Calibri" w:eastAsia="Calibri" w:hAnsi="Calibri" w:cs="Calibri"/>
                <w:sz w:val="20"/>
              </w:rPr>
              <w:t xml:space="preserve">.715 </w:t>
            </w:r>
          </w:p>
        </w:tc>
        <w:tc>
          <w:tcPr>
            <w:tcW w:w="1225" w:type="dxa"/>
            <w:tcBorders>
              <w:top w:val="nil"/>
              <w:left w:val="single" w:sz="4" w:space="0" w:color="000000"/>
              <w:bottom w:val="nil"/>
              <w:right w:val="nil"/>
            </w:tcBorders>
          </w:tcPr>
          <w:p w14:paraId="45ED4613" w14:textId="77777777" w:rsidR="00051064" w:rsidRDefault="00FA7C6A">
            <w:pPr>
              <w:spacing w:line="259" w:lineRule="auto"/>
              <w:ind w:right="62"/>
              <w:jc w:val="center"/>
            </w:pPr>
            <w:r>
              <w:rPr>
                <w:rFonts w:ascii="Calibri" w:eastAsia="Calibri" w:hAnsi="Calibri" w:cs="Calibri"/>
                <w:sz w:val="20"/>
              </w:rPr>
              <w:t xml:space="preserve">0.0016 </w:t>
            </w:r>
          </w:p>
        </w:tc>
        <w:tc>
          <w:tcPr>
            <w:tcW w:w="170" w:type="dxa"/>
            <w:tcBorders>
              <w:top w:val="nil"/>
              <w:left w:val="nil"/>
              <w:bottom w:val="nil"/>
              <w:right w:val="nil"/>
            </w:tcBorders>
          </w:tcPr>
          <w:p w14:paraId="3AA6235D" w14:textId="77777777" w:rsidR="00051064" w:rsidRDefault="00051064">
            <w:pPr>
              <w:spacing w:after="160" w:line="259" w:lineRule="auto"/>
            </w:pPr>
          </w:p>
        </w:tc>
        <w:tc>
          <w:tcPr>
            <w:tcW w:w="876" w:type="dxa"/>
            <w:tcBorders>
              <w:top w:val="nil"/>
              <w:left w:val="nil"/>
              <w:bottom w:val="nil"/>
              <w:right w:val="nil"/>
            </w:tcBorders>
          </w:tcPr>
          <w:p w14:paraId="12A7862C" w14:textId="77777777" w:rsidR="00051064" w:rsidRDefault="00FA7C6A">
            <w:pPr>
              <w:spacing w:line="259" w:lineRule="auto"/>
              <w:ind w:left="5"/>
            </w:pPr>
            <w:r>
              <w:rPr>
                <w:rFonts w:ascii="Calibri" w:eastAsia="Calibri" w:hAnsi="Calibri" w:cs="Calibri"/>
                <w:sz w:val="20"/>
              </w:rPr>
              <w:t xml:space="preserve">0.0084 </w:t>
            </w:r>
          </w:p>
        </w:tc>
        <w:tc>
          <w:tcPr>
            <w:tcW w:w="794" w:type="dxa"/>
            <w:tcBorders>
              <w:top w:val="nil"/>
              <w:left w:val="nil"/>
              <w:bottom w:val="nil"/>
              <w:right w:val="nil"/>
            </w:tcBorders>
          </w:tcPr>
          <w:p w14:paraId="3FD3023A" w14:textId="77777777" w:rsidR="00051064" w:rsidRDefault="00FA7C6A">
            <w:pPr>
              <w:spacing w:line="259" w:lineRule="auto"/>
              <w:ind w:left="151"/>
            </w:pPr>
            <w:r>
              <w:rPr>
                <w:rFonts w:ascii="Calibri" w:eastAsia="Calibri" w:hAnsi="Calibri" w:cs="Calibri"/>
                <w:sz w:val="20"/>
              </w:rPr>
              <w:t xml:space="preserve">0.19 </w:t>
            </w:r>
          </w:p>
        </w:tc>
        <w:tc>
          <w:tcPr>
            <w:tcW w:w="619" w:type="dxa"/>
            <w:tcBorders>
              <w:top w:val="nil"/>
              <w:left w:val="nil"/>
              <w:bottom w:val="nil"/>
              <w:right w:val="nil"/>
            </w:tcBorders>
          </w:tcPr>
          <w:p w14:paraId="1D094669" w14:textId="77777777" w:rsidR="00051064" w:rsidRDefault="00FA7C6A">
            <w:pPr>
              <w:spacing w:line="259" w:lineRule="auto"/>
              <w:ind w:left="98"/>
            </w:pPr>
            <w:r>
              <w:rPr>
                <w:rFonts w:ascii="Calibri" w:eastAsia="Calibri" w:hAnsi="Calibri" w:cs="Calibri"/>
                <w:sz w:val="20"/>
              </w:rPr>
              <w:t xml:space="preserve">.851 </w:t>
            </w:r>
          </w:p>
        </w:tc>
      </w:tr>
      <w:tr w:rsidR="00051064" w14:paraId="7359BF9C" w14:textId="77777777">
        <w:trPr>
          <w:trHeight w:val="367"/>
        </w:trPr>
        <w:tc>
          <w:tcPr>
            <w:tcW w:w="3598" w:type="dxa"/>
            <w:tcBorders>
              <w:top w:val="nil"/>
              <w:left w:val="nil"/>
              <w:bottom w:val="nil"/>
              <w:right w:val="nil"/>
            </w:tcBorders>
          </w:tcPr>
          <w:p w14:paraId="0E52F2A2" w14:textId="77777777" w:rsidR="00051064" w:rsidRDefault="00FA7C6A">
            <w:pPr>
              <w:spacing w:line="259" w:lineRule="auto"/>
              <w:ind w:left="84"/>
            </w:pPr>
            <w:r>
              <w:rPr>
                <w:rFonts w:ascii="Calibri" w:eastAsia="Calibri" w:hAnsi="Calibri" w:cs="Calibri"/>
                <w:sz w:val="20"/>
              </w:rPr>
              <w:t xml:space="preserve">Visuospatial processing (BJLO) </w:t>
            </w:r>
          </w:p>
        </w:tc>
        <w:tc>
          <w:tcPr>
            <w:tcW w:w="1056" w:type="dxa"/>
            <w:tcBorders>
              <w:top w:val="nil"/>
              <w:left w:val="nil"/>
              <w:bottom w:val="nil"/>
              <w:right w:val="nil"/>
            </w:tcBorders>
          </w:tcPr>
          <w:p w14:paraId="1F32E035" w14:textId="77777777" w:rsidR="00051064" w:rsidRDefault="00FA7C6A">
            <w:pPr>
              <w:spacing w:line="259" w:lineRule="auto"/>
              <w:ind w:right="76"/>
              <w:jc w:val="right"/>
            </w:pPr>
            <w:r>
              <w:rPr>
                <w:rFonts w:ascii="Calibri" w:eastAsia="Calibri" w:hAnsi="Calibri" w:cs="Calibri"/>
                <w:sz w:val="20"/>
              </w:rPr>
              <w:t xml:space="preserve">0.0096 </w:t>
            </w:r>
          </w:p>
        </w:tc>
        <w:tc>
          <w:tcPr>
            <w:tcW w:w="1280" w:type="dxa"/>
            <w:tcBorders>
              <w:top w:val="nil"/>
              <w:left w:val="nil"/>
              <w:bottom w:val="nil"/>
              <w:right w:val="nil"/>
            </w:tcBorders>
          </w:tcPr>
          <w:p w14:paraId="7DD0234C" w14:textId="77777777" w:rsidR="00051064" w:rsidRDefault="00FA7C6A">
            <w:pPr>
              <w:spacing w:line="259" w:lineRule="auto"/>
              <w:ind w:left="13"/>
              <w:jc w:val="center"/>
            </w:pPr>
            <w:r>
              <w:rPr>
                <w:rFonts w:ascii="Calibri" w:eastAsia="Calibri" w:hAnsi="Calibri" w:cs="Calibri"/>
                <w:sz w:val="20"/>
              </w:rPr>
              <w:t xml:space="preserve">0.0099 </w:t>
            </w:r>
          </w:p>
        </w:tc>
        <w:tc>
          <w:tcPr>
            <w:tcW w:w="768" w:type="dxa"/>
            <w:tcBorders>
              <w:top w:val="nil"/>
              <w:left w:val="nil"/>
              <w:bottom w:val="nil"/>
              <w:right w:val="nil"/>
            </w:tcBorders>
          </w:tcPr>
          <w:p w14:paraId="34E716D7" w14:textId="77777777" w:rsidR="00051064" w:rsidRDefault="00FA7C6A">
            <w:pPr>
              <w:spacing w:line="259" w:lineRule="auto"/>
              <w:ind w:left="31"/>
            </w:pPr>
            <w:r>
              <w:rPr>
                <w:rFonts w:ascii="Calibri" w:eastAsia="Calibri" w:hAnsi="Calibri" w:cs="Calibri"/>
                <w:sz w:val="20"/>
              </w:rPr>
              <w:t xml:space="preserve">0.96 </w:t>
            </w:r>
          </w:p>
        </w:tc>
        <w:tc>
          <w:tcPr>
            <w:tcW w:w="742" w:type="dxa"/>
            <w:tcBorders>
              <w:top w:val="nil"/>
              <w:left w:val="nil"/>
              <w:bottom w:val="nil"/>
              <w:right w:val="single" w:sz="4" w:space="0" w:color="000000"/>
            </w:tcBorders>
          </w:tcPr>
          <w:p w14:paraId="2064163E" w14:textId="77777777" w:rsidR="00051064" w:rsidRDefault="00FA7C6A">
            <w:pPr>
              <w:spacing w:line="259" w:lineRule="auto"/>
              <w:ind w:left="96"/>
            </w:pPr>
            <w:r>
              <w:rPr>
                <w:rFonts w:ascii="Calibri" w:eastAsia="Calibri" w:hAnsi="Calibri" w:cs="Calibri"/>
                <w:sz w:val="20"/>
              </w:rPr>
              <w:t xml:space="preserve">.335 </w:t>
            </w:r>
          </w:p>
        </w:tc>
        <w:tc>
          <w:tcPr>
            <w:tcW w:w="1128" w:type="dxa"/>
            <w:tcBorders>
              <w:top w:val="nil"/>
              <w:left w:val="single" w:sz="4" w:space="0" w:color="000000"/>
              <w:bottom w:val="nil"/>
              <w:right w:val="nil"/>
            </w:tcBorders>
          </w:tcPr>
          <w:p w14:paraId="3AB5FDB9" w14:textId="77777777" w:rsidR="00051064" w:rsidRDefault="00FA7C6A">
            <w:pPr>
              <w:spacing w:line="259" w:lineRule="auto"/>
              <w:ind w:right="64"/>
              <w:jc w:val="center"/>
            </w:pPr>
            <w:r>
              <w:rPr>
                <w:rFonts w:ascii="Calibri" w:eastAsia="Calibri" w:hAnsi="Calibri" w:cs="Calibri"/>
                <w:sz w:val="20"/>
              </w:rPr>
              <w:t xml:space="preserve">-0.0023 </w:t>
            </w:r>
          </w:p>
        </w:tc>
        <w:tc>
          <w:tcPr>
            <w:tcW w:w="960" w:type="dxa"/>
            <w:tcBorders>
              <w:top w:val="nil"/>
              <w:left w:val="nil"/>
              <w:bottom w:val="nil"/>
              <w:right w:val="nil"/>
            </w:tcBorders>
          </w:tcPr>
          <w:p w14:paraId="72D37AB2" w14:textId="77777777" w:rsidR="00051064" w:rsidRDefault="00FA7C6A">
            <w:pPr>
              <w:spacing w:line="259" w:lineRule="auto"/>
              <w:ind w:left="130"/>
            </w:pPr>
            <w:r>
              <w:rPr>
                <w:rFonts w:ascii="Calibri" w:eastAsia="Calibri" w:hAnsi="Calibri" w:cs="Calibri"/>
                <w:sz w:val="20"/>
              </w:rPr>
              <w:t xml:space="preserve">0.0373 </w:t>
            </w:r>
          </w:p>
        </w:tc>
        <w:tc>
          <w:tcPr>
            <w:tcW w:w="727" w:type="dxa"/>
            <w:tcBorders>
              <w:top w:val="nil"/>
              <w:left w:val="nil"/>
              <w:bottom w:val="nil"/>
              <w:right w:val="nil"/>
            </w:tcBorders>
          </w:tcPr>
          <w:p w14:paraId="3616EC5C" w14:textId="77777777" w:rsidR="00051064" w:rsidRDefault="00FA7C6A">
            <w:pPr>
              <w:spacing w:line="259" w:lineRule="auto"/>
              <w:ind w:left="86"/>
            </w:pPr>
            <w:r>
              <w:rPr>
                <w:rFonts w:ascii="Calibri" w:eastAsia="Calibri" w:hAnsi="Calibri" w:cs="Calibri"/>
                <w:sz w:val="20"/>
              </w:rPr>
              <w:t xml:space="preserve">-0.06 </w:t>
            </w:r>
          </w:p>
        </w:tc>
        <w:tc>
          <w:tcPr>
            <w:tcW w:w="869" w:type="dxa"/>
            <w:tcBorders>
              <w:top w:val="nil"/>
              <w:left w:val="nil"/>
              <w:bottom w:val="nil"/>
              <w:right w:val="single" w:sz="4" w:space="0" w:color="000000"/>
            </w:tcBorders>
          </w:tcPr>
          <w:p w14:paraId="28765C44" w14:textId="77777777" w:rsidR="00051064" w:rsidRDefault="00FA7C6A">
            <w:pPr>
              <w:spacing w:line="259" w:lineRule="auto"/>
              <w:ind w:right="59"/>
              <w:jc w:val="center"/>
            </w:pPr>
            <w:r>
              <w:rPr>
                <w:rFonts w:ascii="Calibri" w:eastAsia="Calibri" w:hAnsi="Calibri" w:cs="Calibri"/>
                <w:sz w:val="20"/>
              </w:rPr>
              <w:t xml:space="preserve">.950 </w:t>
            </w:r>
          </w:p>
        </w:tc>
        <w:tc>
          <w:tcPr>
            <w:tcW w:w="1225" w:type="dxa"/>
            <w:tcBorders>
              <w:top w:val="nil"/>
              <w:left w:val="single" w:sz="4" w:space="0" w:color="000000"/>
              <w:bottom w:val="nil"/>
              <w:right w:val="nil"/>
            </w:tcBorders>
          </w:tcPr>
          <w:p w14:paraId="5FBE642F" w14:textId="77777777" w:rsidR="00051064" w:rsidRDefault="00FA7C6A">
            <w:pPr>
              <w:spacing w:line="259" w:lineRule="auto"/>
              <w:ind w:right="62"/>
              <w:jc w:val="center"/>
            </w:pPr>
            <w:r>
              <w:rPr>
                <w:rFonts w:ascii="Calibri" w:eastAsia="Calibri" w:hAnsi="Calibri" w:cs="Calibri"/>
                <w:sz w:val="20"/>
              </w:rPr>
              <w:t xml:space="preserve">0.0119 </w:t>
            </w:r>
          </w:p>
        </w:tc>
        <w:tc>
          <w:tcPr>
            <w:tcW w:w="170" w:type="dxa"/>
            <w:tcBorders>
              <w:top w:val="nil"/>
              <w:left w:val="nil"/>
              <w:bottom w:val="nil"/>
              <w:right w:val="nil"/>
            </w:tcBorders>
          </w:tcPr>
          <w:p w14:paraId="261643DB" w14:textId="77777777" w:rsidR="00051064" w:rsidRDefault="00051064">
            <w:pPr>
              <w:spacing w:after="160" w:line="259" w:lineRule="auto"/>
            </w:pPr>
          </w:p>
        </w:tc>
        <w:tc>
          <w:tcPr>
            <w:tcW w:w="876" w:type="dxa"/>
            <w:tcBorders>
              <w:top w:val="nil"/>
              <w:left w:val="nil"/>
              <w:bottom w:val="nil"/>
              <w:right w:val="nil"/>
            </w:tcBorders>
          </w:tcPr>
          <w:p w14:paraId="3F35E7CC" w14:textId="77777777" w:rsidR="00051064" w:rsidRDefault="00FA7C6A">
            <w:pPr>
              <w:spacing w:line="259" w:lineRule="auto"/>
              <w:ind w:left="5"/>
            </w:pPr>
            <w:r>
              <w:rPr>
                <w:rFonts w:ascii="Calibri" w:eastAsia="Calibri" w:hAnsi="Calibri" w:cs="Calibri"/>
                <w:sz w:val="20"/>
              </w:rPr>
              <w:t xml:space="preserve">0.0100 </w:t>
            </w:r>
          </w:p>
        </w:tc>
        <w:tc>
          <w:tcPr>
            <w:tcW w:w="794" w:type="dxa"/>
            <w:tcBorders>
              <w:top w:val="nil"/>
              <w:left w:val="nil"/>
              <w:bottom w:val="nil"/>
              <w:right w:val="nil"/>
            </w:tcBorders>
          </w:tcPr>
          <w:p w14:paraId="120A62A4" w14:textId="77777777" w:rsidR="00051064" w:rsidRDefault="00FA7C6A">
            <w:pPr>
              <w:spacing w:line="259" w:lineRule="auto"/>
              <w:ind w:left="151"/>
            </w:pPr>
            <w:r>
              <w:rPr>
                <w:rFonts w:ascii="Calibri" w:eastAsia="Calibri" w:hAnsi="Calibri" w:cs="Calibri"/>
                <w:sz w:val="20"/>
              </w:rPr>
              <w:t xml:space="preserve">1.20 </w:t>
            </w:r>
          </w:p>
        </w:tc>
        <w:tc>
          <w:tcPr>
            <w:tcW w:w="619" w:type="dxa"/>
            <w:tcBorders>
              <w:top w:val="nil"/>
              <w:left w:val="nil"/>
              <w:bottom w:val="nil"/>
              <w:right w:val="nil"/>
            </w:tcBorders>
          </w:tcPr>
          <w:p w14:paraId="3376E5C7" w14:textId="77777777" w:rsidR="00051064" w:rsidRDefault="00FA7C6A">
            <w:pPr>
              <w:spacing w:line="259" w:lineRule="auto"/>
              <w:ind w:left="98"/>
            </w:pPr>
            <w:r>
              <w:rPr>
                <w:rFonts w:ascii="Calibri" w:eastAsia="Calibri" w:hAnsi="Calibri" w:cs="Calibri"/>
                <w:sz w:val="20"/>
              </w:rPr>
              <w:t xml:space="preserve">.232 </w:t>
            </w:r>
          </w:p>
        </w:tc>
      </w:tr>
      <w:tr w:rsidR="00051064" w14:paraId="418F8F49" w14:textId="77777777">
        <w:trPr>
          <w:trHeight w:val="366"/>
        </w:trPr>
        <w:tc>
          <w:tcPr>
            <w:tcW w:w="3598" w:type="dxa"/>
            <w:tcBorders>
              <w:top w:val="nil"/>
              <w:left w:val="nil"/>
              <w:bottom w:val="nil"/>
              <w:right w:val="nil"/>
            </w:tcBorders>
          </w:tcPr>
          <w:p w14:paraId="5518A5FA" w14:textId="77777777" w:rsidR="00051064" w:rsidRDefault="00FA7C6A">
            <w:pPr>
              <w:spacing w:line="259" w:lineRule="auto"/>
              <w:ind w:left="84"/>
            </w:pPr>
            <w:r>
              <w:rPr>
                <w:rFonts w:ascii="Calibri" w:eastAsia="Calibri" w:hAnsi="Calibri" w:cs="Calibri"/>
                <w:sz w:val="20"/>
              </w:rPr>
              <w:t xml:space="preserve">Composite Memory </w:t>
            </w:r>
          </w:p>
        </w:tc>
        <w:tc>
          <w:tcPr>
            <w:tcW w:w="1056" w:type="dxa"/>
            <w:tcBorders>
              <w:top w:val="nil"/>
              <w:left w:val="nil"/>
              <w:bottom w:val="nil"/>
              <w:right w:val="nil"/>
            </w:tcBorders>
          </w:tcPr>
          <w:p w14:paraId="2DA44DA6" w14:textId="77777777" w:rsidR="00051064" w:rsidRDefault="00FA7C6A">
            <w:pPr>
              <w:spacing w:line="259" w:lineRule="auto"/>
              <w:ind w:right="76"/>
              <w:jc w:val="right"/>
            </w:pPr>
            <w:r>
              <w:rPr>
                <w:rFonts w:ascii="Calibri" w:eastAsia="Calibri" w:hAnsi="Calibri" w:cs="Calibri"/>
                <w:sz w:val="20"/>
              </w:rPr>
              <w:t xml:space="preserve">0.0081 </w:t>
            </w:r>
          </w:p>
        </w:tc>
        <w:tc>
          <w:tcPr>
            <w:tcW w:w="1280" w:type="dxa"/>
            <w:tcBorders>
              <w:top w:val="nil"/>
              <w:left w:val="nil"/>
              <w:bottom w:val="nil"/>
              <w:right w:val="nil"/>
            </w:tcBorders>
          </w:tcPr>
          <w:p w14:paraId="1343AD61" w14:textId="77777777" w:rsidR="00051064" w:rsidRDefault="00FA7C6A">
            <w:pPr>
              <w:spacing w:line="259" w:lineRule="auto"/>
              <w:ind w:left="13"/>
              <w:jc w:val="center"/>
            </w:pPr>
            <w:r>
              <w:rPr>
                <w:rFonts w:ascii="Calibri" w:eastAsia="Calibri" w:hAnsi="Calibri" w:cs="Calibri"/>
                <w:sz w:val="20"/>
              </w:rPr>
              <w:t xml:space="preserve">0.0290 </w:t>
            </w:r>
          </w:p>
        </w:tc>
        <w:tc>
          <w:tcPr>
            <w:tcW w:w="768" w:type="dxa"/>
            <w:tcBorders>
              <w:top w:val="nil"/>
              <w:left w:val="nil"/>
              <w:bottom w:val="nil"/>
              <w:right w:val="nil"/>
            </w:tcBorders>
          </w:tcPr>
          <w:p w14:paraId="265F0E13" w14:textId="77777777" w:rsidR="00051064" w:rsidRDefault="00FA7C6A">
            <w:pPr>
              <w:spacing w:line="259" w:lineRule="auto"/>
              <w:ind w:left="31"/>
            </w:pPr>
            <w:r>
              <w:rPr>
                <w:rFonts w:ascii="Calibri" w:eastAsia="Calibri" w:hAnsi="Calibri" w:cs="Calibri"/>
                <w:sz w:val="20"/>
              </w:rPr>
              <w:t xml:space="preserve">0.28 </w:t>
            </w:r>
          </w:p>
        </w:tc>
        <w:tc>
          <w:tcPr>
            <w:tcW w:w="742" w:type="dxa"/>
            <w:tcBorders>
              <w:top w:val="nil"/>
              <w:left w:val="nil"/>
              <w:bottom w:val="nil"/>
              <w:right w:val="single" w:sz="4" w:space="0" w:color="000000"/>
            </w:tcBorders>
          </w:tcPr>
          <w:p w14:paraId="27ABAC58" w14:textId="77777777" w:rsidR="00051064" w:rsidRDefault="00FA7C6A">
            <w:pPr>
              <w:spacing w:line="259" w:lineRule="auto"/>
              <w:ind w:left="96"/>
            </w:pPr>
            <w:r>
              <w:rPr>
                <w:rFonts w:ascii="Calibri" w:eastAsia="Calibri" w:hAnsi="Calibri" w:cs="Calibri"/>
                <w:sz w:val="20"/>
              </w:rPr>
              <w:t xml:space="preserve">.780 </w:t>
            </w:r>
          </w:p>
        </w:tc>
        <w:tc>
          <w:tcPr>
            <w:tcW w:w="1128" w:type="dxa"/>
            <w:tcBorders>
              <w:top w:val="nil"/>
              <w:left w:val="single" w:sz="4" w:space="0" w:color="000000"/>
              <w:bottom w:val="nil"/>
              <w:right w:val="nil"/>
            </w:tcBorders>
          </w:tcPr>
          <w:p w14:paraId="7FFF83B5" w14:textId="77777777" w:rsidR="00051064" w:rsidRDefault="00FA7C6A">
            <w:pPr>
              <w:spacing w:line="259" w:lineRule="auto"/>
              <w:ind w:right="62"/>
              <w:jc w:val="center"/>
            </w:pPr>
            <w:r>
              <w:rPr>
                <w:rFonts w:ascii="Calibri" w:eastAsia="Calibri" w:hAnsi="Calibri" w:cs="Calibri"/>
                <w:sz w:val="20"/>
              </w:rPr>
              <w:t xml:space="preserve">0.0828 </w:t>
            </w:r>
          </w:p>
        </w:tc>
        <w:tc>
          <w:tcPr>
            <w:tcW w:w="960" w:type="dxa"/>
            <w:tcBorders>
              <w:top w:val="nil"/>
              <w:left w:val="nil"/>
              <w:bottom w:val="nil"/>
              <w:right w:val="nil"/>
            </w:tcBorders>
          </w:tcPr>
          <w:p w14:paraId="086CAB7F" w14:textId="77777777" w:rsidR="00051064" w:rsidRDefault="00FA7C6A">
            <w:pPr>
              <w:spacing w:line="259" w:lineRule="auto"/>
              <w:ind w:left="130"/>
            </w:pPr>
            <w:r>
              <w:rPr>
                <w:rFonts w:ascii="Calibri" w:eastAsia="Calibri" w:hAnsi="Calibri" w:cs="Calibri"/>
                <w:sz w:val="20"/>
              </w:rPr>
              <w:t xml:space="preserve">0.1206 </w:t>
            </w:r>
          </w:p>
        </w:tc>
        <w:tc>
          <w:tcPr>
            <w:tcW w:w="727" w:type="dxa"/>
            <w:tcBorders>
              <w:top w:val="nil"/>
              <w:left w:val="nil"/>
              <w:bottom w:val="nil"/>
              <w:right w:val="nil"/>
            </w:tcBorders>
          </w:tcPr>
          <w:p w14:paraId="4BFBDA9D" w14:textId="77777777" w:rsidR="00051064" w:rsidRDefault="00FA7C6A">
            <w:pPr>
              <w:spacing w:line="259" w:lineRule="auto"/>
              <w:ind w:left="118"/>
            </w:pPr>
            <w:r>
              <w:rPr>
                <w:rFonts w:ascii="Calibri" w:eastAsia="Calibri" w:hAnsi="Calibri" w:cs="Calibri"/>
                <w:sz w:val="20"/>
              </w:rPr>
              <w:t xml:space="preserve">0.69 </w:t>
            </w:r>
          </w:p>
        </w:tc>
        <w:tc>
          <w:tcPr>
            <w:tcW w:w="869" w:type="dxa"/>
            <w:tcBorders>
              <w:top w:val="nil"/>
              <w:left w:val="nil"/>
              <w:bottom w:val="nil"/>
              <w:right w:val="single" w:sz="4" w:space="0" w:color="000000"/>
            </w:tcBorders>
          </w:tcPr>
          <w:p w14:paraId="17FE8AB6" w14:textId="77777777" w:rsidR="00051064" w:rsidRDefault="00FA7C6A">
            <w:pPr>
              <w:spacing w:line="259" w:lineRule="auto"/>
              <w:ind w:right="59"/>
              <w:jc w:val="center"/>
            </w:pPr>
            <w:r>
              <w:rPr>
                <w:rFonts w:ascii="Calibri" w:eastAsia="Calibri" w:hAnsi="Calibri" w:cs="Calibri"/>
                <w:sz w:val="20"/>
              </w:rPr>
              <w:t xml:space="preserve">.494 </w:t>
            </w:r>
          </w:p>
        </w:tc>
        <w:tc>
          <w:tcPr>
            <w:tcW w:w="1225" w:type="dxa"/>
            <w:tcBorders>
              <w:top w:val="nil"/>
              <w:left w:val="single" w:sz="4" w:space="0" w:color="000000"/>
              <w:bottom w:val="nil"/>
              <w:right w:val="nil"/>
            </w:tcBorders>
          </w:tcPr>
          <w:p w14:paraId="1B1C1B25" w14:textId="77777777" w:rsidR="00051064" w:rsidRDefault="00FA7C6A">
            <w:pPr>
              <w:spacing w:line="259" w:lineRule="auto"/>
              <w:ind w:right="62"/>
              <w:jc w:val="center"/>
            </w:pPr>
            <w:r>
              <w:rPr>
                <w:rFonts w:ascii="Calibri" w:eastAsia="Calibri" w:hAnsi="Calibri" w:cs="Calibri"/>
                <w:sz w:val="20"/>
              </w:rPr>
              <w:t xml:space="preserve">0.0090 </w:t>
            </w:r>
          </w:p>
        </w:tc>
        <w:tc>
          <w:tcPr>
            <w:tcW w:w="170" w:type="dxa"/>
            <w:tcBorders>
              <w:top w:val="nil"/>
              <w:left w:val="nil"/>
              <w:bottom w:val="nil"/>
              <w:right w:val="nil"/>
            </w:tcBorders>
          </w:tcPr>
          <w:p w14:paraId="204A28AB" w14:textId="77777777" w:rsidR="00051064" w:rsidRDefault="00051064">
            <w:pPr>
              <w:spacing w:after="160" w:line="259" w:lineRule="auto"/>
            </w:pPr>
          </w:p>
        </w:tc>
        <w:tc>
          <w:tcPr>
            <w:tcW w:w="876" w:type="dxa"/>
            <w:tcBorders>
              <w:top w:val="nil"/>
              <w:left w:val="nil"/>
              <w:bottom w:val="nil"/>
              <w:right w:val="nil"/>
            </w:tcBorders>
          </w:tcPr>
          <w:p w14:paraId="5806F3DF" w14:textId="77777777" w:rsidR="00051064" w:rsidRDefault="00FA7C6A">
            <w:pPr>
              <w:spacing w:line="259" w:lineRule="auto"/>
              <w:ind w:left="5"/>
            </w:pPr>
            <w:r>
              <w:rPr>
                <w:rFonts w:ascii="Calibri" w:eastAsia="Calibri" w:hAnsi="Calibri" w:cs="Calibri"/>
                <w:sz w:val="20"/>
              </w:rPr>
              <w:t xml:space="preserve">0.0285 </w:t>
            </w:r>
          </w:p>
        </w:tc>
        <w:tc>
          <w:tcPr>
            <w:tcW w:w="794" w:type="dxa"/>
            <w:tcBorders>
              <w:top w:val="nil"/>
              <w:left w:val="nil"/>
              <w:bottom w:val="nil"/>
              <w:right w:val="nil"/>
            </w:tcBorders>
          </w:tcPr>
          <w:p w14:paraId="1DC6A45B" w14:textId="77777777" w:rsidR="00051064" w:rsidRDefault="00FA7C6A">
            <w:pPr>
              <w:spacing w:line="259" w:lineRule="auto"/>
              <w:ind w:left="151"/>
            </w:pPr>
            <w:r>
              <w:rPr>
                <w:rFonts w:ascii="Calibri" w:eastAsia="Calibri" w:hAnsi="Calibri" w:cs="Calibri"/>
                <w:sz w:val="20"/>
              </w:rPr>
              <w:t xml:space="preserve">0.31 </w:t>
            </w:r>
          </w:p>
        </w:tc>
        <w:tc>
          <w:tcPr>
            <w:tcW w:w="619" w:type="dxa"/>
            <w:tcBorders>
              <w:top w:val="nil"/>
              <w:left w:val="nil"/>
              <w:bottom w:val="nil"/>
              <w:right w:val="nil"/>
            </w:tcBorders>
          </w:tcPr>
          <w:p w14:paraId="689BF193" w14:textId="77777777" w:rsidR="00051064" w:rsidRDefault="00FA7C6A">
            <w:pPr>
              <w:spacing w:line="259" w:lineRule="auto"/>
              <w:ind w:left="98"/>
            </w:pPr>
            <w:r>
              <w:rPr>
                <w:rFonts w:ascii="Calibri" w:eastAsia="Calibri" w:hAnsi="Calibri" w:cs="Calibri"/>
                <w:sz w:val="20"/>
              </w:rPr>
              <w:t xml:space="preserve">.754 </w:t>
            </w:r>
          </w:p>
        </w:tc>
      </w:tr>
      <w:tr w:rsidR="00051064" w14:paraId="09CF0274" w14:textId="77777777">
        <w:trPr>
          <w:trHeight w:val="366"/>
        </w:trPr>
        <w:tc>
          <w:tcPr>
            <w:tcW w:w="3598" w:type="dxa"/>
            <w:tcBorders>
              <w:top w:val="nil"/>
              <w:left w:val="nil"/>
              <w:bottom w:val="nil"/>
              <w:right w:val="nil"/>
            </w:tcBorders>
          </w:tcPr>
          <w:p w14:paraId="3B78B92A" w14:textId="77777777" w:rsidR="00051064" w:rsidRDefault="00FA7C6A">
            <w:pPr>
              <w:spacing w:line="259" w:lineRule="auto"/>
              <w:ind w:left="84"/>
            </w:pPr>
            <w:r>
              <w:rPr>
                <w:rFonts w:ascii="Calibri" w:eastAsia="Calibri" w:hAnsi="Calibri" w:cs="Calibri"/>
                <w:sz w:val="20"/>
              </w:rPr>
              <w:t xml:space="preserve">Composite Executive Functions </w:t>
            </w:r>
          </w:p>
        </w:tc>
        <w:tc>
          <w:tcPr>
            <w:tcW w:w="1056" w:type="dxa"/>
            <w:tcBorders>
              <w:top w:val="nil"/>
              <w:left w:val="nil"/>
              <w:bottom w:val="nil"/>
              <w:right w:val="nil"/>
            </w:tcBorders>
          </w:tcPr>
          <w:p w14:paraId="21644B57" w14:textId="77777777" w:rsidR="00051064" w:rsidRDefault="00FA7C6A">
            <w:pPr>
              <w:spacing w:line="259" w:lineRule="auto"/>
              <w:ind w:right="47"/>
              <w:jc w:val="right"/>
            </w:pPr>
            <w:r>
              <w:rPr>
                <w:rFonts w:ascii="Calibri" w:eastAsia="Calibri" w:hAnsi="Calibri" w:cs="Calibri"/>
                <w:sz w:val="20"/>
              </w:rPr>
              <w:t xml:space="preserve">-0.0320 </w:t>
            </w:r>
          </w:p>
        </w:tc>
        <w:tc>
          <w:tcPr>
            <w:tcW w:w="1280" w:type="dxa"/>
            <w:tcBorders>
              <w:top w:val="nil"/>
              <w:left w:val="nil"/>
              <w:bottom w:val="nil"/>
              <w:right w:val="nil"/>
            </w:tcBorders>
          </w:tcPr>
          <w:p w14:paraId="1FAAFC3C" w14:textId="77777777" w:rsidR="00051064" w:rsidRDefault="00FA7C6A">
            <w:pPr>
              <w:spacing w:line="259" w:lineRule="auto"/>
              <w:ind w:left="13"/>
              <w:jc w:val="center"/>
            </w:pPr>
            <w:r>
              <w:rPr>
                <w:rFonts w:ascii="Calibri" w:eastAsia="Calibri" w:hAnsi="Calibri" w:cs="Calibri"/>
                <w:sz w:val="20"/>
              </w:rPr>
              <w:t xml:space="preserve">0.0389 </w:t>
            </w:r>
          </w:p>
        </w:tc>
        <w:tc>
          <w:tcPr>
            <w:tcW w:w="768" w:type="dxa"/>
            <w:tcBorders>
              <w:top w:val="nil"/>
              <w:left w:val="nil"/>
              <w:bottom w:val="nil"/>
              <w:right w:val="nil"/>
            </w:tcBorders>
          </w:tcPr>
          <w:p w14:paraId="7D9B430A" w14:textId="77777777" w:rsidR="00051064" w:rsidRDefault="00FA7C6A">
            <w:pPr>
              <w:spacing w:line="259" w:lineRule="auto"/>
            </w:pPr>
            <w:r>
              <w:rPr>
                <w:rFonts w:ascii="Calibri" w:eastAsia="Calibri" w:hAnsi="Calibri" w:cs="Calibri"/>
                <w:sz w:val="20"/>
              </w:rPr>
              <w:t xml:space="preserve">-0.82 </w:t>
            </w:r>
          </w:p>
        </w:tc>
        <w:tc>
          <w:tcPr>
            <w:tcW w:w="742" w:type="dxa"/>
            <w:tcBorders>
              <w:top w:val="nil"/>
              <w:left w:val="nil"/>
              <w:bottom w:val="nil"/>
              <w:right w:val="single" w:sz="4" w:space="0" w:color="000000"/>
            </w:tcBorders>
          </w:tcPr>
          <w:p w14:paraId="4867CE25" w14:textId="77777777" w:rsidR="00051064" w:rsidRDefault="00FA7C6A">
            <w:pPr>
              <w:spacing w:line="259" w:lineRule="auto"/>
              <w:ind w:left="96"/>
            </w:pPr>
            <w:r>
              <w:rPr>
                <w:rFonts w:ascii="Calibri" w:eastAsia="Calibri" w:hAnsi="Calibri" w:cs="Calibri"/>
                <w:sz w:val="20"/>
              </w:rPr>
              <w:t xml:space="preserve">.411 </w:t>
            </w:r>
          </w:p>
        </w:tc>
        <w:tc>
          <w:tcPr>
            <w:tcW w:w="1128" w:type="dxa"/>
            <w:tcBorders>
              <w:top w:val="nil"/>
              <w:left w:val="single" w:sz="4" w:space="0" w:color="000000"/>
              <w:bottom w:val="nil"/>
              <w:right w:val="nil"/>
            </w:tcBorders>
          </w:tcPr>
          <w:p w14:paraId="515C307D" w14:textId="77777777" w:rsidR="00051064" w:rsidRDefault="00FA7C6A">
            <w:pPr>
              <w:spacing w:line="259" w:lineRule="auto"/>
              <w:ind w:right="64"/>
              <w:jc w:val="center"/>
            </w:pPr>
            <w:r>
              <w:rPr>
                <w:rFonts w:ascii="Calibri" w:eastAsia="Calibri" w:hAnsi="Calibri" w:cs="Calibri"/>
                <w:sz w:val="20"/>
              </w:rPr>
              <w:t xml:space="preserve">-0.2261 </w:t>
            </w:r>
          </w:p>
        </w:tc>
        <w:tc>
          <w:tcPr>
            <w:tcW w:w="960" w:type="dxa"/>
            <w:tcBorders>
              <w:top w:val="nil"/>
              <w:left w:val="nil"/>
              <w:bottom w:val="nil"/>
              <w:right w:val="nil"/>
            </w:tcBorders>
          </w:tcPr>
          <w:p w14:paraId="58BD1D73" w14:textId="77777777" w:rsidR="00051064" w:rsidRDefault="00FA7C6A">
            <w:pPr>
              <w:spacing w:line="259" w:lineRule="auto"/>
              <w:ind w:left="130"/>
            </w:pPr>
            <w:r>
              <w:rPr>
                <w:rFonts w:ascii="Calibri" w:eastAsia="Calibri" w:hAnsi="Calibri" w:cs="Calibri"/>
                <w:sz w:val="20"/>
              </w:rPr>
              <w:t xml:space="preserve">0.1580 </w:t>
            </w:r>
          </w:p>
        </w:tc>
        <w:tc>
          <w:tcPr>
            <w:tcW w:w="727" w:type="dxa"/>
            <w:tcBorders>
              <w:top w:val="nil"/>
              <w:left w:val="nil"/>
              <w:bottom w:val="nil"/>
              <w:right w:val="nil"/>
            </w:tcBorders>
          </w:tcPr>
          <w:p w14:paraId="6A1FB026" w14:textId="77777777" w:rsidR="00051064" w:rsidRDefault="00FA7C6A">
            <w:pPr>
              <w:spacing w:line="259" w:lineRule="auto"/>
              <w:ind w:left="86"/>
            </w:pPr>
            <w:r>
              <w:rPr>
                <w:rFonts w:ascii="Calibri" w:eastAsia="Calibri" w:hAnsi="Calibri" w:cs="Calibri"/>
                <w:sz w:val="20"/>
              </w:rPr>
              <w:t xml:space="preserve">-1.43 </w:t>
            </w:r>
          </w:p>
        </w:tc>
        <w:tc>
          <w:tcPr>
            <w:tcW w:w="869" w:type="dxa"/>
            <w:tcBorders>
              <w:top w:val="nil"/>
              <w:left w:val="nil"/>
              <w:bottom w:val="nil"/>
              <w:right w:val="single" w:sz="4" w:space="0" w:color="000000"/>
            </w:tcBorders>
          </w:tcPr>
          <w:p w14:paraId="5CB586CE" w14:textId="77777777" w:rsidR="00051064" w:rsidRDefault="00FA7C6A">
            <w:pPr>
              <w:spacing w:line="259" w:lineRule="auto"/>
              <w:ind w:right="59"/>
              <w:jc w:val="center"/>
            </w:pPr>
            <w:r>
              <w:rPr>
                <w:rFonts w:ascii="Calibri" w:eastAsia="Calibri" w:hAnsi="Calibri" w:cs="Calibri"/>
                <w:sz w:val="20"/>
              </w:rPr>
              <w:t xml:space="preserve">.156 </w:t>
            </w:r>
          </w:p>
        </w:tc>
        <w:tc>
          <w:tcPr>
            <w:tcW w:w="1225" w:type="dxa"/>
            <w:tcBorders>
              <w:top w:val="nil"/>
              <w:left w:val="single" w:sz="4" w:space="0" w:color="000000"/>
              <w:bottom w:val="nil"/>
              <w:right w:val="nil"/>
            </w:tcBorders>
          </w:tcPr>
          <w:p w14:paraId="3B018758" w14:textId="77777777" w:rsidR="00051064" w:rsidRDefault="00FA7C6A">
            <w:pPr>
              <w:spacing w:line="259" w:lineRule="auto"/>
              <w:ind w:right="62"/>
              <w:jc w:val="center"/>
            </w:pPr>
            <w:r>
              <w:rPr>
                <w:rFonts w:ascii="Calibri" w:eastAsia="Calibri" w:hAnsi="Calibri" w:cs="Calibri"/>
                <w:sz w:val="20"/>
              </w:rPr>
              <w:t xml:space="preserve">0.0096 </w:t>
            </w:r>
          </w:p>
        </w:tc>
        <w:tc>
          <w:tcPr>
            <w:tcW w:w="170" w:type="dxa"/>
            <w:tcBorders>
              <w:top w:val="nil"/>
              <w:left w:val="nil"/>
              <w:bottom w:val="nil"/>
              <w:right w:val="nil"/>
            </w:tcBorders>
          </w:tcPr>
          <w:p w14:paraId="44B21422" w14:textId="77777777" w:rsidR="00051064" w:rsidRDefault="00051064">
            <w:pPr>
              <w:spacing w:after="160" w:line="259" w:lineRule="auto"/>
            </w:pPr>
          </w:p>
        </w:tc>
        <w:tc>
          <w:tcPr>
            <w:tcW w:w="876" w:type="dxa"/>
            <w:tcBorders>
              <w:top w:val="nil"/>
              <w:left w:val="nil"/>
              <w:bottom w:val="nil"/>
              <w:right w:val="nil"/>
            </w:tcBorders>
          </w:tcPr>
          <w:p w14:paraId="7EBB3C08" w14:textId="77777777" w:rsidR="00051064" w:rsidRDefault="00FA7C6A">
            <w:pPr>
              <w:spacing w:line="259" w:lineRule="auto"/>
              <w:ind w:left="5"/>
            </w:pPr>
            <w:r>
              <w:rPr>
                <w:rFonts w:ascii="Calibri" w:eastAsia="Calibri" w:hAnsi="Calibri" w:cs="Calibri"/>
                <w:sz w:val="20"/>
              </w:rPr>
              <w:t xml:space="preserve">0.0379 </w:t>
            </w:r>
          </w:p>
        </w:tc>
        <w:tc>
          <w:tcPr>
            <w:tcW w:w="794" w:type="dxa"/>
            <w:tcBorders>
              <w:top w:val="nil"/>
              <w:left w:val="nil"/>
              <w:bottom w:val="nil"/>
              <w:right w:val="nil"/>
            </w:tcBorders>
          </w:tcPr>
          <w:p w14:paraId="6FFAFD62" w14:textId="77777777" w:rsidR="00051064" w:rsidRDefault="00FA7C6A">
            <w:pPr>
              <w:spacing w:line="259" w:lineRule="auto"/>
              <w:ind w:left="151"/>
            </w:pPr>
            <w:r>
              <w:rPr>
                <w:rFonts w:ascii="Calibri" w:eastAsia="Calibri" w:hAnsi="Calibri" w:cs="Calibri"/>
                <w:sz w:val="20"/>
              </w:rPr>
              <w:t xml:space="preserve">0.25 </w:t>
            </w:r>
          </w:p>
        </w:tc>
        <w:tc>
          <w:tcPr>
            <w:tcW w:w="619" w:type="dxa"/>
            <w:tcBorders>
              <w:top w:val="nil"/>
              <w:left w:val="nil"/>
              <w:bottom w:val="nil"/>
              <w:right w:val="nil"/>
            </w:tcBorders>
          </w:tcPr>
          <w:p w14:paraId="0AD789D2" w14:textId="77777777" w:rsidR="00051064" w:rsidRDefault="00FA7C6A">
            <w:pPr>
              <w:spacing w:line="259" w:lineRule="auto"/>
              <w:ind w:left="98"/>
            </w:pPr>
            <w:r>
              <w:rPr>
                <w:rFonts w:ascii="Calibri" w:eastAsia="Calibri" w:hAnsi="Calibri" w:cs="Calibri"/>
                <w:sz w:val="20"/>
              </w:rPr>
              <w:t xml:space="preserve">.799 </w:t>
            </w:r>
          </w:p>
        </w:tc>
      </w:tr>
      <w:tr w:rsidR="00051064" w14:paraId="3C7B5612" w14:textId="77777777">
        <w:trPr>
          <w:trHeight w:val="366"/>
        </w:trPr>
        <w:tc>
          <w:tcPr>
            <w:tcW w:w="3598" w:type="dxa"/>
            <w:tcBorders>
              <w:top w:val="nil"/>
              <w:left w:val="nil"/>
              <w:bottom w:val="nil"/>
              <w:right w:val="nil"/>
            </w:tcBorders>
          </w:tcPr>
          <w:p w14:paraId="659DC25A" w14:textId="77777777" w:rsidR="00051064" w:rsidRPr="002E7C47" w:rsidRDefault="00FA7C6A">
            <w:pPr>
              <w:spacing w:line="259" w:lineRule="auto"/>
              <w:ind w:left="84"/>
              <w:rPr>
                <w:b/>
                <w:bCs/>
              </w:rPr>
            </w:pPr>
            <w:r w:rsidRPr="002E7C47">
              <w:rPr>
                <w:rFonts w:ascii="Calibri" w:eastAsia="Calibri" w:hAnsi="Calibri" w:cs="Calibri"/>
                <w:b/>
                <w:bCs/>
                <w:sz w:val="20"/>
              </w:rPr>
              <w:t xml:space="preserve">Anxiety (STAI-Y) </w:t>
            </w:r>
          </w:p>
        </w:tc>
        <w:tc>
          <w:tcPr>
            <w:tcW w:w="1056" w:type="dxa"/>
            <w:tcBorders>
              <w:top w:val="nil"/>
              <w:left w:val="nil"/>
              <w:bottom w:val="nil"/>
              <w:right w:val="nil"/>
            </w:tcBorders>
          </w:tcPr>
          <w:p w14:paraId="7035E8F5" w14:textId="77777777" w:rsidR="00051064" w:rsidRPr="002E7C47" w:rsidRDefault="00FA7C6A">
            <w:pPr>
              <w:spacing w:line="259" w:lineRule="auto"/>
              <w:ind w:right="76"/>
              <w:jc w:val="right"/>
              <w:rPr>
                <w:b/>
                <w:bCs/>
              </w:rPr>
            </w:pPr>
            <w:r w:rsidRPr="002E7C47">
              <w:rPr>
                <w:rFonts w:ascii="Calibri" w:eastAsia="Calibri" w:hAnsi="Calibri" w:cs="Calibri"/>
                <w:b/>
                <w:bCs/>
                <w:sz w:val="20"/>
              </w:rPr>
              <w:t xml:space="preserve">0.0048 </w:t>
            </w:r>
          </w:p>
        </w:tc>
        <w:tc>
          <w:tcPr>
            <w:tcW w:w="1280" w:type="dxa"/>
            <w:tcBorders>
              <w:top w:val="nil"/>
              <w:left w:val="nil"/>
              <w:bottom w:val="nil"/>
              <w:right w:val="nil"/>
            </w:tcBorders>
          </w:tcPr>
          <w:p w14:paraId="5F36FF48" w14:textId="77777777" w:rsidR="00051064" w:rsidRPr="002E7C47" w:rsidRDefault="00FA7C6A">
            <w:pPr>
              <w:spacing w:line="259" w:lineRule="auto"/>
              <w:ind w:left="13"/>
              <w:jc w:val="center"/>
              <w:rPr>
                <w:b/>
                <w:bCs/>
              </w:rPr>
            </w:pPr>
            <w:r w:rsidRPr="002E7C47">
              <w:rPr>
                <w:rFonts w:ascii="Calibri" w:eastAsia="Calibri" w:hAnsi="Calibri" w:cs="Calibri"/>
                <w:b/>
                <w:bCs/>
                <w:sz w:val="20"/>
              </w:rPr>
              <w:t xml:space="preserve">0.0015 </w:t>
            </w:r>
          </w:p>
        </w:tc>
        <w:tc>
          <w:tcPr>
            <w:tcW w:w="768" w:type="dxa"/>
            <w:tcBorders>
              <w:top w:val="nil"/>
              <w:left w:val="nil"/>
              <w:bottom w:val="nil"/>
              <w:right w:val="nil"/>
            </w:tcBorders>
          </w:tcPr>
          <w:p w14:paraId="5BEC45CC" w14:textId="77777777" w:rsidR="00051064" w:rsidRPr="002E7C47" w:rsidRDefault="00FA7C6A">
            <w:pPr>
              <w:spacing w:line="259" w:lineRule="auto"/>
              <w:ind w:left="31"/>
              <w:rPr>
                <w:b/>
                <w:bCs/>
              </w:rPr>
            </w:pPr>
            <w:r w:rsidRPr="002E7C47">
              <w:rPr>
                <w:rFonts w:ascii="Calibri" w:eastAsia="Calibri" w:hAnsi="Calibri" w:cs="Calibri"/>
                <w:b/>
                <w:bCs/>
                <w:sz w:val="20"/>
              </w:rPr>
              <w:t xml:space="preserve">3.33 </w:t>
            </w:r>
          </w:p>
        </w:tc>
        <w:tc>
          <w:tcPr>
            <w:tcW w:w="742" w:type="dxa"/>
            <w:tcBorders>
              <w:top w:val="nil"/>
              <w:left w:val="nil"/>
              <w:bottom w:val="nil"/>
              <w:right w:val="single" w:sz="4" w:space="0" w:color="000000"/>
            </w:tcBorders>
          </w:tcPr>
          <w:p w14:paraId="123E7862" w14:textId="77777777" w:rsidR="00051064" w:rsidRPr="002E7C47" w:rsidRDefault="00FA7C6A">
            <w:pPr>
              <w:spacing w:line="259" w:lineRule="auto"/>
              <w:ind w:left="50"/>
              <w:rPr>
                <w:b/>
                <w:bCs/>
              </w:rPr>
            </w:pPr>
            <w:r w:rsidRPr="002E7C47">
              <w:rPr>
                <w:rFonts w:ascii="Calibri" w:eastAsia="Calibri" w:hAnsi="Calibri" w:cs="Calibri"/>
                <w:b/>
                <w:bCs/>
                <w:sz w:val="20"/>
              </w:rPr>
              <w:t xml:space="preserve">.001^ </w:t>
            </w:r>
          </w:p>
        </w:tc>
        <w:tc>
          <w:tcPr>
            <w:tcW w:w="1128" w:type="dxa"/>
            <w:tcBorders>
              <w:top w:val="nil"/>
              <w:left w:val="single" w:sz="4" w:space="0" w:color="000000"/>
              <w:bottom w:val="nil"/>
              <w:right w:val="nil"/>
            </w:tcBorders>
          </w:tcPr>
          <w:p w14:paraId="019CEFD8" w14:textId="77777777" w:rsidR="00051064" w:rsidRPr="002E7C47" w:rsidRDefault="00FA7C6A">
            <w:pPr>
              <w:spacing w:line="259" w:lineRule="auto"/>
              <w:ind w:right="62"/>
              <w:jc w:val="center"/>
              <w:rPr>
                <w:b/>
                <w:bCs/>
              </w:rPr>
            </w:pPr>
            <w:r w:rsidRPr="002E7C47">
              <w:rPr>
                <w:rFonts w:ascii="Calibri" w:eastAsia="Calibri" w:hAnsi="Calibri" w:cs="Calibri"/>
                <w:b/>
                <w:bCs/>
                <w:sz w:val="20"/>
              </w:rPr>
              <w:t xml:space="preserve">0.0218 </w:t>
            </w:r>
          </w:p>
        </w:tc>
        <w:tc>
          <w:tcPr>
            <w:tcW w:w="960" w:type="dxa"/>
            <w:tcBorders>
              <w:top w:val="nil"/>
              <w:left w:val="nil"/>
              <w:bottom w:val="nil"/>
              <w:right w:val="nil"/>
            </w:tcBorders>
          </w:tcPr>
          <w:p w14:paraId="7CA9D355" w14:textId="77777777" w:rsidR="00051064" w:rsidRPr="002E7C47" w:rsidRDefault="00FA7C6A">
            <w:pPr>
              <w:spacing w:line="259" w:lineRule="auto"/>
              <w:ind w:left="130"/>
              <w:rPr>
                <w:b/>
                <w:bCs/>
              </w:rPr>
            </w:pPr>
            <w:r w:rsidRPr="002E7C47">
              <w:rPr>
                <w:rFonts w:ascii="Calibri" w:eastAsia="Calibri" w:hAnsi="Calibri" w:cs="Calibri"/>
                <w:b/>
                <w:bCs/>
                <w:sz w:val="20"/>
              </w:rPr>
              <w:t xml:space="preserve">0.0054 </w:t>
            </w:r>
          </w:p>
        </w:tc>
        <w:tc>
          <w:tcPr>
            <w:tcW w:w="727" w:type="dxa"/>
            <w:tcBorders>
              <w:top w:val="nil"/>
              <w:left w:val="nil"/>
              <w:bottom w:val="nil"/>
              <w:right w:val="nil"/>
            </w:tcBorders>
          </w:tcPr>
          <w:p w14:paraId="1A1D67FB" w14:textId="77777777" w:rsidR="00051064" w:rsidRPr="002E7C47" w:rsidRDefault="00FA7C6A">
            <w:pPr>
              <w:spacing w:line="259" w:lineRule="auto"/>
              <w:ind w:left="118"/>
              <w:rPr>
                <w:b/>
                <w:bCs/>
              </w:rPr>
            </w:pPr>
            <w:r w:rsidRPr="002E7C47">
              <w:rPr>
                <w:rFonts w:ascii="Calibri" w:eastAsia="Calibri" w:hAnsi="Calibri" w:cs="Calibri"/>
                <w:b/>
                <w:bCs/>
                <w:sz w:val="20"/>
              </w:rPr>
              <w:t xml:space="preserve">4.08 </w:t>
            </w:r>
          </w:p>
        </w:tc>
        <w:tc>
          <w:tcPr>
            <w:tcW w:w="869" w:type="dxa"/>
            <w:tcBorders>
              <w:top w:val="nil"/>
              <w:left w:val="nil"/>
              <w:bottom w:val="nil"/>
              <w:right w:val="single" w:sz="4" w:space="0" w:color="000000"/>
            </w:tcBorders>
          </w:tcPr>
          <w:p w14:paraId="752AD030" w14:textId="77777777" w:rsidR="00051064" w:rsidRPr="002E7C47" w:rsidRDefault="00FA7C6A">
            <w:pPr>
              <w:spacing w:line="259" w:lineRule="auto"/>
              <w:ind w:left="127"/>
              <w:rPr>
                <w:b/>
                <w:bCs/>
              </w:rPr>
            </w:pPr>
            <w:r w:rsidRPr="002E7C47">
              <w:rPr>
                <w:rFonts w:ascii="Calibri" w:eastAsia="Calibri" w:hAnsi="Calibri" w:cs="Calibri"/>
                <w:b/>
                <w:bCs/>
                <w:sz w:val="20"/>
              </w:rPr>
              <w:t xml:space="preserve">&lt;.001^ </w:t>
            </w:r>
          </w:p>
        </w:tc>
        <w:tc>
          <w:tcPr>
            <w:tcW w:w="1225" w:type="dxa"/>
            <w:tcBorders>
              <w:top w:val="nil"/>
              <w:left w:val="single" w:sz="4" w:space="0" w:color="000000"/>
              <w:bottom w:val="nil"/>
              <w:right w:val="nil"/>
            </w:tcBorders>
          </w:tcPr>
          <w:p w14:paraId="0681B0A3" w14:textId="77777777" w:rsidR="00051064" w:rsidRDefault="00FA7C6A">
            <w:pPr>
              <w:spacing w:line="259" w:lineRule="auto"/>
              <w:ind w:right="62"/>
              <w:jc w:val="center"/>
            </w:pPr>
            <w:r>
              <w:rPr>
                <w:rFonts w:ascii="Calibri" w:eastAsia="Calibri" w:hAnsi="Calibri" w:cs="Calibri"/>
                <w:sz w:val="20"/>
              </w:rPr>
              <w:t xml:space="preserve">0.0039 </w:t>
            </w:r>
          </w:p>
        </w:tc>
        <w:tc>
          <w:tcPr>
            <w:tcW w:w="170" w:type="dxa"/>
            <w:tcBorders>
              <w:top w:val="nil"/>
              <w:left w:val="nil"/>
              <w:bottom w:val="nil"/>
              <w:right w:val="nil"/>
            </w:tcBorders>
          </w:tcPr>
          <w:p w14:paraId="3861FF9C" w14:textId="77777777" w:rsidR="00051064" w:rsidRDefault="00051064">
            <w:pPr>
              <w:spacing w:after="160" w:line="259" w:lineRule="auto"/>
            </w:pPr>
          </w:p>
        </w:tc>
        <w:tc>
          <w:tcPr>
            <w:tcW w:w="876" w:type="dxa"/>
            <w:tcBorders>
              <w:top w:val="nil"/>
              <w:left w:val="nil"/>
              <w:bottom w:val="nil"/>
              <w:right w:val="nil"/>
            </w:tcBorders>
          </w:tcPr>
          <w:p w14:paraId="2297C576" w14:textId="77777777" w:rsidR="00051064" w:rsidRDefault="00FA7C6A">
            <w:pPr>
              <w:spacing w:line="259" w:lineRule="auto"/>
              <w:ind w:left="5"/>
            </w:pPr>
            <w:r>
              <w:rPr>
                <w:rFonts w:ascii="Calibri" w:eastAsia="Calibri" w:hAnsi="Calibri" w:cs="Calibri"/>
                <w:sz w:val="20"/>
              </w:rPr>
              <w:t xml:space="preserve">0.0015 </w:t>
            </w:r>
          </w:p>
        </w:tc>
        <w:tc>
          <w:tcPr>
            <w:tcW w:w="794" w:type="dxa"/>
            <w:tcBorders>
              <w:top w:val="nil"/>
              <w:left w:val="nil"/>
              <w:bottom w:val="nil"/>
              <w:right w:val="nil"/>
            </w:tcBorders>
          </w:tcPr>
          <w:p w14:paraId="337F05C7" w14:textId="77777777" w:rsidR="00051064" w:rsidRDefault="00FA7C6A">
            <w:pPr>
              <w:spacing w:line="259" w:lineRule="auto"/>
              <w:ind w:left="151"/>
            </w:pPr>
            <w:r>
              <w:rPr>
                <w:rFonts w:ascii="Calibri" w:eastAsia="Calibri" w:hAnsi="Calibri" w:cs="Calibri"/>
                <w:sz w:val="20"/>
              </w:rPr>
              <w:t xml:space="preserve">2.63 </w:t>
            </w:r>
          </w:p>
        </w:tc>
        <w:tc>
          <w:tcPr>
            <w:tcW w:w="619" w:type="dxa"/>
            <w:tcBorders>
              <w:top w:val="nil"/>
              <w:left w:val="nil"/>
              <w:bottom w:val="nil"/>
              <w:right w:val="nil"/>
            </w:tcBorders>
          </w:tcPr>
          <w:p w14:paraId="2B0D68D4" w14:textId="77777777" w:rsidR="00051064" w:rsidRDefault="00FA7C6A">
            <w:pPr>
              <w:spacing w:line="259" w:lineRule="auto"/>
              <w:ind w:left="98"/>
            </w:pPr>
            <w:r>
              <w:rPr>
                <w:rFonts w:ascii="Calibri" w:eastAsia="Calibri" w:hAnsi="Calibri" w:cs="Calibri"/>
                <w:sz w:val="20"/>
              </w:rPr>
              <w:t xml:space="preserve">.009 </w:t>
            </w:r>
          </w:p>
        </w:tc>
      </w:tr>
      <w:tr w:rsidR="00051064" w14:paraId="65B1552A" w14:textId="77777777">
        <w:trPr>
          <w:trHeight w:val="366"/>
        </w:trPr>
        <w:tc>
          <w:tcPr>
            <w:tcW w:w="3598" w:type="dxa"/>
            <w:tcBorders>
              <w:top w:val="nil"/>
              <w:left w:val="nil"/>
              <w:bottom w:val="nil"/>
              <w:right w:val="nil"/>
            </w:tcBorders>
          </w:tcPr>
          <w:p w14:paraId="62A1CE33" w14:textId="77777777" w:rsidR="00051064" w:rsidRDefault="00FA7C6A">
            <w:pPr>
              <w:spacing w:line="259" w:lineRule="auto"/>
              <w:ind w:left="84"/>
            </w:pPr>
            <w:r>
              <w:rPr>
                <w:rFonts w:ascii="Calibri" w:eastAsia="Calibri" w:hAnsi="Calibri" w:cs="Calibri"/>
                <w:sz w:val="20"/>
              </w:rPr>
              <w:t xml:space="preserve">Depression (GDS) </w:t>
            </w:r>
          </w:p>
        </w:tc>
        <w:tc>
          <w:tcPr>
            <w:tcW w:w="1056" w:type="dxa"/>
            <w:tcBorders>
              <w:top w:val="nil"/>
              <w:left w:val="nil"/>
              <w:bottom w:val="nil"/>
              <w:right w:val="nil"/>
            </w:tcBorders>
          </w:tcPr>
          <w:p w14:paraId="74705650" w14:textId="77777777" w:rsidR="00051064" w:rsidRDefault="00FA7C6A">
            <w:pPr>
              <w:spacing w:line="259" w:lineRule="auto"/>
              <w:ind w:right="76"/>
              <w:jc w:val="right"/>
            </w:pPr>
            <w:r>
              <w:rPr>
                <w:rFonts w:ascii="Calibri" w:eastAsia="Calibri" w:hAnsi="Calibri" w:cs="Calibri"/>
                <w:sz w:val="20"/>
              </w:rPr>
              <w:t xml:space="preserve">0.0280 </w:t>
            </w:r>
          </w:p>
        </w:tc>
        <w:tc>
          <w:tcPr>
            <w:tcW w:w="1280" w:type="dxa"/>
            <w:tcBorders>
              <w:top w:val="nil"/>
              <w:left w:val="nil"/>
              <w:bottom w:val="nil"/>
              <w:right w:val="nil"/>
            </w:tcBorders>
          </w:tcPr>
          <w:p w14:paraId="14AC2876" w14:textId="6A54319F" w:rsidR="00051064" w:rsidRDefault="00FA7C6A">
            <w:pPr>
              <w:spacing w:line="259" w:lineRule="auto"/>
              <w:ind w:left="13"/>
              <w:jc w:val="center"/>
            </w:pPr>
            <w:r>
              <w:rPr>
                <w:rFonts w:ascii="Calibri" w:eastAsia="Calibri" w:hAnsi="Calibri" w:cs="Calibri"/>
                <w:sz w:val="20"/>
              </w:rPr>
              <w:t>0.01</w:t>
            </w:r>
            <w:r w:rsidR="000B7FC8">
              <w:rPr>
                <w:rFonts w:ascii="Calibri" w:eastAsia="Calibri" w:hAnsi="Calibri" w:cs="Calibri"/>
                <w:sz w:val="20"/>
              </w:rPr>
              <w:t>P</w:t>
            </w:r>
            <w:r>
              <w:rPr>
                <w:rFonts w:ascii="Calibri" w:eastAsia="Calibri" w:hAnsi="Calibri" w:cs="Calibri"/>
                <w:sz w:val="20"/>
              </w:rPr>
              <w:t xml:space="preserve">01 </w:t>
            </w:r>
          </w:p>
        </w:tc>
        <w:tc>
          <w:tcPr>
            <w:tcW w:w="768" w:type="dxa"/>
            <w:tcBorders>
              <w:top w:val="nil"/>
              <w:left w:val="nil"/>
              <w:bottom w:val="nil"/>
              <w:right w:val="nil"/>
            </w:tcBorders>
          </w:tcPr>
          <w:p w14:paraId="2B98F1D6" w14:textId="77777777" w:rsidR="00051064" w:rsidRDefault="00FA7C6A">
            <w:pPr>
              <w:spacing w:line="259" w:lineRule="auto"/>
              <w:ind w:left="31"/>
            </w:pPr>
            <w:r>
              <w:rPr>
                <w:rFonts w:ascii="Calibri" w:eastAsia="Calibri" w:hAnsi="Calibri" w:cs="Calibri"/>
                <w:sz w:val="20"/>
              </w:rPr>
              <w:t xml:space="preserve">2.78 </w:t>
            </w:r>
          </w:p>
        </w:tc>
        <w:tc>
          <w:tcPr>
            <w:tcW w:w="742" w:type="dxa"/>
            <w:tcBorders>
              <w:top w:val="nil"/>
              <w:left w:val="nil"/>
              <w:bottom w:val="nil"/>
              <w:right w:val="single" w:sz="4" w:space="0" w:color="000000"/>
            </w:tcBorders>
          </w:tcPr>
          <w:p w14:paraId="258276B6" w14:textId="77777777" w:rsidR="00051064" w:rsidRDefault="00FA7C6A">
            <w:pPr>
              <w:spacing w:line="259" w:lineRule="auto"/>
              <w:ind w:left="96"/>
            </w:pPr>
            <w:r>
              <w:rPr>
                <w:rFonts w:ascii="Calibri" w:eastAsia="Calibri" w:hAnsi="Calibri" w:cs="Calibri"/>
                <w:sz w:val="20"/>
              </w:rPr>
              <w:t xml:space="preserve">.005 </w:t>
            </w:r>
          </w:p>
        </w:tc>
        <w:tc>
          <w:tcPr>
            <w:tcW w:w="1128" w:type="dxa"/>
            <w:tcBorders>
              <w:top w:val="nil"/>
              <w:left w:val="single" w:sz="4" w:space="0" w:color="000000"/>
              <w:bottom w:val="nil"/>
              <w:right w:val="nil"/>
            </w:tcBorders>
          </w:tcPr>
          <w:p w14:paraId="1910E109" w14:textId="77777777" w:rsidR="00051064" w:rsidRDefault="00FA7C6A">
            <w:pPr>
              <w:spacing w:line="259" w:lineRule="auto"/>
              <w:ind w:right="62"/>
              <w:jc w:val="center"/>
            </w:pPr>
            <w:r>
              <w:rPr>
                <w:rFonts w:ascii="Calibri" w:eastAsia="Calibri" w:hAnsi="Calibri" w:cs="Calibri"/>
                <w:sz w:val="20"/>
              </w:rPr>
              <w:t xml:space="preserve">0.0776 </w:t>
            </w:r>
          </w:p>
        </w:tc>
        <w:tc>
          <w:tcPr>
            <w:tcW w:w="960" w:type="dxa"/>
            <w:tcBorders>
              <w:top w:val="nil"/>
              <w:left w:val="nil"/>
              <w:bottom w:val="nil"/>
              <w:right w:val="nil"/>
            </w:tcBorders>
          </w:tcPr>
          <w:p w14:paraId="3795E399" w14:textId="77777777" w:rsidR="00051064" w:rsidRDefault="00FA7C6A">
            <w:pPr>
              <w:spacing w:line="259" w:lineRule="auto"/>
              <w:ind w:left="130"/>
            </w:pPr>
            <w:r>
              <w:rPr>
                <w:rFonts w:ascii="Calibri" w:eastAsia="Calibri" w:hAnsi="Calibri" w:cs="Calibri"/>
                <w:sz w:val="20"/>
              </w:rPr>
              <w:t xml:space="preserve">0.0286 </w:t>
            </w:r>
          </w:p>
        </w:tc>
        <w:tc>
          <w:tcPr>
            <w:tcW w:w="727" w:type="dxa"/>
            <w:tcBorders>
              <w:top w:val="nil"/>
              <w:left w:val="nil"/>
              <w:bottom w:val="nil"/>
              <w:right w:val="nil"/>
            </w:tcBorders>
          </w:tcPr>
          <w:p w14:paraId="0C492972" w14:textId="77777777" w:rsidR="00051064" w:rsidRDefault="00FA7C6A">
            <w:pPr>
              <w:spacing w:line="259" w:lineRule="auto"/>
              <w:ind w:left="118"/>
            </w:pPr>
            <w:r>
              <w:rPr>
                <w:rFonts w:ascii="Calibri" w:eastAsia="Calibri" w:hAnsi="Calibri" w:cs="Calibri"/>
                <w:sz w:val="20"/>
              </w:rPr>
              <w:t xml:space="preserve">2.71 </w:t>
            </w:r>
          </w:p>
        </w:tc>
        <w:tc>
          <w:tcPr>
            <w:tcW w:w="869" w:type="dxa"/>
            <w:tcBorders>
              <w:top w:val="nil"/>
              <w:left w:val="nil"/>
              <w:bottom w:val="nil"/>
              <w:right w:val="single" w:sz="4" w:space="0" w:color="000000"/>
            </w:tcBorders>
          </w:tcPr>
          <w:p w14:paraId="6DC7AB1D" w14:textId="77777777" w:rsidR="00051064" w:rsidRDefault="00FA7C6A">
            <w:pPr>
              <w:spacing w:line="259" w:lineRule="auto"/>
              <w:ind w:right="59"/>
              <w:jc w:val="center"/>
            </w:pPr>
            <w:r>
              <w:rPr>
                <w:rFonts w:ascii="Calibri" w:eastAsia="Calibri" w:hAnsi="Calibri" w:cs="Calibri"/>
                <w:sz w:val="20"/>
              </w:rPr>
              <w:t xml:space="preserve">.008 </w:t>
            </w:r>
          </w:p>
        </w:tc>
        <w:tc>
          <w:tcPr>
            <w:tcW w:w="1225" w:type="dxa"/>
            <w:tcBorders>
              <w:top w:val="nil"/>
              <w:left w:val="single" w:sz="4" w:space="0" w:color="000000"/>
              <w:bottom w:val="nil"/>
              <w:right w:val="nil"/>
            </w:tcBorders>
          </w:tcPr>
          <w:p w14:paraId="1FFC7A4A" w14:textId="77777777" w:rsidR="00051064" w:rsidRDefault="00FA7C6A">
            <w:pPr>
              <w:spacing w:line="259" w:lineRule="auto"/>
              <w:ind w:right="62"/>
              <w:jc w:val="center"/>
            </w:pPr>
            <w:r>
              <w:rPr>
                <w:rFonts w:ascii="Calibri" w:eastAsia="Calibri" w:hAnsi="Calibri" w:cs="Calibri"/>
                <w:sz w:val="20"/>
              </w:rPr>
              <w:t xml:space="preserve">0.0169 </w:t>
            </w:r>
          </w:p>
        </w:tc>
        <w:tc>
          <w:tcPr>
            <w:tcW w:w="170" w:type="dxa"/>
            <w:tcBorders>
              <w:top w:val="nil"/>
              <w:left w:val="nil"/>
              <w:bottom w:val="nil"/>
              <w:right w:val="nil"/>
            </w:tcBorders>
          </w:tcPr>
          <w:p w14:paraId="33EC1B03" w14:textId="77777777" w:rsidR="00051064" w:rsidRDefault="00051064">
            <w:pPr>
              <w:spacing w:after="160" w:line="259" w:lineRule="auto"/>
            </w:pPr>
          </w:p>
        </w:tc>
        <w:tc>
          <w:tcPr>
            <w:tcW w:w="876" w:type="dxa"/>
            <w:tcBorders>
              <w:top w:val="nil"/>
              <w:left w:val="nil"/>
              <w:bottom w:val="nil"/>
              <w:right w:val="nil"/>
            </w:tcBorders>
          </w:tcPr>
          <w:p w14:paraId="03D5096D" w14:textId="77777777" w:rsidR="00051064" w:rsidRDefault="00FA7C6A">
            <w:pPr>
              <w:spacing w:line="259" w:lineRule="auto"/>
              <w:ind w:left="5"/>
            </w:pPr>
            <w:r>
              <w:rPr>
                <w:rFonts w:ascii="Calibri" w:eastAsia="Calibri" w:hAnsi="Calibri" w:cs="Calibri"/>
                <w:sz w:val="20"/>
              </w:rPr>
              <w:t xml:space="preserve">0.0108 </w:t>
            </w:r>
          </w:p>
        </w:tc>
        <w:tc>
          <w:tcPr>
            <w:tcW w:w="794" w:type="dxa"/>
            <w:tcBorders>
              <w:top w:val="nil"/>
              <w:left w:val="nil"/>
              <w:bottom w:val="nil"/>
              <w:right w:val="nil"/>
            </w:tcBorders>
          </w:tcPr>
          <w:p w14:paraId="1ED74B14" w14:textId="77777777" w:rsidR="00051064" w:rsidRDefault="00FA7C6A">
            <w:pPr>
              <w:spacing w:line="259" w:lineRule="auto"/>
              <w:ind w:left="151"/>
            </w:pPr>
            <w:r>
              <w:rPr>
                <w:rFonts w:ascii="Calibri" w:eastAsia="Calibri" w:hAnsi="Calibri" w:cs="Calibri"/>
                <w:sz w:val="20"/>
              </w:rPr>
              <w:t xml:space="preserve">1.57 </w:t>
            </w:r>
          </w:p>
        </w:tc>
        <w:tc>
          <w:tcPr>
            <w:tcW w:w="619" w:type="dxa"/>
            <w:tcBorders>
              <w:top w:val="nil"/>
              <w:left w:val="nil"/>
              <w:bottom w:val="nil"/>
              <w:right w:val="nil"/>
            </w:tcBorders>
          </w:tcPr>
          <w:p w14:paraId="446805BF" w14:textId="77777777" w:rsidR="00051064" w:rsidRDefault="00FA7C6A">
            <w:pPr>
              <w:spacing w:line="259" w:lineRule="auto"/>
              <w:ind w:left="98"/>
            </w:pPr>
            <w:r>
              <w:rPr>
                <w:rFonts w:ascii="Calibri" w:eastAsia="Calibri" w:hAnsi="Calibri" w:cs="Calibri"/>
                <w:sz w:val="20"/>
              </w:rPr>
              <w:t xml:space="preserve">.117 </w:t>
            </w:r>
          </w:p>
        </w:tc>
      </w:tr>
      <w:tr w:rsidR="00051064" w14:paraId="43E54033" w14:textId="77777777">
        <w:trPr>
          <w:trHeight w:val="366"/>
        </w:trPr>
        <w:tc>
          <w:tcPr>
            <w:tcW w:w="3598" w:type="dxa"/>
            <w:tcBorders>
              <w:top w:val="nil"/>
              <w:left w:val="nil"/>
              <w:bottom w:val="nil"/>
              <w:right w:val="nil"/>
            </w:tcBorders>
          </w:tcPr>
          <w:p w14:paraId="5F1D11DC" w14:textId="77777777" w:rsidR="00051064" w:rsidRDefault="00FA7C6A">
            <w:pPr>
              <w:spacing w:line="259" w:lineRule="auto"/>
              <w:ind w:left="84"/>
            </w:pPr>
            <w:r>
              <w:rPr>
                <w:rFonts w:ascii="Calibri" w:eastAsia="Calibri" w:hAnsi="Calibri" w:cs="Calibri"/>
                <w:sz w:val="20"/>
              </w:rPr>
              <w:t xml:space="preserve">Apathy (MDS-UPDRS-I apathy scale) </w:t>
            </w:r>
          </w:p>
        </w:tc>
        <w:tc>
          <w:tcPr>
            <w:tcW w:w="1056" w:type="dxa"/>
            <w:tcBorders>
              <w:top w:val="nil"/>
              <w:left w:val="nil"/>
              <w:bottom w:val="nil"/>
              <w:right w:val="nil"/>
            </w:tcBorders>
          </w:tcPr>
          <w:p w14:paraId="79430A72" w14:textId="77777777" w:rsidR="00051064" w:rsidRDefault="00FA7C6A">
            <w:pPr>
              <w:spacing w:line="259" w:lineRule="auto"/>
              <w:ind w:right="76"/>
              <w:jc w:val="right"/>
            </w:pPr>
            <w:r>
              <w:rPr>
                <w:rFonts w:ascii="Calibri" w:eastAsia="Calibri" w:hAnsi="Calibri" w:cs="Calibri"/>
                <w:sz w:val="20"/>
              </w:rPr>
              <w:t xml:space="preserve">0.0288 </w:t>
            </w:r>
          </w:p>
        </w:tc>
        <w:tc>
          <w:tcPr>
            <w:tcW w:w="1280" w:type="dxa"/>
            <w:tcBorders>
              <w:top w:val="nil"/>
              <w:left w:val="nil"/>
              <w:bottom w:val="nil"/>
              <w:right w:val="nil"/>
            </w:tcBorders>
          </w:tcPr>
          <w:p w14:paraId="1BF4BC57" w14:textId="77777777" w:rsidR="00051064" w:rsidRDefault="00FA7C6A">
            <w:pPr>
              <w:spacing w:line="259" w:lineRule="auto"/>
              <w:ind w:left="13"/>
              <w:jc w:val="center"/>
            </w:pPr>
            <w:r>
              <w:rPr>
                <w:rFonts w:ascii="Calibri" w:eastAsia="Calibri" w:hAnsi="Calibri" w:cs="Calibri"/>
                <w:sz w:val="20"/>
              </w:rPr>
              <w:t xml:space="preserve">0.0347 </w:t>
            </w:r>
          </w:p>
        </w:tc>
        <w:tc>
          <w:tcPr>
            <w:tcW w:w="768" w:type="dxa"/>
            <w:tcBorders>
              <w:top w:val="nil"/>
              <w:left w:val="nil"/>
              <w:bottom w:val="nil"/>
              <w:right w:val="nil"/>
            </w:tcBorders>
          </w:tcPr>
          <w:p w14:paraId="16EA1213" w14:textId="77777777" w:rsidR="00051064" w:rsidRDefault="00FA7C6A">
            <w:pPr>
              <w:spacing w:line="259" w:lineRule="auto"/>
              <w:ind w:left="31"/>
            </w:pPr>
            <w:r>
              <w:rPr>
                <w:rFonts w:ascii="Calibri" w:eastAsia="Calibri" w:hAnsi="Calibri" w:cs="Calibri"/>
                <w:sz w:val="20"/>
              </w:rPr>
              <w:t xml:space="preserve">0.83 </w:t>
            </w:r>
          </w:p>
        </w:tc>
        <w:tc>
          <w:tcPr>
            <w:tcW w:w="742" w:type="dxa"/>
            <w:tcBorders>
              <w:top w:val="nil"/>
              <w:left w:val="nil"/>
              <w:bottom w:val="nil"/>
              <w:right w:val="single" w:sz="4" w:space="0" w:color="000000"/>
            </w:tcBorders>
          </w:tcPr>
          <w:p w14:paraId="2CC42CC8" w14:textId="77777777" w:rsidR="00051064" w:rsidRDefault="00FA7C6A">
            <w:pPr>
              <w:spacing w:line="259" w:lineRule="auto"/>
              <w:ind w:left="96"/>
            </w:pPr>
            <w:r>
              <w:rPr>
                <w:rFonts w:ascii="Calibri" w:eastAsia="Calibri" w:hAnsi="Calibri" w:cs="Calibri"/>
                <w:sz w:val="20"/>
              </w:rPr>
              <w:t xml:space="preserve">.406 </w:t>
            </w:r>
          </w:p>
        </w:tc>
        <w:tc>
          <w:tcPr>
            <w:tcW w:w="1128" w:type="dxa"/>
            <w:tcBorders>
              <w:top w:val="nil"/>
              <w:left w:val="single" w:sz="4" w:space="0" w:color="000000"/>
              <w:bottom w:val="nil"/>
              <w:right w:val="nil"/>
            </w:tcBorders>
          </w:tcPr>
          <w:p w14:paraId="7CF6D23D" w14:textId="77777777" w:rsidR="00051064" w:rsidRDefault="00FA7C6A">
            <w:pPr>
              <w:spacing w:line="259" w:lineRule="auto"/>
              <w:ind w:right="62"/>
              <w:jc w:val="center"/>
            </w:pPr>
            <w:r>
              <w:rPr>
                <w:rFonts w:ascii="Calibri" w:eastAsia="Calibri" w:hAnsi="Calibri" w:cs="Calibri"/>
                <w:sz w:val="20"/>
              </w:rPr>
              <w:t xml:space="preserve">0.0801 </w:t>
            </w:r>
          </w:p>
        </w:tc>
        <w:tc>
          <w:tcPr>
            <w:tcW w:w="960" w:type="dxa"/>
            <w:tcBorders>
              <w:top w:val="nil"/>
              <w:left w:val="nil"/>
              <w:bottom w:val="nil"/>
              <w:right w:val="nil"/>
            </w:tcBorders>
          </w:tcPr>
          <w:p w14:paraId="23EC6958" w14:textId="77777777" w:rsidR="00051064" w:rsidRDefault="00FA7C6A">
            <w:pPr>
              <w:spacing w:line="259" w:lineRule="auto"/>
              <w:ind w:left="130"/>
            </w:pPr>
            <w:r>
              <w:rPr>
                <w:rFonts w:ascii="Calibri" w:eastAsia="Calibri" w:hAnsi="Calibri" w:cs="Calibri"/>
                <w:sz w:val="20"/>
              </w:rPr>
              <w:t xml:space="preserve">0.1518 </w:t>
            </w:r>
          </w:p>
        </w:tc>
        <w:tc>
          <w:tcPr>
            <w:tcW w:w="727" w:type="dxa"/>
            <w:tcBorders>
              <w:top w:val="nil"/>
              <w:left w:val="nil"/>
              <w:bottom w:val="nil"/>
              <w:right w:val="nil"/>
            </w:tcBorders>
          </w:tcPr>
          <w:p w14:paraId="3F92201F" w14:textId="77777777" w:rsidR="00051064" w:rsidRDefault="00FA7C6A">
            <w:pPr>
              <w:spacing w:line="259" w:lineRule="auto"/>
              <w:ind w:left="118"/>
            </w:pPr>
            <w:r>
              <w:rPr>
                <w:rFonts w:ascii="Calibri" w:eastAsia="Calibri" w:hAnsi="Calibri" w:cs="Calibri"/>
                <w:sz w:val="20"/>
              </w:rPr>
              <w:t xml:space="preserve">0.53 </w:t>
            </w:r>
          </w:p>
        </w:tc>
        <w:tc>
          <w:tcPr>
            <w:tcW w:w="869" w:type="dxa"/>
            <w:tcBorders>
              <w:top w:val="nil"/>
              <w:left w:val="nil"/>
              <w:bottom w:val="nil"/>
              <w:right w:val="single" w:sz="4" w:space="0" w:color="000000"/>
            </w:tcBorders>
          </w:tcPr>
          <w:p w14:paraId="63E72638" w14:textId="77777777" w:rsidR="00051064" w:rsidRDefault="00FA7C6A">
            <w:pPr>
              <w:spacing w:line="259" w:lineRule="auto"/>
              <w:ind w:right="59"/>
              <w:jc w:val="center"/>
            </w:pPr>
            <w:r>
              <w:rPr>
                <w:rFonts w:ascii="Calibri" w:eastAsia="Calibri" w:hAnsi="Calibri" w:cs="Calibri"/>
                <w:sz w:val="20"/>
              </w:rPr>
              <w:t xml:space="preserve">.598 </w:t>
            </w:r>
          </w:p>
        </w:tc>
        <w:tc>
          <w:tcPr>
            <w:tcW w:w="1225" w:type="dxa"/>
            <w:tcBorders>
              <w:top w:val="nil"/>
              <w:left w:val="single" w:sz="4" w:space="0" w:color="000000"/>
              <w:bottom w:val="nil"/>
              <w:right w:val="nil"/>
            </w:tcBorders>
          </w:tcPr>
          <w:p w14:paraId="35B20DD5" w14:textId="77777777" w:rsidR="00051064" w:rsidRDefault="00FA7C6A">
            <w:pPr>
              <w:spacing w:line="259" w:lineRule="auto"/>
              <w:ind w:right="62"/>
              <w:jc w:val="center"/>
            </w:pPr>
            <w:r>
              <w:rPr>
                <w:rFonts w:ascii="Calibri" w:eastAsia="Calibri" w:hAnsi="Calibri" w:cs="Calibri"/>
                <w:sz w:val="20"/>
              </w:rPr>
              <w:t xml:space="preserve">0.0338 </w:t>
            </w:r>
          </w:p>
        </w:tc>
        <w:tc>
          <w:tcPr>
            <w:tcW w:w="170" w:type="dxa"/>
            <w:tcBorders>
              <w:top w:val="nil"/>
              <w:left w:val="nil"/>
              <w:bottom w:val="nil"/>
              <w:right w:val="nil"/>
            </w:tcBorders>
          </w:tcPr>
          <w:p w14:paraId="0AC975E8" w14:textId="77777777" w:rsidR="00051064" w:rsidRDefault="00051064">
            <w:pPr>
              <w:spacing w:after="160" w:line="259" w:lineRule="auto"/>
            </w:pPr>
          </w:p>
        </w:tc>
        <w:tc>
          <w:tcPr>
            <w:tcW w:w="876" w:type="dxa"/>
            <w:tcBorders>
              <w:top w:val="nil"/>
              <w:left w:val="nil"/>
              <w:bottom w:val="nil"/>
              <w:right w:val="nil"/>
            </w:tcBorders>
          </w:tcPr>
          <w:p w14:paraId="6DBCEA5E" w14:textId="77777777" w:rsidR="00051064" w:rsidRDefault="00FA7C6A">
            <w:pPr>
              <w:spacing w:line="259" w:lineRule="auto"/>
              <w:ind w:left="5"/>
            </w:pPr>
            <w:r>
              <w:rPr>
                <w:rFonts w:ascii="Calibri" w:eastAsia="Calibri" w:hAnsi="Calibri" w:cs="Calibri"/>
                <w:sz w:val="20"/>
              </w:rPr>
              <w:t xml:space="preserve">0.0342 </w:t>
            </w:r>
          </w:p>
        </w:tc>
        <w:tc>
          <w:tcPr>
            <w:tcW w:w="794" w:type="dxa"/>
            <w:tcBorders>
              <w:top w:val="nil"/>
              <w:left w:val="nil"/>
              <w:bottom w:val="nil"/>
              <w:right w:val="nil"/>
            </w:tcBorders>
          </w:tcPr>
          <w:p w14:paraId="037814FC" w14:textId="77777777" w:rsidR="00051064" w:rsidRDefault="00FA7C6A">
            <w:pPr>
              <w:spacing w:line="259" w:lineRule="auto"/>
              <w:ind w:left="151"/>
            </w:pPr>
            <w:r>
              <w:rPr>
                <w:rFonts w:ascii="Calibri" w:eastAsia="Calibri" w:hAnsi="Calibri" w:cs="Calibri"/>
                <w:sz w:val="20"/>
              </w:rPr>
              <w:t xml:space="preserve">0.99 </w:t>
            </w:r>
          </w:p>
        </w:tc>
        <w:tc>
          <w:tcPr>
            <w:tcW w:w="619" w:type="dxa"/>
            <w:tcBorders>
              <w:top w:val="nil"/>
              <w:left w:val="nil"/>
              <w:bottom w:val="nil"/>
              <w:right w:val="nil"/>
            </w:tcBorders>
          </w:tcPr>
          <w:p w14:paraId="30C9AC57" w14:textId="77777777" w:rsidR="00051064" w:rsidRDefault="00FA7C6A">
            <w:pPr>
              <w:spacing w:line="259" w:lineRule="auto"/>
              <w:ind w:left="98"/>
            </w:pPr>
            <w:r>
              <w:rPr>
                <w:rFonts w:ascii="Calibri" w:eastAsia="Calibri" w:hAnsi="Calibri" w:cs="Calibri"/>
                <w:sz w:val="20"/>
              </w:rPr>
              <w:t xml:space="preserve">.323 </w:t>
            </w:r>
          </w:p>
        </w:tc>
      </w:tr>
      <w:tr w:rsidR="00051064" w14:paraId="1B9D6DDC" w14:textId="77777777">
        <w:trPr>
          <w:trHeight w:val="366"/>
        </w:trPr>
        <w:tc>
          <w:tcPr>
            <w:tcW w:w="3598" w:type="dxa"/>
            <w:tcBorders>
              <w:top w:val="nil"/>
              <w:left w:val="nil"/>
              <w:bottom w:val="nil"/>
              <w:right w:val="nil"/>
            </w:tcBorders>
          </w:tcPr>
          <w:p w14:paraId="4CDCC004" w14:textId="77777777" w:rsidR="00051064" w:rsidRDefault="00FA7C6A">
            <w:pPr>
              <w:spacing w:line="259" w:lineRule="auto"/>
              <w:ind w:left="84"/>
            </w:pPr>
            <w:r>
              <w:rPr>
                <w:rFonts w:ascii="Calibri" w:eastAsia="Calibri" w:hAnsi="Calibri" w:cs="Calibri"/>
                <w:sz w:val="20"/>
              </w:rPr>
              <w:t xml:space="preserve">Disease duration (years) </w:t>
            </w:r>
          </w:p>
        </w:tc>
        <w:tc>
          <w:tcPr>
            <w:tcW w:w="1056" w:type="dxa"/>
            <w:tcBorders>
              <w:top w:val="nil"/>
              <w:left w:val="nil"/>
              <w:bottom w:val="nil"/>
              <w:right w:val="nil"/>
            </w:tcBorders>
          </w:tcPr>
          <w:p w14:paraId="4BBF2AFA" w14:textId="77777777" w:rsidR="00051064" w:rsidRDefault="00FA7C6A">
            <w:pPr>
              <w:spacing w:line="259" w:lineRule="auto"/>
              <w:ind w:right="76"/>
              <w:jc w:val="right"/>
            </w:pPr>
            <w:r>
              <w:rPr>
                <w:rFonts w:ascii="Calibri" w:eastAsia="Calibri" w:hAnsi="Calibri" w:cs="Calibri"/>
                <w:sz w:val="20"/>
              </w:rPr>
              <w:t xml:space="preserve">0.0009 </w:t>
            </w:r>
          </w:p>
        </w:tc>
        <w:tc>
          <w:tcPr>
            <w:tcW w:w="1280" w:type="dxa"/>
            <w:tcBorders>
              <w:top w:val="nil"/>
              <w:left w:val="nil"/>
              <w:bottom w:val="nil"/>
              <w:right w:val="nil"/>
            </w:tcBorders>
          </w:tcPr>
          <w:p w14:paraId="7FE08445" w14:textId="77777777" w:rsidR="00051064" w:rsidRDefault="00FA7C6A">
            <w:pPr>
              <w:spacing w:line="259" w:lineRule="auto"/>
              <w:ind w:left="13"/>
              <w:jc w:val="center"/>
            </w:pPr>
            <w:r>
              <w:rPr>
                <w:rFonts w:ascii="Calibri" w:eastAsia="Calibri" w:hAnsi="Calibri" w:cs="Calibri"/>
                <w:sz w:val="20"/>
              </w:rPr>
              <w:t xml:space="preserve">0.0036 </w:t>
            </w:r>
          </w:p>
        </w:tc>
        <w:tc>
          <w:tcPr>
            <w:tcW w:w="768" w:type="dxa"/>
            <w:tcBorders>
              <w:top w:val="nil"/>
              <w:left w:val="nil"/>
              <w:bottom w:val="nil"/>
              <w:right w:val="nil"/>
            </w:tcBorders>
          </w:tcPr>
          <w:p w14:paraId="633F47E5" w14:textId="77777777" w:rsidR="00051064" w:rsidRDefault="00FA7C6A">
            <w:pPr>
              <w:spacing w:line="259" w:lineRule="auto"/>
              <w:ind w:left="31"/>
            </w:pPr>
            <w:r>
              <w:rPr>
                <w:rFonts w:ascii="Calibri" w:eastAsia="Calibri" w:hAnsi="Calibri" w:cs="Calibri"/>
                <w:sz w:val="20"/>
              </w:rPr>
              <w:t xml:space="preserve">0.25 </w:t>
            </w:r>
          </w:p>
        </w:tc>
        <w:tc>
          <w:tcPr>
            <w:tcW w:w="742" w:type="dxa"/>
            <w:tcBorders>
              <w:top w:val="nil"/>
              <w:left w:val="nil"/>
              <w:bottom w:val="nil"/>
              <w:right w:val="single" w:sz="4" w:space="0" w:color="000000"/>
            </w:tcBorders>
          </w:tcPr>
          <w:p w14:paraId="0DB60DB6" w14:textId="77777777" w:rsidR="00051064" w:rsidRDefault="00FA7C6A">
            <w:pPr>
              <w:spacing w:line="259" w:lineRule="auto"/>
              <w:ind w:left="96"/>
            </w:pPr>
            <w:r>
              <w:rPr>
                <w:rFonts w:ascii="Calibri" w:eastAsia="Calibri" w:hAnsi="Calibri" w:cs="Calibri"/>
                <w:sz w:val="20"/>
              </w:rPr>
              <w:t xml:space="preserve">.800 </w:t>
            </w:r>
          </w:p>
        </w:tc>
        <w:tc>
          <w:tcPr>
            <w:tcW w:w="1128" w:type="dxa"/>
            <w:tcBorders>
              <w:top w:val="nil"/>
              <w:left w:val="single" w:sz="4" w:space="0" w:color="000000"/>
              <w:bottom w:val="nil"/>
              <w:right w:val="nil"/>
            </w:tcBorders>
          </w:tcPr>
          <w:p w14:paraId="1C38B9B7" w14:textId="77777777" w:rsidR="00051064" w:rsidRDefault="00FA7C6A">
            <w:pPr>
              <w:spacing w:line="259" w:lineRule="auto"/>
              <w:ind w:right="62"/>
              <w:jc w:val="center"/>
            </w:pPr>
            <w:r>
              <w:rPr>
                <w:rFonts w:ascii="Calibri" w:eastAsia="Calibri" w:hAnsi="Calibri" w:cs="Calibri"/>
                <w:sz w:val="20"/>
              </w:rPr>
              <w:t xml:space="preserve">0.0049 </w:t>
            </w:r>
          </w:p>
        </w:tc>
        <w:tc>
          <w:tcPr>
            <w:tcW w:w="960" w:type="dxa"/>
            <w:tcBorders>
              <w:top w:val="nil"/>
              <w:left w:val="nil"/>
              <w:bottom w:val="nil"/>
              <w:right w:val="nil"/>
            </w:tcBorders>
          </w:tcPr>
          <w:p w14:paraId="4739569B" w14:textId="77777777" w:rsidR="00051064" w:rsidRDefault="00FA7C6A">
            <w:pPr>
              <w:spacing w:line="259" w:lineRule="auto"/>
              <w:ind w:left="130"/>
            </w:pPr>
            <w:r>
              <w:rPr>
                <w:rFonts w:ascii="Calibri" w:eastAsia="Calibri" w:hAnsi="Calibri" w:cs="Calibri"/>
                <w:sz w:val="20"/>
              </w:rPr>
              <w:t xml:space="preserve">0.0123 </w:t>
            </w:r>
          </w:p>
        </w:tc>
        <w:tc>
          <w:tcPr>
            <w:tcW w:w="727" w:type="dxa"/>
            <w:tcBorders>
              <w:top w:val="nil"/>
              <w:left w:val="nil"/>
              <w:bottom w:val="nil"/>
              <w:right w:val="nil"/>
            </w:tcBorders>
          </w:tcPr>
          <w:p w14:paraId="7DBC49D4" w14:textId="77777777" w:rsidR="00051064" w:rsidRDefault="00FA7C6A">
            <w:pPr>
              <w:spacing w:line="259" w:lineRule="auto"/>
              <w:ind w:left="118"/>
            </w:pPr>
            <w:r>
              <w:rPr>
                <w:rFonts w:ascii="Calibri" w:eastAsia="Calibri" w:hAnsi="Calibri" w:cs="Calibri"/>
                <w:sz w:val="20"/>
              </w:rPr>
              <w:t xml:space="preserve">0.40 </w:t>
            </w:r>
          </w:p>
        </w:tc>
        <w:tc>
          <w:tcPr>
            <w:tcW w:w="869" w:type="dxa"/>
            <w:tcBorders>
              <w:top w:val="nil"/>
              <w:left w:val="nil"/>
              <w:bottom w:val="nil"/>
              <w:right w:val="single" w:sz="4" w:space="0" w:color="000000"/>
            </w:tcBorders>
          </w:tcPr>
          <w:p w14:paraId="3B693BD5" w14:textId="77777777" w:rsidR="00051064" w:rsidRDefault="00FA7C6A">
            <w:pPr>
              <w:spacing w:line="259" w:lineRule="auto"/>
              <w:ind w:right="59"/>
              <w:jc w:val="center"/>
            </w:pPr>
            <w:r>
              <w:rPr>
                <w:rFonts w:ascii="Calibri" w:eastAsia="Calibri" w:hAnsi="Calibri" w:cs="Calibri"/>
                <w:sz w:val="20"/>
              </w:rPr>
              <w:t xml:space="preserve">.694 </w:t>
            </w:r>
          </w:p>
        </w:tc>
        <w:tc>
          <w:tcPr>
            <w:tcW w:w="1225" w:type="dxa"/>
            <w:tcBorders>
              <w:top w:val="nil"/>
              <w:left w:val="single" w:sz="4" w:space="0" w:color="000000"/>
              <w:bottom w:val="nil"/>
              <w:right w:val="nil"/>
            </w:tcBorders>
          </w:tcPr>
          <w:p w14:paraId="4F2930EC" w14:textId="77777777" w:rsidR="00051064" w:rsidRDefault="00FA7C6A">
            <w:pPr>
              <w:spacing w:line="259" w:lineRule="auto"/>
              <w:ind w:right="62"/>
              <w:jc w:val="center"/>
            </w:pPr>
            <w:r>
              <w:rPr>
                <w:rFonts w:ascii="Calibri" w:eastAsia="Calibri" w:hAnsi="Calibri" w:cs="Calibri"/>
                <w:sz w:val="20"/>
              </w:rPr>
              <w:t xml:space="preserve">0.0021 </w:t>
            </w:r>
          </w:p>
        </w:tc>
        <w:tc>
          <w:tcPr>
            <w:tcW w:w="170" w:type="dxa"/>
            <w:tcBorders>
              <w:top w:val="nil"/>
              <w:left w:val="nil"/>
              <w:bottom w:val="nil"/>
              <w:right w:val="nil"/>
            </w:tcBorders>
          </w:tcPr>
          <w:p w14:paraId="7A469FB4" w14:textId="77777777" w:rsidR="00051064" w:rsidRDefault="00051064">
            <w:pPr>
              <w:spacing w:after="160" w:line="259" w:lineRule="auto"/>
            </w:pPr>
          </w:p>
        </w:tc>
        <w:tc>
          <w:tcPr>
            <w:tcW w:w="876" w:type="dxa"/>
            <w:tcBorders>
              <w:top w:val="nil"/>
              <w:left w:val="nil"/>
              <w:bottom w:val="nil"/>
              <w:right w:val="nil"/>
            </w:tcBorders>
          </w:tcPr>
          <w:p w14:paraId="0269B1A8" w14:textId="77777777" w:rsidR="00051064" w:rsidRDefault="00FA7C6A">
            <w:pPr>
              <w:spacing w:line="259" w:lineRule="auto"/>
              <w:ind w:left="5"/>
            </w:pPr>
            <w:r>
              <w:rPr>
                <w:rFonts w:ascii="Calibri" w:eastAsia="Calibri" w:hAnsi="Calibri" w:cs="Calibri"/>
                <w:sz w:val="20"/>
              </w:rPr>
              <w:t xml:space="preserve">0.0035 </w:t>
            </w:r>
          </w:p>
        </w:tc>
        <w:tc>
          <w:tcPr>
            <w:tcW w:w="794" w:type="dxa"/>
            <w:tcBorders>
              <w:top w:val="nil"/>
              <w:left w:val="nil"/>
              <w:bottom w:val="nil"/>
              <w:right w:val="nil"/>
            </w:tcBorders>
          </w:tcPr>
          <w:p w14:paraId="2BD137D9" w14:textId="77777777" w:rsidR="00051064" w:rsidRDefault="00FA7C6A">
            <w:pPr>
              <w:spacing w:line="259" w:lineRule="auto"/>
              <w:ind w:left="151"/>
            </w:pPr>
            <w:r>
              <w:rPr>
                <w:rFonts w:ascii="Calibri" w:eastAsia="Calibri" w:hAnsi="Calibri" w:cs="Calibri"/>
                <w:sz w:val="20"/>
              </w:rPr>
              <w:t xml:space="preserve">0.60 </w:t>
            </w:r>
          </w:p>
        </w:tc>
        <w:tc>
          <w:tcPr>
            <w:tcW w:w="619" w:type="dxa"/>
            <w:tcBorders>
              <w:top w:val="nil"/>
              <w:left w:val="nil"/>
              <w:bottom w:val="nil"/>
              <w:right w:val="nil"/>
            </w:tcBorders>
          </w:tcPr>
          <w:p w14:paraId="1458540F" w14:textId="77777777" w:rsidR="00051064" w:rsidRDefault="00FA7C6A">
            <w:pPr>
              <w:spacing w:line="259" w:lineRule="auto"/>
              <w:ind w:left="98"/>
            </w:pPr>
            <w:r>
              <w:rPr>
                <w:rFonts w:ascii="Calibri" w:eastAsia="Calibri" w:hAnsi="Calibri" w:cs="Calibri"/>
                <w:sz w:val="20"/>
              </w:rPr>
              <w:t xml:space="preserve">.548 </w:t>
            </w:r>
          </w:p>
        </w:tc>
      </w:tr>
      <w:tr w:rsidR="00051064" w14:paraId="69EC9318" w14:textId="77777777">
        <w:trPr>
          <w:trHeight w:val="733"/>
        </w:trPr>
        <w:tc>
          <w:tcPr>
            <w:tcW w:w="3598" w:type="dxa"/>
            <w:tcBorders>
              <w:top w:val="nil"/>
              <w:left w:val="nil"/>
              <w:bottom w:val="nil"/>
              <w:right w:val="nil"/>
            </w:tcBorders>
          </w:tcPr>
          <w:p w14:paraId="018C636C" w14:textId="77777777" w:rsidR="00051064" w:rsidRDefault="00FA7C6A">
            <w:pPr>
              <w:spacing w:line="259" w:lineRule="auto"/>
              <w:ind w:left="84"/>
            </w:pPr>
            <w:r>
              <w:rPr>
                <w:rFonts w:ascii="Calibri" w:eastAsia="Calibri" w:hAnsi="Calibri" w:cs="Calibri"/>
                <w:sz w:val="20"/>
              </w:rPr>
              <w:lastRenderedPageBreak/>
              <w:t xml:space="preserve">Motor symptom severity (MDS- UPDRS-III score) </w:t>
            </w:r>
          </w:p>
        </w:tc>
        <w:tc>
          <w:tcPr>
            <w:tcW w:w="1056" w:type="dxa"/>
            <w:tcBorders>
              <w:top w:val="nil"/>
              <w:left w:val="nil"/>
              <w:bottom w:val="nil"/>
              <w:right w:val="nil"/>
            </w:tcBorders>
            <w:vAlign w:val="bottom"/>
          </w:tcPr>
          <w:p w14:paraId="01CED931" w14:textId="77777777" w:rsidR="00051064" w:rsidRDefault="00FA7C6A">
            <w:pPr>
              <w:spacing w:line="259" w:lineRule="auto"/>
              <w:ind w:right="47"/>
              <w:jc w:val="right"/>
            </w:pPr>
            <w:r>
              <w:rPr>
                <w:rFonts w:ascii="Calibri" w:eastAsia="Calibri" w:hAnsi="Calibri" w:cs="Calibri"/>
                <w:sz w:val="20"/>
              </w:rPr>
              <w:t xml:space="preserve">-0.0021 </w:t>
            </w:r>
          </w:p>
        </w:tc>
        <w:tc>
          <w:tcPr>
            <w:tcW w:w="1280" w:type="dxa"/>
            <w:tcBorders>
              <w:top w:val="nil"/>
              <w:left w:val="nil"/>
              <w:bottom w:val="nil"/>
              <w:right w:val="nil"/>
            </w:tcBorders>
            <w:vAlign w:val="bottom"/>
          </w:tcPr>
          <w:p w14:paraId="776ECDB1" w14:textId="77777777" w:rsidR="00051064" w:rsidRDefault="00FA7C6A">
            <w:pPr>
              <w:spacing w:line="259" w:lineRule="auto"/>
              <w:ind w:left="13"/>
              <w:jc w:val="center"/>
            </w:pPr>
            <w:r>
              <w:rPr>
                <w:rFonts w:ascii="Calibri" w:eastAsia="Calibri" w:hAnsi="Calibri" w:cs="Calibri"/>
                <w:sz w:val="20"/>
              </w:rPr>
              <w:t xml:space="preserve">0.0021 </w:t>
            </w:r>
          </w:p>
        </w:tc>
        <w:tc>
          <w:tcPr>
            <w:tcW w:w="768" w:type="dxa"/>
            <w:tcBorders>
              <w:top w:val="nil"/>
              <w:left w:val="nil"/>
              <w:bottom w:val="nil"/>
              <w:right w:val="nil"/>
            </w:tcBorders>
            <w:vAlign w:val="bottom"/>
          </w:tcPr>
          <w:p w14:paraId="70D60109" w14:textId="77777777" w:rsidR="00051064" w:rsidRDefault="00FA7C6A">
            <w:pPr>
              <w:spacing w:line="259" w:lineRule="auto"/>
            </w:pPr>
            <w:r>
              <w:rPr>
                <w:rFonts w:ascii="Calibri" w:eastAsia="Calibri" w:hAnsi="Calibri" w:cs="Calibri"/>
                <w:sz w:val="20"/>
              </w:rPr>
              <w:t xml:space="preserve">-0.98 </w:t>
            </w:r>
          </w:p>
        </w:tc>
        <w:tc>
          <w:tcPr>
            <w:tcW w:w="742" w:type="dxa"/>
            <w:tcBorders>
              <w:top w:val="nil"/>
              <w:left w:val="nil"/>
              <w:bottom w:val="nil"/>
              <w:right w:val="single" w:sz="4" w:space="0" w:color="000000"/>
            </w:tcBorders>
            <w:vAlign w:val="center"/>
          </w:tcPr>
          <w:p w14:paraId="5CF29FFE" w14:textId="77777777" w:rsidR="00051064" w:rsidRDefault="00FA7C6A">
            <w:pPr>
              <w:spacing w:line="259" w:lineRule="auto"/>
              <w:ind w:left="96"/>
            </w:pPr>
            <w:r>
              <w:rPr>
                <w:rFonts w:ascii="Calibri" w:eastAsia="Calibri" w:hAnsi="Calibri" w:cs="Calibri"/>
                <w:sz w:val="20"/>
              </w:rPr>
              <w:t xml:space="preserve">.329 </w:t>
            </w:r>
          </w:p>
        </w:tc>
        <w:tc>
          <w:tcPr>
            <w:tcW w:w="1128" w:type="dxa"/>
            <w:tcBorders>
              <w:top w:val="nil"/>
              <w:left w:val="single" w:sz="4" w:space="0" w:color="000000"/>
              <w:bottom w:val="nil"/>
              <w:right w:val="nil"/>
            </w:tcBorders>
            <w:vAlign w:val="bottom"/>
          </w:tcPr>
          <w:p w14:paraId="62F0B880" w14:textId="77777777" w:rsidR="00051064" w:rsidRDefault="00FA7C6A">
            <w:pPr>
              <w:spacing w:line="259" w:lineRule="auto"/>
              <w:ind w:right="64"/>
              <w:jc w:val="center"/>
            </w:pPr>
            <w:r>
              <w:rPr>
                <w:rFonts w:ascii="Calibri" w:eastAsia="Calibri" w:hAnsi="Calibri" w:cs="Calibri"/>
                <w:sz w:val="20"/>
              </w:rPr>
              <w:t xml:space="preserve">-0.0057 </w:t>
            </w:r>
          </w:p>
        </w:tc>
        <w:tc>
          <w:tcPr>
            <w:tcW w:w="960" w:type="dxa"/>
            <w:tcBorders>
              <w:top w:val="nil"/>
              <w:left w:val="nil"/>
              <w:bottom w:val="nil"/>
              <w:right w:val="nil"/>
            </w:tcBorders>
            <w:vAlign w:val="bottom"/>
          </w:tcPr>
          <w:p w14:paraId="47E2EF8D" w14:textId="77777777" w:rsidR="00051064" w:rsidRDefault="00FA7C6A">
            <w:pPr>
              <w:spacing w:line="259" w:lineRule="auto"/>
              <w:ind w:left="130"/>
            </w:pPr>
            <w:r>
              <w:rPr>
                <w:rFonts w:ascii="Calibri" w:eastAsia="Calibri" w:hAnsi="Calibri" w:cs="Calibri"/>
                <w:sz w:val="20"/>
              </w:rPr>
              <w:t xml:space="preserve">0.0097 </w:t>
            </w:r>
          </w:p>
        </w:tc>
        <w:tc>
          <w:tcPr>
            <w:tcW w:w="727" w:type="dxa"/>
            <w:tcBorders>
              <w:top w:val="nil"/>
              <w:left w:val="nil"/>
              <w:bottom w:val="nil"/>
              <w:right w:val="nil"/>
            </w:tcBorders>
            <w:vAlign w:val="bottom"/>
          </w:tcPr>
          <w:p w14:paraId="680CC106" w14:textId="77777777" w:rsidR="00051064" w:rsidRDefault="00FA7C6A">
            <w:pPr>
              <w:spacing w:line="259" w:lineRule="auto"/>
              <w:ind w:left="86"/>
            </w:pPr>
            <w:r>
              <w:rPr>
                <w:rFonts w:ascii="Calibri" w:eastAsia="Calibri" w:hAnsi="Calibri" w:cs="Calibri"/>
                <w:sz w:val="20"/>
              </w:rPr>
              <w:t xml:space="preserve">-0.59 </w:t>
            </w:r>
          </w:p>
        </w:tc>
        <w:tc>
          <w:tcPr>
            <w:tcW w:w="869" w:type="dxa"/>
            <w:tcBorders>
              <w:top w:val="nil"/>
              <w:left w:val="nil"/>
              <w:bottom w:val="nil"/>
              <w:right w:val="single" w:sz="4" w:space="0" w:color="000000"/>
            </w:tcBorders>
            <w:vAlign w:val="center"/>
          </w:tcPr>
          <w:p w14:paraId="4C55E3FD" w14:textId="77777777" w:rsidR="00051064" w:rsidRDefault="00FA7C6A">
            <w:pPr>
              <w:spacing w:line="259" w:lineRule="auto"/>
              <w:ind w:right="59"/>
              <w:jc w:val="center"/>
            </w:pPr>
            <w:r>
              <w:rPr>
                <w:rFonts w:ascii="Calibri" w:eastAsia="Calibri" w:hAnsi="Calibri" w:cs="Calibri"/>
                <w:sz w:val="20"/>
              </w:rPr>
              <w:t xml:space="preserve">.559 </w:t>
            </w:r>
          </w:p>
        </w:tc>
        <w:tc>
          <w:tcPr>
            <w:tcW w:w="1225" w:type="dxa"/>
            <w:tcBorders>
              <w:top w:val="nil"/>
              <w:left w:val="single" w:sz="4" w:space="0" w:color="000000"/>
              <w:bottom w:val="nil"/>
              <w:right w:val="nil"/>
            </w:tcBorders>
            <w:vAlign w:val="bottom"/>
          </w:tcPr>
          <w:p w14:paraId="16182E77" w14:textId="77777777" w:rsidR="00051064" w:rsidRDefault="00FA7C6A">
            <w:pPr>
              <w:spacing w:line="259" w:lineRule="auto"/>
              <w:ind w:right="60"/>
              <w:jc w:val="center"/>
            </w:pPr>
            <w:r>
              <w:rPr>
                <w:rFonts w:ascii="Calibri" w:eastAsia="Calibri" w:hAnsi="Calibri" w:cs="Calibri"/>
                <w:sz w:val="20"/>
              </w:rPr>
              <w:t xml:space="preserve">-0.0018 </w:t>
            </w:r>
          </w:p>
        </w:tc>
        <w:tc>
          <w:tcPr>
            <w:tcW w:w="170" w:type="dxa"/>
            <w:tcBorders>
              <w:top w:val="nil"/>
              <w:left w:val="nil"/>
              <w:bottom w:val="nil"/>
              <w:right w:val="nil"/>
            </w:tcBorders>
          </w:tcPr>
          <w:p w14:paraId="38BB3EA2" w14:textId="77777777" w:rsidR="00051064" w:rsidRDefault="00051064">
            <w:pPr>
              <w:spacing w:after="160" w:line="259" w:lineRule="auto"/>
            </w:pPr>
          </w:p>
        </w:tc>
        <w:tc>
          <w:tcPr>
            <w:tcW w:w="876" w:type="dxa"/>
            <w:tcBorders>
              <w:top w:val="nil"/>
              <w:left w:val="nil"/>
              <w:bottom w:val="nil"/>
              <w:right w:val="nil"/>
            </w:tcBorders>
            <w:vAlign w:val="bottom"/>
          </w:tcPr>
          <w:p w14:paraId="025E978F" w14:textId="77777777" w:rsidR="00051064" w:rsidRDefault="00FA7C6A">
            <w:pPr>
              <w:spacing w:line="259" w:lineRule="auto"/>
              <w:ind w:left="5"/>
            </w:pPr>
            <w:r>
              <w:rPr>
                <w:rFonts w:ascii="Calibri" w:eastAsia="Calibri" w:hAnsi="Calibri" w:cs="Calibri"/>
                <w:sz w:val="20"/>
              </w:rPr>
              <w:t xml:space="preserve">0.0021 </w:t>
            </w:r>
          </w:p>
        </w:tc>
        <w:tc>
          <w:tcPr>
            <w:tcW w:w="794" w:type="dxa"/>
            <w:tcBorders>
              <w:top w:val="nil"/>
              <w:left w:val="nil"/>
              <w:bottom w:val="nil"/>
              <w:right w:val="nil"/>
            </w:tcBorders>
            <w:vAlign w:val="bottom"/>
          </w:tcPr>
          <w:p w14:paraId="01E9001A" w14:textId="77777777" w:rsidR="00051064" w:rsidRDefault="00FA7C6A">
            <w:pPr>
              <w:spacing w:line="259" w:lineRule="auto"/>
              <w:ind w:left="120"/>
            </w:pPr>
            <w:r>
              <w:rPr>
                <w:rFonts w:ascii="Calibri" w:eastAsia="Calibri" w:hAnsi="Calibri" w:cs="Calibri"/>
                <w:sz w:val="20"/>
              </w:rPr>
              <w:t xml:space="preserve">-0.85 </w:t>
            </w:r>
          </w:p>
        </w:tc>
        <w:tc>
          <w:tcPr>
            <w:tcW w:w="619" w:type="dxa"/>
            <w:tcBorders>
              <w:top w:val="nil"/>
              <w:left w:val="nil"/>
              <w:bottom w:val="nil"/>
              <w:right w:val="nil"/>
            </w:tcBorders>
            <w:vAlign w:val="center"/>
          </w:tcPr>
          <w:p w14:paraId="62B58CEF" w14:textId="77777777" w:rsidR="00051064" w:rsidRDefault="00FA7C6A">
            <w:pPr>
              <w:spacing w:line="259" w:lineRule="auto"/>
              <w:ind w:left="98"/>
            </w:pPr>
            <w:r>
              <w:rPr>
                <w:rFonts w:ascii="Calibri" w:eastAsia="Calibri" w:hAnsi="Calibri" w:cs="Calibri"/>
                <w:sz w:val="20"/>
              </w:rPr>
              <w:t xml:space="preserve">.395 </w:t>
            </w:r>
          </w:p>
        </w:tc>
      </w:tr>
      <w:tr w:rsidR="00051064" w14:paraId="76A3027B" w14:textId="77777777">
        <w:trPr>
          <w:trHeight w:val="366"/>
        </w:trPr>
        <w:tc>
          <w:tcPr>
            <w:tcW w:w="3598" w:type="dxa"/>
            <w:tcBorders>
              <w:top w:val="nil"/>
              <w:left w:val="nil"/>
              <w:bottom w:val="nil"/>
              <w:right w:val="nil"/>
            </w:tcBorders>
          </w:tcPr>
          <w:p w14:paraId="33D3F5F5" w14:textId="77777777" w:rsidR="00051064" w:rsidRDefault="00FA7C6A">
            <w:pPr>
              <w:spacing w:line="259" w:lineRule="auto"/>
              <w:ind w:left="84"/>
            </w:pPr>
            <w:r>
              <w:rPr>
                <w:rFonts w:ascii="Calibri" w:eastAsia="Calibri" w:hAnsi="Calibri" w:cs="Calibri"/>
                <w:sz w:val="20"/>
              </w:rPr>
              <w:t xml:space="preserve">Levodopa equivalent daily dose (LEDD) </w:t>
            </w:r>
          </w:p>
        </w:tc>
        <w:tc>
          <w:tcPr>
            <w:tcW w:w="1056" w:type="dxa"/>
            <w:tcBorders>
              <w:top w:val="nil"/>
              <w:left w:val="nil"/>
              <w:bottom w:val="nil"/>
              <w:right w:val="nil"/>
            </w:tcBorders>
          </w:tcPr>
          <w:p w14:paraId="658F839B" w14:textId="77777777" w:rsidR="00051064" w:rsidRDefault="00FA7C6A">
            <w:pPr>
              <w:spacing w:line="259" w:lineRule="auto"/>
              <w:ind w:right="76"/>
              <w:jc w:val="right"/>
            </w:pPr>
            <w:r>
              <w:rPr>
                <w:rFonts w:ascii="Calibri" w:eastAsia="Calibri" w:hAnsi="Calibri" w:cs="Calibri"/>
                <w:sz w:val="20"/>
              </w:rPr>
              <w:t xml:space="preserve">0.0001 </w:t>
            </w:r>
          </w:p>
        </w:tc>
        <w:tc>
          <w:tcPr>
            <w:tcW w:w="1280" w:type="dxa"/>
            <w:tcBorders>
              <w:top w:val="nil"/>
              <w:left w:val="nil"/>
              <w:bottom w:val="nil"/>
              <w:right w:val="nil"/>
            </w:tcBorders>
          </w:tcPr>
          <w:p w14:paraId="4DB8B5B6" w14:textId="77777777" w:rsidR="00051064" w:rsidRDefault="00FA7C6A">
            <w:pPr>
              <w:spacing w:line="259" w:lineRule="auto"/>
              <w:ind w:left="13"/>
              <w:jc w:val="center"/>
            </w:pPr>
            <w:r>
              <w:rPr>
                <w:rFonts w:ascii="Calibri" w:eastAsia="Calibri" w:hAnsi="Calibri" w:cs="Calibri"/>
                <w:sz w:val="20"/>
              </w:rPr>
              <w:t xml:space="preserve">0.0001 </w:t>
            </w:r>
          </w:p>
        </w:tc>
        <w:tc>
          <w:tcPr>
            <w:tcW w:w="768" w:type="dxa"/>
            <w:tcBorders>
              <w:top w:val="nil"/>
              <w:left w:val="nil"/>
              <w:bottom w:val="nil"/>
              <w:right w:val="nil"/>
            </w:tcBorders>
          </w:tcPr>
          <w:p w14:paraId="421FF03E" w14:textId="77777777" w:rsidR="00051064" w:rsidRDefault="00FA7C6A">
            <w:pPr>
              <w:spacing w:line="259" w:lineRule="auto"/>
              <w:ind w:left="31"/>
            </w:pPr>
            <w:r>
              <w:rPr>
                <w:rFonts w:ascii="Calibri" w:eastAsia="Calibri" w:hAnsi="Calibri" w:cs="Calibri"/>
                <w:sz w:val="20"/>
              </w:rPr>
              <w:t xml:space="preserve">1.00 </w:t>
            </w:r>
          </w:p>
        </w:tc>
        <w:tc>
          <w:tcPr>
            <w:tcW w:w="742" w:type="dxa"/>
            <w:tcBorders>
              <w:top w:val="nil"/>
              <w:left w:val="nil"/>
              <w:bottom w:val="nil"/>
              <w:right w:val="single" w:sz="4" w:space="0" w:color="000000"/>
            </w:tcBorders>
          </w:tcPr>
          <w:p w14:paraId="5E504E4B" w14:textId="77777777" w:rsidR="00051064" w:rsidRDefault="00FA7C6A">
            <w:pPr>
              <w:spacing w:line="259" w:lineRule="auto"/>
              <w:ind w:left="96"/>
            </w:pPr>
            <w:r>
              <w:rPr>
                <w:rFonts w:ascii="Calibri" w:eastAsia="Calibri" w:hAnsi="Calibri" w:cs="Calibri"/>
                <w:sz w:val="20"/>
              </w:rPr>
              <w:t xml:space="preserve">.319 </w:t>
            </w:r>
          </w:p>
        </w:tc>
        <w:tc>
          <w:tcPr>
            <w:tcW w:w="1128" w:type="dxa"/>
            <w:tcBorders>
              <w:top w:val="nil"/>
              <w:left w:val="single" w:sz="4" w:space="0" w:color="000000"/>
              <w:bottom w:val="nil"/>
              <w:right w:val="nil"/>
            </w:tcBorders>
          </w:tcPr>
          <w:p w14:paraId="49D86FEF" w14:textId="77777777" w:rsidR="00051064" w:rsidRDefault="00FA7C6A">
            <w:pPr>
              <w:spacing w:line="259" w:lineRule="auto"/>
              <w:ind w:right="17"/>
              <w:jc w:val="center"/>
            </w:pPr>
            <w:r>
              <w:rPr>
                <w:rFonts w:ascii="Calibri" w:eastAsia="Calibri" w:hAnsi="Calibri" w:cs="Calibri"/>
                <w:sz w:val="20"/>
              </w:rPr>
              <w:t xml:space="preserve">  </w:t>
            </w:r>
          </w:p>
        </w:tc>
        <w:tc>
          <w:tcPr>
            <w:tcW w:w="960" w:type="dxa"/>
            <w:tcBorders>
              <w:top w:val="nil"/>
              <w:left w:val="nil"/>
              <w:bottom w:val="nil"/>
              <w:right w:val="nil"/>
            </w:tcBorders>
          </w:tcPr>
          <w:p w14:paraId="0F4AF1C1" w14:textId="77777777" w:rsidR="00051064" w:rsidRDefault="00FA7C6A">
            <w:pPr>
              <w:spacing w:line="259" w:lineRule="auto"/>
              <w:ind w:right="86"/>
              <w:jc w:val="center"/>
            </w:pPr>
            <w:r>
              <w:rPr>
                <w:rFonts w:ascii="Calibri" w:eastAsia="Calibri" w:hAnsi="Calibri" w:cs="Calibri"/>
                <w:sz w:val="20"/>
              </w:rPr>
              <w:t xml:space="preserve"> </w:t>
            </w:r>
          </w:p>
        </w:tc>
        <w:tc>
          <w:tcPr>
            <w:tcW w:w="727" w:type="dxa"/>
            <w:tcBorders>
              <w:top w:val="nil"/>
              <w:left w:val="nil"/>
              <w:bottom w:val="nil"/>
              <w:right w:val="nil"/>
            </w:tcBorders>
          </w:tcPr>
          <w:p w14:paraId="492928FE" w14:textId="77777777" w:rsidR="00051064" w:rsidRDefault="00FA7C6A">
            <w:pPr>
              <w:spacing w:line="259" w:lineRule="auto"/>
              <w:ind w:left="293"/>
            </w:pPr>
            <w:r>
              <w:rPr>
                <w:sz w:val="20"/>
              </w:rPr>
              <w:t xml:space="preserve"> </w:t>
            </w:r>
          </w:p>
        </w:tc>
        <w:tc>
          <w:tcPr>
            <w:tcW w:w="869" w:type="dxa"/>
            <w:tcBorders>
              <w:top w:val="nil"/>
              <w:left w:val="nil"/>
              <w:bottom w:val="nil"/>
              <w:right w:val="single" w:sz="4" w:space="0" w:color="000000"/>
            </w:tcBorders>
          </w:tcPr>
          <w:p w14:paraId="4B1674BC" w14:textId="77777777" w:rsidR="00051064" w:rsidRDefault="00FA7C6A">
            <w:pPr>
              <w:spacing w:line="259" w:lineRule="auto"/>
              <w:ind w:right="10"/>
              <w:jc w:val="center"/>
            </w:pPr>
            <w:r>
              <w:rPr>
                <w:sz w:val="20"/>
              </w:rPr>
              <w:t xml:space="preserve"> </w:t>
            </w:r>
          </w:p>
        </w:tc>
        <w:tc>
          <w:tcPr>
            <w:tcW w:w="1225" w:type="dxa"/>
            <w:tcBorders>
              <w:top w:val="nil"/>
              <w:left w:val="single" w:sz="4" w:space="0" w:color="000000"/>
              <w:bottom w:val="nil"/>
              <w:right w:val="nil"/>
            </w:tcBorders>
          </w:tcPr>
          <w:p w14:paraId="37892FAE" w14:textId="77777777" w:rsidR="00051064" w:rsidRDefault="00FA7C6A">
            <w:pPr>
              <w:spacing w:line="259" w:lineRule="auto"/>
              <w:ind w:right="62"/>
              <w:jc w:val="center"/>
            </w:pPr>
            <w:r>
              <w:rPr>
                <w:rFonts w:ascii="Calibri" w:eastAsia="Calibri" w:hAnsi="Calibri" w:cs="Calibri"/>
                <w:sz w:val="20"/>
              </w:rPr>
              <w:t xml:space="preserve">0.0001 </w:t>
            </w:r>
          </w:p>
        </w:tc>
        <w:tc>
          <w:tcPr>
            <w:tcW w:w="170" w:type="dxa"/>
            <w:tcBorders>
              <w:top w:val="nil"/>
              <w:left w:val="nil"/>
              <w:bottom w:val="nil"/>
              <w:right w:val="nil"/>
            </w:tcBorders>
          </w:tcPr>
          <w:p w14:paraId="24F708D2" w14:textId="77777777" w:rsidR="00051064" w:rsidRDefault="00051064">
            <w:pPr>
              <w:spacing w:after="160" w:line="259" w:lineRule="auto"/>
            </w:pPr>
          </w:p>
        </w:tc>
        <w:tc>
          <w:tcPr>
            <w:tcW w:w="876" w:type="dxa"/>
            <w:tcBorders>
              <w:top w:val="nil"/>
              <w:left w:val="nil"/>
              <w:bottom w:val="nil"/>
              <w:right w:val="nil"/>
            </w:tcBorders>
          </w:tcPr>
          <w:p w14:paraId="341A1544" w14:textId="77777777" w:rsidR="00051064" w:rsidRDefault="00FA7C6A">
            <w:pPr>
              <w:spacing w:line="259" w:lineRule="auto"/>
              <w:ind w:left="5"/>
            </w:pPr>
            <w:r>
              <w:rPr>
                <w:rFonts w:ascii="Calibri" w:eastAsia="Calibri" w:hAnsi="Calibri" w:cs="Calibri"/>
                <w:sz w:val="20"/>
              </w:rPr>
              <w:t xml:space="preserve">0.0001 </w:t>
            </w:r>
          </w:p>
        </w:tc>
        <w:tc>
          <w:tcPr>
            <w:tcW w:w="794" w:type="dxa"/>
            <w:tcBorders>
              <w:top w:val="nil"/>
              <w:left w:val="nil"/>
              <w:bottom w:val="nil"/>
              <w:right w:val="nil"/>
            </w:tcBorders>
          </w:tcPr>
          <w:p w14:paraId="67AE9549" w14:textId="77777777" w:rsidR="00051064" w:rsidRDefault="00FA7C6A">
            <w:pPr>
              <w:spacing w:line="259" w:lineRule="auto"/>
              <w:ind w:left="151"/>
            </w:pPr>
            <w:r>
              <w:rPr>
                <w:rFonts w:ascii="Calibri" w:eastAsia="Calibri" w:hAnsi="Calibri" w:cs="Calibri"/>
                <w:sz w:val="20"/>
              </w:rPr>
              <w:t xml:space="preserve">0.99 </w:t>
            </w:r>
          </w:p>
        </w:tc>
        <w:tc>
          <w:tcPr>
            <w:tcW w:w="619" w:type="dxa"/>
            <w:tcBorders>
              <w:top w:val="nil"/>
              <w:left w:val="nil"/>
              <w:bottom w:val="nil"/>
              <w:right w:val="nil"/>
            </w:tcBorders>
          </w:tcPr>
          <w:p w14:paraId="2FA20B94" w14:textId="77777777" w:rsidR="00051064" w:rsidRDefault="00FA7C6A">
            <w:pPr>
              <w:spacing w:line="259" w:lineRule="auto"/>
              <w:ind w:left="98"/>
            </w:pPr>
            <w:r>
              <w:rPr>
                <w:rFonts w:ascii="Calibri" w:eastAsia="Calibri" w:hAnsi="Calibri" w:cs="Calibri"/>
                <w:sz w:val="20"/>
              </w:rPr>
              <w:t xml:space="preserve">.321 </w:t>
            </w:r>
          </w:p>
        </w:tc>
      </w:tr>
      <w:tr w:rsidR="00051064" w14:paraId="7D3F978B" w14:textId="77777777">
        <w:trPr>
          <w:trHeight w:val="415"/>
        </w:trPr>
        <w:tc>
          <w:tcPr>
            <w:tcW w:w="3598" w:type="dxa"/>
            <w:tcBorders>
              <w:top w:val="nil"/>
              <w:left w:val="nil"/>
              <w:bottom w:val="single" w:sz="4" w:space="0" w:color="000000"/>
              <w:right w:val="nil"/>
            </w:tcBorders>
          </w:tcPr>
          <w:p w14:paraId="66A32117" w14:textId="77777777" w:rsidR="00051064" w:rsidRDefault="00FA7C6A">
            <w:pPr>
              <w:spacing w:line="259" w:lineRule="auto"/>
              <w:ind w:left="84"/>
            </w:pPr>
            <w:r>
              <w:rPr>
                <w:rFonts w:ascii="Calibri" w:eastAsia="Calibri" w:hAnsi="Calibri" w:cs="Calibri"/>
                <w:sz w:val="20"/>
              </w:rPr>
              <w:t xml:space="preserve">Dopamine Agonist use (Yes= 1; No = 0) </w:t>
            </w:r>
          </w:p>
        </w:tc>
        <w:tc>
          <w:tcPr>
            <w:tcW w:w="1056" w:type="dxa"/>
            <w:tcBorders>
              <w:top w:val="nil"/>
              <w:left w:val="nil"/>
              <w:bottom w:val="single" w:sz="4" w:space="0" w:color="000000"/>
              <w:right w:val="nil"/>
            </w:tcBorders>
          </w:tcPr>
          <w:p w14:paraId="1B396BAA" w14:textId="77777777" w:rsidR="00051064" w:rsidRDefault="00FA7C6A">
            <w:pPr>
              <w:spacing w:line="259" w:lineRule="auto"/>
              <w:ind w:right="76"/>
              <w:jc w:val="right"/>
            </w:pPr>
            <w:r>
              <w:rPr>
                <w:rFonts w:ascii="Calibri" w:eastAsia="Calibri" w:hAnsi="Calibri" w:cs="Calibri"/>
                <w:sz w:val="20"/>
              </w:rPr>
              <w:t xml:space="preserve">0.0255 </w:t>
            </w:r>
          </w:p>
        </w:tc>
        <w:tc>
          <w:tcPr>
            <w:tcW w:w="1280" w:type="dxa"/>
            <w:tcBorders>
              <w:top w:val="nil"/>
              <w:left w:val="nil"/>
              <w:bottom w:val="single" w:sz="4" w:space="0" w:color="000000"/>
              <w:right w:val="nil"/>
            </w:tcBorders>
          </w:tcPr>
          <w:p w14:paraId="04E4195A" w14:textId="77777777" w:rsidR="00051064" w:rsidRDefault="00FA7C6A">
            <w:pPr>
              <w:spacing w:line="259" w:lineRule="auto"/>
              <w:ind w:left="13"/>
              <w:jc w:val="center"/>
            </w:pPr>
            <w:r>
              <w:rPr>
                <w:rFonts w:ascii="Calibri" w:eastAsia="Calibri" w:hAnsi="Calibri" w:cs="Calibri"/>
                <w:sz w:val="20"/>
              </w:rPr>
              <w:t xml:space="preserve">0.0607 </w:t>
            </w:r>
          </w:p>
        </w:tc>
        <w:tc>
          <w:tcPr>
            <w:tcW w:w="768" w:type="dxa"/>
            <w:tcBorders>
              <w:top w:val="nil"/>
              <w:left w:val="nil"/>
              <w:bottom w:val="single" w:sz="4" w:space="0" w:color="000000"/>
              <w:right w:val="nil"/>
            </w:tcBorders>
          </w:tcPr>
          <w:p w14:paraId="3DAD34D6" w14:textId="77777777" w:rsidR="00051064" w:rsidRDefault="00FA7C6A">
            <w:pPr>
              <w:spacing w:line="259" w:lineRule="auto"/>
              <w:ind w:left="31"/>
            </w:pPr>
            <w:r>
              <w:rPr>
                <w:rFonts w:ascii="Calibri" w:eastAsia="Calibri" w:hAnsi="Calibri" w:cs="Calibri"/>
                <w:sz w:val="20"/>
              </w:rPr>
              <w:t xml:space="preserve">0.42 </w:t>
            </w:r>
          </w:p>
        </w:tc>
        <w:tc>
          <w:tcPr>
            <w:tcW w:w="742" w:type="dxa"/>
            <w:tcBorders>
              <w:top w:val="nil"/>
              <w:left w:val="nil"/>
              <w:bottom w:val="single" w:sz="4" w:space="0" w:color="000000"/>
              <w:right w:val="single" w:sz="4" w:space="0" w:color="000000"/>
            </w:tcBorders>
          </w:tcPr>
          <w:p w14:paraId="38D0D6DA" w14:textId="77777777" w:rsidR="00051064" w:rsidRDefault="00FA7C6A">
            <w:pPr>
              <w:spacing w:line="259" w:lineRule="auto"/>
              <w:ind w:left="96"/>
            </w:pPr>
            <w:r>
              <w:rPr>
                <w:rFonts w:ascii="Calibri" w:eastAsia="Calibri" w:hAnsi="Calibri" w:cs="Calibri"/>
                <w:sz w:val="20"/>
              </w:rPr>
              <w:t xml:space="preserve">.674 </w:t>
            </w:r>
          </w:p>
        </w:tc>
        <w:tc>
          <w:tcPr>
            <w:tcW w:w="1128" w:type="dxa"/>
            <w:tcBorders>
              <w:top w:val="nil"/>
              <w:left w:val="single" w:sz="4" w:space="0" w:color="000000"/>
              <w:bottom w:val="single" w:sz="4" w:space="0" w:color="000000"/>
              <w:right w:val="nil"/>
            </w:tcBorders>
          </w:tcPr>
          <w:p w14:paraId="3ECF2C42" w14:textId="77777777" w:rsidR="00051064" w:rsidRDefault="00FA7C6A">
            <w:pPr>
              <w:spacing w:line="259" w:lineRule="auto"/>
              <w:ind w:right="17"/>
              <w:jc w:val="center"/>
            </w:pPr>
            <w:r>
              <w:rPr>
                <w:rFonts w:ascii="Calibri" w:eastAsia="Calibri" w:hAnsi="Calibri" w:cs="Calibri"/>
                <w:sz w:val="20"/>
              </w:rPr>
              <w:t xml:space="preserve">  </w:t>
            </w:r>
          </w:p>
        </w:tc>
        <w:tc>
          <w:tcPr>
            <w:tcW w:w="960" w:type="dxa"/>
            <w:tcBorders>
              <w:top w:val="nil"/>
              <w:left w:val="nil"/>
              <w:bottom w:val="single" w:sz="4" w:space="0" w:color="000000"/>
              <w:right w:val="nil"/>
            </w:tcBorders>
          </w:tcPr>
          <w:p w14:paraId="2CE1A942" w14:textId="77777777" w:rsidR="00051064" w:rsidRDefault="00FA7C6A">
            <w:pPr>
              <w:spacing w:line="259" w:lineRule="auto"/>
              <w:ind w:right="84"/>
              <w:jc w:val="center"/>
            </w:pPr>
            <w:r>
              <w:rPr>
                <w:rFonts w:ascii="Calibri" w:eastAsia="Calibri" w:hAnsi="Calibri" w:cs="Calibri"/>
                <w:sz w:val="20"/>
              </w:rPr>
              <w:t xml:space="preserve">  </w:t>
            </w:r>
          </w:p>
        </w:tc>
        <w:tc>
          <w:tcPr>
            <w:tcW w:w="727" w:type="dxa"/>
            <w:tcBorders>
              <w:top w:val="nil"/>
              <w:left w:val="nil"/>
              <w:bottom w:val="single" w:sz="4" w:space="0" w:color="000000"/>
              <w:right w:val="nil"/>
            </w:tcBorders>
          </w:tcPr>
          <w:p w14:paraId="6827152D" w14:textId="77777777" w:rsidR="00051064" w:rsidRDefault="00FA7C6A">
            <w:pPr>
              <w:spacing w:line="259" w:lineRule="auto"/>
              <w:ind w:left="271"/>
            </w:pPr>
            <w:r>
              <w:rPr>
                <w:rFonts w:ascii="Calibri" w:eastAsia="Calibri" w:hAnsi="Calibri" w:cs="Calibri"/>
                <w:sz w:val="20"/>
              </w:rPr>
              <w:t xml:space="preserve">  </w:t>
            </w:r>
          </w:p>
        </w:tc>
        <w:tc>
          <w:tcPr>
            <w:tcW w:w="869" w:type="dxa"/>
            <w:tcBorders>
              <w:top w:val="nil"/>
              <w:left w:val="nil"/>
              <w:bottom w:val="single" w:sz="4" w:space="0" w:color="000000"/>
              <w:right w:val="single" w:sz="4" w:space="0" w:color="000000"/>
            </w:tcBorders>
          </w:tcPr>
          <w:p w14:paraId="3E645523" w14:textId="77777777" w:rsidR="00051064" w:rsidRDefault="00FA7C6A">
            <w:pPr>
              <w:spacing w:line="259" w:lineRule="auto"/>
            </w:pPr>
            <w:r>
              <w:rPr>
                <w:rFonts w:ascii="Calibri" w:eastAsia="Calibri" w:hAnsi="Calibri" w:cs="Calibri"/>
                <w:sz w:val="20"/>
              </w:rPr>
              <w:t xml:space="preserve">  </w:t>
            </w:r>
          </w:p>
        </w:tc>
        <w:tc>
          <w:tcPr>
            <w:tcW w:w="1225" w:type="dxa"/>
            <w:tcBorders>
              <w:top w:val="nil"/>
              <w:left w:val="single" w:sz="4" w:space="0" w:color="000000"/>
              <w:bottom w:val="single" w:sz="4" w:space="0" w:color="000000"/>
              <w:right w:val="nil"/>
            </w:tcBorders>
          </w:tcPr>
          <w:p w14:paraId="2A22E7DF" w14:textId="77777777" w:rsidR="00051064" w:rsidRDefault="00FA7C6A">
            <w:pPr>
              <w:spacing w:line="259" w:lineRule="auto"/>
              <w:ind w:right="62"/>
              <w:jc w:val="center"/>
            </w:pPr>
            <w:r>
              <w:rPr>
                <w:rFonts w:ascii="Calibri" w:eastAsia="Calibri" w:hAnsi="Calibri" w:cs="Calibri"/>
                <w:sz w:val="20"/>
              </w:rPr>
              <w:t xml:space="preserve">0.0222 </w:t>
            </w:r>
          </w:p>
        </w:tc>
        <w:tc>
          <w:tcPr>
            <w:tcW w:w="170" w:type="dxa"/>
            <w:tcBorders>
              <w:top w:val="nil"/>
              <w:left w:val="nil"/>
              <w:bottom w:val="single" w:sz="4" w:space="0" w:color="000000"/>
              <w:right w:val="nil"/>
            </w:tcBorders>
          </w:tcPr>
          <w:p w14:paraId="18262CC8" w14:textId="77777777" w:rsidR="00051064" w:rsidRDefault="00051064">
            <w:pPr>
              <w:spacing w:after="160" w:line="259" w:lineRule="auto"/>
            </w:pPr>
          </w:p>
        </w:tc>
        <w:tc>
          <w:tcPr>
            <w:tcW w:w="876" w:type="dxa"/>
            <w:tcBorders>
              <w:top w:val="nil"/>
              <w:left w:val="nil"/>
              <w:bottom w:val="single" w:sz="4" w:space="0" w:color="000000"/>
              <w:right w:val="nil"/>
            </w:tcBorders>
          </w:tcPr>
          <w:p w14:paraId="0B90B52C" w14:textId="77777777" w:rsidR="00051064" w:rsidRDefault="00FA7C6A">
            <w:pPr>
              <w:spacing w:line="259" w:lineRule="auto"/>
              <w:ind w:left="5"/>
            </w:pPr>
            <w:r>
              <w:rPr>
                <w:rFonts w:ascii="Calibri" w:eastAsia="Calibri" w:hAnsi="Calibri" w:cs="Calibri"/>
                <w:sz w:val="20"/>
              </w:rPr>
              <w:t xml:space="preserve">0.0568 </w:t>
            </w:r>
          </w:p>
        </w:tc>
        <w:tc>
          <w:tcPr>
            <w:tcW w:w="794" w:type="dxa"/>
            <w:tcBorders>
              <w:top w:val="nil"/>
              <w:left w:val="nil"/>
              <w:bottom w:val="single" w:sz="4" w:space="0" w:color="000000"/>
              <w:right w:val="nil"/>
            </w:tcBorders>
          </w:tcPr>
          <w:p w14:paraId="49831B85" w14:textId="77777777" w:rsidR="00051064" w:rsidRDefault="00FA7C6A">
            <w:pPr>
              <w:spacing w:line="259" w:lineRule="auto"/>
              <w:ind w:left="151"/>
            </w:pPr>
            <w:r>
              <w:rPr>
                <w:rFonts w:ascii="Calibri" w:eastAsia="Calibri" w:hAnsi="Calibri" w:cs="Calibri"/>
                <w:sz w:val="20"/>
              </w:rPr>
              <w:t xml:space="preserve">0.39 </w:t>
            </w:r>
          </w:p>
        </w:tc>
        <w:tc>
          <w:tcPr>
            <w:tcW w:w="619" w:type="dxa"/>
            <w:tcBorders>
              <w:top w:val="nil"/>
              <w:left w:val="nil"/>
              <w:bottom w:val="single" w:sz="4" w:space="0" w:color="000000"/>
              <w:right w:val="nil"/>
            </w:tcBorders>
          </w:tcPr>
          <w:p w14:paraId="45C3A28B" w14:textId="77777777" w:rsidR="00051064" w:rsidRDefault="00FA7C6A">
            <w:pPr>
              <w:spacing w:line="259" w:lineRule="auto"/>
              <w:ind w:left="98"/>
            </w:pPr>
            <w:r>
              <w:rPr>
                <w:rFonts w:ascii="Calibri" w:eastAsia="Calibri" w:hAnsi="Calibri" w:cs="Calibri"/>
                <w:sz w:val="20"/>
              </w:rPr>
              <w:t xml:space="preserve">.696 </w:t>
            </w:r>
          </w:p>
        </w:tc>
      </w:tr>
    </w:tbl>
    <w:p w14:paraId="0BA5A2AA" w14:textId="77777777" w:rsidR="00051064" w:rsidRDefault="00FA7C6A">
      <w:pPr>
        <w:spacing w:line="259" w:lineRule="auto"/>
        <w:ind w:left="1133"/>
      </w:pPr>
      <w:r>
        <w:rPr>
          <w:rFonts w:ascii="Calibri" w:eastAsia="Calibri" w:hAnsi="Calibri" w:cs="Calibri"/>
          <w:sz w:val="20"/>
        </w:rPr>
        <w:t xml:space="preserve"> </w:t>
      </w:r>
    </w:p>
    <w:p w14:paraId="6C5E0E46" w14:textId="77848EC7" w:rsidR="00051064" w:rsidRDefault="00FA7C6A">
      <w:pPr>
        <w:spacing w:line="250" w:lineRule="auto"/>
        <w:ind w:left="-5"/>
      </w:pPr>
      <w:r>
        <w:rPr>
          <w:rFonts w:ascii="Calibri" w:eastAsia="Calibri" w:hAnsi="Calibri" w:cs="Calibri"/>
          <w:sz w:val="20"/>
        </w:rPr>
        <w:t xml:space="preserve">B= estimate; SE= standard error of the mean; t= Student t-test; MoCA: Montreal Cognitive Assessment; BJLO: Benton Line Orientation Judgement Test; STAI-Y: State-Trait Anxiety Inventory Form Y; GDS: Geriatric Depression Scale; QUIP-short: Questionnaire for Impulsive‐Compulsive Disorders in PD- Short version; MSD-UPDRS= Movement Disorder Society Unified </w:t>
      </w:r>
      <w:r w:rsidR="004C2BE3">
        <w:rPr>
          <w:rFonts w:ascii="Calibri" w:eastAsia="Calibri" w:hAnsi="Calibri" w:cs="Calibri"/>
          <w:sz w:val="20"/>
        </w:rPr>
        <w:t>Parkinson’s Disease</w:t>
      </w:r>
      <w:r>
        <w:rPr>
          <w:rFonts w:ascii="Calibri" w:eastAsia="Calibri" w:hAnsi="Calibri" w:cs="Calibri"/>
          <w:sz w:val="20"/>
        </w:rPr>
        <w:t xml:space="preserve"> Rating Scale. ^ significant after applying Bonferroni correction for multiple comparisons (p-value &lt; .003). </w:t>
      </w:r>
    </w:p>
    <w:p w14:paraId="6F568E4F" w14:textId="77777777" w:rsidR="00051064" w:rsidRDefault="00FA7C6A">
      <w:pPr>
        <w:spacing w:line="259" w:lineRule="auto"/>
        <w:ind w:left="1133"/>
      </w:pPr>
      <w:r>
        <w:rPr>
          <w:rFonts w:ascii="Calibri" w:eastAsia="Calibri" w:hAnsi="Calibri" w:cs="Calibri"/>
          <w:sz w:val="20"/>
        </w:rPr>
        <w:t xml:space="preserve"> </w:t>
      </w:r>
    </w:p>
    <w:sectPr w:rsidR="00051064">
      <w:headerReference w:type="even" r:id="rId81"/>
      <w:headerReference w:type="default" r:id="rId82"/>
      <w:footerReference w:type="even" r:id="rId83"/>
      <w:footerReference w:type="default" r:id="rId84"/>
      <w:headerReference w:type="first" r:id="rId85"/>
      <w:footerReference w:type="first" r:id="rId86"/>
      <w:pgSz w:w="16838" w:h="11906" w:orient="landscape"/>
      <w:pgMar w:top="1440" w:right="1485" w:bottom="1440" w:left="307" w:header="26"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date="2021-11-22T03:11:00Z" w:initials="A">
    <w:p w14:paraId="09F5862E" w14:textId="6FD06CED" w:rsidR="002C528A" w:rsidRDefault="002C528A">
      <w:pPr>
        <w:pStyle w:val="CommentText"/>
      </w:pPr>
      <w:r>
        <w:rPr>
          <w:rStyle w:val="CommentReference"/>
        </w:rPr>
        <w:annotationRef/>
      </w:r>
      <w:r>
        <w:t>What measure of anxiety? Please specifically note this, even in the highlights.</w:t>
      </w:r>
    </w:p>
  </w:comment>
  <w:comment w:id="2" w:author="Author" w:date="2021-11-22T03:16:00Z" w:initials="A">
    <w:p w14:paraId="505FF3A0" w14:textId="38F8F7BF" w:rsidR="002C528A" w:rsidRDefault="002C528A" w:rsidP="00C459E0">
      <w:pPr>
        <w:pStyle w:val="CommentText"/>
        <w:ind w:left="2160" w:hanging="767"/>
      </w:pPr>
      <w:r>
        <w:rPr>
          <w:rStyle w:val="CommentReference"/>
        </w:rPr>
        <w:annotationRef/>
      </w:r>
      <w:r>
        <w:t>Statistically significant? If not statistically, what data measure qualifies the association as significant? Include that here, please.</w:t>
      </w:r>
    </w:p>
  </w:comment>
  <w:comment w:id="3" w:author="Author" w:date="2021-11-22T03:19:00Z" w:initials="A">
    <w:p w14:paraId="1EFD48B5" w14:textId="4C1F4FE5" w:rsidR="002C528A" w:rsidRDefault="002C528A">
      <w:pPr>
        <w:pStyle w:val="CommentText"/>
      </w:pPr>
      <w:r>
        <w:rPr>
          <w:rStyle w:val="CommentReference"/>
        </w:rPr>
        <w:annotationRef/>
      </w:r>
      <w:r>
        <w:rPr>
          <w:rStyle w:val="CommentReference"/>
        </w:rPr>
        <w:t>For clarity</w:t>
      </w:r>
    </w:p>
  </w:comment>
  <w:comment w:id="4" w:author="Author" w:date="2021-11-22T03:22:00Z" w:initials="A">
    <w:p w14:paraId="4C7A91D1" w14:textId="144E2565" w:rsidR="002C528A" w:rsidRDefault="002C528A">
      <w:pPr>
        <w:pStyle w:val="CommentText"/>
      </w:pPr>
      <w:r>
        <w:rPr>
          <w:rStyle w:val="CommentReference"/>
        </w:rPr>
        <w:annotationRef/>
      </w:r>
      <w:r>
        <w:t>Previous words were superfluous transitions</w:t>
      </w:r>
    </w:p>
  </w:comment>
  <w:comment w:id="7" w:author="Author" w:date="2021-11-22T03:27:00Z" w:initials="A">
    <w:p w14:paraId="4CD9E11B" w14:textId="13389E80" w:rsidR="002C528A" w:rsidRDefault="002C528A">
      <w:pPr>
        <w:pStyle w:val="CommentText"/>
      </w:pPr>
      <w:r>
        <w:rPr>
          <w:rStyle w:val="CommentReference"/>
        </w:rPr>
        <w:annotationRef/>
      </w:r>
      <w:r>
        <w:t>What is “their” referring to? ICB’s neural mechanisms? Please state this in lieu of “their”</w:t>
      </w:r>
    </w:p>
  </w:comment>
  <w:comment w:id="8" w:author="Author" w:date="2021-11-22T03:31:00Z" w:initials="A">
    <w:p w14:paraId="7F6FEDA9" w14:textId="66A535DA" w:rsidR="002C528A" w:rsidRDefault="002C528A">
      <w:pPr>
        <w:pStyle w:val="CommentText"/>
      </w:pPr>
      <w:r>
        <w:rPr>
          <w:rStyle w:val="CommentReference"/>
        </w:rPr>
        <w:annotationRef/>
      </w:r>
      <w:r>
        <w:t xml:space="preserve">I personally would augment this sentence with one or two more neuroimaging papers to make this point more robust. </w:t>
      </w:r>
    </w:p>
    <w:p w14:paraId="2933DE40" w14:textId="77777777" w:rsidR="002C528A" w:rsidRDefault="002C528A">
      <w:pPr>
        <w:pStyle w:val="CommentText"/>
      </w:pPr>
    </w:p>
    <w:p w14:paraId="3D31B0E8" w14:textId="35B40778" w:rsidR="002C528A" w:rsidRPr="00F9237D" w:rsidRDefault="002C528A">
      <w:pPr>
        <w:pStyle w:val="CommentText"/>
      </w:pPr>
      <w:r>
        <w:t xml:space="preserve">Also, I highly suggest citing more </w:t>
      </w:r>
      <w:r>
        <w:rPr>
          <w:i/>
          <w:iCs/>
        </w:rPr>
        <w:t>recent</w:t>
      </w:r>
      <w:r>
        <w:t xml:space="preserve"> papers for statements like this. I know there are more recent papers out there, at least from 2015 or so. 2006 is a bit dated, whilst the current literature covers this as well.</w:t>
      </w:r>
    </w:p>
  </w:comment>
  <w:comment w:id="9" w:author="Author" w:date="2021-11-22T03:33:00Z" w:initials="A">
    <w:p w14:paraId="70965C92" w14:textId="214BF78C" w:rsidR="002C528A" w:rsidRDefault="002C528A">
      <w:pPr>
        <w:pStyle w:val="CommentText"/>
      </w:pPr>
      <w:r>
        <w:rPr>
          <w:rStyle w:val="CommentReference"/>
        </w:rPr>
        <w:annotationRef/>
      </w:r>
      <w:r>
        <w:rPr>
          <w:rStyle w:val="CommentReference"/>
        </w:rPr>
        <w:t>Unclear. The imbalance between what? Especially if you’re starting a paragraph, this needs to be more evident without having to go back for the reader.</w:t>
      </w:r>
    </w:p>
  </w:comment>
  <w:comment w:id="10" w:author="Author" w:date="2021-11-22T03:35:00Z" w:initials="A">
    <w:p w14:paraId="181A2903" w14:textId="60DC90F8" w:rsidR="002C528A" w:rsidRDefault="002C528A">
      <w:pPr>
        <w:pStyle w:val="CommentText"/>
      </w:pPr>
      <w:r>
        <w:rPr>
          <w:rStyle w:val="CommentReference"/>
        </w:rPr>
        <w:annotationRef/>
      </w:r>
      <w:r>
        <w:rPr>
          <w:rStyle w:val="CommentReference"/>
        </w:rPr>
        <w:t xml:space="preserve">Numbers under 10 need to be spelled out </w:t>
      </w:r>
    </w:p>
  </w:comment>
  <w:comment w:id="11" w:author="Author" w:date="2021-11-22T03:35:00Z" w:initials="A">
    <w:p w14:paraId="08B26432" w14:textId="1210E67C" w:rsidR="002C528A" w:rsidRDefault="002C528A">
      <w:pPr>
        <w:pStyle w:val="CommentText"/>
      </w:pPr>
      <w:r>
        <w:rPr>
          <w:rStyle w:val="CommentReference"/>
        </w:rPr>
        <w:annotationRef/>
      </w:r>
      <w:r>
        <w:t>Wordy, consider making this more succinct, please.</w:t>
      </w:r>
    </w:p>
  </w:comment>
  <w:comment w:id="13" w:author="Author" w:date="2021-11-22T03:36:00Z" w:initials="A">
    <w:p w14:paraId="3D15C27F" w14:textId="7E7EB700" w:rsidR="002C528A" w:rsidRDefault="002C528A">
      <w:pPr>
        <w:pStyle w:val="CommentText"/>
      </w:pPr>
      <w:r>
        <w:rPr>
          <w:rStyle w:val="CommentReference"/>
        </w:rPr>
        <w:annotationRef/>
      </w:r>
      <w:r>
        <w:t>Choose one of these phrases, you only need one of them</w:t>
      </w:r>
    </w:p>
  </w:comment>
  <w:comment w:id="14" w:author="Author" w:date="2021-11-22T03:48:00Z" w:initials="A">
    <w:p w14:paraId="2FCFB2AF" w14:textId="36BCFD4D" w:rsidR="002C528A" w:rsidRDefault="002C528A">
      <w:pPr>
        <w:pStyle w:val="CommentText"/>
      </w:pPr>
      <w:r>
        <w:rPr>
          <w:rStyle w:val="CommentReference"/>
        </w:rPr>
        <w:annotationRef/>
      </w:r>
      <w:r>
        <w:t xml:space="preserve">This does not match the content that it heads. Please consider renaming this heading to better reflect the writing. “Selection of Symptom Quantifiers” or the like would be better. Or adding on to this title. </w:t>
      </w:r>
    </w:p>
  </w:comment>
  <w:comment w:id="15" w:author="Author" w:date="2021-11-22T03:47:00Z" w:initials="A">
    <w:p w14:paraId="24978800" w14:textId="223852DC" w:rsidR="002C528A" w:rsidRDefault="002C528A">
      <w:pPr>
        <w:pStyle w:val="CommentText"/>
      </w:pPr>
      <w:r>
        <w:rPr>
          <w:rStyle w:val="CommentReference"/>
        </w:rPr>
        <w:annotationRef/>
      </w:r>
      <w:r>
        <w:t xml:space="preserve">Please – introduce acronyms in their full form first. </w:t>
      </w:r>
    </w:p>
  </w:comment>
  <w:comment w:id="16" w:author="Author" w:date="2021-12-08T13:19:00Z" w:initials="A">
    <w:p w14:paraId="43503BB3" w14:textId="01C52906" w:rsidR="002C528A" w:rsidRDefault="002C528A">
      <w:pPr>
        <w:pStyle w:val="CommentText"/>
      </w:pPr>
      <w:r>
        <w:rPr>
          <w:rStyle w:val="CommentReference"/>
        </w:rPr>
        <w:annotationRef/>
      </w:r>
      <w:r>
        <w:t>Movement Disorder Society- Unified Parkinson’s Disease Rating Scale (MDS-UPDRS)</w:t>
      </w:r>
    </w:p>
  </w:comment>
  <w:comment w:id="17" w:author="Author" w:date="2021-11-22T03:49:00Z" w:initials="A">
    <w:p w14:paraId="0852E69F" w14:textId="22FA31D2" w:rsidR="002C528A" w:rsidRDefault="002C528A">
      <w:pPr>
        <w:pStyle w:val="CommentText"/>
      </w:pPr>
      <w:r>
        <w:rPr>
          <w:rStyle w:val="CommentReference"/>
        </w:rPr>
        <w:annotationRef/>
      </w:r>
      <w:r>
        <w:rPr>
          <w:rStyle w:val="CommentReference"/>
        </w:rPr>
        <w:t xml:space="preserve">Please get your next submission checked before submitting for grammar, conciseness, and clarity. </w:t>
      </w:r>
    </w:p>
  </w:comment>
  <w:comment w:id="18" w:author="Author" w:date="2021-12-08T13:20:00Z" w:initials="A">
    <w:p w14:paraId="5111AB65" w14:textId="2B426633" w:rsidR="002C528A" w:rsidRDefault="002C528A">
      <w:pPr>
        <w:pStyle w:val="CommentText"/>
      </w:pPr>
      <w:r>
        <w:rPr>
          <w:rStyle w:val="CommentReference"/>
        </w:rPr>
        <w:annotationRef/>
      </w:r>
      <w:r>
        <w:t xml:space="preserve">Proofreading was conducted by a native English speaker author </w:t>
      </w:r>
    </w:p>
  </w:comment>
  <w:comment w:id="19" w:author="Author" w:date="2021-11-22T04:00:00Z" w:initials="A">
    <w:p w14:paraId="2CD26CDF" w14:textId="55D52720" w:rsidR="002C528A" w:rsidRDefault="002C528A">
      <w:pPr>
        <w:pStyle w:val="CommentText"/>
      </w:pPr>
      <w:r>
        <w:rPr>
          <w:rStyle w:val="CommentReference"/>
        </w:rPr>
        <w:annotationRef/>
      </w:r>
      <w:r>
        <w:t>Elaborate on how this delineates your work from that of Marek’s</w:t>
      </w:r>
    </w:p>
  </w:comment>
  <w:comment w:id="20" w:author="Author" w:date="2021-12-08T14:12:00Z" w:initials="A">
    <w:p w14:paraId="7771D082" w14:textId="0C86F070" w:rsidR="002C528A" w:rsidRDefault="002C528A">
      <w:pPr>
        <w:pStyle w:val="CommentText"/>
      </w:pPr>
      <w:r>
        <w:rPr>
          <w:rStyle w:val="CommentReference"/>
        </w:rPr>
        <w:annotationRef/>
      </w:r>
      <w:r>
        <w:t>We hope the revised paragraph (in yellow) makes the differences between our work and the one of Marek’s clearer.</w:t>
      </w:r>
    </w:p>
  </w:comment>
  <w:comment w:id="21" w:author="Author" w:date="2021-11-22T04:02:00Z" w:initials="A">
    <w:p w14:paraId="4EF5CFD2" w14:textId="7171C52A" w:rsidR="002C528A" w:rsidRDefault="002C528A">
      <w:pPr>
        <w:pStyle w:val="CommentText"/>
      </w:pPr>
      <w:r>
        <w:rPr>
          <w:rStyle w:val="CommentReference"/>
        </w:rPr>
        <w:annotationRef/>
      </w:r>
      <w:r>
        <w:rPr>
          <w:rStyle w:val="CommentReference"/>
        </w:rPr>
        <w:t>Citation for increased distress in the face of uncertainty here, please. *a recent one from the past 5-7 years if possible</w:t>
      </w:r>
    </w:p>
  </w:comment>
  <w:comment w:id="22" w:author="Author" w:date="2021-12-08T14:42:00Z" w:initials="A">
    <w:p w14:paraId="28CDE016" w14:textId="13F6EB79" w:rsidR="002C528A" w:rsidRDefault="002C528A">
      <w:pPr>
        <w:pStyle w:val="CommentText"/>
      </w:pPr>
      <w:r>
        <w:rPr>
          <w:rStyle w:val="CommentReference"/>
        </w:rPr>
        <w:annotationRef/>
      </w:r>
      <w:r>
        <w:t>We have added more recent references</w:t>
      </w:r>
    </w:p>
  </w:comment>
  <w:comment w:id="23" w:author="Author" w:date="2021-11-22T04:03:00Z" w:initials="A">
    <w:p w14:paraId="36D95EBA" w14:textId="28F680EC" w:rsidR="002C528A" w:rsidRDefault="002C528A">
      <w:pPr>
        <w:pStyle w:val="CommentText"/>
      </w:pPr>
      <w:r>
        <w:rPr>
          <w:rStyle w:val="CommentReference"/>
        </w:rPr>
        <w:annotationRef/>
      </w:r>
      <w:r>
        <w:rPr>
          <w:rStyle w:val="CommentReference"/>
        </w:rPr>
        <w:t>Expand your citations for these claims and don’t just rely on one paper from nearly 20 years ago!</w:t>
      </w:r>
    </w:p>
  </w:comment>
  <w:comment w:id="24" w:author="Author" w:date="2021-12-08T14:45:00Z" w:initials="A">
    <w:p w14:paraId="1CEFE8D9" w14:textId="12E3AC2E" w:rsidR="002C528A" w:rsidRDefault="002C528A">
      <w:pPr>
        <w:pStyle w:val="CommentText"/>
      </w:pPr>
      <w:r>
        <w:rPr>
          <w:rStyle w:val="CommentReference"/>
        </w:rPr>
        <w:annotationRef/>
      </w:r>
      <w:r>
        <w:t>We have added more recent references</w:t>
      </w:r>
    </w:p>
  </w:comment>
  <w:comment w:id="25" w:author="Author" w:date="2021-11-22T04:06:00Z" w:initials="A">
    <w:p w14:paraId="21D7DDBA" w14:textId="41C92C34" w:rsidR="002C528A" w:rsidRDefault="002C528A">
      <w:pPr>
        <w:pStyle w:val="CommentText"/>
      </w:pPr>
      <w:r>
        <w:rPr>
          <w:rStyle w:val="CommentReference"/>
        </w:rPr>
        <w:annotationRef/>
      </w:r>
      <w:r>
        <w:t>Please consider using a citation manager</w:t>
      </w:r>
    </w:p>
  </w:comment>
  <w:comment w:id="26" w:author="Author" w:date="2021-12-22T13:30:00Z" w:initials="A">
    <w:p w14:paraId="78FDA2DE" w14:textId="77777777" w:rsidR="00C36FF8" w:rsidRDefault="00C36FF8" w:rsidP="00C36FF8">
      <w:pPr>
        <w:pStyle w:val="CommentText"/>
      </w:pPr>
      <w:r>
        <w:rPr>
          <w:rStyle w:val="CommentReference"/>
        </w:rPr>
        <w:annotationRef/>
      </w:r>
      <w:r>
        <w:t>Damiaan Denys, Froukje de Vries, Danielle Cath, Martijn Figee, Nienke Vulink, Dick J. Veltman, Thalia F. van der Doef, Ronald Boellaard, Herman Westenberg, Anton van Balkom, Adriaan A. Lammertsma, Bart N.M. van Berckel,</w:t>
      </w:r>
    </w:p>
    <w:p w14:paraId="355E1D94" w14:textId="77777777" w:rsidR="00C36FF8" w:rsidRDefault="00C36FF8" w:rsidP="00C36FF8">
      <w:pPr>
        <w:pStyle w:val="CommentText"/>
      </w:pPr>
      <w:r>
        <w:t>Dopaminergic activity in Tourette syndrome and obsessive-compulsive disorder,</w:t>
      </w:r>
    </w:p>
    <w:p w14:paraId="76A18536" w14:textId="77777777" w:rsidR="00C36FF8" w:rsidRDefault="00C36FF8" w:rsidP="00C36FF8">
      <w:pPr>
        <w:pStyle w:val="CommentText"/>
      </w:pPr>
      <w:r>
        <w:t>European Neuropsychopharmacology,</w:t>
      </w:r>
    </w:p>
    <w:p w14:paraId="2D806FA4" w14:textId="77777777" w:rsidR="00C36FF8" w:rsidRDefault="00C36FF8" w:rsidP="00C36FF8">
      <w:pPr>
        <w:pStyle w:val="CommentText"/>
      </w:pPr>
      <w:r>
        <w:t>Volume 23, Issue 11,</w:t>
      </w:r>
    </w:p>
    <w:p w14:paraId="3347A658" w14:textId="77777777" w:rsidR="00C36FF8" w:rsidRDefault="00C36FF8" w:rsidP="00C36FF8">
      <w:pPr>
        <w:pStyle w:val="CommentText"/>
      </w:pPr>
      <w:r>
        <w:t>2013,</w:t>
      </w:r>
    </w:p>
    <w:p w14:paraId="5EC5478C" w14:textId="77777777" w:rsidR="00C36FF8" w:rsidRDefault="00C36FF8" w:rsidP="00C36FF8">
      <w:pPr>
        <w:pStyle w:val="CommentText"/>
      </w:pPr>
      <w:r>
        <w:t>Pages 1423-1431,</w:t>
      </w:r>
    </w:p>
    <w:p w14:paraId="5156ADEF" w14:textId="77777777" w:rsidR="00C36FF8" w:rsidRDefault="00C36FF8" w:rsidP="00C36FF8">
      <w:pPr>
        <w:pStyle w:val="CommentText"/>
      </w:pPr>
      <w:r>
        <w:t>ISSN 0924-977X,</w:t>
      </w:r>
    </w:p>
    <w:p w14:paraId="055B8F22" w14:textId="77777777" w:rsidR="00C36FF8" w:rsidRDefault="00C36FF8" w:rsidP="00C36FF8">
      <w:pPr>
        <w:pStyle w:val="CommentText"/>
      </w:pPr>
      <w:r>
        <w:t>https://doi.org/10.1016/j.euroneuro.2013.05.012.</w:t>
      </w:r>
    </w:p>
    <w:p w14:paraId="2F8ED0C1" w14:textId="248EAEA5" w:rsidR="00C36FF8" w:rsidRDefault="00C36FF8" w:rsidP="00C36FF8">
      <w:pPr>
        <w:pStyle w:val="CommentText"/>
      </w:pPr>
      <w:r>
        <w:t>(https://www.sciencedirect.com/science/article/pii/S0924977X13001740)</w:t>
      </w:r>
    </w:p>
  </w:comment>
  <w:comment w:id="27" w:author="Author" w:date="2021-11-22T04:09:00Z" w:initials="A">
    <w:p w14:paraId="4771BFC7" w14:textId="53F185A0" w:rsidR="002C528A" w:rsidRDefault="002C528A">
      <w:pPr>
        <w:pStyle w:val="CommentText"/>
      </w:pPr>
      <w:r>
        <w:rPr>
          <w:rStyle w:val="CommentReference"/>
        </w:rPr>
        <w:annotationRef/>
      </w:r>
      <w:r>
        <w:t>These references are unacceptable. They cannot be bulleted. I suggest using a citation manager such as EndNote or Zotero. Either way, the citations need to be redone.</w:t>
      </w:r>
    </w:p>
  </w:comment>
  <w:comment w:id="28" w:author="Author" w:date="2021-12-08T16:38:00Z" w:initials="A">
    <w:p w14:paraId="699D1D44" w14:textId="22F63ADC" w:rsidR="002C528A" w:rsidRDefault="002C528A">
      <w:pPr>
        <w:pStyle w:val="CommentText"/>
      </w:pPr>
      <w:r>
        <w:rPr>
          <w:rStyle w:val="CommentReference"/>
        </w:rPr>
        <w:annotationRef/>
      </w:r>
      <w:r>
        <w:t>We have revised the references, using a reference manager (Zotero)</w:t>
      </w:r>
    </w:p>
  </w:comment>
  <w:comment w:id="29" w:author="Author" w:date="2021-11-22T17:08:00Z" w:initials="A">
    <w:p w14:paraId="65EEFC17" w14:textId="0D03FDAC" w:rsidR="002C528A" w:rsidRDefault="002C528A">
      <w:pPr>
        <w:pStyle w:val="CommentText"/>
      </w:pPr>
      <w:r>
        <w:rPr>
          <w:rStyle w:val="CommentReference"/>
        </w:rPr>
        <w:annotationRef/>
      </w:r>
      <w:r>
        <w:rPr>
          <w:rStyle w:val="CommentReference"/>
        </w:rPr>
        <w:t>Elaborate on these figures in detail in the captions, these titles are not sufficient.</w:t>
      </w:r>
    </w:p>
  </w:comment>
  <w:comment w:id="30" w:author="Author" w:date="2021-12-08T16:44:00Z" w:initials="A">
    <w:p w14:paraId="410674F5" w14:textId="607F272F" w:rsidR="002C528A" w:rsidRDefault="002C528A">
      <w:pPr>
        <w:pStyle w:val="CommentText"/>
      </w:pPr>
      <w:r>
        <w:rPr>
          <w:rStyle w:val="CommentReference"/>
        </w:rPr>
        <w:annotationRef/>
      </w:r>
      <w:r>
        <w:t>We have revised these captions.</w:t>
      </w:r>
    </w:p>
  </w:comment>
  <w:comment w:id="31" w:author="Author" w:date="2021-11-22T04:10:00Z" w:initials="A">
    <w:p w14:paraId="37401549" w14:textId="449F6B35" w:rsidR="002C528A" w:rsidRDefault="002C528A">
      <w:pPr>
        <w:pStyle w:val="CommentText"/>
      </w:pPr>
      <w:r>
        <w:rPr>
          <w:rStyle w:val="CommentReference"/>
        </w:rPr>
        <w:annotationRef/>
      </w:r>
      <w:r>
        <w:t xml:space="preserve">This figure needs to be more clear and organized. </w:t>
      </w:r>
    </w:p>
  </w:comment>
  <w:comment w:id="32" w:author="Author" w:date="2021-12-08T17:05:00Z" w:initials="A">
    <w:p w14:paraId="7E763733" w14:textId="41224F88" w:rsidR="002C528A" w:rsidRDefault="002C528A">
      <w:pPr>
        <w:pStyle w:val="CommentText"/>
      </w:pPr>
      <w:r>
        <w:rPr>
          <w:rStyle w:val="CommentReference"/>
        </w:rPr>
        <w:annotationRef/>
      </w:r>
      <w:r>
        <w:t>We have revised both Figure 1 and 2 and we hope that now they are more clear and organized, as requested.</w:t>
      </w:r>
    </w:p>
  </w:comment>
  <w:comment w:id="33" w:author="Author" w:date="2021-11-22T04:11:00Z" w:initials="A">
    <w:p w14:paraId="0383858E" w14:textId="77777777" w:rsidR="002C528A" w:rsidRDefault="002C528A">
      <w:pPr>
        <w:pStyle w:val="CommentText"/>
      </w:pPr>
      <w:r>
        <w:rPr>
          <w:rStyle w:val="CommentReference"/>
        </w:rPr>
        <w:annotationRef/>
      </w:r>
      <w:r>
        <w:t xml:space="preserve">This figure needs a title, and needs to denote what the scale for anxiety means. Also needs to follow title case for the axes. </w:t>
      </w:r>
    </w:p>
    <w:p w14:paraId="1A8217F1" w14:textId="77777777" w:rsidR="002C528A" w:rsidRDefault="002C528A">
      <w:pPr>
        <w:pStyle w:val="CommentText"/>
      </w:pPr>
    </w:p>
    <w:p w14:paraId="6C0F5964" w14:textId="5A5076BF" w:rsidR="002C528A" w:rsidRDefault="002C528A">
      <w:pPr>
        <w:pStyle w:val="CommentText"/>
      </w:pPr>
      <w:r>
        <w:t xml:space="preserve">The scores for anxiety, and how these were sourced need to be displayed on the figure itself, as well as elaborated in a caption, which I do not see here, nor when I download the figures. </w:t>
      </w:r>
    </w:p>
  </w:comment>
  <w:comment w:id="34" w:author="Author" w:date="2021-12-08T17:13:00Z" w:initials="A">
    <w:p w14:paraId="5C51E28E" w14:textId="642382EB" w:rsidR="002C528A" w:rsidRDefault="002C528A">
      <w:pPr>
        <w:pStyle w:val="CommentText"/>
      </w:pPr>
      <w:r>
        <w:rPr>
          <w:rStyle w:val="CommentReference"/>
        </w:rPr>
        <w:annotationRef/>
      </w:r>
      <w:r>
        <w:t>We have updated the figure and the caption (which is at the end of the manuscript) where the tests used to measure both anxiety and ICBs are reported.</w:t>
      </w:r>
    </w:p>
  </w:comment>
  <w:comment w:id="35" w:author="Author" w:date="2021-11-22T04:13:00Z" w:initials="A">
    <w:p w14:paraId="5BE8611D" w14:textId="0B4482B6" w:rsidR="002C528A" w:rsidRDefault="002C528A">
      <w:pPr>
        <w:pStyle w:val="CommentText"/>
      </w:pPr>
      <w:r>
        <w:rPr>
          <w:rStyle w:val="CommentReference"/>
        </w:rPr>
        <w:annotationRef/>
      </w:r>
      <w:r>
        <w:t xml:space="preserve">Scales of the scores need to be noted in the table caption </w:t>
      </w:r>
    </w:p>
  </w:comment>
  <w:comment w:id="36" w:author="Author" w:date="2021-11-22T04:15:00Z" w:initials="A">
    <w:p w14:paraId="2377F14E" w14:textId="2AB28D4E" w:rsidR="002C528A" w:rsidRDefault="002C528A">
      <w:pPr>
        <w:pStyle w:val="CommentText"/>
      </w:pPr>
      <w:r>
        <w:rPr>
          <w:rStyle w:val="CommentReference"/>
        </w:rPr>
        <w:annotationRef/>
      </w:r>
      <w:r>
        <w:t>Solid data, but needs to be more clearly and coherently displayed. Elaborate in the caption and specify what kind of prediction is harnessed and referenced to in this table. Tell us what we’re supposed to note in the caption with explicit clarity, or show it better in the table.</w:t>
      </w:r>
    </w:p>
  </w:comment>
  <w:comment w:id="37" w:author="Author" w:date="2021-12-08T17:17:00Z" w:initials="A">
    <w:p w14:paraId="41625626" w14:textId="5077E011" w:rsidR="002C528A" w:rsidRDefault="002C528A">
      <w:pPr>
        <w:pStyle w:val="CommentText"/>
      </w:pPr>
      <w:r>
        <w:rPr>
          <w:rStyle w:val="CommentReference"/>
        </w:rPr>
        <w:annotationRef/>
      </w:r>
      <w:r>
        <w:t>We have reported in BOLD the two significant predictors: group and anxiety scores, and we have updated the caption, as requested.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F5862E" w15:done="0"/>
  <w15:commentEx w15:paraId="505FF3A0" w15:done="0"/>
  <w15:commentEx w15:paraId="1EFD48B5" w15:done="0"/>
  <w15:commentEx w15:paraId="4C7A91D1" w15:done="0"/>
  <w15:commentEx w15:paraId="4CD9E11B" w15:done="0"/>
  <w15:commentEx w15:paraId="3D31B0E8" w15:done="0"/>
  <w15:commentEx w15:paraId="70965C92" w15:done="0"/>
  <w15:commentEx w15:paraId="181A2903" w15:done="0"/>
  <w15:commentEx w15:paraId="08B26432" w15:done="0"/>
  <w15:commentEx w15:paraId="3D15C27F" w15:done="0"/>
  <w15:commentEx w15:paraId="2FCFB2AF" w15:done="0"/>
  <w15:commentEx w15:paraId="24978800" w15:done="0"/>
  <w15:commentEx w15:paraId="43503BB3" w15:paraIdParent="24978800" w15:done="0"/>
  <w15:commentEx w15:paraId="0852E69F" w15:done="0"/>
  <w15:commentEx w15:paraId="5111AB65" w15:paraIdParent="0852E69F" w15:done="0"/>
  <w15:commentEx w15:paraId="2CD26CDF" w15:done="0"/>
  <w15:commentEx w15:paraId="7771D082" w15:paraIdParent="2CD26CDF" w15:done="0"/>
  <w15:commentEx w15:paraId="4EF5CFD2" w15:done="0"/>
  <w15:commentEx w15:paraId="28CDE016" w15:paraIdParent="4EF5CFD2" w15:done="0"/>
  <w15:commentEx w15:paraId="36D95EBA" w15:done="0"/>
  <w15:commentEx w15:paraId="1CEFE8D9" w15:paraIdParent="36D95EBA" w15:done="0"/>
  <w15:commentEx w15:paraId="21D7DDBA" w15:done="0"/>
  <w15:commentEx w15:paraId="2F8ED0C1" w15:done="0"/>
  <w15:commentEx w15:paraId="4771BFC7" w15:done="0"/>
  <w15:commentEx w15:paraId="699D1D44" w15:paraIdParent="4771BFC7" w15:done="0"/>
  <w15:commentEx w15:paraId="65EEFC17" w15:done="0"/>
  <w15:commentEx w15:paraId="410674F5" w15:paraIdParent="65EEFC17" w15:done="0"/>
  <w15:commentEx w15:paraId="37401549" w15:done="0"/>
  <w15:commentEx w15:paraId="7E763733" w15:paraIdParent="37401549" w15:done="0"/>
  <w15:commentEx w15:paraId="6C0F5964" w15:done="0"/>
  <w15:commentEx w15:paraId="5C51E28E" w15:paraIdParent="6C0F5964" w15:done="0"/>
  <w15:commentEx w15:paraId="5BE8611D" w15:done="0"/>
  <w15:commentEx w15:paraId="2377F14E" w15:done="0"/>
  <w15:commentEx w15:paraId="41625626" w15:paraIdParent="2377F1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50A4F" w16cex:dateUtc="2021-11-22T02:11:00Z"/>
  <w16cex:commentExtensible w16cex:durableId="25450B87" w16cex:dateUtc="2021-11-22T02:16:00Z"/>
  <w16cex:commentExtensible w16cex:durableId="25450C4A" w16cex:dateUtc="2021-11-22T02:19:00Z"/>
  <w16cex:commentExtensible w16cex:durableId="25450CF0" w16cex:dateUtc="2021-11-22T02:22:00Z"/>
  <w16cex:commentExtensible w16cex:durableId="255B06BE" w16cex:dateUtc="2021-11-22T02:25:00Z"/>
  <w16cex:commentExtensible w16cex:durableId="25450DAD" w16cex:dateUtc="2021-11-22T02:25:00Z"/>
  <w16cex:commentExtensible w16cex:durableId="25450E11" w16cex:dateUtc="2021-11-22T02:27:00Z"/>
  <w16cex:commentExtensible w16cex:durableId="25450E80" w16cex:dateUtc="2021-11-22T02:29:00Z"/>
  <w16cex:commentExtensible w16cex:durableId="25450EEE" w16cex:dateUtc="2021-11-22T02:31:00Z"/>
  <w16cex:commentExtensible w16cex:durableId="25450F83" w16cex:dateUtc="2021-11-22T02:33:00Z"/>
  <w16cex:commentExtensible w16cex:durableId="25450FE2" w16cex:dateUtc="2021-11-22T02:35:00Z"/>
  <w16cex:commentExtensible w16cex:durableId="25451001" w16cex:dateUtc="2021-11-22T02:35:00Z"/>
  <w16cex:commentExtensible w16cex:durableId="25451063" w16cex:dateUtc="2021-11-22T02:37:00Z"/>
  <w16cex:commentExtensible w16cex:durableId="2545103A" w16cex:dateUtc="2021-11-22T02:36:00Z"/>
  <w16cex:commentExtensible w16cex:durableId="25451176" w16cex:dateUtc="2021-11-22T02:41:00Z"/>
  <w16cex:commentExtensible w16cex:durableId="254512E1" w16cex:dateUtc="2021-11-22T02:48:00Z"/>
  <w16cex:commentExtensible w16cex:durableId="254512B3" w16cex:dateUtc="2021-11-22T02:47:00Z"/>
  <w16cex:commentExtensible w16cex:durableId="255B2F79" w16cex:dateUtc="2021-12-08T12:19:00Z"/>
  <w16cex:commentExtensible w16cex:durableId="2545133F" w16cex:dateUtc="2021-11-22T02:49:00Z"/>
  <w16cex:commentExtensible w16cex:durableId="255B2FA0" w16cex:dateUtc="2021-12-08T12:20:00Z"/>
  <w16cex:commentExtensible w16cex:durableId="254515DD" w16cex:dateUtc="2021-11-22T03:00:00Z"/>
  <w16cex:commentExtensible w16cex:durableId="255B3BC5" w16cex:dateUtc="2021-12-08T13:12:00Z"/>
  <w16cex:commentExtensible w16cex:durableId="25451636" w16cex:dateUtc="2021-11-22T03:02:00Z"/>
  <w16cex:commentExtensible w16cex:durableId="255B42EE" w16cex:dateUtc="2021-12-08T13:42:00Z"/>
  <w16cex:commentExtensible w16cex:durableId="2545168B" w16cex:dateUtc="2021-11-22T03:03:00Z"/>
  <w16cex:commentExtensible w16cex:durableId="255B4387" w16cex:dateUtc="2021-12-08T13:45:00Z"/>
  <w16cex:commentExtensible w16cex:durableId="2545172E" w16cex:dateUtc="2021-11-22T03:06:00Z"/>
  <w16cex:commentExtensible w16cex:durableId="254517EE" w16cex:dateUtc="2021-11-22T03:09:00Z"/>
  <w16cex:commentExtensible w16cex:durableId="255B5DFB" w16cex:dateUtc="2021-12-08T15:38:00Z"/>
  <w16cex:commentExtensible w16cex:durableId="2545CE90" w16cex:dateUtc="2021-11-22T16:08:00Z"/>
  <w16cex:commentExtensible w16cex:durableId="255B5F59" w16cex:dateUtc="2021-12-08T15:44:00Z"/>
  <w16cex:commentExtensible w16cex:durableId="25451839" w16cex:dateUtc="2021-11-22T03:10:00Z"/>
  <w16cex:commentExtensible w16cex:durableId="255B6477" w16cex:dateUtc="2021-12-08T16:05:00Z"/>
  <w16cex:commentExtensible w16cex:durableId="25451861" w16cex:dateUtc="2021-11-22T03:11:00Z"/>
  <w16cex:commentExtensible w16cex:durableId="255B6624" w16cex:dateUtc="2021-12-08T16:13:00Z"/>
  <w16cex:commentExtensible w16cex:durableId="254518DE" w16cex:dateUtc="2021-11-22T03:13:00Z"/>
  <w16cex:commentExtensible w16cex:durableId="25451934" w16cex:dateUtc="2021-11-22T03:15:00Z"/>
  <w16cex:commentExtensible w16cex:durableId="255B670C" w16cex:dateUtc="2021-12-08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F5862E" w16cid:durableId="25450A4F"/>
  <w16cid:commentId w16cid:paraId="505FF3A0" w16cid:durableId="25450B87"/>
  <w16cid:commentId w16cid:paraId="1EFD48B5" w16cid:durableId="25450C4A"/>
  <w16cid:commentId w16cid:paraId="4C7A91D1" w16cid:durableId="25450CF0"/>
  <w16cid:commentId w16cid:paraId="1E3DF5E7" w16cid:durableId="255B06BE"/>
  <w16cid:commentId w16cid:paraId="61B38A2C" w16cid:durableId="25450DAD"/>
  <w16cid:commentId w16cid:paraId="4CD9E11B" w16cid:durableId="25450E11"/>
  <w16cid:commentId w16cid:paraId="1C82E419" w16cid:durableId="25450E80"/>
  <w16cid:commentId w16cid:paraId="3D31B0E8" w16cid:durableId="25450EEE"/>
  <w16cid:commentId w16cid:paraId="70965C92" w16cid:durableId="25450F83"/>
  <w16cid:commentId w16cid:paraId="181A2903" w16cid:durableId="25450FE2"/>
  <w16cid:commentId w16cid:paraId="08B26432" w16cid:durableId="25451001"/>
  <w16cid:commentId w16cid:paraId="735AD2B4" w16cid:durableId="25451063"/>
  <w16cid:commentId w16cid:paraId="3D15C27F" w16cid:durableId="2545103A"/>
  <w16cid:commentId w16cid:paraId="65814FEF" w16cid:durableId="25451176"/>
  <w16cid:commentId w16cid:paraId="2FCFB2AF" w16cid:durableId="254512E1"/>
  <w16cid:commentId w16cid:paraId="24978800" w16cid:durableId="254512B3"/>
  <w16cid:commentId w16cid:paraId="43503BB3" w16cid:durableId="255B2F79"/>
  <w16cid:commentId w16cid:paraId="0852E69F" w16cid:durableId="2545133F"/>
  <w16cid:commentId w16cid:paraId="5111AB65" w16cid:durableId="255B2FA0"/>
  <w16cid:commentId w16cid:paraId="2CD26CDF" w16cid:durableId="254515DD"/>
  <w16cid:commentId w16cid:paraId="7771D082" w16cid:durableId="255B3BC5"/>
  <w16cid:commentId w16cid:paraId="4EF5CFD2" w16cid:durableId="25451636"/>
  <w16cid:commentId w16cid:paraId="28CDE016" w16cid:durableId="255B42EE"/>
  <w16cid:commentId w16cid:paraId="36D95EBA" w16cid:durableId="2545168B"/>
  <w16cid:commentId w16cid:paraId="1CEFE8D9" w16cid:durableId="255B4387"/>
  <w16cid:commentId w16cid:paraId="21D7DDBA" w16cid:durableId="2545172E"/>
  <w16cid:commentId w16cid:paraId="4771BFC7" w16cid:durableId="254517EE"/>
  <w16cid:commentId w16cid:paraId="699D1D44" w16cid:durableId="255B5DFB"/>
  <w16cid:commentId w16cid:paraId="65EEFC17" w16cid:durableId="2545CE90"/>
  <w16cid:commentId w16cid:paraId="410674F5" w16cid:durableId="255B5F59"/>
  <w16cid:commentId w16cid:paraId="37401549" w16cid:durableId="25451839"/>
  <w16cid:commentId w16cid:paraId="7E763733" w16cid:durableId="255B6477"/>
  <w16cid:commentId w16cid:paraId="6C0F5964" w16cid:durableId="25451861"/>
  <w16cid:commentId w16cid:paraId="5C51E28E" w16cid:durableId="255B6624"/>
  <w16cid:commentId w16cid:paraId="5BE8611D" w16cid:durableId="254518DE"/>
  <w16cid:commentId w16cid:paraId="2377F14E" w16cid:durableId="25451934"/>
  <w16cid:commentId w16cid:paraId="41625626" w16cid:durableId="255B67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CC407" w14:textId="77777777" w:rsidR="0088065A" w:rsidRDefault="0088065A">
      <w:r>
        <w:separator/>
      </w:r>
    </w:p>
  </w:endnote>
  <w:endnote w:type="continuationSeparator" w:id="0">
    <w:p w14:paraId="50134B37" w14:textId="77777777" w:rsidR="0088065A" w:rsidRDefault="0088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1826D" w14:textId="77777777" w:rsidR="002C528A" w:rsidRDefault="002C528A">
    <w:pPr>
      <w:spacing w:after="160" w:line="259" w:lineRule="auto"/>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817FC" w14:textId="3A99E8D9" w:rsidR="002C528A" w:rsidRDefault="002C528A">
    <w:pPr>
      <w:spacing w:line="259" w:lineRule="auto"/>
      <w:ind w:right="359"/>
      <w:jc w:val="center"/>
    </w:pPr>
    <w:r>
      <w:fldChar w:fldCharType="begin"/>
    </w:r>
    <w:r>
      <w:instrText xml:space="preserve"> PAGE   \* MERGEFORMAT </w:instrText>
    </w:r>
    <w:r>
      <w:fldChar w:fldCharType="separate"/>
    </w:r>
    <w:r w:rsidR="002E7C47">
      <w:rPr>
        <w:noProof/>
      </w:rPr>
      <w:t>16</w:t>
    </w:r>
    <w:r>
      <w:fldChar w:fldCharType="end"/>
    </w:r>
    <w:r>
      <w:t xml:space="preserve"> </w:t>
    </w:r>
  </w:p>
  <w:p w14:paraId="670CC80E" w14:textId="77777777" w:rsidR="002C528A" w:rsidRDefault="002C528A">
    <w:pPr>
      <w:spacing w:line="259" w:lineRule="auto"/>
      <w:ind w:left="-360"/>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8DE21" w14:textId="3669D3E4" w:rsidR="002C528A" w:rsidRDefault="002C528A">
    <w:pPr>
      <w:spacing w:line="259" w:lineRule="auto"/>
      <w:ind w:right="359"/>
      <w:jc w:val="center"/>
    </w:pPr>
    <w:r>
      <w:fldChar w:fldCharType="begin"/>
    </w:r>
    <w:r>
      <w:instrText xml:space="preserve"> PAGE   \* MERGEFORMAT </w:instrText>
    </w:r>
    <w:r>
      <w:fldChar w:fldCharType="separate"/>
    </w:r>
    <w:r w:rsidR="002E7C47">
      <w:rPr>
        <w:noProof/>
      </w:rPr>
      <w:t>15</w:t>
    </w:r>
    <w:r>
      <w:fldChar w:fldCharType="end"/>
    </w:r>
    <w:r>
      <w:t xml:space="preserve"> </w:t>
    </w:r>
  </w:p>
  <w:p w14:paraId="09CE5AC1" w14:textId="77777777" w:rsidR="002C528A" w:rsidRDefault="002C528A">
    <w:pPr>
      <w:spacing w:line="259" w:lineRule="auto"/>
      <w:ind w:left="-360"/>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86B20" w14:textId="77777777" w:rsidR="002C528A" w:rsidRDefault="002C528A">
    <w:pPr>
      <w:spacing w:line="259" w:lineRule="auto"/>
      <w:ind w:right="359"/>
      <w:jc w:val="center"/>
    </w:pPr>
    <w:r>
      <w:fldChar w:fldCharType="begin"/>
    </w:r>
    <w:r>
      <w:instrText xml:space="preserve"> PAGE   \* MERGEFORMAT </w:instrText>
    </w:r>
    <w:r>
      <w:fldChar w:fldCharType="separate"/>
    </w:r>
    <w:r>
      <w:t>1</w:t>
    </w:r>
    <w:r>
      <w:fldChar w:fldCharType="end"/>
    </w:r>
    <w:r>
      <w:t xml:space="preserve"> </w:t>
    </w:r>
  </w:p>
  <w:p w14:paraId="24228717" w14:textId="77777777" w:rsidR="002C528A" w:rsidRDefault="002C528A">
    <w:pPr>
      <w:spacing w:line="259" w:lineRule="auto"/>
      <w:ind w:left="-360"/>
    </w:pP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A8005" w14:textId="2B10F61E" w:rsidR="002C528A" w:rsidRDefault="002C528A">
    <w:pPr>
      <w:spacing w:line="259" w:lineRule="auto"/>
      <w:ind w:right="1"/>
      <w:jc w:val="center"/>
    </w:pPr>
    <w:r>
      <w:fldChar w:fldCharType="begin"/>
    </w:r>
    <w:r>
      <w:instrText xml:space="preserve"> PAGE   \* MERGEFORMAT </w:instrText>
    </w:r>
    <w:r>
      <w:fldChar w:fldCharType="separate"/>
    </w:r>
    <w:r w:rsidR="002E7C47">
      <w:rPr>
        <w:noProof/>
      </w:rPr>
      <w:t>18</w:t>
    </w:r>
    <w:r>
      <w:fldChar w:fldCharType="end"/>
    </w:r>
    <w:r>
      <w:t xml:space="preserve"> </w:t>
    </w:r>
  </w:p>
  <w:p w14:paraId="221DE894" w14:textId="77777777" w:rsidR="002C528A" w:rsidRDefault="002C528A">
    <w:pPr>
      <w:spacing w:line="259" w:lineRule="auto"/>
    </w:pPr>
    <w: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6D6E6" w14:textId="2E00BEEF" w:rsidR="002C528A" w:rsidRDefault="002C528A">
    <w:pPr>
      <w:spacing w:line="259" w:lineRule="auto"/>
      <w:ind w:right="1"/>
      <w:jc w:val="center"/>
    </w:pPr>
    <w:r>
      <w:fldChar w:fldCharType="begin"/>
    </w:r>
    <w:r>
      <w:instrText xml:space="preserve"> PAGE   \* MERGEFORMAT </w:instrText>
    </w:r>
    <w:r>
      <w:fldChar w:fldCharType="separate"/>
    </w:r>
    <w:r w:rsidR="002E7C47">
      <w:rPr>
        <w:noProof/>
      </w:rPr>
      <w:t>19</w:t>
    </w:r>
    <w:r>
      <w:fldChar w:fldCharType="end"/>
    </w:r>
    <w:r>
      <w:t xml:space="preserve"> </w:t>
    </w:r>
  </w:p>
  <w:p w14:paraId="1BBF0342" w14:textId="77777777" w:rsidR="002C528A" w:rsidRDefault="002C528A">
    <w:pPr>
      <w:spacing w:line="259" w:lineRule="auto"/>
    </w:pPr>
    <w: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7DFF5" w14:textId="77777777" w:rsidR="002C528A" w:rsidRDefault="002C528A">
    <w:pPr>
      <w:spacing w:line="259" w:lineRule="auto"/>
      <w:ind w:right="1"/>
      <w:jc w:val="center"/>
    </w:pPr>
    <w:r>
      <w:fldChar w:fldCharType="begin"/>
    </w:r>
    <w:r>
      <w:instrText xml:space="preserve"> PAGE   \* MERGEFORMAT </w:instrText>
    </w:r>
    <w:r>
      <w:fldChar w:fldCharType="separate"/>
    </w:r>
    <w:r>
      <w:t>1</w:t>
    </w:r>
    <w:r>
      <w:fldChar w:fldCharType="end"/>
    </w:r>
    <w:r>
      <w:t xml:space="preserve"> </w:t>
    </w:r>
  </w:p>
  <w:p w14:paraId="64379809" w14:textId="77777777" w:rsidR="002C528A" w:rsidRDefault="002C528A">
    <w:pPr>
      <w:spacing w:line="259" w:lineRule="auto"/>
    </w:pPr>
    <w: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200FC" w14:textId="5A120FAD" w:rsidR="002C528A" w:rsidRDefault="002C528A">
    <w:pPr>
      <w:spacing w:line="259" w:lineRule="auto"/>
      <w:jc w:val="center"/>
    </w:pPr>
    <w:r>
      <w:fldChar w:fldCharType="begin"/>
    </w:r>
    <w:r>
      <w:instrText xml:space="preserve"> PAGE   \* MERGEFORMAT </w:instrText>
    </w:r>
    <w:r>
      <w:fldChar w:fldCharType="separate"/>
    </w:r>
    <w:r w:rsidR="002E7C47">
      <w:rPr>
        <w:noProof/>
      </w:rPr>
      <w:t>22</w:t>
    </w:r>
    <w:r>
      <w:fldChar w:fldCharType="end"/>
    </w:r>
    <w:r>
      <w:t xml:space="preserve"> </w:t>
    </w:r>
  </w:p>
  <w:p w14:paraId="288CC9D2" w14:textId="77777777" w:rsidR="002C528A" w:rsidRDefault="002C528A">
    <w:pPr>
      <w:spacing w:line="259" w:lineRule="auto"/>
    </w:pPr>
    <w: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67FC4" w14:textId="5BA11174" w:rsidR="002C528A" w:rsidRDefault="002C528A">
    <w:pPr>
      <w:spacing w:line="259" w:lineRule="auto"/>
      <w:jc w:val="center"/>
    </w:pPr>
    <w:r>
      <w:fldChar w:fldCharType="begin"/>
    </w:r>
    <w:r>
      <w:instrText xml:space="preserve"> PAGE   \* MERGEFORMAT </w:instrText>
    </w:r>
    <w:r>
      <w:fldChar w:fldCharType="separate"/>
    </w:r>
    <w:r w:rsidR="00D34128">
      <w:rPr>
        <w:noProof/>
      </w:rPr>
      <w:t>23</w:t>
    </w:r>
    <w:r>
      <w:fldChar w:fldCharType="end"/>
    </w:r>
    <w:r>
      <w:t xml:space="preserve"> </w:t>
    </w:r>
  </w:p>
  <w:p w14:paraId="7C406EC5" w14:textId="77777777" w:rsidR="002C528A" w:rsidRDefault="002C528A">
    <w:pPr>
      <w:spacing w:line="259" w:lineRule="auto"/>
    </w:pPr>
    <w: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A3313" w14:textId="77777777" w:rsidR="002C528A" w:rsidRDefault="002C528A">
    <w:pPr>
      <w:spacing w:line="259" w:lineRule="auto"/>
      <w:jc w:val="center"/>
    </w:pPr>
    <w:r>
      <w:fldChar w:fldCharType="begin"/>
    </w:r>
    <w:r>
      <w:instrText xml:space="preserve"> PAGE   \* MERGEFORMAT </w:instrText>
    </w:r>
    <w:r>
      <w:fldChar w:fldCharType="separate"/>
    </w:r>
    <w:r>
      <w:t>1</w:t>
    </w:r>
    <w:r>
      <w:fldChar w:fldCharType="end"/>
    </w:r>
    <w:r>
      <w:t xml:space="preserve"> </w:t>
    </w:r>
  </w:p>
  <w:p w14:paraId="36E6558A" w14:textId="77777777" w:rsidR="002C528A" w:rsidRDefault="002C528A">
    <w:pPr>
      <w:spacing w:line="259" w:lineRule="auto"/>
    </w:pPr>
    <w: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E0AEA" w14:textId="77777777" w:rsidR="002C528A" w:rsidRDefault="002C528A">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08981" w14:textId="77777777" w:rsidR="002C528A" w:rsidRDefault="002C528A">
    <w:pPr>
      <w:spacing w:after="160" w:line="259" w:lineRule="auto"/>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BC5D5" w14:textId="77777777" w:rsidR="002C528A" w:rsidRDefault="002C528A">
    <w:pPr>
      <w:spacing w:after="160" w:line="259" w:lineRule="auto"/>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04B1A" w14:textId="77777777" w:rsidR="002C528A" w:rsidRDefault="002C528A">
    <w:pPr>
      <w:spacing w:after="160" w:line="259" w:lineRule="auto"/>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2B47C" w14:textId="77777777" w:rsidR="002C528A" w:rsidRDefault="002C528A">
    <w:pPr>
      <w:spacing w:after="160" w:line="259" w:lineRule="auto"/>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F1E11" w14:textId="77777777" w:rsidR="002C528A" w:rsidRDefault="002C528A">
    <w:pPr>
      <w:spacing w:after="160" w:line="259" w:lineRule="auto"/>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96317" w14:textId="77777777" w:rsidR="002C528A" w:rsidRDefault="002C528A">
    <w:pPr>
      <w:spacing w:after="160" w:line="259" w:lineRule="auto"/>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D0BE0" w14:textId="77777777" w:rsidR="002C528A" w:rsidRDefault="002C528A">
    <w:pPr>
      <w:spacing w:after="160" w:line="259" w:lineRule="auto"/>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EF101" w14:textId="77777777" w:rsidR="002C528A" w:rsidRDefault="002C528A">
    <w:pPr>
      <w:spacing w:after="160" w:line="259" w:lineRule="auto"/>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9F8E3" w14:textId="77777777" w:rsidR="002C528A" w:rsidRDefault="002C528A">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EFCE1" w14:textId="77777777" w:rsidR="002C528A" w:rsidRDefault="002C528A">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A9211" w14:textId="77777777" w:rsidR="002C528A" w:rsidRDefault="002C528A">
    <w:pPr>
      <w:spacing w:after="160" w:line="259" w:lineRule="auto"/>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29552" w14:textId="77777777" w:rsidR="002C528A" w:rsidRDefault="002C528A">
    <w:pPr>
      <w:spacing w:after="160" w:line="259" w:lineRule="auto"/>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6FCCE" w14:textId="77777777" w:rsidR="002C528A" w:rsidRDefault="002C528A">
    <w:pPr>
      <w:spacing w:after="160" w:line="259" w:lineRule="auto"/>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47687" w14:textId="3D3CF977" w:rsidR="002C528A" w:rsidRDefault="002C528A">
    <w:pPr>
      <w:spacing w:line="259" w:lineRule="auto"/>
      <w:ind w:left="1333"/>
      <w:jc w:val="center"/>
    </w:pPr>
    <w:r>
      <w:fldChar w:fldCharType="begin"/>
    </w:r>
    <w:r>
      <w:instrText xml:space="preserve"> PAGE   \* MERGEFORMAT </w:instrText>
    </w:r>
    <w:r>
      <w:fldChar w:fldCharType="separate"/>
    </w:r>
    <w:r w:rsidR="002E7C47">
      <w:rPr>
        <w:noProof/>
      </w:rPr>
      <w:t>2</w:t>
    </w:r>
    <w:r>
      <w:fldChar w:fldCharType="end"/>
    </w:r>
    <w:r>
      <w:t xml:space="preserve"> </w:t>
    </w:r>
  </w:p>
  <w:p w14:paraId="0E53EFD0" w14:textId="77777777" w:rsidR="002C528A" w:rsidRDefault="002C528A">
    <w:pPr>
      <w:spacing w:line="259" w:lineRule="auto"/>
      <w:ind w:left="134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624CE" w14:textId="70ABBD7B" w:rsidR="002C528A" w:rsidRDefault="002C528A">
    <w:pPr>
      <w:spacing w:line="259" w:lineRule="auto"/>
      <w:ind w:left="1333"/>
      <w:jc w:val="center"/>
    </w:pPr>
    <w:r>
      <w:fldChar w:fldCharType="begin"/>
    </w:r>
    <w:r>
      <w:instrText xml:space="preserve"> PAGE   \* MERGEFORMAT </w:instrText>
    </w:r>
    <w:r>
      <w:fldChar w:fldCharType="separate"/>
    </w:r>
    <w:r w:rsidR="002E7C47">
      <w:rPr>
        <w:noProof/>
      </w:rPr>
      <w:t>3</w:t>
    </w:r>
    <w:r>
      <w:fldChar w:fldCharType="end"/>
    </w:r>
    <w:r>
      <w:t xml:space="preserve"> </w:t>
    </w:r>
  </w:p>
  <w:p w14:paraId="749EB1B3" w14:textId="77777777" w:rsidR="002C528A" w:rsidRDefault="002C528A">
    <w:pPr>
      <w:spacing w:line="259" w:lineRule="auto"/>
      <w:ind w:left="134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0F9E0" w14:textId="77777777" w:rsidR="002C528A" w:rsidRDefault="002C528A">
    <w:pPr>
      <w:spacing w:line="259" w:lineRule="auto"/>
      <w:ind w:left="1333"/>
      <w:jc w:val="center"/>
    </w:pPr>
    <w:r>
      <w:fldChar w:fldCharType="begin"/>
    </w:r>
    <w:r>
      <w:instrText xml:space="preserve"> PAGE   \* MERGEFORMAT </w:instrText>
    </w:r>
    <w:r>
      <w:fldChar w:fldCharType="separate"/>
    </w:r>
    <w:r>
      <w:t>1</w:t>
    </w:r>
    <w:r>
      <w:fldChar w:fldCharType="end"/>
    </w:r>
    <w:r>
      <w:t xml:space="preserve"> </w:t>
    </w:r>
  </w:p>
  <w:p w14:paraId="340F0741" w14:textId="77777777" w:rsidR="002C528A" w:rsidRDefault="002C528A">
    <w:pPr>
      <w:spacing w:line="259" w:lineRule="auto"/>
      <w:ind w:left="134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F5414" w14:textId="77777777" w:rsidR="0088065A" w:rsidRDefault="0088065A">
      <w:r>
        <w:separator/>
      </w:r>
    </w:p>
  </w:footnote>
  <w:footnote w:type="continuationSeparator" w:id="0">
    <w:p w14:paraId="14E6E9F5" w14:textId="77777777" w:rsidR="0088065A" w:rsidRDefault="00880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76791" w14:textId="18570B92" w:rsidR="002C528A" w:rsidRDefault="002E7C47">
    <w:pPr>
      <w:spacing w:after="160" w:line="259" w:lineRule="auto"/>
    </w:pPr>
    <w:r>
      <w:rPr>
        <w:noProof/>
      </w:rPr>
      <w:pict w14:anchorId="61CD3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743876" o:spid="_x0000_s2051" type="#_x0000_t136" style="position:absolute;margin-left:0;margin-top:0;width:564.05pt;height:49.05pt;rotation:315;z-index:-251649024;mso-position-horizontal:center;mso-position-horizontal-relative:margin;mso-position-vertical:center;mso-position-vertical-relative:margin" o:allowincell="f" fillcolor="black" stroked="f">
          <v:fill opacity=".5"/>
          <v:textpath style="font-family:&quot;Times New Roman&quot;;font-size:1pt" string="Authors' Corrected proof"/>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1B417" w14:textId="76E9C192" w:rsidR="002C528A" w:rsidRDefault="002E7C47">
    <w:pPr>
      <w:spacing w:line="259" w:lineRule="auto"/>
    </w:pPr>
    <w:r>
      <w:rPr>
        <w:noProof/>
      </w:rPr>
      <w:pict w14:anchorId="2DFA50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743885" o:spid="_x0000_s2060" type="#_x0000_t136" style="position:absolute;margin-left:0;margin-top:0;width:564.05pt;height:49.05pt;rotation:315;z-index:-251630592;mso-position-horizontal:center;mso-position-horizontal-relative:margin;mso-position-vertical:center;mso-position-vertical-relative:margin" o:allowincell="f" fillcolor="black" stroked="f">
          <v:fill opacity=".5"/>
          <v:textpath style="font-family:&quot;Times New Roman&quot;;font-size:1pt" string="Authors' Corrected proof"/>
        </v:shape>
      </w:pict>
    </w:r>
    <w:r w:rsidR="002C528A">
      <w:rPr>
        <w:rFonts w:ascii="Segoe UI Symbol" w:eastAsia="Segoe UI Symbol" w:hAnsi="Segoe UI Symbol" w:cs="Segoe UI Symbol"/>
      </w:rPr>
      <w:t></w:t>
    </w:r>
    <w:r w:rsidR="002C528A">
      <w:rPr>
        <w:rFonts w:ascii="Arial" w:eastAsia="Arial" w:hAnsi="Arial" w:cs="Arial"/>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5CBEC" w14:textId="2E8B750F" w:rsidR="002C528A" w:rsidRDefault="002E7C47">
    <w:pPr>
      <w:spacing w:after="160" w:line="259" w:lineRule="auto"/>
    </w:pPr>
    <w:r>
      <w:rPr>
        <w:noProof/>
      </w:rPr>
      <w:pict w14:anchorId="19495D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743886" o:spid="_x0000_s2061" type="#_x0000_t136" style="position:absolute;margin-left:0;margin-top:0;width:564.05pt;height:49.05pt;rotation:315;z-index:-251628544;mso-position-horizontal:center;mso-position-horizontal-relative:margin;mso-position-vertical:center;mso-position-vertical-relative:margin" o:allowincell="f" fillcolor="black" stroked="f">
          <v:fill opacity=".5"/>
          <v:textpath style="font-family:&quot;Times New Roman&quot;;font-size:1pt" string="Authors' Corrected proof"/>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A0A00" w14:textId="22AE8CDE" w:rsidR="002C528A" w:rsidRDefault="002E7C47">
    <w:pPr>
      <w:spacing w:line="259" w:lineRule="auto"/>
    </w:pPr>
    <w:r>
      <w:rPr>
        <w:noProof/>
      </w:rPr>
      <w:pict w14:anchorId="44739F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743884" o:spid="_x0000_s2059" type="#_x0000_t136" style="position:absolute;margin-left:0;margin-top:0;width:564.05pt;height:49.05pt;rotation:315;z-index:-251632640;mso-position-horizontal:center;mso-position-horizontal-relative:margin;mso-position-vertical:center;mso-position-vertical-relative:margin" o:allowincell="f" fillcolor="black" stroked="f">
          <v:fill opacity=".5"/>
          <v:textpath style="font-family:&quot;Times New Roman&quot;;font-size:1pt" string="Authors' Corrected proof"/>
        </v:shape>
      </w:pict>
    </w:r>
    <w:r w:rsidR="002C528A">
      <w:rPr>
        <w:rFonts w:ascii="Segoe UI Symbol" w:eastAsia="Segoe UI Symbol" w:hAnsi="Segoe UI Symbol" w:cs="Segoe UI Symbol"/>
      </w:rPr>
      <w:t></w:t>
    </w:r>
    <w:r w:rsidR="002C528A">
      <w:rPr>
        <w:rFonts w:ascii="Arial" w:eastAsia="Arial" w:hAnsi="Arial" w:cs="Arial"/>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3E37A" w14:textId="63BB986A" w:rsidR="002C528A" w:rsidRDefault="002E7C47">
    <w:pPr>
      <w:spacing w:after="533" w:line="259" w:lineRule="auto"/>
      <w:ind w:left="360"/>
    </w:pPr>
    <w:r>
      <w:rPr>
        <w:noProof/>
      </w:rPr>
      <w:pict w14:anchorId="1C9D90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743888" o:spid="_x0000_s2063" type="#_x0000_t136" style="position:absolute;left:0;text-align:left;margin-left:0;margin-top:0;width:564.05pt;height:49.05pt;rotation:315;z-index:-251624448;mso-position-horizontal:center;mso-position-horizontal-relative:margin;mso-position-vertical:center;mso-position-vertical-relative:margin" o:allowincell="f" fillcolor="black" stroked="f">
          <v:fill opacity=".5"/>
          <v:textpath style="font-family:&quot;Times New Roman&quot;;font-size:1pt" string="Authors' Corrected proof"/>
        </v:shape>
      </w:pict>
    </w:r>
    <w:r w:rsidR="002C528A">
      <w:rPr>
        <w:rFonts w:ascii="Segoe UI Symbol" w:eastAsia="Segoe UI Symbol" w:hAnsi="Segoe UI Symbol" w:cs="Segoe UI Symbol"/>
      </w:rPr>
      <w:t></w:t>
    </w:r>
    <w:r w:rsidR="002C528A">
      <w:rPr>
        <w:rFonts w:ascii="Arial" w:eastAsia="Arial" w:hAnsi="Arial" w:cs="Arial"/>
      </w:rPr>
      <w:t xml:space="preserve"> </w:t>
    </w:r>
  </w:p>
  <w:p w14:paraId="37DAC106" w14:textId="77777777" w:rsidR="002C528A" w:rsidRDefault="002C528A">
    <w:pPr>
      <w:spacing w:after="533" w:line="259" w:lineRule="auto"/>
      <w:ind w:left="360"/>
    </w:pPr>
    <w:r>
      <w:rPr>
        <w:rFonts w:ascii="Segoe UI Symbol" w:eastAsia="Segoe UI Symbol" w:hAnsi="Segoe UI Symbol" w:cs="Segoe UI Symbol"/>
      </w:rPr>
      <w:t></w:t>
    </w:r>
    <w:r>
      <w:rPr>
        <w:rFonts w:ascii="Arial" w:eastAsia="Arial" w:hAnsi="Arial" w:cs="Arial"/>
      </w:rPr>
      <w:t xml:space="preserve"> </w:t>
    </w:r>
  </w:p>
  <w:p w14:paraId="5E2BC6D7" w14:textId="77777777" w:rsidR="002C528A" w:rsidRDefault="002C528A">
    <w:pPr>
      <w:spacing w:line="259" w:lineRule="auto"/>
      <w:ind w:left="360"/>
    </w:pPr>
    <w:r>
      <w:rPr>
        <w:rFonts w:ascii="Segoe UI Symbol" w:eastAsia="Segoe UI Symbol" w:hAnsi="Segoe UI Symbol" w:cs="Segoe UI Symbol"/>
      </w:rPr>
      <w:t></w:t>
    </w:r>
    <w:r>
      <w:rPr>
        <w:rFonts w:ascii="Arial" w:eastAsia="Arial" w:hAnsi="Arial" w:cs="Arial"/>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2572A" w14:textId="4DDB4675" w:rsidR="002C528A" w:rsidRDefault="002E7C47">
    <w:pPr>
      <w:spacing w:after="533" w:line="259" w:lineRule="auto"/>
      <w:ind w:left="360"/>
    </w:pPr>
    <w:r>
      <w:rPr>
        <w:noProof/>
      </w:rPr>
      <w:pict w14:anchorId="4BC7D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743889" o:spid="_x0000_s2064" type="#_x0000_t136" style="position:absolute;left:0;text-align:left;margin-left:0;margin-top:0;width:564.05pt;height:49.05pt;rotation:315;z-index:-251622400;mso-position-horizontal:center;mso-position-horizontal-relative:margin;mso-position-vertical:center;mso-position-vertical-relative:margin" o:allowincell="f" fillcolor="black" stroked="f">
          <v:fill opacity=".5"/>
          <v:textpath style="font-family:&quot;Times New Roman&quot;;font-size:1pt" string="Authors' Corrected proof"/>
        </v:shape>
      </w:pict>
    </w:r>
    <w:r w:rsidR="002C528A">
      <w:rPr>
        <w:rFonts w:ascii="Segoe UI Symbol" w:eastAsia="Segoe UI Symbol" w:hAnsi="Segoe UI Symbol" w:cs="Segoe UI Symbol"/>
      </w:rPr>
      <w:t></w:t>
    </w:r>
    <w:r w:rsidR="002C528A">
      <w:rPr>
        <w:rFonts w:ascii="Arial" w:eastAsia="Arial" w:hAnsi="Arial" w:cs="Arial"/>
      </w:rPr>
      <w:t xml:space="preserve"> </w:t>
    </w:r>
  </w:p>
  <w:p w14:paraId="0896B8AF" w14:textId="77777777" w:rsidR="002C528A" w:rsidRDefault="002C528A">
    <w:pPr>
      <w:spacing w:after="533" w:line="259" w:lineRule="auto"/>
      <w:ind w:left="360"/>
    </w:pPr>
    <w:r>
      <w:rPr>
        <w:rFonts w:ascii="Segoe UI Symbol" w:eastAsia="Segoe UI Symbol" w:hAnsi="Segoe UI Symbol" w:cs="Segoe UI Symbol"/>
      </w:rPr>
      <w:t></w:t>
    </w:r>
    <w:r>
      <w:rPr>
        <w:rFonts w:ascii="Arial" w:eastAsia="Arial" w:hAnsi="Arial" w:cs="Arial"/>
      </w:rPr>
      <w:t xml:space="preserve"> </w:t>
    </w:r>
  </w:p>
  <w:p w14:paraId="1937BD8F" w14:textId="77777777" w:rsidR="002C528A" w:rsidRDefault="002C528A">
    <w:pPr>
      <w:spacing w:line="259" w:lineRule="auto"/>
      <w:ind w:left="360"/>
    </w:pPr>
    <w:r>
      <w:rPr>
        <w:rFonts w:ascii="Segoe UI Symbol" w:eastAsia="Segoe UI Symbol" w:hAnsi="Segoe UI Symbol" w:cs="Segoe UI Symbol"/>
      </w:rPr>
      <w:t></w:t>
    </w:r>
    <w:r>
      <w:rPr>
        <w:rFonts w:ascii="Arial" w:eastAsia="Arial" w:hAnsi="Arial" w:cs="Arial"/>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131E3" w14:textId="7060D2EE" w:rsidR="002C528A" w:rsidRDefault="002E7C47">
    <w:pPr>
      <w:spacing w:after="533" w:line="259" w:lineRule="auto"/>
      <w:ind w:left="360"/>
    </w:pPr>
    <w:r>
      <w:rPr>
        <w:noProof/>
      </w:rPr>
      <w:pict w14:anchorId="214BB4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743887" o:spid="_x0000_s2062" type="#_x0000_t136" style="position:absolute;left:0;text-align:left;margin-left:0;margin-top:0;width:564.05pt;height:49.05pt;rotation:315;z-index:-251626496;mso-position-horizontal:center;mso-position-horizontal-relative:margin;mso-position-vertical:center;mso-position-vertical-relative:margin" o:allowincell="f" fillcolor="black" stroked="f">
          <v:fill opacity=".5"/>
          <v:textpath style="font-family:&quot;Times New Roman&quot;;font-size:1pt" string="Authors' Corrected proof"/>
        </v:shape>
      </w:pict>
    </w:r>
    <w:r w:rsidR="002C528A">
      <w:rPr>
        <w:rFonts w:ascii="Segoe UI Symbol" w:eastAsia="Segoe UI Symbol" w:hAnsi="Segoe UI Symbol" w:cs="Segoe UI Symbol"/>
      </w:rPr>
      <w:t></w:t>
    </w:r>
    <w:r w:rsidR="002C528A">
      <w:rPr>
        <w:rFonts w:ascii="Arial" w:eastAsia="Arial" w:hAnsi="Arial" w:cs="Arial"/>
      </w:rPr>
      <w:t xml:space="preserve"> </w:t>
    </w:r>
  </w:p>
  <w:p w14:paraId="7AE3AFB9" w14:textId="77777777" w:rsidR="002C528A" w:rsidRDefault="002C528A">
    <w:pPr>
      <w:spacing w:after="533" w:line="259" w:lineRule="auto"/>
      <w:ind w:left="360"/>
    </w:pPr>
    <w:r>
      <w:rPr>
        <w:rFonts w:ascii="Segoe UI Symbol" w:eastAsia="Segoe UI Symbol" w:hAnsi="Segoe UI Symbol" w:cs="Segoe UI Symbol"/>
      </w:rPr>
      <w:t></w:t>
    </w:r>
    <w:r>
      <w:rPr>
        <w:rFonts w:ascii="Arial" w:eastAsia="Arial" w:hAnsi="Arial" w:cs="Arial"/>
      </w:rPr>
      <w:t xml:space="preserve"> </w:t>
    </w:r>
  </w:p>
  <w:p w14:paraId="0BD93962" w14:textId="77777777" w:rsidR="002C528A" w:rsidRDefault="002C528A">
    <w:pPr>
      <w:spacing w:line="259" w:lineRule="auto"/>
      <w:ind w:left="360"/>
    </w:pPr>
    <w:r>
      <w:rPr>
        <w:rFonts w:ascii="Segoe UI Symbol" w:eastAsia="Segoe UI Symbol" w:hAnsi="Segoe UI Symbol" w:cs="Segoe UI Symbol"/>
      </w:rPr>
      <w:t></w:t>
    </w:r>
    <w:r>
      <w:rPr>
        <w:rFonts w:ascii="Arial" w:eastAsia="Arial" w:hAnsi="Arial" w:cs="Arial"/>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D4359" w14:textId="1713A99A" w:rsidR="002C528A" w:rsidRDefault="002E7C47">
    <w:pPr>
      <w:spacing w:after="160" w:line="259" w:lineRule="auto"/>
    </w:pPr>
    <w:r>
      <w:rPr>
        <w:noProof/>
      </w:rPr>
      <w:pict w14:anchorId="7C6A5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743891" o:spid="_x0000_s2066" type="#_x0000_t136" style="position:absolute;margin-left:0;margin-top:0;width:564.05pt;height:49.05pt;rotation:315;z-index:-251618304;mso-position-horizontal:center;mso-position-horizontal-relative:margin;mso-position-vertical:center;mso-position-vertical-relative:margin" o:allowincell="f" fillcolor="black" stroked="f">
          <v:fill opacity=".5"/>
          <v:textpath style="font-family:&quot;Times New Roman&quot;;font-size:1pt" string="Authors' Corrected proof"/>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06B4" w14:textId="1ACD915B" w:rsidR="002C528A" w:rsidRDefault="002E7C47">
    <w:pPr>
      <w:spacing w:after="160" w:line="259" w:lineRule="auto"/>
    </w:pPr>
    <w:r>
      <w:rPr>
        <w:noProof/>
      </w:rPr>
      <w:pict w14:anchorId="4B97D4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743892" o:spid="_x0000_s2067" type="#_x0000_t136" style="position:absolute;margin-left:0;margin-top:0;width:564.05pt;height:49.05pt;rotation:315;z-index:-251616256;mso-position-horizontal:center;mso-position-horizontal-relative:margin;mso-position-vertical:center;mso-position-vertical-relative:margin" o:allowincell="f" fillcolor="black" stroked="f">
          <v:fill opacity=".5"/>
          <v:textpath style="font-family:&quot;Times New Roman&quot;;font-size:1pt" string="Authors' Corrected proof"/>
        </v:shape>
      </w:pic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9592C" w14:textId="134953D8" w:rsidR="002C528A" w:rsidRDefault="002E7C47">
    <w:pPr>
      <w:spacing w:after="160" w:line="259" w:lineRule="auto"/>
    </w:pPr>
    <w:r>
      <w:rPr>
        <w:noProof/>
      </w:rPr>
      <w:pict w14:anchorId="2177FD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743890" o:spid="_x0000_s2065" type="#_x0000_t136" style="position:absolute;margin-left:0;margin-top:0;width:564.05pt;height:49.05pt;rotation:315;z-index:-251620352;mso-position-horizontal:center;mso-position-horizontal-relative:margin;mso-position-vertical:center;mso-position-vertical-relative:margin" o:allowincell="f" fillcolor="black" stroked="f">
          <v:fill opacity=".5"/>
          <v:textpath style="font-family:&quot;Times New Roman&quot;;font-size:1pt" string="Authors' Corrected proof"/>
        </v:shape>
      </w:pic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C5E3C" w14:textId="6CD70D99" w:rsidR="002C528A" w:rsidRDefault="002E7C47">
    <w:pPr>
      <w:spacing w:after="160" w:line="259" w:lineRule="auto"/>
    </w:pPr>
    <w:r>
      <w:rPr>
        <w:noProof/>
      </w:rPr>
      <w:pict w14:anchorId="25E568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743894" o:spid="_x0000_s2069" type="#_x0000_t136" style="position:absolute;margin-left:0;margin-top:0;width:564.05pt;height:49.05pt;rotation:315;z-index:-251612160;mso-position-horizontal:center;mso-position-horizontal-relative:margin;mso-position-vertical:center;mso-position-vertical-relative:margin" o:allowincell="f" fillcolor="black" stroked="f">
          <v:fill opacity=".5"/>
          <v:textpath style="font-family:&quot;Times New Roman&quot;;font-size:1pt" string="Authors' Corrected proo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F1549" w14:textId="011F347B" w:rsidR="002C528A" w:rsidRDefault="002E7C47">
    <w:pPr>
      <w:spacing w:after="160" w:line="259" w:lineRule="auto"/>
    </w:pPr>
    <w:r>
      <w:rPr>
        <w:noProof/>
      </w:rPr>
      <w:pict w14:anchorId="6F67E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743877" o:spid="_x0000_s2052" type="#_x0000_t136" style="position:absolute;margin-left:0;margin-top:0;width:564.05pt;height:49.05pt;rotation:315;z-index:-251646976;mso-position-horizontal:center;mso-position-horizontal-relative:margin;mso-position-vertical:center;mso-position-vertical-relative:margin" o:allowincell="f" fillcolor="black" stroked="f">
          <v:fill opacity=".5"/>
          <v:textpath style="font-family:&quot;Times New Roman&quot;;font-size:1pt" string="Authors' Corrected proof"/>
        </v:shape>
      </w:pic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5A31F" w14:textId="03F529F9" w:rsidR="002C528A" w:rsidRDefault="002E7C47">
    <w:pPr>
      <w:spacing w:after="160" w:line="259" w:lineRule="auto"/>
    </w:pPr>
    <w:r>
      <w:rPr>
        <w:noProof/>
      </w:rPr>
      <w:pict w14:anchorId="053958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743895" o:spid="_x0000_s2070" type="#_x0000_t136" style="position:absolute;margin-left:0;margin-top:0;width:564.05pt;height:49.05pt;rotation:315;z-index:-251610112;mso-position-horizontal:center;mso-position-horizontal-relative:margin;mso-position-vertical:center;mso-position-vertical-relative:margin" o:allowincell="f" fillcolor="black" stroked="f">
          <v:fill opacity=".5"/>
          <v:textpath style="font-family:&quot;Times New Roman&quot;;font-size:1pt" string="Authors' Corrected proof"/>
        </v:shape>
      </w:pic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B33C3" w14:textId="00562EA6" w:rsidR="002C528A" w:rsidRDefault="002E7C47">
    <w:pPr>
      <w:spacing w:after="160" w:line="259" w:lineRule="auto"/>
    </w:pPr>
    <w:r>
      <w:rPr>
        <w:noProof/>
      </w:rPr>
      <w:pict w14:anchorId="7B622C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743893" o:spid="_x0000_s2068" type="#_x0000_t136" style="position:absolute;margin-left:0;margin-top:0;width:564.05pt;height:49.05pt;rotation:315;z-index:-251614208;mso-position-horizontal:center;mso-position-horizontal-relative:margin;mso-position-vertical:center;mso-position-vertical-relative:margin" o:allowincell="f" fillcolor="black" stroked="f">
          <v:fill opacity=".5"/>
          <v:textpath style="font-family:&quot;Times New Roman&quot;;font-size:1pt" string="Authors' Corrected proof"/>
        </v:shape>
      </w:pic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66CA9" w14:textId="46597BF7" w:rsidR="002C528A" w:rsidRDefault="002E7C47">
    <w:pPr>
      <w:tabs>
        <w:tab w:val="right" w:pos="16096"/>
      </w:tabs>
      <w:spacing w:after="878" w:line="259" w:lineRule="auto"/>
      <w:ind w:left="-207" w:right="-1669"/>
    </w:pPr>
    <w:r>
      <w:rPr>
        <w:noProof/>
      </w:rPr>
      <w:pict w14:anchorId="433632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743897" o:spid="_x0000_s2072" type="#_x0000_t136" style="position:absolute;left:0;text-align:left;margin-left:0;margin-top:0;width:564.05pt;height:49.05pt;rotation:315;z-index:-251606016;mso-position-horizontal:center;mso-position-horizontal-relative:margin;mso-position-vertical:center;mso-position-vertical-relative:margin" o:allowincell="f" fillcolor="black" stroked="f">
          <v:fill opacity=".5"/>
          <v:textpath style="font-family:&quot;Times New Roman&quot;;font-size:1pt" string="Authors' Corrected proof"/>
        </v:shape>
      </w:pict>
    </w:r>
    <w:r w:rsidR="002C528A">
      <w:rPr>
        <w:noProof/>
        <w:lang w:val="en-GB"/>
      </w:rPr>
      <w:drawing>
        <wp:anchor distT="0" distB="0" distL="114300" distR="114300" simplePos="0" relativeHeight="251658240" behindDoc="0" locked="0" layoutInCell="1" allowOverlap="0" wp14:anchorId="2BDAB248" wp14:editId="7FF64753">
          <wp:simplePos x="0" y="0"/>
          <wp:positionH relativeFrom="page">
            <wp:posOffset>10514584</wp:posOffset>
          </wp:positionH>
          <wp:positionV relativeFrom="page">
            <wp:posOffset>76200</wp:posOffset>
          </wp:positionV>
          <wp:extent cx="68580" cy="76200"/>
          <wp:effectExtent l="0" t="0" r="0" b="0"/>
          <wp:wrapSquare wrapText="bothSides"/>
          <wp:docPr id="4963" name="Picture 4963"/>
          <wp:cNvGraphicFramePr/>
          <a:graphic xmlns:a="http://schemas.openxmlformats.org/drawingml/2006/main">
            <a:graphicData uri="http://schemas.openxmlformats.org/drawingml/2006/picture">
              <pic:pic xmlns:pic="http://schemas.openxmlformats.org/drawingml/2006/picture">
                <pic:nvPicPr>
                  <pic:cNvPr id="4963" name="Picture 4963"/>
                  <pic:cNvPicPr/>
                </pic:nvPicPr>
                <pic:blipFill>
                  <a:blip r:embed="rId1"/>
                  <a:stretch>
                    <a:fillRect/>
                  </a:stretch>
                </pic:blipFill>
                <pic:spPr>
                  <a:xfrm>
                    <a:off x="0" y="0"/>
                    <a:ext cx="68580" cy="76200"/>
                  </a:xfrm>
                  <a:prstGeom prst="rect">
                    <a:avLst/>
                  </a:prstGeom>
                </pic:spPr>
              </pic:pic>
            </a:graphicData>
          </a:graphic>
        </wp:anchor>
      </w:drawing>
    </w:r>
    <w:r w:rsidR="002C528A">
      <w:rPr>
        <w:rFonts w:ascii="Arial Unicode MS" w:eastAsia="Arial Unicode MS" w:hAnsi="Arial Unicode MS" w:cs="Arial Unicode MS"/>
        <w:sz w:val="20"/>
      </w:rPr>
      <w:t xml:space="preserve">Table </w:t>
    </w:r>
    <w:r w:rsidR="002C528A">
      <w:fldChar w:fldCharType="begin"/>
    </w:r>
    <w:r w:rsidR="002C528A">
      <w:instrText xml:space="preserve"> PAGE   \* MERGEFORMAT </w:instrText>
    </w:r>
    <w:r w:rsidR="002C528A">
      <w:fldChar w:fldCharType="separate"/>
    </w:r>
    <w:r w:rsidRPr="002E7C47">
      <w:rPr>
        <w:rFonts w:ascii="Arial Unicode MS" w:eastAsia="Arial Unicode MS" w:hAnsi="Arial Unicode MS" w:cs="Arial Unicode MS"/>
        <w:noProof/>
        <w:sz w:val="20"/>
      </w:rPr>
      <w:t>2</w:t>
    </w:r>
    <w:r w:rsidR="002C528A">
      <w:rPr>
        <w:rFonts w:ascii="Arial Unicode MS" w:eastAsia="Arial Unicode MS" w:hAnsi="Arial Unicode MS" w:cs="Arial Unicode MS"/>
        <w:sz w:val="20"/>
      </w:rPr>
      <w:fldChar w:fldCharType="end"/>
    </w:r>
    <w:r w:rsidR="002C528A">
      <w:rPr>
        <w:rFonts w:ascii="Arial Unicode MS" w:eastAsia="Arial Unicode MS" w:hAnsi="Arial Unicode MS" w:cs="Arial Unicode MS"/>
        <w:sz w:val="20"/>
      </w:rPr>
      <w:tab/>
    </w:r>
    <w:r w:rsidR="002C528A">
      <w:rPr>
        <w:rFonts w:ascii="Arial Unicode MS" w:eastAsia="Arial Unicode MS" w:hAnsi="Arial Unicode MS" w:cs="Arial Unicode MS"/>
        <w:color w:val="003399"/>
        <w:sz w:val="20"/>
      </w:rPr>
      <w:t xml:space="preserve">Click here to download Table Table </w:t>
    </w:r>
    <w:r w:rsidR="002C528A">
      <w:rPr>
        <w:color w:val="000000"/>
      </w:rPr>
      <w:fldChar w:fldCharType="begin"/>
    </w:r>
    <w:r w:rsidR="002C528A">
      <w:instrText xml:space="preserve"> PAGE   \* MERGEFORMAT </w:instrText>
    </w:r>
    <w:r w:rsidR="002C528A">
      <w:rPr>
        <w:color w:val="000000"/>
      </w:rPr>
      <w:fldChar w:fldCharType="separate"/>
    </w:r>
    <w:r w:rsidRPr="002E7C47">
      <w:rPr>
        <w:rFonts w:ascii="Arial Unicode MS" w:eastAsia="Arial Unicode MS" w:hAnsi="Arial Unicode MS" w:cs="Arial Unicode MS"/>
        <w:noProof/>
        <w:color w:val="003399"/>
        <w:sz w:val="20"/>
      </w:rPr>
      <w:t>2</w:t>
    </w:r>
    <w:r w:rsidR="002C528A">
      <w:rPr>
        <w:rFonts w:ascii="Arial Unicode MS" w:eastAsia="Arial Unicode MS" w:hAnsi="Arial Unicode MS" w:cs="Arial Unicode MS"/>
        <w:color w:val="003399"/>
        <w:sz w:val="20"/>
      </w:rPr>
      <w:fldChar w:fldCharType="end"/>
    </w:r>
    <w:r w:rsidR="002C528A">
      <w:rPr>
        <w:rFonts w:ascii="Arial Unicode MS" w:eastAsia="Arial Unicode MS" w:hAnsi="Arial Unicode MS" w:cs="Arial Unicode MS"/>
        <w:color w:val="003399"/>
        <w:sz w:val="20"/>
      </w:rPr>
      <w:t xml:space="preserve">.docx </w:t>
    </w:r>
  </w:p>
  <w:p w14:paraId="74037405" w14:textId="77777777" w:rsidR="002C528A" w:rsidRDefault="002C528A">
    <w:pPr>
      <w:tabs>
        <w:tab w:val="center" w:pos="4764"/>
        <w:tab w:val="center" w:pos="8850"/>
      </w:tabs>
      <w:spacing w:line="259" w:lineRule="auto"/>
    </w:pPr>
    <w:r>
      <w:rPr>
        <w:rFonts w:ascii="Calibri" w:eastAsia="Calibri" w:hAnsi="Calibri" w:cs="Calibri"/>
        <w:sz w:val="22"/>
      </w:rPr>
      <w:tab/>
    </w:r>
    <w:r>
      <w:rPr>
        <w:rFonts w:ascii="Calibri" w:eastAsia="Calibri" w:hAnsi="Calibri" w:cs="Calibri"/>
        <w:b/>
        <w:sz w:val="22"/>
      </w:rPr>
      <w:t xml:space="preserve">neuropsychiatric, </w:t>
    </w:r>
    <w:r>
      <w:rPr>
        <w:rFonts w:ascii="Calibri" w:eastAsia="Calibri" w:hAnsi="Calibri" w:cs="Calibri"/>
        <w:b/>
        <w:sz w:val="22"/>
      </w:rPr>
      <w:tab/>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30964" w14:textId="513C824F" w:rsidR="002C528A" w:rsidRDefault="002E7C47">
    <w:pPr>
      <w:tabs>
        <w:tab w:val="right" w:pos="16096"/>
      </w:tabs>
      <w:spacing w:after="878" w:line="259" w:lineRule="auto"/>
      <w:ind w:left="-207" w:right="-1669"/>
    </w:pPr>
    <w:r>
      <w:rPr>
        <w:noProof/>
      </w:rPr>
      <w:pict w14:anchorId="4CD953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743898" o:spid="_x0000_s2073" type="#_x0000_t136" style="position:absolute;left:0;text-align:left;margin-left:0;margin-top:0;width:564.05pt;height:49.05pt;rotation:315;z-index:-251603968;mso-position-horizontal:center;mso-position-horizontal-relative:margin;mso-position-vertical:center;mso-position-vertical-relative:margin" o:allowincell="f" fillcolor="black" stroked="f">
          <v:fill opacity=".5"/>
          <v:textpath style="font-family:&quot;Times New Roman&quot;;font-size:1pt" string="Authors' Corrected proof"/>
        </v:shape>
      </w:pict>
    </w:r>
    <w:r w:rsidR="002C528A">
      <w:rPr>
        <w:noProof/>
        <w:lang w:val="en-GB"/>
      </w:rPr>
      <w:drawing>
        <wp:anchor distT="0" distB="0" distL="114300" distR="114300" simplePos="0" relativeHeight="251659264" behindDoc="0" locked="0" layoutInCell="1" allowOverlap="0" wp14:anchorId="261B2CD2" wp14:editId="7B933CE4">
          <wp:simplePos x="0" y="0"/>
          <wp:positionH relativeFrom="page">
            <wp:posOffset>10514584</wp:posOffset>
          </wp:positionH>
          <wp:positionV relativeFrom="page">
            <wp:posOffset>76200</wp:posOffset>
          </wp:positionV>
          <wp:extent cx="68580" cy="762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4963" name="Picture 4963"/>
                  <pic:cNvPicPr/>
                </pic:nvPicPr>
                <pic:blipFill>
                  <a:blip r:embed="rId1"/>
                  <a:stretch>
                    <a:fillRect/>
                  </a:stretch>
                </pic:blipFill>
                <pic:spPr>
                  <a:xfrm>
                    <a:off x="0" y="0"/>
                    <a:ext cx="68580" cy="76200"/>
                  </a:xfrm>
                  <a:prstGeom prst="rect">
                    <a:avLst/>
                  </a:prstGeom>
                </pic:spPr>
              </pic:pic>
            </a:graphicData>
          </a:graphic>
        </wp:anchor>
      </w:drawing>
    </w:r>
    <w:r w:rsidR="002C528A">
      <w:rPr>
        <w:rFonts w:ascii="Arial Unicode MS" w:eastAsia="Arial Unicode MS" w:hAnsi="Arial Unicode MS" w:cs="Arial Unicode MS"/>
        <w:sz w:val="20"/>
      </w:rPr>
      <w:t xml:space="preserve">Table </w:t>
    </w:r>
    <w:r w:rsidR="002C528A">
      <w:fldChar w:fldCharType="begin"/>
    </w:r>
    <w:r w:rsidR="002C528A">
      <w:instrText xml:space="preserve"> PAGE   \* MERGEFORMAT </w:instrText>
    </w:r>
    <w:r w:rsidR="002C528A">
      <w:fldChar w:fldCharType="separate"/>
    </w:r>
    <w:r w:rsidRPr="002E7C47">
      <w:rPr>
        <w:rFonts w:ascii="Arial Unicode MS" w:eastAsia="Arial Unicode MS" w:hAnsi="Arial Unicode MS" w:cs="Arial Unicode MS"/>
        <w:noProof/>
        <w:sz w:val="20"/>
      </w:rPr>
      <w:t>3</w:t>
    </w:r>
    <w:r w:rsidR="002C528A">
      <w:rPr>
        <w:rFonts w:ascii="Arial Unicode MS" w:eastAsia="Arial Unicode MS" w:hAnsi="Arial Unicode MS" w:cs="Arial Unicode MS"/>
        <w:sz w:val="20"/>
      </w:rPr>
      <w:fldChar w:fldCharType="end"/>
    </w:r>
    <w:r w:rsidR="002C528A">
      <w:rPr>
        <w:rFonts w:ascii="Arial Unicode MS" w:eastAsia="Arial Unicode MS" w:hAnsi="Arial Unicode MS" w:cs="Arial Unicode MS"/>
        <w:sz w:val="20"/>
      </w:rPr>
      <w:tab/>
    </w:r>
    <w:r w:rsidR="002C528A">
      <w:rPr>
        <w:rFonts w:ascii="Arial Unicode MS" w:eastAsia="Arial Unicode MS" w:hAnsi="Arial Unicode MS" w:cs="Arial Unicode MS"/>
        <w:color w:val="003399"/>
        <w:sz w:val="20"/>
      </w:rPr>
      <w:t xml:space="preserve">Click here to download Table Table </w:t>
    </w:r>
    <w:r w:rsidR="002C528A">
      <w:rPr>
        <w:color w:val="000000"/>
      </w:rPr>
      <w:fldChar w:fldCharType="begin"/>
    </w:r>
    <w:r w:rsidR="002C528A">
      <w:instrText xml:space="preserve"> PAGE   \* MERGEFORMAT </w:instrText>
    </w:r>
    <w:r w:rsidR="002C528A">
      <w:rPr>
        <w:color w:val="000000"/>
      </w:rPr>
      <w:fldChar w:fldCharType="separate"/>
    </w:r>
    <w:r w:rsidRPr="002E7C47">
      <w:rPr>
        <w:rFonts w:ascii="Arial Unicode MS" w:eastAsia="Arial Unicode MS" w:hAnsi="Arial Unicode MS" w:cs="Arial Unicode MS"/>
        <w:noProof/>
        <w:color w:val="003399"/>
        <w:sz w:val="20"/>
      </w:rPr>
      <w:t>3</w:t>
    </w:r>
    <w:r w:rsidR="002C528A">
      <w:rPr>
        <w:rFonts w:ascii="Arial Unicode MS" w:eastAsia="Arial Unicode MS" w:hAnsi="Arial Unicode MS" w:cs="Arial Unicode MS"/>
        <w:color w:val="003399"/>
        <w:sz w:val="20"/>
      </w:rPr>
      <w:fldChar w:fldCharType="end"/>
    </w:r>
    <w:r w:rsidR="002C528A">
      <w:rPr>
        <w:rFonts w:ascii="Arial Unicode MS" w:eastAsia="Arial Unicode MS" w:hAnsi="Arial Unicode MS" w:cs="Arial Unicode MS"/>
        <w:color w:val="003399"/>
        <w:sz w:val="20"/>
      </w:rPr>
      <w:t xml:space="preserve">.docx </w:t>
    </w:r>
  </w:p>
  <w:p w14:paraId="2BDC06B7" w14:textId="77777777" w:rsidR="002C528A" w:rsidRDefault="002C528A">
    <w:pPr>
      <w:tabs>
        <w:tab w:val="center" w:pos="4764"/>
        <w:tab w:val="center" w:pos="8850"/>
      </w:tabs>
      <w:spacing w:line="259" w:lineRule="auto"/>
    </w:pPr>
    <w:r>
      <w:rPr>
        <w:rFonts w:ascii="Calibri" w:eastAsia="Calibri" w:hAnsi="Calibri" w:cs="Calibri"/>
        <w:sz w:val="22"/>
      </w:rPr>
      <w:tab/>
    </w:r>
    <w:r>
      <w:rPr>
        <w:rFonts w:ascii="Calibri" w:eastAsia="Calibri" w:hAnsi="Calibri" w:cs="Calibri"/>
        <w:b/>
        <w:sz w:val="22"/>
      </w:rPr>
      <w:t xml:space="preserve">neuropsychiatric, </w:t>
    </w:r>
    <w:r>
      <w:rPr>
        <w:rFonts w:ascii="Calibri" w:eastAsia="Calibri" w:hAnsi="Calibri" w:cs="Calibri"/>
        <w:b/>
        <w:sz w:val="22"/>
      </w:rPr>
      <w:tab/>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AB55A" w14:textId="199AED8A" w:rsidR="002C528A" w:rsidRDefault="002E7C47">
    <w:pPr>
      <w:tabs>
        <w:tab w:val="right" w:pos="16096"/>
      </w:tabs>
      <w:spacing w:after="878" w:line="259" w:lineRule="auto"/>
      <w:ind w:left="-207" w:right="-1669"/>
    </w:pPr>
    <w:r>
      <w:rPr>
        <w:noProof/>
      </w:rPr>
      <w:pict w14:anchorId="5F4C9F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743896" o:spid="_x0000_s2071" type="#_x0000_t136" style="position:absolute;left:0;text-align:left;margin-left:0;margin-top:0;width:564.05pt;height:49.05pt;rotation:315;z-index:-251608064;mso-position-horizontal:center;mso-position-horizontal-relative:margin;mso-position-vertical:center;mso-position-vertical-relative:margin" o:allowincell="f" fillcolor="black" stroked="f">
          <v:fill opacity=".5"/>
          <v:textpath style="font-family:&quot;Times New Roman&quot;;font-size:1pt" string="Authors' Corrected proof"/>
        </v:shape>
      </w:pict>
    </w:r>
    <w:r w:rsidR="002C528A">
      <w:rPr>
        <w:noProof/>
        <w:lang w:val="en-GB"/>
      </w:rPr>
      <w:drawing>
        <wp:anchor distT="0" distB="0" distL="114300" distR="114300" simplePos="0" relativeHeight="251660288" behindDoc="0" locked="0" layoutInCell="1" allowOverlap="0" wp14:anchorId="5A93F767" wp14:editId="79871EEE">
          <wp:simplePos x="0" y="0"/>
          <wp:positionH relativeFrom="page">
            <wp:posOffset>10514584</wp:posOffset>
          </wp:positionH>
          <wp:positionV relativeFrom="page">
            <wp:posOffset>76200</wp:posOffset>
          </wp:positionV>
          <wp:extent cx="68580" cy="762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4963" name="Picture 4963"/>
                  <pic:cNvPicPr/>
                </pic:nvPicPr>
                <pic:blipFill>
                  <a:blip r:embed="rId1"/>
                  <a:stretch>
                    <a:fillRect/>
                  </a:stretch>
                </pic:blipFill>
                <pic:spPr>
                  <a:xfrm>
                    <a:off x="0" y="0"/>
                    <a:ext cx="68580" cy="76200"/>
                  </a:xfrm>
                  <a:prstGeom prst="rect">
                    <a:avLst/>
                  </a:prstGeom>
                </pic:spPr>
              </pic:pic>
            </a:graphicData>
          </a:graphic>
        </wp:anchor>
      </w:drawing>
    </w:r>
    <w:r w:rsidR="002C528A">
      <w:rPr>
        <w:rFonts w:ascii="Arial Unicode MS" w:eastAsia="Arial Unicode MS" w:hAnsi="Arial Unicode MS" w:cs="Arial Unicode MS"/>
        <w:sz w:val="20"/>
      </w:rPr>
      <w:t xml:space="preserve">Table </w:t>
    </w:r>
    <w:r w:rsidR="002C528A">
      <w:fldChar w:fldCharType="begin"/>
    </w:r>
    <w:r w:rsidR="002C528A">
      <w:instrText xml:space="preserve"> PAGE   \* MERGEFORMAT </w:instrText>
    </w:r>
    <w:r w:rsidR="002C528A">
      <w:fldChar w:fldCharType="separate"/>
    </w:r>
    <w:r w:rsidR="002C528A">
      <w:rPr>
        <w:rFonts w:ascii="Arial Unicode MS" w:eastAsia="Arial Unicode MS" w:hAnsi="Arial Unicode MS" w:cs="Arial Unicode MS"/>
        <w:sz w:val="20"/>
      </w:rPr>
      <w:t>1</w:t>
    </w:r>
    <w:r w:rsidR="002C528A">
      <w:rPr>
        <w:rFonts w:ascii="Arial Unicode MS" w:eastAsia="Arial Unicode MS" w:hAnsi="Arial Unicode MS" w:cs="Arial Unicode MS"/>
        <w:sz w:val="20"/>
      </w:rPr>
      <w:fldChar w:fldCharType="end"/>
    </w:r>
    <w:r w:rsidR="002C528A">
      <w:rPr>
        <w:rFonts w:ascii="Arial Unicode MS" w:eastAsia="Arial Unicode MS" w:hAnsi="Arial Unicode MS" w:cs="Arial Unicode MS"/>
        <w:sz w:val="20"/>
      </w:rPr>
      <w:tab/>
    </w:r>
    <w:r w:rsidR="002C528A">
      <w:rPr>
        <w:rFonts w:ascii="Arial Unicode MS" w:eastAsia="Arial Unicode MS" w:hAnsi="Arial Unicode MS" w:cs="Arial Unicode MS"/>
        <w:color w:val="003399"/>
        <w:sz w:val="20"/>
      </w:rPr>
      <w:t xml:space="preserve">Click here to download Table Table </w:t>
    </w:r>
    <w:r w:rsidR="002C528A">
      <w:rPr>
        <w:color w:val="000000"/>
      </w:rPr>
      <w:fldChar w:fldCharType="begin"/>
    </w:r>
    <w:r w:rsidR="002C528A">
      <w:instrText xml:space="preserve"> PAGE   \* MERGEFORMAT </w:instrText>
    </w:r>
    <w:r w:rsidR="002C528A">
      <w:rPr>
        <w:color w:val="000000"/>
      </w:rPr>
      <w:fldChar w:fldCharType="separate"/>
    </w:r>
    <w:r w:rsidR="002C528A">
      <w:rPr>
        <w:rFonts w:ascii="Arial Unicode MS" w:eastAsia="Arial Unicode MS" w:hAnsi="Arial Unicode MS" w:cs="Arial Unicode MS"/>
        <w:color w:val="003399"/>
        <w:sz w:val="20"/>
      </w:rPr>
      <w:t>1</w:t>
    </w:r>
    <w:r w:rsidR="002C528A">
      <w:rPr>
        <w:rFonts w:ascii="Arial Unicode MS" w:eastAsia="Arial Unicode MS" w:hAnsi="Arial Unicode MS" w:cs="Arial Unicode MS"/>
        <w:color w:val="003399"/>
        <w:sz w:val="20"/>
      </w:rPr>
      <w:fldChar w:fldCharType="end"/>
    </w:r>
    <w:r w:rsidR="002C528A">
      <w:rPr>
        <w:rFonts w:ascii="Arial Unicode MS" w:eastAsia="Arial Unicode MS" w:hAnsi="Arial Unicode MS" w:cs="Arial Unicode MS"/>
        <w:color w:val="003399"/>
        <w:sz w:val="20"/>
      </w:rPr>
      <w:t xml:space="preserve">.docx </w:t>
    </w:r>
  </w:p>
  <w:p w14:paraId="4C2C24CC" w14:textId="77777777" w:rsidR="002C528A" w:rsidRDefault="002C528A">
    <w:pPr>
      <w:tabs>
        <w:tab w:val="center" w:pos="4764"/>
        <w:tab w:val="center" w:pos="8850"/>
      </w:tabs>
      <w:spacing w:line="259" w:lineRule="auto"/>
    </w:pPr>
    <w:r>
      <w:rPr>
        <w:rFonts w:ascii="Calibri" w:eastAsia="Calibri" w:hAnsi="Calibri" w:cs="Calibri"/>
        <w:sz w:val="22"/>
      </w:rPr>
      <w:tab/>
    </w:r>
    <w:r>
      <w:rPr>
        <w:rFonts w:ascii="Calibri" w:eastAsia="Calibri" w:hAnsi="Calibri" w:cs="Calibri"/>
        <w:b/>
        <w:sz w:val="22"/>
      </w:rPr>
      <w:t xml:space="preserve">neuropsychiatric, </w:t>
    </w:r>
    <w:r>
      <w:rPr>
        <w:rFonts w:ascii="Calibri" w:eastAsia="Calibri" w:hAnsi="Calibri" w:cs="Calibri"/>
        <w:b/>
        <w:sz w:val="22"/>
      </w:rPr>
      <w:tab/>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08CDC" w14:textId="770511F4" w:rsidR="002C528A" w:rsidRDefault="002E7C47">
    <w:pPr>
      <w:tabs>
        <w:tab w:val="right" w:pos="16096"/>
      </w:tabs>
      <w:spacing w:line="259" w:lineRule="auto"/>
      <w:ind w:left="-207" w:right="-1050"/>
    </w:pPr>
    <w:r>
      <w:rPr>
        <w:noProof/>
      </w:rPr>
      <w:pict w14:anchorId="484E18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743900" o:spid="_x0000_s2075" type="#_x0000_t136" style="position:absolute;left:0;text-align:left;margin-left:0;margin-top:0;width:564.05pt;height:49.05pt;rotation:315;z-index:-251599872;mso-position-horizontal:center;mso-position-horizontal-relative:margin;mso-position-vertical:center;mso-position-vertical-relative:margin" o:allowincell="f" fillcolor="black" stroked="f">
          <v:fill opacity=".5"/>
          <v:textpath style="font-family:&quot;Times New Roman&quot;;font-size:1pt" string="Authors' Corrected proof"/>
        </v:shape>
      </w:pict>
    </w:r>
    <w:r w:rsidR="002C528A">
      <w:rPr>
        <w:noProof/>
        <w:lang w:val="en-GB"/>
      </w:rPr>
      <w:drawing>
        <wp:anchor distT="0" distB="0" distL="114300" distR="114300" simplePos="0" relativeHeight="251661312" behindDoc="0" locked="0" layoutInCell="1" allowOverlap="0" wp14:anchorId="4FBA7B9C" wp14:editId="4024DFEC">
          <wp:simplePos x="0" y="0"/>
          <wp:positionH relativeFrom="page">
            <wp:posOffset>10514584</wp:posOffset>
          </wp:positionH>
          <wp:positionV relativeFrom="page">
            <wp:posOffset>76200</wp:posOffset>
          </wp:positionV>
          <wp:extent cx="68580" cy="76200"/>
          <wp:effectExtent l="0" t="0" r="0" b="0"/>
          <wp:wrapSquare wrapText="bothSides"/>
          <wp:docPr id="6473" name="Picture 6473"/>
          <wp:cNvGraphicFramePr/>
          <a:graphic xmlns:a="http://schemas.openxmlformats.org/drawingml/2006/main">
            <a:graphicData uri="http://schemas.openxmlformats.org/drawingml/2006/picture">
              <pic:pic xmlns:pic="http://schemas.openxmlformats.org/drawingml/2006/picture">
                <pic:nvPicPr>
                  <pic:cNvPr id="6473" name="Picture 6473"/>
                  <pic:cNvPicPr/>
                </pic:nvPicPr>
                <pic:blipFill>
                  <a:blip r:embed="rId1"/>
                  <a:stretch>
                    <a:fillRect/>
                  </a:stretch>
                </pic:blipFill>
                <pic:spPr>
                  <a:xfrm>
                    <a:off x="0" y="0"/>
                    <a:ext cx="68580" cy="76200"/>
                  </a:xfrm>
                  <a:prstGeom prst="rect">
                    <a:avLst/>
                  </a:prstGeom>
                </pic:spPr>
              </pic:pic>
            </a:graphicData>
          </a:graphic>
        </wp:anchor>
      </w:drawing>
    </w:r>
    <w:r w:rsidR="002C528A">
      <w:rPr>
        <w:rFonts w:ascii="Arial Unicode MS" w:eastAsia="Arial Unicode MS" w:hAnsi="Arial Unicode MS" w:cs="Arial Unicode MS"/>
        <w:sz w:val="20"/>
      </w:rPr>
      <w:t xml:space="preserve">Table </w:t>
    </w:r>
    <w:r w:rsidR="002C528A">
      <w:fldChar w:fldCharType="begin"/>
    </w:r>
    <w:r w:rsidR="002C528A">
      <w:instrText xml:space="preserve"> PAGE   \* MERGEFORMAT </w:instrText>
    </w:r>
    <w:r w:rsidR="002C528A">
      <w:fldChar w:fldCharType="separate"/>
    </w:r>
    <w:r w:rsidRPr="002E7C47">
      <w:rPr>
        <w:rFonts w:ascii="Arial Unicode MS" w:eastAsia="Arial Unicode MS" w:hAnsi="Arial Unicode MS" w:cs="Arial Unicode MS"/>
        <w:noProof/>
        <w:sz w:val="20"/>
      </w:rPr>
      <w:t>4</w:t>
    </w:r>
    <w:r w:rsidR="002C528A">
      <w:rPr>
        <w:rFonts w:ascii="Arial Unicode MS" w:eastAsia="Arial Unicode MS" w:hAnsi="Arial Unicode MS" w:cs="Arial Unicode MS"/>
        <w:sz w:val="20"/>
      </w:rPr>
      <w:fldChar w:fldCharType="end"/>
    </w:r>
    <w:r w:rsidR="002C528A">
      <w:rPr>
        <w:rFonts w:ascii="Arial Unicode MS" w:eastAsia="Arial Unicode MS" w:hAnsi="Arial Unicode MS" w:cs="Arial Unicode MS"/>
        <w:sz w:val="20"/>
      </w:rPr>
      <w:tab/>
    </w:r>
    <w:r w:rsidR="002C528A">
      <w:rPr>
        <w:rFonts w:ascii="Arial Unicode MS" w:eastAsia="Arial Unicode MS" w:hAnsi="Arial Unicode MS" w:cs="Arial Unicode MS"/>
        <w:color w:val="003399"/>
        <w:sz w:val="20"/>
      </w:rPr>
      <w:t xml:space="preserve">Click here to download Table Table </w:t>
    </w:r>
    <w:r w:rsidR="002C528A">
      <w:rPr>
        <w:color w:val="000000"/>
      </w:rPr>
      <w:fldChar w:fldCharType="begin"/>
    </w:r>
    <w:r w:rsidR="002C528A">
      <w:instrText xml:space="preserve"> PAGE   \* MERGEFORMAT </w:instrText>
    </w:r>
    <w:r w:rsidR="002C528A">
      <w:rPr>
        <w:color w:val="000000"/>
      </w:rPr>
      <w:fldChar w:fldCharType="separate"/>
    </w:r>
    <w:r w:rsidRPr="002E7C47">
      <w:rPr>
        <w:rFonts w:ascii="Arial Unicode MS" w:eastAsia="Arial Unicode MS" w:hAnsi="Arial Unicode MS" w:cs="Arial Unicode MS"/>
        <w:noProof/>
        <w:color w:val="003399"/>
        <w:sz w:val="20"/>
      </w:rPr>
      <w:t>4</w:t>
    </w:r>
    <w:r w:rsidR="002C528A">
      <w:rPr>
        <w:rFonts w:ascii="Arial Unicode MS" w:eastAsia="Arial Unicode MS" w:hAnsi="Arial Unicode MS" w:cs="Arial Unicode MS"/>
        <w:color w:val="003399"/>
        <w:sz w:val="20"/>
      </w:rPr>
      <w:fldChar w:fldCharType="end"/>
    </w:r>
    <w:r w:rsidR="002C528A">
      <w:rPr>
        <w:rFonts w:ascii="Arial Unicode MS" w:eastAsia="Arial Unicode MS" w:hAnsi="Arial Unicode MS" w:cs="Arial Unicode MS"/>
        <w:color w:val="003399"/>
        <w:sz w:val="20"/>
      </w:rPr>
      <w:t xml:space="preserve">.docx </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7FF6" w14:textId="05E4CF88" w:rsidR="002C528A" w:rsidRDefault="002E7C47">
    <w:pPr>
      <w:tabs>
        <w:tab w:val="right" w:pos="16096"/>
      </w:tabs>
      <w:spacing w:line="259" w:lineRule="auto"/>
      <w:ind w:left="-207" w:right="-1050"/>
    </w:pPr>
    <w:r>
      <w:rPr>
        <w:noProof/>
      </w:rPr>
      <w:pict w14:anchorId="1178A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743901" o:spid="_x0000_s2076" type="#_x0000_t136" style="position:absolute;left:0;text-align:left;margin-left:0;margin-top:0;width:564.05pt;height:49.05pt;rotation:315;z-index:-251597824;mso-position-horizontal:center;mso-position-horizontal-relative:margin;mso-position-vertical:center;mso-position-vertical-relative:margin" o:allowincell="f" fillcolor="black" stroked="f">
          <v:fill opacity=".5"/>
          <v:textpath style="font-family:&quot;Times New Roman&quot;;font-size:1pt" string="Authors' Corrected proof"/>
        </v:shape>
      </w:pict>
    </w:r>
    <w:r w:rsidR="002C528A">
      <w:rPr>
        <w:noProof/>
        <w:lang w:val="en-GB"/>
      </w:rPr>
      <w:drawing>
        <wp:anchor distT="0" distB="0" distL="114300" distR="114300" simplePos="0" relativeHeight="251662336" behindDoc="0" locked="0" layoutInCell="1" allowOverlap="0" wp14:anchorId="61AF28D0" wp14:editId="17BDA9BA">
          <wp:simplePos x="0" y="0"/>
          <wp:positionH relativeFrom="page">
            <wp:posOffset>10514584</wp:posOffset>
          </wp:positionH>
          <wp:positionV relativeFrom="page">
            <wp:posOffset>76200</wp:posOffset>
          </wp:positionV>
          <wp:extent cx="68580" cy="762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6473" name="Picture 6473"/>
                  <pic:cNvPicPr/>
                </pic:nvPicPr>
                <pic:blipFill>
                  <a:blip r:embed="rId1"/>
                  <a:stretch>
                    <a:fillRect/>
                  </a:stretch>
                </pic:blipFill>
                <pic:spPr>
                  <a:xfrm>
                    <a:off x="0" y="0"/>
                    <a:ext cx="68580" cy="76200"/>
                  </a:xfrm>
                  <a:prstGeom prst="rect">
                    <a:avLst/>
                  </a:prstGeom>
                </pic:spPr>
              </pic:pic>
            </a:graphicData>
          </a:graphic>
        </wp:anchor>
      </w:drawing>
    </w:r>
    <w:r w:rsidR="002C528A">
      <w:rPr>
        <w:rFonts w:ascii="Arial Unicode MS" w:eastAsia="Arial Unicode MS" w:hAnsi="Arial Unicode MS" w:cs="Arial Unicode MS"/>
        <w:sz w:val="20"/>
      </w:rPr>
      <w:t xml:space="preserve">Table </w:t>
    </w:r>
    <w:r w:rsidR="002C528A">
      <w:fldChar w:fldCharType="begin"/>
    </w:r>
    <w:r w:rsidR="002C528A">
      <w:instrText xml:space="preserve"> PAGE   \* MERGEFORMAT </w:instrText>
    </w:r>
    <w:r w:rsidR="002C528A">
      <w:fldChar w:fldCharType="separate"/>
    </w:r>
    <w:r w:rsidRPr="002E7C47">
      <w:rPr>
        <w:rFonts w:ascii="Arial Unicode MS" w:eastAsia="Arial Unicode MS" w:hAnsi="Arial Unicode MS" w:cs="Arial Unicode MS"/>
        <w:noProof/>
        <w:sz w:val="20"/>
      </w:rPr>
      <w:t>5</w:t>
    </w:r>
    <w:r w:rsidR="002C528A">
      <w:rPr>
        <w:rFonts w:ascii="Arial Unicode MS" w:eastAsia="Arial Unicode MS" w:hAnsi="Arial Unicode MS" w:cs="Arial Unicode MS"/>
        <w:sz w:val="20"/>
      </w:rPr>
      <w:fldChar w:fldCharType="end"/>
    </w:r>
    <w:r w:rsidR="002C528A">
      <w:rPr>
        <w:rFonts w:ascii="Arial Unicode MS" w:eastAsia="Arial Unicode MS" w:hAnsi="Arial Unicode MS" w:cs="Arial Unicode MS"/>
        <w:sz w:val="20"/>
      </w:rPr>
      <w:tab/>
    </w:r>
    <w:r w:rsidR="002C528A">
      <w:rPr>
        <w:rFonts w:ascii="Arial Unicode MS" w:eastAsia="Arial Unicode MS" w:hAnsi="Arial Unicode MS" w:cs="Arial Unicode MS"/>
        <w:color w:val="003399"/>
        <w:sz w:val="20"/>
      </w:rPr>
      <w:t xml:space="preserve">Click here to download Table Table </w:t>
    </w:r>
    <w:r w:rsidR="002C528A">
      <w:rPr>
        <w:color w:val="000000"/>
      </w:rPr>
      <w:fldChar w:fldCharType="begin"/>
    </w:r>
    <w:r w:rsidR="002C528A">
      <w:instrText xml:space="preserve"> PAGE   \* MERGEFORMAT </w:instrText>
    </w:r>
    <w:r w:rsidR="002C528A">
      <w:rPr>
        <w:color w:val="000000"/>
      </w:rPr>
      <w:fldChar w:fldCharType="separate"/>
    </w:r>
    <w:r w:rsidRPr="002E7C47">
      <w:rPr>
        <w:rFonts w:ascii="Arial Unicode MS" w:eastAsia="Arial Unicode MS" w:hAnsi="Arial Unicode MS" w:cs="Arial Unicode MS"/>
        <w:noProof/>
        <w:color w:val="003399"/>
        <w:sz w:val="20"/>
      </w:rPr>
      <w:t>5</w:t>
    </w:r>
    <w:r w:rsidR="002C528A">
      <w:rPr>
        <w:rFonts w:ascii="Arial Unicode MS" w:eastAsia="Arial Unicode MS" w:hAnsi="Arial Unicode MS" w:cs="Arial Unicode MS"/>
        <w:color w:val="003399"/>
        <w:sz w:val="20"/>
      </w:rPr>
      <w:fldChar w:fldCharType="end"/>
    </w:r>
    <w:r w:rsidR="002C528A">
      <w:rPr>
        <w:rFonts w:ascii="Arial Unicode MS" w:eastAsia="Arial Unicode MS" w:hAnsi="Arial Unicode MS" w:cs="Arial Unicode MS"/>
        <w:color w:val="003399"/>
        <w:sz w:val="20"/>
      </w:rPr>
      <w:t xml:space="preserve">.docx </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DEEB2" w14:textId="107374C5" w:rsidR="002C528A" w:rsidRDefault="002E7C47">
    <w:pPr>
      <w:tabs>
        <w:tab w:val="right" w:pos="16096"/>
      </w:tabs>
      <w:spacing w:line="259" w:lineRule="auto"/>
      <w:ind w:left="-207" w:right="-1050"/>
    </w:pPr>
    <w:r>
      <w:rPr>
        <w:noProof/>
      </w:rPr>
      <w:pict w14:anchorId="44ABDE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743899" o:spid="_x0000_s2074" type="#_x0000_t136" style="position:absolute;left:0;text-align:left;margin-left:0;margin-top:0;width:564.05pt;height:49.05pt;rotation:315;z-index:-251601920;mso-position-horizontal:center;mso-position-horizontal-relative:margin;mso-position-vertical:center;mso-position-vertical-relative:margin" o:allowincell="f" fillcolor="black" stroked="f">
          <v:fill opacity=".5"/>
          <v:textpath style="font-family:&quot;Times New Roman&quot;;font-size:1pt" string="Authors' Corrected proof"/>
        </v:shape>
      </w:pict>
    </w:r>
    <w:r w:rsidR="002C528A">
      <w:rPr>
        <w:noProof/>
        <w:lang w:val="en-GB"/>
      </w:rPr>
      <w:drawing>
        <wp:anchor distT="0" distB="0" distL="114300" distR="114300" simplePos="0" relativeHeight="251663360" behindDoc="0" locked="0" layoutInCell="1" allowOverlap="0" wp14:anchorId="62250934" wp14:editId="41DEF86A">
          <wp:simplePos x="0" y="0"/>
          <wp:positionH relativeFrom="page">
            <wp:posOffset>10514584</wp:posOffset>
          </wp:positionH>
          <wp:positionV relativeFrom="page">
            <wp:posOffset>76200</wp:posOffset>
          </wp:positionV>
          <wp:extent cx="68580" cy="7620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6473" name="Picture 6473"/>
                  <pic:cNvPicPr/>
                </pic:nvPicPr>
                <pic:blipFill>
                  <a:blip r:embed="rId1"/>
                  <a:stretch>
                    <a:fillRect/>
                  </a:stretch>
                </pic:blipFill>
                <pic:spPr>
                  <a:xfrm>
                    <a:off x="0" y="0"/>
                    <a:ext cx="68580" cy="76200"/>
                  </a:xfrm>
                  <a:prstGeom prst="rect">
                    <a:avLst/>
                  </a:prstGeom>
                </pic:spPr>
              </pic:pic>
            </a:graphicData>
          </a:graphic>
        </wp:anchor>
      </w:drawing>
    </w:r>
    <w:r w:rsidR="002C528A">
      <w:rPr>
        <w:rFonts w:ascii="Arial Unicode MS" w:eastAsia="Arial Unicode MS" w:hAnsi="Arial Unicode MS" w:cs="Arial Unicode MS"/>
        <w:sz w:val="20"/>
      </w:rPr>
      <w:t xml:space="preserve">Table </w:t>
    </w:r>
    <w:r w:rsidR="002C528A">
      <w:fldChar w:fldCharType="begin"/>
    </w:r>
    <w:r w:rsidR="002C528A">
      <w:instrText xml:space="preserve"> PAGE   \* MERGEFORMAT </w:instrText>
    </w:r>
    <w:r w:rsidR="002C528A">
      <w:fldChar w:fldCharType="separate"/>
    </w:r>
    <w:r w:rsidR="002C528A">
      <w:rPr>
        <w:rFonts w:ascii="Arial Unicode MS" w:eastAsia="Arial Unicode MS" w:hAnsi="Arial Unicode MS" w:cs="Arial Unicode MS"/>
        <w:sz w:val="20"/>
      </w:rPr>
      <w:t>4</w:t>
    </w:r>
    <w:r w:rsidR="002C528A">
      <w:rPr>
        <w:rFonts w:ascii="Arial Unicode MS" w:eastAsia="Arial Unicode MS" w:hAnsi="Arial Unicode MS" w:cs="Arial Unicode MS"/>
        <w:sz w:val="20"/>
      </w:rPr>
      <w:fldChar w:fldCharType="end"/>
    </w:r>
    <w:r w:rsidR="002C528A">
      <w:rPr>
        <w:rFonts w:ascii="Arial Unicode MS" w:eastAsia="Arial Unicode MS" w:hAnsi="Arial Unicode MS" w:cs="Arial Unicode MS"/>
        <w:sz w:val="20"/>
      </w:rPr>
      <w:tab/>
    </w:r>
    <w:r w:rsidR="002C528A">
      <w:rPr>
        <w:rFonts w:ascii="Arial Unicode MS" w:eastAsia="Arial Unicode MS" w:hAnsi="Arial Unicode MS" w:cs="Arial Unicode MS"/>
        <w:color w:val="003399"/>
        <w:sz w:val="20"/>
      </w:rPr>
      <w:t xml:space="preserve">Click here to download Table Table </w:t>
    </w:r>
    <w:r w:rsidR="002C528A">
      <w:rPr>
        <w:color w:val="000000"/>
      </w:rPr>
      <w:fldChar w:fldCharType="begin"/>
    </w:r>
    <w:r w:rsidR="002C528A">
      <w:instrText xml:space="preserve"> PAGE   \* MERGEFORMAT </w:instrText>
    </w:r>
    <w:r w:rsidR="002C528A">
      <w:rPr>
        <w:color w:val="000000"/>
      </w:rPr>
      <w:fldChar w:fldCharType="separate"/>
    </w:r>
    <w:r w:rsidR="002C528A">
      <w:rPr>
        <w:rFonts w:ascii="Arial Unicode MS" w:eastAsia="Arial Unicode MS" w:hAnsi="Arial Unicode MS" w:cs="Arial Unicode MS"/>
        <w:color w:val="003399"/>
        <w:sz w:val="20"/>
      </w:rPr>
      <w:t>4</w:t>
    </w:r>
    <w:r w:rsidR="002C528A">
      <w:rPr>
        <w:rFonts w:ascii="Arial Unicode MS" w:eastAsia="Arial Unicode MS" w:hAnsi="Arial Unicode MS" w:cs="Arial Unicode MS"/>
        <w:color w:val="003399"/>
        <w:sz w:val="20"/>
      </w:rPr>
      <w:fldChar w:fldCharType="end"/>
    </w:r>
    <w:r w:rsidR="002C528A">
      <w:rPr>
        <w:rFonts w:ascii="Arial Unicode MS" w:eastAsia="Arial Unicode MS" w:hAnsi="Arial Unicode MS" w:cs="Arial Unicode MS"/>
        <w:color w:val="003399"/>
        <w:sz w:val="20"/>
      </w:rPr>
      <w:t xml:space="preserve">.docx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8BD0D" w14:textId="6D913E83" w:rsidR="002C528A" w:rsidRDefault="002E7C47">
    <w:pPr>
      <w:spacing w:after="160" w:line="259" w:lineRule="auto"/>
    </w:pPr>
    <w:r>
      <w:rPr>
        <w:noProof/>
      </w:rPr>
      <w:pict w14:anchorId="58631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743875" o:spid="_x0000_s2050" type="#_x0000_t136" style="position:absolute;margin-left:0;margin-top:0;width:564.05pt;height:49.05pt;rotation:315;z-index:-251651072;mso-position-horizontal:center;mso-position-horizontal-relative:margin;mso-position-vertical:center;mso-position-vertical-relative:margin" o:allowincell="f" fillcolor="black" stroked="f">
          <v:fill opacity=".5"/>
          <v:textpath style="font-family:&quot;Times New Roman&quot;;font-size:1pt" string="Authors' Corrected proof"/>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76B79" w14:textId="14132FBD" w:rsidR="002C528A" w:rsidRDefault="002E7C47">
    <w:pPr>
      <w:spacing w:after="160" w:line="259" w:lineRule="auto"/>
    </w:pPr>
    <w:r>
      <w:rPr>
        <w:noProof/>
      </w:rPr>
      <w:pict w14:anchorId="0F7199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743879" o:spid="_x0000_s2054" type="#_x0000_t136" style="position:absolute;margin-left:0;margin-top:0;width:564.05pt;height:49.05pt;rotation:315;z-index:-251642880;mso-position-horizontal:center;mso-position-horizontal-relative:margin;mso-position-vertical:center;mso-position-vertical-relative:margin" o:allowincell="f" fillcolor="black" stroked="f">
          <v:fill opacity=".5"/>
          <v:textpath style="font-family:&quot;Times New Roman&quot;;font-size:1pt" string="Authors' Corrected proof"/>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39CEA" w14:textId="0236B920" w:rsidR="002C528A" w:rsidRDefault="002E7C47">
    <w:pPr>
      <w:spacing w:after="160" w:line="259" w:lineRule="auto"/>
    </w:pPr>
    <w:r>
      <w:rPr>
        <w:noProof/>
      </w:rPr>
      <w:pict w14:anchorId="7E28E7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743880" o:spid="_x0000_s2055" type="#_x0000_t136" style="position:absolute;margin-left:0;margin-top:0;width:564.05pt;height:49.05pt;rotation:315;z-index:-251640832;mso-position-horizontal:center;mso-position-horizontal-relative:margin;mso-position-vertical:center;mso-position-vertical-relative:margin" o:allowincell="f" fillcolor="black" stroked="f">
          <v:fill opacity=".5"/>
          <v:textpath style="font-family:&quot;Times New Roman&quot;;font-size:1pt" string="Authors' Corrected proof"/>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3906F" w14:textId="1B606483" w:rsidR="002C528A" w:rsidRDefault="002E7C47">
    <w:pPr>
      <w:spacing w:after="160" w:line="259" w:lineRule="auto"/>
    </w:pPr>
    <w:r>
      <w:rPr>
        <w:noProof/>
      </w:rPr>
      <w:pict w14:anchorId="370023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743878" o:spid="_x0000_s2053" type="#_x0000_t136" style="position:absolute;margin-left:0;margin-top:0;width:564.05pt;height:49.05pt;rotation:315;z-index:-251644928;mso-position-horizontal:center;mso-position-horizontal-relative:margin;mso-position-vertical:center;mso-position-vertical-relative:margin" o:allowincell="f" fillcolor="black" stroked="f">
          <v:fill opacity=".5"/>
          <v:textpath style="font-family:&quot;Times New Roman&quot;;font-size:1pt" string="Authors' Corrected proof"/>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6A269" w14:textId="5BB48672" w:rsidR="002C528A" w:rsidRDefault="002E7C47">
    <w:pPr>
      <w:spacing w:after="160" w:line="259" w:lineRule="auto"/>
    </w:pPr>
    <w:r>
      <w:rPr>
        <w:noProof/>
      </w:rPr>
      <w:pict w14:anchorId="38818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743882" o:spid="_x0000_s2057" type="#_x0000_t136" style="position:absolute;margin-left:0;margin-top:0;width:564.5pt;height:49.05pt;rotation:315;z-index:-251636736;mso-position-horizontal:center;mso-position-horizontal-relative:margin;mso-position-vertical:center;mso-position-vertical-relative:margin" o:allowincell="f" fillcolor="black" stroked="f">
          <v:fill opacity=".5"/>
          <v:textpath style="font-family:&quot;Times New Roman&quot;;font-size:1pt" string="Authors' Corrected proof"/>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6295" w14:textId="7CFF0F0D" w:rsidR="002C528A" w:rsidRDefault="002E7C47">
    <w:pPr>
      <w:spacing w:after="160" w:line="259" w:lineRule="auto"/>
    </w:pPr>
    <w:r>
      <w:rPr>
        <w:noProof/>
      </w:rPr>
      <w:pict w14:anchorId="0CD25B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743883" o:spid="_x0000_s2058" type="#_x0000_t136" style="position:absolute;margin-left:0;margin-top:0;width:564.5pt;height:49.05pt;rotation:315;z-index:-251634688;mso-position-horizontal:center;mso-position-horizontal-relative:margin;mso-position-vertical:center;mso-position-vertical-relative:margin" o:allowincell="f" fillcolor="black" stroked="f">
          <v:fill opacity=".5"/>
          <v:textpath style="font-family:&quot;Times New Roman&quot;;font-size:1pt" string="Authors' Corrected proof"/>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D1138" w14:textId="682743F6" w:rsidR="002C528A" w:rsidRDefault="002E7C47">
    <w:pPr>
      <w:spacing w:after="160" w:line="259" w:lineRule="auto"/>
    </w:pPr>
    <w:r>
      <w:rPr>
        <w:noProof/>
      </w:rPr>
      <w:pict w14:anchorId="7101AB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743881" o:spid="_x0000_s2056" type="#_x0000_t136" style="position:absolute;margin-left:0;margin-top:0;width:564.05pt;height:49.05pt;rotation:315;z-index:-251638784;mso-position-horizontal:center;mso-position-horizontal-relative:margin;mso-position-vertical:center;mso-position-vertical-relative:margin" o:allowincell="f" fillcolor="black" stroked="f">
          <v:fill opacity=".5"/>
          <v:textpath style="font-family:&quot;Times New Roman&quot;;font-size:1pt" string="Authors' Corrected proo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B7588"/>
    <w:multiLevelType w:val="hybridMultilevel"/>
    <w:tmpl w:val="7846A186"/>
    <w:lvl w:ilvl="0" w:tplc="09984A22">
      <w:start w:val="1"/>
      <w:numFmt w:val="bullet"/>
      <w:lvlText w:val="•"/>
      <w:lvlJc w:val="left"/>
      <w:pPr>
        <w:ind w:left="1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74FB74">
      <w:start w:val="1"/>
      <w:numFmt w:val="bullet"/>
      <w:lvlText w:val="o"/>
      <w:lvlJc w:val="left"/>
      <w:pPr>
        <w:ind w:left="24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4CBBAC">
      <w:start w:val="1"/>
      <w:numFmt w:val="bullet"/>
      <w:lvlText w:val="▪"/>
      <w:lvlJc w:val="left"/>
      <w:pPr>
        <w:ind w:left="3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C04740">
      <w:start w:val="1"/>
      <w:numFmt w:val="bullet"/>
      <w:lvlText w:val="•"/>
      <w:lvlJc w:val="left"/>
      <w:pPr>
        <w:ind w:left="3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FA6FDE">
      <w:start w:val="1"/>
      <w:numFmt w:val="bullet"/>
      <w:lvlText w:val="o"/>
      <w:lvlJc w:val="left"/>
      <w:pPr>
        <w:ind w:left="46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E04D1A">
      <w:start w:val="1"/>
      <w:numFmt w:val="bullet"/>
      <w:lvlText w:val="▪"/>
      <w:lvlJc w:val="left"/>
      <w:pPr>
        <w:ind w:left="5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1ECF42">
      <w:start w:val="1"/>
      <w:numFmt w:val="bullet"/>
      <w:lvlText w:val="•"/>
      <w:lvlJc w:val="left"/>
      <w:pPr>
        <w:ind w:left="6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86977C">
      <w:start w:val="1"/>
      <w:numFmt w:val="bullet"/>
      <w:lvlText w:val="o"/>
      <w:lvlJc w:val="left"/>
      <w:pPr>
        <w:ind w:left="67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C65010">
      <w:start w:val="1"/>
      <w:numFmt w:val="bullet"/>
      <w:lvlText w:val="▪"/>
      <w:lvlJc w:val="left"/>
      <w:pPr>
        <w:ind w:left="7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3E5040"/>
    <w:multiLevelType w:val="hybridMultilevel"/>
    <w:tmpl w:val="F1E69E0A"/>
    <w:lvl w:ilvl="0" w:tplc="64D2257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F4B31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06F50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C0864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CE7FA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E0BCE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5239D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466EE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14293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AC464B9"/>
    <w:multiLevelType w:val="hybridMultilevel"/>
    <w:tmpl w:val="8E6C5040"/>
    <w:lvl w:ilvl="0" w:tplc="239A3F8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BA32CC">
      <w:start w:val="1"/>
      <w:numFmt w:val="bullet"/>
      <w:lvlText w:val="o"/>
      <w:lvlJc w:val="left"/>
      <w:pPr>
        <w:ind w:left="1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1CB58E">
      <w:start w:val="1"/>
      <w:numFmt w:val="bullet"/>
      <w:lvlText w:val="▪"/>
      <w:lvlJc w:val="left"/>
      <w:pPr>
        <w:ind w:left="18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DA5FBE">
      <w:start w:val="1"/>
      <w:numFmt w:val="bullet"/>
      <w:lvlText w:val="•"/>
      <w:lvlJc w:val="left"/>
      <w:pPr>
        <w:ind w:left="2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985FE6">
      <w:start w:val="1"/>
      <w:numFmt w:val="bullet"/>
      <w:lvlText w:val="o"/>
      <w:lvlJc w:val="left"/>
      <w:pPr>
        <w:ind w:left="32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2C298E">
      <w:start w:val="1"/>
      <w:numFmt w:val="bullet"/>
      <w:lvlText w:val="▪"/>
      <w:lvlJc w:val="left"/>
      <w:pPr>
        <w:ind w:left="40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38AC62">
      <w:start w:val="1"/>
      <w:numFmt w:val="bullet"/>
      <w:lvlText w:val="•"/>
      <w:lvlJc w:val="left"/>
      <w:pPr>
        <w:ind w:left="4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82C3D4">
      <w:start w:val="1"/>
      <w:numFmt w:val="bullet"/>
      <w:lvlText w:val="o"/>
      <w:lvlJc w:val="left"/>
      <w:pPr>
        <w:ind w:left="5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EA1EC0">
      <w:start w:val="1"/>
      <w:numFmt w:val="bullet"/>
      <w:lvlText w:val="▪"/>
      <w:lvlJc w:val="left"/>
      <w:pPr>
        <w:ind w:left="6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0811105"/>
    <w:multiLevelType w:val="hybridMultilevel"/>
    <w:tmpl w:val="3984DA18"/>
    <w:lvl w:ilvl="0" w:tplc="860CDBF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C6C51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10367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E6403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704BD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58B3E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029EE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F026B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EEA21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76F4EF6"/>
    <w:multiLevelType w:val="hybridMultilevel"/>
    <w:tmpl w:val="D8305438"/>
    <w:lvl w:ilvl="0" w:tplc="396C4B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708022">
      <w:start w:val="1"/>
      <w:numFmt w:val="bullet"/>
      <w:lvlText w:val="o"/>
      <w:lvlJc w:val="left"/>
      <w:pPr>
        <w:ind w:left="1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03A76">
      <w:start w:val="1"/>
      <w:numFmt w:val="bullet"/>
      <w:lvlText w:val="▪"/>
      <w:lvlJc w:val="left"/>
      <w:pPr>
        <w:ind w:left="1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0C5D06">
      <w:start w:val="1"/>
      <w:numFmt w:val="bullet"/>
      <w:lvlText w:val="•"/>
      <w:lvlJc w:val="left"/>
      <w:pPr>
        <w:ind w:left="2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5A4BFE">
      <w:start w:val="1"/>
      <w:numFmt w:val="bullet"/>
      <w:lvlText w:val="o"/>
      <w:lvlJc w:val="left"/>
      <w:pPr>
        <w:ind w:left="3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CEE338">
      <w:start w:val="1"/>
      <w:numFmt w:val="bullet"/>
      <w:lvlText w:val="▪"/>
      <w:lvlJc w:val="left"/>
      <w:pPr>
        <w:ind w:left="4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CE5168">
      <w:start w:val="1"/>
      <w:numFmt w:val="bullet"/>
      <w:lvlText w:val="•"/>
      <w:lvlJc w:val="left"/>
      <w:pPr>
        <w:ind w:left="4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DCBF4E">
      <w:start w:val="1"/>
      <w:numFmt w:val="bullet"/>
      <w:lvlText w:val="o"/>
      <w:lvlJc w:val="left"/>
      <w:pPr>
        <w:ind w:left="5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3EF612">
      <w:start w:val="1"/>
      <w:numFmt w:val="bullet"/>
      <w:lvlText w:val="▪"/>
      <w:lvlJc w:val="left"/>
      <w:pPr>
        <w:ind w:left="6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oNotDisplayPageBoundaries/>
  <w:defaultTabStop w:val="720"/>
  <w:hyphenationZone w:val="283"/>
  <w:evenAndOddHeaders/>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064"/>
    <w:rsid w:val="00051064"/>
    <w:rsid w:val="00060DDD"/>
    <w:rsid w:val="000702EB"/>
    <w:rsid w:val="000B7FC8"/>
    <w:rsid w:val="000D3A61"/>
    <w:rsid w:val="00132B83"/>
    <w:rsid w:val="001C09B6"/>
    <w:rsid w:val="001C5729"/>
    <w:rsid w:val="00251BF0"/>
    <w:rsid w:val="00262717"/>
    <w:rsid w:val="0027255A"/>
    <w:rsid w:val="002C528A"/>
    <w:rsid w:val="002E7C47"/>
    <w:rsid w:val="004316B4"/>
    <w:rsid w:val="00447AE9"/>
    <w:rsid w:val="0046031D"/>
    <w:rsid w:val="00494FD9"/>
    <w:rsid w:val="004C2BE3"/>
    <w:rsid w:val="004E077C"/>
    <w:rsid w:val="00581DB2"/>
    <w:rsid w:val="005B2040"/>
    <w:rsid w:val="005B6B88"/>
    <w:rsid w:val="005B7E19"/>
    <w:rsid w:val="00613CEE"/>
    <w:rsid w:val="00616243"/>
    <w:rsid w:val="00684D02"/>
    <w:rsid w:val="006C7177"/>
    <w:rsid w:val="007106B9"/>
    <w:rsid w:val="00736CE1"/>
    <w:rsid w:val="0080631A"/>
    <w:rsid w:val="00831D87"/>
    <w:rsid w:val="00854D14"/>
    <w:rsid w:val="00856126"/>
    <w:rsid w:val="0088065A"/>
    <w:rsid w:val="008C5B54"/>
    <w:rsid w:val="0091309D"/>
    <w:rsid w:val="00950EEA"/>
    <w:rsid w:val="009C0169"/>
    <w:rsid w:val="009C2A05"/>
    <w:rsid w:val="009F0692"/>
    <w:rsid w:val="009F4184"/>
    <w:rsid w:val="00A51C83"/>
    <w:rsid w:val="00A94A0A"/>
    <w:rsid w:val="00A97AFF"/>
    <w:rsid w:val="00AB0EFB"/>
    <w:rsid w:val="00B55507"/>
    <w:rsid w:val="00B73346"/>
    <w:rsid w:val="00BA7B92"/>
    <w:rsid w:val="00C36FF8"/>
    <w:rsid w:val="00C44181"/>
    <w:rsid w:val="00C459E0"/>
    <w:rsid w:val="00CA02D6"/>
    <w:rsid w:val="00CC281F"/>
    <w:rsid w:val="00CC7B05"/>
    <w:rsid w:val="00D0395D"/>
    <w:rsid w:val="00D04D38"/>
    <w:rsid w:val="00D34128"/>
    <w:rsid w:val="00DC244C"/>
    <w:rsid w:val="00DE5A47"/>
    <w:rsid w:val="00E32239"/>
    <w:rsid w:val="00E34F76"/>
    <w:rsid w:val="00F00B74"/>
    <w:rsid w:val="00F044BB"/>
    <w:rsid w:val="00F655A2"/>
    <w:rsid w:val="00F7469E"/>
    <w:rsid w:val="00F9237D"/>
    <w:rsid w:val="00FA693E"/>
    <w:rsid w:val="00FA7C6A"/>
    <w:rsid w:val="00FB2583"/>
    <w:rsid w:val="00FD78AE"/>
    <w:rsid w:val="00FE298F"/>
    <w:rsid w:val="01987200"/>
    <w:rsid w:val="0273A40E"/>
    <w:rsid w:val="031CB208"/>
    <w:rsid w:val="0320A7D2"/>
    <w:rsid w:val="0513DAC1"/>
    <w:rsid w:val="06437A7C"/>
    <w:rsid w:val="06ACE89B"/>
    <w:rsid w:val="06F85100"/>
    <w:rsid w:val="0835B6A6"/>
    <w:rsid w:val="0B4461DA"/>
    <w:rsid w:val="0C4D1A43"/>
    <w:rsid w:val="0D1EECA6"/>
    <w:rsid w:val="0D36B342"/>
    <w:rsid w:val="0D6A0619"/>
    <w:rsid w:val="0D89EF83"/>
    <w:rsid w:val="0F1B05B9"/>
    <w:rsid w:val="1058A77A"/>
    <w:rsid w:val="1177A7EC"/>
    <w:rsid w:val="119304F5"/>
    <w:rsid w:val="12F8E5C7"/>
    <w:rsid w:val="1439D128"/>
    <w:rsid w:val="168EE10E"/>
    <w:rsid w:val="195156AA"/>
    <w:rsid w:val="19A4B7E1"/>
    <w:rsid w:val="1A87BB94"/>
    <w:rsid w:val="1C622DA0"/>
    <w:rsid w:val="1CB4BFB3"/>
    <w:rsid w:val="1DC97A8F"/>
    <w:rsid w:val="205A9A33"/>
    <w:rsid w:val="20A63A3C"/>
    <w:rsid w:val="20ECEE4D"/>
    <w:rsid w:val="215F1264"/>
    <w:rsid w:val="21CCD66C"/>
    <w:rsid w:val="2207049E"/>
    <w:rsid w:val="24F6C568"/>
    <w:rsid w:val="25579B09"/>
    <w:rsid w:val="2726467A"/>
    <w:rsid w:val="28A72911"/>
    <w:rsid w:val="28C216DB"/>
    <w:rsid w:val="296C6AFF"/>
    <w:rsid w:val="2BBB2054"/>
    <w:rsid w:val="2BDE5FA7"/>
    <w:rsid w:val="2E2176DA"/>
    <w:rsid w:val="2EBCA167"/>
    <w:rsid w:val="2F3D5E97"/>
    <w:rsid w:val="32CF7437"/>
    <w:rsid w:val="337C3CE8"/>
    <w:rsid w:val="342F4AA4"/>
    <w:rsid w:val="34B4C476"/>
    <w:rsid w:val="35877186"/>
    <w:rsid w:val="37D1DC15"/>
    <w:rsid w:val="37E8BF06"/>
    <w:rsid w:val="380F184F"/>
    <w:rsid w:val="39883599"/>
    <w:rsid w:val="3A5211DF"/>
    <w:rsid w:val="3AB10EB2"/>
    <w:rsid w:val="3ADA861C"/>
    <w:rsid w:val="3C56C0E4"/>
    <w:rsid w:val="3CAA39D3"/>
    <w:rsid w:val="3D624D1A"/>
    <w:rsid w:val="3DE67F3C"/>
    <w:rsid w:val="4238FD84"/>
    <w:rsid w:val="4262FE59"/>
    <w:rsid w:val="427C2641"/>
    <w:rsid w:val="4459A4FC"/>
    <w:rsid w:val="463D64F4"/>
    <w:rsid w:val="485A886C"/>
    <w:rsid w:val="49B2781E"/>
    <w:rsid w:val="4B7135F9"/>
    <w:rsid w:val="4C11CE25"/>
    <w:rsid w:val="50D77E29"/>
    <w:rsid w:val="5378B9A0"/>
    <w:rsid w:val="5601D717"/>
    <w:rsid w:val="563AB29B"/>
    <w:rsid w:val="5683F641"/>
    <w:rsid w:val="573E4EA4"/>
    <w:rsid w:val="58068419"/>
    <w:rsid w:val="58E460A2"/>
    <w:rsid w:val="592440F3"/>
    <w:rsid w:val="5AC03892"/>
    <w:rsid w:val="5ADCA320"/>
    <w:rsid w:val="5C11BFC7"/>
    <w:rsid w:val="5C63C3A8"/>
    <w:rsid w:val="5DAA99F3"/>
    <w:rsid w:val="60323701"/>
    <w:rsid w:val="60443C2B"/>
    <w:rsid w:val="606F7BF4"/>
    <w:rsid w:val="61B1C13D"/>
    <w:rsid w:val="631935A3"/>
    <w:rsid w:val="637B456B"/>
    <w:rsid w:val="644DE9DA"/>
    <w:rsid w:val="64B50604"/>
    <w:rsid w:val="65142074"/>
    <w:rsid w:val="66DA146F"/>
    <w:rsid w:val="68D054D3"/>
    <w:rsid w:val="68ED43DA"/>
    <w:rsid w:val="69534EB4"/>
    <w:rsid w:val="69B316C9"/>
    <w:rsid w:val="69C8B5D0"/>
    <w:rsid w:val="6A1CF038"/>
    <w:rsid w:val="6B0B1F2B"/>
    <w:rsid w:val="6C3F76ED"/>
    <w:rsid w:val="6CF4E475"/>
    <w:rsid w:val="6D18B04F"/>
    <w:rsid w:val="6EF5AC8A"/>
    <w:rsid w:val="71D2F915"/>
    <w:rsid w:val="71D857C2"/>
    <w:rsid w:val="725592BD"/>
    <w:rsid w:val="726E23A2"/>
    <w:rsid w:val="726F090F"/>
    <w:rsid w:val="72F86B8F"/>
    <w:rsid w:val="74F84FCF"/>
    <w:rsid w:val="75CB0B98"/>
    <w:rsid w:val="76178527"/>
    <w:rsid w:val="78357AD7"/>
    <w:rsid w:val="79DE0AFA"/>
    <w:rsid w:val="7AFEAF75"/>
    <w:rsid w:val="7B29307B"/>
    <w:rsid w:val="7D1F2EB1"/>
    <w:rsid w:val="7D9FD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4:docId w14:val="63F9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BE3"/>
    <w:rPr>
      <w:rFonts w:ascii="Times New Roman" w:eastAsia="Times New Roman" w:hAnsi="Times New Roman" w:cs="Times New Roman"/>
      <w:lang w:eastAsia="en-GB"/>
    </w:rPr>
  </w:style>
  <w:style w:type="paragraph" w:styleId="Heading1">
    <w:name w:val="heading 1"/>
    <w:next w:val="Normal"/>
    <w:link w:val="Heading1Char"/>
    <w:uiPriority w:val="9"/>
    <w:qFormat/>
    <w:pPr>
      <w:keepNext/>
      <w:keepLines/>
      <w:spacing w:after="115" w:line="256" w:lineRule="auto"/>
      <w:ind w:left="1043" w:hanging="10"/>
      <w:jc w:val="both"/>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15" w:line="259" w:lineRule="auto"/>
      <w:ind w:left="1403" w:hanging="10"/>
      <w:jc w:val="center"/>
      <w:outlineLvl w:val="1"/>
    </w:pPr>
    <w:rPr>
      <w:rFonts w:ascii="Times New Roman" w:eastAsia="Times New Roman" w:hAnsi="Times New Roman" w:cs="Times New Roman"/>
      <w:color w:val="000000"/>
    </w:rPr>
  </w:style>
  <w:style w:type="paragraph" w:styleId="Heading3">
    <w:name w:val="heading 3"/>
    <w:next w:val="Normal"/>
    <w:link w:val="Heading3Char"/>
    <w:uiPriority w:val="9"/>
    <w:unhideWhenUsed/>
    <w:qFormat/>
    <w:pPr>
      <w:keepNext/>
      <w:keepLines/>
      <w:spacing w:after="111" w:line="259" w:lineRule="auto"/>
      <w:ind w:left="1350" w:hanging="10"/>
      <w:outlineLvl w:val="2"/>
    </w:pPr>
    <w:rPr>
      <w:rFonts w:ascii="Times New Roman" w:eastAsia="Times New Roman" w:hAnsi="Times New Roman" w:cs="Times New Roman"/>
      <w:b/>
      <w:i/>
      <w:color w:val="000000"/>
    </w:rPr>
  </w:style>
  <w:style w:type="paragraph" w:styleId="Heading4">
    <w:name w:val="heading 4"/>
    <w:next w:val="Normal"/>
    <w:link w:val="Heading4Char"/>
    <w:uiPriority w:val="9"/>
    <w:unhideWhenUsed/>
    <w:qFormat/>
    <w:pPr>
      <w:keepNext/>
      <w:keepLines/>
      <w:spacing w:after="111" w:line="259" w:lineRule="auto"/>
      <w:ind w:left="1350" w:hanging="10"/>
      <w:outlineLvl w:val="3"/>
    </w:pPr>
    <w:rPr>
      <w:rFonts w:ascii="Times New Roman" w:eastAsia="Times New Roman" w:hAnsi="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i/>
      <w:color w:val="000000"/>
      <w:sz w:val="24"/>
    </w:rPr>
  </w:style>
  <w:style w:type="character" w:customStyle="1" w:styleId="Heading4Char">
    <w:name w:val="Heading 4 Char"/>
    <w:link w:val="Heading4"/>
    <w:rPr>
      <w:rFonts w:ascii="Times New Roman" w:eastAsia="Times New Roman" w:hAnsi="Times New Roman" w:cs="Times New Roman"/>
      <w:b/>
      <w:i/>
      <w:color w:val="000000"/>
      <w:sz w:val="24"/>
    </w:rPr>
  </w:style>
  <w:style w:type="table" w:customStyle="1" w:styleId="TableGrid1">
    <w:name w:val="Table Grid1"/>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316B4"/>
    <w:rPr>
      <w:sz w:val="16"/>
      <w:szCs w:val="16"/>
    </w:rPr>
  </w:style>
  <w:style w:type="paragraph" w:styleId="CommentText">
    <w:name w:val="annotation text"/>
    <w:basedOn w:val="Normal"/>
    <w:link w:val="CommentTextChar"/>
    <w:uiPriority w:val="99"/>
    <w:semiHidden/>
    <w:unhideWhenUsed/>
    <w:rsid w:val="004316B4"/>
    <w:pPr>
      <w:spacing w:after="4"/>
      <w:ind w:left="1403" w:hanging="10"/>
      <w:jc w:val="both"/>
    </w:pPr>
    <w:rPr>
      <w:color w:val="000000"/>
      <w:sz w:val="20"/>
      <w:szCs w:val="20"/>
      <w:lang w:eastAsia="en-US"/>
    </w:rPr>
  </w:style>
  <w:style w:type="character" w:customStyle="1" w:styleId="CommentTextChar">
    <w:name w:val="Comment Text Char"/>
    <w:basedOn w:val="DefaultParagraphFont"/>
    <w:link w:val="CommentText"/>
    <w:uiPriority w:val="99"/>
    <w:semiHidden/>
    <w:rsid w:val="004316B4"/>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316B4"/>
    <w:rPr>
      <w:b/>
      <w:bCs/>
    </w:rPr>
  </w:style>
  <w:style w:type="character" w:customStyle="1" w:styleId="CommentSubjectChar">
    <w:name w:val="Comment Subject Char"/>
    <w:basedOn w:val="CommentTextChar"/>
    <w:link w:val="CommentSubject"/>
    <w:uiPriority w:val="99"/>
    <w:semiHidden/>
    <w:rsid w:val="004316B4"/>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9F4184"/>
    <w:pPr>
      <w:ind w:left="1403" w:hanging="10"/>
      <w:jc w:val="both"/>
    </w:pPr>
    <w:rPr>
      <w:rFonts w:ascii="Segoe UI" w:hAnsi="Segoe UI" w:cs="Segoe UI"/>
      <w:color w:val="000000"/>
      <w:sz w:val="18"/>
      <w:szCs w:val="18"/>
      <w:lang w:eastAsia="en-US"/>
    </w:rPr>
  </w:style>
  <w:style w:type="character" w:customStyle="1" w:styleId="BalloonTextChar">
    <w:name w:val="Balloon Text Char"/>
    <w:basedOn w:val="DefaultParagraphFont"/>
    <w:link w:val="BalloonText"/>
    <w:uiPriority w:val="99"/>
    <w:semiHidden/>
    <w:rsid w:val="009F4184"/>
    <w:rPr>
      <w:rFonts w:ascii="Segoe UI" w:eastAsia="Times New Roman" w:hAnsi="Segoe UI" w:cs="Segoe UI"/>
      <w:color w:val="000000"/>
      <w:sz w:val="18"/>
      <w:szCs w:val="18"/>
    </w:rPr>
  </w:style>
  <w:style w:type="paragraph" w:styleId="ListParagraph">
    <w:name w:val="List Paragraph"/>
    <w:basedOn w:val="Normal"/>
    <w:uiPriority w:val="34"/>
    <w:qFormat/>
    <w:rsid w:val="009C2A05"/>
    <w:pPr>
      <w:ind w:left="720"/>
      <w:contextualSpacing/>
    </w:pPr>
  </w:style>
  <w:style w:type="paragraph" w:styleId="NormalWeb">
    <w:name w:val="Normal (Web)"/>
    <w:basedOn w:val="Normal"/>
    <w:uiPriority w:val="99"/>
    <w:semiHidden/>
    <w:unhideWhenUsed/>
    <w:rsid w:val="004C2BE3"/>
    <w:pPr>
      <w:spacing w:before="100" w:beforeAutospacing="1" w:after="100" w:afterAutospacing="1"/>
    </w:pPr>
  </w:style>
  <w:style w:type="paragraph" w:styleId="Revision">
    <w:name w:val="Revision"/>
    <w:hidden/>
    <w:uiPriority w:val="99"/>
    <w:semiHidden/>
    <w:rsid w:val="00132B83"/>
    <w:rPr>
      <w:rFonts w:ascii="Times New Roman" w:eastAsia="Times New Roman" w:hAnsi="Times New Roman" w:cs="Times New Roman"/>
      <w:lang w:eastAsia="en-GB"/>
    </w:rPr>
  </w:style>
  <w:style w:type="paragraph" w:styleId="Bibliography">
    <w:name w:val="Bibliography"/>
    <w:basedOn w:val="Normal"/>
    <w:next w:val="Normal"/>
    <w:uiPriority w:val="37"/>
    <w:unhideWhenUsed/>
    <w:rsid w:val="00FB2583"/>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296">
      <w:bodyDiv w:val="1"/>
      <w:marLeft w:val="0"/>
      <w:marRight w:val="0"/>
      <w:marTop w:val="0"/>
      <w:marBottom w:val="0"/>
      <w:divBdr>
        <w:top w:val="none" w:sz="0" w:space="0" w:color="auto"/>
        <w:left w:val="none" w:sz="0" w:space="0" w:color="auto"/>
        <w:bottom w:val="none" w:sz="0" w:space="0" w:color="auto"/>
        <w:right w:val="none" w:sz="0" w:space="0" w:color="auto"/>
      </w:divBdr>
    </w:div>
    <w:div w:id="49886130">
      <w:bodyDiv w:val="1"/>
      <w:marLeft w:val="0"/>
      <w:marRight w:val="0"/>
      <w:marTop w:val="0"/>
      <w:marBottom w:val="0"/>
      <w:divBdr>
        <w:top w:val="none" w:sz="0" w:space="0" w:color="auto"/>
        <w:left w:val="none" w:sz="0" w:space="0" w:color="auto"/>
        <w:bottom w:val="none" w:sz="0" w:space="0" w:color="auto"/>
        <w:right w:val="none" w:sz="0" w:space="0" w:color="auto"/>
      </w:divBdr>
    </w:div>
    <w:div w:id="71972121">
      <w:bodyDiv w:val="1"/>
      <w:marLeft w:val="0"/>
      <w:marRight w:val="0"/>
      <w:marTop w:val="0"/>
      <w:marBottom w:val="0"/>
      <w:divBdr>
        <w:top w:val="none" w:sz="0" w:space="0" w:color="auto"/>
        <w:left w:val="none" w:sz="0" w:space="0" w:color="auto"/>
        <w:bottom w:val="none" w:sz="0" w:space="0" w:color="auto"/>
        <w:right w:val="none" w:sz="0" w:space="0" w:color="auto"/>
      </w:divBdr>
      <w:divsChild>
        <w:div w:id="1873613473">
          <w:marLeft w:val="0"/>
          <w:marRight w:val="0"/>
          <w:marTop w:val="0"/>
          <w:marBottom w:val="0"/>
          <w:divBdr>
            <w:top w:val="none" w:sz="0" w:space="0" w:color="auto"/>
            <w:left w:val="none" w:sz="0" w:space="0" w:color="auto"/>
            <w:bottom w:val="none" w:sz="0" w:space="0" w:color="auto"/>
            <w:right w:val="none" w:sz="0" w:space="0" w:color="auto"/>
          </w:divBdr>
        </w:div>
      </w:divsChild>
    </w:div>
    <w:div w:id="242185510">
      <w:bodyDiv w:val="1"/>
      <w:marLeft w:val="0"/>
      <w:marRight w:val="0"/>
      <w:marTop w:val="0"/>
      <w:marBottom w:val="0"/>
      <w:divBdr>
        <w:top w:val="none" w:sz="0" w:space="0" w:color="auto"/>
        <w:left w:val="none" w:sz="0" w:space="0" w:color="auto"/>
        <w:bottom w:val="none" w:sz="0" w:space="0" w:color="auto"/>
        <w:right w:val="none" w:sz="0" w:space="0" w:color="auto"/>
      </w:divBdr>
    </w:div>
    <w:div w:id="531190416">
      <w:bodyDiv w:val="1"/>
      <w:marLeft w:val="0"/>
      <w:marRight w:val="0"/>
      <w:marTop w:val="0"/>
      <w:marBottom w:val="0"/>
      <w:divBdr>
        <w:top w:val="none" w:sz="0" w:space="0" w:color="auto"/>
        <w:left w:val="none" w:sz="0" w:space="0" w:color="auto"/>
        <w:bottom w:val="none" w:sz="0" w:space="0" w:color="auto"/>
        <w:right w:val="none" w:sz="0" w:space="0" w:color="auto"/>
      </w:divBdr>
    </w:div>
    <w:div w:id="638456080">
      <w:bodyDiv w:val="1"/>
      <w:marLeft w:val="0"/>
      <w:marRight w:val="0"/>
      <w:marTop w:val="0"/>
      <w:marBottom w:val="0"/>
      <w:divBdr>
        <w:top w:val="none" w:sz="0" w:space="0" w:color="auto"/>
        <w:left w:val="none" w:sz="0" w:space="0" w:color="auto"/>
        <w:bottom w:val="none" w:sz="0" w:space="0" w:color="auto"/>
        <w:right w:val="none" w:sz="0" w:space="0" w:color="auto"/>
      </w:divBdr>
    </w:div>
    <w:div w:id="843931418">
      <w:bodyDiv w:val="1"/>
      <w:marLeft w:val="0"/>
      <w:marRight w:val="0"/>
      <w:marTop w:val="0"/>
      <w:marBottom w:val="0"/>
      <w:divBdr>
        <w:top w:val="none" w:sz="0" w:space="0" w:color="auto"/>
        <w:left w:val="none" w:sz="0" w:space="0" w:color="auto"/>
        <w:bottom w:val="none" w:sz="0" w:space="0" w:color="auto"/>
        <w:right w:val="none" w:sz="0" w:space="0" w:color="auto"/>
      </w:divBdr>
    </w:div>
    <w:div w:id="850219878">
      <w:bodyDiv w:val="1"/>
      <w:marLeft w:val="0"/>
      <w:marRight w:val="0"/>
      <w:marTop w:val="0"/>
      <w:marBottom w:val="0"/>
      <w:divBdr>
        <w:top w:val="none" w:sz="0" w:space="0" w:color="auto"/>
        <w:left w:val="none" w:sz="0" w:space="0" w:color="auto"/>
        <w:bottom w:val="none" w:sz="0" w:space="0" w:color="auto"/>
        <w:right w:val="none" w:sz="0" w:space="0" w:color="auto"/>
      </w:divBdr>
    </w:div>
    <w:div w:id="990795761">
      <w:bodyDiv w:val="1"/>
      <w:marLeft w:val="0"/>
      <w:marRight w:val="0"/>
      <w:marTop w:val="0"/>
      <w:marBottom w:val="0"/>
      <w:divBdr>
        <w:top w:val="none" w:sz="0" w:space="0" w:color="auto"/>
        <w:left w:val="none" w:sz="0" w:space="0" w:color="auto"/>
        <w:bottom w:val="none" w:sz="0" w:space="0" w:color="auto"/>
        <w:right w:val="none" w:sz="0" w:space="0" w:color="auto"/>
      </w:divBdr>
    </w:div>
    <w:div w:id="1455251606">
      <w:bodyDiv w:val="1"/>
      <w:marLeft w:val="0"/>
      <w:marRight w:val="0"/>
      <w:marTop w:val="0"/>
      <w:marBottom w:val="0"/>
      <w:divBdr>
        <w:top w:val="none" w:sz="0" w:space="0" w:color="auto"/>
        <w:left w:val="none" w:sz="0" w:space="0" w:color="auto"/>
        <w:bottom w:val="none" w:sz="0" w:space="0" w:color="auto"/>
        <w:right w:val="none" w:sz="0" w:space="0" w:color="auto"/>
      </w:divBdr>
    </w:div>
    <w:div w:id="1581528066">
      <w:bodyDiv w:val="1"/>
      <w:marLeft w:val="0"/>
      <w:marRight w:val="0"/>
      <w:marTop w:val="0"/>
      <w:marBottom w:val="0"/>
      <w:divBdr>
        <w:top w:val="none" w:sz="0" w:space="0" w:color="auto"/>
        <w:left w:val="none" w:sz="0" w:space="0" w:color="auto"/>
        <w:bottom w:val="none" w:sz="0" w:space="0" w:color="auto"/>
        <w:right w:val="none" w:sz="0" w:space="0" w:color="auto"/>
      </w:divBdr>
    </w:div>
    <w:div w:id="1609779390">
      <w:bodyDiv w:val="1"/>
      <w:marLeft w:val="0"/>
      <w:marRight w:val="0"/>
      <w:marTop w:val="0"/>
      <w:marBottom w:val="0"/>
      <w:divBdr>
        <w:top w:val="none" w:sz="0" w:space="0" w:color="auto"/>
        <w:left w:val="none" w:sz="0" w:space="0" w:color="auto"/>
        <w:bottom w:val="none" w:sz="0" w:space="0" w:color="auto"/>
        <w:right w:val="none" w:sz="0" w:space="0" w:color="auto"/>
      </w:divBdr>
    </w:div>
    <w:div w:id="1706518642">
      <w:bodyDiv w:val="1"/>
      <w:marLeft w:val="0"/>
      <w:marRight w:val="0"/>
      <w:marTop w:val="0"/>
      <w:marBottom w:val="0"/>
      <w:divBdr>
        <w:top w:val="none" w:sz="0" w:space="0" w:color="auto"/>
        <w:left w:val="none" w:sz="0" w:space="0" w:color="auto"/>
        <w:bottom w:val="none" w:sz="0" w:space="0" w:color="auto"/>
        <w:right w:val="none" w:sz="0" w:space="0" w:color="auto"/>
      </w:divBdr>
    </w:div>
    <w:div w:id="1950156673">
      <w:bodyDiv w:val="1"/>
      <w:marLeft w:val="0"/>
      <w:marRight w:val="0"/>
      <w:marTop w:val="0"/>
      <w:marBottom w:val="0"/>
      <w:divBdr>
        <w:top w:val="none" w:sz="0" w:space="0" w:color="auto"/>
        <w:left w:val="none" w:sz="0" w:space="0" w:color="auto"/>
        <w:bottom w:val="none" w:sz="0" w:space="0" w:color="auto"/>
        <w:right w:val="none" w:sz="0" w:space="0" w:color="auto"/>
      </w:divBdr>
    </w:div>
    <w:div w:id="1956405221">
      <w:bodyDiv w:val="1"/>
      <w:marLeft w:val="0"/>
      <w:marRight w:val="0"/>
      <w:marTop w:val="0"/>
      <w:marBottom w:val="0"/>
      <w:divBdr>
        <w:top w:val="none" w:sz="0" w:space="0" w:color="auto"/>
        <w:left w:val="none" w:sz="0" w:space="0" w:color="auto"/>
        <w:bottom w:val="none" w:sz="0" w:space="0" w:color="auto"/>
        <w:right w:val="none" w:sz="0" w:space="0" w:color="auto"/>
      </w:divBdr>
    </w:div>
    <w:div w:id="2135630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s://www.ppmi-info.org/" TargetMode="External"/><Relationship Id="rId39" Type="http://schemas.openxmlformats.org/officeDocument/2006/relationships/image" Target="media/image6.png"/><Relationship Id="rId21" Type="http://schemas.openxmlformats.org/officeDocument/2006/relationships/footer" Target="footer5.xml"/><Relationship Id="rId34" Type="http://schemas.openxmlformats.org/officeDocument/2006/relationships/footer" Target="footer9.xml"/><Relationship Id="rId42" Type="http://schemas.openxmlformats.org/officeDocument/2006/relationships/header" Target="header11.xml"/><Relationship Id="rId47" Type="http://schemas.openxmlformats.org/officeDocument/2006/relationships/image" Target="media/image8.png"/><Relationship Id="rId50" Type="http://schemas.openxmlformats.org/officeDocument/2006/relationships/image" Target="media/image11.png"/><Relationship Id="rId55" Type="http://schemas.openxmlformats.org/officeDocument/2006/relationships/footer" Target="footer13.xml"/><Relationship Id="rId63" Type="http://schemas.openxmlformats.org/officeDocument/2006/relationships/header" Target="header18.xml"/><Relationship Id="rId68" Type="http://schemas.openxmlformats.org/officeDocument/2006/relationships/image" Target="media/image16.jpg"/><Relationship Id="rId76" Type="http://schemas.openxmlformats.org/officeDocument/2006/relationships/header" Target="header23.xml"/><Relationship Id="rId84" Type="http://schemas.openxmlformats.org/officeDocument/2006/relationships/footer" Target="footer26.xml"/><Relationship Id="rId89" Type="http://schemas.microsoft.com/office/2018/08/relationships/commentsExtensible" Target="commentsExtensible.xml"/><Relationship Id="rId7" Type="http://schemas.openxmlformats.org/officeDocument/2006/relationships/webSettings" Target="webSettings.xml"/><Relationship Id="rId71" Type="http://schemas.openxmlformats.org/officeDocument/2006/relationships/footer" Target="footer19.xm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header" Target="header7.xml"/><Relationship Id="rId11" Type="http://schemas.openxmlformats.org/officeDocument/2006/relationships/header" Target="header2.xml"/><Relationship Id="rId24" Type="http://schemas.openxmlformats.org/officeDocument/2006/relationships/hyperlink" Target="https://www.ppmi-info.org/" TargetMode="External"/><Relationship Id="rId32" Type="http://schemas.openxmlformats.org/officeDocument/2006/relationships/footer" Target="footer8.xml"/><Relationship Id="rId37" Type="http://schemas.openxmlformats.org/officeDocument/2006/relationships/image" Target="media/image4.png"/><Relationship Id="rId40" Type="http://schemas.openxmlformats.org/officeDocument/2006/relationships/image" Target="media/image7.png"/><Relationship Id="rId45" Type="http://schemas.openxmlformats.org/officeDocument/2006/relationships/header" Target="header12.xml"/><Relationship Id="rId53" Type="http://schemas.openxmlformats.org/officeDocument/2006/relationships/header" Target="header13.xml"/><Relationship Id="rId58" Type="http://schemas.openxmlformats.org/officeDocument/2006/relationships/footer" Target="footer15.xml"/><Relationship Id="rId66" Type="http://schemas.openxmlformats.org/officeDocument/2006/relationships/image" Target="media/image15.jpg"/><Relationship Id="rId74" Type="http://schemas.openxmlformats.org/officeDocument/2006/relationships/footer" Target="footer21.xml"/><Relationship Id="rId79" Type="http://schemas.openxmlformats.org/officeDocument/2006/relationships/header" Target="header24.xml"/><Relationship Id="rId87"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footer" Target="footer16.xml"/><Relationship Id="rId82" Type="http://schemas.openxmlformats.org/officeDocument/2006/relationships/header" Target="header26.xml"/><Relationship Id="rId90" Type="http://schemas.microsoft.com/office/2016/09/relationships/commentsIds" Target="commentsId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yperlink" Target="https://www.ppmi-info.org/" TargetMode="External"/><Relationship Id="rId30" Type="http://schemas.openxmlformats.org/officeDocument/2006/relationships/header" Target="header8.xml"/><Relationship Id="rId35" Type="http://schemas.openxmlformats.org/officeDocument/2006/relationships/image" Target="media/image2.png"/><Relationship Id="rId43" Type="http://schemas.openxmlformats.org/officeDocument/2006/relationships/footer" Target="footer10.xml"/><Relationship Id="rId48" Type="http://schemas.openxmlformats.org/officeDocument/2006/relationships/image" Target="media/image9.png"/><Relationship Id="rId56" Type="http://schemas.openxmlformats.org/officeDocument/2006/relationships/footer" Target="footer14.xml"/><Relationship Id="rId64" Type="http://schemas.openxmlformats.org/officeDocument/2006/relationships/footer" Target="footer18.xml"/><Relationship Id="rId69" Type="http://schemas.openxmlformats.org/officeDocument/2006/relationships/header" Target="header19.xml"/><Relationship Id="rId77" Type="http://schemas.openxmlformats.org/officeDocument/2006/relationships/footer" Target="footer22.xml"/><Relationship Id="rId8" Type="http://schemas.openxmlformats.org/officeDocument/2006/relationships/footnotes" Target="footnotes.xml"/><Relationship Id="rId51" Type="http://schemas.openxmlformats.org/officeDocument/2006/relationships/image" Target="media/image12.png"/><Relationship Id="rId72" Type="http://schemas.openxmlformats.org/officeDocument/2006/relationships/footer" Target="footer20.xml"/><Relationship Id="rId80" Type="http://schemas.openxmlformats.org/officeDocument/2006/relationships/footer" Target="footer24.xml"/><Relationship Id="rId85" Type="http://schemas.openxmlformats.org/officeDocument/2006/relationships/header" Target="header27.xml"/><Relationship Id="rId3" Type="http://schemas.openxmlformats.org/officeDocument/2006/relationships/customXml" Target="../customXml/item3.xml"/><Relationship Id="rId12" Type="http://schemas.openxmlformats.org/officeDocument/2006/relationships/footer" Target="footer1.xml"/><Relationship Id="rId17" Type="http://schemas.microsoft.com/office/2011/relationships/commentsExtended" Target="commentsExtended.xml"/><Relationship Id="rId25" Type="http://schemas.openxmlformats.org/officeDocument/2006/relationships/hyperlink" Target="https://www.ppmi-info.org/" TargetMode="External"/><Relationship Id="rId33" Type="http://schemas.openxmlformats.org/officeDocument/2006/relationships/header" Target="header9.xml"/><Relationship Id="rId38" Type="http://schemas.openxmlformats.org/officeDocument/2006/relationships/image" Target="media/image5.png"/><Relationship Id="rId46" Type="http://schemas.openxmlformats.org/officeDocument/2006/relationships/footer" Target="footer12.xml"/><Relationship Id="rId59" Type="http://schemas.openxmlformats.org/officeDocument/2006/relationships/header" Target="header16.xml"/><Relationship Id="rId67" Type="http://schemas.openxmlformats.org/officeDocument/2006/relationships/hyperlink" Target="https://www.editorialmanager.com/jpsychiatrres/download.aspx?id=175903&amp;guid=97868eec-5ee2-4dc1-9a97-29eaed756b09&amp;scheme=1" TargetMode="External"/><Relationship Id="rId20" Type="http://schemas.openxmlformats.org/officeDocument/2006/relationships/footer" Target="footer4.xml"/><Relationship Id="rId41" Type="http://schemas.openxmlformats.org/officeDocument/2006/relationships/header" Target="header10.xml"/><Relationship Id="rId54" Type="http://schemas.openxmlformats.org/officeDocument/2006/relationships/header" Target="header14.xml"/><Relationship Id="rId62" Type="http://schemas.openxmlformats.org/officeDocument/2006/relationships/footer" Target="footer17.xml"/><Relationship Id="rId70" Type="http://schemas.openxmlformats.org/officeDocument/2006/relationships/header" Target="header20.xml"/><Relationship Id="rId75" Type="http://schemas.openxmlformats.org/officeDocument/2006/relationships/header" Target="header22.xml"/><Relationship Id="rId83" Type="http://schemas.openxmlformats.org/officeDocument/2006/relationships/footer" Target="footer25.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image" Target="media/image1.png"/><Relationship Id="rId36" Type="http://schemas.openxmlformats.org/officeDocument/2006/relationships/image" Target="media/image3.png"/><Relationship Id="rId49" Type="http://schemas.openxmlformats.org/officeDocument/2006/relationships/image" Target="media/image10.png"/><Relationship Id="rId57" Type="http://schemas.openxmlformats.org/officeDocument/2006/relationships/header" Target="header15.xml"/><Relationship Id="rId10" Type="http://schemas.openxmlformats.org/officeDocument/2006/relationships/header" Target="header1.xml"/><Relationship Id="rId31" Type="http://schemas.openxmlformats.org/officeDocument/2006/relationships/footer" Target="footer7.xml"/><Relationship Id="rId44" Type="http://schemas.openxmlformats.org/officeDocument/2006/relationships/footer" Target="footer11.xml"/><Relationship Id="rId52" Type="http://schemas.openxmlformats.org/officeDocument/2006/relationships/image" Target="media/image13.png"/><Relationship Id="rId60" Type="http://schemas.openxmlformats.org/officeDocument/2006/relationships/header" Target="header17.xml"/><Relationship Id="rId65" Type="http://schemas.openxmlformats.org/officeDocument/2006/relationships/image" Target="media/image14.png"/><Relationship Id="rId73" Type="http://schemas.openxmlformats.org/officeDocument/2006/relationships/header" Target="header21.xml"/><Relationship Id="rId78" Type="http://schemas.openxmlformats.org/officeDocument/2006/relationships/footer" Target="footer23.xml"/><Relationship Id="rId81" Type="http://schemas.openxmlformats.org/officeDocument/2006/relationships/header" Target="header25.xml"/><Relationship Id="rId86" Type="http://schemas.openxmlformats.org/officeDocument/2006/relationships/footer" Target="footer27.xml"/></Relationships>
</file>

<file path=word/_rels/header22.xml.rels><?xml version="1.0" encoding="UTF-8" standalone="yes"?>
<Relationships xmlns="http://schemas.openxmlformats.org/package/2006/relationships"><Relationship Id="rId1" Type="http://schemas.openxmlformats.org/officeDocument/2006/relationships/image" Target="media/image14.png"/></Relationships>
</file>

<file path=word/_rels/header23.xml.rels><?xml version="1.0" encoding="UTF-8" standalone="yes"?>
<Relationships xmlns="http://schemas.openxmlformats.org/package/2006/relationships"><Relationship Id="rId1" Type="http://schemas.openxmlformats.org/officeDocument/2006/relationships/image" Target="media/image14.png"/></Relationships>
</file>

<file path=word/_rels/header24.xml.rels><?xml version="1.0" encoding="UTF-8" standalone="yes"?>
<Relationships xmlns="http://schemas.openxmlformats.org/package/2006/relationships"><Relationship Id="rId1" Type="http://schemas.openxmlformats.org/officeDocument/2006/relationships/image" Target="media/image14.png"/></Relationships>
</file>

<file path=word/_rels/header25.xml.rels><?xml version="1.0" encoding="UTF-8" standalone="yes"?>
<Relationships xmlns="http://schemas.openxmlformats.org/package/2006/relationships"><Relationship Id="rId1" Type="http://schemas.openxmlformats.org/officeDocument/2006/relationships/image" Target="media/image14.png"/></Relationships>
</file>

<file path=word/_rels/header26.xml.rels><?xml version="1.0" encoding="UTF-8" standalone="yes"?>
<Relationships xmlns="http://schemas.openxmlformats.org/package/2006/relationships"><Relationship Id="rId1" Type="http://schemas.openxmlformats.org/officeDocument/2006/relationships/image" Target="media/image14.png"/></Relationships>
</file>

<file path=word/_rels/header27.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36C7A10F381D4E88E7594C8FB4B50D" ma:contentTypeVersion="13" ma:contentTypeDescription="Create a new document." ma:contentTypeScope="" ma:versionID="7ba137d17982bbf991768f7826141f72">
  <xsd:schema xmlns:xsd="http://www.w3.org/2001/XMLSchema" xmlns:xs="http://www.w3.org/2001/XMLSchema" xmlns:p="http://schemas.microsoft.com/office/2006/metadata/properties" xmlns:ns3="fdb7a36e-d7ca-478c-b07a-6062c9990694" xmlns:ns4="ec52d063-1148-424b-818f-f40bb6a87685" targetNamespace="http://schemas.microsoft.com/office/2006/metadata/properties" ma:root="true" ma:fieldsID="4f0a2d3bb4fe88c051174dc0b1ed5b83" ns3:_="" ns4:_="">
    <xsd:import namespace="fdb7a36e-d7ca-478c-b07a-6062c9990694"/>
    <xsd:import namespace="ec52d063-1148-424b-818f-f40bb6a8768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7a36e-d7ca-478c-b07a-6062c9990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52d063-1148-424b-818f-f40bb6a876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36758F-C43D-42B2-BA20-E883DC30D5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A234B1-6404-4915-A4DA-CC3914DFF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7a36e-d7ca-478c-b07a-6062c9990694"/>
    <ds:schemaRef ds:uri="ec52d063-1148-424b-818f-f40bb6a87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EB11B-2991-402F-96EF-DE8426C635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11123</Words>
  <Characters>63405</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2022-01-27T10:32:00Z</dcterms:created>
  <dcterms:modified xsi:type="dcterms:W3CDTF">2022-01-27T10:32:00Z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id="DCG79tpZ"/&gt;&lt;style id="http://www.zotero.org/styles/apa" locale="en-GB"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y fmtid="{D5CDD505-2E9C-101B-9397-08002B2CF9AE}" pid="4" name="ContentTypeId">
    <vt:lpwstr>0x010100DD36C7A10F381D4E88E7594C8FB4B50D</vt:lpwstr>
  </property>
</Properties>
</file>