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249C" w:rsidRPr="00611699" w:rsidRDefault="0099249C" w:rsidP="00DB15BE">
      <w:pPr>
        <w:spacing w:line="480" w:lineRule="auto"/>
        <w:jc w:val="center"/>
        <w:rPr>
          <w:rFonts w:ascii="Times New Roman" w:eastAsia="Times New Roman" w:hAnsi="Times New Roman" w:cs="Times New Roman"/>
          <w:bCs/>
          <w:sz w:val="24"/>
          <w:szCs w:val="24"/>
          <w:u w:val="single"/>
          <w:lang w:eastAsia="en-GB"/>
        </w:rPr>
      </w:pPr>
      <w:r w:rsidRPr="00C16E31">
        <w:rPr>
          <w:rFonts w:ascii="Times New Roman" w:eastAsia="Times New Roman" w:hAnsi="Times New Roman" w:cs="Times New Roman"/>
          <w:bCs/>
          <w:sz w:val="28"/>
          <w:szCs w:val="28"/>
          <w:lang w:eastAsia="en-GB"/>
        </w:rPr>
        <w:t xml:space="preserve">THE EFFECT OF QUANTITATIVE EASING ON THE VARIANCE </w:t>
      </w:r>
      <w:r>
        <w:rPr>
          <w:rFonts w:ascii="Times New Roman" w:eastAsia="Times New Roman" w:hAnsi="Times New Roman" w:cs="Times New Roman"/>
          <w:bCs/>
          <w:sz w:val="28"/>
          <w:szCs w:val="28"/>
          <w:lang w:eastAsia="en-GB"/>
        </w:rPr>
        <w:t>AND   CO</w:t>
      </w:r>
      <w:r w:rsidRPr="00C16E31">
        <w:rPr>
          <w:rFonts w:ascii="Times New Roman" w:eastAsia="Times New Roman" w:hAnsi="Times New Roman" w:cs="Times New Roman"/>
          <w:bCs/>
          <w:sz w:val="28"/>
          <w:szCs w:val="28"/>
          <w:lang w:eastAsia="en-GB"/>
        </w:rPr>
        <w:t>VARIANCE OF THE UK AND US EQUITY MARKETS</w:t>
      </w:r>
    </w:p>
    <w:p w:rsidR="0099249C" w:rsidRDefault="0099249C" w:rsidP="00DB15BE">
      <w:pPr>
        <w:spacing w:line="480" w:lineRule="auto"/>
        <w:jc w:val="center"/>
        <w:rPr>
          <w:rFonts w:ascii="Times New Roman" w:eastAsia="Times New Roman" w:hAnsi="Times New Roman" w:cs="Times New Roman"/>
          <w:bCs/>
          <w:sz w:val="24"/>
          <w:szCs w:val="24"/>
          <w:lang w:eastAsia="en-GB"/>
        </w:rPr>
      </w:pPr>
    </w:p>
    <w:p w:rsidR="0099249C" w:rsidRDefault="0099249C" w:rsidP="00DB15BE">
      <w:pPr>
        <w:spacing w:line="480" w:lineRule="auto"/>
        <w:jc w:val="center"/>
        <w:rPr>
          <w:rFonts w:ascii="Times New Roman" w:eastAsia="Times New Roman" w:hAnsi="Times New Roman" w:cs="Times New Roman"/>
          <w:bCs/>
          <w:sz w:val="24"/>
          <w:szCs w:val="24"/>
          <w:lang w:eastAsia="en-GB"/>
        </w:rPr>
      </w:pPr>
    </w:p>
    <w:p w:rsidR="0099249C" w:rsidRDefault="0099249C" w:rsidP="00DB15BE">
      <w:pPr>
        <w:spacing w:line="480" w:lineRule="auto"/>
        <w:jc w:val="center"/>
        <w:rPr>
          <w:rFonts w:ascii="Times New Roman" w:eastAsia="Times New Roman" w:hAnsi="Times New Roman" w:cs="Times New Roman"/>
          <w:bCs/>
          <w:sz w:val="24"/>
          <w:szCs w:val="24"/>
          <w:lang w:eastAsia="en-GB"/>
        </w:rPr>
      </w:pPr>
    </w:p>
    <w:p w:rsidR="0099249C" w:rsidRDefault="0099249C" w:rsidP="00DB15BE">
      <w:pPr>
        <w:spacing w:line="480" w:lineRule="auto"/>
        <w:jc w:val="center"/>
        <w:rPr>
          <w:rFonts w:ascii="Times New Roman" w:eastAsia="Times New Roman" w:hAnsi="Times New Roman" w:cs="Times New Roman"/>
          <w:bCs/>
          <w:sz w:val="24"/>
          <w:szCs w:val="24"/>
          <w:lang w:eastAsia="en-GB"/>
        </w:rPr>
      </w:pPr>
    </w:p>
    <w:p w:rsidR="0099249C" w:rsidRPr="005E79D4" w:rsidRDefault="0099249C" w:rsidP="00DB15BE">
      <w:pPr>
        <w:spacing w:line="480" w:lineRule="auto"/>
        <w:jc w:val="center"/>
        <w:rPr>
          <w:rFonts w:ascii="Times New Roman" w:eastAsia="Times New Roman" w:hAnsi="Times New Roman" w:cs="Times New Roman"/>
          <w:bCs/>
          <w:sz w:val="24"/>
          <w:szCs w:val="24"/>
          <w:lang w:eastAsia="en-GB"/>
        </w:rPr>
      </w:pPr>
      <w:r w:rsidRPr="00A251BF">
        <w:rPr>
          <w:rFonts w:ascii="Times New Roman" w:eastAsia="Times New Roman" w:hAnsi="Times New Roman" w:cs="Times New Roman"/>
          <w:bCs/>
          <w:sz w:val="24"/>
          <w:szCs w:val="24"/>
          <w:u w:val="single"/>
          <w:lang w:eastAsia="en-GB"/>
        </w:rPr>
        <w:t>ABSTRACT</w:t>
      </w:r>
    </w:p>
    <w:p w:rsidR="00FB65A6" w:rsidRDefault="00FB65A6" w:rsidP="00FB65A6">
      <w:pPr>
        <w:spacing w:after="0" w:line="480" w:lineRule="auto"/>
        <w:jc w:val="both"/>
        <w:rPr>
          <w:rFonts w:ascii="Times New Roman" w:eastAsia="Times New Roman" w:hAnsi="Times New Roman" w:cs="Times New Roman"/>
          <w:bCs/>
          <w:sz w:val="24"/>
          <w:szCs w:val="24"/>
          <w:lang w:eastAsia="en-GB"/>
        </w:rPr>
      </w:pPr>
      <w:r>
        <w:rPr>
          <w:rFonts w:ascii="Times New Roman" w:eastAsia="Times New Roman" w:hAnsi="Times New Roman" w:cs="Times New Roman"/>
          <w:bCs/>
          <w:sz w:val="24"/>
          <w:szCs w:val="24"/>
          <w:lang w:eastAsia="en-GB"/>
        </w:rPr>
        <w:t xml:space="preserve">We examine the impact on the variance-covariance structure of UK and US equity markets of the Quantitative Easing (QE) operations implemented by the Bank of England (BoE) and the Federal Reserve (Fed). While the theory of portfolio balance suggests that QE operations could affect markets other than those in which the operations occur, prior analysis of these other markets is scarce. We find that while QE operations in general reduced equity volatility, day to day operations generated spikes in volatility in UK equities. We also find that BoE operations increased the covariance between the UK and US equity markets. </w:t>
      </w:r>
    </w:p>
    <w:p w:rsidR="0099249C" w:rsidRDefault="0099249C" w:rsidP="00DB15BE">
      <w:pPr>
        <w:spacing w:line="480" w:lineRule="auto"/>
        <w:jc w:val="both"/>
        <w:rPr>
          <w:rFonts w:ascii="Times New Roman" w:eastAsia="Times New Roman" w:hAnsi="Times New Roman" w:cs="Times New Roman"/>
          <w:b/>
          <w:sz w:val="24"/>
          <w:szCs w:val="24"/>
          <w:lang w:eastAsia="en-GB"/>
        </w:rPr>
      </w:pPr>
    </w:p>
    <w:p w:rsidR="0099249C" w:rsidRDefault="0099249C" w:rsidP="00DB15BE">
      <w:pPr>
        <w:spacing w:line="480" w:lineRule="auto"/>
        <w:jc w:val="both"/>
        <w:rPr>
          <w:rFonts w:ascii="Times New Roman" w:eastAsia="Times New Roman" w:hAnsi="Times New Roman" w:cs="Times New Roman"/>
          <w:b/>
          <w:sz w:val="24"/>
          <w:szCs w:val="24"/>
          <w:lang w:eastAsia="en-GB"/>
        </w:rPr>
      </w:pPr>
    </w:p>
    <w:p w:rsidR="0099249C" w:rsidRDefault="0099249C" w:rsidP="00DB15BE">
      <w:pPr>
        <w:spacing w:line="480" w:lineRule="auto"/>
        <w:jc w:val="both"/>
        <w:rPr>
          <w:rFonts w:ascii="Times New Roman" w:eastAsia="Times New Roman" w:hAnsi="Times New Roman" w:cs="Times New Roman"/>
          <w:b/>
          <w:sz w:val="24"/>
          <w:szCs w:val="24"/>
          <w:lang w:eastAsia="en-GB"/>
        </w:rPr>
      </w:pPr>
    </w:p>
    <w:p w:rsidR="0099249C" w:rsidRDefault="0099249C" w:rsidP="00DB15BE">
      <w:pPr>
        <w:spacing w:line="480" w:lineRule="auto"/>
        <w:jc w:val="both"/>
        <w:rPr>
          <w:rFonts w:ascii="Times New Roman" w:eastAsia="Times New Roman" w:hAnsi="Times New Roman" w:cs="Times New Roman"/>
          <w:b/>
          <w:sz w:val="24"/>
          <w:szCs w:val="24"/>
          <w:lang w:eastAsia="en-GB"/>
        </w:rPr>
      </w:pPr>
    </w:p>
    <w:p w:rsidR="0099249C" w:rsidRDefault="0099249C" w:rsidP="00DB15BE">
      <w:pPr>
        <w:spacing w:line="480" w:lineRule="auto"/>
        <w:jc w:val="both"/>
        <w:rPr>
          <w:rFonts w:ascii="Times New Roman" w:eastAsia="Times New Roman" w:hAnsi="Times New Roman" w:cs="Times New Roman"/>
          <w:b/>
          <w:sz w:val="24"/>
          <w:szCs w:val="24"/>
          <w:lang w:eastAsia="en-GB"/>
        </w:rPr>
      </w:pPr>
    </w:p>
    <w:p w:rsidR="0099249C" w:rsidRDefault="0099249C" w:rsidP="00DB15BE">
      <w:pPr>
        <w:spacing w:line="480" w:lineRule="auto"/>
        <w:jc w:val="both"/>
        <w:rPr>
          <w:rFonts w:ascii="Times New Roman" w:eastAsia="Times New Roman" w:hAnsi="Times New Roman" w:cs="Times New Roman"/>
          <w:b/>
          <w:sz w:val="24"/>
          <w:szCs w:val="24"/>
          <w:lang w:eastAsia="en-GB"/>
        </w:rPr>
      </w:pPr>
    </w:p>
    <w:p w:rsidR="00FB65A6" w:rsidRDefault="00FB65A6" w:rsidP="00DB15BE">
      <w:pPr>
        <w:spacing w:line="480" w:lineRule="auto"/>
        <w:jc w:val="both"/>
        <w:rPr>
          <w:rFonts w:ascii="Times New Roman" w:eastAsia="Times New Roman" w:hAnsi="Times New Roman" w:cs="Times New Roman"/>
          <w:b/>
          <w:sz w:val="28"/>
          <w:szCs w:val="28"/>
          <w:lang w:eastAsia="en-GB"/>
        </w:rPr>
      </w:pPr>
    </w:p>
    <w:p w:rsidR="00571637" w:rsidRPr="003912F1" w:rsidRDefault="00DB15BE" w:rsidP="00DB15BE">
      <w:pPr>
        <w:spacing w:line="480" w:lineRule="auto"/>
        <w:jc w:val="both"/>
        <w:rPr>
          <w:rFonts w:ascii="Times New Roman" w:eastAsia="Times New Roman" w:hAnsi="Times New Roman" w:cs="Times New Roman"/>
          <w:b/>
          <w:sz w:val="28"/>
          <w:szCs w:val="28"/>
          <w:lang w:eastAsia="en-GB"/>
        </w:rPr>
      </w:pPr>
      <w:r>
        <w:rPr>
          <w:rFonts w:ascii="Times New Roman" w:eastAsia="Times New Roman" w:hAnsi="Times New Roman" w:cs="Times New Roman"/>
          <w:b/>
          <w:sz w:val="28"/>
          <w:szCs w:val="28"/>
          <w:lang w:eastAsia="en-GB"/>
        </w:rPr>
        <w:lastRenderedPageBreak/>
        <w:t>1</w:t>
      </w:r>
      <w:r w:rsidR="003D127E" w:rsidRPr="003912F1">
        <w:rPr>
          <w:rFonts w:ascii="Times New Roman" w:eastAsia="Times New Roman" w:hAnsi="Times New Roman" w:cs="Times New Roman"/>
          <w:b/>
          <w:sz w:val="28"/>
          <w:szCs w:val="28"/>
          <w:lang w:eastAsia="en-GB"/>
        </w:rPr>
        <w:t>.</w:t>
      </w:r>
      <w:r w:rsidR="00571637" w:rsidRPr="003912F1">
        <w:rPr>
          <w:rFonts w:ascii="Times New Roman" w:eastAsia="Times New Roman" w:hAnsi="Times New Roman" w:cs="Times New Roman"/>
          <w:b/>
          <w:sz w:val="28"/>
          <w:szCs w:val="28"/>
          <w:lang w:eastAsia="en-GB"/>
        </w:rPr>
        <w:t xml:space="preserve"> Introduction</w:t>
      </w:r>
    </w:p>
    <w:p w:rsidR="00440AB7" w:rsidRDefault="00440AB7" w:rsidP="00DB15BE">
      <w:pPr>
        <w:spacing w:after="0" w:line="480" w:lineRule="auto"/>
        <w:jc w:val="both"/>
        <w:rPr>
          <w:rFonts w:ascii="Times New Roman" w:eastAsia="Times New Roman" w:hAnsi="Times New Roman" w:cs="Times New Roman"/>
          <w:bCs/>
          <w:sz w:val="24"/>
          <w:szCs w:val="24"/>
          <w:lang w:eastAsia="en-GB"/>
        </w:rPr>
      </w:pPr>
      <w:r>
        <w:rPr>
          <w:rFonts w:ascii="Times New Roman" w:eastAsia="Times New Roman" w:hAnsi="Times New Roman" w:cs="Times New Roman"/>
          <w:bCs/>
          <w:sz w:val="24"/>
          <w:szCs w:val="24"/>
          <w:lang w:eastAsia="en-GB"/>
        </w:rPr>
        <w:t>The financial crisis was characterized by increased instability across financia</w:t>
      </w:r>
      <w:r w:rsidR="00B127DB">
        <w:rPr>
          <w:rFonts w:ascii="Times New Roman" w:eastAsia="Times New Roman" w:hAnsi="Times New Roman" w:cs="Times New Roman"/>
          <w:bCs/>
          <w:sz w:val="24"/>
          <w:szCs w:val="24"/>
          <w:lang w:eastAsia="en-GB"/>
        </w:rPr>
        <w:t>l markets</w:t>
      </w:r>
      <w:r>
        <w:rPr>
          <w:rFonts w:ascii="Times New Roman" w:eastAsia="Times New Roman" w:hAnsi="Times New Roman" w:cs="Times New Roman"/>
          <w:bCs/>
          <w:sz w:val="24"/>
          <w:szCs w:val="24"/>
          <w:lang w:eastAsia="en-GB"/>
        </w:rPr>
        <w:t xml:space="preserve"> </w:t>
      </w:r>
      <w:r w:rsidR="00B127DB">
        <w:rPr>
          <w:rFonts w:ascii="Times New Roman" w:eastAsia="Times New Roman" w:hAnsi="Times New Roman" w:cs="Times New Roman"/>
          <w:bCs/>
          <w:sz w:val="24"/>
          <w:szCs w:val="24"/>
          <w:lang w:eastAsia="en-GB"/>
        </w:rPr>
        <w:t>and the contagion of its effects across markets and countries</w:t>
      </w:r>
      <w:r w:rsidR="00FE0C86">
        <w:rPr>
          <w:rFonts w:ascii="Times New Roman" w:eastAsia="Times New Roman" w:hAnsi="Times New Roman" w:cs="Times New Roman"/>
          <w:bCs/>
          <w:sz w:val="24"/>
          <w:szCs w:val="24"/>
          <w:lang w:eastAsia="en-GB"/>
        </w:rPr>
        <w:t>.</w:t>
      </w:r>
      <w:r>
        <w:rPr>
          <w:rFonts w:ascii="Times New Roman" w:eastAsia="Times New Roman" w:hAnsi="Times New Roman" w:cs="Times New Roman"/>
          <w:bCs/>
          <w:sz w:val="24"/>
          <w:szCs w:val="24"/>
          <w:lang w:eastAsia="en-GB"/>
        </w:rPr>
        <w:t xml:space="preserve"> </w:t>
      </w:r>
      <w:r w:rsidR="00B127DB" w:rsidRPr="009E55FC">
        <w:rPr>
          <w:rFonts w:ascii="Times New Roman" w:hAnsi="Times New Roman" w:cs="Times New Roman"/>
          <w:sz w:val="24"/>
          <w:szCs w:val="24"/>
        </w:rPr>
        <w:t>The contagion of asset retu</w:t>
      </w:r>
      <w:r w:rsidR="00AF57D4">
        <w:rPr>
          <w:rFonts w:ascii="Times New Roman" w:hAnsi="Times New Roman" w:cs="Times New Roman"/>
          <w:sz w:val="24"/>
          <w:szCs w:val="24"/>
        </w:rPr>
        <w:t xml:space="preserve">rn volatility across </w:t>
      </w:r>
      <w:r w:rsidR="00B127DB" w:rsidRPr="009E55FC">
        <w:rPr>
          <w:rFonts w:ascii="Times New Roman" w:hAnsi="Times New Roman" w:cs="Times New Roman"/>
          <w:sz w:val="24"/>
          <w:szCs w:val="24"/>
        </w:rPr>
        <w:t xml:space="preserve">countries during times of stressed market conditions was first highlighted by the experience of the world-wide downturn in equity prices in October 1987. </w:t>
      </w:r>
      <w:r w:rsidR="00B127DB">
        <w:rPr>
          <w:rFonts w:ascii="Times New Roman" w:hAnsi="Times New Roman" w:cs="Times New Roman"/>
          <w:sz w:val="24"/>
          <w:szCs w:val="24"/>
        </w:rPr>
        <w:t xml:space="preserve">For example, </w:t>
      </w:r>
      <w:r w:rsidR="00B127DB" w:rsidRPr="009E55FC">
        <w:rPr>
          <w:rFonts w:ascii="Times New Roman" w:hAnsi="Times New Roman" w:cs="Times New Roman"/>
          <w:sz w:val="24"/>
          <w:szCs w:val="24"/>
        </w:rPr>
        <w:t xml:space="preserve">King and </w:t>
      </w:r>
      <w:proofErr w:type="spellStart"/>
      <w:r w:rsidR="00B127DB" w:rsidRPr="009E55FC">
        <w:rPr>
          <w:rFonts w:ascii="Times New Roman" w:hAnsi="Times New Roman" w:cs="Times New Roman"/>
          <w:sz w:val="24"/>
          <w:szCs w:val="24"/>
        </w:rPr>
        <w:t>Wadhwani</w:t>
      </w:r>
      <w:proofErr w:type="spellEnd"/>
      <w:r w:rsidR="00B127DB" w:rsidRPr="009E55FC">
        <w:rPr>
          <w:rFonts w:ascii="Times New Roman" w:hAnsi="Times New Roman" w:cs="Times New Roman"/>
          <w:sz w:val="24"/>
          <w:szCs w:val="24"/>
        </w:rPr>
        <w:t xml:space="preserve"> (1990) found that the correlation between </w:t>
      </w:r>
      <w:r w:rsidR="00B127DB">
        <w:rPr>
          <w:rFonts w:ascii="Times New Roman" w:hAnsi="Times New Roman" w:cs="Times New Roman"/>
          <w:sz w:val="24"/>
          <w:szCs w:val="24"/>
        </w:rPr>
        <w:t xml:space="preserve">equity </w:t>
      </w:r>
      <w:r w:rsidR="00B127DB" w:rsidRPr="009E55FC">
        <w:rPr>
          <w:rFonts w:ascii="Times New Roman" w:hAnsi="Times New Roman" w:cs="Times New Roman"/>
          <w:sz w:val="24"/>
          <w:szCs w:val="24"/>
        </w:rPr>
        <w:t xml:space="preserve">market movements in different countries and general levels of volatility were positively related. Understanding the evolution of the correlations between financial assets </w:t>
      </w:r>
      <w:r w:rsidR="00B127DB">
        <w:rPr>
          <w:rFonts w:ascii="Times New Roman" w:hAnsi="Times New Roman" w:cs="Times New Roman"/>
          <w:sz w:val="24"/>
          <w:szCs w:val="24"/>
        </w:rPr>
        <w:t xml:space="preserve">is </w:t>
      </w:r>
      <w:r w:rsidR="00FE0C86">
        <w:rPr>
          <w:rFonts w:ascii="Times New Roman" w:hAnsi="Times New Roman" w:cs="Times New Roman"/>
          <w:sz w:val="24"/>
          <w:szCs w:val="24"/>
        </w:rPr>
        <w:t>central</w:t>
      </w:r>
      <w:r w:rsidR="00B127DB">
        <w:rPr>
          <w:rFonts w:ascii="Times New Roman" w:hAnsi="Times New Roman" w:cs="Times New Roman"/>
          <w:sz w:val="24"/>
          <w:szCs w:val="24"/>
        </w:rPr>
        <w:t xml:space="preserve"> </w:t>
      </w:r>
      <w:r w:rsidR="00B127DB" w:rsidRPr="009E55FC">
        <w:rPr>
          <w:rFonts w:ascii="Times New Roman" w:hAnsi="Times New Roman" w:cs="Times New Roman"/>
          <w:sz w:val="24"/>
          <w:szCs w:val="24"/>
        </w:rPr>
        <w:t>to establishing the limits of diversification, to security pricing, and to successful asset allocation.</w:t>
      </w:r>
      <w:r w:rsidR="00B127DB">
        <w:rPr>
          <w:rFonts w:ascii="Times New Roman" w:hAnsi="Times New Roman" w:cs="Times New Roman"/>
          <w:sz w:val="24"/>
          <w:szCs w:val="24"/>
        </w:rPr>
        <w:t xml:space="preserve"> Moreover, the instability associated with contagion across countries</w:t>
      </w:r>
      <w:r>
        <w:rPr>
          <w:rFonts w:ascii="Times New Roman" w:eastAsia="Times New Roman" w:hAnsi="Times New Roman" w:cs="Times New Roman"/>
          <w:bCs/>
          <w:sz w:val="24"/>
          <w:szCs w:val="24"/>
          <w:lang w:eastAsia="en-GB"/>
        </w:rPr>
        <w:t xml:space="preserve"> may deter investors, may reduce liquidity, may increase firms’ costs of raising finance, and ultimately stall economic growth. </w:t>
      </w:r>
      <w:r w:rsidR="00FE0C86">
        <w:rPr>
          <w:rFonts w:ascii="Times New Roman" w:eastAsia="Times New Roman" w:hAnsi="Times New Roman" w:cs="Times New Roman"/>
          <w:bCs/>
          <w:sz w:val="24"/>
          <w:szCs w:val="24"/>
          <w:lang w:eastAsia="en-GB"/>
        </w:rPr>
        <w:t xml:space="preserve">This study aims to </w:t>
      </w:r>
      <w:r>
        <w:rPr>
          <w:rFonts w:ascii="Times New Roman" w:eastAsia="Times New Roman" w:hAnsi="Times New Roman" w:cs="Times New Roman"/>
          <w:bCs/>
          <w:sz w:val="24"/>
          <w:szCs w:val="24"/>
          <w:lang w:eastAsia="en-GB"/>
        </w:rPr>
        <w:t>determine whether the a</w:t>
      </w:r>
      <w:r w:rsidR="00FE0C86">
        <w:rPr>
          <w:rFonts w:ascii="Times New Roman" w:eastAsia="Times New Roman" w:hAnsi="Times New Roman" w:cs="Times New Roman"/>
          <w:bCs/>
          <w:sz w:val="24"/>
          <w:szCs w:val="24"/>
          <w:lang w:eastAsia="en-GB"/>
        </w:rPr>
        <w:t xml:space="preserve">ctions of QE, by both the Bank of England and the Federal Reserve improved stability in the US and UK equity markets, </w:t>
      </w:r>
      <w:r>
        <w:rPr>
          <w:rFonts w:ascii="Times New Roman" w:eastAsia="Times New Roman" w:hAnsi="Times New Roman" w:cs="Times New Roman"/>
          <w:bCs/>
          <w:sz w:val="24"/>
          <w:szCs w:val="24"/>
          <w:lang w:eastAsia="en-GB"/>
        </w:rPr>
        <w:t>whether these benef</w:t>
      </w:r>
      <w:r w:rsidR="00FE0C86">
        <w:rPr>
          <w:rFonts w:ascii="Times New Roman" w:eastAsia="Times New Roman" w:hAnsi="Times New Roman" w:cs="Times New Roman"/>
          <w:bCs/>
          <w:sz w:val="24"/>
          <w:szCs w:val="24"/>
          <w:lang w:eastAsia="en-GB"/>
        </w:rPr>
        <w:t>its crossed national boundaries, and how the correlation between these markets evolved during and after the financial crisis.</w:t>
      </w:r>
    </w:p>
    <w:p w:rsidR="00C42388" w:rsidRDefault="00C42388" w:rsidP="00091B30">
      <w:pPr>
        <w:spacing w:line="480" w:lineRule="auto"/>
        <w:ind w:firstLine="720"/>
        <w:jc w:val="both"/>
        <w:rPr>
          <w:rFonts w:ascii="Times New Roman" w:eastAsia="Times New Roman" w:hAnsi="Times New Roman" w:cs="Times New Roman"/>
          <w:bCs/>
          <w:sz w:val="24"/>
          <w:szCs w:val="24"/>
          <w:lang w:eastAsia="en-GB"/>
        </w:rPr>
      </w:pPr>
      <w:r>
        <w:rPr>
          <w:rFonts w:ascii="Times New Roman" w:eastAsia="Times New Roman" w:hAnsi="Times New Roman" w:cs="Times New Roman"/>
          <w:bCs/>
          <w:sz w:val="24"/>
          <w:szCs w:val="24"/>
          <w:lang w:eastAsia="en-GB"/>
        </w:rPr>
        <w:t xml:space="preserve">The existing literature on the effects of QE, explored in more detail in the next section, </w:t>
      </w:r>
      <w:r w:rsidRPr="008E21FE">
        <w:rPr>
          <w:rFonts w:ascii="Times New Roman" w:eastAsia="Times New Roman" w:hAnsi="Times New Roman" w:cs="Times New Roman"/>
          <w:bCs/>
          <w:sz w:val="24"/>
          <w:szCs w:val="24"/>
          <w:lang w:eastAsia="en-GB"/>
        </w:rPr>
        <w:t>has either concentrated directly on the immediate impact on the bond market especially on bond yields or more generally on the impact on the macroeconomic aggregates of output (GDP) and CPI inflation. However, changes in the supply of one asset class</w:t>
      </w:r>
      <w:r>
        <w:rPr>
          <w:rFonts w:ascii="Times New Roman" w:eastAsia="Times New Roman" w:hAnsi="Times New Roman" w:cs="Times New Roman"/>
          <w:bCs/>
          <w:sz w:val="24"/>
          <w:szCs w:val="24"/>
          <w:lang w:eastAsia="en-GB"/>
        </w:rPr>
        <w:t xml:space="preserve"> – as happens under QE asset purchase programmes -</w:t>
      </w:r>
      <w:r w:rsidRPr="008E21FE">
        <w:rPr>
          <w:rFonts w:ascii="Times New Roman" w:eastAsia="Times New Roman" w:hAnsi="Times New Roman" w:cs="Times New Roman"/>
          <w:bCs/>
          <w:sz w:val="24"/>
          <w:szCs w:val="24"/>
          <w:lang w:eastAsia="en-GB"/>
        </w:rPr>
        <w:t xml:space="preserve"> can influence the price of other assets, if the assets are imperfect substitutes.</w:t>
      </w:r>
      <w:r w:rsidR="006F5C16">
        <w:rPr>
          <w:rStyle w:val="FootnoteReference"/>
          <w:rFonts w:ascii="Times New Roman" w:eastAsia="Times New Roman" w:hAnsi="Times New Roman" w:cs="Times New Roman"/>
          <w:bCs/>
          <w:sz w:val="24"/>
          <w:szCs w:val="24"/>
          <w:lang w:eastAsia="en-GB"/>
        </w:rPr>
        <w:footnoteReference w:id="1"/>
      </w:r>
      <w:r w:rsidRPr="008E21FE">
        <w:rPr>
          <w:rFonts w:ascii="Times New Roman" w:eastAsia="Times New Roman" w:hAnsi="Times New Roman" w:cs="Times New Roman"/>
          <w:bCs/>
          <w:sz w:val="24"/>
          <w:szCs w:val="24"/>
          <w:lang w:eastAsia="en-GB"/>
        </w:rPr>
        <w:t xml:space="preserve"> This portfolio balance mechanism is one of the transmission mechanisms through which QE c</w:t>
      </w:r>
      <w:r>
        <w:rPr>
          <w:rFonts w:ascii="Times New Roman" w:eastAsia="Times New Roman" w:hAnsi="Times New Roman" w:cs="Times New Roman"/>
          <w:bCs/>
          <w:sz w:val="24"/>
          <w:szCs w:val="24"/>
          <w:lang w:eastAsia="en-GB"/>
        </w:rPr>
        <w:t xml:space="preserve">an influence both asset prices more </w:t>
      </w:r>
      <w:r w:rsidRPr="008E21FE">
        <w:rPr>
          <w:rFonts w:ascii="Times New Roman" w:eastAsia="Times New Roman" w:hAnsi="Times New Roman" w:cs="Times New Roman"/>
          <w:bCs/>
          <w:sz w:val="24"/>
          <w:szCs w:val="24"/>
          <w:lang w:eastAsia="en-GB"/>
        </w:rPr>
        <w:t>generally</w:t>
      </w:r>
      <w:r>
        <w:rPr>
          <w:rFonts w:ascii="Times New Roman" w:eastAsia="Times New Roman" w:hAnsi="Times New Roman" w:cs="Times New Roman"/>
          <w:bCs/>
          <w:sz w:val="24"/>
          <w:szCs w:val="24"/>
          <w:lang w:eastAsia="en-GB"/>
        </w:rPr>
        <w:t xml:space="preserve"> and potentially beyond the boundaries of domestic financial markets. This opens up the possibility for transnational effects of QE. </w:t>
      </w:r>
      <w:r w:rsidR="00091B30" w:rsidRPr="00091B30">
        <w:rPr>
          <w:rFonts w:ascii="Times New Roman" w:hAnsi="Times New Roman" w:cs="Times New Roman"/>
          <w:sz w:val="24"/>
          <w:szCs w:val="24"/>
        </w:rPr>
        <w:t>Bernanke (2015</w:t>
      </w:r>
      <w:r w:rsidR="00091B30">
        <w:rPr>
          <w:rFonts w:ascii="Times New Roman" w:hAnsi="Times New Roman" w:cs="Times New Roman"/>
          <w:sz w:val="24"/>
          <w:szCs w:val="24"/>
        </w:rPr>
        <w:t xml:space="preserve">) argues that </w:t>
      </w:r>
      <w:r w:rsidR="00091B30" w:rsidRPr="00091B30">
        <w:rPr>
          <w:rFonts w:ascii="Times New Roman" w:hAnsi="Times New Roman" w:cs="Times New Roman"/>
          <w:sz w:val="24"/>
          <w:szCs w:val="24"/>
        </w:rPr>
        <w:t xml:space="preserve">QE can affect other countries </w:t>
      </w:r>
      <w:r w:rsidR="00091B30">
        <w:rPr>
          <w:rFonts w:ascii="Times New Roman" w:hAnsi="Times New Roman" w:cs="Times New Roman"/>
          <w:sz w:val="24"/>
          <w:szCs w:val="24"/>
        </w:rPr>
        <w:t xml:space="preserve">if </w:t>
      </w:r>
      <w:r w:rsidR="00091B30">
        <w:rPr>
          <w:rFonts w:ascii="Times New Roman" w:hAnsi="Times New Roman" w:cs="Times New Roman"/>
          <w:sz w:val="24"/>
          <w:szCs w:val="24"/>
        </w:rPr>
        <w:lastRenderedPageBreak/>
        <w:t xml:space="preserve">increased domestic demand brings forward a rise in overseas output to meet it, and also by lowering the global risk free rate and global risk </w:t>
      </w:r>
      <w:proofErr w:type="spellStart"/>
      <w:r w:rsidR="00091B30">
        <w:rPr>
          <w:rFonts w:ascii="Times New Roman" w:hAnsi="Times New Roman" w:cs="Times New Roman"/>
          <w:sz w:val="24"/>
          <w:szCs w:val="24"/>
        </w:rPr>
        <w:t>premia</w:t>
      </w:r>
      <w:proofErr w:type="spellEnd"/>
      <w:r w:rsidR="00091B30">
        <w:rPr>
          <w:rFonts w:ascii="Times New Roman" w:hAnsi="Times New Roman" w:cs="Times New Roman"/>
          <w:sz w:val="24"/>
          <w:szCs w:val="24"/>
        </w:rPr>
        <w:t>.</w:t>
      </w:r>
      <w:r w:rsidR="00091B30">
        <w:rPr>
          <w:rFonts w:ascii="Times New Roman" w:eastAsia="Times New Roman" w:hAnsi="Times New Roman" w:cs="Times New Roman"/>
          <w:bCs/>
          <w:sz w:val="24"/>
          <w:szCs w:val="24"/>
          <w:lang w:eastAsia="en-GB"/>
        </w:rPr>
        <w:t xml:space="preserve"> By anchoring interest rate expectations near the zero lower bound, </w:t>
      </w:r>
      <w:r w:rsidR="006F5C16">
        <w:rPr>
          <w:rFonts w:ascii="Times New Roman" w:eastAsia="Times New Roman" w:hAnsi="Times New Roman" w:cs="Times New Roman"/>
          <w:bCs/>
          <w:sz w:val="24"/>
          <w:szCs w:val="24"/>
          <w:lang w:eastAsia="en-GB"/>
        </w:rPr>
        <w:t xml:space="preserve">QE was </w:t>
      </w:r>
      <w:r w:rsidR="00091B30">
        <w:rPr>
          <w:rFonts w:ascii="Times New Roman" w:eastAsia="Times New Roman" w:hAnsi="Times New Roman" w:cs="Times New Roman"/>
          <w:bCs/>
          <w:sz w:val="24"/>
          <w:szCs w:val="24"/>
          <w:lang w:eastAsia="en-GB"/>
        </w:rPr>
        <w:t xml:space="preserve">actively </w:t>
      </w:r>
      <w:r w:rsidR="006F5C16">
        <w:rPr>
          <w:rFonts w:ascii="Times New Roman" w:eastAsia="Times New Roman" w:hAnsi="Times New Roman" w:cs="Times New Roman"/>
          <w:bCs/>
          <w:sz w:val="24"/>
          <w:szCs w:val="24"/>
          <w:lang w:eastAsia="en-GB"/>
        </w:rPr>
        <w:t>promoted as a means to reduce economic uncertainty. Theoretical work by Veronesi (1999) and Ross (1989) shows how uncertainty resolution can impact upon asset return volatility. Taken together these theoretical frameworks motivate our study of the potential for there to exist trans-national effects of QE on equity market volatility.</w:t>
      </w:r>
    </w:p>
    <w:p w:rsidR="00A1076D" w:rsidRPr="00CB2CB2" w:rsidRDefault="00FE0C86" w:rsidP="00645FCA">
      <w:pPr>
        <w:pStyle w:val="PlainText"/>
        <w:spacing w:line="480" w:lineRule="auto"/>
        <w:ind w:firstLine="720"/>
        <w:jc w:val="both"/>
        <w:rPr>
          <w:rFonts w:asciiTheme="majorBidi" w:hAnsiTheme="majorBidi" w:cstheme="majorBidi"/>
          <w:strike/>
          <w:sz w:val="24"/>
          <w:szCs w:val="24"/>
        </w:rPr>
      </w:pPr>
      <w:r w:rsidRPr="00061AF4">
        <w:rPr>
          <w:rFonts w:ascii="Times New Roman" w:hAnsi="Times New Roman" w:cs="Times New Roman"/>
          <w:sz w:val="24"/>
          <w:szCs w:val="24"/>
        </w:rPr>
        <w:t xml:space="preserve">In this study, we use a multivariate GARCH modelling framework to examine the variance and covariance structure of the UK and US equity markets, before, during and after the recent financial crisis. In particular, a multivariate framework is employed that permits a dynamic covariance structure between the two markets. Included in this dynamic structure are indicator variables for the different phases of the financial crisis and QE, </w:t>
      </w:r>
      <w:r w:rsidR="00F30C13" w:rsidRPr="00061AF4">
        <w:rPr>
          <w:rFonts w:ascii="Times New Roman" w:hAnsi="Times New Roman" w:cs="Times New Roman"/>
          <w:sz w:val="24"/>
          <w:szCs w:val="24"/>
        </w:rPr>
        <w:t xml:space="preserve">and </w:t>
      </w:r>
      <w:r w:rsidRPr="00061AF4">
        <w:rPr>
          <w:rFonts w:ascii="Times New Roman" w:hAnsi="Times New Roman" w:cs="Times New Roman"/>
          <w:sz w:val="24"/>
          <w:szCs w:val="24"/>
        </w:rPr>
        <w:t xml:space="preserve">variables representing </w:t>
      </w:r>
      <w:r w:rsidR="00F30C13" w:rsidRPr="00061AF4">
        <w:rPr>
          <w:rFonts w:ascii="Times New Roman" w:hAnsi="Times New Roman" w:cs="Times New Roman"/>
          <w:sz w:val="24"/>
          <w:szCs w:val="24"/>
        </w:rPr>
        <w:t xml:space="preserve">the intensity each QE action. </w:t>
      </w:r>
      <w:r w:rsidR="0021567A">
        <w:rPr>
          <w:rFonts w:ascii="Times New Roman" w:hAnsi="Times New Roman" w:cs="Times New Roman"/>
          <w:sz w:val="24"/>
          <w:szCs w:val="24"/>
        </w:rPr>
        <w:t>In a</w:t>
      </w:r>
      <w:r w:rsidR="00BF3967">
        <w:rPr>
          <w:rFonts w:ascii="Times New Roman" w:hAnsi="Times New Roman" w:cs="Times New Roman"/>
          <w:sz w:val="24"/>
          <w:szCs w:val="24"/>
        </w:rPr>
        <w:t xml:space="preserve">ddition, we consider </w:t>
      </w:r>
      <w:r w:rsidR="0021567A">
        <w:rPr>
          <w:rFonts w:ascii="Times New Roman" w:hAnsi="Times New Roman" w:cs="Times New Roman"/>
          <w:sz w:val="24"/>
          <w:szCs w:val="24"/>
        </w:rPr>
        <w:t xml:space="preserve">spill-over effects into the </w:t>
      </w:r>
      <w:r w:rsidR="00BF3967">
        <w:rPr>
          <w:rFonts w:ascii="Times New Roman" w:hAnsi="Times New Roman" w:cs="Times New Roman"/>
          <w:sz w:val="24"/>
          <w:szCs w:val="24"/>
        </w:rPr>
        <w:t xml:space="preserve">volatility of the </w:t>
      </w:r>
      <w:r w:rsidR="0021567A">
        <w:rPr>
          <w:rFonts w:ascii="Times New Roman" w:hAnsi="Times New Roman" w:cs="Times New Roman"/>
          <w:sz w:val="24"/>
          <w:szCs w:val="24"/>
        </w:rPr>
        <w:t xml:space="preserve">French, German and Japanese stock markets. </w:t>
      </w:r>
      <w:r w:rsidR="00793067" w:rsidRPr="00061AF4">
        <w:rPr>
          <w:rFonts w:ascii="Times New Roman" w:hAnsi="Times New Roman" w:cs="Times New Roman"/>
          <w:sz w:val="24"/>
          <w:szCs w:val="24"/>
        </w:rPr>
        <w:t>Looking first at each market in isolation, we find</w:t>
      </w:r>
      <w:r w:rsidR="00A1076D" w:rsidRPr="00061AF4">
        <w:rPr>
          <w:rFonts w:asciiTheme="majorBidi" w:hAnsiTheme="majorBidi" w:cstheme="majorBidi"/>
          <w:sz w:val="24"/>
          <w:szCs w:val="24"/>
        </w:rPr>
        <w:t xml:space="preserve"> significant reductions of the equity market returns in the US </w:t>
      </w:r>
      <w:r w:rsidR="001A1FCF">
        <w:rPr>
          <w:rFonts w:asciiTheme="majorBidi" w:hAnsiTheme="majorBidi" w:cstheme="majorBidi"/>
          <w:sz w:val="24"/>
          <w:szCs w:val="24"/>
        </w:rPr>
        <w:t xml:space="preserve">on specific days of </w:t>
      </w:r>
      <w:r w:rsidR="00A1076D" w:rsidRPr="00061AF4">
        <w:rPr>
          <w:rFonts w:asciiTheme="majorBidi" w:hAnsiTheme="majorBidi" w:cstheme="majorBidi"/>
          <w:sz w:val="24"/>
          <w:szCs w:val="24"/>
        </w:rPr>
        <w:t>US QE1 operations</w:t>
      </w:r>
      <w:r w:rsidR="001A1FCF">
        <w:rPr>
          <w:rFonts w:asciiTheme="majorBidi" w:hAnsiTheme="majorBidi" w:cstheme="majorBidi"/>
          <w:sz w:val="24"/>
          <w:szCs w:val="24"/>
        </w:rPr>
        <w:t xml:space="preserve"> that </w:t>
      </w:r>
      <w:proofErr w:type="gramStart"/>
      <w:r w:rsidR="001A1FCF">
        <w:rPr>
          <w:rFonts w:asciiTheme="majorBidi" w:hAnsiTheme="majorBidi" w:cstheme="majorBidi"/>
          <w:sz w:val="24"/>
          <w:szCs w:val="24"/>
        </w:rPr>
        <w:t>is</w:t>
      </w:r>
      <w:proofErr w:type="gramEnd"/>
      <w:r w:rsidR="001A1FCF">
        <w:rPr>
          <w:rFonts w:asciiTheme="majorBidi" w:hAnsiTheme="majorBidi" w:cstheme="majorBidi"/>
          <w:sz w:val="24"/>
          <w:szCs w:val="24"/>
        </w:rPr>
        <w:t xml:space="preserve"> greater than the general rise in returns that is experienced during the entire QE1 phase. </w:t>
      </w:r>
      <w:r w:rsidR="00AB351A">
        <w:rPr>
          <w:rFonts w:asciiTheme="majorBidi" w:hAnsiTheme="majorBidi" w:cstheme="majorBidi"/>
          <w:sz w:val="24"/>
          <w:szCs w:val="24"/>
        </w:rPr>
        <w:t>We also find a positive return response to the resumption of QE in Japan that</w:t>
      </w:r>
      <w:r w:rsidR="00903B8D">
        <w:rPr>
          <w:rFonts w:asciiTheme="majorBidi" w:hAnsiTheme="majorBidi" w:cstheme="majorBidi"/>
          <w:sz w:val="24"/>
          <w:szCs w:val="24"/>
        </w:rPr>
        <w:t xml:space="preserve"> by contrast to US and UK QE activity was much less anticipated. </w:t>
      </w:r>
      <w:r w:rsidR="001A1FCF">
        <w:rPr>
          <w:rFonts w:asciiTheme="majorBidi" w:hAnsiTheme="majorBidi" w:cstheme="majorBidi"/>
          <w:sz w:val="24"/>
          <w:szCs w:val="24"/>
        </w:rPr>
        <w:t xml:space="preserve">Otherwise, the impacts of the phases of QE and specific days of QE actions appear to have been anticipated in the returns. We also find that the variance of the US equity markets were also unaffected by the US QE operations, but for the UK, we find that days of QE operations during both the </w:t>
      </w:r>
      <w:r w:rsidR="00A1076D">
        <w:rPr>
          <w:rFonts w:asciiTheme="majorBidi" w:hAnsiTheme="majorBidi" w:cstheme="majorBidi"/>
          <w:sz w:val="24"/>
          <w:szCs w:val="24"/>
        </w:rPr>
        <w:t xml:space="preserve">QE1 and QE2 </w:t>
      </w:r>
      <w:r w:rsidR="001A1FCF">
        <w:rPr>
          <w:rFonts w:asciiTheme="majorBidi" w:hAnsiTheme="majorBidi" w:cstheme="majorBidi"/>
          <w:sz w:val="24"/>
          <w:szCs w:val="24"/>
        </w:rPr>
        <w:t>phases generated a significant increase in</w:t>
      </w:r>
      <w:r w:rsidR="00A1076D">
        <w:rPr>
          <w:rFonts w:asciiTheme="majorBidi" w:hAnsiTheme="majorBidi" w:cstheme="majorBidi"/>
          <w:sz w:val="24"/>
          <w:szCs w:val="24"/>
        </w:rPr>
        <w:t xml:space="preserve"> the variance of the UK equity market</w:t>
      </w:r>
      <w:r w:rsidR="001A1FCF">
        <w:rPr>
          <w:rFonts w:asciiTheme="majorBidi" w:hAnsiTheme="majorBidi" w:cstheme="majorBidi"/>
          <w:sz w:val="24"/>
          <w:szCs w:val="24"/>
        </w:rPr>
        <w:t>.</w:t>
      </w:r>
      <w:r w:rsidR="00C11C6D">
        <w:rPr>
          <w:rFonts w:asciiTheme="majorBidi" w:hAnsiTheme="majorBidi" w:cstheme="majorBidi"/>
          <w:sz w:val="24"/>
          <w:szCs w:val="24"/>
        </w:rPr>
        <w:t xml:space="preserve"> </w:t>
      </w:r>
      <w:r w:rsidR="00F871EA">
        <w:rPr>
          <w:rFonts w:asciiTheme="majorBidi" w:hAnsiTheme="majorBidi" w:cstheme="majorBidi"/>
          <w:sz w:val="24"/>
          <w:szCs w:val="24"/>
        </w:rPr>
        <w:t>This means</w:t>
      </w:r>
      <w:r w:rsidR="00AF57D4">
        <w:rPr>
          <w:rFonts w:asciiTheme="majorBidi" w:hAnsiTheme="majorBidi" w:cstheme="majorBidi"/>
          <w:sz w:val="24"/>
          <w:szCs w:val="24"/>
        </w:rPr>
        <w:t xml:space="preserve"> that although volatility in </w:t>
      </w:r>
      <w:r w:rsidR="00F871EA">
        <w:rPr>
          <w:rFonts w:asciiTheme="majorBidi" w:hAnsiTheme="majorBidi" w:cstheme="majorBidi"/>
          <w:sz w:val="24"/>
          <w:szCs w:val="24"/>
        </w:rPr>
        <w:t>these markets fell back in general after the com</w:t>
      </w:r>
      <w:r w:rsidR="00A51FF6">
        <w:rPr>
          <w:rFonts w:asciiTheme="majorBidi" w:hAnsiTheme="majorBidi" w:cstheme="majorBidi"/>
          <w:sz w:val="24"/>
          <w:szCs w:val="24"/>
        </w:rPr>
        <w:t xml:space="preserve">mencement of QE, </w:t>
      </w:r>
      <w:r w:rsidR="00F871EA">
        <w:rPr>
          <w:rFonts w:asciiTheme="majorBidi" w:hAnsiTheme="majorBidi" w:cstheme="majorBidi"/>
          <w:sz w:val="24"/>
          <w:szCs w:val="24"/>
        </w:rPr>
        <w:t xml:space="preserve">on specific days of actual QE activity in the UK, the volatility of equities increased in proportion to the amount of assets being purchased under the QE </w:t>
      </w:r>
      <w:r w:rsidR="00F871EA">
        <w:rPr>
          <w:rFonts w:asciiTheme="majorBidi" w:hAnsiTheme="majorBidi" w:cstheme="majorBidi"/>
          <w:sz w:val="24"/>
          <w:szCs w:val="24"/>
        </w:rPr>
        <w:lastRenderedPageBreak/>
        <w:t xml:space="preserve">programmes. </w:t>
      </w:r>
      <w:r w:rsidR="00BF3967">
        <w:rPr>
          <w:rFonts w:asciiTheme="majorBidi" w:hAnsiTheme="majorBidi" w:cstheme="majorBidi"/>
          <w:sz w:val="24"/>
          <w:szCs w:val="24"/>
        </w:rPr>
        <w:t xml:space="preserve">We also find </w:t>
      </w:r>
      <w:r w:rsidR="00A51FF6">
        <w:rPr>
          <w:rFonts w:asciiTheme="majorBidi" w:hAnsiTheme="majorBidi" w:cstheme="majorBidi"/>
          <w:sz w:val="24"/>
          <w:szCs w:val="24"/>
        </w:rPr>
        <w:t xml:space="preserve">spikes on </w:t>
      </w:r>
      <w:r w:rsidR="00582BB0">
        <w:rPr>
          <w:rFonts w:asciiTheme="majorBidi" w:hAnsiTheme="majorBidi" w:cstheme="majorBidi"/>
          <w:sz w:val="24"/>
          <w:szCs w:val="24"/>
        </w:rPr>
        <w:t xml:space="preserve">the </w:t>
      </w:r>
      <w:r w:rsidR="00AB351A">
        <w:rPr>
          <w:rFonts w:asciiTheme="majorBidi" w:hAnsiTheme="majorBidi" w:cstheme="majorBidi"/>
          <w:sz w:val="24"/>
          <w:szCs w:val="24"/>
        </w:rPr>
        <w:t xml:space="preserve">specific days of QE activity, during </w:t>
      </w:r>
      <w:r w:rsidR="00A51FF6">
        <w:rPr>
          <w:rFonts w:asciiTheme="majorBidi" w:hAnsiTheme="majorBidi" w:cstheme="majorBidi"/>
          <w:sz w:val="24"/>
          <w:szCs w:val="24"/>
        </w:rPr>
        <w:t xml:space="preserve">UK and US </w:t>
      </w:r>
      <w:r w:rsidR="00AB351A">
        <w:rPr>
          <w:rFonts w:asciiTheme="majorBidi" w:hAnsiTheme="majorBidi" w:cstheme="majorBidi"/>
          <w:sz w:val="24"/>
          <w:szCs w:val="24"/>
        </w:rPr>
        <w:t xml:space="preserve">QE1, </w:t>
      </w:r>
      <w:r w:rsidR="00BF3967">
        <w:rPr>
          <w:rFonts w:asciiTheme="majorBidi" w:hAnsiTheme="majorBidi" w:cstheme="majorBidi"/>
          <w:sz w:val="24"/>
          <w:szCs w:val="24"/>
        </w:rPr>
        <w:t>i</w:t>
      </w:r>
      <w:r w:rsidR="00582BB0">
        <w:rPr>
          <w:rFonts w:asciiTheme="majorBidi" w:hAnsiTheme="majorBidi" w:cstheme="majorBidi"/>
          <w:sz w:val="24"/>
          <w:szCs w:val="24"/>
        </w:rPr>
        <w:t xml:space="preserve">n the equity volatility in France and Germany, neither of which was experiencing QE at that time. </w:t>
      </w:r>
      <w:r w:rsidR="00A51FF6">
        <w:rPr>
          <w:rFonts w:asciiTheme="majorBidi" w:hAnsiTheme="majorBidi" w:cstheme="majorBidi"/>
          <w:sz w:val="24"/>
          <w:szCs w:val="24"/>
        </w:rPr>
        <w:t xml:space="preserve">In addition, </w:t>
      </w:r>
      <w:r w:rsidR="00AB351A">
        <w:rPr>
          <w:rFonts w:asciiTheme="majorBidi" w:hAnsiTheme="majorBidi" w:cstheme="majorBidi"/>
          <w:sz w:val="24"/>
          <w:szCs w:val="24"/>
        </w:rPr>
        <w:t xml:space="preserve">the French and Japanese markets saw positive spikes in volatility during US QE3, with the latter being so after controlling for the contemporaneous resumption of QE activity in Japan. The German market appeared to experience a general increase in volatility during the US QE maturity extension programme, but this was reduced to below pre-crisis levels on days following US QE operations. </w:t>
      </w:r>
      <w:r w:rsidR="00C11C6D">
        <w:rPr>
          <w:rFonts w:asciiTheme="majorBidi" w:hAnsiTheme="majorBidi" w:cstheme="majorBidi"/>
          <w:sz w:val="24"/>
          <w:szCs w:val="24"/>
        </w:rPr>
        <w:t xml:space="preserve">For the </w:t>
      </w:r>
      <w:r w:rsidR="00A1076D">
        <w:rPr>
          <w:rFonts w:asciiTheme="majorBidi" w:hAnsiTheme="majorBidi" w:cstheme="majorBidi"/>
          <w:sz w:val="24"/>
          <w:szCs w:val="24"/>
        </w:rPr>
        <w:t>variance-covariance structure of the US and UK equity market</w:t>
      </w:r>
      <w:r w:rsidR="00C11C6D">
        <w:rPr>
          <w:rFonts w:asciiTheme="majorBidi" w:hAnsiTheme="majorBidi" w:cstheme="majorBidi"/>
          <w:sz w:val="24"/>
          <w:szCs w:val="24"/>
        </w:rPr>
        <w:t xml:space="preserve">, our </w:t>
      </w:r>
      <w:r w:rsidR="00A1076D">
        <w:rPr>
          <w:rFonts w:asciiTheme="majorBidi" w:hAnsiTheme="majorBidi" w:cstheme="majorBidi"/>
          <w:sz w:val="24"/>
          <w:szCs w:val="24"/>
        </w:rPr>
        <w:t xml:space="preserve">results reveal that </w:t>
      </w:r>
      <w:r w:rsidR="00A1076D">
        <w:rPr>
          <w:rFonts w:ascii="Times New Roman" w:eastAsia="Times New Roman" w:hAnsi="Times New Roman" w:cs="Times New Roman"/>
          <w:bCs/>
          <w:sz w:val="24"/>
          <w:szCs w:val="24"/>
          <w:lang w:eastAsia="en-GB"/>
        </w:rPr>
        <w:t>the</w:t>
      </w:r>
      <w:r w:rsidR="00A1076D" w:rsidRPr="00D77DEF">
        <w:rPr>
          <w:rFonts w:ascii="Times New Roman" w:eastAsia="Times New Roman" w:hAnsi="Times New Roman" w:cs="Times New Roman"/>
          <w:bCs/>
          <w:sz w:val="24"/>
          <w:szCs w:val="24"/>
          <w:lang w:eastAsia="en-GB"/>
        </w:rPr>
        <w:t xml:space="preserve"> </w:t>
      </w:r>
      <w:r w:rsidR="00A51FF6">
        <w:rPr>
          <w:rFonts w:ascii="Times New Roman" w:eastAsia="Times New Roman" w:hAnsi="Times New Roman" w:cs="Times New Roman"/>
          <w:bCs/>
          <w:sz w:val="24"/>
          <w:szCs w:val="24"/>
          <w:lang w:eastAsia="en-GB"/>
        </w:rPr>
        <w:t xml:space="preserve">BoE but not the Fed QE daily </w:t>
      </w:r>
      <w:r w:rsidR="00A1076D">
        <w:rPr>
          <w:rFonts w:ascii="Times New Roman" w:eastAsia="Times New Roman" w:hAnsi="Times New Roman" w:cs="Times New Roman"/>
          <w:bCs/>
          <w:sz w:val="24"/>
          <w:szCs w:val="24"/>
          <w:lang w:eastAsia="en-GB"/>
        </w:rPr>
        <w:t xml:space="preserve">operations </w:t>
      </w:r>
      <w:r w:rsidR="00A51FF6">
        <w:rPr>
          <w:rFonts w:ascii="Times New Roman" w:eastAsia="Times New Roman" w:hAnsi="Times New Roman" w:cs="Times New Roman"/>
          <w:bCs/>
          <w:sz w:val="24"/>
          <w:szCs w:val="24"/>
          <w:lang w:eastAsia="en-GB"/>
        </w:rPr>
        <w:t xml:space="preserve">increased both the volatility of equity returns in both markets and also </w:t>
      </w:r>
      <w:r w:rsidR="006838E9">
        <w:rPr>
          <w:rFonts w:ascii="Times New Roman" w:eastAsia="Times New Roman" w:hAnsi="Times New Roman" w:cs="Times New Roman"/>
          <w:bCs/>
          <w:sz w:val="24"/>
          <w:szCs w:val="24"/>
          <w:lang w:eastAsia="en-GB"/>
        </w:rPr>
        <w:t>the covariance between the two markets</w:t>
      </w:r>
      <w:r w:rsidR="00A51FF6">
        <w:rPr>
          <w:rFonts w:ascii="Times New Roman" w:eastAsia="Times New Roman" w:hAnsi="Times New Roman" w:cs="Times New Roman"/>
          <w:bCs/>
          <w:sz w:val="24"/>
          <w:szCs w:val="24"/>
          <w:lang w:eastAsia="en-GB"/>
        </w:rPr>
        <w:t>.</w:t>
      </w:r>
      <w:r w:rsidR="006838E9">
        <w:rPr>
          <w:rFonts w:ascii="Times New Roman" w:eastAsia="Times New Roman" w:hAnsi="Times New Roman" w:cs="Times New Roman"/>
          <w:bCs/>
          <w:sz w:val="24"/>
          <w:szCs w:val="24"/>
          <w:lang w:eastAsia="en-GB"/>
        </w:rPr>
        <w:t xml:space="preserve"> </w:t>
      </w:r>
    </w:p>
    <w:p w:rsidR="00B127DB" w:rsidRDefault="00B127DB" w:rsidP="00DB15BE">
      <w:pPr>
        <w:pStyle w:val="PlainText"/>
        <w:spacing w:line="480" w:lineRule="auto"/>
        <w:ind w:firstLine="720"/>
        <w:jc w:val="both"/>
        <w:rPr>
          <w:rFonts w:ascii="Times New Roman" w:hAnsi="Times New Roman" w:cs="Times New Roman"/>
          <w:sz w:val="24"/>
          <w:szCs w:val="24"/>
        </w:rPr>
      </w:pPr>
      <w:r w:rsidRPr="008E21FE">
        <w:rPr>
          <w:rFonts w:ascii="Times New Roman" w:hAnsi="Times New Roman" w:cs="Times New Roman"/>
          <w:sz w:val="24"/>
          <w:szCs w:val="24"/>
        </w:rPr>
        <w:t xml:space="preserve">The remaining sections of the paper are as follows. Section 2 provides a brief </w:t>
      </w:r>
      <w:r w:rsidR="008E21FE" w:rsidRPr="008E21FE">
        <w:rPr>
          <w:rFonts w:ascii="Times New Roman" w:hAnsi="Times New Roman" w:cs="Times New Roman"/>
          <w:sz w:val="24"/>
          <w:szCs w:val="24"/>
        </w:rPr>
        <w:t xml:space="preserve">overview of </w:t>
      </w:r>
      <w:r w:rsidRPr="008E21FE">
        <w:rPr>
          <w:rFonts w:ascii="Times New Roman" w:hAnsi="Times New Roman" w:cs="Times New Roman"/>
          <w:sz w:val="24"/>
          <w:szCs w:val="24"/>
        </w:rPr>
        <w:t>related literatures on the c</w:t>
      </w:r>
      <w:r w:rsidR="008E21FE" w:rsidRPr="008E21FE">
        <w:rPr>
          <w:rFonts w:ascii="Times New Roman" w:hAnsi="Times New Roman" w:cs="Times New Roman"/>
          <w:sz w:val="24"/>
          <w:szCs w:val="24"/>
        </w:rPr>
        <w:t xml:space="preserve">ovariation between equity markets, the effects of macroeconomic </w:t>
      </w:r>
      <w:r w:rsidRPr="008E21FE">
        <w:rPr>
          <w:rFonts w:ascii="Times New Roman" w:hAnsi="Times New Roman" w:cs="Times New Roman"/>
          <w:sz w:val="24"/>
          <w:szCs w:val="24"/>
        </w:rPr>
        <w:t xml:space="preserve">policy on </w:t>
      </w:r>
      <w:r w:rsidR="008E21FE" w:rsidRPr="008E21FE">
        <w:rPr>
          <w:rFonts w:ascii="Times New Roman" w:hAnsi="Times New Roman" w:cs="Times New Roman"/>
          <w:sz w:val="24"/>
          <w:szCs w:val="24"/>
        </w:rPr>
        <w:t>equity markets</w:t>
      </w:r>
      <w:r w:rsidRPr="008E21FE">
        <w:rPr>
          <w:rFonts w:ascii="Times New Roman" w:hAnsi="Times New Roman" w:cs="Times New Roman"/>
          <w:sz w:val="24"/>
          <w:szCs w:val="24"/>
        </w:rPr>
        <w:t xml:space="preserve"> and the effects of quantitative easing on </w:t>
      </w:r>
      <w:r w:rsidR="008E21FE" w:rsidRPr="008E21FE">
        <w:rPr>
          <w:rFonts w:ascii="Times New Roman" w:hAnsi="Times New Roman" w:cs="Times New Roman"/>
          <w:sz w:val="24"/>
          <w:szCs w:val="24"/>
        </w:rPr>
        <w:t>financial markets</w:t>
      </w:r>
      <w:r w:rsidR="00A51FF6">
        <w:rPr>
          <w:rFonts w:ascii="Times New Roman" w:hAnsi="Times New Roman" w:cs="Times New Roman"/>
          <w:sz w:val="24"/>
          <w:szCs w:val="24"/>
        </w:rPr>
        <w:t xml:space="preserve">. These establish </w:t>
      </w:r>
      <w:r w:rsidRPr="008E21FE">
        <w:rPr>
          <w:rFonts w:ascii="Times New Roman" w:hAnsi="Times New Roman" w:cs="Times New Roman"/>
          <w:sz w:val="24"/>
          <w:szCs w:val="24"/>
        </w:rPr>
        <w:t xml:space="preserve">context and identify the ways in which our paper contributes to the literature. </w:t>
      </w:r>
      <w:r w:rsidRPr="009E55FC">
        <w:rPr>
          <w:rFonts w:ascii="Times New Roman" w:hAnsi="Times New Roman" w:cs="Times New Roman"/>
          <w:sz w:val="24"/>
          <w:szCs w:val="24"/>
        </w:rPr>
        <w:t>Section 3 describes the GARCH modelling framework that will be employed</w:t>
      </w:r>
      <w:r>
        <w:rPr>
          <w:rFonts w:ascii="Times New Roman" w:hAnsi="Times New Roman" w:cs="Times New Roman"/>
          <w:sz w:val="24"/>
          <w:szCs w:val="24"/>
        </w:rPr>
        <w:t>, and highlights the particular innovations in our modelling that enable us to examine the effects of QE</w:t>
      </w:r>
      <w:r w:rsidRPr="009E55FC">
        <w:rPr>
          <w:rFonts w:ascii="Times New Roman" w:hAnsi="Times New Roman" w:cs="Times New Roman"/>
          <w:sz w:val="24"/>
          <w:szCs w:val="24"/>
        </w:rPr>
        <w:t xml:space="preserve">. In Section 4, </w:t>
      </w:r>
      <w:r w:rsidR="00AF57D4">
        <w:rPr>
          <w:rFonts w:ascii="Times New Roman" w:hAnsi="Times New Roman" w:cs="Times New Roman"/>
          <w:sz w:val="24"/>
          <w:szCs w:val="24"/>
        </w:rPr>
        <w:t xml:space="preserve">we </w:t>
      </w:r>
      <w:r w:rsidR="008E21FE">
        <w:rPr>
          <w:rFonts w:ascii="Times New Roman" w:hAnsi="Times New Roman" w:cs="Times New Roman"/>
          <w:sz w:val="24"/>
          <w:szCs w:val="24"/>
        </w:rPr>
        <w:t>des</w:t>
      </w:r>
      <w:r w:rsidR="00903B8D">
        <w:rPr>
          <w:rFonts w:ascii="Times New Roman" w:hAnsi="Times New Roman" w:cs="Times New Roman"/>
          <w:sz w:val="24"/>
          <w:szCs w:val="24"/>
        </w:rPr>
        <w:t>cribe the data used and provide</w:t>
      </w:r>
      <w:r w:rsidR="008E21FE">
        <w:rPr>
          <w:rFonts w:ascii="Times New Roman" w:hAnsi="Times New Roman" w:cs="Times New Roman"/>
          <w:sz w:val="24"/>
          <w:szCs w:val="24"/>
        </w:rPr>
        <w:t xml:space="preserve"> some </w:t>
      </w:r>
      <w:r w:rsidRPr="009E55FC">
        <w:rPr>
          <w:rFonts w:ascii="Times New Roman" w:hAnsi="Times New Roman" w:cs="Times New Roman"/>
          <w:sz w:val="24"/>
          <w:szCs w:val="24"/>
        </w:rPr>
        <w:t>summary statistics</w:t>
      </w:r>
      <w:r w:rsidR="008E21FE">
        <w:rPr>
          <w:rFonts w:ascii="Times New Roman" w:hAnsi="Times New Roman" w:cs="Times New Roman"/>
          <w:sz w:val="24"/>
          <w:szCs w:val="24"/>
        </w:rPr>
        <w:t>. A</w:t>
      </w:r>
      <w:r w:rsidRPr="009E55FC">
        <w:rPr>
          <w:rFonts w:ascii="Times New Roman" w:hAnsi="Times New Roman" w:cs="Times New Roman"/>
          <w:sz w:val="24"/>
          <w:szCs w:val="24"/>
        </w:rPr>
        <w:t>n analysis of the estimated coefficient</w:t>
      </w:r>
      <w:r w:rsidR="008E21FE">
        <w:rPr>
          <w:rFonts w:ascii="Times New Roman" w:hAnsi="Times New Roman" w:cs="Times New Roman"/>
          <w:sz w:val="24"/>
          <w:szCs w:val="24"/>
        </w:rPr>
        <w:t>s of the GARCH models is reported in Section 5. Section 6</w:t>
      </w:r>
      <w:r w:rsidRPr="009E55FC">
        <w:rPr>
          <w:rFonts w:ascii="Times New Roman" w:hAnsi="Times New Roman" w:cs="Times New Roman"/>
          <w:sz w:val="24"/>
          <w:szCs w:val="24"/>
        </w:rPr>
        <w:t xml:space="preserve"> contains </w:t>
      </w:r>
      <w:r>
        <w:rPr>
          <w:rFonts w:ascii="Times New Roman" w:hAnsi="Times New Roman" w:cs="Times New Roman"/>
          <w:sz w:val="24"/>
          <w:szCs w:val="24"/>
        </w:rPr>
        <w:t>a summary and offers some conclusions</w:t>
      </w:r>
      <w:r w:rsidR="008E21FE">
        <w:rPr>
          <w:rFonts w:ascii="Times New Roman" w:hAnsi="Times New Roman" w:cs="Times New Roman"/>
          <w:sz w:val="24"/>
          <w:szCs w:val="24"/>
        </w:rPr>
        <w:t xml:space="preserve"> and policy implications.</w:t>
      </w:r>
    </w:p>
    <w:p w:rsidR="003C59A7" w:rsidRPr="005F1D17" w:rsidRDefault="003C59A7" w:rsidP="00DB15BE">
      <w:pPr>
        <w:spacing w:line="480" w:lineRule="auto"/>
        <w:jc w:val="both"/>
        <w:rPr>
          <w:rFonts w:ascii="Times New Roman" w:eastAsia="Times New Roman" w:hAnsi="Times New Roman" w:cs="Times New Roman"/>
          <w:b/>
          <w:bCs/>
          <w:sz w:val="28"/>
          <w:szCs w:val="28"/>
          <w:lang w:eastAsia="en-GB"/>
        </w:rPr>
      </w:pPr>
      <w:r w:rsidRPr="005F1D17">
        <w:rPr>
          <w:rFonts w:ascii="Times New Roman" w:eastAsia="Times New Roman" w:hAnsi="Times New Roman" w:cs="Times New Roman"/>
          <w:b/>
          <w:bCs/>
          <w:sz w:val="28"/>
          <w:szCs w:val="28"/>
          <w:lang w:eastAsia="en-GB"/>
        </w:rPr>
        <w:t>2. Literature Review</w:t>
      </w:r>
    </w:p>
    <w:p w:rsidR="004274DE" w:rsidRPr="005F1D17" w:rsidRDefault="004274DE" w:rsidP="00DB15BE">
      <w:pPr>
        <w:spacing w:line="480" w:lineRule="auto"/>
        <w:jc w:val="both"/>
        <w:rPr>
          <w:rFonts w:ascii="Times New Roman" w:eastAsia="Times New Roman" w:hAnsi="Times New Roman" w:cs="Times New Roman"/>
          <w:b/>
          <w:bCs/>
          <w:sz w:val="28"/>
          <w:szCs w:val="28"/>
          <w:lang w:eastAsia="en-GB"/>
        </w:rPr>
      </w:pPr>
      <w:r w:rsidRPr="005F1D17">
        <w:rPr>
          <w:rFonts w:ascii="Times New Roman" w:eastAsia="Times New Roman" w:hAnsi="Times New Roman" w:cs="Times New Roman"/>
          <w:b/>
          <w:bCs/>
          <w:sz w:val="28"/>
          <w:szCs w:val="28"/>
          <w:lang w:eastAsia="en-GB"/>
        </w:rPr>
        <w:t>2.1 Equity Market Covariation</w:t>
      </w:r>
    </w:p>
    <w:p w:rsidR="00F30C13" w:rsidRPr="008E21FE" w:rsidRDefault="00F30C13" w:rsidP="00DB15BE">
      <w:pPr>
        <w:pStyle w:val="PlainText"/>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 xml:space="preserve">Studies of the covariation between asset </w:t>
      </w:r>
      <w:r w:rsidRPr="009E55FC">
        <w:rPr>
          <w:rFonts w:ascii="Times New Roman" w:hAnsi="Times New Roman" w:cs="Times New Roman"/>
          <w:sz w:val="24"/>
          <w:szCs w:val="24"/>
        </w:rPr>
        <w:t>market</w:t>
      </w:r>
      <w:r>
        <w:rPr>
          <w:rFonts w:ascii="Times New Roman" w:hAnsi="Times New Roman" w:cs="Times New Roman"/>
          <w:sz w:val="24"/>
          <w:szCs w:val="24"/>
        </w:rPr>
        <w:t>s</w:t>
      </w:r>
      <w:r w:rsidRPr="009E55FC">
        <w:rPr>
          <w:rFonts w:ascii="Times New Roman" w:hAnsi="Times New Roman" w:cs="Times New Roman"/>
          <w:sz w:val="24"/>
          <w:szCs w:val="24"/>
        </w:rPr>
        <w:t xml:space="preserve"> </w:t>
      </w:r>
      <w:r>
        <w:rPr>
          <w:rFonts w:ascii="Times New Roman" w:hAnsi="Times New Roman" w:cs="Times New Roman"/>
          <w:sz w:val="24"/>
          <w:szCs w:val="24"/>
        </w:rPr>
        <w:t xml:space="preserve">were greatly advanced by </w:t>
      </w:r>
      <w:r w:rsidRPr="009E55FC">
        <w:rPr>
          <w:rFonts w:ascii="Times New Roman" w:hAnsi="Times New Roman" w:cs="Times New Roman"/>
          <w:sz w:val="24"/>
          <w:szCs w:val="24"/>
        </w:rPr>
        <w:t xml:space="preserve">the </w:t>
      </w:r>
      <w:r>
        <w:rPr>
          <w:rFonts w:ascii="Times New Roman" w:hAnsi="Times New Roman" w:cs="Times New Roman"/>
          <w:sz w:val="24"/>
          <w:szCs w:val="24"/>
        </w:rPr>
        <w:t>development of</w:t>
      </w:r>
      <w:r w:rsidRPr="009E55FC">
        <w:rPr>
          <w:rFonts w:ascii="Times New Roman" w:hAnsi="Times New Roman" w:cs="Times New Roman"/>
          <w:sz w:val="24"/>
          <w:szCs w:val="24"/>
        </w:rPr>
        <w:t xml:space="preserve"> </w:t>
      </w:r>
      <w:r>
        <w:rPr>
          <w:rFonts w:ascii="Times New Roman" w:hAnsi="Times New Roman" w:cs="Times New Roman"/>
          <w:sz w:val="24"/>
          <w:szCs w:val="24"/>
        </w:rPr>
        <w:t xml:space="preserve">multivariate </w:t>
      </w:r>
      <w:r w:rsidRPr="009E55FC">
        <w:rPr>
          <w:rFonts w:ascii="Times New Roman" w:hAnsi="Times New Roman" w:cs="Times New Roman"/>
          <w:sz w:val="24"/>
          <w:szCs w:val="24"/>
        </w:rPr>
        <w:t>generalised autoregressive conditional heteroscedasticity (</w:t>
      </w:r>
      <w:r>
        <w:rPr>
          <w:rFonts w:ascii="Times New Roman" w:hAnsi="Times New Roman" w:cs="Times New Roman"/>
          <w:sz w:val="24"/>
          <w:szCs w:val="24"/>
        </w:rPr>
        <w:t>MV-</w:t>
      </w:r>
      <w:r w:rsidRPr="009E55FC">
        <w:rPr>
          <w:rFonts w:ascii="Times New Roman" w:hAnsi="Times New Roman" w:cs="Times New Roman"/>
          <w:sz w:val="24"/>
          <w:szCs w:val="24"/>
        </w:rPr>
        <w:t>GARCH) t</w:t>
      </w:r>
      <w:r>
        <w:rPr>
          <w:rFonts w:ascii="Times New Roman" w:hAnsi="Times New Roman" w:cs="Times New Roman"/>
          <w:sz w:val="24"/>
          <w:szCs w:val="24"/>
        </w:rPr>
        <w:t xml:space="preserve">ime series models, as applied, for example, by </w:t>
      </w:r>
      <w:proofErr w:type="spellStart"/>
      <w:r w:rsidRPr="009E55FC">
        <w:rPr>
          <w:rFonts w:ascii="Times New Roman" w:hAnsi="Times New Roman" w:cs="Times New Roman"/>
          <w:sz w:val="24"/>
          <w:szCs w:val="24"/>
        </w:rPr>
        <w:t>Hamao</w:t>
      </w:r>
      <w:proofErr w:type="spellEnd"/>
      <w:r w:rsidRPr="009E55FC">
        <w:rPr>
          <w:rFonts w:ascii="Times New Roman" w:hAnsi="Times New Roman" w:cs="Times New Roman"/>
          <w:sz w:val="24"/>
          <w:szCs w:val="24"/>
        </w:rPr>
        <w:t xml:space="preserve"> </w:t>
      </w:r>
      <w:r>
        <w:rPr>
          <w:rFonts w:ascii="Times New Roman" w:hAnsi="Times New Roman" w:cs="Times New Roman"/>
          <w:sz w:val="24"/>
          <w:szCs w:val="24"/>
        </w:rPr>
        <w:t xml:space="preserve">et al. (1990), </w:t>
      </w:r>
      <w:proofErr w:type="spellStart"/>
      <w:r w:rsidRPr="009E55FC">
        <w:rPr>
          <w:rFonts w:ascii="Times New Roman" w:hAnsi="Times New Roman" w:cs="Times New Roman"/>
          <w:sz w:val="24"/>
          <w:szCs w:val="24"/>
        </w:rPr>
        <w:t>Koutmos</w:t>
      </w:r>
      <w:proofErr w:type="spellEnd"/>
      <w:r w:rsidRPr="009E55FC">
        <w:rPr>
          <w:rFonts w:ascii="Times New Roman" w:hAnsi="Times New Roman" w:cs="Times New Roman"/>
          <w:sz w:val="24"/>
          <w:szCs w:val="24"/>
        </w:rPr>
        <w:t xml:space="preserve"> and </w:t>
      </w:r>
      <w:r w:rsidRPr="009E55FC">
        <w:rPr>
          <w:rFonts w:ascii="Times New Roman" w:hAnsi="Times New Roman" w:cs="Times New Roman"/>
          <w:sz w:val="24"/>
          <w:szCs w:val="24"/>
        </w:rPr>
        <w:lastRenderedPageBreak/>
        <w:t>Booth (1995)</w:t>
      </w:r>
      <w:r>
        <w:rPr>
          <w:rFonts w:ascii="Times New Roman" w:hAnsi="Times New Roman" w:cs="Times New Roman"/>
          <w:sz w:val="24"/>
          <w:szCs w:val="24"/>
        </w:rPr>
        <w:t xml:space="preserve">, </w:t>
      </w:r>
      <w:proofErr w:type="spellStart"/>
      <w:r>
        <w:rPr>
          <w:rFonts w:ascii="Times New Roman" w:hAnsi="Times New Roman" w:cs="Times New Roman"/>
          <w:sz w:val="24"/>
          <w:szCs w:val="24"/>
        </w:rPr>
        <w:t>Bekaert</w:t>
      </w:r>
      <w:proofErr w:type="spellEnd"/>
      <w:r>
        <w:rPr>
          <w:rFonts w:ascii="Times New Roman" w:hAnsi="Times New Roman" w:cs="Times New Roman"/>
          <w:sz w:val="24"/>
          <w:szCs w:val="24"/>
        </w:rPr>
        <w:t xml:space="preserve"> and Harvey (1995) and </w:t>
      </w:r>
      <w:proofErr w:type="spellStart"/>
      <w:r>
        <w:rPr>
          <w:rFonts w:ascii="Times New Roman" w:hAnsi="Times New Roman" w:cs="Times New Roman"/>
          <w:sz w:val="24"/>
          <w:szCs w:val="24"/>
        </w:rPr>
        <w:t>Bekaert</w:t>
      </w:r>
      <w:proofErr w:type="spellEnd"/>
      <w:r>
        <w:rPr>
          <w:rFonts w:ascii="Times New Roman" w:hAnsi="Times New Roman" w:cs="Times New Roman"/>
          <w:sz w:val="24"/>
          <w:szCs w:val="24"/>
        </w:rPr>
        <w:t xml:space="preserve"> and Wu (2000). For example, </w:t>
      </w:r>
      <w:proofErr w:type="spellStart"/>
      <w:r w:rsidRPr="009E55FC">
        <w:rPr>
          <w:rFonts w:ascii="Times New Roman" w:hAnsi="Times New Roman" w:cs="Times New Roman"/>
          <w:sz w:val="24"/>
          <w:szCs w:val="24"/>
        </w:rPr>
        <w:t>Hamao</w:t>
      </w:r>
      <w:proofErr w:type="spellEnd"/>
      <w:r w:rsidRPr="009E55FC">
        <w:rPr>
          <w:rFonts w:ascii="Times New Roman" w:hAnsi="Times New Roman" w:cs="Times New Roman"/>
          <w:sz w:val="24"/>
          <w:szCs w:val="24"/>
        </w:rPr>
        <w:t xml:space="preserve"> et al. (1990) discovered that shocks to the volatility of financial market returns in one country could influence both the conditional volatility and the conditional mean of the</w:t>
      </w:r>
      <w:r>
        <w:rPr>
          <w:rFonts w:ascii="Times New Roman" w:hAnsi="Times New Roman" w:cs="Times New Roman"/>
          <w:sz w:val="24"/>
          <w:szCs w:val="24"/>
        </w:rPr>
        <w:t xml:space="preserve"> </w:t>
      </w:r>
      <w:r w:rsidRPr="009E55FC">
        <w:rPr>
          <w:rFonts w:ascii="Times New Roman" w:hAnsi="Times New Roman" w:cs="Times New Roman"/>
          <w:sz w:val="24"/>
          <w:szCs w:val="24"/>
        </w:rPr>
        <w:t>returns in another country</w:t>
      </w:r>
      <w:r w:rsidR="00944BBD">
        <w:rPr>
          <w:rFonts w:ascii="Times New Roman" w:hAnsi="Times New Roman" w:cs="Times New Roman"/>
          <w:sz w:val="24"/>
          <w:szCs w:val="24"/>
        </w:rPr>
        <w:t xml:space="preserve">. </w:t>
      </w:r>
      <w:proofErr w:type="spellStart"/>
      <w:r w:rsidR="00944BBD">
        <w:rPr>
          <w:rFonts w:ascii="Times New Roman" w:hAnsi="Times New Roman" w:cs="Times New Roman"/>
          <w:sz w:val="24"/>
          <w:szCs w:val="24"/>
        </w:rPr>
        <w:t>Berben</w:t>
      </w:r>
      <w:proofErr w:type="spellEnd"/>
      <w:r w:rsidR="00944BBD">
        <w:rPr>
          <w:rFonts w:ascii="Times New Roman" w:hAnsi="Times New Roman" w:cs="Times New Roman"/>
          <w:sz w:val="24"/>
          <w:szCs w:val="24"/>
        </w:rPr>
        <w:t xml:space="preserve"> and Jansen (2005</w:t>
      </w:r>
      <w:r>
        <w:rPr>
          <w:rFonts w:ascii="Times New Roman" w:hAnsi="Times New Roman" w:cs="Times New Roman"/>
          <w:sz w:val="24"/>
          <w:szCs w:val="24"/>
        </w:rPr>
        <w:t xml:space="preserve">) pioneered the use of time varying correlation structures within the MV-GARCH </w:t>
      </w:r>
      <w:r w:rsidR="00585DE1">
        <w:rPr>
          <w:rFonts w:ascii="Times New Roman" w:hAnsi="Times New Roman" w:cs="Times New Roman"/>
          <w:sz w:val="24"/>
          <w:szCs w:val="24"/>
        </w:rPr>
        <w:t xml:space="preserve">model </w:t>
      </w:r>
      <w:r>
        <w:rPr>
          <w:rFonts w:ascii="Times New Roman" w:hAnsi="Times New Roman" w:cs="Times New Roman"/>
          <w:sz w:val="24"/>
          <w:szCs w:val="24"/>
        </w:rPr>
        <w:t>to study changes in the level of internationa</w:t>
      </w:r>
      <w:r w:rsidR="00585DE1">
        <w:rPr>
          <w:rFonts w:ascii="Times New Roman" w:hAnsi="Times New Roman" w:cs="Times New Roman"/>
          <w:sz w:val="24"/>
          <w:szCs w:val="24"/>
        </w:rPr>
        <w:t xml:space="preserve">l integration of equity markets, while </w:t>
      </w:r>
      <w:proofErr w:type="spellStart"/>
      <w:r w:rsidR="00585DE1" w:rsidRPr="008E21FE">
        <w:rPr>
          <w:rFonts w:ascii="Times New Roman" w:hAnsi="Times New Roman" w:cs="Times New Roman"/>
          <w:sz w:val="24"/>
          <w:szCs w:val="24"/>
          <w:lang w:val="en-US"/>
        </w:rPr>
        <w:t>Capiello</w:t>
      </w:r>
      <w:proofErr w:type="spellEnd"/>
      <w:r w:rsidR="00585DE1" w:rsidRPr="008E21FE">
        <w:rPr>
          <w:rFonts w:ascii="Times New Roman" w:hAnsi="Times New Roman" w:cs="Times New Roman"/>
          <w:sz w:val="24"/>
          <w:szCs w:val="24"/>
          <w:lang w:val="en-US"/>
        </w:rPr>
        <w:t xml:space="preserve"> et al (2006) used the dynamic conditional correlation (DCC) model of Engle (2002) to explore the asymmetries in the dynamics of global equity and bond markets.</w:t>
      </w:r>
      <w:r w:rsidR="006E3E40">
        <w:rPr>
          <w:rStyle w:val="FootnoteReference"/>
          <w:rFonts w:ascii="Times New Roman" w:hAnsi="Times New Roman" w:cs="Times New Roman"/>
          <w:sz w:val="24"/>
          <w:szCs w:val="24"/>
        </w:rPr>
        <w:footnoteReference w:id="2"/>
      </w:r>
      <w:r w:rsidR="00585DE1" w:rsidRPr="008E21FE">
        <w:rPr>
          <w:rFonts w:ascii="Times New Roman" w:hAnsi="Times New Roman" w:cs="Times New Roman"/>
          <w:sz w:val="24"/>
          <w:szCs w:val="24"/>
        </w:rPr>
        <w:t xml:space="preserve"> </w:t>
      </w:r>
      <w:r w:rsidR="00585DE1" w:rsidRPr="008E21FE">
        <w:rPr>
          <w:rFonts w:ascii="Times New Roman" w:hAnsi="Times New Roman" w:cs="Times New Roman"/>
          <w:sz w:val="24"/>
          <w:szCs w:val="24"/>
          <w:lang w:val="en-US"/>
        </w:rPr>
        <w:t>More recently, Johansson (2010) examined asset markets in both the Asia-Pacific re</w:t>
      </w:r>
      <w:r w:rsidR="00BF3967">
        <w:rPr>
          <w:rFonts w:ascii="Times New Roman" w:hAnsi="Times New Roman" w:cs="Times New Roman"/>
          <w:sz w:val="24"/>
          <w:szCs w:val="24"/>
          <w:lang w:val="en-US"/>
        </w:rPr>
        <w:t xml:space="preserve">gion and Europe, and found </w:t>
      </w:r>
      <w:r w:rsidR="00585DE1" w:rsidRPr="008E21FE">
        <w:rPr>
          <w:rFonts w:ascii="Times New Roman" w:hAnsi="Times New Roman" w:cs="Times New Roman"/>
          <w:sz w:val="24"/>
          <w:szCs w:val="24"/>
          <w:lang w:val="en-US"/>
        </w:rPr>
        <w:t>during the recent financial crisis, that there were increases in correlation among stocks in both regions, but also there were increases in markets that were relatively more insulated during these times, such as China.</w:t>
      </w:r>
      <w:r w:rsidR="00773186" w:rsidRPr="008E21FE">
        <w:rPr>
          <w:rFonts w:ascii="Times New Roman" w:hAnsi="Times New Roman" w:cs="Times New Roman"/>
          <w:sz w:val="24"/>
          <w:szCs w:val="24"/>
          <w:lang w:val="en-US"/>
        </w:rPr>
        <w:t xml:space="preserve"> </w:t>
      </w:r>
      <w:proofErr w:type="spellStart"/>
      <w:r w:rsidR="00773186" w:rsidRPr="008E21FE">
        <w:rPr>
          <w:rFonts w:ascii="Times New Roman" w:hAnsi="Times New Roman" w:cs="Times New Roman"/>
          <w:sz w:val="24"/>
          <w:szCs w:val="24"/>
          <w:lang w:val="en-US"/>
        </w:rPr>
        <w:t>Kasch</w:t>
      </w:r>
      <w:proofErr w:type="spellEnd"/>
      <w:r w:rsidR="00773186" w:rsidRPr="008E21FE">
        <w:rPr>
          <w:rFonts w:ascii="Times New Roman" w:hAnsi="Times New Roman" w:cs="Times New Roman"/>
          <w:sz w:val="24"/>
          <w:szCs w:val="24"/>
          <w:lang w:val="en-US"/>
        </w:rPr>
        <w:t xml:space="preserve"> and </w:t>
      </w:r>
      <w:proofErr w:type="spellStart"/>
      <w:r w:rsidR="00773186" w:rsidRPr="008E21FE">
        <w:rPr>
          <w:rFonts w:ascii="Times New Roman" w:hAnsi="Times New Roman" w:cs="Times New Roman"/>
          <w:sz w:val="24"/>
          <w:szCs w:val="24"/>
          <w:lang w:val="en-US"/>
        </w:rPr>
        <w:t>Caporin</w:t>
      </w:r>
      <w:proofErr w:type="spellEnd"/>
      <w:r w:rsidR="00773186" w:rsidRPr="008E21FE">
        <w:rPr>
          <w:rFonts w:ascii="Times New Roman" w:hAnsi="Times New Roman" w:cs="Times New Roman"/>
          <w:sz w:val="24"/>
          <w:szCs w:val="24"/>
          <w:lang w:val="en-US"/>
        </w:rPr>
        <w:t xml:space="preserve"> (2013) extend the model of </w:t>
      </w:r>
      <w:proofErr w:type="spellStart"/>
      <w:r w:rsidR="00773186" w:rsidRPr="008E21FE">
        <w:rPr>
          <w:rFonts w:ascii="Times New Roman" w:hAnsi="Times New Roman" w:cs="Times New Roman"/>
          <w:sz w:val="24"/>
          <w:szCs w:val="24"/>
          <w:lang w:val="en-US"/>
        </w:rPr>
        <w:t>Capiello</w:t>
      </w:r>
      <w:proofErr w:type="spellEnd"/>
      <w:r w:rsidR="00773186" w:rsidRPr="008E21FE">
        <w:rPr>
          <w:rFonts w:ascii="Times New Roman" w:hAnsi="Times New Roman" w:cs="Times New Roman"/>
          <w:sz w:val="24"/>
          <w:szCs w:val="24"/>
          <w:lang w:val="en-US"/>
        </w:rPr>
        <w:t xml:space="preserve"> et al (2006) to accommodate threshold changes in correlation that depend on changes in variance. Our model has </w:t>
      </w:r>
      <w:r w:rsidRPr="008E21FE">
        <w:rPr>
          <w:rFonts w:ascii="Times New Roman" w:hAnsi="Times New Roman" w:cs="Times New Roman"/>
          <w:sz w:val="24"/>
          <w:szCs w:val="24"/>
          <w:lang w:val="en-US"/>
        </w:rPr>
        <w:t>threshold changes that depend on the transition through certain time periods corresponding to the crisis and the phases of quantitative easing.</w:t>
      </w:r>
    </w:p>
    <w:p w:rsidR="004274DE" w:rsidRPr="008E21FE" w:rsidRDefault="004274DE" w:rsidP="00DB15BE">
      <w:pPr>
        <w:spacing w:line="480" w:lineRule="auto"/>
        <w:jc w:val="both"/>
        <w:rPr>
          <w:rFonts w:ascii="Times New Roman" w:eastAsia="Times New Roman" w:hAnsi="Times New Roman" w:cs="Times New Roman"/>
          <w:b/>
          <w:bCs/>
          <w:sz w:val="28"/>
          <w:szCs w:val="28"/>
          <w:lang w:eastAsia="en-GB"/>
        </w:rPr>
      </w:pPr>
      <w:r w:rsidRPr="008E21FE">
        <w:rPr>
          <w:rFonts w:ascii="Times New Roman" w:eastAsia="Times New Roman" w:hAnsi="Times New Roman" w:cs="Times New Roman"/>
          <w:b/>
          <w:bCs/>
          <w:sz w:val="28"/>
          <w:szCs w:val="28"/>
          <w:lang w:eastAsia="en-GB"/>
        </w:rPr>
        <w:t>2.2 Macroeconomic news and equity market</w:t>
      </w:r>
      <w:r w:rsidR="00F30C13" w:rsidRPr="008E21FE">
        <w:rPr>
          <w:rFonts w:ascii="Times New Roman" w:eastAsia="Times New Roman" w:hAnsi="Times New Roman" w:cs="Times New Roman"/>
          <w:b/>
          <w:bCs/>
          <w:sz w:val="28"/>
          <w:szCs w:val="28"/>
          <w:lang w:eastAsia="en-GB"/>
        </w:rPr>
        <w:t xml:space="preserve"> volatility</w:t>
      </w:r>
    </w:p>
    <w:p w:rsidR="001B0D3B" w:rsidRDefault="001B0D3B" w:rsidP="00DB15BE">
      <w:pPr>
        <w:pStyle w:val="PlainText"/>
        <w:spacing w:line="480" w:lineRule="auto"/>
        <w:jc w:val="both"/>
        <w:rPr>
          <w:rFonts w:ascii="Times New Roman" w:hAnsi="Times New Roman" w:cs="Times New Roman"/>
          <w:sz w:val="24"/>
          <w:szCs w:val="24"/>
        </w:rPr>
      </w:pPr>
      <w:r w:rsidRPr="001B0D3B">
        <w:rPr>
          <w:rFonts w:ascii="Times New Roman" w:hAnsi="Times New Roman" w:cs="Times New Roman"/>
          <w:sz w:val="24"/>
          <w:szCs w:val="24"/>
        </w:rPr>
        <w:t xml:space="preserve">In an efficient financial market, macroeconomic news should be fully and instantaneously reflected in market prices (and returns). Ross (1989) used a no-arbitrage martingale theoretical asset pricing framework to establish that asset price volatility represents the rate of information flow into an efficient market. Higher volatility implies a higher rate of flow of information into prices and thus a more efficient market. The relationship between financial market volatility and macroeconomic news, in particular, is developed in the theoretical work </w:t>
      </w:r>
      <w:r w:rsidRPr="001B0D3B">
        <w:rPr>
          <w:rFonts w:ascii="Times New Roman" w:hAnsi="Times New Roman" w:cs="Times New Roman"/>
          <w:sz w:val="24"/>
          <w:szCs w:val="24"/>
        </w:rPr>
        <w:lastRenderedPageBreak/>
        <w:t>of Veronesi (1999). In this model, if the uncertainty surrounding macroeconomic fundamentals is high, then news causes asset prices to move much more than when this uncertainty is lower.</w:t>
      </w:r>
    </w:p>
    <w:p w:rsidR="00773186" w:rsidRPr="008E21FE" w:rsidRDefault="00773186" w:rsidP="003D2D7A">
      <w:pPr>
        <w:pStyle w:val="PlainText"/>
        <w:spacing w:line="480" w:lineRule="auto"/>
        <w:ind w:firstLine="720"/>
        <w:jc w:val="both"/>
        <w:rPr>
          <w:rFonts w:ascii="Times New Roman" w:hAnsi="Times New Roman" w:cs="Times New Roman"/>
          <w:sz w:val="24"/>
          <w:szCs w:val="24"/>
          <w:lang w:val="en-US"/>
        </w:rPr>
      </w:pPr>
      <w:r w:rsidRPr="008E21FE">
        <w:rPr>
          <w:rFonts w:ascii="Times New Roman" w:hAnsi="Times New Roman" w:cs="Times New Roman"/>
          <w:sz w:val="24"/>
          <w:szCs w:val="24"/>
        </w:rPr>
        <w:t xml:space="preserve">The </w:t>
      </w:r>
      <w:r w:rsidR="001B0D3B">
        <w:rPr>
          <w:rFonts w:ascii="Times New Roman" w:hAnsi="Times New Roman" w:cs="Times New Roman"/>
          <w:sz w:val="24"/>
          <w:szCs w:val="24"/>
        </w:rPr>
        <w:t xml:space="preserve">empirical </w:t>
      </w:r>
      <w:r w:rsidRPr="008E21FE">
        <w:rPr>
          <w:rFonts w:ascii="Times New Roman" w:hAnsi="Times New Roman" w:cs="Times New Roman"/>
          <w:sz w:val="24"/>
          <w:szCs w:val="24"/>
        </w:rPr>
        <w:t xml:space="preserve">literature on the effects of macroeconomic news announcements on stock prices has an extensive history, for example, </w:t>
      </w:r>
      <w:proofErr w:type="spellStart"/>
      <w:r w:rsidRPr="008E21FE">
        <w:rPr>
          <w:rFonts w:ascii="Times New Roman" w:hAnsi="Times New Roman" w:cs="Times New Roman"/>
          <w:sz w:val="24"/>
          <w:szCs w:val="24"/>
        </w:rPr>
        <w:t>Brealey</w:t>
      </w:r>
      <w:proofErr w:type="spellEnd"/>
      <w:r w:rsidRPr="008E21FE">
        <w:rPr>
          <w:rFonts w:ascii="Times New Roman" w:hAnsi="Times New Roman" w:cs="Times New Roman"/>
          <w:sz w:val="24"/>
          <w:szCs w:val="24"/>
        </w:rPr>
        <w:t xml:space="preserve"> (1970), </w:t>
      </w:r>
      <w:r w:rsidR="00CA7F34" w:rsidRPr="008E21FE">
        <w:rPr>
          <w:rFonts w:ascii="Times New Roman" w:hAnsi="Times New Roman" w:cs="Times New Roman"/>
          <w:sz w:val="24"/>
          <w:szCs w:val="24"/>
        </w:rPr>
        <w:t xml:space="preserve">Officer (1973), </w:t>
      </w:r>
      <w:proofErr w:type="spellStart"/>
      <w:r w:rsidR="00DB15BE" w:rsidRPr="008E21FE">
        <w:rPr>
          <w:rFonts w:ascii="Times New Roman" w:hAnsi="Times New Roman" w:cs="Times New Roman"/>
          <w:sz w:val="24"/>
          <w:szCs w:val="24"/>
        </w:rPr>
        <w:t>Rozeff</w:t>
      </w:r>
      <w:proofErr w:type="spellEnd"/>
      <w:r w:rsidR="00DB15BE" w:rsidRPr="008E21FE">
        <w:rPr>
          <w:rFonts w:ascii="Times New Roman" w:hAnsi="Times New Roman" w:cs="Times New Roman"/>
          <w:sz w:val="24"/>
          <w:szCs w:val="24"/>
        </w:rPr>
        <w:t xml:space="preserve"> (1974), </w:t>
      </w:r>
      <w:proofErr w:type="spellStart"/>
      <w:r w:rsidRPr="008E21FE">
        <w:rPr>
          <w:rFonts w:ascii="Times New Roman" w:hAnsi="Times New Roman" w:cs="Times New Roman"/>
          <w:sz w:val="24"/>
          <w:szCs w:val="24"/>
        </w:rPr>
        <w:t>Goodhart</w:t>
      </w:r>
      <w:proofErr w:type="spellEnd"/>
      <w:r w:rsidRPr="008E21FE">
        <w:rPr>
          <w:rFonts w:ascii="Times New Roman" w:hAnsi="Times New Roman" w:cs="Times New Roman"/>
          <w:sz w:val="24"/>
          <w:szCs w:val="24"/>
        </w:rPr>
        <w:t xml:space="preserve"> and Smith (1985), </w:t>
      </w:r>
      <w:r w:rsidR="00DB15BE" w:rsidRPr="008E21FE">
        <w:rPr>
          <w:rFonts w:ascii="Times New Roman" w:hAnsi="Times New Roman" w:cs="Times New Roman"/>
          <w:sz w:val="24"/>
          <w:szCs w:val="24"/>
        </w:rPr>
        <w:t xml:space="preserve">Campbell (1987), </w:t>
      </w:r>
      <w:r w:rsidRPr="008E21FE">
        <w:rPr>
          <w:rFonts w:ascii="Times New Roman" w:hAnsi="Times New Roman" w:cs="Times New Roman"/>
          <w:sz w:val="24"/>
          <w:szCs w:val="24"/>
        </w:rPr>
        <w:t>Cutler et al (1989)</w:t>
      </w:r>
      <w:r w:rsidR="00DB15BE" w:rsidRPr="008E21FE">
        <w:rPr>
          <w:rFonts w:ascii="Times New Roman" w:hAnsi="Times New Roman" w:cs="Times New Roman"/>
          <w:sz w:val="24"/>
          <w:szCs w:val="24"/>
        </w:rPr>
        <w:t xml:space="preserve">, </w:t>
      </w:r>
      <w:proofErr w:type="spellStart"/>
      <w:r w:rsidR="00DB15BE" w:rsidRPr="008E21FE">
        <w:rPr>
          <w:rFonts w:ascii="Times New Roman" w:hAnsi="Times New Roman" w:cs="Times New Roman"/>
          <w:sz w:val="24"/>
          <w:szCs w:val="24"/>
        </w:rPr>
        <w:t>Schwert</w:t>
      </w:r>
      <w:proofErr w:type="spellEnd"/>
      <w:r w:rsidRPr="008E21FE">
        <w:rPr>
          <w:rFonts w:ascii="Times New Roman" w:hAnsi="Times New Roman" w:cs="Times New Roman"/>
          <w:sz w:val="24"/>
          <w:szCs w:val="24"/>
        </w:rPr>
        <w:t xml:space="preserve"> </w:t>
      </w:r>
      <w:r w:rsidR="00DB15BE" w:rsidRPr="008E21FE">
        <w:rPr>
          <w:rFonts w:ascii="Times New Roman" w:hAnsi="Times New Roman" w:cs="Times New Roman"/>
          <w:sz w:val="24"/>
          <w:szCs w:val="24"/>
        </w:rPr>
        <w:t>(1989</w:t>
      </w:r>
      <w:r w:rsidR="00944BBD">
        <w:rPr>
          <w:rFonts w:ascii="Times New Roman" w:hAnsi="Times New Roman" w:cs="Times New Roman"/>
          <w:sz w:val="24"/>
          <w:szCs w:val="24"/>
        </w:rPr>
        <w:t>a,b</w:t>
      </w:r>
      <w:r w:rsidR="00DB15BE" w:rsidRPr="008E21FE">
        <w:rPr>
          <w:rFonts w:ascii="Times New Roman" w:hAnsi="Times New Roman" w:cs="Times New Roman"/>
          <w:sz w:val="24"/>
          <w:szCs w:val="24"/>
        </w:rPr>
        <w:t xml:space="preserve">) </w:t>
      </w:r>
      <w:r w:rsidRPr="008E21FE">
        <w:rPr>
          <w:rFonts w:ascii="Times New Roman" w:hAnsi="Times New Roman" w:cs="Times New Roman"/>
          <w:sz w:val="24"/>
          <w:szCs w:val="24"/>
        </w:rPr>
        <w:t xml:space="preserve">and </w:t>
      </w:r>
      <w:proofErr w:type="spellStart"/>
      <w:r w:rsidRPr="008E21FE">
        <w:rPr>
          <w:rFonts w:ascii="Times New Roman" w:hAnsi="Times New Roman" w:cs="Times New Roman"/>
          <w:sz w:val="24"/>
          <w:szCs w:val="24"/>
        </w:rPr>
        <w:t>Wasserfallen</w:t>
      </w:r>
      <w:proofErr w:type="spellEnd"/>
      <w:r w:rsidRPr="008E21FE">
        <w:rPr>
          <w:rFonts w:ascii="Times New Roman" w:hAnsi="Times New Roman" w:cs="Times New Roman"/>
          <w:sz w:val="24"/>
          <w:szCs w:val="24"/>
        </w:rPr>
        <w:t xml:space="preserve"> (1989). </w:t>
      </w:r>
      <w:r w:rsidR="00DB15BE" w:rsidRPr="008E21FE">
        <w:rPr>
          <w:rFonts w:ascii="Times New Roman" w:hAnsi="Times New Roman" w:cs="Times New Roman"/>
          <w:sz w:val="24"/>
          <w:szCs w:val="24"/>
        </w:rPr>
        <w:t>More r</w:t>
      </w:r>
      <w:r w:rsidRPr="008E21FE">
        <w:rPr>
          <w:rFonts w:ascii="Times New Roman" w:hAnsi="Times New Roman" w:cs="Times New Roman"/>
          <w:sz w:val="24"/>
          <w:szCs w:val="24"/>
        </w:rPr>
        <w:t>ecent contributions to the literature relating conventional monetary policy surprises and other macroeconomic ne</w:t>
      </w:r>
      <w:r w:rsidR="00DB15BE" w:rsidRPr="008E21FE">
        <w:rPr>
          <w:rFonts w:ascii="Times New Roman" w:hAnsi="Times New Roman" w:cs="Times New Roman"/>
          <w:sz w:val="24"/>
          <w:szCs w:val="24"/>
        </w:rPr>
        <w:t xml:space="preserve">ws on returns in stock </w:t>
      </w:r>
      <w:r w:rsidRPr="008E21FE">
        <w:rPr>
          <w:rFonts w:ascii="Times New Roman" w:hAnsi="Times New Roman" w:cs="Times New Roman"/>
          <w:sz w:val="24"/>
          <w:szCs w:val="24"/>
        </w:rPr>
        <w:t xml:space="preserve">markets and volatility in stock markets both within and across countries include, </w:t>
      </w:r>
      <w:r w:rsidR="00DB15BE" w:rsidRPr="008E21FE">
        <w:rPr>
          <w:rFonts w:ascii="Times New Roman" w:hAnsi="Times New Roman" w:cs="Times New Roman"/>
          <w:sz w:val="24"/>
          <w:szCs w:val="24"/>
        </w:rPr>
        <w:t xml:space="preserve">Becker (1995), Hamilton and Lin (1996), </w:t>
      </w:r>
      <w:proofErr w:type="spellStart"/>
      <w:r w:rsidR="00CA7F34" w:rsidRPr="008E21FE">
        <w:rPr>
          <w:rFonts w:ascii="Times New Roman" w:hAnsi="Times New Roman" w:cs="Times New Roman"/>
          <w:sz w:val="24"/>
          <w:szCs w:val="24"/>
        </w:rPr>
        <w:t>Bomfim</w:t>
      </w:r>
      <w:proofErr w:type="spellEnd"/>
      <w:r w:rsidRPr="008E21FE">
        <w:rPr>
          <w:rFonts w:ascii="Times New Roman" w:hAnsi="Times New Roman" w:cs="Times New Roman"/>
          <w:sz w:val="24"/>
          <w:szCs w:val="24"/>
        </w:rPr>
        <w:t xml:space="preserve"> </w:t>
      </w:r>
      <w:r w:rsidR="00CA7F34" w:rsidRPr="008E21FE">
        <w:rPr>
          <w:rFonts w:ascii="Times New Roman" w:hAnsi="Times New Roman" w:cs="Times New Roman"/>
          <w:sz w:val="24"/>
          <w:szCs w:val="24"/>
        </w:rPr>
        <w:t>(</w:t>
      </w:r>
      <w:r w:rsidRPr="008E21FE">
        <w:rPr>
          <w:rFonts w:ascii="Times New Roman" w:hAnsi="Times New Roman" w:cs="Times New Roman"/>
          <w:sz w:val="24"/>
          <w:szCs w:val="24"/>
        </w:rPr>
        <w:t>2003</w:t>
      </w:r>
      <w:r w:rsidR="00CA7F34" w:rsidRPr="008E21FE">
        <w:rPr>
          <w:rFonts w:ascii="Times New Roman" w:hAnsi="Times New Roman" w:cs="Times New Roman"/>
          <w:sz w:val="24"/>
          <w:szCs w:val="24"/>
        </w:rPr>
        <w:t xml:space="preserve">), </w:t>
      </w:r>
      <w:proofErr w:type="spellStart"/>
      <w:r w:rsidR="00CA7F34" w:rsidRPr="008E21FE">
        <w:rPr>
          <w:rFonts w:ascii="Times New Roman" w:hAnsi="Times New Roman" w:cs="Times New Roman"/>
          <w:sz w:val="24"/>
          <w:szCs w:val="24"/>
        </w:rPr>
        <w:t>Ederington</w:t>
      </w:r>
      <w:proofErr w:type="spellEnd"/>
      <w:r w:rsidR="00CA7F34" w:rsidRPr="008E21FE">
        <w:rPr>
          <w:rFonts w:ascii="Times New Roman" w:hAnsi="Times New Roman" w:cs="Times New Roman"/>
          <w:sz w:val="24"/>
          <w:szCs w:val="24"/>
        </w:rPr>
        <w:t xml:space="preserve"> and Lee (</w:t>
      </w:r>
      <w:r w:rsidRPr="008E21FE">
        <w:rPr>
          <w:rFonts w:ascii="Times New Roman" w:hAnsi="Times New Roman" w:cs="Times New Roman"/>
          <w:sz w:val="24"/>
          <w:szCs w:val="24"/>
        </w:rPr>
        <w:t>1993</w:t>
      </w:r>
      <w:r w:rsidR="00CA7F34" w:rsidRPr="008E21FE">
        <w:rPr>
          <w:rFonts w:ascii="Times New Roman" w:hAnsi="Times New Roman" w:cs="Times New Roman"/>
          <w:sz w:val="24"/>
          <w:szCs w:val="24"/>
        </w:rPr>
        <w:t>)</w:t>
      </w:r>
      <w:r w:rsidRPr="008E21FE">
        <w:rPr>
          <w:rFonts w:ascii="Times New Roman" w:hAnsi="Times New Roman" w:cs="Times New Roman"/>
          <w:sz w:val="24"/>
          <w:szCs w:val="24"/>
        </w:rPr>
        <w:t xml:space="preserve">, </w:t>
      </w:r>
      <w:proofErr w:type="spellStart"/>
      <w:r w:rsidR="00CA7F34" w:rsidRPr="008E21FE">
        <w:rPr>
          <w:rFonts w:ascii="Times New Roman" w:hAnsi="Times New Roman" w:cs="Times New Roman"/>
          <w:sz w:val="24"/>
          <w:szCs w:val="24"/>
        </w:rPr>
        <w:t>Steeley</w:t>
      </w:r>
      <w:proofErr w:type="spellEnd"/>
      <w:r w:rsidR="00CA7F34" w:rsidRPr="008E21FE">
        <w:rPr>
          <w:rFonts w:ascii="Times New Roman" w:hAnsi="Times New Roman" w:cs="Times New Roman"/>
          <w:sz w:val="24"/>
          <w:szCs w:val="24"/>
        </w:rPr>
        <w:t xml:space="preserve"> (200</w:t>
      </w:r>
      <w:r w:rsidR="00560EB6" w:rsidRPr="008E21FE">
        <w:rPr>
          <w:rFonts w:ascii="Times New Roman" w:hAnsi="Times New Roman" w:cs="Times New Roman"/>
          <w:sz w:val="24"/>
          <w:szCs w:val="24"/>
        </w:rPr>
        <w:t>4</w:t>
      </w:r>
      <w:r w:rsidR="00CA7F34" w:rsidRPr="008E21FE">
        <w:rPr>
          <w:rFonts w:ascii="Times New Roman" w:hAnsi="Times New Roman" w:cs="Times New Roman"/>
          <w:sz w:val="24"/>
          <w:szCs w:val="24"/>
        </w:rPr>
        <w:t xml:space="preserve">), </w:t>
      </w:r>
      <w:r w:rsidRPr="008E21FE">
        <w:rPr>
          <w:rFonts w:ascii="Times New Roman" w:hAnsi="Times New Roman" w:cs="Times New Roman"/>
          <w:sz w:val="24"/>
          <w:szCs w:val="24"/>
        </w:rPr>
        <w:t xml:space="preserve">Graham et al., </w:t>
      </w:r>
      <w:r w:rsidR="00CA7F34" w:rsidRPr="008E21FE">
        <w:rPr>
          <w:rFonts w:ascii="Times New Roman" w:hAnsi="Times New Roman" w:cs="Times New Roman"/>
          <w:sz w:val="24"/>
          <w:szCs w:val="24"/>
        </w:rPr>
        <w:t>(</w:t>
      </w:r>
      <w:r w:rsidRPr="008E21FE">
        <w:rPr>
          <w:rFonts w:ascii="Times New Roman" w:hAnsi="Times New Roman" w:cs="Times New Roman"/>
          <w:sz w:val="24"/>
          <w:szCs w:val="24"/>
        </w:rPr>
        <w:t>2003</w:t>
      </w:r>
      <w:r w:rsidR="00CA7F34" w:rsidRPr="008E21FE">
        <w:rPr>
          <w:rFonts w:ascii="Times New Roman" w:hAnsi="Times New Roman" w:cs="Times New Roman"/>
          <w:sz w:val="24"/>
          <w:szCs w:val="24"/>
        </w:rPr>
        <w:t xml:space="preserve">), Kearney and </w:t>
      </w:r>
      <w:proofErr w:type="spellStart"/>
      <w:r w:rsidR="00CA7F34" w:rsidRPr="008E21FE">
        <w:rPr>
          <w:rFonts w:ascii="Times New Roman" w:hAnsi="Times New Roman" w:cs="Times New Roman"/>
          <w:sz w:val="24"/>
          <w:szCs w:val="24"/>
        </w:rPr>
        <w:t>Lombra</w:t>
      </w:r>
      <w:proofErr w:type="spellEnd"/>
      <w:r w:rsidRPr="008E21FE">
        <w:rPr>
          <w:rFonts w:ascii="Times New Roman" w:hAnsi="Times New Roman" w:cs="Times New Roman"/>
          <w:sz w:val="24"/>
          <w:szCs w:val="24"/>
        </w:rPr>
        <w:t xml:space="preserve"> </w:t>
      </w:r>
      <w:r w:rsidR="00CA7F34" w:rsidRPr="008E21FE">
        <w:rPr>
          <w:rFonts w:ascii="Times New Roman" w:hAnsi="Times New Roman" w:cs="Times New Roman"/>
          <w:sz w:val="24"/>
          <w:szCs w:val="24"/>
        </w:rPr>
        <w:t>(</w:t>
      </w:r>
      <w:r w:rsidRPr="008E21FE">
        <w:rPr>
          <w:rFonts w:ascii="Times New Roman" w:hAnsi="Times New Roman" w:cs="Times New Roman"/>
          <w:sz w:val="24"/>
          <w:szCs w:val="24"/>
        </w:rPr>
        <w:t>2004</w:t>
      </w:r>
      <w:r w:rsidR="00CA7F34" w:rsidRPr="008E21FE">
        <w:rPr>
          <w:rFonts w:ascii="Times New Roman" w:hAnsi="Times New Roman" w:cs="Times New Roman"/>
          <w:sz w:val="24"/>
          <w:szCs w:val="24"/>
        </w:rPr>
        <w:t xml:space="preserve">), </w:t>
      </w:r>
      <w:proofErr w:type="spellStart"/>
      <w:r w:rsidR="00CA7F34" w:rsidRPr="008E21FE">
        <w:rPr>
          <w:rFonts w:ascii="Times New Roman" w:hAnsi="Times New Roman" w:cs="Times New Roman"/>
          <w:sz w:val="24"/>
          <w:szCs w:val="24"/>
        </w:rPr>
        <w:t>Nikkinen</w:t>
      </w:r>
      <w:proofErr w:type="spellEnd"/>
      <w:r w:rsidR="00CA7F34" w:rsidRPr="008E21FE">
        <w:rPr>
          <w:rFonts w:ascii="Times New Roman" w:hAnsi="Times New Roman" w:cs="Times New Roman"/>
          <w:sz w:val="24"/>
          <w:szCs w:val="24"/>
        </w:rPr>
        <w:t xml:space="preserve"> and </w:t>
      </w:r>
      <w:proofErr w:type="spellStart"/>
      <w:r w:rsidR="00CA7F34" w:rsidRPr="008E21FE">
        <w:rPr>
          <w:rFonts w:ascii="Times New Roman" w:hAnsi="Times New Roman" w:cs="Times New Roman"/>
          <w:sz w:val="24"/>
          <w:szCs w:val="24"/>
        </w:rPr>
        <w:t>Sahlström</w:t>
      </w:r>
      <w:proofErr w:type="spellEnd"/>
      <w:r w:rsidRPr="008E21FE">
        <w:rPr>
          <w:rFonts w:ascii="Times New Roman" w:hAnsi="Times New Roman" w:cs="Times New Roman"/>
          <w:sz w:val="24"/>
          <w:szCs w:val="24"/>
        </w:rPr>
        <w:t xml:space="preserve"> </w:t>
      </w:r>
      <w:r w:rsidR="00CA7F34" w:rsidRPr="008E21FE">
        <w:rPr>
          <w:rFonts w:ascii="Times New Roman" w:hAnsi="Times New Roman" w:cs="Times New Roman"/>
          <w:sz w:val="24"/>
          <w:szCs w:val="24"/>
        </w:rPr>
        <w:t>(</w:t>
      </w:r>
      <w:r w:rsidRPr="008E21FE">
        <w:rPr>
          <w:rFonts w:ascii="Times New Roman" w:hAnsi="Times New Roman" w:cs="Times New Roman"/>
          <w:sz w:val="24"/>
          <w:szCs w:val="24"/>
        </w:rPr>
        <w:t>2001, 2004a, 2004b, 2006</w:t>
      </w:r>
      <w:r w:rsidR="00CA7F34" w:rsidRPr="008E21FE">
        <w:rPr>
          <w:rFonts w:ascii="Times New Roman" w:hAnsi="Times New Roman" w:cs="Times New Roman"/>
          <w:sz w:val="24"/>
          <w:szCs w:val="24"/>
        </w:rPr>
        <w:t>)</w:t>
      </w:r>
      <w:r w:rsidR="00DB15BE" w:rsidRPr="008E21FE">
        <w:rPr>
          <w:rFonts w:ascii="Times New Roman" w:hAnsi="Times New Roman" w:cs="Times New Roman"/>
          <w:sz w:val="24"/>
          <w:szCs w:val="24"/>
        </w:rPr>
        <w:t xml:space="preserve">, </w:t>
      </w:r>
      <w:r w:rsidRPr="008E21FE">
        <w:rPr>
          <w:rFonts w:ascii="Times New Roman" w:hAnsi="Times New Roman" w:cs="Times New Roman"/>
          <w:sz w:val="24"/>
          <w:szCs w:val="24"/>
        </w:rPr>
        <w:t>Brenner et al (2009</w:t>
      </w:r>
      <w:r w:rsidR="00CA7F34" w:rsidRPr="008E21FE">
        <w:rPr>
          <w:rFonts w:ascii="Times New Roman" w:hAnsi="Times New Roman" w:cs="Times New Roman"/>
          <w:sz w:val="24"/>
          <w:szCs w:val="24"/>
        </w:rPr>
        <w:t>)</w:t>
      </w:r>
      <w:r w:rsidR="00DB15BE" w:rsidRPr="008E21FE">
        <w:rPr>
          <w:rFonts w:ascii="Times New Roman" w:hAnsi="Times New Roman" w:cs="Times New Roman"/>
          <w:sz w:val="24"/>
          <w:szCs w:val="24"/>
        </w:rPr>
        <w:t xml:space="preserve"> and </w:t>
      </w:r>
      <w:proofErr w:type="spellStart"/>
      <w:r w:rsidR="00DB15BE" w:rsidRPr="008E21FE">
        <w:rPr>
          <w:rFonts w:ascii="Times New Roman" w:hAnsi="Times New Roman" w:cs="Times New Roman"/>
          <w:sz w:val="24"/>
          <w:szCs w:val="24"/>
        </w:rPr>
        <w:t>Bekaert</w:t>
      </w:r>
      <w:proofErr w:type="spellEnd"/>
      <w:r w:rsidR="00DB15BE" w:rsidRPr="008E21FE">
        <w:rPr>
          <w:rFonts w:ascii="Times New Roman" w:hAnsi="Times New Roman" w:cs="Times New Roman"/>
          <w:sz w:val="24"/>
          <w:szCs w:val="24"/>
        </w:rPr>
        <w:t xml:space="preserve"> et al (2013)</w:t>
      </w:r>
      <w:r w:rsidRPr="008E21FE">
        <w:rPr>
          <w:rFonts w:ascii="Times New Roman" w:hAnsi="Times New Roman" w:cs="Times New Roman"/>
          <w:sz w:val="24"/>
          <w:szCs w:val="24"/>
          <w:lang w:val="en-US"/>
        </w:rPr>
        <w:t>.</w:t>
      </w:r>
      <w:r w:rsidRPr="008E21FE">
        <w:rPr>
          <w:rStyle w:val="FootnoteReference"/>
          <w:rFonts w:ascii="Times New Roman" w:hAnsi="Times New Roman" w:cs="Times New Roman"/>
          <w:sz w:val="24"/>
          <w:szCs w:val="24"/>
          <w:lang w:val="en-US"/>
        </w:rPr>
        <w:footnoteReference w:id="3"/>
      </w:r>
      <w:r w:rsidRPr="008E21FE">
        <w:rPr>
          <w:rFonts w:ascii="Times New Roman" w:hAnsi="Times New Roman" w:cs="Times New Roman"/>
          <w:sz w:val="24"/>
          <w:szCs w:val="24"/>
          <w:lang w:val="en-US"/>
        </w:rPr>
        <w:t xml:space="preserve"> Our paper adds to this literature by examining the impact of monetary policy actions during the recent crisis and QE phases on the volatility of and cross correlations between </w:t>
      </w:r>
      <w:r w:rsidR="005F1D17" w:rsidRPr="008E21FE">
        <w:rPr>
          <w:rFonts w:ascii="Times New Roman" w:hAnsi="Times New Roman" w:cs="Times New Roman"/>
          <w:sz w:val="24"/>
          <w:szCs w:val="24"/>
          <w:lang w:val="en-US"/>
        </w:rPr>
        <w:t>the UK and US equity markets.</w:t>
      </w:r>
    </w:p>
    <w:p w:rsidR="001E5C03" w:rsidRPr="008E21FE" w:rsidRDefault="00B127DB" w:rsidP="00DB15BE">
      <w:pPr>
        <w:autoSpaceDE w:val="0"/>
        <w:autoSpaceDN w:val="0"/>
        <w:adjustRightInd w:val="0"/>
        <w:spacing w:after="0" w:line="480" w:lineRule="auto"/>
        <w:jc w:val="both"/>
        <w:rPr>
          <w:rFonts w:asciiTheme="majorBidi" w:hAnsiTheme="majorBidi" w:cstheme="majorBidi"/>
          <w:b/>
          <w:sz w:val="28"/>
          <w:szCs w:val="28"/>
        </w:rPr>
      </w:pPr>
      <w:r w:rsidRPr="008E21FE">
        <w:rPr>
          <w:rFonts w:asciiTheme="majorBidi" w:hAnsiTheme="majorBidi" w:cstheme="majorBidi"/>
          <w:b/>
          <w:sz w:val="28"/>
          <w:szCs w:val="28"/>
        </w:rPr>
        <w:t>2.3 Quantitative Easing</w:t>
      </w:r>
      <w:r w:rsidR="00B6287E">
        <w:rPr>
          <w:rFonts w:asciiTheme="majorBidi" w:hAnsiTheme="majorBidi" w:cstheme="majorBidi"/>
          <w:b/>
          <w:sz w:val="28"/>
          <w:szCs w:val="28"/>
        </w:rPr>
        <w:t xml:space="preserve"> and Financial Markets</w:t>
      </w:r>
    </w:p>
    <w:p w:rsidR="00B127DB" w:rsidRPr="008E21FE" w:rsidRDefault="00B127DB" w:rsidP="00DB15BE">
      <w:pPr>
        <w:spacing w:after="0" w:line="480" w:lineRule="auto"/>
        <w:ind w:firstLine="720"/>
        <w:jc w:val="both"/>
        <w:rPr>
          <w:rFonts w:ascii="Times New Roman" w:eastAsia="Times New Roman" w:hAnsi="Times New Roman" w:cs="Times New Roman"/>
          <w:bCs/>
          <w:sz w:val="24"/>
          <w:szCs w:val="24"/>
          <w:lang w:eastAsia="en-GB"/>
        </w:rPr>
      </w:pPr>
      <w:r w:rsidRPr="008E21FE">
        <w:rPr>
          <w:rFonts w:asciiTheme="majorBidi" w:hAnsiTheme="majorBidi" w:cstheme="majorBidi"/>
          <w:sz w:val="24"/>
          <w:szCs w:val="24"/>
        </w:rPr>
        <w:t xml:space="preserve">In March 2009, the BoE monetary policy committee (MPC) announced the start of its asset purchase programme, financed by the electronic creation of money, at the same time as it reduced Bank Rate to 0.5%, its effective lower bound. The QE program in the UK was in three phases. The first phase, QE1 was between March 2009 and January 2010, when £200 billion was expended on purchase of assets, mostly gilts. </w:t>
      </w:r>
      <w:r w:rsidRPr="008E21FE">
        <w:rPr>
          <w:rFonts w:ascii="Times New Roman" w:hAnsi="Times New Roman" w:cs="Times New Roman"/>
          <w:sz w:val="24"/>
          <w:szCs w:val="24"/>
        </w:rPr>
        <w:t xml:space="preserve">The purchases of gilts were initially restricted to conventional gilts with a residual maturity between 5 and 25 years but at the August MPC meeting the maturity range of gilts to be purchased was brought forward to three years and over. Other assets such as commercial paper and corporate bonds were also </w:t>
      </w:r>
      <w:r w:rsidRPr="008E21FE">
        <w:rPr>
          <w:rFonts w:ascii="Times New Roman" w:hAnsi="Times New Roman" w:cs="Times New Roman"/>
          <w:sz w:val="24"/>
          <w:szCs w:val="24"/>
        </w:rPr>
        <w:lastRenderedPageBreak/>
        <w:t>purchased by the BoE but in significantly lesser quantities.  In October 2011, the second phase of the quantitative easing (QE2) started and between October 2011 and May 2012 the BoE purchased an addi</w:t>
      </w:r>
      <w:r w:rsidR="000F2658">
        <w:rPr>
          <w:rFonts w:ascii="Times New Roman" w:hAnsi="Times New Roman" w:cs="Times New Roman"/>
          <w:sz w:val="24"/>
          <w:szCs w:val="24"/>
        </w:rPr>
        <w:t>tional £125 billion of gilts. I</w:t>
      </w:r>
      <w:r w:rsidRPr="008E21FE">
        <w:rPr>
          <w:rFonts w:ascii="Times New Roman" w:hAnsi="Times New Roman" w:cs="Times New Roman"/>
          <w:sz w:val="24"/>
          <w:szCs w:val="24"/>
        </w:rPr>
        <w:t>n July 2012, the MPC announced a further £50 billion of gilt purchases to run till November 2012 (QE3). Cumulatively, the £375 billion of asset purchases accounts for around 35 per cent of total amount of gilts in issue</w:t>
      </w:r>
    </w:p>
    <w:p w:rsidR="00B127DB" w:rsidRPr="008E21FE" w:rsidRDefault="00B127DB" w:rsidP="005F1D17">
      <w:pPr>
        <w:autoSpaceDE w:val="0"/>
        <w:autoSpaceDN w:val="0"/>
        <w:adjustRightInd w:val="0"/>
        <w:spacing w:after="0" w:line="480" w:lineRule="auto"/>
        <w:ind w:firstLine="720"/>
        <w:jc w:val="both"/>
        <w:rPr>
          <w:rFonts w:asciiTheme="majorBidi" w:hAnsiTheme="majorBidi" w:cstheme="majorBidi"/>
          <w:sz w:val="24"/>
          <w:szCs w:val="24"/>
        </w:rPr>
      </w:pPr>
      <w:r w:rsidRPr="008E21FE">
        <w:rPr>
          <w:rFonts w:asciiTheme="majorBidi" w:hAnsiTheme="majorBidi" w:cstheme="majorBidi"/>
          <w:sz w:val="24"/>
          <w:szCs w:val="24"/>
        </w:rPr>
        <w:t xml:space="preserve">The decision by the Federal Reserve to make large scale asset purchase (LSAP) came in two steps. The first, in November 2008, when the Fed announced purchases of housing agency debt and agency mortgage-back securities (MBS) of $600 billion. The second came in March 2009, when the Federal Open Market Committee (FOMC) decided to increase the purchases of agency-related securities by additional $850 billion and to also purchase longer-dated Treasury securities to the tune of $300 billion. In total, these purchases would comprise 22 per cent of the stock of longer-term agency debt, fixed-rate agency MBS, and Treasury securities outstanding. The operations (LSAP1), which were extended to March 2010, became known as QE1. </w:t>
      </w:r>
      <w:r w:rsidRPr="008E21FE">
        <w:rPr>
          <w:rFonts w:ascii="Times New Roman" w:hAnsi="Times New Roman" w:cs="Times New Roman"/>
          <w:sz w:val="24"/>
          <w:szCs w:val="24"/>
        </w:rPr>
        <w:t xml:space="preserve">However, as the financial crisis worsened, the Fed started a second round of LSAP (QE2) in November 2010, which brought about additional purchases of $600 billion in longer-term Treasury bonds until the middle of 2011. The Fed on September 21 </w:t>
      </w:r>
      <w:proofErr w:type="gramStart"/>
      <w:r w:rsidRPr="008E21FE">
        <w:rPr>
          <w:rFonts w:ascii="Times New Roman" w:hAnsi="Times New Roman" w:cs="Times New Roman"/>
          <w:sz w:val="24"/>
          <w:szCs w:val="24"/>
        </w:rPr>
        <w:t>2011,</w:t>
      </w:r>
      <w:proofErr w:type="gramEnd"/>
      <w:r w:rsidRPr="008E21FE">
        <w:rPr>
          <w:rFonts w:ascii="Times New Roman" w:hAnsi="Times New Roman" w:cs="Times New Roman"/>
          <w:sz w:val="24"/>
          <w:szCs w:val="24"/>
        </w:rPr>
        <w:t xml:space="preserve"> announced a new maturity extension programme (MEP). Under the programme, the Fed would buy an additional $400 billion in Treasury securities with remaining maturities of 6 to 30 years, while selling an equal amount of Treasuries with remaining maturities of 3 months to 3 years. </w:t>
      </w:r>
      <w:r w:rsidRPr="008E21FE">
        <w:rPr>
          <w:rFonts w:asciiTheme="majorBidi" w:hAnsiTheme="majorBidi" w:cstheme="majorBidi"/>
          <w:sz w:val="24"/>
          <w:szCs w:val="24"/>
        </w:rPr>
        <w:t>The implementation of the Fed’s LSAPs was carried out by the Federal Reserve Bank of New York under delegated authority from the FOMC.</w:t>
      </w:r>
    </w:p>
    <w:p w:rsidR="0021567A" w:rsidRDefault="0021567A" w:rsidP="006375A5">
      <w:pPr>
        <w:spacing w:after="0" w:line="480" w:lineRule="auto"/>
        <w:ind w:firstLine="720"/>
        <w:jc w:val="both"/>
        <w:rPr>
          <w:rFonts w:ascii="Times New Roman" w:eastAsia="Times New Roman" w:hAnsi="Times New Roman" w:cs="Times New Roman"/>
          <w:bCs/>
          <w:sz w:val="24"/>
          <w:szCs w:val="24"/>
          <w:lang w:eastAsia="en-GB"/>
        </w:rPr>
      </w:pPr>
      <w:r>
        <w:rPr>
          <w:rFonts w:ascii="Times New Roman" w:eastAsia="Times New Roman" w:hAnsi="Times New Roman" w:cs="Times New Roman"/>
          <w:bCs/>
          <w:sz w:val="24"/>
          <w:szCs w:val="24"/>
          <w:lang w:eastAsia="en-GB"/>
        </w:rPr>
        <w:t xml:space="preserve">Towards the end of our sample period, </w:t>
      </w:r>
      <w:r w:rsidR="000F2658">
        <w:rPr>
          <w:rFonts w:ascii="Times New Roman" w:eastAsia="Times New Roman" w:hAnsi="Times New Roman" w:cs="Times New Roman"/>
          <w:bCs/>
          <w:sz w:val="24"/>
          <w:szCs w:val="24"/>
          <w:lang w:eastAsia="en-GB"/>
        </w:rPr>
        <w:t>i</w:t>
      </w:r>
      <w:r>
        <w:rPr>
          <w:rFonts w:ascii="Times New Roman" w:eastAsia="Times New Roman" w:hAnsi="Times New Roman" w:cs="Times New Roman"/>
          <w:bCs/>
          <w:sz w:val="24"/>
          <w:szCs w:val="24"/>
          <w:lang w:eastAsia="en-GB"/>
        </w:rPr>
        <w:t>n April 2013, the Bank of Japan announced the start of a programme of qualitative and quantitative easing (QQE). T</w:t>
      </w:r>
      <w:r w:rsidRPr="0021567A">
        <w:rPr>
          <w:rFonts w:ascii="Times New Roman" w:eastAsia="Times New Roman" w:hAnsi="Times New Roman" w:cs="Times New Roman"/>
          <w:bCs/>
          <w:sz w:val="24"/>
          <w:szCs w:val="24"/>
          <w:lang w:eastAsia="en-GB"/>
        </w:rPr>
        <w:t>he operational</w:t>
      </w:r>
      <w:r>
        <w:rPr>
          <w:rFonts w:ascii="Times New Roman" w:eastAsia="Times New Roman" w:hAnsi="Times New Roman" w:cs="Times New Roman"/>
          <w:bCs/>
          <w:sz w:val="24"/>
          <w:szCs w:val="24"/>
          <w:lang w:eastAsia="en-GB"/>
        </w:rPr>
        <w:t xml:space="preserve"> </w:t>
      </w:r>
      <w:r w:rsidRPr="0021567A">
        <w:rPr>
          <w:rFonts w:ascii="Times New Roman" w:eastAsia="Times New Roman" w:hAnsi="Times New Roman" w:cs="Times New Roman"/>
          <w:bCs/>
          <w:sz w:val="24"/>
          <w:szCs w:val="24"/>
          <w:lang w:eastAsia="en-GB"/>
        </w:rPr>
        <w:t xml:space="preserve">target </w:t>
      </w:r>
      <w:r>
        <w:rPr>
          <w:rFonts w:ascii="Times New Roman" w:eastAsia="Times New Roman" w:hAnsi="Times New Roman" w:cs="Times New Roman"/>
          <w:bCs/>
          <w:sz w:val="24"/>
          <w:szCs w:val="24"/>
          <w:lang w:eastAsia="en-GB"/>
        </w:rPr>
        <w:t xml:space="preserve">of monetary policy </w:t>
      </w:r>
      <w:r w:rsidRPr="0021567A">
        <w:rPr>
          <w:rFonts w:ascii="Times New Roman" w:eastAsia="Times New Roman" w:hAnsi="Times New Roman" w:cs="Times New Roman"/>
          <w:bCs/>
          <w:sz w:val="24"/>
          <w:szCs w:val="24"/>
          <w:lang w:eastAsia="en-GB"/>
        </w:rPr>
        <w:t>was changed from the overnight</w:t>
      </w:r>
      <w:r>
        <w:rPr>
          <w:rFonts w:ascii="Times New Roman" w:eastAsia="Times New Roman" w:hAnsi="Times New Roman" w:cs="Times New Roman"/>
          <w:bCs/>
          <w:sz w:val="24"/>
          <w:szCs w:val="24"/>
          <w:lang w:eastAsia="en-GB"/>
        </w:rPr>
        <w:t xml:space="preserve"> call rate to the monetary base, with the latter to increase </w:t>
      </w:r>
      <w:r w:rsidRPr="0021567A">
        <w:rPr>
          <w:rFonts w:ascii="Times New Roman" w:eastAsia="Times New Roman" w:hAnsi="Times New Roman" w:cs="Times New Roman"/>
          <w:bCs/>
          <w:sz w:val="24"/>
          <w:szCs w:val="24"/>
          <w:lang w:eastAsia="en-GB"/>
        </w:rPr>
        <w:t>at an</w:t>
      </w:r>
      <w:r>
        <w:rPr>
          <w:rFonts w:ascii="Times New Roman" w:eastAsia="Times New Roman" w:hAnsi="Times New Roman" w:cs="Times New Roman"/>
          <w:bCs/>
          <w:sz w:val="24"/>
          <w:szCs w:val="24"/>
          <w:lang w:eastAsia="en-GB"/>
        </w:rPr>
        <w:t xml:space="preserve"> </w:t>
      </w:r>
      <w:r w:rsidRPr="0021567A">
        <w:rPr>
          <w:rFonts w:ascii="Times New Roman" w:eastAsia="Times New Roman" w:hAnsi="Times New Roman" w:cs="Times New Roman"/>
          <w:bCs/>
          <w:sz w:val="24"/>
          <w:szCs w:val="24"/>
          <w:lang w:eastAsia="en-GB"/>
        </w:rPr>
        <w:t xml:space="preserve">annual pace of 60-70 trillion yen. </w:t>
      </w:r>
      <w:r w:rsidR="006375A5">
        <w:rPr>
          <w:rFonts w:ascii="Times New Roman" w:eastAsia="Times New Roman" w:hAnsi="Times New Roman" w:cs="Times New Roman"/>
          <w:bCs/>
          <w:sz w:val="24"/>
          <w:szCs w:val="24"/>
          <w:lang w:eastAsia="en-GB"/>
        </w:rPr>
        <w:t xml:space="preserve">Purchases of government bonds </w:t>
      </w:r>
      <w:r w:rsidR="006375A5">
        <w:rPr>
          <w:rFonts w:ascii="Times New Roman" w:eastAsia="Times New Roman" w:hAnsi="Times New Roman" w:cs="Times New Roman"/>
          <w:bCs/>
          <w:sz w:val="24"/>
          <w:szCs w:val="24"/>
          <w:lang w:eastAsia="en-GB"/>
        </w:rPr>
        <w:lastRenderedPageBreak/>
        <w:t>would increase by 50 Trillion Yen annually. The qualitative aspect refers to an extension of the maturities of government bonds purchased as well as the extension to other asset classes including exchange traded funds and real estate investment trusts.</w:t>
      </w:r>
      <w:r w:rsidR="008047BF" w:rsidRPr="008047BF">
        <w:rPr>
          <w:rStyle w:val="FootnoteReference"/>
          <w:rFonts w:asciiTheme="majorBidi" w:hAnsiTheme="majorBidi" w:cstheme="majorBidi"/>
          <w:sz w:val="24"/>
          <w:szCs w:val="24"/>
        </w:rPr>
        <w:t xml:space="preserve"> </w:t>
      </w:r>
      <w:r w:rsidR="008047BF">
        <w:rPr>
          <w:rStyle w:val="FootnoteReference"/>
          <w:rFonts w:asciiTheme="majorBidi" w:hAnsiTheme="majorBidi" w:cstheme="majorBidi"/>
          <w:sz w:val="24"/>
          <w:szCs w:val="24"/>
        </w:rPr>
        <w:footnoteReference w:id="4"/>
      </w:r>
      <w:r w:rsidR="006375A5">
        <w:rPr>
          <w:rFonts w:ascii="Times New Roman" w:eastAsia="Times New Roman" w:hAnsi="Times New Roman" w:cs="Times New Roman"/>
          <w:bCs/>
          <w:sz w:val="24"/>
          <w:szCs w:val="24"/>
          <w:lang w:eastAsia="en-GB"/>
        </w:rPr>
        <w:t xml:space="preserve"> </w:t>
      </w:r>
    </w:p>
    <w:p w:rsidR="00C32B9F" w:rsidRDefault="0021567A" w:rsidP="00DB15BE">
      <w:pPr>
        <w:spacing w:after="0" w:line="480" w:lineRule="auto"/>
        <w:ind w:firstLine="720"/>
        <w:jc w:val="both"/>
        <w:rPr>
          <w:rFonts w:ascii="Times New Roman" w:eastAsia="Times New Roman" w:hAnsi="Times New Roman" w:cs="Times New Roman"/>
          <w:bCs/>
          <w:sz w:val="24"/>
          <w:szCs w:val="24"/>
          <w:lang w:eastAsia="en-GB"/>
        </w:rPr>
      </w:pPr>
      <w:r>
        <w:rPr>
          <w:rFonts w:ascii="Times New Roman" w:eastAsia="Times New Roman" w:hAnsi="Times New Roman" w:cs="Times New Roman"/>
          <w:bCs/>
          <w:sz w:val="24"/>
          <w:szCs w:val="24"/>
          <w:lang w:eastAsia="en-GB"/>
        </w:rPr>
        <w:t xml:space="preserve">Existing research </w:t>
      </w:r>
      <w:r w:rsidR="00B127DB" w:rsidRPr="008E21FE">
        <w:rPr>
          <w:rFonts w:ascii="Times New Roman" w:eastAsia="Times New Roman" w:hAnsi="Times New Roman" w:cs="Times New Roman"/>
          <w:bCs/>
          <w:sz w:val="24"/>
          <w:szCs w:val="24"/>
          <w:lang w:eastAsia="en-GB"/>
        </w:rPr>
        <w:t xml:space="preserve">on the effects of the QE operations has </w:t>
      </w:r>
      <w:r w:rsidR="003D2D7A">
        <w:rPr>
          <w:rFonts w:ascii="Times New Roman" w:eastAsia="Times New Roman" w:hAnsi="Times New Roman" w:cs="Times New Roman"/>
          <w:bCs/>
          <w:sz w:val="24"/>
          <w:szCs w:val="24"/>
          <w:lang w:eastAsia="en-GB"/>
        </w:rPr>
        <w:t>mostly focussed on the immediate impact i</w:t>
      </w:r>
      <w:r w:rsidR="00B127DB" w:rsidRPr="008E21FE">
        <w:rPr>
          <w:rFonts w:ascii="Times New Roman" w:eastAsia="Times New Roman" w:hAnsi="Times New Roman" w:cs="Times New Roman"/>
          <w:bCs/>
          <w:sz w:val="24"/>
          <w:szCs w:val="24"/>
          <w:lang w:eastAsia="en-GB"/>
        </w:rPr>
        <w:t>n the bond market</w:t>
      </w:r>
      <w:r w:rsidR="003D2D7A">
        <w:rPr>
          <w:rFonts w:ascii="Times New Roman" w:eastAsia="Times New Roman" w:hAnsi="Times New Roman" w:cs="Times New Roman"/>
          <w:bCs/>
          <w:sz w:val="24"/>
          <w:szCs w:val="24"/>
          <w:lang w:eastAsia="en-GB"/>
        </w:rPr>
        <w:t xml:space="preserve"> or on the impact on </w:t>
      </w:r>
      <w:r w:rsidR="00B127DB" w:rsidRPr="008E21FE">
        <w:rPr>
          <w:rFonts w:ascii="Times New Roman" w:eastAsia="Times New Roman" w:hAnsi="Times New Roman" w:cs="Times New Roman"/>
          <w:bCs/>
          <w:sz w:val="24"/>
          <w:szCs w:val="24"/>
          <w:lang w:eastAsia="en-GB"/>
        </w:rPr>
        <w:t xml:space="preserve">output (GDP) and CPI inflation. </w:t>
      </w:r>
      <w:proofErr w:type="gramStart"/>
      <w:r w:rsidR="00C32B9F" w:rsidRPr="00C32B9F">
        <w:rPr>
          <w:rFonts w:ascii="Times New Roman" w:eastAsia="Times New Roman" w:hAnsi="Times New Roman" w:cs="Times New Roman"/>
          <w:bCs/>
          <w:sz w:val="24"/>
          <w:szCs w:val="24"/>
          <w:lang w:eastAsia="en-GB"/>
        </w:rPr>
        <w:t>Studies by Meier (2009), Joyce.et.al.</w:t>
      </w:r>
      <w:proofErr w:type="gramEnd"/>
      <w:r w:rsidR="00C32B9F" w:rsidRPr="00C32B9F">
        <w:rPr>
          <w:rFonts w:ascii="Times New Roman" w:eastAsia="Times New Roman" w:hAnsi="Times New Roman" w:cs="Times New Roman"/>
          <w:bCs/>
          <w:sz w:val="24"/>
          <w:szCs w:val="24"/>
          <w:lang w:eastAsia="en-GB"/>
        </w:rPr>
        <w:t xml:space="preserve"> </w:t>
      </w:r>
      <w:proofErr w:type="gramStart"/>
      <w:r w:rsidR="00C32B9F" w:rsidRPr="00C32B9F">
        <w:rPr>
          <w:rFonts w:ascii="Times New Roman" w:eastAsia="Times New Roman" w:hAnsi="Times New Roman" w:cs="Times New Roman"/>
          <w:bCs/>
          <w:sz w:val="24"/>
          <w:szCs w:val="24"/>
          <w:lang w:eastAsia="en-GB"/>
        </w:rPr>
        <w:t xml:space="preserve">(2011), Meaning and Zhu (2011) and </w:t>
      </w:r>
      <w:proofErr w:type="spellStart"/>
      <w:r w:rsidR="00C32B9F" w:rsidRPr="00C32B9F">
        <w:rPr>
          <w:rFonts w:ascii="Times New Roman" w:eastAsia="Times New Roman" w:hAnsi="Times New Roman" w:cs="Times New Roman"/>
          <w:bCs/>
          <w:sz w:val="24"/>
          <w:szCs w:val="24"/>
          <w:lang w:eastAsia="en-GB"/>
        </w:rPr>
        <w:t>Breedon</w:t>
      </w:r>
      <w:proofErr w:type="spellEnd"/>
      <w:r w:rsidR="00C32B9F" w:rsidRPr="00C32B9F">
        <w:rPr>
          <w:rFonts w:ascii="Times New Roman" w:eastAsia="Times New Roman" w:hAnsi="Times New Roman" w:cs="Times New Roman"/>
          <w:bCs/>
          <w:sz w:val="24"/>
          <w:szCs w:val="24"/>
          <w:lang w:eastAsia="en-GB"/>
        </w:rPr>
        <w:t xml:space="preserve"> et.al.</w:t>
      </w:r>
      <w:proofErr w:type="gramEnd"/>
      <w:r w:rsidR="00C32B9F" w:rsidRPr="00C32B9F">
        <w:rPr>
          <w:rFonts w:ascii="Times New Roman" w:eastAsia="Times New Roman" w:hAnsi="Times New Roman" w:cs="Times New Roman"/>
          <w:bCs/>
          <w:sz w:val="24"/>
          <w:szCs w:val="24"/>
          <w:lang w:eastAsia="en-GB"/>
        </w:rPr>
        <w:t xml:space="preserve"> (2012)</w:t>
      </w:r>
      <w:r w:rsidR="007219AA">
        <w:rPr>
          <w:rFonts w:ascii="Times New Roman" w:eastAsia="Times New Roman" w:hAnsi="Times New Roman" w:cs="Times New Roman"/>
          <w:bCs/>
          <w:sz w:val="24"/>
          <w:szCs w:val="24"/>
          <w:lang w:eastAsia="en-GB"/>
        </w:rPr>
        <w:t xml:space="preserve">, </w:t>
      </w:r>
      <w:r w:rsidR="00C32B9F" w:rsidRPr="00C32B9F">
        <w:rPr>
          <w:rFonts w:ascii="Times New Roman" w:eastAsia="Times New Roman" w:hAnsi="Times New Roman" w:cs="Times New Roman"/>
          <w:bCs/>
          <w:sz w:val="24"/>
          <w:szCs w:val="24"/>
          <w:lang w:eastAsia="en-GB"/>
        </w:rPr>
        <w:t xml:space="preserve">find significant reductions in bond yields in the UK resulting from asset purchases during the first phase of QE. </w:t>
      </w:r>
      <w:proofErr w:type="gramStart"/>
      <w:r w:rsidR="00C32B9F" w:rsidRPr="00C32B9F">
        <w:rPr>
          <w:rFonts w:ascii="Times New Roman" w:eastAsia="Times New Roman" w:hAnsi="Times New Roman" w:cs="Times New Roman"/>
          <w:bCs/>
          <w:sz w:val="24"/>
          <w:szCs w:val="24"/>
          <w:lang w:eastAsia="en-GB"/>
        </w:rPr>
        <w:t>By contrast, Joyce et.al.</w:t>
      </w:r>
      <w:proofErr w:type="gramEnd"/>
      <w:r w:rsidR="00C32B9F" w:rsidRPr="00C32B9F">
        <w:rPr>
          <w:rFonts w:ascii="Times New Roman" w:eastAsia="Times New Roman" w:hAnsi="Times New Roman" w:cs="Times New Roman"/>
          <w:bCs/>
          <w:sz w:val="24"/>
          <w:szCs w:val="24"/>
          <w:lang w:eastAsia="en-GB"/>
        </w:rPr>
        <w:t xml:space="preserve"> (2012), Martin and </w:t>
      </w:r>
      <w:proofErr w:type="spellStart"/>
      <w:r w:rsidR="00C32B9F" w:rsidRPr="00C32B9F">
        <w:rPr>
          <w:rFonts w:ascii="Times New Roman" w:eastAsia="Times New Roman" w:hAnsi="Times New Roman" w:cs="Times New Roman"/>
          <w:bCs/>
          <w:sz w:val="24"/>
          <w:szCs w:val="24"/>
          <w:lang w:eastAsia="en-GB"/>
        </w:rPr>
        <w:t>Milas</w:t>
      </w:r>
      <w:proofErr w:type="spellEnd"/>
      <w:r w:rsidR="00C32B9F" w:rsidRPr="00C32B9F">
        <w:rPr>
          <w:rFonts w:ascii="Times New Roman" w:eastAsia="Times New Roman" w:hAnsi="Times New Roman" w:cs="Times New Roman"/>
          <w:bCs/>
          <w:sz w:val="24"/>
          <w:szCs w:val="24"/>
          <w:lang w:eastAsia="en-GB"/>
        </w:rPr>
        <w:t xml:space="preserve"> (2012) and </w:t>
      </w:r>
      <w:proofErr w:type="spellStart"/>
      <w:r w:rsidR="00C32B9F" w:rsidRPr="00C32B9F">
        <w:rPr>
          <w:rFonts w:ascii="Times New Roman" w:eastAsia="Times New Roman" w:hAnsi="Times New Roman" w:cs="Times New Roman"/>
          <w:bCs/>
          <w:sz w:val="24"/>
          <w:szCs w:val="24"/>
          <w:lang w:eastAsia="en-GB"/>
        </w:rPr>
        <w:t>Goodhart</w:t>
      </w:r>
      <w:proofErr w:type="spellEnd"/>
      <w:r w:rsidR="00C32B9F" w:rsidRPr="00C32B9F">
        <w:rPr>
          <w:rFonts w:ascii="Times New Roman" w:eastAsia="Times New Roman" w:hAnsi="Times New Roman" w:cs="Times New Roman"/>
          <w:bCs/>
          <w:sz w:val="24"/>
          <w:szCs w:val="24"/>
          <w:lang w:eastAsia="en-GB"/>
        </w:rPr>
        <w:t xml:space="preserve"> and Ashworth (2012), which considered the QE2 and QE3 periods in the UK, </w:t>
      </w:r>
      <w:r w:rsidR="006341A0">
        <w:rPr>
          <w:rFonts w:ascii="Times New Roman" w:eastAsia="Times New Roman" w:hAnsi="Times New Roman" w:cs="Times New Roman"/>
          <w:bCs/>
          <w:sz w:val="24"/>
          <w:szCs w:val="24"/>
          <w:lang w:eastAsia="en-GB"/>
        </w:rPr>
        <w:t xml:space="preserve">and Meaning and Warren (2015) </w:t>
      </w:r>
      <w:r w:rsidR="00C32B9F" w:rsidRPr="00C32B9F">
        <w:rPr>
          <w:rFonts w:ascii="Times New Roman" w:eastAsia="Times New Roman" w:hAnsi="Times New Roman" w:cs="Times New Roman"/>
          <w:bCs/>
          <w:sz w:val="24"/>
          <w:szCs w:val="24"/>
          <w:lang w:eastAsia="en-GB"/>
        </w:rPr>
        <w:t>suggest that these later QE operations did not reduce government bond yields</w:t>
      </w:r>
      <w:r w:rsidR="006341A0">
        <w:rPr>
          <w:rFonts w:ascii="Times New Roman" w:eastAsia="Times New Roman" w:hAnsi="Times New Roman" w:cs="Times New Roman"/>
          <w:bCs/>
          <w:sz w:val="24"/>
          <w:szCs w:val="24"/>
          <w:lang w:eastAsia="en-GB"/>
        </w:rPr>
        <w:t xml:space="preserve"> by as much or at all</w:t>
      </w:r>
      <w:r w:rsidR="00C32B9F" w:rsidRPr="00C32B9F">
        <w:rPr>
          <w:rFonts w:ascii="Times New Roman" w:eastAsia="Times New Roman" w:hAnsi="Times New Roman" w:cs="Times New Roman"/>
          <w:bCs/>
          <w:sz w:val="24"/>
          <w:szCs w:val="24"/>
          <w:lang w:eastAsia="en-GB"/>
        </w:rPr>
        <w:t xml:space="preserve">. For the US bond market, D’Amico and King (2010), Gagnon et.al. (2011), Glick and Leduc (2012) and Hamilton and Wu (2012), </w:t>
      </w:r>
      <w:r w:rsidR="007219AA">
        <w:rPr>
          <w:rFonts w:ascii="Times New Roman" w:eastAsia="Times New Roman" w:hAnsi="Times New Roman" w:cs="Times New Roman"/>
          <w:bCs/>
          <w:sz w:val="24"/>
          <w:szCs w:val="24"/>
          <w:lang w:eastAsia="en-GB"/>
        </w:rPr>
        <w:t>Bauer and Rudebusch</w:t>
      </w:r>
      <w:r w:rsidR="007219AA" w:rsidRPr="00C32B9F">
        <w:rPr>
          <w:rFonts w:ascii="Times New Roman" w:eastAsia="Times New Roman" w:hAnsi="Times New Roman" w:cs="Times New Roman"/>
          <w:bCs/>
          <w:sz w:val="24"/>
          <w:szCs w:val="24"/>
          <w:lang w:eastAsia="en-GB"/>
        </w:rPr>
        <w:t xml:space="preserve"> </w:t>
      </w:r>
      <w:r w:rsidR="006341A0">
        <w:rPr>
          <w:rFonts w:ascii="Times New Roman" w:eastAsia="Times New Roman" w:hAnsi="Times New Roman" w:cs="Times New Roman"/>
          <w:bCs/>
          <w:sz w:val="24"/>
          <w:szCs w:val="24"/>
          <w:lang w:eastAsia="en-GB"/>
        </w:rPr>
        <w:t xml:space="preserve">(2014) and </w:t>
      </w:r>
      <w:r w:rsidR="007219AA">
        <w:rPr>
          <w:rFonts w:ascii="Times New Roman" w:eastAsia="Times New Roman" w:hAnsi="Times New Roman" w:cs="Times New Roman"/>
          <w:bCs/>
          <w:sz w:val="24"/>
          <w:szCs w:val="24"/>
          <w:lang w:eastAsia="en-GB"/>
        </w:rPr>
        <w:t xml:space="preserve">Neely (2015) </w:t>
      </w:r>
      <w:r w:rsidR="00C32B9F" w:rsidRPr="00C32B9F">
        <w:rPr>
          <w:rFonts w:ascii="Times New Roman" w:eastAsia="Times New Roman" w:hAnsi="Times New Roman" w:cs="Times New Roman"/>
          <w:bCs/>
          <w:sz w:val="24"/>
          <w:szCs w:val="24"/>
          <w:lang w:eastAsia="en-GB"/>
        </w:rPr>
        <w:t xml:space="preserve">found evidence of yield reductions </w:t>
      </w:r>
      <w:r w:rsidR="007219AA">
        <w:rPr>
          <w:rFonts w:ascii="Times New Roman" w:eastAsia="Times New Roman" w:hAnsi="Times New Roman" w:cs="Times New Roman"/>
          <w:bCs/>
          <w:sz w:val="24"/>
          <w:szCs w:val="24"/>
          <w:lang w:eastAsia="en-GB"/>
        </w:rPr>
        <w:t xml:space="preserve">of up to 100 basis points </w:t>
      </w:r>
      <w:r w:rsidR="00C32B9F" w:rsidRPr="00C32B9F">
        <w:rPr>
          <w:rFonts w:ascii="Times New Roman" w:eastAsia="Times New Roman" w:hAnsi="Times New Roman" w:cs="Times New Roman"/>
          <w:bCs/>
          <w:sz w:val="24"/>
          <w:szCs w:val="24"/>
          <w:lang w:eastAsia="en-GB"/>
        </w:rPr>
        <w:t xml:space="preserve">from the first phase of US QE. </w:t>
      </w:r>
      <w:r w:rsidR="007219AA">
        <w:rPr>
          <w:rFonts w:ascii="Times New Roman" w:eastAsia="Times New Roman" w:hAnsi="Times New Roman" w:cs="Times New Roman"/>
          <w:bCs/>
          <w:sz w:val="24"/>
          <w:szCs w:val="24"/>
          <w:lang w:eastAsia="en-GB"/>
        </w:rPr>
        <w:t xml:space="preserve">Like in the UK, later phases of QE have had more modest effects, see for example, Swanson (2011, 2015). </w:t>
      </w:r>
      <w:r w:rsidR="00B6287E" w:rsidRPr="00B6287E">
        <w:rPr>
          <w:rFonts w:ascii="Times New Roman" w:eastAsia="Times New Roman" w:hAnsi="Times New Roman" w:cs="Times New Roman"/>
          <w:bCs/>
          <w:sz w:val="24"/>
          <w:szCs w:val="24"/>
          <w:lang w:eastAsia="en-GB"/>
        </w:rPr>
        <w:t xml:space="preserve">Studies and surveys of the wider economic impacts of the QE operations in the US and UK include </w:t>
      </w:r>
      <w:proofErr w:type="spellStart"/>
      <w:r w:rsidR="00B6287E" w:rsidRPr="00B6287E">
        <w:rPr>
          <w:rFonts w:ascii="Times New Roman" w:eastAsia="Times New Roman" w:hAnsi="Times New Roman" w:cs="Times New Roman"/>
          <w:bCs/>
          <w:sz w:val="24"/>
          <w:szCs w:val="24"/>
          <w:lang w:eastAsia="en-GB"/>
        </w:rPr>
        <w:t>Baumeister</w:t>
      </w:r>
      <w:proofErr w:type="spellEnd"/>
      <w:r w:rsidR="00B6287E" w:rsidRPr="00B6287E">
        <w:rPr>
          <w:rFonts w:ascii="Times New Roman" w:eastAsia="Times New Roman" w:hAnsi="Times New Roman" w:cs="Times New Roman"/>
          <w:bCs/>
          <w:sz w:val="24"/>
          <w:szCs w:val="24"/>
          <w:lang w:eastAsia="en-GB"/>
        </w:rPr>
        <w:t xml:space="preserve"> and </w:t>
      </w:r>
      <w:proofErr w:type="spellStart"/>
      <w:r w:rsidR="00B6287E" w:rsidRPr="00B6287E">
        <w:rPr>
          <w:rFonts w:ascii="Times New Roman" w:eastAsia="Times New Roman" w:hAnsi="Times New Roman" w:cs="Times New Roman"/>
          <w:bCs/>
          <w:sz w:val="24"/>
          <w:szCs w:val="24"/>
          <w:lang w:eastAsia="en-GB"/>
        </w:rPr>
        <w:t>Benati</w:t>
      </w:r>
      <w:proofErr w:type="spellEnd"/>
      <w:r w:rsidR="00B6287E" w:rsidRPr="00B6287E">
        <w:rPr>
          <w:rFonts w:ascii="Times New Roman" w:eastAsia="Times New Roman" w:hAnsi="Times New Roman" w:cs="Times New Roman"/>
          <w:bCs/>
          <w:sz w:val="24"/>
          <w:szCs w:val="24"/>
          <w:lang w:eastAsia="en-GB"/>
        </w:rPr>
        <w:t xml:space="preserve"> (2010), </w:t>
      </w:r>
      <w:proofErr w:type="spellStart"/>
      <w:r w:rsidR="00B6287E" w:rsidRPr="00B6287E">
        <w:rPr>
          <w:rFonts w:ascii="Times New Roman" w:eastAsia="Times New Roman" w:hAnsi="Times New Roman" w:cs="Times New Roman"/>
          <w:bCs/>
          <w:sz w:val="24"/>
          <w:szCs w:val="24"/>
          <w:lang w:eastAsia="en-GB"/>
        </w:rPr>
        <w:t>Lenza</w:t>
      </w:r>
      <w:proofErr w:type="spellEnd"/>
      <w:r w:rsidR="00B6287E" w:rsidRPr="00B6287E">
        <w:rPr>
          <w:rFonts w:ascii="Times New Roman" w:eastAsia="Times New Roman" w:hAnsi="Times New Roman" w:cs="Times New Roman"/>
          <w:bCs/>
          <w:sz w:val="24"/>
          <w:szCs w:val="24"/>
          <w:lang w:eastAsia="en-GB"/>
        </w:rPr>
        <w:t xml:space="preserve"> et.al. </w:t>
      </w:r>
      <w:proofErr w:type="gramStart"/>
      <w:r w:rsidR="00B6287E" w:rsidRPr="00B6287E">
        <w:rPr>
          <w:rFonts w:ascii="Times New Roman" w:eastAsia="Times New Roman" w:hAnsi="Times New Roman" w:cs="Times New Roman"/>
          <w:bCs/>
          <w:sz w:val="24"/>
          <w:szCs w:val="24"/>
          <w:lang w:eastAsia="en-GB"/>
        </w:rPr>
        <w:t xml:space="preserve">(2010), </w:t>
      </w:r>
      <w:proofErr w:type="spellStart"/>
      <w:r w:rsidR="00B6287E" w:rsidRPr="00B6287E">
        <w:rPr>
          <w:rFonts w:ascii="Times New Roman" w:eastAsia="Times New Roman" w:hAnsi="Times New Roman" w:cs="Times New Roman"/>
          <w:bCs/>
          <w:sz w:val="24"/>
          <w:szCs w:val="24"/>
          <w:lang w:eastAsia="en-GB"/>
        </w:rPr>
        <w:t>Kapetanios</w:t>
      </w:r>
      <w:proofErr w:type="spellEnd"/>
      <w:r w:rsidR="00B6287E" w:rsidRPr="00B6287E">
        <w:rPr>
          <w:rFonts w:ascii="Times New Roman" w:eastAsia="Times New Roman" w:hAnsi="Times New Roman" w:cs="Times New Roman"/>
          <w:bCs/>
          <w:sz w:val="24"/>
          <w:szCs w:val="24"/>
          <w:lang w:eastAsia="en-GB"/>
        </w:rPr>
        <w:t xml:space="preserve"> et.al.</w:t>
      </w:r>
      <w:proofErr w:type="gramEnd"/>
      <w:r w:rsidR="00B6287E" w:rsidRPr="00B6287E">
        <w:rPr>
          <w:rFonts w:ascii="Times New Roman" w:eastAsia="Times New Roman" w:hAnsi="Times New Roman" w:cs="Times New Roman"/>
          <w:bCs/>
          <w:sz w:val="24"/>
          <w:szCs w:val="24"/>
          <w:lang w:eastAsia="en-GB"/>
        </w:rPr>
        <w:t xml:space="preserve"> (2012), Chen et.al (2012), Bridges and Thomas (2012), and </w:t>
      </w:r>
      <w:proofErr w:type="spellStart"/>
      <w:r w:rsidR="00B6287E" w:rsidRPr="00B6287E">
        <w:rPr>
          <w:rFonts w:ascii="Times New Roman" w:eastAsia="Times New Roman" w:hAnsi="Times New Roman" w:cs="Times New Roman"/>
          <w:bCs/>
          <w:sz w:val="24"/>
          <w:szCs w:val="24"/>
          <w:lang w:eastAsia="en-GB"/>
        </w:rPr>
        <w:t>Lyonnet</w:t>
      </w:r>
      <w:proofErr w:type="spellEnd"/>
      <w:r w:rsidR="00B6287E" w:rsidRPr="00B6287E">
        <w:rPr>
          <w:rFonts w:ascii="Times New Roman" w:eastAsia="Times New Roman" w:hAnsi="Times New Roman" w:cs="Times New Roman"/>
          <w:bCs/>
          <w:sz w:val="24"/>
          <w:szCs w:val="24"/>
          <w:lang w:eastAsia="en-GB"/>
        </w:rPr>
        <w:t xml:space="preserve"> and Werner (2012), </w:t>
      </w:r>
      <w:proofErr w:type="spellStart"/>
      <w:r w:rsidR="00B6287E" w:rsidRPr="00B6287E">
        <w:rPr>
          <w:rFonts w:ascii="Times New Roman" w:eastAsia="Times New Roman" w:hAnsi="Times New Roman" w:cs="Times New Roman"/>
          <w:bCs/>
          <w:sz w:val="24"/>
          <w:szCs w:val="24"/>
          <w:lang w:eastAsia="en-GB"/>
        </w:rPr>
        <w:t>Churm</w:t>
      </w:r>
      <w:proofErr w:type="spellEnd"/>
      <w:r w:rsidR="00B6287E" w:rsidRPr="00B6287E">
        <w:rPr>
          <w:rFonts w:ascii="Times New Roman" w:eastAsia="Times New Roman" w:hAnsi="Times New Roman" w:cs="Times New Roman"/>
          <w:bCs/>
          <w:sz w:val="24"/>
          <w:szCs w:val="24"/>
          <w:lang w:eastAsia="en-GB"/>
        </w:rPr>
        <w:t xml:space="preserve"> et al (2015), </w:t>
      </w:r>
      <w:proofErr w:type="spellStart"/>
      <w:r w:rsidR="00B6287E" w:rsidRPr="00B6287E">
        <w:rPr>
          <w:rFonts w:ascii="Times New Roman" w:eastAsia="Times New Roman" w:hAnsi="Times New Roman" w:cs="Times New Roman"/>
          <w:bCs/>
          <w:sz w:val="24"/>
          <w:szCs w:val="24"/>
          <w:lang w:eastAsia="en-GB"/>
        </w:rPr>
        <w:t>Bhattarai</w:t>
      </w:r>
      <w:proofErr w:type="spellEnd"/>
      <w:r w:rsidR="00B6287E" w:rsidRPr="00B6287E">
        <w:rPr>
          <w:rFonts w:ascii="Times New Roman" w:eastAsia="Times New Roman" w:hAnsi="Times New Roman" w:cs="Times New Roman"/>
          <w:bCs/>
          <w:sz w:val="24"/>
          <w:szCs w:val="24"/>
          <w:lang w:eastAsia="en-GB"/>
        </w:rPr>
        <w:t xml:space="preserve"> and Neely (2016), </w:t>
      </w:r>
      <w:proofErr w:type="spellStart"/>
      <w:r w:rsidR="00B6287E" w:rsidRPr="00B6287E">
        <w:rPr>
          <w:rFonts w:ascii="Times New Roman" w:eastAsia="Times New Roman" w:hAnsi="Times New Roman" w:cs="Times New Roman"/>
          <w:bCs/>
          <w:sz w:val="24"/>
          <w:szCs w:val="24"/>
          <w:lang w:eastAsia="en-GB"/>
        </w:rPr>
        <w:t>Weale</w:t>
      </w:r>
      <w:proofErr w:type="spellEnd"/>
      <w:r w:rsidR="00B6287E" w:rsidRPr="00B6287E">
        <w:rPr>
          <w:rFonts w:ascii="Times New Roman" w:eastAsia="Times New Roman" w:hAnsi="Times New Roman" w:cs="Times New Roman"/>
          <w:bCs/>
          <w:sz w:val="24"/>
          <w:szCs w:val="24"/>
          <w:lang w:eastAsia="en-GB"/>
        </w:rPr>
        <w:t xml:space="preserve"> and </w:t>
      </w:r>
      <w:proofErr w:type="spellStart"/>
      <w:r w:rsidR="00B6287E" w:rsidRPr="00B6287E">
        <w:rPr>
          <w:rFonts w:ascii="Times New Roman" w:eastAsia="Times New Roman" w:hAnsi="Times New Roman" w:cs="Times New Roman"/>
          <w:bCs/>
          <w:sz w:val="24"/>
          <w:szCs w:val="24"/>
          <w:lang w:eastAsia="en-GB"/>
        </w:rPr>
        <w:t>Wieladek</w:t>
      </w:r>
      <w:proofErr w:type="spellEnd"/>
      <w:r w:rsidR="00B6287E" w:rsidRPr="00B6287E">
        <w:rPr>
          <w:rFonts w:ascii="Times New Roman" w:eastAsia="Times New Roman" w:hAnsi="Times New Roman" w:cs="Times New Roman"/>
          <w:bCs/>
          <w:sz w:val="24"/>
          <w:szCs w:val="24"/>
          <w:lang w:eastAsia="en-GB"/>
        </w:rPr>
        <w:t xml:space="preserve"> (2016) and Haldane et al (2016), with the latter two studies indicating that the positive effects on GDP and CPI may be larger than reported in the earlier studies.</w:t>
      </w:r>
    </w:p>
    <w:p w:rsidR="00B127DB" w:rsidRPr="008E21FE" w:rsidRDefault="00B127DB" w:rsidP="00DB15BE">
      <w:pPr>
        <w:spacing w:after="0" w:line="480" w:lineRule="auto"/>
        <w:ind w:firstLine="720"/>
        <w:jc w:val="both"/>
        <w:rPr>
          <w:rFonts w:ascii="Times New Roman" w:eastAsia="Times New Roman" w:hAnsi="Times New Roman" w:cs="Times New Roman"/>
          <w:bCs/>
          <w:sz w:val="24"/>
          <w:szCs w:val="24"/>
          <w:lang w:eastAsia="en-GB"/>
        </w:rPr>
      </w:pPr>
      <w:r w:rsidRPr="008E21FE">
        <w:rPr>
          <w:rFonts w:ascii="Times New Roman" w:eastAsia="Times New Roman" w:hAnsi="Times New Roman" w:cs="Times New Roman"/>
          <w:bCs/>
          <w:sz w:val="24"/>
          <w:szCs w:val="24"/>
          <w:lang w:eastAsia="en-GB"/>
        </w:rPr>
        <w:t xml:space="preserve">However, since the pioneering work by Tobin (1958, 1961, 1963), it has long been understood that changes in the supply of one asset class can influence the price of other assets, if the assets are imperfect substitutes. This portfolio balance mechanism is one of the transmission mechanisms through which QE can influence both asset prices (generally) and </w:t>
      </w:r>
      <w:r w:rsidRPr="008E21FE">
        <w:rPr>
          <w:rFonts w:ascii="Times New Roman" w:eastAsia="Times New Roman" w:hAnsi="Times New Roman" w:cs="Times New Roman"/>
          <w:bCs/>
          <w:sz w:val="24"/>
          <w:szCs w:val="24"/>
          <w:lang w:eastAsia="en-GB"/>
        </w:rPr>
        <w:lastRenderedPageBreak/>
        <w:t xml:space="preserve">the </w:t>
      </w:r>
      <w:r w:rsidR="003D2D7A">
        <w:rPr>
          <w:rFonts w:ascii="Times New Roman" w:eastAsia="Times New Roman" w:hAnsi="Times New Roman" w:cs="Times New Roman"/>
          <w:bCs/>
          <w:sz w:val="24"/>
          <w:szCs w:val="24"/>
          <w:lang w:eastAsia="en-GB"/>
        </w:rPr>
        <w:t xml:space="preserve">wider economy, and provides </w:t>
      </w:r>
      <w:r w:rsidRPr="008E21FE">
        <w:rPr>
          <w:rFonts w:ascii="Times New Roman" w:eastAsia="Times New Roman" w:hAnsi="Times New Roman" w:cs="Times New Roman"/>
          <w:bCs/>
          <w:sz w:val="24"/>
          <w:szCs w:val="24"/>
          <w:lang w:eastAsia="en-GB"/>
        </w:rPr>
        <w:t xml:space="preserve">theoretical </w:t>
      </w:r>
      <w:r w:rsidR="00D87008">
        <w:rPr>
          <w:rFonts w:ascii="Times New Roman" w:eastAsia="Times New Roman" w:hAnsi="Times New Roman" w:cs="Times New Roman"/>
          <w:bCs/>
          <w:sz w:val="24"/>
          <w:szCs w:val="24"/>
          <w:lang w:eastAsia="en-GB"/>
        </w:rPr>
        <w:t>grounding and motivation for our</w:t>
      </w:r>
      <w:r w:rsidRPr="008E21FE">
        <w:rPr>
          <w:rFonts w:ascii="Times New Roman" w:eastAsia="Times New Roman" w:hAnsi="Times New Roman" w:cs="Times New Roman"/>
          <w:bCs/>
          <w:sz w:val="24"/>
          <w:szCs w:val="24"/>
          <w:lang w:eastAsia="en-GB"/>
        </w:rPr>
        <w:t xml:space="preserve"> study of the effect of QE on equity market volatility and covariation.</w:t>
      </w:r>
      <w:r w:rsidRPr="008E21FE">
        <w:rPr>
          <w:rStyle w:val="FootnoteReference"/>
          <w:rFonts w:ascii="Times New Roman" w:eastAsia="Times New Roman" w:hAnsi="Times New Roman" w:cs="Times New Roman"/>
          <w:bCs/>
          <w:sz w:val="24"/>
          <w:szCs w:val="24"/>
          <w:lang w:eastAsia="en-GB"/>
        </w:rPr>
        <w:footnoteReference w:id="5"/>
      </w:r>
      <w:r w:rsidRPr="008E21FE">
        <w:rPr>
          <w:rFonts w:ascii="Times New Roman" w:eastAsia="Times New Roman" w:hAnsi="Times New Roman" w:cs="Times New Roman"/>
          <w:bCs/>
          <w:sz w:val="24"/>
          <w:szCs w:val="24"/>
          <w:lang w:eastAsia="en-GB"/>
        </w:rPr>
        <w:t xml:space="preserve"> T</w:t>
      </w:r>
      <w:r w:rsidRPr="008E21FE">
        <w:rPr>
          <w:rFonts w:asciiTheme="majorBidi" w:hAnsiTheme="majorBidi" w:cstheme="majorBidi"/>
          <w:bCs/>
          <w:sz w:val="24"/>
          <w:szCs w:val="24"/>
        </w:rPr>
        <w:t>he direct upward pressure on bond prices that may come from the central bank’s bond purchases can give rise to an additional effect to increase the prices of other assets if the sellers of bonds do not regard the cash received as a perfect substitute for the bonds sold, and use the cash proceeds to purchase other assets, such as equity. This process may continue until all asset prices have been bid upwards to rebalance asset portfolios to accommodate the increased cash balances. The increase in asset prices, which leads to both wealth effects and lower costs of capital, in turn boosts the economy through increased investment and consumption.</w:t>
      </w:r>
      <w:r w:rsidR="00734371">
        <w:rPr>
          <w:rFonts w:asciiTheme="majorBidi" w:hAnsiTheme="majorBidi" w:cstheme="majorBidi"/>
          <w:bCs/>
          <w:sz w:val="24"/>
          <w:szCs w:val="24"/>
        </w:rPr>
        <w:t xml:space="preserve"> A recent study by Haldane et al (2016) suggests t</w:t>
      </w:r>
      <w:r w:rsidR="008047BF">
        <w:rPr>
          <w:rFonts w:asciiTheme="majorBidi" w:hAnsiTheme="majorBidi" w:cstheme="majorBidi"/>
          <w:bCs/>
          <w:sz w:val="24"/>
          <w:szCs w:val="24"/>
        </w:rPr>
        <w:t xml:space="preserve">hat the effects of QE </w:t>
      </w:r>
      <w:r w:rsidR="00734371">
        <w:rPr>
          <w:rFonts w:asciiTheme="majorBidi" w:hAnsiTheme="majorBidi" w:cstheme="majorBidi"/>
          <w:bCs/>
          <w:sz w:val="24"/>
          <w:szCs w:val="24"/>
        </w:rPr>
        <w:t>on equity returns in the UK are mixed, sometimes positive and sometimes negative and are small in magnitude.</w:t>
      </w:r>
      <w:r w:rsidR="00FA1515">
        <w:rPr>
          <w:rFonts w:asciiTheme="majorBidi" w:hAnsiTheme="majorBidi" w:cstheme="majorBidi"/>
          <w:bCs/>
          <w:sz w:val="24"/>
          <w:szCs w:val="24"/>
        </w:rPr>
        <w:t xml:space="preserve"> Evidence in Villa</w:t>
      </w:r>
      <w:r w:rsidR="00413ACF">
        <w:rPr>
          <w:rFonts w:asciiTheme="majorBidi" w:hAnsiTheme="majorBidi" w:cstheme="majorBidi"/>
          <w:bCs/>
          <w:sz w:val="24"/>
          <w:szCs w:val="24"/>
        </w:rPr>
        <w:t>nueva (2015) draws a similar conclusion for the effects of QE on US stocks.</w:t>
      </w:r>
      <w:r w:rsidR="00467CAD">
        <w:rPr>
          <w:rFonts w:asciiTheme="majorBidi" w:hAnsiTheme="majorBidi" w:cstheme="majorBidi"/>
          <w:bCs/>
          <w:sz w:val="24"/>
          <w:szCs w:val="24"/>
        </w:rPr>
        <w:t xml:space="preserve"> By contrast, </w:t>
      </w:r>
      <w:proofErr w:type="spellStart"/>
      <w:r w:rsidR="00467CAD">
        <w:rPr>
          <w:rFonts w:asciiTheme="majorBidi" w:hAnsiTheme="majorBidi" w:cstheme="majorBidi"/>
          <w:bCs/>
          <w:sz w:val="24"/>
          <w:szCs w:val="24"/>
        </w:rPr>
        <w:t>Ballati</w:t>
      </w:r>
      <w:proofErr w:type="spellEnd"/>
      <w:r w:rsidR="00467CAD">
        <w:rPr>
          <w:rFonts w:asciiTheme="majorBidi" w:hAnsiTheme="majorBidi" w:cstheme="majorBidi"/>
          <w:bCs/>
          <w:sz w:val="24"/>
          <w:szCs w:val="24"/>
        </w:rPr>
        <w:t xml:space="preserve"> et al (2016) suggest that the effects on equity prices are stronger and the pass-through to the economy insignificant.</w:t>
      </w:r>
      <w:r w:rsidR="006375A5">
        <w:rPr>
          <w:rFonts w:asciiTheme="majorBidi" w:hAnsiTheme="majorBidi" w:cstheme="majorBidi"/>
          <w:bCs/>
          <w:sz w:val="24"/>
          <w:szCs w:val="24"/>
        </w:rPr>
        <w:t xml:space="preserve"> </w:t>
      </w:r>
      <w:proofErr w:type="spellStart"/>
      <w:r w:rsidR="00710936">
        <w:rPr>
          <w:rFonts w:asciiTheme="majorBidi" w:hAnsiTheme="majorBidi" w:cstheme="majorBidi"/>
          <w:bCs/>
          <w:sz w:val="24"/>
          <w:szCs w:val="24"/>
        </w:rPr>
        <w:t>Barbon</w:t>
      </w:r>
      <w:proofErr w:type="spellEnd"/>
      <w:r w:rsidR="00710936">
        <w:rPr>
          <w:rFonts w:asciiTheme="majorBidi" w:hAnsiTheme="majorBidi" w:cstheme="majorBidi"/>
          <w:bCs/>
          <w:sz w:val="24"/>
          <w:szCs w:val="24"/>
        </w:rPr>
        <w:t xml:space="preserve"> </w:t>
      </w:r>
      <w:r w:rsidR="00710936" w:rsidRPr="00710936">
        <w:rPr>
          <w:rFonts w:asciiTheme="majorBidi" w:hAnsiTheme="majorBidi" w:cstheme="majorBidi"/>
          <w:bCs/>
          <w:sz w:val="24"/>
          <w:szCs w:val="24"/>
        </w:rPr>
        <w:t xml:space="preserve">and </w:t>
      </w:r>
      <w:proofErr w:type="spellStart"/>
      <w:r w:rsidR="00710936" w:rsidRPr="00710936">
        <w:rPr>
          <w:rFonts w:asciiTheme="majorBidi" w:hAnsiTheme="majorBidi" w:cstheme="majorBidi"/>
          <w:bCs/>
          <w:sz w:val="24"/>
          <w:szCs w:val="24"/>
        </w:rPr>
        <w:t>Gianinazzi</w:t>
      </w:r>
      <w:proofErr w:type="spellEnd"/>
      <w:r w:rsidR="00710936">
        <w:rPr>
          <w:rFonts w:asciiTheme="majorBidi" w:hAnsiTheme="majorBidi" w:cstheme="majorBidi"/>
          <w:bCs/>
          <w:sz w:val="24"/>
          <w:szCs w:val="24"/>
        </w:rPr>
        <w:t xml:space="preserve"> (2017) report a significant increase in Japanese equity prices in response to the purchase of ETFs by the Bank of Japan after 2013.</w:t>
      </w:r>
    </w:p>
    <w:p w:rsidR="005F1D17" w:rsidRPr="008E21FE" w:rsidRDefault="00F64AC4" w:rsidP="00DB15BE">
      <w:pPr>
        <w:spacing w:line="480" w:lineRule="auto"/>
        <w:jc w:val="both"/>
        <w:rPr>
          <w:rFonts w:ascii="Times New Roman" w:hAnsi="Times New Roman" w:cs="Times New Roman"/>
          <w:sz w:val="24"/>
          <w:szCs w:val="24"/>
        </w:rPr>
      </w:pPr>
      <w:r w:rsidRPr="008E21FE">
        <w:rPr>
          <w:rFonts w:ascii="Times New Roman" w:hAnsi="Times New Roman" w:cs="Times New Roman"/>
          <w:sz w:val="24"/>
          <w:szCs w:val="24"/>
        </w:rPr>
        <w:tab/>
      </w:r>
      <w:r w:rsidR="00710936">
        <w:rPr>
          <w:rFonts w:ascii="Times New Roman" w:hAnsi="Times New Roman" w:cs="Times New Roman"/>
          <w:sz w:val="24"/>
          <w:szCs w:val="24"/>
        </w:rPr>
        <w:t>A</w:t>
      </w:r>
      <w:r w:rsidR="001B0D3B">
        <w:rPr>
          <w:rFonts w:ascii="Times New Roman" w:hAnsi="Times New Roman" w:cs="Times New Roman"/>
          <w:sz w:val="24"/>
          <w:szCs w:val="24"/>
        </w:rPr>
        <w:t xml:space="preserve">s a general policy tool, </w:t>
      </w:r>
      <w:r w:rsidR="00710936">
        <w:rPr>
          <w:rFonts w:ascii="Times New Roman" w:hAnsi="Times New Roman" w:cs="Times New Roman"/>
          <w:sz w:val="24"/>
          <w:szCs w:val="24"/>
        </w:rPr>
        <w:t xml:space="preserve">QE </w:t>
      </w:r>
      <w:r w:rsidR="001B0D3B">
        <w:rPr>
          <w:rFonts w:ascii="Times New Roman" w:hAnsi="Times New Roman" w:cs="Times New Roman"/>
          <w:sz w:val="24"/>
          <w:szCs w:val="24"/>
        </w:rPr>
        <w:t xml:space="preserve">was designed to reduce uncertainty and improve liquidity, </w:t>
      </w:r>
      <w:r w:rsidR="00695461">
        <w:rPr>
          <w:rFonts w:ascii="Times New Roman" w:hAnsi="Times New Roman" w:cs="Times New Roman"/>
          <w:sz w:val="24"/>
          <w:szCs w:val="24"/>
        </w:rPr>
        <w:t xml:space="preserve">and </w:t>
      </w:r>
      <w:r w:rsidR="001B0D3B">
        <w:rPr>
          <w:rFonts w:ascii="Times New Roman" w:hAnsi="Times New Roman" w:cs="Times New Roman"/>
          <w:sz w:val="24"/>
          <w:szCs w:val="24"/>
        </w:rPr>
        <w:t>the models of Ross (1989) and Veronesi (1999) provide a theoretical channel through which the trans-national effects of QE can influence asset return volatility.</w:t>
      </w:r>
      <w:r w:rsidR="00734371">
        <w:rPr>
          <w:rFonts w:ascii="Times New Roman" w:hAnsi="Times New Roman" w:cs="Times New Roman"/>
          <w:sz w:val="24"/>
          <w:szCs w:val="24"/>
        </w:rPr>
        <w:t xml:space="preserve"> It is, therefore, </w:t>
      </w:r>
      <w:r w:rsidR="000E64FF">
        <w:rPr>
          <w:rFonts w:ascii="Times New Roman" w:hAnsi="Times New Roman" w:cs="Times New Roman"/>
          <w:sz w:val="24"/>
          <w:szCs w:val="24"/>
        </w:rPr>
        <w:t xml:space="preserve">upon </w:t>
      </w:r>
      <w:r w:rsidR="00734371">
        <w:rPr>
          <w:rFonts w:ascii="Times New Roman" w:hAnsi="Times New Roman" w:cs="Times New Roman"/>
          <w:sz w:val="24"/>
          <w:szCs w:val="24"/>
        </w:rPr>
        <w:t xml:space="preserve">volatility rather than returns (where </w:t>
      </w:r>
      <w:r w:rsidR="00710936">
        <w:rPr>
          <w:rFonts w:ascii="Times New Roman" w:hAnsi="Times New Roman" w:cs="Times New Roman"/>
          <w:sz w:val="24"/>
          <w:szCs w:val="24"/>
        </w:rPr>
        <w:t xml:space="preserve">for example </w:t>
      </w:r>
      <w:r w:rsidR="00734371">
        <w:rPr>
          <w:rFonts w:ascii="Times New Roman" w:hAnsi="Times New Roman" w:cs="Times New Roman"/>
          <w:sz w:val="24"/>
          <w:szCs w:val="24"/>
        </w:rPr>
        <w:t>Haldane et al (2016) find a limited response) that we focus our study.</w:t>
      </w:r>
    </w:p>
    <w:p w:rsidR="002D24B9" w:rsidRDefault="005F1D17" w:rsidP="002D24B9">
      <w:pPr>
        <w:spacing w:line="480" w:lineRule="auto"/>
        <w:ind w:firstLine="720"/>
        <w:jc w:val="both"/>
        <w:rPr>
          <w:rFonts w:ascii="Times New Roman" w:eastAsia="Times New Roman" w:hAnsi="Times New Roman" w:cs="Times New Roman"/>
          <w:bCs/>
          <w:sz w:val="24"/>
          <w:szCs w:val="24"/>
          <w:lang w:eastAsia="en-GB"/>
        </w:rPr>
      </w:pPr>
      <w:r w:rsidRPr="008E21FE">
        <w:rPr>
          <w:rFonts w:ascii="Times New Roman" w:hAnsi="Times New Roman" w:cs="Times New Roman"/>
          <w:sz w:val="24"/>
          <w:szCs w:val="24"/>
        </w:rPr>
        <w:t xml:space="preserve">Our study will add to a small number of studies that have examined the </w:t>
      </w:r>
      <w:r w:rsidR="00F64AC4" w:rsidRPr="008E21FE">
        <w:rPr>
          <w:rFonts w:ascii="Times New Roman" w:hAnsi="Times New Roman" w:cs="Times New Roman"/>
          <w:sz w:val="24"/>
          <w:szCs w:val="24"/>
        </w:rPr>
        <w:t>effect</w:t>
      </w:r>
      <w:r w:rsidRPr="008E21FE">
        <w:rPr>
          <w:rFonts w:ascii="Times New Roman" w:hAnsi="Times New Roman" w:cs="Times New Roman"/>
          <w:sz w:val="24"/>
          <w:szCs w:val="24"/>
        </w:rPr>
        <w:t>s</w:t>
      </w:r>
      <w:r w:rsidR="00F64AC4" w:rsidRPr="008E21FE">
        <w:rPr>
          <w:rFonts w:ascii="Times New Roman" w:hAnsi="Times New Roman" w:cs="Times New Roman"/>
          <w:sz w:val="24"/>
          <w:szCs w:val="24"/>
        </w:rPr>
        <w:t xml:space="preserve"> of QE on equity market volatility</w:t>
      </w:r>
      <w:r w:rsidRPr="008E21FE">
        <w:rPr>
          <w:rFonts w:ascii="Times New Roman" w:hAnsi="Times New Roman" w:cs="Times New Roman"/>
          <w:sz w:val="24"/>
          <w:szCs w:val="24"/>
        </w:rPr>
        <w:t>, although these have all been confined to studying the effects within a single country</w:t>
      </w:r>
      <w:r w:rsidR="00F64AC4" w:rsidRPr="008E21FE">
        <w:rPr>
          <w:rFonts w:ascii="Times New Roman" w:hAnsi="Times New Roman" w:cs="Times New Roman"/>
          <w:sz w:val="24"/>
          <w:szCs w:val="24"/>
        </w:rPr>
        <w:t xml:space="preserve">. Tan and </w:t>
      </w:r>
      <w:proofErr w:type="spellStart"/>
      <w:r w:rsidR="00F64AC4" w:rsidRPr="008E21FE">
        <w:rPr>
          <w:rFonts w:ascii="Times New Roman" w:hAnsi="Times New Roman" w:cs="Times New Roman"/>
          <w:sz w:val="24"/>
          <w:szCs w:val="24"/>
        </w:rPr>
        <w:t>Kohli</w:t>
      </w:r>
      <w:proofErr w:type="spellEnd"/>
      <w:r w:rsidR="00F64AC4" w:rsidRPr="008E21FE">
        <w:rPr>
          <w:rFonts w:ascii="Times New Roman" w:hAnsi="Times New Roman" w:cs="Times New Roman"/>
          <w:sz w:val="24"/>
          <w:szCs w:val="24"/>
        </w:rPr>
        <w:t xml:space="preserve"> (2011) examine the volatility of the US stock market over</w:t>
      </w:r>
      <w:r w:rsidR="003D2D7A">
        <w:rPr>
          <w:rFonts w:ascii="Times New Roman" w:hAnsi="Times New Roman" w:cs="Times New Roman"/>
          <w:sz w:val="24"/>
          <w:szCs w:val="24"/>
        </w:rPr>
        <w:t xml:space="preserve"> the period 2008 to 2011, encompassing</w:t>
      </w:r>
      <w:r w:rsidR="00F64AC4" w:rsidRPr="008E21FE">
        <w:rPr>
          <w:rFonts w:ascii="Times New Roman" w:hAnsi="Times New Roman" w:cs="Times New Roman"/>
          <w:sz w:val="24"/>
          <w:szCs w:val="24"/>
        </w:rPr>
        <w:t xml:space="preserve"> the US QE1 and QE2 phases. They examine </w:t>
      </w:r>
      <w:r w:rsidR="00F64AC4" w:rsidRPr="008E21FE">
        <w:rPr>
          <w:rFonts w:ascii="Times New Roman" w:hAnsi="Times New Roman" w:cs="Times New Roman"/>
          <w:sz w:val="24"/>
          <w:szCs w:val="24"/>
        </w:rPr>
        <w:lastRenderedPageBreak/>
        <w:t>three models of volatility, an AR(1) process and a modified constant elasticity of variance model, both applied to the VIX measure of implied volatility for the S&amp;P500 index, and the conditional volatility from a GARCH(1,1) model applied to the returns to the S&amp;P500 index. They find that the onset of QE led to a significant drop in stock index volatility that then reverted to previous levels following the ending of a phase of QE. Joyce et al (2011) examine the behavio</w:t>
      </w:r>
      <w:r w:rsidRPr="008E21FE">
        <w:rPr>
          <w:rFonts w:ascii="Times New Roman" w:hAnsi="Times New Roman" w:cs="Times New Roman"/>
          <w:sz w:val="24"/>
          <w:szCs w:val="24"/>
        </w:rPr>
        <w:t>u</w:t>
      </w:r>
      <w:r w:rsidR="00F64AC4" w:rsidRPr="008E21FE">
        <w:rPr>
          <w:rFonts w:ascii="Times New Roman" w:hAnsi="Times New Roman" w:cs="Times New Roman"/>
          <w:sz w:val="24"/>
          <w:szCs w:val="24"/>
        </w:rPr>
        <w:t>r of the option-implied volatility of the FTSE100 index between January 2009 and June 2010, a period encompassing the UK QE1 phase. They found that the twelve-month implied volatility fell by around 40% during 2009. They also constructed an option-implied probability distribution for the FTSE100 returns and found that it narrowed between February 2009 and February 2010, with the (lower) tail risk falling considerably.</w:t>
      </w:r>
      <w:r w:rsidR="003D2D7A">
        <w:rPr>
          <w:rFonts w:ascii="Times New Roman" w:hAnsi="Times New Roman" w:cs="Times New Roman"/>
          <w:sz w:val="24"/>
          <w:szCs w:val="24"/>
        </w:rPr>
        <w:t xml:space="preserve"> E</w:t>
      </w:r>
      <w:r w:rsidR="002D24B9">
        <w:rPr>
          <w:rFonts w:ascii="Times New Roman" w:eastAsia="Times New Roman" w:hAnsi="Times New Roman" w:cs="Times New Roman"/>
          <w:bCs/>
          <w:sz w:val="24"/>
          <w:szCs w:val="24"/>
          <w:lang w:eastAsia="en-GB"/>
        </w:rPr>
        <w:t>xaminations of the tail risk of US stocks by Wang et al (2015) and Hattori et al (2016) also suggest that QE dampened stock return volatility.</w:t>
      </w:r>
    </w:p>
    <w:p w:rsidR="004E4B8B" w:rsidRDefault="004E4B8B" w:rsidP="004E4B8B">
      <w:pPr>
        <w:spacing w:line="480" w:lineRule="auto"/>
        <w:ind w:firstLine="720"/>
        <w:jc w:val="both"/>
        <w:rPr>
          <w:rFonts w:ascii="Times New Roman" w:eastAsia="Times New Roman" w:hAnsi="Times New Roman" w:cs="Times New Roman"/>
          <w:bCs/>
          <w:sz w:val="24"/>
          <w:szCs w:val="24"/>
          <w:lang w:eastAsia="en-GB"/>
        </w:rPr>
      </w:pPr>
      <w:r w:rsidRPr="008E21FE">
        <w:rPr>
          <w:rFonts w:ascii="Times New Roman" w:eastAsia="Times New Roman" w:hAnsi="Times New Roman" w:cs="Times New Roman"/>
          <w:bCs/>
          <w:sz w:val="24"/>
          <w:szCs w:val="24"/>
          <w:lang w:eastAsia="en-GB"/>
        </w:rPr>
        <w:t xml:space="preserve">Joyce et al (2011) also consider the possibility of time variation in the correlation structure between asset classes. They use a diagonal VECH form of the multivariate GARCH and offer some preliminary evidence, using monthly data until the end of 2009, of increases in the volatility of the correlation between UK equities and bonds around the commencement of QE. However, the estimated conditional </w:t>
      </w:r>
      <w:proofErr w:type="spellStart"/>
      <w:r w:rsidRPr="008E21FE">
        <w:rPr>
          <w:rFonts w:ascii="Times New Roman" w:eastAsia="Times New Roman" w:hAnsi="Times New Roman" w:cs="Times New Roman"/>
          <w:bCs/>
          <w:sz w:val="24"/>
          <w:szCs w:val="24"/>
          <w:lang w:eastAsia="en-GB"/>
        </w:rPr>
        <w:t>covariances</w:t>
      </w:r>
      <w:proofErr w:type="spellEnd"/>
      <w:r w:rsidRPr="008E21FE">
        <w:rPr>
          <w:rFonts w:ascii="Times New Roman" w:eastAsia="Times New Roman" w:hAnsi="Times New Roman" w:cs="Times New Roman"/>
          <w:bCs/>
          <w:sz w:val="24"/>
          <w:szCs w:val="24"/>
          <w:lang w:eastAsia="en-GB"/>
        </w:rPr>
        <w:t xml:space="preserve"> appear to display some instability with the onset of the crisis, and the lack of statistical significance of some of the coefficient estimates, particularly in the unconditional variance-covariance matrix suggests that their model may be poorly specified. </w:t>
      </w:r>
      <w:proofErr w:type="spellStart"/>
      <w:r w:rsidRPr="008E21FE">
        <w:rPr>
          <w:rFonts w:ascii="Times New Roman" w:eastAsia="Times New Roman" w:hAnsi="Times New Roman" w:cs="Times New Roman"/>
          <w:bCs/>
          <w:sz w:val="24"/>
          <w:szCs w:val="24"/>
          <w:lang w:eastAsia="en-GB"/>
        </w:rPr>
        <w:t>Steeley</w:t>
      </w:r>
      <w:proofErr w:type="spellEnd"/>
      <w:r w:rsidRPr="008E21FE">
        <w:rPr>
          <w:rFonts w:ascii="Times New Roman" w:eastAsia="Times New Roman" w:hAnsi="Times New Roman" w:cs="Times New Roman"/>
          <w:bCs/>
          <w:sz w:val="24"/>
          <w:szCs w:val="24"/>
          <w:lang w:eastAsia="en-GB"/>
        </w:rPr>
        <w:t xml:space="preserve"> (2015) develops this analysis further by including all the phases of QE</w:t>
      </w:r>
      <w:r w:rsidR="00D87008">
        <w:rPr>
          <w:rFonts w:ascii="Times New Roman" w:eastAsia="Times New Roman" w:hAnsi="Times New Roman" w:cs="Times New Roman"/>
          <w:bCs/>
          <w:sz w:val="24"/>
          <w:szCs w:val="24"/>
          <w:lang w:eastAsia="en-GB"/>
        </w:rPr>
        <w:t xml:space="preserve"> in the UK</w:t>
      </w:r>
      <w:r w:rsidRPr="008E21FE">
        <w:rPr>
          <w:rFonts w:ascii="Times New Roman" w:eastAsia="Times New Roman" w:hAnsi="Times New Roman" w:cs="Times New Roman"/>
          <w:bCs/>
          <w:sz w:val="24"/>
          <w:szCs w:val="24"/>
          <w:lang w:eastAsia="en-GB"/>
        </w:rPr>
        <w:t>, isolating their separate effects, using daily data</w:t>
      </w:r>
      <w:r w:rsidR="000078A3" w:rsidRPr="008E21FE">
        <w:rPr>
          <w:rFonts w:ascii="Times New Roman" w:eastAsia="Times New Roman" w:hAnsi="Times New Roman" w:cs="Times New Roman"/>
          <w:bCs/>
          <w:sz w:val="24"/>
          <w:szCs w:val="24"/>
          <w:lang w:eastAsia="en-GB"/>
        </w:rPr>
        <w:t>, measuring the intensity of QE activity on a particular day</w:t>
      </w:r>
      <w:r w:rsidR="005A764F" w:rsidRPr="008E21FE">
        <w:rPr>
          <w:rFonts w:ascii="Times New Roman" w:eastAsia="Times New Roman" w:hAnsi="Times New Roman" w:cs="Times New Roman"/>
          <w:bCs/>
          <w:sz w:val="24"/>
          <w:szCs w:val="24"/>
          <w:lang w:eastAsia="en-GB"/>
        </w:rPr>
        <w:t xml:space="preserve"> </w:t>
      </w:r>
      <w:r w:rsidRPr="008E21FE">
        <w:rPr>
          <w:rFonts w:ascii="Times New Roman" w:eastAsia="Times New Roman" w:hAnsi="Times New Roman" w:cs="Times New Roman"/>
          <w:bCs/>
          <w:sz w:val="24"/>
          <w:szCs w:val="24"/>
          <w:lang w:eastAsia="en-GB"/>
        </w:rPr>
        <w:t xml:space="preserve">and including additional macroeconomic controls. </w:t>
      </w:r>
      <w:r w:rsidR="000078A3" w:rsidRPr="008E21FE">
        <w:rPr>
          <w:rFonts w:ascii="Times New Roman" w:eastAsia="Times New Roman" w:hAnsi="Times New Roman" w:cs="Times New Roman"/>
          <w:bCs/>
          <w:sz w:val="24"/>
          <w:szCs w:val="24"/>
          <w:lang w:eastAsia="en-GB"/>
        </w:rPr>
        <w:t xml:space="preserve">The QE intensity measure captures the actual size of QE activity on a particular day, to determine whether this has an effect beyond a general effect of the markets being within a </w:t>
      </w:r>
      <w:r w:rsidR="000078A3" w:rsidRPr="008E21FE">
        <w:rPr>
          <w:rFonts w:ascii="Times New Roman" w:eastAsia="Times New Roman" w:hAnsi="Times New Roman" w:cs="Times New Roman"/>
          <w:bCs/>
          <w:sz w:val="24"/>
          <w:szCs w:val="24"/>
          <w:lang w:eastAsia="en-GB"/>
        </w:rPr>
        <w:lastRenderedPageBreak/>
        <w:t xml:space="preserve">phase of QE. </w:t>
      </w:r>
      <w:r w:rsidRPr="008E21FE">
        <w:rPr>
          <w:rFonts w:ascii="Times New Roman" w:eastAsia="Times New Roman" w:hAnsi="Times New Roman" w:cs="Times New Roman"/>
          <w:bCs/>
          <w:sz w:val="24"/>
          <w:szCs w:val="24"/>
          <w:lang w:eastAsia="en-GB"/>
        </w:rPr>
        <w:t>He is unable to reject the hypothesis that the correlations among UK asset classes did not change during the period 2004 to 2014.</w:t>
      </w:r>
      <w:r w:rsidR="002D24B9">
        <w:rPr>
          <w:rFonts w:ascii="Times New Roman" w:eastAsia="Times New Roman" w:hAnsi="Times New Roman" w:cs="Times New Roman"/>
          <w:bCs/>
          <w:sz w:val="24"/>
          <w:szCs w:val="24"/>
          <w:lang w:eastAsia="en-GB"/>
        </w:rPr>
        <w:t xml:space="preserve"> </w:t>
      </w:r>
    </w:p>
    <w:p w:rsidR="00734371" w:rsidRDefault="004E4B8B" w:rsidP="00091B30">
      <w:pPr>
        <w:spacing w:line="480" w:lineRule="auto"/>
        <w:ind w:firstLine="720"/>
        <w:jc w:val="both"/>
        <w:rPr>
          <w:rFonts w:ascii="Times New Roman" w:eastAsia="Times New Roman" w:hAnsi="Times New Roman" w:cs="Times New Roman"/>
          <w:bCs/>
          <w:sz w:val="24"/>
          <w:szCs w:val="24"/>
          <w:lang w:eastAsia="en-GB"/>
        </w:rPr>
      </w:pPr>
      <w:r w:rsidRPr="008E21FE">
        <w:rPr>
          <w:rFonts w:ascii="Times New Roman" w:eastAsia="Times New Roman" w:hAnsi="Times New Roman" w:cs="Times New Roman"/>
          <w:bCs/>
          <w:sz w:val="24"/>
          <w:szCs w:val="24"/>
          <w:lang w:eastAsia="en-GB"/>
        </w:rPr>
        <w:t xml:space="preserve">In this study, we will extend and refine this earlier work in a number of important dimensions. First, we will </w:t>
      </w:r>
      <w:r w:rsidR="005A764F" w:rsidRPr="008E21FE">
        <w:rPr>
          <w:rFonts w:ascii="Times New Roman" w:eastAsia="Times New Roman" w:hAnsi="Times New Roman" w:cs="Times New Roman"/>
          <w:bCs/>
          <w:sz w:val="24"/>
          <w:szCs w:val="24"/>
          <w:lang w:eastAsia="en-GB"/>
        </w:rPr>
        <w:t xml:space="preserve">broaden the analysis to more than a single country. </w:t>
      </w:r>
      <w:r w:rsidRPr="008E21FE">
        <w:rPr>
          <w:rFonts w:ascii="Times New Roman" w:eastAsia="Times New Roman" w:hAnsi="Times New Roman" w:cs="Times New Roman"/>
          <w:bCs/>
          <w:sz w:val="24"/>
          <w:szCs w:val="24"/>
          <w:lang w:eastAsia="en-GB"/>
        </w:rPr>
        <w:t>This will enab</w:t>
      </w:r>
      <w:r w:rsidR="005A764F" w:rsidRPr="008E21FE">
        <w:rPr>
          <w:rFonts w:ascii="Times New Roman" w:eastAsia="Times New Roman" w:hAnsi="Times New Roman" w:cs="Times New Roman"/>
          <w:bCs/>
          <w:sz w:val="24"/>
          <w:szCs w:val="24"/>
          <w:lang w:eastAsia="en-GB"/>
        </w:rPr>
        <w:t xml:space="preserve">le us to see if QE activity effects not only the equity market </w:t>
      </w:r>
      <w:r w:rsidR="00A1076D" w:rsidRPr="008E21FE">
        <w:rPr>
          <w:rFonts w:ascii="Times New Roman" w:eastAsia="Times New Roman" w:hAnsi="Times New Roman" w:cs="Times New Roman"/>
          <w:bCs/>
          <w:sz w:val="24"/>
          <w:szCs w:val="24"/>
          <w:lang w:eastAsia="en-GB"/>
        </w:rPr>
        <w:t xml:space="preserve">volatility </w:t>
      </w:r>
      <w:r w:rsidR="005A764F" w:rsidRPr="008E21FE">
        <w:rPr>
          <w:rFonts w:ascii="Times New Roman" w:eastAsia="Times New Roman" w:hAnsi="Times New Roman" w:cs="Times New Roman"/>
          <w:bCs/>
          <w:sz w:val="24"/>
          <w:szCs w:val="24"/>
          <w:lang w:eastAsia="en-GB"/>
        </w:rPr>
        <w:t xml:space="preserve">of the country within which the QE activity took place </w:t>
      </w:r>
      <w:r w:rsidR="00726BD2">
        <w:rPr>
          <w:rFonts w:ascii="Times New Roman" w:eastAsia="Times New Roman" w:hAnsi="Times New Roman" w:cs="Times New Roman"/>
          <w:bCs/>
          <w:sz w:val="24"/>
          <w:szCs w:val="24"/>
          <w:lang w:eastAsia="en-GB"/>
        </w:rPr>
        <w:t xml:space="preserve">(the UK or the US) </w:t>
      </w:r>
      <w:r w:rsidR="005A764F" w:rsidRPr="008E21FE">
        <w:rPr>
          <w:rFonts w:ascii="Times New Roman" w:eastAsia="Times New Roman" w:hAnsi="Times New Roman" w:cs="Times New Roman"/>
          <w:bCs/>
          <w:sz w:val="24"/>
          <w:szCs w:val="24"/>
          <w:lang w:eastAsia="en-GB"/>
        </w:rPr>
        <w:t xml:space="preserve">but also had an effect </w:t>
      </w:r>
      <w:r w:rsidR="000E64FF">
        <w:rPr>
          <w:rFonts w:ascii="Times New Roman" w:eastAsia="Times New Roman" w:hAnsi="Times New Roman" w:cs="Times New Roman"/>
          <w:bCs/>
          <w:sz w:val="24"/>
          <w:szCs w:val="24"/>
          <w:lang w:eastAsia="en-GB"/>
        </w:rPr>
        <w:t xml:space="preserve">on volatility </w:t>
      </w:r>
      <w:r w:rsidR="005A764F" w:rsidRPr="008E21FE">
        <w:rPr>
          <w:rFonts w:ascii="Times New Roman" w:eastAsia="Times New Roman" w:hAnsi="Times New Roman" w:cs="Times New Roman"/>
          <w:bCs/>
          <w:sz w:val="24"/>
          <w:szCs w:val="24"/>
          <w:lang w:eastAsia="en-GB"/>
        </w:rPr>
        <w:t>in another country</w:t>
      </w:r>
      <w:r w:rsidR="00726BD2">
        <w:rPr>
          <w:rFonts w:ascii="Times New Roman" w:eastAsia="Times New Roman" w:hAnsi="Times New Roman" w:cs="Times New Roman"/>
          <w:bCs/>
          <w:sz w:val="24"/>
          <w:szCs w:val="24"/>
          <w:lang w:eastAsia="en-GB"/>
        </w:rPr>
        <w:t xml:space="preserve"> that was not experiencing QE, specifically France and Germany </w:t>
      </w:r>
      <w:r w:rsidR="00726BD2" w:rsidRPr="00B6287E">
        <w:rPr>
          <w:rFonts w:ascii="Times New Roman" w:eastAsia="Times New Roman" w:hAnsi="Times New Roman" w:cs="Times New Roman"/>
          <w:bCs/>
          <w:sz w:val="24"/>
          <w:szCs w:val="24"/>
          <w:lang w:eastAsia="en-GB"/>
        </w:rPr>
        <w:t>and Japan. Japan actually resumed quantitative easing towards the end of our sample period, and so we also examine whether this had any incremental impact</w:t>
      </w:r>
      <w:r w:rsidR="005A764F" w:rsidRPr="00B6287E">
        <w:rPr>
          <w:rFonts w:ascii="Times New Roman" w:eastAsia="Times New Roman" w:hAnsi="Times New Roman" w:cs="Times New Roman"/>
          <w:bCs/>
          <w:sz w:val="24"/>
          <w:szCs w:val="24"/>
          <w:lang w:eastAsia="en-GB"/>
        </w:rPr>
        <w:t xml:space="preserve">. </w:t>
      </w:r>
      <w:r w:rsidR="00726BD2" w:rsidRPr="00B6287E">
        <w:rPr>
          <w:rFonts w:ascii="Times New Roman" w:eastAsia="Times New Roman" w:hAnsi="Times New Roman" w:cs="Times New Roman"/>
          <w:bCs/>
          <w:sz w:val="24"/>
          <w:szCs w:val="24"/>
          <w:lang w:eastAsia="en-GB"/>
        </w:rPr>
        <w:t xml:space="preserve">The </w:t>
      </w:r>
      <w:r w:rsidR="00726BD2" w:rsidRPr="00B6287E">
        <w:rPr>
          <w:rFonts w:ascii="Times New Roman" w:hAnsi="Times New Roman" w:cs="Times New Roman"/>
          <w:sz w:val="24"/>
          <w:szCs w:val="24"/>
        </w:rPr>
        <w:t>e</w:t>
      </w:r>
      <w:r w:rsidR="000E64FF" w:rsidRPr="00B6287E">
        <w:rPr>
          <w:rFonts w:ascii="Times New Roman" w:hAnsi="Times New Roman" w:cs="Times New Roman"/>
          <w:sz w:val="24"/>
          <w:szCs w:val="24"/>
        </w:rPr>
        <w:t xml:space="preserve">xisting research on </w:t>
      </w:r>
      <w:r w:rsidR="00726BD2">
        <w:rPr>
          <w:rFonts w:ascii="Times New Roman" w:hAnsi="Times New Roman" w:cs="Times New Roman"/>
          <w:sz w:val="24"/>
          <w:szCs w:val="24"/>
        </w:rPr>
        <w:t xml:space="preserve">QE </w:t>
      </w:r>
      <w:r w:rsidR="000E64FF">
        <w:rPr>
          <w:rFonts w:ascii="Times New Roman" w:hAnsi="Times New Roman" w:cs="Times New Roman"/>
          <w:sz w:val="24"/>
          <w:szCs w:val="24"/>
        </w:rPr>
        <w:t xml:space="preserve">spill-over effects </w:t>
      </w:r>
      <w:r w:rsidR="00EB0AFF">
        <w:rPr>
          <w:rFonts w:ascii="Times New Roman" w:hAnsi="Times New Roman" w:cs="Times New Roman"/>
          <w:sz w:val="24"/>
          <w:szCs w:val="24"/>
        </w:rPr>
        <w:t xml:space="preserve">has focused </w:t>
      </w:r>
      <w:r w:rsidR="000E64FF">
        <w:rPr>
          <w:rFonts w:ascii="Times New Roman" w:hAnsi="Times New Roman" w:cs="Times New Roman"/>
          <w:sz w:val="24"/>
          <w:szCs w:val="24"/>
        </w:rPr>
        <w:t>on the effects of US</w:t>
      </w:r>
      <w:r w:rsidR="00091B30">
        <w:rPr>
          <w:rFonts w:ascii="Times New Roman" w:hAnsi="Times New Roman" w:cs="Times New Roman"/>
          <w:sz w:val="24"/>
          <w:szCs w:val="24"/>
        </w:rPr>
        <w:t xml:space="preserve"> QE </w:t>
      </w:r>
      <w:r w:rsidR="00467CAD">
        <w:rPr>
          <w:rFonts w:ascii="Times New Roman" w:hAnsi="Times New Roman" w:cs="Times New Roman"/>
          <w:sz w:val="24"/>
          <w:szCs w:val="24"/>
        </w:rPr>
        <w:t>on supporting asset prices (rather than volatility)</w:t>
      </w:r>
      <w:r w:rsidR="00695461">
        <w:rPr>
          <w:rFonts w:ascii="Times New Roman" w:hAnsi="Times New Roman" w:cs="Times New Roman"/>
          <w:sz w:val="24"/>
          <w:szCs w:val="24"/>
        </w:rPr>
        <w:t xml:space="preserve"> and the economy</w:t>
      </w:r>
      <w:r w:rsidR="00467CAD">
        <w:rPr>
          <w:rFonts w:ascii="Times New Roman" w:hAnsi="Times New Roman" w:cs="Times New Roman"/>
          <w:sz w:val="24"/>
          <w:szCs w:val="24"/>
        </w:rPr>
        <w:t xml:space="preserve">, for example </w:t>
      </w:r>
      <w:proofErr w:type="spellStart"/>
      <w:r w:rsidR="00467CAD">
        <w:rPr>
          <w:rFonts w:ascii="Times New Roman" w:hAnsi="Times New Roman" w:cs="Times New Roman"/>
          <w:sz w:val="24"/>
          <w:szCs w:val="24"/>
        </w:rPr>
        <w:t>Fratzscher</w:t>
      </w:r>
      <w:proofErr w:type="spellEnd"/>
      <w:r w:rsidR="00467CAD">
        <w:rPr>
          <w:rFonts w:ascii="Times New Roman" w:hAnsi="Times New Roman" w:cs="Times New Roman"/>
          <w:sz w:val="24"/>
          <w:szCs w:val="24"/>
        </w:rPr>
        <w:t xml:space="preserve"> et al (2013)</w:t>
      </w:r>
      <w:r w:rsidR="00EB0AFF">
        <w:rPr>
          <w:rFonts w:ascii="Times New Roman" w:hAnsi="Times New Roman" w:cs="Times New Roman"/>
          <w:sz w:val="24"/>
          <w:szCs w:val="24"/>
        </w:rPr>
        <w:t xml:space="preserve">, Rogers et al (2014), </w:t>
      </w:r>
      <w:r w:rsidR="00467CAD">
        <w:rPr>
          <w:rFonts w:ascii="Times New Roman" w:hAnsi="Times New Roman" w:cs="Times New Roman"/>
          <w:sz w:val="24"/>
          <w:szCs w:val="24"/>
        </w:rPr>
        <w:t>Neely (2015)</w:t>
      </w:r>
      <w:r w:rsidR="00695461">
        <w:rPr>
          <w:rFonts w:ascii="Times New Roman" w:hAnsi="Times New Roman" w:cs="Times New Roman"/>
          <w:sz w:val="24"/>
          <w:szCs w:val="24"/>
        </w:rPr>
        <w:t xml:space="preserve">, </w:t>
      </w:r>
      <w:r w:rsidR="00EB0AFF">
        <w:rPr>
          <w:rFonts w:ascii="Times New Roman" w:hAnsi="Times New Roman" w:cs="Times New Roman"/>
          <w:sz w:val="24"/>
          <w:szCs w:val="24"/>
        </w:rPr>
        <w:t>Haldane et al (2016)</w:t>
      </w:r>
      <w:r w:rsidR="00695461">
        <w:rPr>
          <w:rFonts w:ascii="Times New Roman" w:hAnsi="Times New Roman" w:cs="Times New Roman"/>
          <w:sz w:val="24"/>
          <w:szCs w:val="24"/>
        </w:rPr>
        <w:t xml:space="preserve"> and Chen et al (2017)</w:t>
      </w:r>
      <w:r w:rsidR="00726BD2">
        <w:rPr>
          <w:rFonts w:ascii="Times New Roman" w:hAnsi="Times New Roman" w:cs="Times New Roman"/>
          <w:sz w:val="24"/>
          <w:szCs w:val="24"/>
        </w:rPr>
        <w:t>,</w:t>
      </w:r>
      <w:r w:rsidR="00FD0EC5">
        <w:rPr>
          <w:rStyle w:val="FootnoteReference"/>
          <w:rFonts w:ascii="Times New Roman" w:hAnsi="Times New Roman" w:cs="Times New Roman"/>
          <w:sz w:val="24"/>
          <w:szCs w:val="24"/>
        </w:rPr>
        <w:footnoteReference w:id="6"/>
      </w:r>
      <w:r w:rsidR="00726BD2">
        <w:rPr>
          <w:rFonts w:ascii="Times New Roman" w:hAnsi="Times New Roman" w:cs="Times New Roman"/>
          <w:sz w:val="24"/>
          <w:szCs w:val="24"/>
        </w:rPr>
        <w:t xml:space="preserve"> and so our study provides an insight into possible spill</w:t>
      </w:r>
      <w:r w:rsidR="00BF3967">
        <w:rPr>
          <w:rFonts w:ascii="Times New Roman" w:hAnsi="Times New Roman" w:cs="Times New Roman"/>
          <w:sz w:val="24"/>
          <w:szCs w:val="24"/>
        </w:rPr>
        <w:t>-</w:t>
      </w:r>
      <w:r w:rsidR="00726BD2">
        <w:rPr>
          <w:rFonts w:ascii="Times New Roman" w:hAnsi="Times New Roman" w:cs="Times New Roman"/>
          <w:sz w:val="24"/>
          <w:szCs w:val="24"/>
        </w:rPr>
        <w:t>overs into volatility.</w:t>
      </w:r>
      <w:r w:rsidR="00EB0AFF">
        <w:rPr>
          <w:rFonts w:ascii="Times New Roman" w:hAnsi="Times New Roman" w:cs="Times New Roman"/>
          <w:sz w:val="24"/>
          <w:szCs w:val="24"/>
        </w:rPr>
        <w:t xml:space="preserve"> </w:t>
      </w:r>
    </w:p>
    <w:p w:rsidR="00F64AC4" w:rsidRPr="008E21FE" w:rsidRDefault="00EB0AFF" w:rsidP="00B6287E">
      <w:pPr>
        <w:spacing w:line="480" w:lineRule="auto"/>
        <w:ind w:firstLine="720"/>
        <w:jc w:val="both"/>
        <w:rPr>
          <w:rFonts w:ascii="Times New Roman" w:eastAsia="Times New Roman" w:hAnsi="Times New Roman" w:cs="Times New Roman"/>
          <w:bCs/>
          <w:sz w:val="24"/>
          <w:szCs w:val="24"/>
          <w:lang w:eastAsia="en-GB"/>
        </w:rPr>
      </w:pPr>
      <w:r>
        <w:rPr>
          <w:rFonts w:ascii="Times New Roman" w:eastAsia="Times New Roman" w:hAnsi="Times New Roman" w:cs="Times New Roman"/>
          <w:bCs/>
          <w:sz w:val="24"/>
          <w:szCs w:val="24"/>
          <w:lang w:eastAsia="en-GB"/>
        </w:rPr>
        <w:t xml:space="preserve">Second, </w:t>
      </w:r>
      <w:r w:rsidR="00726BD2">
        <w:rPr>
          <w:rFonts w:ascii="Times New Roman" w:eastAsia="Times New Roman" w:hAnsi="Times New Roman" w:cs="Times New Roman"/>
          <w:bCs/>
          <w:sz w:val="24"/>
          <w:szCs w:val="24"/>
          <w:lang w:eastAsia="en-GB"/>
        </w:rPr>
        <w:t xml:space="preserve">by combining the UK and US into a multivariate GARCH system, </w:t>
      </w:r>
      <w:r w:rsidR="00A1076D" w:rsidRPr="008E21FE">
        <w:rPr>
          <w:rFonts w:ascii="Times New Roman" w:eastAsia="Times New Roman" w:hAnsi="Times New Roman" w:cs="Times New Roman"/>
          <w:bCs/>
          <w:sz w:val="24"/>
          <w:szCs w:val="24"/>
          <w:lang w:eastAsia="en-GB"/>
        </w:rPr>
        <w:t xml:space="preserve">we </w:t>
      </w:r>
      <w:r w:rsidR="00726BD2">
        <w:rPr>
          <w:rFonts w:ascii="Times New Roman" w:eastAsia="Times New Roman" w:hAnsi="Times New Roman" w:cs="Times New Roman"/>
          <w:bCs/>
          <w:sz w:val="24"/>
          <w:szCs w:val="24"/>
          <w:lang w:eastAsia="en-GB"/>
        </w:rPr>
        <w:t xml:space="preserve">examine </w:t>
      </w:r>
      <w:r w:rsidR="00A1076D" w:rsidRPr="008E21FE">
        <w:rPr>
          <w:rFonts w:ascii="Times New Roman" w:eastAsia="Times New Roman" w:hAnsi="Times New Roman" w:cs="Times New Roman"/>
          <w:bCs/>
          <w:sz w:val="24"/>
          <w:szCs w:val="24"/>
          <w:lang w:eastAsia="en-GB"/>
        </w:rPr>
        <w:t xml:space="preserve">whether the </w:t>
      </w:r>
      <w:r w:rsidR="00726BD2">
        <w:rPr>
          <w:rFonts w:ascii="Times New Roman" w:eastAsia="Times New Roman" w:hAnsi="Times New Roman" w:cs="Times New Roman"/>
          <w:bCs/>
          <w:sz w:val="24"/>
          <w:szCs w:val="24"/>
          <w:lang w:eastAsia="en-GB"/>
        </w:rPr>
        <w:t>volatility of equity returns in these two countries and the correlation between th</w:t>
      </w:r>
      <w:r w:rsidR="00385620">
        <w:rPr>
          <w:rFonts w:ascii="Times New Roman" w:eastAsia="Times New Roman" w:hAnsi="Times New Roman" w:cs="Times New Roman"/>
          <w:bCs/>
          <w:sz w:val="24"/>
          <w:szCs w:val="24"/>
          <w:lang w:eastAsia="en-GB"/>
        </w:rPr>
        <w:t xml:space="preserve">em is affected by the </w:t>
      </w:r>
      <w:r w:rsidR="00726BD2">
        <w:rPr>
          <w:rFonts w:ascii="Times New Roman" w:eastAsia="Times New Roman" w:hAnsi="Times New Roman" w:cs="Times New Roman"/>
          <w:bCs/>
          <w:sz w:val="24"/>
          <w:szCs w:val="24"/>
          <w:lang w:eastAsia="en-GB"/>
        </w:rPr>
        <w:t xml:space="preserve">QE operations </w:t>
      </w:r>
      <w:r w:rsidR="00385620">
        <w:rPr>
          <w:rFonts w:ascii="Times New Roman" w:eastAsia="Times New Roman" w:hAnsi="Times New Roman" w:cs="Times New Roman"/>
          <w:bCs/>
          <w:sz w:val="24"/>
          <w:szCs w:val="24"/>
          <w:lang w:eastAsia="en-GB"/>
        </w:rPr>
        <w:t xml:space="preserve">of both countries, </w:t>
      </w:r>
      <w:r w:rsidR="00726BD2">
        <w:rPr>
          <w:rFonts w:ascii="Times New Roman" w:eastAsia="Times New Roman" w:hAnsi="Times New Roman" w:cs="Times New Roman"/>
          <w:bCs/>
          <w:sz w:val="24"/>
          <w:szCs w:val="24"/>
          <w:lang w:eastAsia="en-GB"/>
        </w:rPr>
        <w:t xml:space="preserve">or whether one </w:t>
      </w:r>
      <w:r w:rsidR="00385620">
        <w:rPr>
          <w:rFonts w:ascii="Times New Roman" w:eastAsia="Times New Roman" w:hAnsi="Times New Roman" w:cs="Times New Roman"/>
          <w:bCs/>
          <w:sz w:val="24"/>
          <w:szCs w:val="24"/>
          <w:lang w:eastAsia="en-GB"/>
        </w:rPr>
        <w:t>of them</w:t>
      </w:r>
      <w:r w:rsidR="00726BD2">
        <w:rPr>
          <w:rFonts w:ascii="Times New Roman" w:eastAsia="Times New Roman" w:hAnsi="Times New Roman" w:cs="Times New Roman"/>
          <w:bCs/>
          <w:sz w:val="24"/>
          <w:szCs w:val="24"/>
          <w:lang w:eastAsia="en-GB"/>
        </w:rPr>
        <w:t xml:space="preserve"> appears to dominate.</w:t>
      </w:r>
      <w:r w:rsidR="00C63245">
        <w:rPr>
          <w:rFonts w:ascii="Times New Roman" w:eastAsia="Times New Roman" w:hAnsi="Times New Roman" w:cs="Times New Roman"/>
          <w:bCs/>
          <w:sz w:val="24"/>
          <w:szCs w:val="24"/>
          <w:lang w:eastAsia="en-GB"/>
        </w:rPr>
        <w:t xml:space="preserve"> </w:t>
      </w:r>
      <w:r w:rsidR="00CA0FD2">
        <w:rPr>
          <w:rFonts w:ascii="Times New Roman" w:eastAsia="Times New Roman" w:hAnsi="Times New Roman" w:cs="Times New Roman"/>
          <w:sz w:val="24"/>
          <w:szCs w:val="24"/>
          <w:lang w:eastAsia="en-GB"/>
        </w:rPr>
        <w:t xml:space="preserve">Given the closely related nature and timing of the QE operations by both the Fed and the BoE, it is interesting to disentangle their effects on volatility within and between the two countries. </w:t>
      </w:r>
      <w:r w:rsidR="0087270A">
        <w:rPr>
          <w:rFonts w:ascii="Times New Roman" w:eastAsia="Times New Roman" w:hAnsi="Times New Roman" w:cs="Times New Roman"/>
          <w:bCs/>
          <w:sz w:val="24"/>
          <w:szCs w:val="24"/>
          <w:lang w:eastAsia="en-GB"/>
        </w:rPr>
        <w:t xml:space="preserve">Third, </w:t>
      </w:r>
      <w:r w:rsidR="005A764F" w:rsidRPr="008E21FE">
        <w:rPr>
          <w:rFonts w:ascii="Times New Roman" w:eastAsia="Times New Roman" w:hAnsi="Times New Roman" w:cs="Times New Roman"/>
          <w:bCs/>
          <w:sz w:val="24"/>
          <w:szCs w:val="24"/>
          <w:lang w:eastAsia="en-GB"/>
        </w:rPr>
        <w:t>we include the more recent maturity extension programme of QE</w:t>
      </w:r>
      <w:r w:rsidR="00A1076D" w:rsidRPr="008E21FE">
        <w:rPr>
          <w:rFonts w:ascii="Times New Roman" w:eastAsia="Times New Roman" w:hAnsi="Times New Roman" w:cs="Times New Roman"/>
          <w:bCs/>
          <w:sz w:val="24"/>
          <w:szCs w:val="24"/>
          <w:lang w:eastAsia="en-GB"/>
        </w:rPr>
        <w:t>2 and the QE3 phase in the US</w:t>
      </w:r>
      <w:r w:rsidR="005A764F" w:rsidRPr="008E21FE">
        <w:rPr>
          <w:rFonts w:ascii="Times New Roman" w:eastAsia="Times New Roman" w:hAnsi="Times New Roman" w:cs="Times New Roman"/>
          <w:bCs/>
          <w:sz w:val="24"/>
          <w:szCs w:val="24"/>
          <w:lang w:eastAsia="en-GB"/>
        </w:rPr>
        <w:t xml:space="preserve">, </w:t>
      </w:r>
      <w:r w:rsidR="00D87008">
        <w:rPr>
          <w:rFonts w:ascii="Times New Roman" w:eastAsia="Times New Roman" w:hAnsi="Times New Roman" w:cs="Times New Roman"/>
          <w:bCs/>
          <w:sz w:val="24"/>
          <w:szCs w:val="24"/>
          <w:lang w:eastAsia="en-GB"/>
        </w:rPr>
        <w:t xml:space="preserve">which have been much less studied than QE1 and QE2, </w:t>
      </w:r>
      <w:r w:rsidR="00A1076D" w:rsidRPr="008E21FE">
        <w:rPr>
          <w:rFonts w:ascii="Times New Roman" w:eastAsia="Times New Roman" w:hAnsi="Times New Roman" w:cs="Times New Roman"/>
          <w:bCs/>
          <w:sz w:val="24"/>
          <w:szCs w:val="24"/>
          <w:lang w:eastAsia="en-GB"/>
        </w:rPr>
        <w:t xml:space="preserve">to see whether their </w:t>
      </w:r>
      <w:r w:rsidR="005A764F" w:rsidRPr="008E21FE">
        <w:rPr>
          <w:rFonts w:ascii="Times New Roman" w:eastAsia="Times New Roman" w:hAnsi="Times New Roman" w:cs="Times New Roman"/>
          <w:bCs/>
          <w:sz w:val="24"/>
          <w:szCs w:val="24"/>
          <w:lang w:eastAsia="en-GB"/>
        </w:rPr>
        <w:t>effects were differe</w:t>
      </w:r>
      <w:r w:rsidR="0087270A">
        <w:rPr>
          <w:rFonts w:ascii="Times New Roman" w:eastAsia="Times New Roman" w:hAnsi="Times New Roman" w:cs="Times New Roman"/>
          <w:bCs/>
          <w:sz w:val="24"/>
          <w:szCs w:val="24"/>
          <w:lang w:eastAsia="en-GB"/>
        </w:rPr>
        <w:t>nt to the prior QE2 phase. Fourth</w:t>
      </w:r>
      <w:r w:rsidR="005A764F" w:rsidRPr="008E21FE">
        <w:rPr>
          <w:rFonts w:ascii="Times New Roman" w:eastAsia="Times New Roman" w:hAnsi="Times New Roman" w:cs="Times New Roman"/>
          <w:bCs/>
          <w:sz w:val="24"/>
          <w:szCs w:val="24"/>
          <w:lang w:eastAsia="en-GB"/>
        </w:rPr>
        <w:t xml:space="preserve">, we </w:t>
      </w:r>
      <w:r w:rsidR="000078A3" w:rsidRPr="008E21FE">
        <w:rPr>
          <w:rFonts w:ascii="Times New Roman" w:eastAsia="Times New Roman" w:hAnsi="Times New Roman" w:cs="Times New Roman"/>
          <w:bCs/>
          <w:sz w:val="24"/>
          <w:szCs w:val="24"/>
          <w:lang w:eastAsia="en-GB"/>
        </w:rPr>
        <w:t xml:space="preserve">refine the </w:t>
      </w:r>
      <w:r w:rsidR="005A764F" w:rsidRPr="008E21FE">
        <w:rPr>
          <w:rFonts w:ascii="Times New Roman" w:eastAsia="Times New Roman" w:hAnsi="Times New Roman" w:cs="Times New Roman"/>
          <w:bCs/>
          <w:sz w:val="24"/>
          <w:szCs w:val="24"/>
          <w:lang w:eastAsia="en-GB"/>
        </w:rPr>
        <w:t>measure of QE intensity</w:t>
      </w:r>
      <w:r w:rsidR="000078A3" w:rsidRPr="008E21FE">
        <w:rPr>
          <w:rFonts w:ascii="Times New Roman" w:eastAsia="Times New Roman" w:hAnsi="Times New Roman" w:cs="Times New Roman"/>
          <w:bCs/>
          <w:sz w:val="24"/>
          <w:szCs w:val="24"/>
          <w:lang w:eastAsia="en-GB"/>
        </w:rPr>
        <w:t xml:space="preserve"> </w:t>
      </w:r>
      <w:r w:rsidR="0087270A">
        <w:rPr>
          <w:rFonts w:ascii="Times New Roman" w:eastAsia="Times New Roman" w:hAnsi="Times New Roman" w:cs="Times New Roman"/>
          <w:bCs/>
          <w:sz w:val="24"/>
          <w:szCs w:val="24"/>
          <w:lang w:eastAsia="en-GB"/>
        </w:rPr>
        <w:t>and calculate</w:t>
      </w:r>
      <w:r w:rsidR="000078A3" w:rsidRPr="008E21FE">
        <w:rPr>
          <w:rFonts w:ascii="Times New Roman" w:eastAsia="Times New Roman" w:hAnsi="Times New Roman" w:cs="Times New Roman"/>
          <w:bCs/>
          <w:sz w:val="24"/>
          <w:szCs w:val="24"/>
          <w:lang w:eastAsia="en-GB"/>
        </w:rPr>
        <w:t xml:space="preserve"> it for both</w:t>
      </w:r>
      <w:r w:rsidR="005A764F" w:rsidRPr="008E21FE">
        <w:rPr>
          <w:rFonts w:ascii="Times New Roman" w:eastAsia="Times New Roman" w:hAnsi="Times New Roman" w:cs="Times New Roman"/>
          <w:bCs/>
          <w:sz w:val="24"/>
          <w:szCs w:val="24"/>
          <w:lang w:eastAsia="en-GB"/>
        </w:rPr>
        <w:t xml:space="preserve"> </w:t>
      </w:r>
      <w:r w:rsidR="000078A3" w:rsidRPr="008E21FE">
        <w:rPr>
          <w:rFonts w:ascii="Times New Roman" w:eastAsia="Times New Roman" w:hAnsi="Times New Roman" w:cs="Times New Roman"/>
          <w:bCs/>
          <w:sz w:val="24"/>
          <w:szCs w:val="24"/>
          <w:lang w:eastAsia="en-GB"/>
        </w:rPr>
        <w:t>countries.</w:t>
      </w:r>
      <w:r w:rsidR="005A764F" w:rsidRPr="008E21FE">
        <w:rPr>
          <w:rFonts w:ascii="Times New Roman" w:eastAsia="Times New Roman" w:hAnsi="Times New Roman" w:cs="Times New Roman"/>
          <w:bCs/>
          <w:sz w:val="24"/>
          <w:szCs w:val="24"/>
          <w:lang w:eastAsia="en-GB"/>
        </w:rPr>
        <w:t xml:space="preserve"> </w:t>
      </w:r>
      <w:r w:rsidR="004E4B8B" w:rsidRPr="008E21FE">
        <w:rPr>
          <w:rFonts w:ascii="Times New Roman" w:eastAsia="Times New Roman" w:hAnsi="Times New Roman" w:cs="Times New Roman"/>
          <w:bCs/>
          <w:sz w:val="24"/>
          <w:szCs w:val="24"/>
          <w:lang w:eastAsia="en-GB"/>
        </w:rPr>
        <w:t xml:space="preserve">Overall, our paper offers </w:t>
      </w:r>
      <w:r w:rsidR="004E4B8B" w:rsidRPr="008E21FE">
        <w:rPr>
          <w:rFonts w:ascii="Times New Roman" w:eastAsia="Times New Roman" w:hAnsi="Times New Roman" w:cs="Times New Roman"/>
          <w:bCs/>
          <w:sz w:val="24"/>
          <w:szCs w:val="24"/>
          <w:lang w:eastAsia="en-GB"/>
        </w:rPr>
        <w:lastRenderedPageBreak/>
        <w:t xml:space="preserve">substantial contributions to </w:t>
      </w:r>
      <w:r w:rsidR="00A1076D" w:rsidRPr="008E21FE">
        <w:rPr>
          <w:rFonts w:ascii="Times New Roman" w:eastAsia="Times New Roman" w:hAnsi="Times New Roman" w:cs="Times New Roman"/>
          <w:bCs/>
          <w:sz w:val="24"/>
          <w:szCs w:val="24"/>
          <w:lang w:eastAsia="en-GB"/>
        </w:rPr>
        <w:t xml:space="preserve">specific </w:t>
      </w:r>
      <w:r w:rsidR="004E4B8B" w:rsidRPr="008E21FE">
        <w:rPr>
          <w:rFonts w:ascii="Times New Roman" w:eastAsia="Times New Roman" w:hAnsi="Times New Roman" w:cs="Times New Roman"/>
          <w:bCs/>
          <w:sz w:val="24"/>
          <w:szCs w:val="24"/>
          <w:lang w:eastAsia="en-GB"/>
        </w:rPr>
        <w:t>several existing literatures</w:t>
      </w:r>
      <w:r w:rsidR="00A1076D" w:rsidRPr="008E21FE">
        <w:rPr>
          <w:rFonts w:ascii="Times New Roman" w:eastAsia="Times New Roman" w:hAnsi="Times New Roman" w:cs="Times New Roman"/>
          <w:bCs/>
          <w:sz w:val="24"/>
          <w:szCs w:val="24"/>
          <w:lang w:eastAsia="en-GB"/>
        </w:rPr>
        <w:t>, as well as adding to the overall body of research that has examined the effects of QE.</w:t>
      </w:r>
    </w:p>
    <w:p w:rsidR="00B6287E" w:rsidRDefault="00C67E4B" w:rsidP="00B6287E">
      <w:pPr>
        <w:spacing w:after="0" w:line="360" w:lineRule="auto"/>
        <w:jc w:val="both"/>
        <w:rPr>
          <w:rFonts w:ascii="Times New Roman" w:eastAsia="Times New Roman" w:hAnsi="Times New Roman" w:cs="Times New Roman"/>
          <w:b/>
          <w:sz w:val="28"/>
          <w:szCs w:val="28"/>
          <w:lang w:eastAsia="en-GB"/>
        </w:rPr>
      </w:pPr>
      <w:r>
        <w:rPr>
          <w:rFonts w:ascii="Times New Roman" w:eastAsia="Times New Roman" w:hAnsi="Times New Roman" w:cs="Times New Roman"/>
          <w:b/>
          <w:sz w:val="28"/>
          <w:szCs w:val="28"/>
          <w:lang w:eastAsia="en-GB"/>
        </w:rPr>
        <w:t xml:space="preserve">3. </w:t>
      </w:r>
      <w:r w:rsidR="003D127E" w:rsidRPr="004301C4">
        <w:rPr>
          <w:rFonts w:ascii="Times New Roman" w:eastAsia="Times New Roman" w:hAnsi="Times New Roman" w:cs="Times New Roman"/>
          <w:b/>
          <w:sz w:val="28"/>
          <w:szCs w:val="28"/>
          <w:lang w:eastAsia="en-GB"/>
        </w:rPr>
        <w:t>Methodology</w:t>
      </w:r>
    </w:p>
    <w:p w:rsidR="00C67E4B" w:rsidRDefault="00C67E4B" w:rsidP="00B6287E">
      <w:pPr>
        <w:spacing w:after="0" w:line="480" w:lineRule="auto"/>
        <w:jc w:val="both"/>
        <w:rPr>
          <w:rFonts w:ascii="Times New Roman" w:hAnsi="Times New Roman" w:cs="Times New Roman"/>
          <w:sz w:val="24"/>
          <w:szCs w:val="24"/>
        </w:rPr>
      </w:pPr>
      <w:r w:rsidRPr="009E55FC">
        <w:rPr>
          <w:rFonts w:ascii="Times New Roman" w:hAnsi="Times New Roman" w:cs="Times New Roman"/>
          <w:sz w:val="24"/>
          <w:szCs w:val="24"/>
        </w:rPr>
        <w:t xml:space="preserve">The generalised autoregressive conditional heteroscedasticity (GARCH) family of statistical processes (Engle, 1982 and </w:t>
      </w:r>
      <w:proofErr w:type="spellStart"/>
      <w:r w:rsidRPr="009E55FC">
        <w:rPr>
          <w:rFonts w:ascii="Times New Roman" w:hAnsi="Times New Roman" w:cs="Times New Roman"/>
          <w:sz w:val="24"/>
          <w:szCs w:val="24"/>
        </w:rPr>
        <w:t>Bollerslev</w:t>
      </w:r>
      <w:proofErr w:type="spellEnd"/>
      <w:r w:rsidRPr="009E55FC">
        <w:rPr>
          <w:rFonts w:ascii="Times New Roman" w:hAnsi="Times New Roman" w:cs="Times New Roman"/>
          <w:sz w:val="24"/>
          <w:szCs w:val="24"/>
        </w:rPr>
        <w:t>, 1986) is used to model the variance processes of th</w:t>
      </w:r>
      <w:r>
        <w:rPr>
          <w:rFonts w:ascii="Times New Roman" w:hAnsi="Times New Roman" w:cs="Times New Roman"/>
          <w:sz w:val="24"/>
          <w:szCs w:val="24"/>
        </w:rPr>
        <w:t>e returns in the two markets.</w:t>
      </w:r>
      <w:r>
        <w:rPr>
          <w:rStyle w:val="FootnoteReference"/>
          <w:rFonts w:ascii="Times New Roman" w:hAnsi="Times New Roman" w:cs="Times New Roman"/>
          <w:sz w:val="24"/>
          <w:szCs w:val="24"/>
        </w:rPr>
        <w:footnoteReference w:id="7"/>
      </w:r>
      <w:r w:rsidRPr="009E55FC">
        <w:rPr>
          <w:rFonts w:ascii="Times New Roman" w:hAnsi="Times New Roman" w:cs="Times New Roman"/>
          <w:sz w:val="24"/>
          <w:szCs w:val="24"/>
        </w:rPr>
        <w:t xml:space="preserve"> Specifically, the basic model is</w:t>
      </w:r>
    </w:p>
    <w:tbl>
      <w:tblPr>
        <w:tblStyle w:val="TableGrid"/>
        <w:tblW w:w="0" w:type="auto"/>
        <w:tblLook w:val="04A0" w:firstRow="1" w:lastRow="0" w:firstColumn="1" w:lastColumn="0" w:noHBand="0" w:noVBand="1"/>
      </w:tblPr>
      <w:tblGrid>
        <w:gridCol w:w="8412"/>
        <w:gridCol w:w="830"/>
      </w:tblGrid>
      <w:tr w:rsidR="00C67E4B" w:rsidTr="00C67E4B">
        <w:tc>
          <w:tcPr>
            <w:tcW w:w="8613" w:type="dxa"/>
            <w:tcBorders>
              <w:top w:val="nil"/>
              <w:left w:val="nil"/>
              <w:bottom w:val="nil"/>
              <w:right w:val="nil"/>
            </w:tcBorders>
          </w:tcPr>
          <w:p w:rsidR="00824EFE" w:rsidRPr="00824EFE" w:rsidRDefault="00AC2DF2" w:rsidP="00824EFE">
            <w:pPr>
              <w:pStyle w:val="PlainText"/>
              <w:spacing w:line="480" w:lineRule="auto"/>
              <w:jc w:val="both"/>
              <w:rPr>
                <w:rFonts w:ascii="Times New Roman" w:eastAsiaTheme="minorEastAsia" w:hAnsi="Times New Roman" w:cs="Times New Roman"/>
                <w:sz w:val="22"/>
                <w:szCs w:val="22"/>
              </w:rPr>
            </w:pPr>
            <m:oMathPara>
              <m:oMath>
                <m:sSub>
                  <m:sSubPr>
                    <m:ctrlPr>
                      <w:rPr>
                        <w:rFonts w:ascii="Cambria Math" w:hAnsi="Cambria Math" w:cs="Times New Roman"/>
                        <w:i/>
                        <w:sz w:val="22"/>
                        <w:szCs w:val="22"/>
                      </w:rPr>
                    </m:ctrlPr>
                  </m:sSubPr>
                  <m:e>
                    <m:r>
                      <w:rPr>
                        <w:rFonts w:ascii="Cambria Math" w:hAnsi="Cambria Math" w:cs="Times New Roman"/>
                        <w:sz w:val="22"/>
                        <w:szCs w:val="22"/>
                      </w:rPr>
                      <m:t>R</m:t>
                    </m:r>
                  </m:e>
                  <m:sub>
                    <m:r>
                      <w:rPr>
                        <w:rFonts w:ascii="Cambria Math" w:hAnsi="Cambria Math" w:cs="Times New Roman"/>
                        <w:sz w:val="22"/>
                        <w:szCs w:val="22"/>
                      </w:rPr>
                      <m:t>i,t</m:t>
                    </m:r>
                  </m:sub>
                </m:sSub>
                <m:r>
                  <w:rPr>
                    <w:rFonts w:ascii="Cambria Math" w:hAnsi="Cambria Math" w:cs="Times New Roman"/>
                    <w:sz w:val="22"/>
                    <w:szCs w:val="22"/>
                  </w:rPr>
                  <m:t>=</m:t>
                </m:r>
                <m:sSub>
                  <m:sSubPr>
                    <m:ctrlPr>
                      <w:rPr>
                        <w:rFonts w:ascii="Cambria Math" w:hAnsi="Cambria Math" w:cs="Times New Roman"/>
                        <w:i/>
                        <w:sz w:val="22"/>
                        <w:szCs w:val="22"/>
                      </w:rPr>
                    </m:ctrlPr>
                  </m:sSubPr>
                  <m:e>
                    <m:r>
                      <w:rPr>
                        <w:rFonts w:ascii="Cambria Math" w:hAnsi="Cambria Math" w:cs="Times New Roman"/>
                        <w:sz w:val="22"/>
                        <w:szCs w:val="22"/>
                      </w:rPr>
                      <m:t>α</m:t>
                    </m:r>
                  </m:e>
                  <m:sub>
                    <m:r>
                      <w:rPr>
                        <w:rFonts w:ascii="Cambria Math" w:hAnsi="Cambria Math" w:cs="Times New Roman"/>
                        <w:sz w:val="22"/>
                        <w:szCs w:val="22"/>
                      </w:rPr>
                      <m:t>i,0</m:t>
                    </m:r>
                  </m:sub>
                </m:sSub>
                <m:r>
                  <w:rPr>
                    <w:rFonts w:ascii="Cambria Math" w:hAnsi="Cambria Math" w:cs="Times New Roman"/>
                    <w:sz w:val="22"/>
                    <w:szCs w:val="22"/>
                  </w:rPr>
                  <m:t>+</m:t>
                </m:r>
                <m:sSub>
                  <m:sSubPr>
                    <m:ctrlPr>
                      <w:rPr>
                        <w:rFonts w:ascii="Cambria Math" w:hAnsi="Cambria Math" w:cs="Times New Roman"/>
                        <w:i/>
                        <w:sz w:val="22"/>
                        <w:szCs w:val="22"/>
                      </w:rPr>
                    </m:ctrlPr>
                  </m:sSubPr>
                  <m:e>
                    <m:r>
                      <w:rPr>
                        <w:rFonts w:ascii="Cambria Math" w:hAnsi="Cambria Math" w:cs="Times New Roman"/>
                        <w:sz w:val="22"/>
                        <w:szCs w:val="22"/>
                      </w:rPr>
                      <m:t>α</m:t>
                    </m:r>
                  </m:e>
                  <m:sub>
                    <m:r>
                      <w:rPr>
                        <w:rFonts w:ascii="Cambria Math" w:hAnsi="Cambria Math" w:cs="Times New Roman"/>
                        <w:sz w:val="22"/>
                        <w:szCs w:val="22"/>
                      </w:rPr>
                      <m:t>i,1</m:t>
                    </m:r>
                  </m:sub>
                </m:sSub>
                <m:sSub>
                  <m:sSubPr>
                    <m:ctrlPr>
                      <w:rPr>
                        <w:rFonts w:ascii="Cambria Math" w:hAnsi="Cambria Math" w:cs="Times New Roman"/>
                        <w:i/>
                        <w:sz w:val="22"/>
                        <w:szCs w:val="22"/>
                      </w:rPr>
                    </m:ctrlPr>
                  </m:sSubPr>
                  <m:e>
                    <m:r>
                      <m:rPr>
                        <m:nor/>
                      </m:rPr>
                      <w:rPr>
                        <w:rFonts w:ascii="Cambria Math" w:hAnsi="Cambria Math" w:cs="Times New Roman"/>
                        <w:sz w:val="22"/>
                        <w:szCs w:val="22"/>
                      </w:rPr>
                      <m:t>Lehman</m:t>
                    </m:r>
                  </m:e>
                  <m:sub>
                    <m:r>
                      <w:rPr>
                        <w:rFonts w:ascii="Cambria Math" w:hAnsi="Cambria Math" w:cs="Times New Roman"/>
                        <w:sz w:val="22"/>
                        <w:szCs w:val="22"/>
                      </w:rPr>
                      <m:t>i,t</m:t>
                    </m:r>
                  </m:sub>
                </m:sSub>
                <m:r>
                  <w:rPr>
                    <w:rFonts w:ascii="Cambria Math" w:hAnsi="Cambria Math" w:cs="Times New Roman"/>
                    <w:sz w:val="22"/>
                    <w:szCs w:val="22"/>
                  </w:rPr>
                  <m:t>+</m:t>
                </m:r>
                <m:sSub>
                  <m:sSubPr>
                    <m:ctrlPr>
                      <w:rPr>
                        <w:rFonts w:ascii="Cambria Math" w:hAnsi="Cambria Math" w:cs="Times New Roman"/>
                        <w:i/>
                        <w:sz w:val="22"/>
                        <w:szCs w:val="22"/>
                      </w:rPr>
                    </m:ctrlPr>
                  </m:sSubPr>
                  <m:e>
                    <m:r>
                      <w:rPr>
                        <w:rFonts w:ascii="Cambria Math" w:hAnsi="Cambria Math" w:cs="Times New Roman"/>
                        <w:sz w:val="22"/>
                        <w:szCs w:val="22"/>
                      </w:rPr>
                      <m:t>θ</m:t>
                    </m:r>
                  </m:e>
                  <m:sub>
                    <m:r>
                      <w:rPr>
                        <w:rFonts w:ascii="Cambria Math" w:hAnsi="Cambria Math" w:cs="Times New Roman"/>
                        <w:sz w:val="22"/>
                        <w:szCs w:val="22"/>
                      </w:rPr>
                      <m:t>i,1</m:t>
                    </m:r>
                  </m:sub>
                </m:sSub>
                <m:sSub>
                  <m:sSubPr>
                    <m:ctrlPr>
                      <w:rPr>
                        <w:rFonts w:ascii="Cambria Math" w:hAnsi="Cambria Math" w:cs="Times New Roman"/>
                        <w:sz w:val="22"/>
                        <w:szCs w:val="22"/>
                      </w:rPr>
                    </m:ctrlPr>
                  </m:sSubPr>
                  <m:e>
                    <m:r>
                      <w:rPr>
                        <w:rFonts w:ascii="Cambria Math" w:hAnsi="Cambria Math" w:cs="Times New Roman"/>
                        <w:sz w:val="22"/>
                        <w:szCs w:val="22"/>
                      </w:rPr>
                      <m:t>D1</m:t>
                    </m:r>
                  </m:e>
                  <m:sub>
                    <m:r>
                      <w:rPr>
                        <w:rFonts w:ascii="Cambria Math" w:hAnsi="Cambria Math" w:cs="Times New Roman"/>
                        <w:sz w:val="22"/>
                        <w:szCs w:val="22"/>
                      </w:rPr>
                      <m:t>i,t</m:t>
                    </m:r>
                  </m:sub>
                </m:sSub>
                <m:r>
                  <w:rPr>
                    <w:rFonts w:ascii="Cambria Math" w:hAnsi="Cambria Math" w:cs="Times New Roman"/>
                    <w:sz w:val="22"/>
                    <w:szCs w:val="22"/>
                  </w:rPr>
                  <m:t>+</m:t>
                </m:r>
                <m:sSub>
                  <m:sSubPr>
                    <m:ctrlPr>
                      <w:rPr>
                        <w:rFonts w:ascii="Cambria Math" w:hAnsi="Cambria Math" w:cs="Times New Roman"/>
                        <w:i/>
                        <w:sz w:val="22"/>
                        <w:szCs w:val="22"/>
                      </w:rPr>
                    </m:ctrlPr>
                  </m:sSubPr>
                  <m:e>
                    <m:r>
                      <w:rPr>
                        <w:rFonts w:ascii="Cambria Math" w:hAnsi="Cambria Math" w:cs="Times New Roman"/>
                        <w:sz w:val="22"/>
                        <w:szCs w:val="22"/>
                      </w:rPr>
                      <m:t>θ</m:t>
                    </m:r>
                  </m:e>
                  <m:sub>
                    <m:r>
                      <w:rPr>
                        <w:rFonts w:ascii="Cambria Math" w:hAnsi="Cambria Math" w:cs="Times New Roman"/>
                        <w:sz w:val="22"/>
                        <w:szCs w:val="22"/>
                      </w:rPr>
                      <m:t>i,2</m:t>
                    </m:r>
                  </m:sub>
                </m:sSub>
                <m:sSub>
                  <m:sSubPr>
                    <m:ctrlPr>
                      <w:rPr>
                        <w:rFonts w:ascii="Cambria Math" w:hAnsi="Cambria Math" w:cs="Times New Roman"/>
                        <w:sz w:val="22"/>
                        <w:szCs w:val="22"/>
                      </w:rPr>
                    </m:ctrlPr>
                  </m:sSubPr>
                  <m:e>
                    <m:r>
                      <m:rPr>
                        <m:nor/>
                      </m:rPr>
                      <w:rPr>
                        <w:rFonts w:ascii="Cambria Math" w:hAnsi="Cambria Math" w:cs="Times New Roman"/>
                        <w:sz w:val="22"/>
                        <w:szCs w:val="22"/>
                      </w:rPr>
                      <m:t>D2</m:t>
                    </m:r>
                  </m:e>
                  <m:sub>
                    <m:r>
                      <w:rPr>
                        <w:rFonts w:ascii="Cambria Math" w:hAnsi="Cambria Math" w:cs="Times New Roman"/>
                        <w:sz w:val="22"/>
                        <w:szCs w:val="22"/>
                      </w:rPr>
                      <m:t>i,t</m:t>
                    </m:r>
                  </m:sub>
                </m:sSub>
                <m:r>
                  <w:rPr>
                    <w:rFonts w:ascii="Cambria Math" w:hAnsi="Cambria Math" w:cs="Times New Roman"/>
                    <w:sz w:val="22"/>
                    <w:szCs w:val="22"/>
                  </w:rPr>
                  <m:t>+</m:t>
                </m:r>
                <m:sSub>
                  <m:sSubPr>
                    <m:ctrlPr>
                      <w:rPr>
                        <w:rFonts w:ascii="Cambria Math" w:hAnsi="Cambria Math" w:cs="Times New Roman"/>
                        <w:i/>
                        <w:sz w:val="22"/>
                        <w:szCs w:val="22"/>
                      </w:rPr>
                    </m:ctrlPr>
                  </m:sSubPr>
                  <m:e>
                    <m:r>
                      <w:rPr>
                        <w:rFonts w:ascii="Cambria Math" w:hAnsi="Cambria Math" w:cs="Times New Roman"/>
                        <w:sz w:val="22"/>
                        <w:szCs w:val="22"/>
                      </w:rPr>
                      <m:t>θ</m:t>
                    </m:r>
                  </m:e>
                  <m:sub>
                    <m:r>
                      <w:rPr>
                        <w:rFonts w:ascii="Cambria Math" w:hAnsi="Cambria Math" w:cs="Times New Roman"/>
                        <w:sz w:val="22"/>
                        <w:szCs w:val="22"/>
                      </w:rPr>
                      <m:t>i,3</m:t>
                    </m:r>
                  </m:sub>
                </m:sSub>
                <m:sSub>
                  <m:sSubPr>
                    <m:ctrlPr>
                      <w:rPr>
                        <w:rFonts w:ascii="Cambria Math" w:hAnsi="Cambria Math" w:cs="Times New Roman"/>
                        <w:sz w:val="22"/>
                        <w:szCs w:val="22"/>
                      </w:rPr>
                    </m:ctrlPr>
                  </m:sSubPr>
                  <m:e>
                    <m:r>
                      <m:rPr>
                        <m:nor/>
                      </m:rPr>
                      <w:rPr>
                        <w:rFonts w:ascii="Cambria Math" w:hAnsi="Cambria Math" w:cs="Times New Roman"/>
                        <w:sz w:val="22"/>
                        <w:szCs w:val="22"/>
                      </w:rPr>
                      <m:t>D3</m:t>
                    </m:r>
                  </m:e>
                  <m:sub>
                    <m:r>
                      <w:rPr>
                        <w:rFonts w:ascii="Cambria Math" w:hAnsi="Cambria Math" w:cs="Times New Roman"/>
                        <w:sz w:val="22"/>
                        <w:szCs w:val="22"/>
                      </w:rPr>
                      <m:t>i,t</m:t>
                    </m:r>
                  </m:sub>
                </m:sSub>
                <m:r>
                  <w:rPr>
                    <w:rFonts w:ascii="Cambria Math" w:hAnsi="Cambria Math" w:cs="Times New Roman"/>
                    <w:sz w:val="22"/>
                    <w:szCs w:val="22"/>
                  </w:rPr>
                  <m:t>+</m:t>
                </m:r>
                <m:sSub>
                  <m:sSubPr>
                    <m:ctrlPr>
                      <w:rPr>
                        <w:rFonts w:ascii="Cambria Math" w:hAnsi="Cambria Math" w:cs="Times New Roman"/>
                        <w:i/>
                        <w:sz w:val="22"/>
                        <w:szCs w:val="22"/>
                      </w:rPr>
                    </m:ctrlPr>
                  </m:sSubPr>
                  <m:e>
                    <m:r>
                      <w:rPr>
                        <w:rFonts w:ascii="Cambria Math" w:hAnsi="Cambria Math" w:cs="Times New Roman"/>
                        <w:sz w:val="22"/>
                        <w:szCs w:val="22"/>
                      </w:rPr>
                      <m:t>θ</m:t>
                    </m:r>
                  </m:e>
                  <m:sub>
                    <m:r>
                      <w:rPr>
                        <w:rFonts w:ascii="Cambria Math" w:hAnsi="Cambria Math" w:cs="Times New Roman"/>
                        <w:sz w:val="22"/>
                        <w:szCs w:val="22"/>
                      </w:rPr>
                      <m:t>i,4</m:t>
                    </m:r>
                  </m:sub>
                </m:sSub>
                <m:sSub>
                  <m:sSubPr>
                    <m:ctrlPr>
                      <w:rPr>
                        <w:rFonts w:ascii="Cambria Math" w:hAnsi="Cambria Math" w:cs="Times New Roman"/>
                        <w:sz w:val="22"/>
                        <w:szCs w:val="22"/>
                      </w:rPr>
                    </m:ctrlPr>
                  </m:sSubPr>
                  <m:e>
                    <m:r>
                      <m:rPr>
                        <m:nor/>
                      </m:rPr>
                      <w:rPr>
                        <w:rFonts w:ascii="Cambria Math" w:hAnsi="Cambria Math" w:cs="Times New Roman"/>
                        <w:sz w:val="22"/>
                        <w:szCs w:val="22"/>
                      </w:rPr>
                      <m:t>D4</m:t>
                    </m:r>
                  </m:e>
                  <m:sub>
                    <m:r>
                      <w:rPr>
                        <w:rFonts w:ascii="Cambria Math" w:hAnsi="Cambria Math" w:cs="Times New Roman"/>
                        <w:sz w:val="22"/>
                        <w:szCs w:val="22"/>
                      </w:rPr>
                      <m:t>i,t</m:t>
                    </m:r>
                  </m:sub>
                </m:sSub>
              </m:oMath>
            </m:oMathPara>
          </w:p>
          <w:p w:rsidR="00C67E4B" w:rsidRPr="00833A0E" w:rsidRDefault="00824EFE" w:rsidP="00F46594">
            <w:pPr>
              <w:pStyle w:val="PlainText"/>
              <w:spacing w:line="480" w:lineRule="auto"/>
              <w:jc w:val="both"/>
              <w:rPr>
                <w:rFonts w:ascii="Times New Roman" w:eastAsiaTheme="minorEastAsia" w:hAnsi="Times New Roman" w:cs="Times New Roman"/>
                <w:sz w:val="22"/>
                <w:szCs w:val="22"/>
              </w:rPr>
            </w:pPr>
            <m:oMathPara>
              <m:oMath>
                <m:r>
                  <w:rPr>
                    <w:rFonts w:ascii="Cambria Math" w:hAnsi="Cambria Math" w:cs="Times New Roman"/>
                    <w:sz w:val="22"/>
                    <w:szCs w:val="22"/>
                  </w:rPr>
                  <m:t>+</m:t>
                </m:r>
                <m:sSub>
                  <m:sSubPr>
                    <m:ctrlPr>
                      <w:rPr>
                        <w:rFonts w:ascii="Cambria Math" w:hAnsi="Cambria Math" w:cs="Times New Roman"/>
                        <w:i/>
                        <w:sz w:val="22"/>
                        <w:szCs w:val="22"/>
                      </w:rPr>
                    </m:ctrlPr>
                  </m:sSubPr>
                  <m:e>
                    <m:r>
                      <w:rPr>
                        <w:rFonts w:ascii="Cambria Math" w:hAnsi="Cambria Math" w:cs="Times New Roman"/>
                        <w:sz w:val="22"/>
                        <w:szCs w:val="22"/>
                      </w:rPr>
                      <m:t>ϕ</m:t>
                    </m:r>
                  </m:e>
                  <m:sub>
                    <m:r>
                      <w:rPr>
                        <w:rFonts w:ascii="Cambria Math" w:hAnsi="Cambria Math" w:cs="Times New Roman"/>
                        <w:sz w:val="22"/>
                        <w:szCs w:val="22"/>
                      </w:rPr>
                      <m:t>i,1</m:t>
                    </m:r>
                  </m:sub>
                </m:sSub>
                <m:sSub>
                  <m:sSubPr>
                    <m:ctrlPr>
                      <w:rPr>
                        <w:rFonts w:ascii="Cambria Math" w:hAnsi="Cambria Math" w:cs="Times New Roman"/>
                        <w:sz w:val="22"/>
                        <w:szCs w:val="22"/>
                      </w:rPr>
                    </m:ctrlPr>
                  </m:sSubPr>
                  <m:e>
                    <m:r>
                      <m:rPr>
                        <m:nor/>
                      </m:rPr>
                      <w:rPr>
                        <w:rFonts w:ascii="Cambria Math" w:hAnsi="Cambria Math" w:cs="Times New Roman"/>
                        <w:sz w:val="22"/>
                        <w:szCs w:val="22"/>
                      </w:rPr>
                      <m:t>QE1</m:t>
                    </m:r>
                  </m:e>
                  <m:sub>
                    <m:r>
                      <w:rPr>
                        <w:rFonts w:ascii="Cambria Math" w:hAnsi="Cambria Math" w:cs="Times New Roman"/>
                        <w:sz w:val="22"/>
                        <w:szCs w:val="22"/>
                      </w:rPr>
                      <m:t>i,t</m:t>
                    </m:r>
                  </m:sub>
                </m:sSub>
                <m:r>
                  <w:rPr>
                    <w:rFonts w:ascii="Cambria Math" w:hAnsi="Cambria Math" w:cs="Times New Roman"/>
                    <w:sz w:val="22"/>
                    <w:szCs w:val="22"/>
                  </w:rPr>
                  <m:t>+</m:t>
                </m:r>
                <m:sSub>
                  <m:sSubPr>
                    <m:ctrlPr>
                      <w:rPr>
                        <w:rFonts w:ascii="Cambria Math" w:hAnsi="Cambria Math" w:cs="Times New Roman"/>
                        <w:i/>
                        <w:sz w:val="22"/>
                        <w:szCs w:val="22"/>
                      </w:rPr>
                    </m:ctrlPr>
                  </m:sSubPr>
                  <m:e>
                    <m:r>
                      <w:rPr>
                        <w:rFonts w:ascii="Cambria Math" w:hAnsi="Cambria Math" w:cs="Times New Roman"/>
                        <w:sz w:val="22"/>
                        <w:szCs w:val="22"/>
                      </w:rPr>
                      <m:t>ϕ</m:t>
                    </m:r>
                  </m:e>
                  <m:sub>
                    <m:r>
                      <w:rPr>
                        <w:rFonts w:ascii="Cambria Math" w:hAnsi="Cambria Math" w:cs="Times New Roman"/>
                        <w:sz w:val="22"/>
                        <w:szCs w:val="22"/>
                      </w:rPr>
                      <m:t>i,2</m:t>
                    </m:r>
                  </m:sub>
                </m:sSub>
                <m:sSub>
                  <m:sSubPr>
                    <m:ctrlPr>
                      <w:rPr>
                        <w:rFonts w:ascii="Cambria Math" w:hAnsi="Cambria Math" w:cs="Times New Roman"/>
                        <w:sz w:val="22"/>
                        <w:szCs w:val="22"/>
                      </w:rPr>
                    </m:ctrlPr>
                  </m:sSubPr>
                  <m:e>
                    <m:r>
                      <m:rPr>
                        <m:nor/>
                      </m:rPr>
                      <w:rPr>
                        <w:rFonts w:ascii="Cambria Math" w:hAnsi="Cambria Math" w:cs="Times New Roman"/>
                        <w:sz w:val="22"/>
                        <w:szCs w:val="22"/>
                      </w:rPr>
                      <m:t>QE2</m:t>
                    </m:r>
                  </m:e>
                  <m:sub>
                    <m:r>
                      <w:rPr>
                        <w:rFonts w:ascii="Cambria Math" w:hAnsi="Cambria Math" w:cs="Times New Roman"/>
                        <w:sz w:val="22"/>
                        <w:szCs w:val="22"/>
                      </w:rPr>
                      <m:t>i,t</m:t>
                    </m:r>
                  </m:sub>
                </m:sSub>
                <m:r>
                  <w:rPr>
                    <w:rFonts w:ascii="Cambria Math" w:hAnsi="Cambria Math" w:cs="Times New Roman"/>
                    <w:sz w:val="22"/>
                    <w:szCs w:val="22"/>
                  </w:rPr>
                  <m:t>+</m:t>
                </m:r>
                <m:sSub>
                  <m:sSubPr>
                    <m:ctrlPr>
                      <w:rPr>
                        <w:rFonts w:ascii="Cambria Math" w:hAnsi="Cambria Math" w:cs="Times New Roman"/>
                        <w:i/>
                        <w:sz w:val="22"/>
                        <w:szCs w:val="22"/>
                      </w:rPr>
                    </m:ctrlPr>
                  </m:sSubPr>
                  <m:e>
                    <m:r>
                      <w:rPr>
                        <w:rFonts w:ascii="Cambria Math" w:hAnsi="Cambria Math" w:cs="Times New Roman"/>
                        <w:sz w:val="22"/>
                        <w:szCs w:val="22"/>
                      </w:rPr>
                      <m:t>ϕ</m:t>
                    </m:r>
                  </m:e>
                  <m:sub>
                    <m:r>
                      <w:rPr>
                        <w:rFonts w:ascii="Cambria Math" w:hAnsi="Cambria Math" w:cs="Times New Roman"/>
                        <w:sz w:val="22"/>
                        <w:szCs w:val="22"/>
                      </w:rPr>
                      <m:t>i,3</m:t>
                    </m:r>
                  </m:sub>
                </m:sSub>
                <m:sSub>
                  <m:sSubPr>
                    <m:ctrlPr>
                      <w:rPr>
                        <w:rFonts w:ascii="Cambria Math" w:hAnsi="Cambria Math" w:cs="Times New Roman"/>
                        <w:sz w:val="22"/>
                        <w:szCs w:val="22"/>
                      </w:rPr>
                    </m:ctrlPr>
                  </m:sSubPr>
                  <m:e>
                    <m:r>
                      <m:rPr>
                        <m:nor/>
                      </m:rPr>
                      <w:rPr>
                        <w:rFonts w:ascii="Cambria Math" w:hAnsi="Cambria Math" w:cs="Times New Roman"/>
                        <w:sz w:val="22"/>
                        <w:szCs w:val="22"/>
                      </w:rPr>
                      <m:t>QE3</m:t>
                    </m:r>
                  </m:e>
                  <m:sub>
                    <m:r>
                      <w:rPr>
                        <w:rFonts w:ascii="Cambria Math" w:hAnsi="Cambria Math" w:cs="Times New Roman"/>
                        <w:sz w:val="22"/>
                        <w:szCs w:val="22"/>
                      </w:rPr>
                      <m:t>i,t</m:t>
                    </m:r>
                  </m:sub>
                </m:sSub>
                <m:r>
                  <w:rPr>
                    <w:rFonts w:ascii="Cambria Math" w:hAnsi="Cambria Math" w:cs="Times New Roman"/>
                    <w:sz w:val="22"/>
                    <w:szCs w:val="22"/>
                  </w:rPr>
                  <m:t>+</m:t>
                </m:r>
                <m:sSub>
                  <m:sSubPr>
                    <m:ctrlPr>
                      <w:rPr>
                        <w:rFonts w:ascii="Cambria Math" w:hAnsi="Cambria Math" w:cs="Times New Roman"/>
                        <w:i/>
                        <w:sz w:val="22"/>
                        <w:szCs w:val="22"/>
                      </w:rPr>
                    </m:ctrlPr>
                  </m:sSubPr>
                  <m:e>
                    <m:r>
                      <w:rPr>
                        <w:rFonts w:ascii="Cambria Math" w:hAnsi="Cambria Math" w:cs="Times New Roman"/>
                        <w:sz w:val="22"/>
                        <w:szCs w:val="22"/>
                      </w:rPr>
                      <m:t>ϕ</m:t>
                    </m:r>
                  </m:e>
                  <m:sub>
                    <m:r>
                      <w:rPr>
                        <w:rFonts w:ascii="Cambria Math" w:hAnsi="Cambria Math" w:cs="Times New Roman"/>
                        <w:sz w:val="22"/>
                        <w:szCs w:val="22"/>
                      </w:rPr>
                      <m:t>i,4</m:t>
                    </m:r>
                  </m:sub>
                </m:sSub>
                <m:sSub>
                  <m:sSubPr>
                    <m:ctrlPr>
                      <w:rPr>
                        <w:rFonts w:ascii="Cambria Math" w:hAnsi="Cambria Math" w:cs="Times New Roman"/>
                        <w:sz w:val="22"/>
                        <w:szCs w:val="22"/>
                      </w:rPr>
                    </m:ctrlPr>
                  </m:sSubPr>
                  <m:e>
                    <m:r>
                      <m:rPr>
                        <m:nor/>
                      </m:rPr>
                      <w:rPr>
                        <w:rFonts w:ascii="Cambria Math" w:hAnsi="Cambria Math" w:cs="Times New Roman"/>
                        <w:sz w:val="22"/>
                        <w:szCs w:val="22"/>
                      </w:rPr>
                      <m:t>MEP</m:t>
                    </m:r>
                  </m:e>
                  <m:sub>
                    <m:r>
                      <w:rPr>
                        <w:rFonts w:ascii="Cambria Math" w:hAnsi="Cambria Math" w:cs="Times New Roman"/>
                        <w:sz w:val="22"/>
                        <w:szCs w:val="22"/>
                      </w:rPr>
                      <m:t>i,t</m:t>
                    </m:r>
                  </m:sub>
                </m:sSub>
                <m:r>
                  <w:rPr>
                    <w:rFonts w:ascii="Cambria Math" w:hAnsi="Cambria Math" w:cs="Times New Roman"/>
                    <w:sz w:val="22"/>
                    <w:szCs w:val="22"/>
                  </w:rPr>
                  <m:t>+</m:t>
                </m:r>
                <m:sSub>
                  <m:sSubPr>
                    <m:ctrlPr>
                      <w:rPr>
                        <w:rFonts w:ascii="Cambria Math" w:hAnsi="Cambria Math" w:cs="Times New Roman"/>
                        <w:i/>
                        <w:sz w:val="22"/>
                        <w:szCs w:val="22"/>
                      </w:rPr>
                    </m:ctrlPr>
                  </m:sSubPr>
                  <m:e>
                    <m:r>
                      <w:rPr>
                        <w:rFonts w:ascii="Cambria Math" w:hAnsi="Cambria Math" w:cs="Times New Roman"/>
                        <w:sz w:val="22"/>
                        <w:szCs w:val="22"/>
                      </w:rPr>
                      <m:t>d</m:t>
                    </m:r>
                  </m:e>
                  <m:sub>
                    <m:r>
                      <w:rPr>
                        <w:rFonts w:ascii="Cambria Math" w:hAnsi="Cambria Math" w:cs="Times New Roman"/>
                        <w:sz w:val="22"/>
                        <w:szCs w:val="22"/>
                      </w:rPr>
                      <m:t>1</m:t>
                    </m:r>
                  </m:sub>
                </m:sSub>
                <m:sSub>
                  <m:sSubPr>
                    <m:ctrlPr>
                      <w:rPr>
                        <w:rFonts w:ascii="Cambria Math" w:hAnsi="Cambria Math" w:cs="Times New Roman"/>
                        <w:i/>
                        <w:sz w:val="22"/>
                        <w:szCs w:val="22"/>
                      </w:rPr>
                    </m:ctrlPr>
                  </m:sSubPr>
                  <m:e>
                    <m:r>
                      <w:rPr>
                        <w:rFonts w:ascii="Cambria Math" w:hAnsi="Cambria Math" w:cs="Times New Roman"/>
                        <w:sz w:val="22"/>
                        <w:szCs w:val="22"/>
                      </w:rPr>
                      <m:t>R</m:t>
                    </m:r>
                  </m:e>
                  <m:sub>
                    <m:r>
                      <w:rPr>
                        <w:rFonts w:ascii="Cambria Math" w:hAnsi="Cambria Math" w:cs="Times New Roman"/>
                        <w:sz w:val="22"/>
                        <w:szCs w:val="22"/>
                      </w:rPr>
                      <m:t>i,t-1</m:t>
                    </m:r>
                  </m:sub>
                </m:sSub>
                <m:r>
                  <w:rPr>
                    <w:rFonts w:ascii="Cambria Math" w:hAnsi="Cambria Math" w:cs="Times New Roman"/>
                    <w:sz w:val="22"/>
                    <w:szCs w:val="22"/>
                  </w:rPr>
                  <m:t>+</m:t>
                </m:r>
                <m:sSub>
                  <m:sSubPr>
                    <m:ctrlPr>
                      <w:rPr>
                        <w:rFonts w:ascii="Cambria Math" w:hAnsi="Cambria Math" w:cs="Times New Roman"/>
                        <w:i/>
                        <w:sz w:val="22"/>
                        <w:szCs w:val="22"/>
                      </w:rPr>
                    </m:ctrlPr>
                  </m:sSubPr>
                  <m:e>
                    <m:r>
                      <w:rPr>
                        <w:rFonts w:ascii="Cambria Math" w:hAnsi="Cambria Math" w:cs="Times New Roman"/>
                        <w:sz w:val="22"/>
                        <w:szCs w:val="22"/>
                      </w:rPr>
                      <m:t>ε</m:t>
                    </m:r>
                  </m:e>
                  <m:sub>
                    <m:r>
                      <w:rPr>
                        <w:rFonts w:ascii="Cambria Math" w:hAnsi="Cambria Math" w:cs="Times New Roman"/>
                        <w:sz w:val="22"/>
                        <w:szCs w:val="22"/>
                      </w:rPr>
                      <m:t>i,t</m:t>
                    </m:r>
                  </m:sub>
                </m:sSub>
              </m:oMath>
            </m:oMathPara>
          </w:p>
        </w:tc>
        <w:tc>
          <w:tcPr>
            <w:tcW w:w="840" w:type="dxa"/>
            <w:tcBorders>
              <w:top w:val="nil"/>
              <w:left w:val="nil"/>
              <w:bottom w:val="nil"/>
              <w:right w:val="nil"/>
            </w:tcBorders>
          </w:tcPr>
          <w:p w:rsidR="00C67E4B" w:rsidRDefault="00C67E4B" w:rsidP="00D87008">
            <w:pPr>
              <w:pStyle w:val="PlainText"/>
              <w:spacing w:line="480" w:lineRule="auto"/>
              <w:jc w:val="right"/>
              <w:rPr>
                <w:rFonts w:ascii="Times New Roman" w:hAnsi="Times New Roman" w:cs="Times New Roman"/>
                <w:sz w:val="24"/>
                <w:szCs w:val="24"/>
              </w:rPr>
            </w:pPr>
            <w:r>
              <w:rPr>
                <w:rFonts w:ascii="Times New Roman" w:hAnsi="Times New Roman" w:cs="Times New Roman"/>
                <w:sz w:val="24"/>
                <w:szCs w:val="24"/>
              </w:rPr>
              <w:t>(1)</w:t>
            </w:r>
          </w:p>
        </w:tc>
      </w:tr>
    </w:tbl>
    <w:p w:rsidR="00C67E4B" w:rsidRDefault="00C67E4B" w:rsidP="00D87008">
      <w:pPr>
        <w:pStyle w:val="PlainText"/>
        <w:spacing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where </w:t>
      </w:r>
      <w:proofErr w:type="gramEnd"/>
      <m:oMath>
        <m:d>
          <m:dPr>
            <m:begChr m:val=""/>
            <m:endChr m:val="|"/>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ε</m:t>
                </m:r>
              </m:e>
              <m:sub>
                <m:r>
                  <w:rPr>
                    <w:rFonts w:ascii="Cambria Math" w:hAnsi="Cambria Math" w:cs="Times New Roman"/>
                    <w:sz w:val="24"/>
                    <w:szCs w:val="24"/>
                  </w:rPr>
                  <m:t>i,t</m:t>
                </m:r>
              </m:sub>
            </m:sSub>
          </m:e>
        </m:d>
        <m:sSub>
          <m:sSubPr>
            <m:ctrlPr>
              <w:rPr>
                <w:rFonts w:ascii="Cambria Math" w:hAnsi="Cambria Math" w:cs="Times New Roman"/>
                <w:sz w:val="24"/>
                <w:szCs w:val="24"/>
              </w:rPr>
            </m:ctrlPr>
          </m:sSubPr>
          <m:e>
            <m:r>
              <m:rPr>
                <m:sty m:val="p"/>
              </m:rPr>
              <w:rPr>
                <w:rFonts w:ascii="Cambria Math" w:hAnsi="Cambria Math" w:cs="Times New Roman"/>
                <w:sz w:val="24"/>
                <w:szCs w:val="24"/>
              </w:rPr>
              <m:t>Ω</m:t>
            </m:r>
          </m:e>
          <m:sub>
            <m:r>
              <w:rPr>
                <w:rFonts w:ascii="Cambria Math" w:hAnsi="Cambria Math" w:cs="Times New Roman"/>
                <w:sz w:val="24"/>
                <w:szCs w:val="24"/>
              </w:rPr>
              <m:t>t-1</m:t>
            </m:r>
          </m:sub>
        </m:sSub>
        <m:r>
          <w:rPr>
            <w:rFonts w:ascii="Cambria Math" w:hAnsi="Cambria Math" w:cs="Times New Roman"/>
            <w:sz w:val="24"/>
            <w:szCs w:val="24"/>
          </w:rPr>
          <m:t>~N</m:t>
        </m:r>
        <m:d>
          <m:dPr>
            <m:ctrlPr>
              <w:rPr>
                <w:rFonts w:ascii="Cambria Math" w:hAnsi="Cambria Math" w:cs="Times New Roman"/>
                <w:i/>
                <w:sz w:val="24"/>
                <w:szCs w:val="24"/>
              </w:rPr>
            </m:ctrlPr>
          </m:dPr>
          <m:e>
            <m:r>
              <w:rPr>
                <w:rFonts w:ascii="Cambria Math" w:hAnsi="Cambria Math" w:cs="Times New Roman"/>
                <w:sz w:val="24"/>
                <w:szCs w:val="24"/>
              </w:rPr>
              <m:t>0,</m:t>
            </m:r>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i,t</m:t>
                </m:r>
              </m:sub>
            </m:sSub>
          </m:e>
        </m:d>
      </m:oMath>
      <w:r>
        <w:rPr>
          <w:rFonts w:ascii="Times New Roman" w:eastAsiaTheme="minorEastAsia" w:hAnsi="Times New Roman" w:cs="Times New Roman"/>
          <w:sz w:val="24"/>
          <w:szCs w:val="24"/>
        </w:rPr>
        <w:t xml:space="preserve">, </w:t>
      </w:r>
      <w:r w:rsidR="00A0266A">
        <w:rPr>
          <w:rFonts w:ascii="Times New Roman" w:eastAsiaTheme="minorEastAsia" w:hAnsi="Times New Roman" w:cs="Times New Roman"/>
          <w:sz w:val="24"/>
          <w:szCs w:val="24"/>
        </w:rPr>
        <w:t>where</w:t>
      </w:r>
    </w:p>
    <w:tbl>
      <w:tblPr>
        <w:tblStyle w:val="TableGrid"/>
        <w:tblW w:w="0" w:type="auto"/>
        <w:tblLook w:val="04A0" w:firstRow="1" w:lastRow="0" w:firstColumn="1" w:lastColumn="0" w:noHBand="0" w:noVBand="1"/>
      </w:tblPr>
      <w:tblGrid>
        <w:gridCol w:w="8613"/>
        <w:gridCol w:w="629"/>
      </w:tblGrid>
      <w:tr w:rsidR="00C67E4B" w:rsidTr="00B93E03">
        <w:tc>
          <w:tcPr>
            <w:tcW w:w="8613" w:type="dxa"/>
            <w:tcBorders>
              <w:top w:val="nil"/>
              <w:left w:val="nil"/>
              <w:bottom w:val="nil"/>
              <w:right w:val="nil"/>
            </w:tcBorders>
          </w:tcPr>
          <w:p w:rsidR="00C67E4B" w:rsidRPr="00833A0E" w:rsidRDefault="00AC2DF2" w:rsidP="00F00462">
            <w:pPr>
              <w:pStyle w:val="PlainText"/>
              <w:spacing w:line="480" w:lineRule="auto"/>
              <w:jc w:val="center"/>
              <w:rPr>
                <w:rFonts w:ascii="Times New Roman" w:eastAsiaTheme="minorEastAsia" w:hAnsi="Times New Roman" w:cs="Times New Roman"/>
                <w:sz w:val="22"/>
                <w:szCs w:val="22"/>
              </w:rPr>
            </w:pPr>
            <m:oMathPara>
              <m:oMath>
                <m:sSub>
                  <m:sSubPr>
                    <m:ctrlPr>
                      <w:rPr>
                        <w:rFonts w:ascii="Cambria Math" w:hAnsi="Cambria Math" w:cs="Times New Roman"/>
                        <w:i/>
                        <w:sz w:val="22"/>
                        <w:szCs w:val="22"/>
                      </w:rPr>
                    </m:ctrlPr>
                  </m:sSubPr>
                  <m:e>
                    <m:r>
                      <w:rPr>
                        <w:rFonts w:ascii="Cambria Math" w:hAnsi="Cambria Math" w:cs="Times New Roman"/>
                        <w:sz w:val="22"/>
                        <w:szCs w:val="22"/>
                      </w:rPr>
                      <m:t>h</m:t>
                    </m:r>
                  </m:e>
                  <m:sub>
                    <m:r>
                      <w:rPr>
                        <w:rFonts w:ascii="Cambria Math" w:hAnsi="Cambria Math" w:cs="Times New Roman"/>
                        <w:sz w:val="22"/>
                        <w:szCs w:val="22"/>
                      </w:rPr>
                      <m:t>i,t</m:t>
                    </m:r>
                  </m:sub>
                </m:sSub>
                <m:r>
                  <w:rPr>
                    <w:rFonts w:ascii="Cambria Math" w:hAnsi="Cambria Math" w:cs="Times New Roman"/>
                    <w:sz w:val="22"/>
                    <w:szCs w:val="22"/>
                  </w:rPr>
                  <m:t>=</m:t>
                </m:r>
                <m:sSub>
                  <m:sSubPr>
                    <m:ctrlPr>
                      <w:rPr>
                        <w:rFonts w:ascii="Cambria Math" w:hAnsi="Cambria Math" w:cs="Times New Roman"/>
                        <w:i/>
                        <w:sz w:val="22"/>
                        <w:szCs w:val="22"/>
                      </w:rPr>
                    </m:ctrlPr>
                  </m:sSubPr>
                  <m:e>
                    <m:r>
                      <w:rPr>
                        <w:rFonts w:ascii="Cambria Math" w:hAnsi="Cambria Math" w:cs="Times New Roman"/>
                        <w:sz w:val="22"/>
                        <w:szCs w:val="22"/>
                      </w:rPr>
                      <m:t>ω</m:t>
                    </m:r>
                  </m:e>
                  <m:sub>
                    <m:r>
                      <w:rPr>
                        <w:rFonts w:ascii="Cambria Math" w:hAnsi="Cambria Math" w:cs="Times New Roman"/>
                        <w:sz w:val="22"/>
                        <w:szCs w:val="22"/>
                      </w:rPr>
                      <m:t>i,i</m:t>
                    </m:r>
                  </m:sub>
                </m:sSub>
                <m:r>
                  <w:rPr>
                    <w:rFonts w:ascii="Cambria Math" w:hAnsi="Cambria Math" w:cs="Times New Roman"/>
                    <w:sz w:val="22"/>
                    <w:szCs w:val="22"/>
                  </w:rPr>
                  <m:t>+</m:t>
                </m:r>
                <m:sSub>
                  <m:sSubPr>
                    <m:ctrlPr>
                      <w:rPr>
                        <w:rFonts w:ascii="Cambria Math" w:hAnsi="Cambria Math" w:cs="Times New Roman"/>
                        <w:i/>
                        <w:sz w:val="22"/>
                        <w:szCs w:val="22"/>
                      </w:rPr>
                    </m:ctrlPr>
                  </m:sSubPr>
                  <m:e>
                    <m:r>
                      <w:rPr>
                        <w:rFonts w:ascii="Cambria Math" w:hAnsi="Cambria Math" w:cs="Times New Roman"/>
                        <w:sz w:val="22"/>
                        <w:szCs w:val="22"/>
                      </w:rPr>
                      <m:t>b</m:t>
                    </m:r>
                  </m:e>
                  <m:sub>
                    <m:r>
                      <w:rPr>
                        <w:rFonts w:ascii="Cambria Math" w:hAnsi="Cambria Math" w:cs="Times New Roman"/>
                        <w:sz w:val="22"/>
                        <w:szCs w:val="22"/>
                      </w:rPr>
                      <m:t>i,i</m:t>
                    </m:r>
                  </m:sub>
                </m:sSub>
                <m:sSubSup>
                  <m:sSubSupPr>
                    <m:ctrlPr>
                      <w:rPr>
                        <w:rFonts w:ascii="Cambria Math" w:hAnsi="Cambria Math" w:cs="Times New Roman"/>
                        <w:i/>
                        <w:sz w:val="22"/>
                        <w:szCs w:val="22"/>
                      </w:rPr>
                    </m:ctrlPr>
                  </m:sSubSupPr>
                  <m:e>
                    <m:r>
                      <w:rPr>
                        <w:rFonts w:ascii="Cambria Math" w:hAnsi="Cambria Math" w:cs="Times New Roman"/>
                        <w:sz w:val="22"/>
                        <w:szCs w:val="22"/>
                      </w:rPr>
                      <m:t>ε</m:t>
                    </m:r>
                  </m:e>
                  <m:sub>
                    <m:r>
                      <w:rPr>
                        <w:rFonts w:ascii="Cambria Math" w:hAnsi="Cambria Math" w:cs="Times New Roman"/>
                        <w:sz w:val="22"/>
                        <w:szCs w:val="22"/>
                      </w:rPr>
                      <m:t>i,t-1</m:t>
                    </m:r>
                  </m:sub>
                  <m:sup>
                    <m:r>
                      <w:rPr>
                        <w:rFonts w:ascii="Cambria Math" w:hAnsi="Cambria Math" w:cs="Times New Roman"/>
                        <w:sz w:val="22"/>
                        <w:szCs w:val="22"/>
                      </w:rPr>
                      <m:t>2</m:t>
                    </m:r>
                  </m:sup>
                </m:sSubSup>
                <m:r>
                  <w:rPr>
                    <w:rFonts w:ascii="Cambria Math" w:hAnsi="Cambria Math" w:cs="Times New Roman"/>
                    <w:sz w:val="22"/>
                    <w:szCs w:val="22"/>
                  </w:rPr>
                  <m:t>+</m:t>
                </m:r>
                <m:sSub>
                  <m:sSubPr>
                    <m:ctrlPr>
                      <w:rPr>
                        <w:rFonts w:ascii="Cambria Math" w:hAnsi="Cambria Math" w:cs="Times New Roman"/>
                        <w:i/>
                        <w:sz w:val="22"/>
                        <w:szCs w:val="22"/>
                      </w:rPr>
                    </m:ctrlPr>
                  </m:sSubPr>
                  <m:e>
                    <m:r>
                      <w:rPr>
                        <w:rFonts w:ascii="Cambria Math" w:hAnsi="Cambria Math" w:cs="Times New Roman"/>
                        <w:sz w:val="22"/>
                        <w:szCs w:val="22"/>
                      </w:rPr>
                      <m:t>c</m:t>
                    </m:r>
                  </m:e>
                  <m:sub>
                    <m:r>
                      <w:rPr>
                        <w:rFonts w:ascii="Cambria Math" w:hAnsi="Cambria Math" w:cs="Times New Roman"/>
                        <w:sz w:val="22"/>
                        <w:szCs w:val="22"/>
                      </w:rPr>
                      <m:t>i,i</m:t>
                    </m:r>
                  </m:sub>
                </m:sSub>
                <m:sSub>
                  <m:sSubPr>
                    <m:ctrlPr>
                      <w:rPr>
                        <w:rFonts w:ascii="Cambria Math" w:hAnsi="Cambria Math" w:cs="Times New Roman"/>
                        <w:i/>
                        <w:sz w:val="22"/>
                        <w:szCs w:val="22"/>
                      </w:rPr>
                    </m:ctrlPr>
                  </m:sSubPr>
                  <m:e>
                    <m:r>
                      <w:rPr>
                        <w:rFonts w:ascii="Cambria Math" w:hAnsi="Cambria Math" w:cs="Times New Roman"/>
                        <w:sz w:val="22"/>
                        <w:szCs w:val="22"/>
                      </w:rPr>
                      <m:t>h</m:t>
                    </m:r>
                  </m:e>
                  <m:sub>
                    <m:r>
                      <w:rPr>
                        <w:rFonts w:ascii="Cambria Math" w:hAnsi="Cambria Math" w:cs="Times New Roman"/>
                        <w:sz w:val="22"/>
                        <w:szCs w:val="22"/>
                      </w:rPr>
                      <m:t>i,t-1</m:t>
                    </m:r>
                  </m:sub>
                </m:sSub>
                <m:r>
                  <w:rPr>
                    <w:rFonts w:ascii="Cambria Math" w:hAnsi="Cambria Math" w:cs="Times New Roman"/>
                    <w:sz w:val="22"/>
                    <w:szCs w:val="22"/>
                  </w:rPr>
                  <m:t>+</m:t>
                </m:r>
                <m:sSub>
                  <m:sSubPr>
                    <m:ctrlPr>
                      <w:rPr>
                        <w:rFonts w:ascii="Cambria Math" w:hAnsi="Cambria Math" w:cs="Times New Roman"/>
                        <w:i/>
                        <w:sz w:val="22"/>
                        <w:szCs w:val="22"/>
                      </w:rPr>
                    </m:ctrlPr>
                  </m:sSubPr>
                  <m:e>
                    <m:r>
                      <w:rPr>
                        <w:rFonts w:ascii="Cambria Math" w:hAnsi="Cambria Math" w:cs="Times New Roman"/>
                        <w:sz w:val="22"/>
                        <w:szCs w:val="22"/>
                      </w:rPr>
                      <m:t>α</m:t>
                    </m:r>
                  </m:e>
                  <m:sub>
                    <m:r>
                      <w:rPr>
                        <w:rFonts w:ascii="Cambria Math" w:hAnsi="Cambria Math" w:cs="Times New Roman"/>
                        <w:sz w:val="22"/>
                        <w:szCs w:val="22"/>
                      </w:rPr>
                      <m:t>i,3</m:t>
                    </m:r>
                  </m:sub>
                </m:sSub>
                <m:sSub>
                  <m:sSubPr>
                    <m:ctrlPr>
                      <w:rPr>
                        <w:rFonts w:ascii="Cambria Math" w:hAnsi="Cambria Math" w:cs="Times New Roman"/>
                        <w:i/>
                        <w:sz w:val="22"/>
                        <w:szCs w:val="22"/>
                      </w:rPr>
                    </m:ctrlPr>
                  </m:sSubPr>
                  <m:e>
                    <m:r>
                      <m:rPr>
                        <m:nor/>
                      </m:rPr>
                      <w:rPr>
                        <w:rFonts w:ascii="Cambria Math" w:hAnsi="Cambria Math" w:cs="Times New Roman"/>
                        <w:sz w:val="22"/>
                        <w:szCs w:val="22"/>
                      </w:rPr>
                      <m:t>Lehman</m:t>
                    </m:r>
                  </m:e>
                  <m:sub>
                    <m:r>
                      <w:rPr>
                        <w:rFonts w:ascii="Cambria Math" w:hAnsi="Cambria Math" w:cs="Times New Roman"/>
                        <w:sz w:val="22"/>
                        <w:szCs w:val="22"/>
                      </w:rPr>
                      <m:t>i,t</m:t>
                    </m:r>
                  </m:sub>
                </m:sSub>
                <m:r>
                  <w:rPr>
                    <w:rFonts w:ascii="Cambria Math" w:hAnsi="Cambria Math" w:cs="Times New Roman"/>
                    <w:sz w:val="22"/>
                    <w:szCs w:val="22"/>
                  </w:rPr>
                  <m:t>+</m:t>
                </m:r>
                <m:sSub>
                  <m:sSubPr>
                    <m:ctrlPr>
                      <w:rPr>
                        <w:rFonts w:ascii="Cambria Math" w:hAnsi="Cambria Math" w:cs="Times New Roman"/>
                        <w:i/>
                        <w:sz w:val="22"/>
                        <w:szCs w:val="22"/>
                      </w:rPr>
                    </m:ctrlPr>
                  </m:sSubPr>
                  <m:e>
                    <m:r>
                      <w:rPr>
                        <w:rFonts w:ascii="Cambria Math" w:hAnsi="Cambria Math" w:cs="Times New Roman"/>
                        <w:sz w:val="22"/>
                        <w:szCs w:val="22"/>
                      </w:rPr>
                      <m:t>γ</m:t>
                    </m:r>
                  </m:e>
                  <m:sub>
                    <m:r>
                      <w:rPr>
                        <w:rFonts w:ascii="Cambria Math" w:hAnsi="Cambria Math" w:cs="Times New Roman"/>
                        <w:sz w:val="22"/>
                        <w:szCs w:val="22"/>
                      </w:rPr>
                      <m:t>i,i,1</m:t>
                    </m:r>
                  </m:sub>
                </m:sSub>
                <m:sSub>
                  <m:sSubPr>
                    <m:ctrlPr>
                      <w:rPr>
                        <w:rFonts w:ascii="Cambria Math" w:hAnsi="Cambria Math" w:cs="Times New Roman"/>
                        <w:sz w:val="22"/>
                        <w:szCs w:val="22"/>
                      </w:rPr>
                    </m:ctrlPr>
                  </m:sSubPr>
                  <m:e>
                    <m:r>
                      <w:rPr>
                        <w:rFonts w:ascii="Cambria Math" w:hAnsi="Cambria Math" w:cs="Times New Roman"/>
                        <w:sz w:val="22"/>
                        <w:szCs w:val="22"/>
                      </w:rPr>
                      <m:t>D1</m:t>
                    </m:r>
                  </m:e>
                  <m:sub>
                    <m:r>
                      <w:rPr>
                        <w:rFonts w:ascii="Cambria Math" w:hAnsi="Cambria Math" w:cs="Times New Roman"/>
                        <w:sz w:val="22"/>
                        <w:szCs w:val="22"/>
                      </w:rPr>
                      <m:t>i,t</m:t>
                    </m:r>
                  </m:sub>
                </m:sSub>
                <m:r>
                  <w:rPr>
                    <w:rFonts w:ascii="Cambria Math" w:hAnsi="Cambria Math" w:cs="Times New Roman"/>
                    <w:sz w:val="22"/>
                    <w:szCs w:val="22"/>
                  </w:rPr>
                  <m:t>+</m:t>
                </m:r>
                <m:sSub>
                  <m:sSubPr>
                    <m:ctrlPr>
                      <w:rPr>
                        <w:rFonts w:ascii="Cambria Math" w:hAnsi="Cambria Math" w:cs="Times New Roman"/>
                        <w:i/>
                        <w:sz w:val="22"/>
                        <w:szCs w:val="22"/>
                      </w:rPr>
                    </m:ctrlPr>
                  </m:sSubPr>
                  <m:e>
                    <m:r>
                      <w:rPr>
                        <w:rFonts w:ascii="Cambria Math" w:hAnsi="Cambria Math" w:cs="Times New Roman"/>
                        <w:sz w:val="22"/>
                        <w:szCs w:val="22"/>
                      </w:rPr>
                      <m:t>γ</m:t>
                    </m:r>
                  </m:e>
                  <m:sub>
                    <m:r>
                      <w:rPr>
                        <w:rFonts w:ascii="Cambria Math" w:hAnsi="Cambria Math" w:cs="Times New Roman"/>
                        <w:sz w:val="22"/>
                        <w:szCs w:val="22"/>
                      </w:rPr>
                      <m:t>i,i,2</m:t>
                    </m:r>
                  </m:sub>
                </m:sSub>
                <m:sSub>
                  <m:sSubPr>
                    <m:ctrlPr>
                      <w:rPr>
                        <w:rFonts w:ascii="Cambria Math" w:hAnsi="Cambria Math" w:cs="Times New Roman"/>
                        <w:sz w:val="22"/>
                        <w:szCs w:val="22"/>
                      </w:rPr>
                    </m:ctrlPr>
                  </m:sSubPr>
                  <m:e>
                    <m:r>
                      <m:rPr>
                        <m:nor/>
                      </m:rPr>
                      <w:rPr>
                        <w:rFonts w:ascii="Cambria Math" w:hAnsi="Cambria Math" w:cs="Times New Roman"/>
                        <w:sz w:val="22"/>
                        <w:szCs w:val="22"/>
                      </w:rPr>
                      <m:t>D2</m:t>
                    </m:r>
                  </m:e>
                  <m:sub>
                    <m:r>
                      <w:rPr>
                        <w:rFonts w:ascii="Cambria Math" w:hAnsi="Cambria Math" w:cs="Times New Roman"/>
                        <w:sz w:val="22"/>
                        <w:szCs w:val="22"/>
                      </w:rPr>
                      <m:t>i,t</m:t>
                    </m:r>
                  </m:sub>
                </m:sSub>
                <m:r>
                  <w:rPr>
                    <w:rFonts w:ascii="Cambria Math" w:hAnsi="Cambria Math" w:cs="Times New Roman"/>
                    <w:sz w:val="22"/>
                    <w:szCs w:val="22"/>
                  </w:rPr>
                  <m:t>+</m:t>
                </m:r>
                <m:sSub>
                  <m:sSubPr>
                    <m:ctrlPr>
                      <w:rPr>
                        <w:rFonts w:ascii="Cambria Math" w:hAnsi="Cambria Math" w:cs="Times New Roman"/>
                        <w:i/>
                        <w:sz w:val="22"/>
                        <w:szCs w:val="22"/>
                      </w:rPr>
                    </m:ctrlPr>
                  </m:sSubPr>
                  <m:e>
                    <m:r>
                      <w:rPr>
                        <w:rFonts w:ascii="Cambria Math" w:hAnsi="Cambria Math" w:cs="Times New Roman"/>
                        <w:sz w:val="22"/>
                        <w:szCs w:val="22"/>
                      </w:rPr>
                      <m:t>γ</m:t>
                    </m:r>
                  </m:e>
                  <m:sub>
                    <m:r>
                      <w:rPr>
                        <w:rFonts w:ascii="Cambria Math" w:hAnsi="Cambria Math" w:cs="Times New Roman"/>
                        <w:sz w:val="22"/>
                        <w:szCs w:val="22"/>
                      </w:rPr>
                      <m:t>i,i,3</m:t>
                    </m:r>
                  </m:sub>
                </m:sSub>
                <m:sSub>
                  <m:sSubPr>
                    <m:ctrlPr>
                      <w:rPr>
                        <w:rFonts w:ascii="Cambria Math" w:hAnsi="Cambria Math" w:cs="Times New Roman"/>
                        <w:sz w:val="22"/>
                        <w:szCs w:val="22"/>
                      </w:rPr>
                    </m:ctrlPr>
                  </m:sSubPr>
                  <m:e>
                    <m:r>
                      <m:rPr>
                        <m:nor/>
                      </m:rPr>
                      <w:rPr>
                        <w:rFonts w:ascii="Cambria Math" w:hAnsi="Cambria Math" w:cs="Times New Roman"/>
                        <w:sz w:val="22"/>
                        <w:szCs w:val="22"/>
                      </w:rPr>
                      <m:t>D3</m:t>
                    </m:r>
                  </m:e>
                  <m:sub>
                    <m:r>
                      <w:rPr>
                        <w:rFonts w:ascii="Cambria Math" w:hAnsi="Cambria Math" w:cs="Times New Roman"/>
                        <w:sz w:val="22"/>
                        <w:szCs w:val="22"/>
                      </w:rPr>
                      <m:t>i,t</m:t>
                    </m:r>
                  </m:sub>
                </m:sSub>
                <m:r>
                  <w:rPr>
                    <w:rFonts w:ascii="Cambria Math" w:hAnsi="Cambria Math" w:cs="Times New Roman"/>
                    <w:sz w:val="22"/>
                    <w:szCs w:val="22"/>
                  </w:rPr>
                  <m:t>+</m:t>
                </m:r>
                <m:sSub>
                  <m:sSubPr>
                    <m:ctrlPr>
                      <w:rPr>
                        <w:rFonts w:ascii="Cambria Math" w:hAnsi="Cambria Math" w:cs="Times New Roman"/>
                        <w:i/>
                        <w:sz w:val="22"/>
                        <w:szCs w:val="22"/>
                      </w:rPr>
                    </m:ctrlPr>
                  </m:sSubPr>
                  <m:e>
                    <m:r>
                      <w:rPr>
                        <w:rFonts w:ascii="Cambria Math" w:hAnsi="Cambria Math" w:cs="Times New Roman"/>
                        <w:sz w:val="22"/>
                        <w:szCs w:val="22"/>
                      </w:rPr>
                      <m:t>γ</m:t>
                    </m:r>
                  </m:e>
                  <m:sub>
                    <m:r>
                      <w:rPr>
                        <w:rFonts w:ascii="Cambria Math" w:hAnsi="Cambria Math" w:cs="Times New Roman"/>
                        <w:sz w:val="22"/>
                        <w:szCs w:val="22"/>
                      </w:rPr>
                      <m:t>i,i,4</m:t>
                    </m:r>
                  </m:sub>
                </m:sSub>
                <m:sSub>
                  <m:sSubPr>
                    <m:ctrlPr>
                      <w:rPr>
                        <w:rFonts w:ascii="Cambria Math" w:hAnsi="Cambria Math" w:cs="Times New Roman"/>
                        <w:sz w:val="22"/>
                        <w:szCs w:val="22"/>
                      </w:rPr>
                    </m:ctrlPr>
                  </m:sSubPr>
                  <m:e>
                    <m:r>
                      <m:rPr>
                        <m:nor/>
                      </m:rPr>
                      <w:rPr>
                        <w:rFonts w:ascii="Cambria Math" w:hAnsi="Cambria Math" w:cs="Times New Roman"/>
                        <w:sz w:val="22"/>
                        <w:szCs w:val="22"/>
                      </w:rPr>
                      <m:t>D4</m:t>
                    </m:r>
                  </m:e>
                  <m:sub>
                    <m:r>
                      <w:rPr>
                        <w:rFonts w:ascii="Cambria Math" w:hAnsi="Cambria Math" w:cs="Times New Roman"/>
                        <w:sz w:val="22"/>
                        <w:szCs w:val="22"/>
                      </w:rPr>
                      <m:t>i,t</m:t>
                    </m:r>
                  </m:sub>
                </m:sSub>
                <m:r>
                  <w:rPr>
                    <w:rFonts w:ascii="Cambria Math" w:hAnsi="Cambria Math" w:cs="Times New Roman"/>
                    <w:sz w:val="22"/>
                    <w:szCs w:val="22"/>
                  </w:rPr>
                  <m:t>+</m:t>
                </m:r>
                <m:sSub>
                  <m:sSubPr>
                    <m:ctrlPr>
                      <w:rPr>
                        <w:rFonts w:ascii="Cambria Math" w:hAnsi="Cambria Math" w:cs="Times New Roman"/>
                        <w:i/>
                        <w:sz w:val="22"/>
                        <w:szCs w:val="22"/>
                      </w:rPr>
                    </m:ctrlPr>
                  </m:sSubPr>
                  <m:e>
                    <m:r>
                      <w:rPr>
                        <w:rFonts w:ascii="Cambria Math" w:hAnsi="Cambria Math" w:cs="Times New Roman"/>
                        <w:sz w:val="22"/>
                        <w:szCs w:val="22"/>
                      </w:rPr>
                      <m:t>φ</m:t>
                    </m:r>
                  </m:e>
                  <m:sub>
                    <m:r>
                      <w:rPr>
                        <w:rFonts w:ascii="Cambria Math" w:hAnsi="Cambria Math" w:cs="Times New Roman"/>
                        <w:sz w:val="22"/>
                        <w:szCs w:val="22"/>
                      </w:rPr>
                      <m:t>i,i,1</m:t>
                    </m:r>
                  </m:sub>
                </m:sSub>
                <m:sSub>
                  <m:sSubPr>
                    <m:ctrlPr>
                      <w:rPr>
                        <w:rFonts w:ascii="Cambria Math" w:hAnsi="Cambria Math" w:cs="Times New Roman"/>
                        <w:sz w:val="22"/>
                        <w:szCs w:val="22"/>
                      </w:rPr>
                    </m:ctrlPr>
                  </m:sSubPr>
                  <m:e>
                    <m:r>
                      <m:rPr>
                        <m:nor/>
                      </m:rPr>
                      <w:rPr>
                        <w:rFonts w:ascii="Cambria Math" w:hAnsi="Cambria Math" w:cs="Times New Roman"/>
                        <w:sz w:val="22"/>
                        <w:szCs w:val="22"/>
                      </w:rPr>
                      <m:t>QE1</m:t>
                    </m:r>
                  </m:e>
                  <m:sub>
                    <m:r>
                      <w:rPr>
                        <w:rFonts w:ascii="Cambria Math" w:hAnsi="Cambria Math" w:cs="Times New Roman"/>
                        <w:sz w:val="22"/>
                        <w:szCs w:val="22"/>
                      </w:rPr>
                      <m:t>i,t</m:t>
                    </m:r>
                  </m:sub>
                </m:sSub>
                <m:r>
                  <w:rPr>
                    <w:rFonts w:ascii="Cambria Math" w:hAnsi="Cambria Math" w:cs="Times New Roman"/>
                    <w:sz w:val="22"/>
                    <w:szCs w:val="22"/>
                  </w:rPr>
                  <m:t>+</m:t>
                </m:r>
                <m:sSub>
                  <m:sSubPr>
                    <m:ctrlPr>
                      <w:rPr>
                        <w:rFonts w:ascii="Cambria Math" w:hAnsi="Cambria Math" w:cs="Times New Roman"/>
                        <w:i/>
                        <w:sz w:val="22"/>
                        <w:szCs w:val="22"/>
                      </w:rPr>
                    </m:ctrlPr>
                  </m:sSubPr>
                  <m:e>
                    <m:r>
                      <w:rPr>
                        <w:rFonts w:ascii="Cambria Math" w:hAnsi="Cambria Math" w:cs="Times New Roman"/>
                        <w:sz w:val="22"/>
                        <w:szCs w:val="22"/>
                      </w:rPr>
                      <m:t>φ</m:t>
                    </m:r>
                  </m:e>
                  <m:sub>
                    <m:r>
                      <w:rPr>
                        <w:rFonts w:ascii="Cambria Math" w:hAnsi="Cambria Math" w:cs="Times New Roman"/>
                        <w:sz w:val="22"/>
                        <w:szCs w:val="22"/>
                      </w:rPr>
                      <m:t>i,i,2</m:t>
                    </m:r>
                  </m:sub>
                </m:sSub>
                <m:sSub>
                  <m:sSubPr>
                    <m:ctrlPr>
                      <w:rPr>
                        <w:rFonts w:ascii="Cambria Math" w:hAnsi="Cambria Math" w:cs="Times New Roman"/>
                        <w:sz w:val="22"/>
                        <w:szCs w:val="22"/>
                      </w:rPr>
                    </m:ctrlPr>
                  </m:sSubPr>
                  <m:e>
                    <m:r>
                      <m:rPr>
                        <m:nor/>
                      </m:rPr>
                      <w:rPr>
                        <w:rFonts w:ascii="Cambria Math" w:hAnsi="Cambria Math" w:cs="Times New Roman"/>
                        <w:sz w:val="22"/>
                        <w:szCs w:val="22"/>
                      </w:rPr>
                      <m:t>QE2</m:t>
                    </m:r>
                  </m:e>
                  <m:sub>
                    <m:r>
                      <w:rPr>
                        <w:rFonts w:ascii="Cambria Math" w:hAnsi="Cambria Math" w:cs="Times New Roman"/>
                        <w:sz w:val="22"/>
                        <w:szCs w:val="22"/>
                      </w:rPr>
                      <m:t>i,t</m:t>
                    </m:r>
                  </m:sub>
                </m:sSub>
                <m:r>
                  <w:rPr>
                    <w:rFonts w:ascii="Cambria Math" w:hAnsi="Cambria Math" w:cs="Times New Roman"/>
                    <w:sz w:val="22"/>
                    <w:szCs w:val="22"/>
                  </w:rPr>
                  <m:t>+</m:t>
                </m:r>
                <m:sSub>
                  <m:sSubPr>
                    <m:ctrlPr>
                      <w:rPr>
                        <w:rFonts w:ascii="Cambria Math" w:hAnsi="Cambria Math" w:cs="Times New Roman"/>
                        <w:i/>
                        <w:sz w:val="22"/>
                        <w:szCs w:val="22"/>
                      </w:rPr>
                    </m:ctrlPr>
                  </m:sSubPr>
                  <m:e>
                    <m:r>
                      <w:rPr>
                        <w:rFonts w:ascii="Cambria Math" w:hAnsi="Cambria Math" w:cs="Times New Roman"/>
                        <w:sz w:val="22"/>
                        <w:szCs w:val="22"/>
                      </w:rPr>
                      <m:t>φ</m:t>
                    </m:r>
                  </m:e>
                  <m:sub>
                    <m:r>
                      <w:rPr>
                        <w:rFonts w:ascii="Cambria Math" w:hAnsi="Cambria Math" w:cs="Times New Roman"/>
                        <w:sz w:val="22"/>
                        <w:szCs w:val="22"/>
                      </w:rPr>
                      <m:t>i,i,3</m:t>
                    </m:r>
                  </m:sub>
                </m:sSub>
                <m:sSub>
                  <m:sSubPr>
                    <m:ctrlPr>
                      <w:rPr>
                        <w:rFonts w:ascii="Cambria Math" w:hAnsi="Cambria Math" w:cs="Times New Roman"/>
                        <w:sz w:val="22"/>
                        <w:szCs w:val="22"/>
                      </w:rPr>
                    </m:ctrlPr>
                  </m:sSubPr>
                  <m:e>
                    <m:r>
                      <m:rPr>
                        <m:nor/>
                      </m:rPr>
                      <w:rPr>
                        <w:rFonts w:ascii="Cambria Math" w:hAnsi="Cambria Math" w:cs="Times New Roman"/>
                        <w:sz w:val="22"/>
                        <w:szCs w:val="22"/>
                      </w:rPr>
                      <m:t>QE3</m:t>
                    </m:r>
                  </m:e>
                  <m:sub>
                    <m:r>
                      <w:rPr>
                        <w:rFonts w:ascii="Cambria Math" w:hAnsi="Cambria Math" w:cs="Times New Roman"/>
                        <w:sz w:val="22"/>
                        <w:szCs w:val="22"/>
                      </w:rPr>
                      <m:t>i,t</m:t>
                    </m:r>
                  </m:sub>
                </m:sSub>
                <m:r>
                  <w:rPr>
                    <w:rFonts w:ascii="Cambria Math" w:hAnsi="Cambria Math" w:cs="Times New Roman"/>
                    <w:sz w:val="22"/>
                    <w:szCs w:val="22"/>
                  </w:rPr>
                  <m:t>+</m:t>
                </m:r>
                <m:sSub>
                  <m:sSubPr>
                    <m:ctrlPr>
                      <w:rPr>
                        <w:rFonts w:ascii="Cambria Math" w:hAnsi="Cambria Math" w:cs="Times New Roman"/>
                        <w:i/>
                        <w:sz w:val="22"/>
                        <w:szCs w:val="22"/>
                      </w:rPr>
                    </m:ctrlPr>
                  </m:sSubPr>
                  <m:e>
                    <m:r>
                      <w:rPr>
                        <w:rFonts w:ascii="Cambria Math" w:hAnsi="Cambria Math" w:cs="Times New Roman"/>
                        <w:sz w:val="22"/>
                        <w:szCs w:val="22"/>
                      </w:rPr>
                      <m:t>φ</m:t>
                    </m:r>
                  </m:e>
                  <m:sub>
                    <m:r>
                      <w:rPr>
                        <w:rFonts w:ascii="Cambria Math" w:hAnsi="Cambria Math" w:cs="Times New Roman"/>
                        <w:sz w:val="22"/>
                        <w:szCs w:val="22"/>
                      </w:rPr>
                      <m:t>i,i,4</m:t>
                    </m:r>
                  </m:sub>
                </m:sSub>
                <m:sSub>
                  <m:sSubPr>
                    <m:ctrlPr>
                      <w:rPr>
                        <w:rFonts w:ascii="Cambria Math" w:hAnsi="Cambria Math" w:cs="Times New Roman"/>
                        <w:sz w:val="22"/>
                        <w:szCs w:val="22"/>
                      </w:rPr>
                    </m:ctrlPr>
                  </m:sSubPr>
                  <m:e>
                    <m:r>
                      <m:rPr>
                        <m:nor/>
                      </m:rPr>
                      <w:rPr>
                        <w:rFonts w:ascii="Cambria Math" w:hAnsi="Cambria Math" w:cs="Times New Roman"/>
                        <w:sz w:val="22"/>
                        <w:szCs w:val="22"/>
                      </w:rPr>
                      <m:t>MEP</m:t>
                    </m:r>
                  </m:e>
                  <m:sub>
                    <m:r>
                      <w:rPr>
                        <w:rFonts w:ascii="Cambria Math" w:hAnsi="Cambria Math" w:cs="Times New Roman"/>
                        <w:sz w:val="22"/>
                        <w:szCs w:val="22"/>
                      </w:rPr>
                      <m:t>i,t</m:t>
                    </m:r>
                  </m:sub>
                </m:sSub>
              </m:oMath>
            </m:oMathPara>
          </w:p>
        </w:tc>
        <w:tc>
          <w:tcPr>
            <w:tcW w:w="629" w:type="dxa"/>
            <w:tcBorders>
              <w:top w:val="nil"/>
              <w:left w:val="nil"/>
              <w:bottom w:val="nil"/>
              <w:right w:val="nil"/>
            </w:tcBorders>
          </w:tcPr>
          <w:p w:rsidR="00C67E4B" w:rsidRDefault="00764CEE" w:rsidP="00D87008">
            <w:pPr>
              <w:pStyle w:val="PlainText"/>
              <w:spacing w:line="480" w:lineRule="auto"/>
              <w:jc w:val="right"/>
              <w:rPr>
                <w:rFonts w:ascii="Times New Roman" w:hAnsi="Times New Roman" w:cs="Times New Roman"/>
                <w:sz w:val="24"/>
                <w:szCs w:val="24"/>
              </w:rPr>
            </w:pPr>
            <w:r>
              <w:rPr>
                <w:rFonts w:ascii="Times New Roman" w:hAnsi="Times New Roman" w:cs="Times New Roman"/>
                <w:sz w:val="24"/>
                <w:szCs w:val="24"/>
              </w:rPr>
              <w:t>(2</w:t>
            </w:r>
            <w:r w:rsidR="00C67E4B">
              <w:rPr>
                <w:rFonts w:ascii="Times New Roman" w:hAnsi="Times New Roman" w:cs="Times New Roman"/>
                <w:sz w:val="24"/>
                <w:szCs w:val="24"/>
              </w:rPr>
              <w:t>)</w:t>
            </w:r>
          </w:p>
        </w:tc>
      </w:tr>
    </w:tbl>
    <w:p w:rsidR="00A24D13" w:rsidRPr="00A24D13" w:rsidRDefault="00C67E4B" w:rsidP="00D87008">
      <w:pPr>
        <w:pStyle w:val="PlainText"/>
        <w:spacing w:line="480" w:lineRule="auto"/>
        <w:jc w:val="both"/>
        <w:rPr>
          <w:rFonts w:ascii="Times New Roman" w:eastAsiaTheme="minorEastAsia" w:hAnsi="Times New Roman" w:cs="Times New Roman"/>
          <w:sz w:val="24"/>
          <w:szCs w:val="24"/>
        </w:rPr>
      </w:pPr>
      <w:proofErr w:type="gramStart"/>
      <w:r w:rsidRPr="009E55FC">
        <w:rPr>
          <w:rFonts w:ascii="Times New Roman" w:hAnsi="Times New Roman" w:cs="Times New Roman"/>
          <w:sz w:val="24"/>
          <w:szCs w:val="24"/>
        </w:rPr>
        <w:t>where</w:t>
      </w:r>
      <w:proofErr w:type="gramEnd"/>
      <w:r w:rsidRPr="009E55FC">
        <w:rPr>
          <w:rFonts w:ascii="Times New Roman" w:hAnsi="Times New Roman" w:cs="Times New Roman"/>
          <w:sz w:val="24"/>
          <w:szCs w:val="24"/>
        </w:rPr>
        <w:t xml:space="preserve"> </w:t>
      </w:r>
      <m:oMath>
        <m:sSub>
          <m:sSubPr>
            <m:ctrlPr>
              <w:rPr>
                <w:rFonts w:ascii="Cambria Math" w:hAnsi="Cambria Math" w:cs="Times New Roman"/>
                <w:i/>
                <w:sz w:val="22"/>
                <w:szCs w:val="22"/>
              </w:rPr>
            </m:ctrlPr>
          </m:sSubPr>
          <m:e>
            <m:r>
              <w:rPr>
                <w:rFonts w:ascii="Cambria Math" w:hAnsi="Cambria Math" w:cs="Times New Roman"/>
                <w:sz w:val="22"/>
                <w:szCs w:val="22"/>
              </w:rPr>
              <m:t>R</m:t>
            </m:r>
          </m:e>
          <m:sub>
            <m:r>
              <w:rPr>
                <w:rFonts w:ascii="Cambria Math" w:hAnsi="Cambria Math" w:cs="Times New Roman"/>
                <w:sz w:val="22"/>
                <w:szCs w:val="22"/>
              </w:rPr>
              <m:t>i,t</m:t>
            </m:r>
          </m:sub>
        </m:sSub>
      </m:oMath>
      <w:r w:rsidRPr="009E55FC">
        <w:rPr>
          <w:rFonts w:ascii="Times New Roman" w:hAnsi="Times New Roman" w:cs="Times New Roman"/>
          <w:sz w:val="24"/>
          <w:szCs w:val="24"/>
        </w:rPr>
        <w:t xml:space="preserve"> is dai</w:t>
      </w:r>
      <w:r>
        <w:rPr>
          <w:rFonts w:ascii="Times New Roman" w:hAnsi="Times New Roman" w:cs="Times New Roman"/>
          <w:sz w:val="24"/>
          <w:szCs w:val="24"/>
        </w:rPr>
        <w:t xml:space="preserve">ly the return from </w:t>
      </w:r>
      <w:r w:rsidRPr="009E55FC">
        <w:rPr>
          <w:rFonts w:ascii="Times New Roman" w:hAnsi="Times New Roman" w:cs="Times New Roman"/>
          <w:sz w:val="24"/>
          <w:szCs w:val="24"/>
        </w:rPr>
        <w:t xml:space="preserve">market </w:t>
      </w:r>
      <m:oMath>
        <m:r>
          <w:rPr>
            <w:rFonts w:ascii="Cambria Math" w:hAnsi="Cambria Math" w:cs="Times New Roman"/>
            <w:sz w:val="24"/>
            <w:szCs w:val="24"/>
          </w:rPr>
          <m:t>i</m:t>
        </m:r>
      </m:oMath>
      <w:r>
        <w:rPr>
          <w:rFonts w:ascii="Times New Roman" w:hAnsi="Times New Roman" w:cs="Times New Roman"/>
          <w:sz w:val="24"/>
          <w:szCs w:val="24"/>
        </w:rPr>
        <w:t xml:space="preserve"> </w:t>
      </w:r>
      <w:r w:rsidRPr="009E55FC">
        <w:rPr>
          <w:rFonts w:ascii="Times New Roman" w:hAnsi="Times New Roman" w:cs="Times New Roman"/>
          <w:sz w:val="24"/>
          <w:szCs w:val="24"/>
        </w:rPr>
        <w:t xml:space="preserve">in week </w:t>
      </w:r>
      <m:oMath>
        <m:r>
          <w:rPr>
            <w:rFonts w:ascii="Cambria Math" w:hAnsi="Cambria Math" w:cs="Times New Roman"/>
            <w:sz w:val="24"/>
            <w:szCs w:val="24"/>
          </w:rPr>
          <m:t>t</m:t>
        </m:r>
      </m:oMath>
      <w:r w:rsidRPr="009E55FC">
        <w:rPr>
          <w:rFonts w:ascii="Times New Roman" w:hAnsi="Times New Roman" w:cs="Times New Roman"/>
          <w:sz w:val="24"/>
          <w:szCs w:val="24"/>
        </w:rPr>
        <w:t xml:space="preserve">, </w:t>
      </w:r>
      <m:oMath>
        <m:r>
          <w:rPr>
            <w:rFonts w:ascii="Cambria Math" w:hAnsi="Cambria Math" w:cs="Times New Roman"/>
            <w:sz w:val="24"/>
            <w:szCs w:val="24"/>
          </w:rPr>
          <m:t>i∈</m:t>
        </m:r>
        <m:r>
          <m:rPr>
            <m:nor/>
          </m:rPr>
          <w:rPr>
            <w:rFonts w:ascii="Cambria Math" w:hAnsi="Cambria Math" w:cs="Times New Roman"/>
            <w:sz w:val="24"/>
            <w:szCs w:val="24"/>
          </w:rPr>
          <m:t>US,UK, France, Germany, Japan.</m:t>
        </m:r>
      </m:oMath>
      <w:r>
        <w:rPr>
          <w:rFonts w:ascii="Times New Roman" w:eastAsiaTheme="minorEastAsia" w:hAnsi="Times New Roman" w:cs="Times New Roman"/>
          <w:sz w:val="24"/>
          <w:szCs w:val="24"/>
        </w:rPr>
        <w:t xml:space="preserve"> The information set</w:t>
      </w:r>
      <w:proofErr w:type="gramStart"/>
      <w:r>
        <w:rPr>
          <w:rFonts w:ascii="Times New Roman" w:eastAsiaTheme="minorEastAsia" w:hAnsi="Times New Roman" w:cs="Times New Roman"/>
          <w:sz w:val="24"/>
          <w:szCs w:val="24"/>
        </w:rPr>
        <w:t xml:space="preserve">, </w:t>
      </w:r>
      <w:proofErr w:type="gramEnd"/>
      <m:oMath>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Ω</m:t>
            </m:r>
          </m:e>
          <m:sub>
            <m:r>
              <w:rPr>
                <w:rFonts w:ascii="Cambria Math" w:eastAsiaTheme="minorEastAsia" w:hAnsi="Cambria Math" w:cs="Times New Roman"/>
                <w:sz w:val="24"/>
                <w:szCs w:val="24"/>
              </w:rPr>
              <m:t>t-1</m:t>
            </m:r>
          </m:sub>
        </m:sSub>
      </m:oMath>
      <w:r>
        <w:rPr>
          <w:rFonts w:ascii="Times New Roman" w:eastAsiaTheme="minorEastAsia" w:hAnsi="Times New Roman" w:cs="Times New Roman"/>
          <w:sz w:val="24"/>
          <w:szCs w:val="24"/>
        </w:rPr>
        <w:t xml:space="preserve">, includes all information known at time </w:t>
      </w:r>
      <m:oMath>
        <m:r>
          <w:rPr>
            <w:rFonts w:ascii="Cambria Math" w:eastAsiaTheme="minorEastAsia" w:hAnsi="Cambria Math" w:cs="Times New Roman"/>
            <w:sz w:val="22"/>
            <w:szCs w:val="22"/>
          </w:rPr>
          <m:t>t-1</m:t>
        </m:r>
      </m:oMath>
      <w:r>
        <w:rPr>
          <w:rFonts w:ascii="Times New Roman" w:eastAsiaTheme="minorEastAsia" w:hAnsi="Times New Roman" w:cs="Times New Roman"/>
          <w:sz w:val="24"/>
          <w:szCs w:val="24"/>
        </w:rPr>
        <w:t xml:space="preserve">, and </w:t>
      </w:r>
      <m:oMath>
        <m:sSub>
          <m:sSubPr>
            <m:ctrlPr>
              <w:rPr>
                <w:rFonts w:ascii="Cambria Math" w:hAnsi="Cambria Math" w:cs="Times New Roman"/>
                <w:i/>
                <w:sz w:val="22"/>
                <w:szCs w:val="22"/>
              </w:rPr>
            </m:ctrlPr>
          </m:sSubPr>
          <m:e>
            <m:r>
              <w:rPr>
                <w:rFonts w:ascii="Cambria Math" w:hAnsi="Cambria Math" w:cs="Times New Roman"/>
                <w:sz w:val="22"/>
                <w:szCs w:val="22"/>
              </w:rPr>
              <m:t>ω</m:t>
            </m:r>
          </m:e>
          <m:sub>
            <m:r>
              <w:rPr>
                <w:rFonts w:ascii="Cambria Math" w:hAnsi="Cambria Math" w:cs="Times New Roman"/>
                <w:sz w:val="22"/>
                <w:szCs w:val="22"/>
              </w:rPr>
              <m:t>i,i</m:t>
            </m:r>
          </m:sub>
        </m:sSub>
        <m:r>
          <w:rPr>
            <w:rFonts w:ascii="Cambria Math" w:hAnsi="Cambria Math" w:cs="Times New Roman"/>
            <w:sz w:val="22"/>
            <w:szCs w:val="22"/>
          </w:rPr>
          <m:t>&gt;0</m:t>
        </m:r>
      </m:oMath>
      <w:r>
        <w:rPr>
          <w:rFonts w:ascii="Times New Roman" w:eastAsiaTheme="minorEastAsia" w:hAnsi="Times New Roman" w:cs="Times New Roman"/>
          <w:sz w:val="22"/>
          <w:szCs w:val="22"/>
        </w:rPr>
        <w:t xml:space="preserve">, </w:t>
      </w:r>
      <m:oMath>
        <m:sSub>
          <m:sSubPr>
            <m:ctrlPr>
              <w:rPr>
                <w:rFonts w:ascii="Cambria Math" w:hAnsi="Cambria Math" w:cs="Times New Roman"/>
                <w:i/>
                <w:sz w:val="22"/>
                <w:szCs w:val="22"/>
              </w:rPr>
            </m:ctrlPr>
          </m:sSubPr>
          <m:e>
            <m:r>
              <w:rPr>
                <w:rFonts w:ascii="Cambria Math" w:hAnsi="Cambria Math" w:cs="Times New Roman"/>
                <w:sz w:val="22"/>
                <w:szCs w:val="22"/>
              </w:rPr>
              <m:t>b</m:t>
            </m:r>
          </m:e>
          <m:sub>
            <m:r>
              <w:rPr>
                <w:rFonts w:ascii="Cambria Math" w:hAnsi="Cambria Math" w:cs="Times New Roman"/>
                <w:sz w:val="22"/>
                <w:szCs w:val="22"/>
              </w:rPr>
              <m:t>i,i</m:t>
            </m:r>
          </m:sub>
        </m:sSub>
        <m:r>
          <w:rPr>
            <w:rFonts w:ascii="Cambria Math" w:hAnsi="Cambria Math" w:cs="Times New Roman"/>
            <w:sz w:val="22"/>
            <w:szCs w:val="22"/>
          </w:rPr>
          <m:t>,</m:t>
        </m:r>
        <m:sSub>
          <m:sSubPr>
            <m:ctrlPr>
              <w:rPr>
                <w:rFonts w:ascii="Cambria Math" w:hAnsi="Cambria Math" w:cs="Times New Roman"/>
                <w:i/>
                <w:sz w:val="22"/>
                <w:szCs w:val="22"/>
              </w:rPr>
            </m:ctrlPr>
          </m:sSubPr>
          <m:e>
            <m:r>
              <w:rPr>
                <w:rFonts w:ascii="Cambria Math" w:hAnsi="Cambria Math" w:cs="Times New Roman"/>
                <w:sz w:val="22"/>
                <w:szCs w:val="22"/>
              </w:rPr>
              <m:t>c</m:t>
            </m:r>
          </m:e>
          <m:sub>
            <m:r>
              <w:rPr>
                <w:rFonts w:ascii="Cambria Math" w:hAnsi="Cambria Math" w:cs="Times New Roman"/>
                <w:sz w:val="22"/>
                <w:szCs w:val="22"/>
              </w:rPr>
              <m:t>i,i</m:t>
            </m:r>
          </m:sub>
        </m:sSub>
        <m:r>
          <w:rPr>
            <w:rFonts w:ascii="Cambria Math" w:hAnsi="Cambria Math" w:cs="Times New Roman"/>
            <w:sz w:val="22"/>
            <w:szCs w:val="22"/>
          </w:rPr>
          <m:t xml:space="preserve">&gt;0 </m:t>
        </m:r>
      </m:oMath>
      <w:r>
        <w:rPr>
          <w:rFonts w:ascii="Times New Roman" w:eastAsiaTheme="minorEastAsia" w:hAnsi="Times New Roman" w:cs="Times New Roman"/>
          <w:sz w:val="22"/>
          <w:szCs w:val="22"/>
        </w:rPr>
        <w:t xml:space="preserve">, </w:t>
      </w:r>
      <m:oMath>
        <m:sSub>
          <m:sSubPr>
            <m:ctrlPr>
              <w:rPr>
                <w:rFonts w:ascii="Cambria Math" w:hAnsi="Cambria Math" w:cs="Times New Roman"/>
                <w:i/>
                <w:sz w:val="22"/>
                <w:szCs w:val="22"/>
              </w:rPr>
            </m:ctrlPr>
          </m:sSubPr>
          <m:e>
            <m:r>
              <w:rPr>
                <w:rFonts w:ascii="Cambria Math" w:hAnsi="Cambria Math" w:cs="Times New Roman"/>
                <w:sz w:val="22"/>
                <w:szCs w:val="22"/>
              </w:rPr>
              <m:t>b</m:t>
            </m:r>
          </m:e>
          <m:sub>
            <m:r>
              <w:rPr>
                <w:rFonts w:ascii="Cambria Math" w:hAnsi="Cambria Math" w:cs="Times New Roman"/>
                <w:sz w:val="22"/>
                <w:szCs w:val="22"/>
              </w:rPr>
              <m:t>i,i</m:t>
            </m:r>
          </m:sub>
        </m:sSub>
        <m:r>
          <w:rPr>
            <w:rFonts w:ascii="Cambria Math" w:hAnsi="Cambria Math" w:cs="Times New Roman"/>
            <w:sz w:val="22"/>
            <w:szCs w:val="22"/>
          </w:rPr>
          <m:t>+</m:t>
        </m:r>
        <m:sSub>
          <m:sSubPr>
            <m:ctrlPr>
              <w:rPr>
                <w:rFonts w:ascii="Cambria Math" w:hAnsi="Cambria Math" w:cs="Times New Roman"/>
                <w:i/>
                <w:sz w:val="22"/>
                <w:szCs w:val="22"/>
              </w:rPr>
            </m:ctrlPr>
          </m:sSubPr>
          <m:e>
            <m:r>
              <w:rPr>
                <w:rFonts w:ascii="Cambria Math" w:hAnsi="Cambria Math" w:cs="Times New Roman"/>
                <w:sz w:val="22"/>
                <w:szCs w:val="22"/>
              </w:rPr>
              <m:t>c</m:t>
            </m:r>
          </m:e>
          <m:sub>
            <m:r>
              <w:rPr>
                <w:rFonts w:ascii="Cambria Math" w:hAnsi="Cambria Math" w:cs="Times New Roman"/>
                <w:sz w:val="22"/>
                <w:szCs w:val="22"/>
              </w:rPr>
              <m:t>i,i</m:t>
            </m:r>
          </m:sub>
        </m:sSub>
        <m:r>
          <w:rPr>
            <w:rFonts w:ascii="Cambria Math" w:hAnsi="Cambria Math" w:cs="Times New Roman"/>
            <w:sz w:val="22"/>
            <w:szCs w:val="22"/>
          </w:rPr>
          <m:t>+</m:t>
        </m:r>
        <m:nary>
          <m:naryPr>
            <m:chr m:val="∑"/>
            <m:limLoc m:val="subSup"/>
            <m:ctrlPr>
              <w:rPr>
                <w:rFonts w:ascii="Cambria Math" w:hAnsi="Cambria Math" w:cs="Times New Roman"/>
                <w:i/>
                <w:sz w:val="22"/>
                <w:szCs w:val="22"/>
              </w:rPr>
            </m:ctrlPr>
          </m:naryPr>
          <m:sub>
            <m:r>
              <w:rPr>
                <w:rFonts w:ascii="Cambria Math" w:hAnsi="Cambria Math" w:cs="Times New Roman"/>
                <w:sz w:val="22"/>
                <w:szCs w:val="22"/>
              </w:rPr>
              <m:t>j=1</m:t>
            </m:r>
          </m:sub>
          <m:sup>
            <m:r>
              <w:rPr>
                <w:rFonts w:ascii="Cambria Math" w:hAnsi="Cambria Math" w:cs="Times New Roman"/>
                <w:sz w:val="22"/>
                <w:szCs w:val="22"/>
              </w:rPr>
              <m:t>4</m:t>
            </m:r>
          </m:sup>
          <m:e>
            <m:sSub>
              <m:sSubPr>
                <m:ctrlPr>
                  <w:rPr>
                    <w:rFonts w:ascii="Cambria Math" w:hAnsi="Cambria Math" w:cs="Times New Roman"/>
                    <w:i/>
                    <w:sz w:val="22"/>
                    <w:szCs w:val="22"/>
                  </w:rPr>
                </m:ctrlPr>
              </m:sSubPr>
              <m:e>
                <m:r>
                  <w:rPr>
                    <w:rFonts w:ascii="Cambria Math" w:hAnsi="Cambria Math" w:cs="Times New Roman"/>
                    <w:sz w:val="22"/>
                    <w:szCs w:val="22"/>
                  </w:rPr>
                  <m:t>γ</m:t>
                </m:r>
              </m:e>
              <m:sub>
                <m:r>
                  <w:rPr>
                    <w:rFonts w:ascii="Cambria Math" w:hAnsi="Cambria Math" w:cs="Times New Roman"/>
                    <w:sz w:val="22"/>
                    <w:szCs w:val="22"/>
                  </w:rPr>
                  <m:t>i,i,j</m:t>
                </m:r>
              </m:sub>
            </m:sSub>
          </m:e>
        </m:nary>
        <m:r>
          <w:rPr>
            <w:rFonts w:ascii="Cambria Math" w:hAnsi="Cambria Math" w:cs="Times New Roman"/>
            <w:sz w:val="22"/>
            <w:szCs w:val="22"/>
          </w:rPr>
          <m:t>+</m:t>
        </m:r>
        <m:nary>
          <m:naryPr>
            <m:chr m:val="∑"/>
            <m:limLoc m:val="subSup"/>
            <m:ctrlPr>
              <w:rPr>
                <w:rFonts w:ascii="Cambria Math" w:hAnsi="Cambria Math" w:cs="Times New Roman"/>
                <w:i/>
                <w:sz w:val="22"/>
                <w:szCs w:val="22"/>
              </w:rPr>
            </m:ctrlPr>
          </m:naryPr>
          <m:sub>
            <m:r>
              <w:rPr>
                <w:rFonts w:ascii="Cambria Math" w:hAnsi="Cambria Math" w:cs="Times New Roman"/>
                <w:sz w:val="22"/>
                <w:szCs w:val="22"/>
              </w:rPr>
              <m:t>j=1</m:t>
            </m:r>
          </m:sub>
          <m:sup>
            <m:r>
              <w:rPr>
                <w:rFonts w:ascii="Cambria Math" w:hAnsi="Cambria Math" w:cs="Times New Roman"/>
                <w:sz w:val="22"/>
                <w:szCs w:val="22"/>
              </w:rPr>
              <m:t>4</m:t>
            </m:r>
          </m:sup>
          <m:e>
            <m:sSub>
              <m:sSubPr>
                <m:ctrlPr>
                  <w:rPr>
                    <w:rFonts w:ascii="Cambria Math" w:hAnsi="Cambria Math" w:cs="Times New Roman"/>
                    <w:i/>
                    <w:sz w:val="22"/>
                    <w:szCs w:val="22"/>
                  </w:rPr>
                </m:ctrlPr>
              </m:sSubPr>
              <m:e>
                <m:r>
                  <w:rPr>
                    <w:rFonts w:ascii="Cambria Math" w:hAnsi="Cambria Math" w:cs="Times New Roman"/>
                    <w:sz w:val="22"/>
                    <w:szCs w:val="22"/>
                  </w:rPr>
                  <m:t>φ</m:t>
                </m:r>
              </m:e>
              <m:sub>
                <m:r>
                  <w:rPr>
                    <w:rFonts w:ascii="Cambria Math" w:hAnsi="Cambria Math" w:cs="Times New Roman"/>
                    <w:sz w:val="22"/>
                    <w:szCs w:val="22"/>
                  </w:rPr>
                  <m:t>i,i,j</m:t>
                </m:r>
              </m:sub>
            </m:sSub>
          </m:e>
        </m:nary>
        <m:r>
          <w:rPr>
            <w:rFonts w:ascii="Cambria Math" w:hAnsi="Cambria Math" w:cs="Times New Roman"/>
            <w:sz w:val="22"/>
            <w:szCs w:val="22"/>
          </w:rPr>
          <m:t>&lt;1</m:t>
        </m:r>
      </m:oMath>
      <w:r w:rsidR="00F46594">
        <w:rPr>
          <w:rFonts w:ascii="Times New Roman" w:eastAsiaTheme="minorEastAsia" w:hAnsi="Times New Roman" w:cs="Times New Roman"/>
          <w:sz w:val="22"/>
          <w:szCs w:val="22"/>
        </w:rPr>
        <w:t xml:space="preserve">. </w:t>
      </w:r>
      <w:r>
        <w:rPr>
          <w:rFonts w:ascii="Times New Roman" w:eastAsiaTheme="minorEastAsia" w:hAnsi="Times New Roman" w:cs="Times New Roman"/>
          <w:sz w:val="24"/>
          <w:szCs w:val="24"/>
        </w:rPr>
        <w:t>As first observed by Fisher (1966), index returns will be characterized by autocorrelation where the component asset returns respond with different speed to new information</w:t>
      </w:r>
      <w:r w:rsidR="00F46594">
        <w:rPr>
          <w:rFonts w:ascii="Times New Roman" w:eastAsiaTheme="minorEastAsia" w:hAnsi="Times New Roman" w:cs="Times New Roman"/>
          <w:sz w:val="24"/>
          <w:szCs w:val="24"/>
        </w:rPr>
        <w:t xml:space="preserve"> and so w</w:t>
      </w:r>
      <w:r w:rsidR="0087270A">
        <w:rPr>
          <w:rFonts w:ascii="Times New Roman" w:eastAsiaTheme="minorEastAsia" w:hAnsi="Times New Roman" w:cs="Times New Roman"/>
          <w:sz w:val="24"/>
          <w:szCs w:val="24"/>
        </w:rPr>
        <w:t>e include an autoregressive correction</w:t>
      </w:r>
      <w:r w:rsidR="00F46594">
        <w:rPr>
          <w:rFonts w:ascii="Times New Roman" w:eastAsiaTheme="minorEastAsia" w:hAnsi="Times New Roman" w:cs="Times New Roman"/>
          <w:sz w:val="24"/>
          <w:szCs w:val="24"/>
        </w:rPr>
        <w:t xml:space="preserve"> for those markets for which it is required</w:t>
      </w:r>
      <w:r>
        <w:rPr>
          <w:rFonts w:ascii="Times New Roman" w:eastAsiaTheme="minorEastAsia" w:hAnsi="Times New Roman" w:cs="Times New Roman"/>
          <w:sz w:val="24"/>
          <w:szCs w:val="24"/>
        </w:rPr>
        <w:t xml:space="preserve">. </w:t>
      </w:r>
      <w:r w:rsidR="00A24D13">
        <w:rPr>
          <w:rFonts w:ascii="Times New Roman" w:eastAsiaTheme="minorEastAsia" w:hAnsi="Times New Roman" w:cs="Times New Roman"/>
          <w:sz w:val="24"/>
          <w:szCs w:val="24"/>
        </w:rPr>
        <w:t xml:space="preserve">The variable </w:t>
      </w:r>
      <m:oMath>
        <m:sSub>
          <m:sSubPr>
            <m:ctrlPr>
              <w:rPr>
                <w:rFonts w:ascii="Cambria Math" w:hAnsi="Cambria Math" w:cs="Times New Roman"/>
                <w:sz w:val="22"/>
                <w:szCs w:val="22"/>
              </w:rPr>
            </m:ctrlPr>
          </m:sSubPr>
          <m:e>
            <m:r>
              <m:rPr>
                <m:nor/>
              </m:rPr>
              <w:rPr>
                <w:rFonts w:ascii="Cambria Math" w:hAnsi="Cambria Math" w:cs="Times New Roman"/>
                <w:sz w:val="22"/>
                <w:szCs w:val="22"/>
              </w:rPr>
              <m:t>Lehman</m:t>
            </m:r>
          </m:e>
          <m:sub>
            <m:r>
              <w:rPr>
                <w:rFonts w:ascii="Cambria Math" w:hAnsi="Cambria Math" w:cs="Times New Roman"/>
                <w:sz w:val="22"/>
                <w:szCs w:val="22"/>
              </w:rPr>
              <m:t>i,t</m:t>
            </m:r>
          </m:sub>
        </m:sSub>
      </m:oMath>
      <w:r w:rsidR="00A24D13">
        <w:rPr>
          <w:rFonts w:ascii="Times New Roman" w:eastAsiaTheme="minorEastAsia" w:hAnsi="Times New Roman" w:cs="Times New Roman"/>
          <w:sz w:val="22"/>
          <w:szCs w:val="22"/>
        </w:rPr>
        <w:t xml:space="preserve"> </w:t>
      </w:r>
      <w:r w:rsidR="00A24D13" w:rsidRPr="00A24D13">
        <w:rPr>
          <w:rFonts w:ascii="Times New Roman" w:eastAsiaTheme="minorEastAsia" w:hAnsi="Times New Roman" w:cs="Times New Roman"/>
          <w:sz w:val="24"/>
          <w:szCs w:val="24"/>
        </w:rPr>
        <w:t>is an indicator variable</w:t>
      </w:r>
      <w:r w:rsidR="00A24D13">
        <w:rPr>
          <w:rFonts w:ascii="Times New Roman" w:eastAsiaTheme="minorEastAsia" w:hAnsi="Times New Roman" w:cs="Times New Roman"/>
          <w:sz w:val="24"/>
          <w:szCs w:val="24"/>
        </w:rPr>
        <w:t xml:space="preserve"> that takes the value one during the period starting with the collapse of Lehman Brothers on September 15, 2008 and ending the day before the start of QE in each country, March 10, 2009 (UK) and March 24, 2009 (US).</w:t>
      </w:r>
      <w:r w:rsidR="00D91DCE">
        <w:rPr>
          <w:rFonts w:ascii="Times New Roman" w:eastAsiaTheme="minorEastAsia" w:hAnsi="Times New Roman" w:cs="Times New Roman"/>
          <w:sz w:val="24"/>
          <w:szCs w:val="24"/>
        </w:rPr>
        <w:t xml:space="preserve"> </w:t>
      </w:r>
    </w:p>
    <w:p w:rsidR="002A5EEA" w:rsidRDefault="00F973B2" w:rsidP="002A5EEA">
      <w:pPr>
        <w:spacing w:after="0" w:line="480" w:lineRule="auto"/>
        <w:ind w:firstLine="720"/>
        <w:jc w:val="both"/>
        <w:rPr>
          <w:rFonts w:ascii="Times New Roman" w:hAnsi="Times New Roman" w:cs="Times New Roman"/>
          <w:sz w:val="24"/>
          <w:szCs w:val="24"/>
        </w:rPr>
      </w:pPr>
      <w:r>
        <w:rPr>
          <w:rFonts w:ascii="Times New Roman" w:eastAsia="Times New Roman" w:hAnsi="Times New Roman" w:cs="Times New Roman"/>
          <w:sz w:val="24"/>
          <w:szCs w:val="24"/>
          <w:lang w:eastAsia="en-GB"/>
        </w:rPr>
        <w:t>The variables</w:t>
      </w:r>
      <m:oMath>
        <m:sSub>
          <m:sSubPr>
            <m:ctrlPr>
              <w:rPr>
                <w:rFonts w:ascii="Cambria Math" w:eastAsia="Times New Roman" w:hAnsi="Cambria Math" w:cs="Times New Roman"/>
                <w:i/>
                <w:sz w:val="24"/>
                <w:szCs w:val="24"/>
                <w:lang w:eastAsia="en-GB"/>
              </w:rPr>
            </m:ctrlPr>
          </m:sSubPr>
          <m:e>
            <m:r>
              <w:rPr>
                <w:rFonts w:ascii="Cambria Math" w:eastAsia="Times New Roman" w:hAnsi="Cambria Math" w:cs="Times New Roman"/>
                <w:sz w:val="24"/>
                <w:szCs w:val="24"/>
                <w:lang w:eastAsia="en-GB"/>
              </w:rPr>
              <m:t xml:space="preserve"> D1</m:t>
            </m:r>
          </m:e>
          <m:sub>
            <m:r>
              <w:rPr>
                <w:rFonts w:ascii="Cambria Math" w:eastAsia="Times New Roman" w:hAnsi="Cambria Math" w:cs="Times New Roman"/>
                <w:sz w:val="24"/>
                <w:szCs w:val="24"/>
                <w:lang w:eastAsia="en-GB"/>
              </w:rPr>
              <m:t>t</m:t>
            </m:r>
          </m:sub>
        </m:sSub>
      </m:oMath>
      <w:r w:rsidRPr="0069518A">
        <w:rPr>
          <w:rFonts w:ascii="Times New Roman" w:hAnsi="Times New Roman"/>
          <w:sz w:val="24"/>
          <w:szCs w:val="24"/>
          <w:lang w:eastAsia="en-GB"/>
        </w:rPr>
        <w:t xml:space="preserve">, </w:t>
      </w:r>
      <m:oMath>
        <m:sSub>
          <m:sSubPr>
            <m:ctrlPr>
              <w:rPr>
                <w:rFonts w:ascii="Cambria Math" w:eastAsia="Times New Roman" w:hAnsi="Cambria Math" w:cs="Times New Roman"/>
                <w:i/>
                <w:sz w:val="24"/>
                <w:szCs w:val="24"/>
                <w:lang w:eastAsia="en-GB"/>
              </w:rPr>
            </m:ctrlPr>
          </m:sSubPr>
          <m:e>
            <m:r>
              <w:rPr>
                <w:rFonts w:ascii="Cambria Math" w:eastAsia="Times New Roman" w:hAnsi="Cambria Math" w:cs="Times New Roman"/>
                <w:sz w:val="24"/>
                <w:szCs w:val="24"/>
                <w:lang w:eastAsia="en-GB"/>
              </w:rPr>
              <m:t>D2</m:t>
            </m:r>
          </m:e>
          <m:sub>
            <m:r>
              <w:rPr>
                <w:rFonts w:ascii="Cambria Math" w:eastAsia="Times New Roman" w:hAnsi="Cambria Math" w:cs="Times New Roman"/>
                <w:sz w:val="24"/>
                <w:szCs w:val="24"/>
                <w:lang w:eastAsia="en-GB"/>
              </w:rPr>
              <m:t>t</m:t>
            </m:r>
          </m:sub>
        </m:sSub>
      </m:oMath>
      <w:r w:rsidRPr="0069518A">
        <w:rPr>
          <w:rFonts w:ascii="Times New Roman" w:hAnsi="Times New Roman"/>
          <w:sz w:val="24"/>
          <w:szCs w:val="24"/>
          <w:lang w:eastAsia="en-GB"/>
        </w:rPr>
        <w:t xml:space="preserve"> and </w:t>
      </w:r>
      <m:oMath>
        <m:sSub>
          <m:sSubPr>
            <m:ctrlPr>
              <w:rPr>
                <w:rFonts w:ascii="Cambria Math" w:eastAsia="Times New Roman" w:hAnsi="Cambria Math" w:cs="Times New Roman"/>
                <w:i/>
                <w:sz w:val="24"/>
                <w:szCs w:val="24"/>
                <w:lang w:eastAsia="en-GB"/>
              </w:rPr>
            </m:ctrlPr>
          </m:sSubPr>
          <m:e>
            <m:r>
              <w:rPr>
                <w:rFonts w:ascii="Cambria Math" w:eastAsia="Times New Roman" w:hAnsi="Cambria Math" w:cs="Times New Roman"/>
                <w:sz w:val="24"/>
                <w:szCs w:val="24"/>
                <w:lang w:eastAsia="en-GB"/>
              </w:rPr>
              <m:t>D3</m:t>
            </m:r>
          </m:e>
          <m:sub>
            <m:r>
              <w:rPr>
                <w:rFonts w:ascii="Cambria Math" w:eastAsia="Times New Roman" w:hAnsi="Cambria Math" w:cs="Times New Roman"/>
                <w:sz w:val="24"/>
                <w:szCs w:val="24"/>
                <w:lang w:eastAsia="en-GB"/>
              </w:rPr>
              <m:t>t</m:t>
            </m:r>
          </m:sub>
        </m:sSub>
      </m:oMath>
      <w:r>
        <w:rPr>
          <w:rFonts w:ascii="Times New Roman" w:hAnsi="Times New Roman"/>
          <w:sz w:val="24"/>
          <w:szCs w:val="24"/>
          <w:lang w:eastAsia="en-GB"/>
        </w:rPr>
        <w:t xml:space="preserve"> are also indicator variables capturing the effects of entire phases of QE activity. Thus, for the UK, the variables take the value of one during the following periods, and are zero otherwise:  </w:t>
      </w:r>
      <m:oMath>
        <m:sSub>
          <m:sSubPr>
            <m:ctrlPr>
              <w:rPr>
                <w:rFonts w:ascii="Cambria Math" w:hAnsi="Cambria Math" w:cs="Times New Roman"/>
              </w:rPr>
            </m:ctrlPr>
          </m:sSubPr>
          <m:e>
            <m:r>
              <w:rPr>
                <w:rFonts w:ascii="Cambria Math" w:hAnsi="Cambria Math" w:cs="Times New Roman"/>
              </w:rPr>
              <m:t>D1</m:t>
            </m:r>
          </m:e>
          <m:sub>
            <m:r>
              <w:rPr>
                <w:rFonts w:ascii="Cambria Math" w:hAnsi="Cambria Math" w:cs="Times New Roman"/>
              </w:rPr>
              <m:t>i,t</m:t>
            </m:r>
          </m:sub>
        </m:sSub>
      </m:oMath>
      <w:r>
        <w:rPr>
          <w:rFonts w:ascii="Times New Roman" w:hAnsi="Times New Roman"/>
          <w:sz w:val="24"/>
          <w:szCs w:val="24"/>
          <w:lang w:eastAsia="en-GB"/>
        </w:rPr>
        <w:t xml:space="preserve"> </w:t>
      </w:r>
      <w:r w:rsidR="00DA05D1">
        <w:rPr>
          <w:rFonts w:ascii="Times New Roman" w:hAnsi="Times New Roman"/>
          <w:sz w:val="24"/>
          <w:szCs w:val="24"/>
          <w:lang w:eastAsia="en-GB"/>
        </w:rPr>
        <w:t xml:space="preserve">from </w:t>
      </w:r>
      <w:r>
        <w:rPr>
          <w:rFonts w:ascii="Times New Roman" w:hAnsi="Times New Roman"/>
          <w:sz w:val="24"/>
          <w:szCs w:val="24"/>
          <w:lang w:eastAsia="en-GB"/>
        </w:rPr>
        <w:t>11</w:t>
      </w:r>
      <w:r w:rsidRPr="00167A98">
        <w:rPr>
          <w:rFonts w:ascii="Times New Roman" w:hAnsi="Times New Roman"/>
          <w:sz w:val="24"/>
          <w:szCs w:val="24"/>
          <w:vertAlign w:val="superscript"/>
          <w:lang w:eastAsia="en-GB"/>
        </w:rPr>
        <w:t>th</w:t>
      </w:r>
      <w:r w:rsidR="00BD1C23">
        <w:rPr>
          <w:rFonts w:ascii="Times New Roman" w:hAnsi="Times New Roman"/>
          <w:sz w:val="24"/>
          <w:szCs w:val="24"/>
          <w:lang w:eastAsia="en-GB"/>
        </w:rPr>
        <w:t xml:space="preserve"> March 2009</w:t>
      </w:r>
      <w:r>
        <w:rPr>
          <w:rFonts w:ascii="Times New Roman" w:hAnsi="Times New Roman"/>
          <w:sz w:val="24"/>
          <w:szCs w:val="24"/>
          <w:lang w:eastAsia="en-GB"/>
        </w:rPr>
        <w:t xml:space="preserve"> to 26</w:t>
      </w:r>
      <w:r w:rsidRPr="00167A98">
        <w:rPr>
          <w:rFonts w:ascii="Times New Roman" w:hAnsi="Times New Roman"/>
          <w:sz w:val="24"/>
          <w:szCs w:val="24"/>
          <w:vertAlign w:val="superscript"/>
          <w:lang w:eastAsia="en-GB"/>
        </w:rPr>
        <w:t>th</w:t>
      </w:r>
      <w:r>
        <w:rPr>
          <w:rFonts w:ascii="Times New Roman" w:hAnsi="Times New Roman"/>
          <w:sz w:val="24"/>
          <w:szCs w:val="24"/>
          <w:lang w:eastAsia="en-GB"/>
        </w:rPr>
        <w:t xml:space="preserve"> January</w:t>
      </w:r>
      <w:r w:rsidR="00DA05D1">
        <w:rPr>
          <w:rFonts w:ascii="Times New Roman" w:hAnsi="Times New Roman"/>
          <w:sz w:val="24"/>
          <w:szCs w:val="24"/>
          <w:lang w:eastAsia="en-GB"/>
        </w:rPr>
        <w:t xml:space="preserve"> 2010</w:t>
      </w:r>
      <w:r>
        <w:rPr>
          <w:rFonts w:ascii="Times New Roman" w:hAnsi="Times New Roman"/>
          <w:sz w:val="24"/>
          <w:szCs w:val="24"/>
          <w:lang w:eastAsia="en-GB"/>
        </w:rPr>
        <w:t xml:space="preserve">, </w:t>
      </w:r>
      <m:oMath>
        <m:sSub>
          <m:sSubPr>
            <m:ctrlPr>
              <w:rPr>
                <w:rFonts w:ascii="Cambria Math" w:hAnsi="Cambria Math" w:cs="Times New Roman"/>
              </w:rPr>
            </m:ctrlPr>
          </m:sSubPr>
          <m:e>
            <m:r>
              <w:rPr>
                <w:rFonts w:ascii="Cambria Math" w:hAnsi="Cambria Math" w:cs="Times New Roman"/>
              </w:rPr>
              <m:t>D2</m:t>
            </m:r>
          </m:e>
          <m:sub>
            <m:r>
              <w:rPr>
                <w:rFonts w:ascii="Cambria Math" w:hAnsi="Cambria Math" w:cs="Times New Roman"/>
              </w:rPr>
              <m:t>i,t</m:t>
            </m:r>
          </m:sub>
        </m:sSub>
      </m:oMath>
      <w:r>
        <w:rPr>
          <w:rFonts w:ascii="Times New Roman" w:hAnsi="Times New Roman"/>
          <w:sz w:val="24"/>
          <w:szCs w:val="24"/>
          <w:lang w:eastAsia="en-GB"/>
        </w:rPr>
        <w:t xml:space="preserve"> </w:t>
      </w:r>
      <w:r w:rsidR="00DA05D1">
        <w:rPr>
          <w:rFonts w:ascii="Times New Roman" w:hAnsi="Times New Roman"/>
          <w:sz w:val="24"/>
          <w:szCs w:val="24"/>
          <w:lang w:eastAsia="en-GB"/>
        </w:rPr>
        <w:t xml:space="preserve">QE2 from </w:t>
      </w:r>
      <w:r>
        <w:rPr>
          <w:rFonts w:ascii="Times New Roman" w:hAnsi="Times New Roman"/>
          <w:sz w:val="24"/>
          <w:szCs w:val="24"/>
          <w:lang w:eastAsia="en-GB"/>
        </w:rPr>
        <w:t>10</w:t>
      </w:r>
      <w:r w:rsidRPr="00167A98">
        <w:rPr>
          <w:rFonts w:ascii="Times New Roman" w:hAnsi="Times New Roman"/>
          <w:sz w:val="24"/>
          <w:szCs w:val="24"/>
          <w:vertAlign w:val="superscript"/>
          <w:lang w:eastAsia="en-GB"/>
        </w:rPr>
        <w:t>th</w:t>
      </w:r>
      <w:r>
        <w:rPr>
          <w:rFonts w:ascii="Times New Roman" w:hAnsi="Times New Roman"/>
          <w:sz w:val="24"/>
          <w:szCs w:val="24"/>
          <w:lang w:eastAsia="en-GB"/>
        </w:rPr>
        <w:t xml:space="preserve"> October 2011 to 2</w:t>
      </w:r>
      <w:r w:rsidRPr="00167A98">
        <w:rPr>
          <w:rFonts w:ascii="Times New Roman" w:hAnsi="Times New Roman"/>
          <w:sz w:val="24"/>
          <w:szCs w:val="24"/>
          <w:vertAlign w:val="superscript"/>
          <w:lang w:eastAsia="en-GB"/>
        </w:rPr>
        <w:t>nd</w:t>
      </w:r>
      <w:r w:rsidR="00DA05D1">
        <w:rPr>
          <w:rFonts w:ascii="Times New Roman" w:hAnsi="Times New Roman"/>
          <w:sz w:val="24"/>
          <w:szCs w:val="24"/>
          <w:lang w:eastAsia="en-GB"/>
        </w:rPr>
        <w:t xml:space="preserve"> May 2012</w:t>
      </w:r>
      <w:r>
        <w:rPr>
          <w:rFonts w:ascii="Times New Roman" w:hAnsi="Times New Roman"/>
          <w:sz w:val="24"/>
          <w:szCs w:val="24"/>
          <w:lang w:eastAsia="en-GB"/>
        </w:rPr>
        <w:t xml:space="preserve">, and </w:t>
      </w:r>
      <m:oMath>
        <m:sSub>
          <m:sSubPr>
            <m:ctrlPr>
              <w:rPr>
                <w:rFonts w:ascii="Cambria Math" w:hAnsi="Cambria Math" w:cs="Times New Roman"/>
              </w:rPr>
            </m:ctrlPr>
          </m:sSubPr>
          <m:e>
            <m:r>
              <w:rPr>
                <w:rFonts w:ascii="Cambria Math" w:hAnsi="Cambria Math" w:cs="Times New Roman"/>
              </w:rPr>
              <m:t>D3</m:t>
            </m:r>
          </m:e>
          <m:sub>
            <m:r>
              <w:rPr>
                <w:rFonts w:ascii="Cambria Math" w:hAnsi="Cambria Math" w:cs="Times New Roman"/>
              </w:rPr>
              <m:t>i,t</m:t>
            </m:r>
          </m:sub>
        </m:sSub>
      </m:oMath>
      <w:r>
        <w:rPr>
          <w:rFonts w:ascii="Times New Roman" w:hAnsi="Times New Roman"/>
          <w:sz w:val="24"/>
          <w:szCs w:val="24"/>
          <w:lang w:eastAsia="en-GB"/>
        </w:rPr>
        <w:t xml:space="preserve"> </w:t>
      </w:r>
      <w:r w:rsidR="00DA05D1">
        <w:rPr>
          <w:rFonts w:ascii="Times New Roman" w:hAnsi="Times New Roman"/>
          <w:sz w:val="24"/>
          <w:szCs w:val="24"/>
          <w:lang w:eastAsia="en-GB"/>
        </w:rPr>
        <w:t xml:space="preserve">QE3 from </w:t>
      </w:r>
      <w:r>
        <w:rPr>
          <w:rFonts w:ascii="Times New Roman" w:hAnsi="Times New Roman"/>
          <w:sz w:val="24"/>
          <w:szCs w:val="24"/>
          <w:lang w:eastAsia="en-GB"/>
        </w:rPr>
        <w:t>9</w:t>
      </w:r>
      <w:r w:rsidRPr="003D33A9">
        <w:rPr>
          <w:rFonts w:ascii="Times New Roman" w:hAnsi="Times New Roman"/>
          <w:sz w:val="24"/>
          <w:szCs w:val="24"/>
          <w:vertAlign w:val="superscript"/>
          <w:lang w:eastAsia="en-GB"/>
        </w:rPr>
        <w:t>th</w:t>
      </w:r>
      <w:r>
        <w:rPr>
          <w:rFonts w:ascii="Times New Roman" w:hAnsi="Times New Roman"/>
          <w:sz w:val="24"/>
          <w:szCs w:val="24"/>
          <w:lang w:eastAsia="en-GB"/>
        </w:rPr>
        <w:t xml:space="preserve"> July 2012 to 1</w:t>
      </w:r>
      <w:r w:rsidRPr="003D33A9">
        <w:rPr>
          <w:rFonts w:ascii="Times New Roman" w:hAnsi="Times New Roman"/>
          <w:sz w:val="24"/>
          <w:szCs w:val="24"/>
          <w:vertAlign w:val="superscript"/>
          <w:lang w:eastAsia="en-GB"/>
        </w:rPr>
        <w:t>st</w:t>
      </w:r>
      <w:r>
        <w:rPr>
          <w:rFonts w:ascii="Times New Roman" w:hAnsi="Times New Roman"/>
          <w:sz w:val="24"/>
          <w:szCs w:val="24"/>
          <w:lang w:eastAsia="en-GB"/>
        </w:rPr>
        <w:t xml:space="preserve"> </w:t>
      </w:r>
      <w:r>
        <w:rPr>
          <w:rFonts w:ascii="Times New Roman" w:hAnsi="Times New Roman"/>
          <w:sz w:val="24"/>
          <w:szCs w:val="24"/>
          <w:lang w:eastAsia="en-GB"/>
        </w:rPr>
        <w:lastRenderedPageBreak/>
        <w:t xml:space="preserve">November </w:t>
      </w:r>
      <w:r w:rsidR="00DA05D1">
        <w:rPr>
          <w:rFonts w:ascii="Times New Roman" w:hAnsi="Times New Roman"/>
          <w:sz w:val="24"/>
          <w:szCs w:val="24"/>
          <w:lang w:eastAsia="en-GB"/>
        </w:rPr>
        <w:t>2012</w:t>
      </w:r>
      <w:r>
        <w:rPr>
          <w:rFonts w:ascii="Times New Roman" w:hAnsi="Times New Roman"/>
          <w:sz w:val="24"/>
          <w:szCs w:val="24"/>
          <w:lang w:eastAsia="en-GB"/>
        </w:rPr>
        <w:t xml:space="preserve">. Similarly, the corresponding periods for which these variables take the value of one for the US phases of QE are: </w:t>
      </w:r>
      <m:oMath>
        <m:sSub>
          <m:sSubPr>
            <m:ctrlPr>
              <w:rPr>
                <w:rFonts w:ascii="Cambria Math" w:hAnsi="Cambria Math" w:cs="Times New Roman"/>
              </w:rPr>
            </m:ctrlPr>
          </m:sSubPr>
          <m:e>
            <m:r>
              <w:rPr>
                <w:rFonts w:ascii="Cambria Math" w:hAnsi="Cambria Math" w:cs="Times New Roman"/>
              </w:rPr>
              <m:t>D1</m:t>
            </m:r>
          </m:e>
          <m:sub>
            <m:r>
              <w:rPr>
                <w:rFonts w:ascii="Cambria Math" w:hAnsi="Cambria Math" w:cs="Times New Roman"/>
              </w:rPr>
              <m:t>i,t</m:t>
            </m:r>
          </m:sub>
        </m:sSub>
      </m:oMath>
      <w:r w:rsidR="00DA05D1">
        <w:rPr>
          <w:rFonts w:ascii="Times New Roman" w:hAnsi="Times New Roman"/>
          <w:sz w:val="24"/>
          <w:szCs w:val="24"/>
          <w:lang w:eastAsia="en-GB"/>
        </w:rPr>
        <w:t xml:space="preserve"> from </w:t>
      </w:r>
      <w:r>
        <w:rPr>
          <w:rFonts w:ascii="Times New Roman" w:hAnsi="Times New Roman"/>
          <w:sz w:val="24"/>
          <w:szCs w:val="24"/>
          <w:lang w:eastAsia="en-GB"/>
        </w:rPr>
        <w:t>25</w:t>
      </w:r>
      <w:r w:rsidRPr="00DE3DF3">
        <w:rPr>
          <w:rFonts w:ascii="Times New Roman" w:hAnsi="Times New Roman"/>
          <w:sz w:val="24"/>
          <w:szCs w:val="24"/>
          <w:vertAlign w:val="superscript"/>
          <w:lang w:eastAsia="en-GB"/>
        </w:rPr>
        <w:t>th</w:t>
      </w:r>
      <w:r w:rsidR="00DA05D1">
        <w:rPr>
          <w:rFonts w:ascii="Times New Roman" w:hAnsi="Times New Roman"/>
          <w:sz w:val="24"/>
          <w:szCs w:val="24"/>
          <w:lang w:eastAsia="en-GB"/>
        </w:rPr>
        <w:t xml:space="preserve"> March 2009 to </w:t>
      </w:r>
      <w:r>
        <w:rPr>
          <w:rFonts w:ascii="Times New Roman" w:hAnsi="Times New Roman"/>
          <w:sz w:val="24"/>
          <w:szCs w:val="24"/>
          <w:lang w:eastAsia="en-GB"/>
        </w:rPr>
        <w:t>29</w:t>
      </w:r>
      <w:r w:rsidRPr="00167A98">
        <w:rPr>
          <w:rFonts w:ascii="Times New Roman" w:hAnsi="Times New Roman"/>
          <w:sz w:val="24"/>
          <w:szCs w:val="24"/>
          <w:vertAlign w:val="superscript"/>
          <w:lang w:eastAsia="en-GB"/>
        </w:rPr>
        <w:t>th</w:t>
      </w:r>
      <w:r w:rsidR="00DA05D1">
        <w:rPr>
          <w:rFonts w:ascii="Times New Roman" w:hAnsi="Times New Roman"/>
          <w:sz w:val="24"/>
          <w:szCs w:val="24"/>
          <w:lang w:eastAsia="en-GB"/>
        </w:rPr>
        <w:t xml:space="preserve"> October 2009</w:t>
      </w:r>
      <w:r>
        <w:rPr>
          <w:rFonts w:ascii="Times New Roman" w:hAnsi="Times New Roman"/>
          <w:sz w:val="24"/>
          <w:szCs w:val="24"/>
          <w:lang w:eastAsia="en-GB"/>
        </w:rPr>
        <w:t xml:space="preserve">, </w:t>
      </w:r>
      <m:oMath>
        <m:sSub>
          <m:sSubPr>
            <m:ctrlPr>
              <w:rPr>
                <w:rFonts w:ascii="Cambria Math" w:hAnsi="Cambria Math" w:cs="Times New Roman"/>
              </w:rPr>
            </m:ctrlPr>
          </m:sSubPr>
          <m:e>
            <m:r>
              <w:rPr>
                <w:rFonts w:ascii="Cambria Math" w:hAnsi="Cambria Math" w:cs="Times New Roman"/>
              </w:rPr>
              <m:t>D2</m:t>
            </m:r>
          </m:e>
          <m:sub>
            <m:r>
              <w:rPr>
                <w:rFonts w:ascii="Cambria Math" w:hAnsi="Cambria Math" w:cs="Times New Roman"/>
              </w:rPr>
              <m:t>i,t</m:t>
            </m:r>
          </m:sub>
        </m:sSub>
      </m:oMath>
      <w:r w:rsidR="00DA05D1">
        <w:rPr>
          <w:rFonts w:ascii="Times New Roman" w:hAnsi="Times New Roman"/>
          <w:sz w:val="24"/>
          <w:szCs w:val="24"/>
          <w:lang w:eastAsia="en-GB"/>
        </w:rPr>
        <w:t xml:space="preserve"> from </w:t>
      </w:r>
      <w:r>
        <w:rPr>
          <w:rFonts w:ascii="Times New Roman" w:hAnsi="Times New Roman"/>
          <w:sz w:val="24"/>
          <w:szCs w:val="24"/>
          <w:lang w:eastAsia="en-GB"/>
        </w:rPr>
        <w:t>3</w:t>
      </w:r>
      <w:r w:rsidRPr="00776224">
        <w:rPr>
          <w:rFonts w:ascii="Times New Roman" w:hAnsi="Times New Roman"/>
          <w:sz w:val="24"/>
          <w:szCs w:val="24"/>
          <w:vertAlign w:val="superscript"/>
          <w:lang w:eastAsia="en-GB"/>
        </w:rPr>
        <w:t>rd</w:t>
      </w:r>
      <w:r>
        <w:rPr>
          <w:rFonts w:ascii="Times New Roman" w:hAnsi="Times New Roman"/>
          <w:sz w:val="24"/>
          <w:szCs w:val="24"/>
          <w:lang w:eastAsia="en-GB"/>
        </w:rPr>
        <w:t xml:space="preserve"> Nov</w:t>
      </w:r>
      <w:r w:rsidR="00DA05D1">
        <w:rPr>
          <w:rFonts w:ascii="Times New Roman" w:hAnsi="Times New Roman"/>
          <w:sz w:val="24"/>
          <w:szCs w:val="24"/>
          <w:lang w:eastAsia="en-GB"/>
        </w:rPr>
        <w:t>ember 2010 to</w:t>
      </w:r>
      <w:r>
        <w:rPr>
          <w:rFonts w:ascii="Times New Roman" w:hAnsi="Times New Roman"/>
          <w:sz w:val="24"/>
          <w:szCs w:val="24"/>
          <w:lang w:eastAsia="en-GB"/>
        </w:rPr>
        <w:t xml:space="preserve"> 30</w:t>
      </w:r>
      <w:r w:rsidRPr="00167A98">
        <w:rPr>
          <w:rFonts w:ascii="Times New Roman" w:hAnsi="Times New Roman"/>
          <w:sz w:val="24"/>
          <w:szCs w:val="24"/>
          <w:vertAlign w:val="superscript"/>
          <w:lang w:eastAsia="en-GB"/>
        </w:rPr>
        <w:t>th</w:t>
      </w:r>
      <w:r>
        <w:rPr>
          <w:rFonts w:ascii="Times New Roman" w:hAnsi="Times New Roman"/>
          <w:sz w:val="24"/>
          <w:szCs w:val="24"/>
          <w:lang w:eastAsia="en-GB"/>
        </w:rPr>
        <w:t xml:space="preserve"> Jun</w:t>
      </w:r>
      <w:r w:rsidR="00DA05D1">
        <w:rPr>
          <w:rFonts w:ascii="Times New Roman" w:hAnsi="Times New Roman"/>
          <w:sz w:val="24"/>
          <w:szCs w:val="24"/>
          <w:lang w:eastAsia="en-GB"/>
        </w:rPr>
        <w:t xml:space="preserve">e </w:t>
      </w:r>
      <w:r>
        <w:rPr>
          <w:rFonts w:ascii="Times New Roman" w:hAnsi="Times New Roman"/>
          <w:sz w:val="24"/>
          <w:szCs w:val="24"/>
          <w:lang w:eastAsia="en-GB"/>
        </w:rPr>
        <w:t xml:space="preserve">2011 and </w:t>
      </w:r>
      <w:proofErr w:type="gramStart"/>
      <w:r>
        <w:rPr>
          <w:rFonts w:ascii="Times New Roman" w:hAnsi="Times New Roman"/>
          <w:sz w:val="24"/>
          <w:szCs w:val="24"/>
          <w:lang w:eastAsia="en-GB"/>
        </w:rPr>
        <w:t xml:space="preserve">the </w:t>
      </w:r>
      <m:oMath>
        <m:sSub>
          <m:sSubPr>
            <m:ctrlPr>
              <w:rPr>
                <w:rFonts w:ascii="Cambria Math" w:hAnsi="Cambria Math" w:cs="Times New Roman"/>
              </w:rPr>
            </m:ctrlPr>
          </m:sSubPr>
          <m:e>
            <m:r>
              <w:rPr>
                <w:rFonts w:ascii="Cambria Math" w:hAnsi="Cambria Math" w:cs="Times New Roman"/>
              </w:rPr>
              <m:t>D3</m:t>
            </m:r>
          </m:e>
          <m:sub>
            <m:r>
              <w:rPr>
                <w:rFonts w:ascii="Cambria Math" w:hAnsi="Cambria Math" w:cs="Times New Roman"/>
              </w:rPr>
              <m:t>i,t</m:t>
            </m:r>
          </m:sub>
        </m:sSub>
      </m:oMath>
      <w:r w:rsidR="00DA05D1">
        <w:rPr>
          <w:rFonts w:ascii="Times New Roman" w:hAnsi="Times New Roman"/>
          <w:sz w:val="24"/>
          <w:szCs w:val="24"/>
          <w:lang w:eastAsia="en-GB"/>
        </w:rPr>
        <w:t xml:space="preserve"> from</w:t>
      </w:r>
      <w:proofErr w:type="gramEnd"/>
      <w:r w:rsidR="00DA05D1">
        <w:rPr>
          <w:rFonts w:ascii="Times New Roman" w:hAnsi="Times New Roman"/>
          <w:sz w:val="24"/>
          <w:szCs w:val="24"/>
          <w:lang w:eastAsia="en-GB"/>
        </w:rPr>
        <w:t xml:space="preserve"> </w:t>
      </w:r>
      <w:r>
        <w:rPr>
          <w:rFonts w:ascii="Times New Roman" w:hAnsi="Times New Roman"/>
          <w:sz w:val="24"/>
          <w:szCs w:val="24"/>
          <w:lang w:eastAsia="en-GB"/>
        </w:rPr>
        <w:t>13</w:t>
      </w:r>
      <w:r w:rsidRPr="00776224">
        <w:rPr>
          <w:rFonts w:ascii="Times New Roman" w:hAnsi="Times New Roman"/>
          <w:sz w:val="24"/>
          <w:szCs w:val="24"/>
          <w:vertAlign w:val="superscript"/>
          <w:lang w:eastAsia="en-GB"/>
        </w:rPr>
        <w:t>th</w:t>
      </w:r>
      <w:r>
        <w:rPr>
          <w:rFonts w:ascii="Times New Roman" w:hAnsi="Times New Roman"/>
          <w:sz w:val="24"/>
          <w:szCs w:val="24"/>
          <w:lang w:eastAsia="en-GB"/>
        </w:rPr>
        <w:t xml:space="preserve"> Sep.</w:t>
      </w:r>
      <w:r w:rsidR="00DA05D1">
        <w:rPr>
          <w:rFonts w:ascii="Times New Roman" w:hAnsi="Times New Roman"/>
          <w:sz w:val="24"/>
          <w:szCs w:val="24"/>
          <w:lang w:eastAsia="en-GB"/>
        </w:rPr>
        <w:t xml:space="preserve"> 2012 to </w:t>
      </w:r>
      <w:r>
        <w:rPr>
          <w:rFonts w:ascii="Times New Roman" w:hAnsi="Times New Roman"/>
          <w:sz w:val="24"/>
          <w:szCs w:val="24"/>
          <w:lang w:eastAsia="en-GB"/>
        </w:rPr>
        <w:t>31</w:t>
      </w:r>
      <w:r w:rsidRPr="00776224">
        <w:rPr>
          <w:rFonts w:ascii="Times New Roman" w:hAnsi="Times New Roman"/>
          <w:sz w:val="24"/>
          <w:szCs w:val="24"/>
          <w:vertAlign w:val="superscript"/>
          <w:lang w:eastAsia="en-GB"/>
        </w:rPr>
        <w:t>st</w:t>
      </w:r>
      <w:r>
        <w:rPr>
          <w:rFonts w:ascii="Times New Roman" w:hAnsi="Times New Roman"/>
          <w:sz w:val="24"/>
          <w:szCs w:val="24"/>
          <w:lang w:eastAsia="en-GB"/>
        </w:rPr>
        <w:t xml:space="preserve"> Oct. 2</w:t>
      </w:r>
      <w:r w:rsidR="00DA05D1">
        <w:rPr>
          <w:rFonts w:ascii="Times New Roman" w:hAnsi="Times New Roman"/>
          <w:sz w:val="24"/>
          <w:szCs w:val="24"/>
          <w:lang w:eastAsia="en-GB"/>
        </w:rPr>
        <w:t>014</w:t>
      </w:r>
      <w:r>
        <w:rPr>
          <w:rFonts w:ascii="Times New Roman" w:hAnsi="Times New Roman"/>
          <w:sz w:val="24"/>
          <w:szCs w:val="24"/>
          <w:lang w:eastAsia="en-GB"/>
        </w:rPr>
        <w:t xml:space="preserve">. </w:t>
      </w:r>
      <w:r w:rsidR="00DA05D1">
        <w:rPr>
          <w:rFonts w:ascii="Times New Roman" w:hAnsi="Times New Roman"/>
          <w:sz w:val="24"/>
          <w:szCs w:val="24"/>
          <w:lang w:eastAsia="en-GB"/>
        </w:rPr>
        <w:t xml:space="preserve">The </w:t>
      </w:r>
      <w:proofErr w:type="gramStart"/>
      <w:r w:rsidR="00DA05D1">
        <w:rPr>
          <w:rFonts w:ascii="Times New Roman" w:hAnsi="Times New Roman"/>
          <w:sz w:val="24"/>
          <w:szCs w:val="24"/>
          <w:lang w:eastAsia="en-GB"/>
        </w:rPr>
        <w:t xml:space="preserve">variable </w:t>
      </w:r>
      <w:proofErr w:type="gramEnd"/>
      <m:oMath>
        <m:sSub>
          <m:sSubPr>
            <m:ctrlPr>
              <w:rPr>
                <w:rFonts w:ascii="Cambria Math" w:eastAsia="Times New Roman" w:hAnsi="Cambria Math" w:cs="Times New Roman"/>
                <w:i/>
                <w:sz w:val="24"/>
                <w:szCs w:val="24"/>
                <w:lang w:eastAsia="en-GB"/>
              </w:rPr>
            </m:ctrlPr>
          </m:sSubPr>
          <m:e>
            <m:r>
              <w:rPr>
                <w:rFonts w:ascii="Cambria Math" w:eastAsia="Times New Roman" w:hAnsi="Cambria Math" w:cs="Times New Roman"/>
                <w:sz w:val="24"/>
                <w:szCs w:val="24"/>
                <w:lang w:eastAsia="en-GB"/>
              </w:rPr>
              <m:t>D4</m:t>
            </m:r>
          </m:e>
          <m:sub>
            <m:r>
              <w:rPr>
                <w:rFonts w:ascii="Cambria Math" w:eastAsia="Times New Roman" w:hAnsi="Cambria Math" w:cs="Times New Roman"/>
                <w:sz w:val="24"/>
                <w:szCs w:val="24"/>
                <w:lang w:eastAsia="en-GB"/>
              </w:rPr>
              <m:t xml:space="preserve">i,t </m:t>
            </m:r>
          </m:sub>
        </m:sSub>
      </m:oMath>
      <w:r w:rsidR="00DA05D1">
        <w:rPr>
          <w:rFonts w:ascii="Times New Roman" w:hAnsi="Times New Roman"/>
          <w:sz w:val="24"/>
          <w:szCs w:val="24"/>
          <w:lang w:eastAsia="en-GB"/>
        </w:rPr>
        <w:t>, which is only used in the US market equations, is an</w:t>
      </w:r>
      <w:r>
        <w:rPr>
          <w:rFonts w:ascii="Times New Roman" w:hAnsi="Times New Roman"/>
          <w:sz w:val="24"/>
          <w:szCs w:val="24"/>
          <w:lang w:eastAsia="en-GB"/>
        </w:rPr>
        <w:t xml:space="preserve"> indicator variable for the </w:t>
      </w:r>
      <w:r w:rsidR="00DA05D1">
        <w:rPr>
          <w:rFonts w:ascii="Times New Roman" w:hAnsi="Times New Roman"/>
          <w:sz w:val="24"/>
          <w:szCs w:val="24"/>
          <w:lang w:eastAsia="en-GB"/>
        </w:rPr>
        <w:t xml:space="preserve">maturity extension programme </w:t>
      </w:r>
      <w:r>
        <w:rPr>
          <w:rFonts w:ascii="Times New Roman" w:hAnsi="Times New Roman"/>
          <w:sz w:val="24"/>
          <w:szCs w:val="24"/>
          <w:lang w:eastAsia="en-GB"/>
        </w:rPr>
        <w:t xml:space="preserve">conducted </w:t>
      </w:r>
      <w:r w:rsidR="00DA05D1">
        <w:rPr>
          <w:rFonts w:ascii="Times New Roman" w:hAnsi="Times New Roman"/>
          <w:sz w:val="24"/>
          <w:szCs w:val="24"/>
          <w:lang w:eastAsia="en-GB"/>
        </w:rPr>
        <w:t>between 21</w:t>
      </w:r>
      <w:r w:rsidR="00DA05D1" w:rsidRPr="00D60EF1">
        <w:rPr>
          <w:rFonts w:ascii="Times New Roman" w:hAnsi="Times New Roman"/>
          <w:sz w:val="24"/>
          <w:szCs w:val="24"/>
          <w:vertAlign w:val="superscript"/>
          <w:lang w:eastAsia="en-GB"/>
        </w:rPr>
        <w:t>st</w:t>
      </w:r>
      <w:r w:rsidR="00DA05D1">
        <w:rPr>
          <w:rFonts w:ascii="Times New Roman" w:hAnsi="Times New Roman"/>
          <w:sz w:val="24"/>
          <w:szCs w:val="24"/>
          <w:lang w:eastAsia="en-GB"/>
        </w:rPr>
        <w:t xml:space="preserve"> September 2011 and 30</w:t>
      </w:r>
      <w:r w:rsidR="00DA05D1" w:rsidRPr="00D60EF1">
        <w:rPr>
          <w:rFonts w:ascii="Times New Roman" w:hAnsi="Times New Roman"/>
          <w:sz w:val="24"/>
          <w:szCs w:val="24"/>
          <w:vertAlign w:val="superscript"/>
          <w:lang w:eastAsia="en-GB"/>
        </w:rPr>
        <w:t>th</w:t>
      </w:r>
      <w:r w:rsidR="00DA05D1">
        <w:rPr>
          <w:rFonts w:ascii="Times New Roman" w:hAnsi="Times New Roman"/>
          <w:sz w:val="24"/>
          <w:szCs w:val="24"/>
          <w:lang w:eastAsia="en-GB"/>
        </w:rPr>
        <w:t xml:space="preserve"> Jun. 2012, prior to the US QE3 phase</w:t>
      </w:r>
      <w:r>
        <w:rPr>
          <w:rFonts w:ascii="Times New Roman" w:hAnsi="Times New Roman"/>
          <w:sz w:val="24"/>
          <w:szCs w:val="24"/>
          <w:lang w:eastAsia="en-GB"/>
        </w:rPr>
        <w:t xml:space="preserve">. </w:t>
      </w:r>
      <w:r w:rsidR="002A5EEA">
        <w:rPr>
          <w:rFonts w:ascii="Times New Roman" w:hAnsi="Times New Roman" w:cs="Times New Roman"/>
          <w:sz w:val="24"/>
          <w:szCs w:val="24"/>
        </w:rPr>
        <w:t>For the Japanese market, we additionally add an indicator variable that takes the value 1 from the resumption of QE by the Bank of Japan on April 4</w:t>
      </w:r>
      <w:r w:rsidR="002A5EEA" w:rsidRPr="00F46594">
        <w:rPr>
          <w:rFonts w:ascii="Times New Roman" w:hAnsi="Times New Roman" w:cs="Times New Roman"/>
          <w:sz w:val="24"/>
          <w:szCs w:val="24"/>
          <w:vertAlign w:val="superscript"/>
        </w:rPr>
        <w:t>th</w:t>
      </w:r>
      <w:r w:rsidR="002A5EEA">
        <w:rPr>
          <w:rFonts w:ascii="Times New Roman" w:hAnsi="Times New Roman" w:cs="Times New Roman"/>
          <w:sz w:val="24"/>
          <w:szCs w:val="24"/>
        </w:rPr>
        <w:t>, 2013.</w:t>
      </w:r>
    </w:p>
    <w:p w:rsidR="002A2C28" w:rsidRDefault="00DA05D1" w:rsidP="00D87008">
      <w:pPr>
        <w:pStyle w:val="PlainText"/>
        <w:spacing w:line="480" w:lineRule="auto"/>
        <w:ind w:firstLine="720"/>
        <w:jc w:val="both"/>
        <w:rPr>
          <w:rFonts w:ascii="Times New Roman" w:hAnsi="Times New Roman"/>
          <w:color w:val="002060"/>
          <w:sz w:val="24"/>
          <w:szCs w:val="24"/>
          <w:lang w:eastAsia="en-GB"/>
        </w:rPr>
      </w:pPr>
      <w:r>
        <w:rPr>
          <w:rFonts w:ascii="Times New Roman" w:eastAsiaTheme="minorEastAsia" w:hAnsi="Times New Roman"/>
          <w:sz w:val="24"/>
          <w:szCs w:val="24"/>
        </w:rPr>
        <w:t xml:space="preserve">The intensity of QE activity on a particular day is measured by the </w:t>
      </w:r>
      <w:proofErr w:type="gramStart"/>
      <w:r>
        <w:rPr>
          <w:rFonts w:ascii="Times New Roman" w:eastAsiaTheme="minorEastAsia" w:hAnsi="Times New Roman"/>
          <w:sz w:val="24"/>
          <w:szCs w:val="24"/>
        </w:rPr>
        <w:t xml:space="preserve">variables </w:t>
      </w:r>
      <w:proofErr w:type="gramEnd"/>
      <m:oMath>
        <m:sSub>
          <m:sSubPr>
            <m:ctrlPr>
              <w:rPr>
                <w:rFonts w:ascii="Cambria Math" w:hAnsi="Cambria Math"/>
                <w:i/>
                <w:sz w:val="24"/>
                <w:szCs w:val="24"/>
              </w:rPr>
            </m:ctrlPr>
          </m:sSubPr>
          <m:e>
            <m:r>
              <w:rPr>
                <w:rFonts w:ascii="Cambria Math" w:hAnsi="Cambria Math"/>
                <w:sz w:val="24"/>
                <w:szCs w:val="24"/>
              </w:rPr>
              <m:t>QE1</m:t>
            </m:r>
          </m:e>
          <m:sub>
            <m:r>
              <w:rPr>
                <w:rFonts w:ascii="Cambria Math" w:hAnsi="Cambria Math"/>
                <w:sz w:val="24"/>
                <w:szCs w:val="24"/>
              </w:rPr>
              <m:t>t</m:t>
            </m:r>
          </m:sub>
        </m:sSub>
      </m:oMath>
      <w:r w:rsidR="00F973B2">
        <w:rPr>
          <w:rFonts w:ascii="Times New Roman" w:hAnsi="Times New Roman"/>
          <w:sz w:val="24"/>
          <w:szCs w:val="24"/>
        </w:rPr>
        <w:t xml:space="preserve">, </w:t>
      </w:r>
      <m:oMath>
        <m:sSub>
          <m:sSubPr>
            <m:ctrlPr>
              <w:rPr>
                <w:rFonts w:ascii="Cambria Math" w:hAnsi="Cambria Math"/>
                <w:i/>
                <w:sz w:val="24"/>
                <w:szCs w:val="24"/>
              </w:rPr>
            </m:ctrlPr>
          </m:sSubPr>
          <m:e>
            <m:r>
              <w:rPr>
                <w:rFonts w:ascii="Cambria Math" w:hAnsi="Cambria Math"/>
                <w:sz w:val="24"/>
                <w:szCs w:val="24"/>
              </w:rPr>
              <m:t>QE2</m:t>
            </m:r>
          </m:e>
          <m:sub>
            <m:r>
              <w:rPr>
                <w:rFonts w:ascii="Cambria Math" w:hAnsi="Cambria Math"/>
                <w:sz w:val="24"/>
                <w:szCs w:val="24"/>
              </w:rPr>
              <m:t>t</m:t>
            </m:r>
          </m:sub>
        </m:sSub>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QE3</m:t>
            </m:r>
          </m:e>
          <m:sub>
            <m:r>
              <w:rPr>
                <w:rFonts w:ascii="Cambria Math" w:hAnsi="Cambria Math"/>
                <w:sz w:val="24"/>
                <w:szCs w:val="24"/>
              </w:rPr>
              <m:t>t</m:t>
            </m:r>
          </m:sub>
        </m:sSub>
      </m:oMath>
      <w:r w:rsidR="00F973B2">
        <w:rPr>
          <w:rFonts w:ascii="Times New Roman" w:hAnsi="Times New Roman"/>
          <w:sz w:val="24"/>
          <w:szCs w:val="24"/>
        </w:rPr>
        <w:t xml:space="preserve"> and </w:t>
      </w:r>
      <m:oMath>
        <m:sSub>
          <m:sSubPr>
            <m:ctrlPr>
              <w:rPr>
                <w:rFonts w:ascii="Cambria Math" w:eastAsia="Times New Roman" w:hAnsi="Cambria Math" w:cs="Times New Roman"/>
                <w:i/>
                <w:sz w:val="24"/>
                <w:szCs w:val="24"/>
                <w:lang w:eastAsia="en-GB"/>
              </w:rPr>
            </m:ctrlPr>
          </m:sSubPr>
          <m:e>
            <m:r>
              <w:rPr>
                <w:rFonts w:ascii="Cambria Math" w:eastAsia="Times New Roman" w:hAnsi="Cambria Math" w:cs="Times New Roman"/>
                <w:sz w:val="24"/>
                <w:szCs w:val="24"/>
                <w:lang w:eastAsia="en-GB"/>
              </w:rPr>
              <m:t>MEP</m:t>
            </m:r>
          </m:e>
          <m:sub>
            <m:r>
              <w:rPr>
                <w:rFonts w:ascii="Cambria Math" w:eastAsia="Times New Roman" w:hAnsi="Cambria Math" w:cs="Times New Roman"/>
                <w:sz w:val="24"/>
                <w:szCs w:val="24"/>
                <w:lang w:eastAsia="en-GB"/>
              </w:rPr>
              <m:t>t</m:t>
            </m:r>
          </m:sub>
        </m:sSub>
      </m:oMath>
      <w:r w:rsidR="00F973B2">
        <w:rPr>
          <w:rFonts w:ascii="Times New Roman" w:hAnsi="Times New Roman"/>
          <w:sz w:val="24"/>
          <w:szCs w:val="24"/>
        </w:rPr>
        <w:t xml:space="preserve"> (in the US </w:t>
      </w:r>
      <w:r w:rsidR="00F00462">
        <w:rPr>
          <w:rFonts w:ascii="Times New Roman" w:hAnsi="Times New Roman"/>
          <w:sz w:val="24"/>
          <w:szCs w:val="24"/>
        </w:rPr>
        <w:t xml:space="preserve">QE </w:t>
      </w:r>
      <w:r w:rsidR="00F973B2">
        <w:rPr>
          <w:rFonts w:ascii="Times New Roman" w:hAnsi="Times New Roman"/>
          <w:sz w:val="24"/>
          <w:szCs w:val="24"/>
        </w:rPr>
        <w:t>equation</w:t>
      </w:r>
      <w:r>
        <w:rPr>
          <w:rFonts w:ascii="Times New Roman" w:hAnsi="Times New Roman"/>
          <w:sz w:val="24"/>
          <w:szCs w:val="24"/>
        </w:rPr>
        <w:t>s only</w:t>
      </w:r>
      <w:r w:rsidR="00F973B2">
        <w:rPr>
          <w:rFonts w:ascii="Times New Roman" w:hAnsi="Times New Roman"/>
          <w:sz w:val="24"/>
          <w:szCs w:val="24"/>
        </w:rPr>
        <w:t>)</w:t>
      </w:r>
      <w:r>
        <w:rPr>
          <w:rFonts w:ascii="Times New Roman" w:hAnsi="Times New Roman"/>
          <w:sz w:val="24"/>
          <w:szCs w:val="24"/>
        </w:rPr>
        <w:t xml:space="preserve"> and are similarly separated by the phases of QE.</w:t>
      </w:r>
      <w:r w:rsidR="00F00462" w:rsidRPr="00F00462">
        <w:rPr>
          <w:rStyle w:val="FootnoteReference"/>
          <w:rFonts w:ascii="Times New Roman" w:hAnsi="Times New Roman" w:cs="Times New Roman"/>
          <w:sz w:val="24"/>
          <w:szCs w:val="24"/>
        </w:rPr>
        <w:t xml:space="preserve"> </w:t>
      </w:r>
      <w:r w:rsidR="00F00462">
        <w:rPr>
          <w:rStyle w:val="FootnoteReference"/>
          <w:rFonts w:ascii="Times New Roman" w:hAnsi="Times New Roman" w:cs="Times New Roman"/>
          <w:sz w:val="24"/>
          <w:szCs w:val="24"/>
        </w:rPr>
        <w:footnoteReference w:id="8"/>
      </w:r>
      <w:r>
        <w:rPr>
          <w:rFonts w:ascii="Times New Roman" w:hAnsi="Times New Roman"/>
          <w:sz w:val="24"/>
          <w:szCs w:val="24"/>
        </w:rPr>
        <w:t xml:space="preserve"> </w:t>
      </w:r>
      <w:r w:rsidRPr="002A2C28">
        <w:rPr>
          <w:rFonts w:ascii="Times New Roman" w:hAnsi="Times New Roman"/>
          <w:sz w:val="24"/>
          <w:szCs w:val="24"/>
        </w:rPr>
        <w:t xml:space="preserve">The value of this </w:t>
      </w:r>
      <w:r w:rsidRPr="002A2C28">
        <w:rPr>
          <w:rFonts w:ascii="Times New Roman" w:hAnsi="Times New Roman"/>
          <w:sz w:val="24"/>
          <w:szCs w:val="24"/>
          <w:lang w:eastAsia="en-GB"/>
        </w:rPr>
        <w:t xml:space="preserve">variable </w:t>
      </w:r>
      <w:r w:rsidR="00F973B2" w:rsidRPr="002A2C28">
        <w:rPr>
          <w:rFonts w:ascii="Times New Roman" w:hAnsi="Times New Roman"/>
          <w:sz w:val="24"/>
          <w:szCs w:val="24"/>
          <w:lang w:eastAsia="en-GB"/>
        </w:rPr>
        <w:t xml:space="preserve">on day </w:t>
      </w:r>
      <w:r w:rsidR="00F973B2" w:rsidRPr="002A2C28">
        <w:rPr>
          <w:rFonts w:ascii="Times New Roman" w:hAnsi="Times New Roman"/>
          <w:i/>
          <w:sz w:val="24"/>
          <w:szCs w:val="24"/>
          <w:lang w:eastAsia="en-GB"/>
        </w:rPr>
        <w:t>t</w:t>
      </w:r>
      <w:r w:rsidR="003B47B3" w:rsidRPr="002A2C28">
        <w:rPr>
          <w:rFonts w:ascii="Times New Roman" w:hAnsi="Times New Roman"/>
          <w:sz w:val="24"/>
          <w:szCs w:val="24"/>
          <w:lang w:eastAsia="en-GB"/>
        </w:rPr>
        <w:t xml:space="preserve"> is the quantity </w:t>
      </w:r>
      <w:r w:rsidR="00F00462" w:rsidRPr="002A2C28">
        <w:rPr>
          <w:rFonts w:ascii="Times New Roman" w:hAnsi="Times New Roman"/>
          <w:sz w:val="24"/>
          <w:szCs w:val="24"/>
          <w:lang w:eastAsia="en-GB"/>
        </w:rPr>
        <w:t xml:space="preserve">of </w:t>
      </w:r>
      <w:r w:rsidR="00F973B2" w:rsidRPr="002A2C28">
        <w:rPr>
          <w:rFonts w:ascii="Times New Roman" w:hAnsi="Times New Roman"/>
          <w:sz w:val="24"/>
          <w:szCs w:val="24"/>
          <w:lang w:eastAsia="en-GB"/>
        </w:rPr>
        <w:t>purchases on</w:t>
      </w:r>
      <w:r w:rsidR="003B47B3" w:rsidRPr="002A2C28">
        <w:rPr>
          <w:rFonts w:ascii="Times New Roman" w:hAnsi="Times New Roman"/>
          <w:sz w:val="24"/>
          <w:szCs w:val="24"/>
          <w:lang w:eastAsia="en-GB"/>
        </w:rPr>
        <w:t xml:space="preserve"> that day relative to the average daily quantity of purchases prior to that day. We examined a number of alternative measures of QE intensity, including the quantity of purchases on a day relative to the total (or average) across all QE periods and our key findings do not depend on the precise definition of the measure.</w:t>
      </w:r>
      <w:r w:rsidR="00F00462" w:rsidRPr="002A2C28">
        <w:rPr>
          <w:rStyle w:val="FootnoteReference"/>
          <w:rFonts w:ascii="Times New Roman" w:hAnsi="Times New Roman"/>
          <w:sz w:val="24"/>
          <w:szCs w:val="24"/>
          <w:lang w:eastAsia="en-GB"/>
        </w:rPr>
        <w:t xml:space="preserve"> </w:t>
      </w:r>
      <w:r w:rsidR="00F00462" w:rsidRPr="002A2C28">
        <w:rPr>
          <w:rStyle w:val="FootnoteReference"/>
          <w:rFonts w:ascii="Times New Roman" w:hAnsi="Times New Roman"/>
          <w:sz w:val="24"/>
          <w:szCs w:val="24"/>
          <w:lang w:eastAsia="en-GB"/>
        </w:rPr>
        <w:footnoteReference w:id="9"/>
      </w:r>
      <w:r w:rsidR="003B47B3" w:rsidRPr="002A2C28">
        <w:rPr>
          <w:rFonts w:ascii="Times New Roman" w:hAnsi="Times New Roman"/>
          <w:sz w:val="24"/>
          <w:szCs w:val="24"/>
          <w:lang w:eastAsia="en-GB"/>
        </w:rPr>
        <w:t xml:space="preserve"> </w:t>
      </w:r>
    </w:p>
    <w:p w:rsidR="00DA05D1" w:rsidRDefault="00DA05D1" w:rsidP="00D87008">
      <w:pPr>
        <w:pStyle w:val="PlainText"/>
        <w:spacing w:line="480" w:lineRule="auto"/>
        <w:ind w:firstLine="720"/>
        <w:jc w:val="both"/>
        <w:rPr>
          <w:rFonts w:ascii="Times New Roman" w:hAnsi="Times New Roman" w:cs="Times New Roman"/>
          <w:sz w:val="24"/>
          <w:szCs w:val="24"/>
        </w:rPr>
      </w:pPr>
      <w:r w:rsidRPr="009E55FC">
        <w:rPr>
          <w:rFonts w:ascii="Times New Roman" w:hAnsi="Times New Roman" w:cs="Times New Roman"/>
          <w:sz w:val="24"/>
          <w:szCs w:val="24"/>
        </w:rPr>
        <w:t>The form of the varianc</w:t>
      </w:r>
      <w:r>
        <w:rPr>
          <w:rFonts w:ascii="Times New Roman" w:hAnsi="Times New Roman" w:cs="Times New Roman"/>
          <w:sz w:val="24"/>
          <w:szCs w:val="24"/>
        </w:rPr>
        <w:t>e equation in equation (2</w:t>
      </w:r>
      <w:r w:rsidRPr="009E55FC">
        <w:rPr>
          <w:rFonts w:ascii="Times New Roman" w:hAnsi="Times New Roman" w:cs="Times New Roman"/>
          <w:sz w:val="24"/>
          <w:szCs w:val="24"/>
        </w:rPr>
        <w:t xml:space="preserve">) is </w:t>
      </w:r>
      <w:r>
        <w:rPr>
          <w:rFonts w:ascii="Times New Roman" w:hAnsi="Times New Roman" w:cs="Times New Roman"/>
          <w:sz w:val="24"/>
          <w:szCs w:val="24"/>
        </w:rPr>
        <w:t xml:space="preserve">a standard </w:t>
      </w:r>
      <w:r w:rsidRPr="009E55FC">
        <w:rPr>
          <w:rFonts w:ascii="Times New Roman" w:hAnsi="Times New Roman" w:cs="Times New Roman"/>
          <w:sz w:val="24"/>
          <w:szCs w:val="24"/>
        </w:rPr>
        <w:t xml:space="preserve">GARCH(1,1) specification, </w:t>
      </w:r>
      <w:r>
        <w:rPr>
          <w:rFonts w:ascii="Times New Roman" w:hAnsi="Times New Roman" w:cs="Times New Roman"/>
          <w:sz w:val="24"/>
          <w:szCs w:val="24"/>
        </w:rPr>
        <w:t xml:space="preserve">where the </w:t>
      </w:r>
      <w:r w:rsidRPr="009E55FC">
        <w:rPr>
          <w:rFonts w:ascii="Times New Roman" w:hAnsi="Times New Roman" w:cs="Times New Roman"/>
          <w:sz w:val="24"/>
          <w:szCs w:val="24"/>
        </w:rPr>
        <w:t xml:space="preserve">conditional variance is a function of its </w:t>
      </w:r>
      <w:r>
        <w:rPr>
          <w:rFonts w:ascii="Times New Roman" w:hAnsi="Times New Roman" w:cs="Times New Roman"/>
          <w:sz w:val="24"/>
          <w:szCs w:val="24"/>
        </w:rPr>
        <w:t xml:space="preserve">immediate </w:t>
      </w:r>
      <w:r w:rsidRPr="009E55FC">
        <w:rPr>
          <w:rFonts w:ascii="Times New Roman" w:hAnsi="Times New Roman" w:cs="Times New Roman"/>
          <w:sz w:val="24"/>
          <w:szCs w:val="24"/>
        </w:rPr>
        <w:t>past value</w:t>
      </w:r>
      <w:r>
        <w:rPr>
          <w:rFonts w:ascii="Times New Roman" w:hAnsi="Times New Roman" w:cs="Times New Roman"/>
          <w:sz w:val="24"/>
          <w:szCs w:val="24"/>
        </w:rPr>
        <w:t xml:space="preserve">s and past squared residuals </w:t>
      </w:r>
      <w:r w:rsidRPr="009E55FC">
        <w:rPr>
          <w:rFonts w:ascii="Times New Roman" w:hAnsi="Times New Roman" w:cs="Times New Roman"/>
          <w:sz w:val="24"/>
          <w:szCs w:val="24"/>
        </w:rPr>
        <w:t>only</w:t>
      </w:r>
      <w:r>
        <w:rPr>
          <w:rFonts w:ascii="Times New Roman" w:hAnsi="Times New Roman" w:cs="Times New Roman"/>
          <w:sz w:val="24"/>
          <w:szCs w:val="24"/>
        </w:rPr>
        <w:t>, with the addition of the same exogenous variables and indicators as appear also in the returns equation. Using this model as the null hypothesis, likelihood ratio tests could not reject this model in favour of more complex alternative specifications involving asymmetries, variance-in-mean terms, or higher order ARCH terms. In the</w:t>
      </w:r>
      <w:r w:rsidRPr="009E55FC">
        <w:rPr>
          <w:rFonts w:ascii="Times New Roman" w:hAnsi="Times New Roman" w:cs="Times New Roman"/>
          <w:sz w:val="24"/>
          <w:szCs w:val="24"/>
        </w:rPr>
        <w:t xml:space="preserve"> </w:t>
      </w:r>
      <w:r>
        <w:rPr>
          <w:rFonts w:ascii="Times New Roman" w:hAnsi="Times New Roman" w:cs="Times New Roman"/>
          <w:sz w:val="24"/>
          <w:szCs w:val="24"/>
        </w:rPr>
        <w:t xml:space="preserve">variance equation, </w:t>
      </w:r>
      <w:r w:rsidRPr="009E55FC">
        <w:rPr>
          <w:rFonts w:ascii="Times New Roman" w:hAnsi="Times New Roman" w:cs="Times New Roman"/>
          <w:sz w:val="24"/>
          <w:szCs w:val="24"/>
        </w:rPr>
        <w:t xml:space="preserve">the coefficient </w:t>
      </w:r>
      <w:r w:rsidRPr="00C5010E">
        <w:rPr>
          <w:rFonts w:ascii="Times New Roman" w:hAnsi="Times New Roman" w:cs="Times New Roman"/>
          <w:i/>
          <w:sz w:val="24"/>
          <w:szCs w:val="24"/>
        </w:rPr>
        <w:t>b</w:t>
      </w:r>
      <w:r w:rsidRPr="009E55FC">
        <w:rPr>
          <w:rFonts w:ascii="Times New Roman" w:hAnsi="Times New Roman" w:cs="Times New Roman"/>
          <w:sz w:val="24"/>
          <w:szCs w:val="24"/>
        </w:rPr>
        <w:t xml:space="preserve"> measures the tendency of the conditional variance to cluster, while </w:t>
      </w:r>
      <w:r w:rsidRPr="009E55FC">
        <w:rPr>
          <w:rFonts w:ascii="Times New Roman" w:hAnsi="Times New Roman" w:cs="Times New Roman"/>
          <w:sz w:val="24"/>
          <w:szCs w:val="24"/>
        </w:rPr>
        <w:lastRenderedPageBreak/>
        <w:t xml:space="preserve">the coefficient </w:t>
      </w:r>
      <w:r w:rsidRPr="00C5010E">
        <w:rPr>
          <w:rFonts w:ascii="Times New Roman" w:hAnsi="Times New Roman" w:cs="Times New Roman"/>
          <w:i/>
          <w:sz w:val="24"/>
          <w:szCs w:val="24"/>
        </w:rPr>
        <w:t>c</w:t>
      </w:r>
      <w:r w:rsidRPr="009E55FC">
        <w:rPr>
          <w:rFonts w:ascii="Times New Roman" w:hAnsi="Times New Roman" w:cs="Times New Roman"/>
          <w:sz w:val="24"/>
          <w:szCs w:val="24"/>
        </w:rPr>
        <w:t xml:space="preserve"> (in combination with </w:t>
      </w:r>
      <w:r w:rsidRPr="00C5010E">
        <w:rPr>
          <w:rFonts w:ascii="Times New Roman" w:hAnsi="Times New Roman" w:cs="Times New Roman"/>
          <w:i/>
          <w:sz w:val="24"/>
          <w:szCs w:val="24"/>
        </w:rPr>
        <w:t>b</w:t>
      </w:r>
      <w:r w:rsidRPr="009E55FC">
        <w:rPr>
          <w:rFonts w:ascii="Times New Roman" w:hAnsi="Times New Roman" w:cs="Times New Roman"/>
          <w:sz w:val="24"/>
          <w:szCs w:val="24"/>
        </w:rPr>
        <w:t xml:space="preserve">) measures the degree of persistence in the conditional variance process. </w:t>
      </w:r>
    </w:p>
    <w:p w:rsidR="007A283A" w:rsidRDefault="00DA05D1" w:rsidP="00D87008">
      <w:pPr>
        <w:pStyle w:val="PlainText"/>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In the first stage of the empirical analysis, each of the markets is modelle</w:t>
      </w:r>
      <w:r w:rsidR="00CA2B89">
        <w:rPr>
          <w:rFonts w:ascii="Times New Roman" w:hAnsi="Times New Roman" w:cs="Times New Roman"/>
          <w:sz w:val="24"/>
          <w:szCs w:val="24"/>
        </w:rPr>
        <w:t>d separately using equations (1) and (2</w:t>
      </w:r>
      <w:r>
        <w:rPr>
          <w:rFonts w:ascii="Times New Roman" w:hAnsi="Times New Roman" w:cs="Times New Roman"/>
          <w:sz w:val="24"/>
          <w:szCs w:val="24"/>
        </w:rPr>
        <w:t>). In order to capture the evolution of the correlat</w:t>
      </w:r>
      <w:r w:rsidR="00D87008">
        <w:rPr>
          <w:rFonts w:ascii="Times New Roman" w:hAnsi="Times New Roman" w:cs="Times New Roman"/>
          <w:sz w:val="24"/>
          <w:szCs w:val="24"/>
        </w:rPr>
        <w:t xml:space="preserve">ions between the </w:t>
      </w:r>
      <w:r w:rsidR="00A92CA4">
        <w:rPr>
          <w:rFonts w:ascii="Times New Roman" w:hAnsi="Times New Roman" w:cs="Times New Roman"/>
          <w:sz w:val="24"/>
          <w:szCs w:val="24"/>
        </w:rPr>
        <w:t xml:space="preserve">UK and US </w:t>
      </w:r>
      <w:r w:rsidR="00D87008">
        <w:rPr>
          <w:rFonts w:ascii="Times New Roman" w:hAnsi="Times New Roman" w:cs="Times New Roman"/>
          <w:sz w:val="24"/>
          <w:szCs w:val="24"/>
        </w:rPr>
        <w:t>markets</w:t>
      </w:r>
      <w:r>
        <w:rPr>
          <w:rFonts w:ascii="Times New Roman" w:hAnsi="Times New Roman" w:cs="Times New Roman"/>
          <w:sz w:val="24"/>
          <w:szCs w:val="24"/>
        </w:rPr>
        <w:t xml:space="preserve">, and how this has been affected by </w:t>
      </w:r>
      <w:r w:rsidR="00A92CA4">
        <w:rPr>
          <w:rFonts w:ascii="Times New Roman" w:hAnsi="Times New Roman" w:cs="Times New Roman"/>
          <w:sz w:val="24"/>
          <w:szCs w:val="24"/>
        </w:rPr>
        <w:t xml:space="preserve">their parallel </w:t>
      </w:r>
      <w:r>
        <w:rPr>
          <w:rFonts w:ascii="Times New Roman" w:hAnsi="Times New Roman" w:cs="Times New Roman"/>
          <w:sz w:val="24"/>
          <w:szCs w:val="24"/>
        </w:rPr>
        <w:t>QE</w:t>
      </w:r>
      <w:r w:rsidR="00A92CA4">
        <w:rPr>
          <w:rFonts w:ascii="Times New Roman" w:hAnsi="Times New Roman" w:cs="Times New Roman"/>
          <w:sz w:val="24"/>
          <w:szCs w:val="24"/>
        </w:rPr>
        <w:t xml:space="preserve"> activity in the post-crisis period</w:t>
      </w:r>
      <w:r>
        <w:rPr>
          <w:rFonts w:ascii="Times New Roman" w:hAnsi="Times New Roman" w:cs="Times New Roman"/>
          <w:sz w:val="24"/>
          <w:szCs w:val="24"/>
        </w:rPr>
        <w:t xml:space="preserve">, it is necessary to estimate the </w:t>
      </w:r>
      <w:r w:rsidR="00731C5A">
        <w:rPr>
          <w:rFonts w:ascii="Times New Roman" w:hAnsi="Times New Roman" w:cs="Times New Roman"/>
          <w:sz w:val="24"/>
          <w:szCs w:val="24"/>
        </w:rPr>
        <w:t xml:space="preserve">two </w:t>
      </w:r>
      <w:r>
        <w:rPr>
          <w:rFonts w:ascii="Times New Roman" w:hAnsi="Times New Roman" w:cs="Times New Roman"/>
          <w:sz w:val="24"/>
          <w:szCs w:val="24"/>
        </w:rPr>
        <w:t xml:space="preserve">markets together and to explicitly model the correlation processes. </w:t>
      </w:r>
      <w:r w:rsidRPr="009E55FC">
        <w:rPr>
          <w:rFonts w:ascii="Times New Roman" w:hAnsi="Times New Roman" w:cs="Times New Roman"/>
          <w:sz w:val="24"/>
          <w:szCs w:val="24"/>
        </w:rPr>
        <w:t xml:space="preserve">Within a multivariate setting it is possible, in principle, for each conditional variance or covariance term to depend on all the lagged variance and covariance terms, which </w:t>
      </w:r>
      <w:r w:rsidR="00731C5A">
        <w:rPr>
          <w:rFonts w:ascii="Times New Roman" w:hAnsi="Times New Roman" w:cs="Times New Roman"/>
          <w:sz w:val="24"/>
          <w:szCs w:val="24"/>
        </w:rPr>
        <w:t xml:space="preserve">quickly </w:t>
      </w:r>
      <w:proofErr w:type="gramStart"/>
      <w:r w:rsidRPr="009E55FC">
        <w:rPr>
          <w:rFonts w:ascii="Times New Roman" w:hAnsi="Times New Roman" w:cs="Times New Roman"/>
          <w:sz w:val="24"/>
          <w:szCs w:val="24"/>
        </w:rPr>
        <w:t>generate</w:t>
      </w:r>
      <w:r w:rsidR="00731C5A">
        <w:rPr>
          <w:rFonts w:ascii="Times New Roman" w:hAnsi="Times New Roman" w:cs="Times New Roman"/>
          <w:sz w:val="24"/>
          <w:szCs w:val="24"/>
        </w:rPr>
        <w:t>s</w:t>
      </w:r>
      <w:proofErr w:type="gramEnd"/>
      <w:r w:rsidR="00731C5A">
        <w:rPr>
          <w:rFonts w:ascii="Times New Roman" w:hAnsi="Times New Roman" w:cs="Times New Roman"/>
          <w:sz w:val="24"/>
          <w:szCs w:val="24"/>
        </w:rPr>
        <w:t xml:space="preserve"> a large parameter space.</w:t>
      </w:r>
      <w:r w:rsidRPr="009E55FC">
        <w:rPr>
          <w:rFonts w:ascii="Times New Roman" w:hAnsi="Times New Roman" w:cs="Times New Roman"/>
          <w:sz w:val="24"/>
          <w:szCs w:val="24"/>
        </w:rPr>
        <w:t xml:space="preserve"> </w:t>
      </w:r>
      <w:r w:rsidR="00731C5A">
        <w:rPr>
          <w:rFonts w:ascii="Times New Roman" w:hAnsi="Times New Roman" w:cs="Times New Roman"/>
          <w:sz w:val="24"/>
          <w:szCs w:val="24"/>
        </w:rPr>
        <w:t xml:space="preserve">We use the </w:t>
      </w:r>
      <w:r>
        <w:rPr>
          <w:rFonts w:ascii="Times New Roman" w:hAnsi="Times New Roman" w:cs="Times New Roman"/>
          <w:sz w:val="24"/>
          <w:szCs w:val="24"/>
        </w:rPr>
        <w:t xml:space="preserve">diagonal VECH </w:t>
      </w:r>
      <w:r w:rsidR="00731C5A">
        <w:rPr>
          <w:rFonts w:ascii="Times New Roman" w:hAnsi="Times New Roman" w:cs="Times New Roman"/>
          <w:sz w:val="24"/>
          <w:szCs w:val="24"/>
        </w:rPr>
        <w:t xml:space="preserve">restricted </w:t>
      </w:r>
      <w:r>
        <w:rPr>
          <w:rFonts w:ascii="Times New Roman" w:hAnsi="Times New Roman" w:cs="Times New Roman"/>
          <w:sz w:val="24"/>
          <w:szCs w:val="24"/>
        </w:rPr>
        <w:t xml:space="preserve">version </w:t>
      </w:r>
      <w:r w:rsidR="00731C5A">
        <w:rPr>
          <w:rFonts w:ascii="Times New Roman" w:hAnsi="Times New Roman" w:cs="Times New Roman"/>
          <w:sz w:val="24"/>
          <w:szCs w:val="24"/>
        </w:rPr>
        <w:t xml:space="preserve">of the multivariate GARCH model </w:t>
      </w:r>
      <w:r>
        <w:rPr>
          <w:rFonts w:ascii="Times New Roman" w:hAnsi="Times New Roman" w:cs="Times New Roman"/>
          <w:sz w:val="24"/>
          <w:szCs w:val="24"/>
        </w:rPr>
        <w:t xml:space="preserve">proposed by </w:t>
      </w:r>
      <w:proofErr w:type="spellStart"/>
      <w:r>
        <w:rPr>
          <w:rFonts w:ascii="Times New Roman" w:hAnsi="Times New Roman" w:cs="Times New Roman"/>
          <w:sz w:val="24"/>
          <w:szCs w:val="24"/>
        </w:rPr>
        <w:t>Bollerslev</w:t>
      </w:r>
      <w:proofErr w:type="spellEnd"/>
      <w:r>
        <w:rPr>
          <w:rFonts w:ascii="Times New Roman" w:hAnsi="Times New Roman" w:cs="Times New Roman"/>
          <w:sz w:val="24"/>
          <w:szCs w:val="24"/>
        </w:rPr>
        <w:t xml:space="preserve"> et al (1988), which reduces considerably the number of parameters to estimate. </w:t>
      </w:r>
    </w:p>
    <w:p w:rsidR="00EB3C16" w:rsidRDefault="007A283A" w:rsidP="00D87008">
      <w:pPr>
        <w:pStyle w:val="PlainText"/>
        <w:spacing w:line="480" w:lineRule="auto"/>
        <w:ind w:firstLine="720"/>
        <w:jc w:val="both"/>
        <w:rPr>
          <w:rFonts w:ascii="Times New Roman" w:hAnsi="Times New Roman" w:cs="Times New Roman"/>
          <w:sz w:val="24"/>
          <w:szCs w:val="24"/>
        </w:rPr>
      </w:pPr>
      <w:r w:rsidRPr="002A2C28">
        <w:rPr>
          <w:rFonts w:ascii="Times New Roman" w:hAnsi="Times New Roman" w:cs="Times New Roman"/>
          <w:sz w:val="24"/>
          <w:szCs w:val="24"/>
        </w:rPr>
        <w:t xml:space="preserve">Because the time periods of the phases of QE </w:t>
      </w:r>
      <w:r w:rsidR="00BA26CA" w:rsidRPr="002A2C28">
        <w:rPr>
          <w:rFonts w:ascii="Times New Roman" w:hAnsi="Times New Roman" w:cs="Times New Roman"/>
          <w:sz w:val="24"/>
          <w:szCs w:val="24"/>
        </w:rPr>
        <w:t xml:space="preserve">in the UK and the US sometimes overlap in full or in part, it is not possible to include all the QE phase variables used in the univariate specifications into the </w:t>
      </w:r>
      <w:r w:rsidR="00F069AD" w:rsidRPr="002A2C28">
        <w:rPr>
          <w:rFonts w:ascii="Times New Roman" w:hAnsi="Times New Roman" w:cs="Times New Roman"/>
          <w:sz w:val="24"/>
          <w:szCs w:val="24"/>
        </w:rPr>
        <w:t xml:space="preserve">mean equations of the </w:t>
      </w:r>
      <w:r w:rsidR="00BA26CA" w:rsidRPr="002A2C28">
        <w:rPr>
          <w:rFonts w:ascii="Times New Roman" w:hAnsi="Times New Roman" w:cs="Times New Roman"/>
          <w:sz w:val="24"/>
          <w:szCs w:val="24"/>
        </w:rPr>
        <w:t>multivariate specification, due to the strong collinearity that is generated. However, we can include a sub-set that spans all of the separate phases. So, we include a single variable that encompasses the first QE phases for both the US and the UK. For the second phase, the original QE phase dummies can be used as they are unique time</w:t>
      </w:r>
      <w:r w:rsidR="00F069AD" w:rsidRPr="002A2C28">
        <w:rPr>
          <w:rFonts w:ascii="Times New Roman" w:hAnsi="Times New Roman" w:cs="Times New Roman"/>
          <w:sz w:val="24"/>
          <w:szCs w:val="24"/>
        </w:rPr>
        <w:t xml:space="preserve"> periods. For the third phase, </w:t>
      </w:r>
      <w:r w:rsidR="00BA26CA" w:rsidRPr="002A2C28">
        <w:rPr>
          <w:rFonts w:ascii="Times New Roman" w:hAnsi="Times New Roman" w:cs="Times New Roman"/>
          <w:sz w:val="24"/>
          <w:szCs w:val="24"/>
        </w:rPr>
        <w:t xml:space="preserve">like with the first, the variable covers the period from the start of the </w:t>
      </w:r>
      <w:r w:rsidR="00F069AD" w:rsidRPr="002A2C28">
        <w:rPr>
          <w:rFonts w:ascii="Times New Roman" w:hAnsi="Times New Roman" w:cs="Times New Roman"/>
          <w:sz w:val="24"/>
          <w:szCs w:val="24"/>
        </w:rPr>
        <w:t xml:space="preserve">US maturity extension programme to the end of its </w:t>
      </w:r>
      <w:r w:rsidR="00BA26CA" w:rsidRPr="002A2C28">
        <w:rPr>
          <w:rFonts w:ascii="Times New Roman" w:hAnsi="Times New Roman" w:cs="Times New Roman"/>
          <w:sz w:val="24"/>
          <w:szCs w:val="24"/>
        </w:rPr>
        <w:t xml:space="preserve">third phase </w:t>
      </w:r>
      <w:r w:rsidR="00F069AD" w:rsidRPr="002A2C28">
        <w:rPr>
          <w:rFonts w:ascii="Times New Roman" w:hAnsi="Times New Roman" w:cs="Times New Roman"/>
          <w:sz w:val="24"/>
          <w:szCs w:val="24"/>
        </w:rPr>
        <w:t>of QE, a period that encompasses the third phase of UK QE. A similar issue arises with the QE intensity variables, and we solve this by combining</w:t>
      </w:r>
      <w:r w:rsidR="00EB3C16" w:rsidRPr="002A2C28">
        <w:rPr>
          <w:rFonts w:ascii="Times New Roman" w:hAnsi="Times New Roman" w:cs="Times New Roman"/>
          <w:sz w:val="24"/>
          <w:szCs w:val="24"/>
        </w:rPr>
        <w:t xml:space="preserve"> </w:t>
      </w:r>
      <w:r w:rsidR="00EB3C16">
        <w:rPr>
          <w:rFonts w:ascii="Times New Roman" w:hAnsi="Times New Roman" w:cs="Times New Roman"/>
          <w:sz w:val="24"/>
          <w:szCs w:val="24"/>
        </w:rPr>
        <w:t>the individual QE intensity variables,</w:t>
      </w:r>
      <w:r w:rsidR="00592350">
        <w:rPr>
          <w:rFonts w:ascii="Times New Roman" w:hAnsi="Times New Roman" w:cs="Times New Roman"/>
          <w:sz w:val="24"/>
          <w:szCs w:val="24"/>
        </w:rPr>
        <w:t xml:space="preserve"> on a per country basis, into a composite </w:t>
      </w:r>
      <w:r w:rsidR="00EB3C16">
        <w:rPr>
          <w:rFonts w:ascii="Times New Roman" w:hAnsi="Times New Roman" w:cs="Times New Roman"/>
          <w:sz w:val="24"/>
          <w:szCs w:val="24"/>
        </w:rPr>
        <w:t>variable that captures daily QE intensity in that country throughou</w:t>
      </w:r>
      <w:r w:rsidR="00592350">
        <w:rPr>
          <w:rFonts w:ascii="Times New Roman" w:hAnsi="Times New Roman" w:cs="Times New Roman"/>
          <w:sz w:val="24"/>
          <w:szCs w:val="24"/>
        </w:rPr>
        <w:t>t the entire sample period. So</w:t>
      </w:r>
      <w:r w:rsidR="00EB3C16">
        <w:rPr>
          <w:rFonts w:ascii="Times New Roman" w:hAnsi="Times New Roman" w:cs="Times New Roman"/>
          <w:sz w:val="24"/>
          <w:szCs w:val="24"/>
        </w:rPr>
        <w:t xml:space="preserve">, we create two new variables, </w:t>
      </w:r>
      <m:oMath>
        <m:sSub>
          <m:sSubPr>
            <m:ctrlPr>
              <w:rPr>
                <w:rFonts w:ascii="Cambria Math" w:hAnsi="Cambria Math" w:cs="Times New Roman"/>
                <w:i/>
                <w:sz w:val="24"/>
                <w:szCs w:val="24"/>
              </w:rPr>
            </m:ctrlPr>
          </m:sSubPr>
          <m:e>
            <m:r>
              <m:rPr>
                <m:nor/>
              </m:rPr>
              <w:rPr>
                <w:rFonts w:ascii="Cambria Math" w:hAnsi="Cambria Math" w:cs="Times New Roman"/>
                <w:sz w:val="24"/>
                <w:szCs w:val="24"/>
              </w:rPr>
              <m:t>QE</m:t>
            </m:r>
          </m:e>
          <m:sub>
            <m:r>
              <w:rPr>
                <w:rFonts w:ascii="Cambria Math" w:hAnsi="Cambria Math" w:cs="Times New Roman"/>
                <w:sz w:val="24"/>
                <w:szCs w:val="24"/>
              </w:rPr>
              <m:t>UK,t</m:t>
            </m:r>
          </m:sub>
        </m:sSub>
      </m:oMath>
      <w:r w:rsidR="00EB3C16">
        <w:rPr>
          <w:rFonts w:ascii="Times New Roman" w:eastAsiaTheme="minorEastAsia" w:hAnsi="Times New Roman" w:cs="Times New Roman"/>
          <w:sz w:val="24"/>
          <w:szCs w:val="24"/>
        </w:rPr>
        <w:t xml:space="preserve">, and </w:t>
      </w:r>
      <m:oMath>
        <m:sSub>
          <m:sSubPr>
            <m:ctrlPr>
              <w:rPr>
                <w:rFonts w:ascii="Cambria Math" w:hAnsi="Cambria Math" w:cs="Times New Roman"/>
                <w:i/>
                <w:sz w:val="24"/>
                <w:szCs w:val="24"/>
              </w:rPr>
            </m:ctrlPr>
          </m:sSubPr>
          <m:e>
            <m:r>
              <m:rPr>
                <m:nor/>
              </m:rPr>
              <w:rPr>
                <w:rFonts w:ascii="Cambria Math" w:hAnsi="Cambria Math" w:cs="Times New Roman"/>
                <w:sz w:val="24"/>
                <w:szCs w:val="24"/>
              </w:rPr>
              <m:t>QE</m:t>
            </m:r>
          </m:e>
          <m:sub>
            <m:r>
              <w:rPr>
                <w:rFonts w:ascii="Cambria Math" w:hAnsi="Cambria Math" w:cs="Times New Roman"/>
                <w:sz w:val="24"/>
                <w:szCs w:val="24"/>
              </w:rPr>
              <m:t>US,t</m:t>
            </m:r>
          </m:sub>
        </m:sSub>
      </m:oMath>
      <w:r w:rsidR="00EB3C16">
        <w:rPr>
          <w:rFonts w:ascii="Times New Roman" w:eastAsiaTheme="minorEastAsia" w:hAnsi="Times New Roman" w:cs="Times New Roman"/>
          <w:sz w:val="24"/>
          <w:szCs w:val="24"/>
        </w:rPr>
        <w:t xml:space="preserve"> as</w:t>
      </w:r>
    </w:p>
    <w:tbl>
      <w:tblPr>
        <w:tblStyle w:val="TableGrid"/>
        <w:tblW w:w="0" w:type="auto"/>
        <w:tblLook w:val="04A0" w:firstRow="1" w:lastRow="0" w:firstColumn="1" w:lastColumn="0" w:noHBand="0" w:noVBand="1"/>
      </w:tblPr>
      <w:tblGrid>
        <w:gridCol w:w="8413"/>
        <w:gridCol w:w="829"/>
      </w:tblGrid>
      <w:tr w:rsidR="00EB3C16" w:rsidTr="00EB3C16">
        <w:tc>
          <w:tcPr>
            <w:tcW w:w="8613" w:type="dxa"/>
            <w:tcBorders>
              <w:top w:val="nil"/>
              <w:left w:val="nil"/>
              <w:bottom w:val="nil"/>
              <w:right w:val="nil"/>
            </w:tcBorders>
          </w:tcPr>
          <w:p w:rsidR="00EB3C16" w:rsidRPr="00833A0E" w:rsidRDefault="00AC2DF2" w:rsidP="00D87008">
            <w:pPr>
              <w:pStyle w:val="PlainText"/>
              <w:spacing w:line="480" w:lineRule="auto"/>
              <w:jc w:val="center"/>
              <w:rPr>
                <w:rFonts w:ascii="Times New Roman" w:eastAsiaTheme="minorEastAsia" w:hAnsi="Times New Roman" w:cs="Times New Roman"/>
                <w:sz w:val="22"/>
                <w:szCs w:val="22"/>
              </w:rPr>
            </w:pPr>
            <m:oMathPara>
              <m:oMath>
                <m:sSub>
                  <m:sSubPr>
                    <m:ctrlPr>
                      <w:rPr>
                        <w:rFonts w:ascii="Cambria Math" w:hAnsi="Cambria Math" w:cs="Times New Roman"/>
                        <w:sz w:val="22"/>
                        <w:szCs w:val="22"/>
                      </w:rPr>
                    </m:ctrlPr>
                  </m:sSubPr>
                  <m:e>
                    <m:r>
                      <m:rPr>
                        <m:nor/>
                      </m:rPr>
                      <w:rPr>
                        <w:rFonts w:ascii="Cambria Math" w:hAnsi="Cambria Math" w:cs="Times New Roman"/>
                        <w:sz w:val="22"/>
                        <w:szCs w:val="22"/>
                      </w:rPr>
                      <m:t>QE</m:t>
                    </m:r>
                  </m:e>
                  <m:sub>
                    <m:r>
                      <w:rPr>
                        <w:rFonts w:ascii="Cambria Math" w:hAnsi="Cambria Math" w:cs="Times New Roman"/>
                        <w:sz w:val="22"/>
                        <w:szCs w:val="22"/>
                      </w:rPr>
                      <m:t>i,t</m:t>
                    </m:r>
                  </m:sub>
                </m:sSub>
                <m:r>
                  <w:rPr>
                    <w:rFonts w:ascii="Cambria Math" w:hAnsi="Cambria Math" w:cs="Times New Roman"/>
                    <w:sz w:val="22"/>
                    <w:szCs w:val="22"/>
                  </w:rPr>
                  <m:t>=</m:t>
                </m:r>
                <m:sSub>
                  <m:sSubPr>
                    <m:ctrlPr>
                      <w:rPr>
                        <w:rFonts w:ascii="Cambria Math" w:hAnsi="Cambria Math" w:cs="Times New Roman"/>
                        <w:sz w:val="22"/>
                        <w:szCs w:val="22"/>
                      </w:rPr>
                    </m:ctrlPr>
                  </m:sSubPr>
                  <m:e>
                    <m:r>
                      <m:rPr>
                        <m:nor/>
                      </m:rPr>
                      <w:rPr>
                        <w:rFonts w:ascii="Cambria Math" w:hAnsi="Cambria Math" w:cs="Times New Roman"/>
                        <w:sz w:val="22"/>
                        <w:szCs w:val="22"/>
                      </w:rPr>
                      <m:t>QE1</m:t>
                    </m:r>
                  </m:e>
                  <m:sub>
                    <m:r>
                      <w:rPr>
                        <w:rFonts w:ascii="Cambria Math" w:hAnsi="Cambria Math" w:cs="Times New Roman"/>
                        <w:sz w:val="22"/>
                        <w:szCs w:val="22"/>
                      </w:rPr>
                      <m:t>i,t</m:t>
                    </m:r>
                  </m:sub>
                </m:sSub>
                <m:r>
                  <w:rPr>
                    <w:rFonts w:ascii="Cambria Math" w:hAnsi="Cambria Math" w:cs="Times New Roman"/>
                    <w:sz w:val="22"/>
                    <w:szCs w:val="22"/>
                  </w:rPr>
                  <m:t>+</m:t>
                </m:r>
                <m:sSub>
                  <m:sSubPr>
                    <m:ctrlPr>
                      <w:rPr>
                        <w:rFonts w:ascii="Cambria Math" w:hAnsi="Cambria Math" w:cs="Times New Roman"/>
                        <w:sz w:val="22"/>
                        <w:szCs w:val="22"/>
                      </w:rPr>
                    </m:ctrlPr>
                  </m:sSubPr>
                  <m:e>
                    <m:r>
                      <m:rPr>
                        <m:nor/>
                      </m:rPr>
                      <w:rPr>
                        <w:rFonts w:ascii="Cambria Math" w:hAnsi="Cambria Math" w:cs="Times New Roman"/>
                        <w:sz w:val="22"/>
                        <w:szCs w:val="22"/>
                      </w:rPr>
                      <m:t>QE2</m:t>
                    </m:r>
                  </m:e>
                  <m:sub>
                    <m:r>
                      <w:rPr>
                        <w:rFonts w:ascii="Cambria Math" w:hAnsi="Cambria Math" w:cs="Times New Roman"/>
                        <w:sz w:val="22"/>
                        <w:szCs w:val="22"/>
                      </w:rPr>
                      <m:t>i,t</m:t>
                    </m:r>
                  </m:sub>
                </m:sSub>
                <m:r>
                  <w:rPr>
                    <w:rFonts w:ascii="Cambria Math" w:hAnsi="Cambria Math" w:cs="Times New Roman"/>
                    <w:sz w:val="22"/>
                    <w:szCs w:val="22"/>
                  </w:rPr>
                  <m:t>+</m:t>
                </m:r>
                <m:sSub>
                  <m:sSubPr>
                    <m:ctrlPr>
                      <w:rPr>
                        <w:rFonts w:ascii="Cambria Math" w:hAnsi="Cambria Math" w:cs="Times New Roman"/>
                        <w:sz w:val="22"/>
                        <w:szCs w:val="22"/>
                      </w:rPr>
                    </m:ctrlPr>
                  </m:sSubPr>
                  <m:e>
                    <m:r>
                      <m:rPr>
                        <m:nor/>
                      </m:rPr>
                      <w:rPr>
                        <w:rFonts w:ascii="Cambria Math" w:hAnsi="Cambria Math" w:cs="Times New Roman"/>
                        <w:sz w:val="22"/>
                        <w:szCs w:val="22"/>
                      </w:rPr>
                      <m:t>QE3</m:t>
                    </m:r>
                  </m:e>
                  <m:sub>
                    <m:r>
                      <w:rPr>
                        <w:rFonts w:ascii="Cambria Math" w:hAnsi="Cambria Math" w:cs="Times New Roman"/>
                        <w:sz w:val="22"/>
                        <w:szCs w:val="22"/>
                      </w:rPr>
                      <m:t>i,t</m:t>
                    </m:r>
                  </m:sub>
                </m:sSub>
                <m:r>
                  <w:rPr>
                    <w:rFonts w:ascii="Cambria Math" w:hAnsi="Cambria Math" w:cs="Times New Roman"/>
                    <w:sz w:val="22"/>
                    <w:szCs w:val="22"/>
                  </w:rPr>
                  <m:t>+</m:t>
                </m:r>
                <m:sSub>
                  <m:sSubPr>
                    <m:ctrlPr>
                      <w:rPr>
                        <w:rFonts w:ascii="Cambria Math" w:hAnsi="Cambria Math" w:cs="Times New Roman"/>
                        <w:sz w:val="22"/>
                        <w:szCs w:val="22"/>
                      </w:rPr>
                    </m:ctrlPr>
                  </m:sSubPr>
                  <m:e>
                    <m:r>
                      <m:rPr>
                        <m:nor/>
                      </m:rPr>
                      <w:rPr>
                        <w:rFonts w:ascii="Cambria Math" w:hAnsi="Cambria Math" w:cs="Times New Roman"/>
                        <w:sz w:val="22"/>
                        <w:szCs w:val="22"/>
                      </w:rPr>
                      <m:t>MEP</m:t>
                    </m:r>
                  </m:e>
                  <m:sub>
                    <m:r>
                      <w:rPr>
                        <w:rFonts w:ascii="Cambria Math" w:hAnsi="Cambria Math" w:cs="Times New Roman"/>
                        <w:sz w:val="22"/>
                        <w:szCs w:val="22"/>
                      </w:rPr>
                      <m:t>i,t</m:t>
                    </m:r>
                  </m:sub>
                </m:sSub>
                <m:r>
                  <w:rPr>
                    <w:rFonts w:ascii="Cambria Math" w:eastAsiaTheme="minorEastAsia" w:hAnsi="Cambria Math" w:cs="Times New Roman"/>
                    <w:sz w:val="22"/>
                    <w:szCs w:val="22"/>
                  </w:rPr>
                  <m:t xml:space="preserve">                       i∈UK, US</m:t>
                </m:r>
              </m:oMath>
            </m:oMathPara>
          </w:p>
        </w:tc>
        <w:tc>
          <w:tcPr>
            <w:tcW w:w="840" w:type="dxa"/>
            <w:tcBorders>
              <w:top w:val="nil"/>
              <w:left w:val="nil"/>
              <w:bottom w:val="nil"/>
              <w:right w:val="nil"/>
            </w:tcBorders>
          </w:tcPr>
          <w:p w:rsidR="00EB3C16" w:rsidRDefault="00EB3C16" w:rsidP="00D87008">
            <w:pPr>
              <w:pStyle w:val="PlainText"/>
              <w:spacing w:line="480" w:lineRule="auto"/>
              <w:jc w:val="right"/>
              <w:rPr>
                <w:rFonts w:ascii="Times New Roman" w:hAnsi="Times New Roman" w:cs="Times New Roman"/>
                <w:sz w:val="24"/>
                <w:szCs w:val="24"/>
              </w:rPr>
            </w:pPr>
            <w:r>
              <w:rPr>
                <w:rFonts w:ascii="Times New Roman" w:hAnsi="Times New Roman" w:cs="Times New Roman"/>
                <w:sz w:val="24"/>
                <w:szCs w:val="24"/>
              </w:rPr>
              <w:t>(3)</w:t>
            </w:r>
          </w:p>
        </w:tc>
      </w:tr>
    </w:tbl>
    <w:p w:rsidR="00EB3C16" w:rsidRDefault="00EB3C16" w:rsidP="00D87008">
      <w:pPr>
        <w:pStyle w:val="PlainText"/>
        <w:spacing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and</w:t>
      </w:r>
      <w:proofErr w:type="gramEnd"/>
      <w:r>
        <w:rPr>
          <w:rFonts w:ascii="Times New Roman" w:hAnsi="Times New Roman" w:cs="Times New Roman"/>
          <w:sz w:val="24"/>
          <w:szCs w:val="24"/>
        </w:rPr>
        <w:t xml:space="preserve"> include both </w:t>
      </w:r>
      <w:r w:rsidR="008D1F91">
        <w:rPr>
          <w:rFonts w:ascii="Times New Roman" w:hAnsi="Times New Roman" w:cs="Times New Roman"/>
          <w:sz w:val="24"/>
          <w:szCs w:val="24"/>
        </w:rPr>
        <w:t xml:space="preserve">of them </w:t>
      </w:r>
      <w:r>
        <w:rPr>
          <w:rFonts w:ascii="Times New Roman" w:hAnsi="Times New Roman" w:cs="Times New Roman"/>
          <w:sz w:val="24"/>
          <w:szCs w:val="24"/>
        </w:rPr>
        <w:t xml:space="preserve">in the multivariate specifications  of the </w:t>
      </w:r>
      <w:r w:rsidR="00F069AD">
        <w:rPr>
          <w:rFonts w:ascii="Times New Roman" w:hAnsi="Times New Roman" w:cs="Times New Roman"/>
          <w:sz w:val="24"/>
          <w:szCs w:val="24"/>
        </w:rPr>
        <w:t xml:space="preserve">means and of the </w:t>
      </w:r>
      <w:r>
        <w:rPr>
          <w:rFonts w:ascii="Times New Roman" w:hAnsi="Times New Roman" w:cs="Times New Roman"/>
          <w:sz w:val="24"/>
          <w:szCs w:val="24"/>
        </w:rPr>
        <w:t>variances and covariance.</w:t>
      </w:r>
      <w:r w:rsidR="001A5807">
        <w:rPr>
          <w:rStyle w:val="FootnoteReference"/>
          <w:rFonts w:ascii="Times New Roman" w:hAnsi="Times New Roman" w:cs="Times New Roman"/>
          <w:sz w:val="24"/>
          <w:szCs w:val="24"/>
        </w:rPr>
        <w:footnoteReference w:id="10"/>
      </w:r>
      <w:r w:rsidR="00F069AD">
        <w:rPr>
          <w:rFonts w:ascii="Times New Roman" w:hAnsi="Times New Roman" w:cs="Times New Roman"/>
          <w:sz w:val="24"/>
          <w:szCs w:val="24"/>
        </w:rPr>
        <w:t xml:space="preserve">  </w:t>
      </w:r>
    </w:p>
    <w:p w:rsidR="00731C5A" w:rsidRDefault="00DA05D1" w:rsidP="00D87008">
      <w:pPr>
        <w:pStyle w:val="PlainText"/>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 this case, the variance processes </w:t>
      </w:r>
      <w:r w:rsidR="00760C72">
        <w:rPr>
          <w:rFonts w:ascii="Times New Roman" w:hAnsi="Times New Roman" w:cs="Times New Roman"/>
          <w:sz w:val="24"/>
          <w:szCs w:val="24"/>
        </w:rPr>
        <w:t>are similar</w:t>
      </w:r>
      <w:r w:rsidR="00EB3C16">
        <w:rPr>
          <w:rFonts w:ascii="Times New Roman" w:hAnsi="Times New Roman" w:cs="Times New Roman"/>
          <w:sz w:val="24"/>
          <w:szCs w:val="24"/>
        </w:rPr>
        <w:t xml:space="preserve"> but simplified version</w:t>
      </w:r>
      <w:r w:rsidR="00760C72">
        <w:rPr>
          <w:rFonts w:ascii="Times New Roman" w:hAnsi="Times New Roman" w:cs="Times New Roman"/>
          <w:sz w:val="24"/>
          <w:szCs w:val="24"/>
        </w:rPr>
        <w:t>s</w:t>
      </w:r>
      <w:r w:rsidR="00EB3C16">
        <w:rPr>
          <w:rFonts w:ascii="Times New Roman" w:hAnsi="Times New Roman" w:cs="Times New Roman"/>
          <w:sz w:val="24"/>
          <w:szCs w:val="24"/>
        </w:rPr>
        <w:t xml:space="preserve"> of the process</w:t>
      </w:r>
      <w:r w:rsidR="00760C72">
        <w:rPr>
          <w:rFonts w:ascii="Times New Roman" w:hAnsi="Times New Roman" w:cs="Times New Roman"/>
          <w:sz w:val="24"/>
          <w:szCs w:val="24"/>
        </w:rPr>
        <w:t xml:space="preserve">es </w:t>
      </w:r>
      <w:r w:rsidR="00CA2B89">
        <w:rPr>
          <w:rFonts w:ascii="Times New Roman" w:hAnsi="Times New Roman" w:cs="Times New Roman"/>
          <w:sz w:val="24"/>
          <w:szCs w:val="24"/>
        </w:rPr>
        <w:t>specified in equation (2</w:t>
      </w:r>
      <w:r>
        <w:rPr>
          <w:rFonts w:ascii="Times New Roman" w:hAnsi="Times New Roman" w:cs="Times New Roman"/>
          <w:sz w:val="24"/>
          <w:szCs w:val="24"/>
        </w:rPr>
        <w:t>)</w:t>
      </w:r>
      <w:r w:rsidR="00760C72">
        <w:rPr>
          <w:rFonts w:ascii="Times New Roman" w:hAnsi="Times New Roman" w:cs="Times New Roman"/>
          <w:sz w:val="24"/>
          <w:szCs w:val="24"/>
        </w:rPr>
        <w:t xml:space="preserve">, that is </w:t>
      </w:r>
    </w:p>
    <w:tbl>
      <w:tblPr>
        <w:tblStyle w:val="TableGrid"/>
        <w:tblW w:w="0" w:type="auto"/>
        <w:tblLook w:val="04A0" w:firstRow="1" w:lastRow="0" w:firstColumn="1" w:lastColumn="0" w:noHBand="0" w:noVBand="1"/>
      </w:tblPr>
      <w:tblGrid>
        <w:gridCol w:w="8412"/>
        <w:gridCol w:w="830"/>
      </w:tblGrid>
      <w:tr w:rsidR="00760C72" w:rsidTr="002A2C28">
        <w:tc>
          <w:tcPr>
            <w:tcW w:w="8412" w:type="dxa"/>
            <w:tcBorders>
              <w:top w:val="nil"/>
              <w:left w:val="nil"/>
              <w:bottom w:val="nil"/>
              <w:right w:val="nil"/>
            </w:tcBorders>
          </w:tcPr>
          <w:p w:rsidR="00760C72" w:rsidRPr="00833A0E" w:rsidRDefault="00AC2DF2" w:rsidP="00D87008">
            <w:pPr>
              <w:pStyle w:val="PlainText"/>
              <w:spacing w:line="480" w:lineRule="auto"/>
              <w:jc w:val="center"/>
              <w:rPr>
                <w:rFonts w:ascii="Times New Roman" w:eastAsiaTheme="minorEastAsia" w:hAnsi="Times New Roman" w:cs="Times New Roman"/>
                <w:sz w:val="22"/>
                <w:szCs w:val="22"/>
              </w:rPr>
            </w:pPr>
            <m:oMathPara>
              <m:oMath>
                <m:sSub>
                  <m:sSubPr>
                    <m:ctrlPr>
                      <w:rPr>
                        <w:rFonts w:ascii="Cambria Math" w:hAnsi="Cambria Math" w:cs="Times New Roman"/>
                        <w:i/>
                        <w:sz w:val="22"/>
                        <w:szCs w:val="22"/>
                      </w:rPr>
                    </m:ctrlPr>
                  </m:sSubPr>
                  <m:e>
                    <m:r>
                      <w:rPr>
                        <w:rFonts w:ascii="Cambria Math" w:hAnsi="Cambria Math" w:cs="Times New Roman"/>
                        <w:sz w:val="22"/>
                        <w:szCs w:val="22"/>
                      </w:rPr>
                      <m:t>h</m:t>
                    </m:r>
                  </m:e>
                  <m:sub>
                    <m:r>
                      <w:rPr>
                        <w:rFonts w:ascii="Cambria Math" w:hAnsi="Cambria Math" w:cs="Times New Roman"/>
                        <w:sz w:val="22"/>
                        <w:szCs w:val="22"/>
                      </w:rPr>
                      <m:t>i,t</m:t>
                    </m:r>
                  </m:sub>
                </m:sSub>
                <m:r>
                  <w:rPr>
                    <w:rFonts w:ascii="Cambria Math" w:hAnsi="Cambria Math" w:cs="Times New Roman"/>
                    <w:sz w:val="22"/>
                    <w:szCs w:val="22"/>
                  </w:rPr>
                  <m:t>=</m:t>
                </m:r>
                <m:sSub>
                  <m:sSubPr>
                    <m:ctrlPr>
                      <w:rPr>
                        <w:rFonts w:ascii="Cambria Math" w:hAnsi="Cambria Math" w:cs="Times New Roman"/>
                        <w:i/>
                        <w:sz w:val="22"/>
                        <w:szCs w:val="22"/>
                      </w:rPr>
                    </m:ctrlPr>
                  </m:sSubPr>
                  <m:e>
                    <m:r>
                      <w:rPr>
                        <w:rFonts w:ascii="Cambria Math" w:hAnsi="Cambria Math" w:cs="Times New Roman"/>
                        <w:sz w:val="22"/>
                        <w:szCs w:val="22"/>
                      </w:rPr>
                      <m:t>ω</m:t>
                    </m:r>
                  </m:e>
                  <m:sub>
                    <m:r>
                      <w:rPr>
                        <w:rFonts w:ascii="Cambria Math" w:hAnsi="Cambria Math" w:cs="Times New Roman"/>
                        <w:sz w:val="22"/>
                        <w:szCs w:val="22"/>
                      </w:rPr>
                      <m:t>i,i</m:t>
                    </m:r>
                  </m:sub>
                </m:sSub>
                <m:r>
                  <w:rPr>
                    <w:rFonts w:ascii="Cambria Math" w:hAnsi="Cambria Math" w:cs="Times New Roman"/>
                    <w:sz w:val="22"/>
                    <w:szCs w:val="22"/>
                  </w:rPr>
                  <m:t>+</m:t>
                </m:r>
                <m:sSub>
                  <m:sSubPr>
                    <m:ctrlPr>
                      <w:rPr>
                        <w:rFonts w:ascii="Cambria Math" w:hAnsi="Cambria Math" w:cs="Times New Roman"/>
                        <w:i/>
                        <w:sz w:val="22"/>
                        <w:szCs w:val="22"/>
                      </w:rPr>
                    </m:ctrlPr>
                  </m:sSubPr>
                  <m:e>
                    <m:r>
                      <w:rPr>
                        <w:rFonts w:ascii="Cambria Math" w:hAnsi="Cambria Math" w:cs="Times New Roman"/>
                        <w:sz w:val="22"/>
                        <w:szCs w:val="22"/>
                      </w:rPr>
                      <m:t>b</m:t>
                    </m:r>
                  </m:e>
                  <m:sub>
                    <m:r>
                      <w:rPr>
                        <w:rFonts w:ascii="Cambria Math" w:hAnsi="Cambria Math" w:cs="Times New Roman"/>
                        <w:sz w:val="22"/>
                        <w:szCs w:val="22"/>
                      </w:rPr>
                      <m:t>i,i</m:t>
                    </m:r>
                  </m:sub>
                </m:sSub>
                <m:sSubSup>
                  <m:sSubSupPr>
                    <m:ctrlPr>
                      <w:rPr>
                        <w:rFonts w:ascii="Cambria Math" w:hAnsi="Cambria Math" w:cs="Times New Roman"/>
                        <w:i/>
                        <w:sz w:val="22"/>
                        <w:szCs w:val="22"/>
                      </w:rPr>
                    </m:ctrlPr>
                  </m:sSubSupPr>
                  <m:e>
                    <m:r>
                      <w:rPr>
                        <w:rFonts w:ascii="Cambria Math" w:hAnsi="Cambria Math" w:cs="Times New Roman"/>
                        <w:sz w:val="22"/>
                        <w:szCs w:val="22"/>
                      </w:rPr>
                      <m:t>ε</m:t>
                    </m:r>
                  </m:e>
                  <m:sub>
                    <m:r>
                      <w:rPr>
                        <w:rFonts w:ascii="Cambria Math" w:hAnsi="Cambria Math" w:cs="Times New Roman"/>
                        <w:sz w:val="22"/>
                        <w:szCs w:val="22"/>
                      </w:rPr>
                      <m:t>i,t-1</m:t>
                    </m:r>
                  </m:sub>
                  <m:sup>
                    <m:r>
                      <w:rPr>
                        <w:rFonts w:ascii="Cambria Math" w:hAnsi="Cambria Math" w:cs="Times New Roman"/>
                        <w:sz w:val="22"/>
                        <w:szCs w:val="22"/>
                      </w:rPr>
                      <m:t>2</m:t>
                    </m:r>
                  </m:sup>
                </m:sSubSup>
                <m:r>
                  <w:rPr>
                    <w:rFonts w:ascii="Cambria Math" w:hAnsi="Cambria Math" w:cs="Times New Roman"/>
                    <w:sz w:val="22"/>
                    <w:szCs w:val="22"/>
                  </w:rPr>
                  <m:t>+</m:t>
                </m:r>
                <m:sSub>
                  <m:sSubPr>
                    <m:ctrlPr>
                      <w:rPr>
                        <w:rFonts w:ascii="Cambria Math" w:hAnsi="Cambria Math" w:cs="Times New Roman"/>
                        <w:i/>
                        <w:sz w:val="22"/>
                        <w:szCs w:val="22"/>
                      </w:rPr>
                    </m:ctrlPr>
                  </m:sSubPr>
                  <m:e>
                    <m:r>
                      <w:rPr>
                        <w:rFonts w:ascii="Cambria Math" w:hAnsi="Cambria Math" w:cs="Times New Roman"/>
                        <w:sz w:val="22"/>
                        <w:szCs w:val="22"/>
                      </w:rPr>
                      <m:t>c</m:t>
                    </m:r>
                  </m:e>
                  <m:sub>
                    <m:r>
                      <w:rPr>
                        <w:rFonts w:ascii="Cambria Math" w:hAnsi="Cambria Math" w:cs="Times New Roman"/>
                        <w:sz w:val="22"/>
                        <w:szCs w:val="22"/>
                      </w:rPr>
                      <m:t>i,i</m:t>
                    </m:r>
                  </m:sub>
                </m:sSub>
                <m:sSub>
                  <m:sSubPr>
                    <m:ctrlPr>
                      <w:rPr>
                        <w:rFonts w:ascii="Cambria Math" w:hAnsi="Cambria Math" w:cs="Times New Roman"/>
                        <w:i/>
                        <w:sz w:val="22"/>
                        <w:szCs w:val="22"/>
                      </w:rPr>
                    </m:ctrlPr>
                  </m:sSubPr>
                  <m:e>
                    <m:r>
                      <w:rPr>
                        <w:rFonts w:ascii="Cambria Math" w:hAnsi="Cambria Math" w:cs="Times New Roman"/>
                        <w:sz w:val="22"/>
                        <w:szCs w:val="22"/>
                      </w:rPr>
                      <m:t>h</m:t>
                    </m:r>
                  </m:e>
                  <m:sub>
                    <m:r>
                      <w:rPr>
                        <w:rFonts w:ascii="Cambria Math" w:hAnsi="Cambria Math" w:cs="Times New Roman"/>
                        <w:sz w:val="22"/>
                        <w:szCs w:val="22"/>
                      </w:rPr>
                      <m:t>i,t-1</m:t>
                    </m:r>
                  </m:sub>
                </m:sSub>
                <m:r>
                  <w:rPr>
                    <w:rFonts w:ascii="Cambria Math" w:hAnsi="Cambria Math" w:cs="Times New Roman"/>
                    <w:sz w:val="22"/>
                    <w:szCs w:val="22"/>
                  </w:rPr>
                  <m:t>+</m:t>
                </m:r>
                <m:sSub>
                  <m:sSubPr>
                    <m:ctrlPr>
                      <w:rPr>
                        <w:rFonts w:ascii="Cambria Math" w:hAnsi="Cambria Math" w:cs="Times New Roman"/>
                        <w:i/>
                        <w:sz w:val="22"/>
                        <w:szCs w:val="22"/>
                      </w:rPr>
                    </m:ctrlPr>
                  </m:sSubPr>
                  <m:e>
                    <m:sSub>
                      <m:sSubPr>
                        <m:ctrlPr>
                          <w:rPr>
                            <w:rFonts w:ascii="Cambria Math" w:hAnsi="Cambria Math" w:cs="Times New Roman"/>
                            <w:i/>
                            <w:sz w:val="22"/>
                            <w:szCs w:val="22"/>
                          </w:rPr>
                        </m:ctrlPr>
                      </m:sSubPr>
                      <m:e>
                        <m:r>
                          <w:rPr>
                            <w:rFonts w:ascii="Cambria Math" w:hAnsi="Cambria Math" w:cs="Times New Roman"/>
                            <w:sz w:val="22"/>
                            <w:szCs w:val="22"/>
                          </w:rPr>
                          <m:t>α</m:t>
                        </m:r>
                      </m:e>
                      <m:sub>
                        <m:r>
                          <w:rPr>
                            <w:rFonts w:ascii="Cambria Math" w:hAnsi="Cambria Math" w:cs="Times New Roman"/>
                            <w:sz w:val="22"/>
                            <w:szCs w:val="22"/>
                          </w:rPr>
                          <m:t>i,3</m:t>
                        </m:r>
                      </m:sub>
                    </m:sSub>
                    <m:sSub>
                      <m:sSubPr>
                        <m:ctrlPr>
                          <w:rPr>
                            <w:rFonts w:ascii="Cambria Math" w:hAnsi="Cambria Math" w:cs="Times New Roman"/>
                            <w:i/>
                            <w:sz w:val="22"/>
                            <w:szCs w:val="22"/>
                          </w:rPr>
                        </m:ctrlPr>
                      </m:sSubPr>
                      <m:e>
                        <m:r>
                          <m:rPr>
                            <m:nor/>
                          </m:rPr>
                          <w:rPr>
                            <w:rFonts w:ascii="Cambria Math" w:hAnsi="Cambria Math" w:cs="Times New Roman"/>
                            <w:sz w:val="22"/>
                            <w:szCs w:val="22"/>
                          </w:rPr>
                          <m:t>Lehman</m:t>
                        </m:r>
                      </m:e>
                      <m:sub>
                        <m:r>
                          <w:rPr>
                            <w:rFonts w:ascii="Cambria Math" w:hAnsi="Cambria Math" w:cs="Times New Roman"/>
                            <w:sz w:val="22"/>
                            <w:szCs w:val="22"/>
                          </w:rPr>
                          <m:t>i,t</m:t>
                        </m:r>
                      </m:sub>
                    </m:sSub>
                    <m:r>
                      <w:rPr>
                        <w:rFonts w:ascii="Cambria Math" w:hAnsi="Cambria Math" w:cs="Times New Roman"/>
                        <w:sz w:val="22"/>
                        <w:szCs w:val="22"/>
                      </w:rPr>
                      <m:t>+e</m:t>
                    </m:r>
                  </m:e>
                  <m:sub>
                    <m:r>
                      <w:rPr>
                        <w:rFonts w:ascii="Cambria Math" w:hAnsi="Cambria Math" w:cs="Times New Roman"/>
                        <w:sz w:val="22"/>
                        <w:szCs w:val="22"/>
                      </w:rPr>
                      <m:t>i,i,UK</m:t>
                    </m:r>
                  </m:sub>
                </m:sSub>
                <m:sSub>
                  <m:sSubPr>
                    <m:ctrlPr>
                      <w:rPr>
                        <w:rFonts w:ascii="Cambria Math" w:hAnsi="Cambria Math" w:cs="Times New Roman"/>
                        <w:sz w:val="22"/>
                        <w:szCs w:val="22"/>
                      </w:rPr>
                    </m:ctrlPr>
                  </m:sSubPr>
                  <m:e>
                    <m:r>
                      <m:rPr>
                        <m:nor/>
                      </m:rPr>
                      <w:rPr>
                        <w:rFonts w:ascii="Cambria Math" w:hAnsi="Cambria Math" w:cs="Times New Roman"/>
                        <w:sz w:val="22"/>
                        <w:szCs w:val="22"/>
                      </w:rPr>
                      <m:t>QE</m:t>
                    </m:r>
                  </m:e>
                  <m:sub>
                    <m:r>
                      <w:rPr>
                        <w:rFonts w:ascii="Cambria Math" w:hAnsi="Cambria Math" w:cs="Times New Roman"/>
                        <w:sz w:val="22"/>
                        <w:szCs w:val="22"/>
                      </w:rPr>
                      <m:t>UK,t</m:t>
                    </m:r>
                  </m:sub>
                </m:sSub>
                <m:r>
                  <w:rPr>
                    <w:rFonts w:ascii="Cambria Math" w:hAnsi="Cambria Math" w:cs="Times New Roman"/>
                    <w:sz w:val="22"/>
                    <w:szCs w:val="22"/>
                  </w:rPr>
                  <m:t>+</m:t>
                </m:r>
                <m:sSub>
                  <m:sSubPr>
                    <m:ctrlPr>
                      <w:rPr>
                        <w:rFonts w:ascii="Cambria Math" w:hAnsi="Cambria Math" w:cs="Times New Roman"/>
                        <w:i/>
                        <w:sz w:val="22"/>
                        <w:szCs w:val="22"/>
                      </w:rPr>
                    </m:ctrlPr>
                  </m:sSubPr>
                  <m:e>
                    <m:r>
                      <w:rPr>
                        <w:rFonts w:ascii="Cambria Math" w:hAnsi="Cambria Math" w:cs="Times New Roman"/>
                        <w:sz w:val="22"/>
                        <w:szCs w:val="22"/>
                      </w:rPr>
                      <m:t>e</m:t>
                    </m:r>
                  </m:e>
                  <m:sub>
                    <m:r>
                      <w:rPr>
                        <w:rFonts w:ascii="Cambria Math" w:hAnsi="Cambria Math" w:cs="Times New Roman"/>
                        <w:sz w:val="22"/>
                        <w:szCs w:val="22"/>
                      </w:rPr>
                      <m:t>i,i,US</m:t>
                    </m:r>
                  </m:sub>
                </m:sSub>
                <m:sSub>
                  <m:sSubPr>
                    <m:ctrlPr>
                      <w:rPr>
                        <w:rFonts w:ascii="Cambria Math" w:hAnsi="Cambria Math" w:cs="Times New Roman"/>
                        <w:sz w:val="22"/>
                        <w:szCs w:val="22"/>
                      </w:rPr>
                    </m:ctrlPr>
                  </m:sSubPr>
                  <m:e>
                    <m:r>
                      <m:rPr>
                        <m:nor/>
                      </m:rPr>
                      <w:rPr>
                        <w:rFonts w:ascii="Cambria Math" w:hAnsi="Cambria Math" w:cs="Times New Roman"/>
                        <w:sz w:val="22"/>
                        <w:szCs w:val="22"/>
                      </w:rPr>
                      <m:t>QE</m:t>
                    </m:r>
                  </m:e>
                  <m:sub>
                    <m:r>
                      <w:rPr>
                        <w:rFonts w:ascii="Cambria Math" w:hAnsi="Cambria Math" w:cs="Times New Roman"/>
                        <w:sz w:val="22"/>
                        <w:szCs w:val="22"/>
                      </w:rPr>
                      <m:t>U</m:t>
                    </m:r>
                    <m:r>
                      <w:rPr>
                        <w:rFonts w:ascii="Cambria Math" w:hAnsi="Cambria Math" w:cs="Times New Roman"/>
                        <w:sz w:val="22"/>
                        <w:szCs w:val="22"/>
                      </w:rPr>
                      <m:t>S,t-1</m:t>
                    </m:r>
                  </m:sub>
                </m:sSub>
              </m:oMath>
            </m:oMathPara>
          </w:p>
        </w:tc>
        <w:tc>
          <w:tcPr>
            <w:tcW w:w="830" w:type="dxa"/>
            <w:tcBorders>
              <w:top w:val="nil"/>
              <w:left w:val="nil"/>
              <w:bottom w:val="nil"/>
              <w:right w:val="nil"/>
            </w:tcBorders>
          </w:tcPr>
          <w:p w:rsidR="00760C72" w:rsidRDefault="00760C72" w:rsidP="00D87008">
            <w:pPr>
              <w:pStyle w:val="PlainText"/>
              <w:spacing w:line="480" w:lineRule="auto"/>
              <w:jc w:val="right"/>
              <w:rPr>
                <w:rFonts w:ascii="Times New Roman" w:hAnsi="Times New Roman" w:cs="Times New Roman"/>
                <w:sz w:val="24"/>
                <w:szCs w:val="24"/>
              </w:rPr>
            </w:pPr>
            <w:r>
              <w:rPr>
                <w:rFonts w:ascii="Times New Roman" w:hAnsi="Times New Roman" w:cs="Times New Roman"/>
                <w:sz w:val="24"/>
                <w:szCs w:val="24"/>
              </w:rPr>
              <w:t>(4)</w:t>
            </w:r>
          </w:p>
        </w:tc>
      </w:tr>
    </w:tbl>
    <w:p w:rsidR="00760C72" w:rsidRDefault="00760C72" w:rsidP="00D87008">
      <w:pPr>
        <w:pStyle w:val="PlainText"/>
        <w:spacing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t>while</w:t>
      </w:r>
      <w:proofErr w:type="gramEnd"/>
      <w:r>
        <w:rPr>
          <w:rFonts w:ascii="Times New Roman" w:hAnsi="Times New Roman" w:cs="Times New Roman"/>
          <w:sz w:val="24"/>
          <w:szCs w:val="24"/>
        </w:rPr>
        <w:t xml:space="preserve"> the companio</w:t>
      </w:r>
      <w:r w:rsidR="00BF4328">
        <w:rPr>
          <w:rFonts w:ascii="Times New Roman" w:hAnsi="Times New Roman" w:cs="Times New Roman"/>
          <w:sz w:val="24"/>
          <w:szCs w:val="24"/>
        </w:rPr>
        <w:t>n covariance process is</w:t>
      </w:r>
      <w:r w:rsidR="008D1F91">
        <w:rPr>
          <w:rFonts w:ascii="Times New Roman" w:hAnsi="Times New Roman" w:cs="Times New Roman"/>
          <w:sz w:val="24"/>
          <w:szCs w:val="24"/>
        </w:rPr>
        <w:t xml:space="preserve"> </w:t>
      </w:r>
      <w:r>
        <w:rPr>
          <w:rFonts w:ascii="Times New Roman" w:hAnsi="Times New Roman" w:cs="Times New Roman"/>
          <w:sz w:val="24"/>
          <w:szCs w:val="24"/>
        </w:rPr>
        <w:t>specified as</w:t>
      </w:r>
    </w:p>
    <w:tbl>
      <w:tblPr>
        <w:tblStyle w:val="TableGrid"/>
        <w:tblW w:w="0" w:type="auto"/>
        <w:tblLook w:val="04A0" w:firstRow="1" w:lastRow="0" w:firstColumn="1" w:lastColumn="0" w:noHBand="0" w:noVBand="1"/>
      </w:tblPr>
      <w:tblGrid>
        <w:gridCol w:w="8746"/>
        <w:gridCol w:w="496"/>
      </w:tblGrid>
      <w:tr w:rsidR="00760C72" w:rsidTr="00F069AD">
        <w:tc>
          <w:tcPr>
            <w:tcW w:w="8746" w:type="dxa"/>
            <w:tcBorders>
              <w:top w:val="nil"/>
              <w:left w:val="nil"/>
              <w:bottom w:val="nil"/>
              <w:right w:val="nil"/>
            </w:tcBorders>
          </w:tcPr>
          <w:p w:rsidR="00760C72" w:rsidRPr="00F069AD" w:rsidRDefault="00AC2DF2" w:rsidP="00D87008">
            <w:pPr>
              <w:pStyle w:val="PlainText"/>
              <w:spacing w:line="480" w:lineRule="auto"/>
              <w:jc w:val="center"/>
              <w:rPr>
                <w:rFonts w:ascii="Times New Roman" w:eastAsiaTheme="minorEastAsia" w:hAnsi="Times New Roman" w:cs="Times New Roman"/>
                <w:sz w:val="22"/>
                <w:szCs w:val="22"/>
              </w:rPr>
            </w:pPr>
            <m:oMathPara>
              <m:oMathParaPr>
                <m:jc m:val="center"/>
              </m:oMathParaPr>
              <m:oMath>
                <m:sSub>
                  <m:sSubPr>
                    <m:ctrlPr>
                      <w:rPr>
                        <w:rFonts w:ascii="Cambria Math" w:hAnsi="Cambria Math" w:cs="Times New Roman"/>
                        <w:i/>
                        <w:sz w:val="22"/>
                        <w:szCs w:val="22"/>
                      </w:rPr>
                    </m:ctrlPr>
                  </m:sSubPr>
                  <m:e>
                    <m:r>
                      <w:rPr>
                        <w:rFonts w:ascii="Cambria Math" w:hAnsi="Cambria Math" w:cs="Times New Roman"/>
                        <w:sz w:val="22"/>
                        <w:szCs w:val="22"/>
                      </w:rPr>
                      <m:t>h</m:t>
                    </m:r>
                  </m:e>
                  <m:sub>
                    <m:r>
                      <w:rPr>
                        <w:rFonts w:ascii="Cambria Math" w:hAnsi="Cambria Math" w:cs="Times New Roman"/>
                        <w:sz w:val="22"/>
                        <w:szCs w:val="22"/>
                      </w:rPr>
                      <m:t>i,m,t</m:t>
                    </m:r>
                  </m:sub>
                </m:sSub>
                <m:r>
                  <w:rPr>
                    <w:rFonts w:ascii="Cambria Math" w:hAnsi="Cambria Math" w:cs="Times New Roman"/>
                    <w:sz w:val="22"/>
                    <w:szCs w:val="22"/>
                  </w:rPr>
                  <m:t>=</m:t>
                </m:r>
                <m:sSub>
                  <m:sSubPr>
                    <m:ctrlPr>
                      <w:rPr>
                        <w:rFonts w:ascii="Cambria Math" w:hAnsi="Cambria Math" w:cs="Times New Roman"/>
                        <w:i/>
                        <w:sz w:val="22"/>
                        <w:szCs w:val="22"/>
                      </w:rPr>
                    </m:ctrlPr>
                  </m:sSubPr>
                  <m:e>
                    <m:r>
                      <w:rPr>
                        <w:rFonts w:ascii="Cambria Math" w:hAnsi="Cambria Math" w:cs="Times New Roman"/>
                        <w:sz w:val="22"/>
                        <w:szCs w:val="22"/>
                      </w:rPr>
                      <m:t>ω</m:t>
                    </m:r>
                  </m:e>
                  <m:sub>
                    <m:r>
                      <w:rPr>
                        <w:rFonts w:ascii="Cambria Math" w:hAnsi="Cambria Math" w:cs="Times New Roman"/>
                        <w:sz w:val="22"/>
                        <w:szCs w:val="22"/>
                      </w:rPr>
                      <m:t>i,m</m:t>
                    </m:r>
                  </m:sub>
                </m:sSub>
                <m:r>
                  <w:rPr>
                    <w:rFonts w:ascii="Cambria Math" w:hAnsi="Cambria Math" w:cs="Times New Roman"/>
                    <w:sz w:val="22"/>
                    <w:szCs w:val="22"/>
                  </w:rPr>
                  <m:t>+</m:t>
                </m:r>
                <m:sSub>
                  <m:sSubPr>
                    <m:ctrlPr>
                      <w:rPr>
                        <w:rFonts w:ascii="Cambria Math" w:hAnsi="Cambria Math" w:cs="Times New Roman"/>
                        <w:i/>
                        <w:sz w:val="22"/>
                        <w:szCs w:val="22"/>
                      </w:rPr>
                    </m:ctrlPr>
                  </m:sSubPr>
                  <m:e>
                    <m:r>
                      <w:rPr>
                        <w:rFonts w:ascii="Cambria Math" w:hAnsi="Cambria Math" w:cs="Times New Roman"/>
                        <w:sz w:val="22"/>
                        <w:szCs w:val="22"/>
                      </w:rPr>
                      <m:t>b</m:t>
                    </m:r>
                  </m:e>
                  <m:sub>
                    <m:r>
                      <w:rPr>
                        <w:rFonts w:ascii="Cambria Math" w:hAnsi="Cambria Math" w:cs="Times New Roman"/>
                        <w:sz w:val="22"/>
                        <w:szCs w:val="22"/>
                      </w:rPr>
                      <m:t>i,m</m:t>
                    </m:r>
                  </m:sub>
                </m:sSub>
                <m:sSub>
                  <m:sSubPr>
                    <m:ctrlPr>
                      <w:rPr>
                        <w:rFonts w:ascii="Cambria Math" w:hAnsi="Cambria Math" w:cs="Times New Roman"/>
                        <w:i/>
                        <w:sz w:val="22"/>
                        <w:szCs w:val="22"/>
                      </w:rPr>
                    </m:ctrlPr>
                  </m:sSubPr>
                  <m:e>
                    <m:r>
                      <w:rPr>
                        <w:rFonts w:ascii="Cambria Math" w:hAnsi="Cambria Math" w:cs="Times New Roman"/>
                        <w:sz w:val="22"/>
                        <w:szCs w:val="22"/>
                      </w:rPr>
                      <m:t>ε</m:t>
                    </m:r>
                  </m:e>
                  <m:sub>
                    <m:r>
                      <w:rPr>
                        <w:rFonts w:ascii="Cambria Math" w:hAnsi="Cambria Math" w:cs="Times New Roman"/>
                        <w:sz w:val="22"/>
                        <w:szCs w:val="22"/>
                      </w:rPr>
                      <m:t>i,t-1</m:t>
                    </m:r>
                  </m:sub>
                </m:sSub>
                <m:sSub>
                  <m:sSubPr>
                    <m:ctrlPr>
                      <w:rPr>
                        <w:rFonts w:ascii="Cambria Math" w:hAnsi="Cambria Math" w:cs="Times New Roman"/>
                        <w:i/>
                        <w:sz w:val="22"/>
                        <w:szCs w:val="22"/>
                      </w:rPr>
                    </m:ctrlPr>
                  </m:sSubPr>
                  <m:e>
                    <m:r>
                      <w:rPr>
                        <w:rFonts w:ascii="Cambria Math" w:hAnsi="Cambria Math" w:cs="Times New Roman"/>
                        <w:sz w:val="22"/>
                        <w:szCs w:val="22"/>
                      </w:rPr>
                      <m:t>ε</m:t>
                    </m:r>
                  </m:e>
                  <m:sub>
                    <m:r>
                      <w:rPr>
                        <w:rFonts w:ascii="Cambria Math" w:hAnsi="Cambria Math" w:cs="Times New Roman"/>
                        <w:sz w:val="22"/>
                        <w:szCs w:val="22"/>
                      </w:rPr>
                      <m:t>m,t-1</m:t>
                    </m:r>
                  </m:sub>
                </m:sSub>
                <m:r>
                  <w:rPr>
                    <w:rFonts w:ascii="Cambria Math" w:hAnsi="Cambria Math" w:cs="Times New Roman"/>
                    <w:sz w:val="22"/>
                    <w:szCs w:val="22"/>
                  </w:rPr>
                  <m:t>+</m:t>
                </m:r>
                <m:sSub>
                  <m:sSubPr>
                    <m:ctrlPr>
                      <w:rPr>
                        <w:rFonts w:ascii="Cambria Math" w:hAnsi="Cambria Math" w:cs="Times New Roman"/>
                        <w:i/>
                        <w:sz w:val="22"/>
                        <w:szCs w:val="22"/>
                      </w:rPr>
                    </m:ctrlPr>
                  </m:sSubPr>
                  <m:e>
                    <m:r>
                      <w:rPr>
                        <w:rFonts w:ascii="Cambria Math" w:hAnsi="Cambria Math" w:cs="Times New Roman"/>
                        <w:sz w:val="22"/>
                        <w:szCs w:val="22"/>
                      </w:rPr>
                      <m:t>c</m:t>
                    </m:r>
                  </m:e>
                  <m:sub>
                    <m:r>
                      <w:rPr>
                        <w:rFonts w:ascii="Cambria Math" w:hAnsi="Cambria Math" w:cs="Times New Roman"/>
                        <w:sz w:val="22"/>
                        <w:szCs w:val="22"/>
                      </w:rPr>
                      <m:t>i,m</m:t>
                    </m:r>
                  </m:sub>
                </m:sSub>
                <m:sSub>
                  <m:sSubPr>
                    <m:ctrlPr>
                      <w:rPr>
                        <w:rFonts w:ascii="Cambria Math" w:hAnsi="Cambria Math" w:cs="Times New Roman"/>
                        <w:i/>
                        <w:sz w:val="22"/>
                        <w:szCs w:val="22"/>
                      </w:rPr>
                    </m:ctrlPr>
                  </m:sSubPr>
                  <m:e>
                    <m:r>
                      <w:rPr>
                        <w:rFonts w:ascii="Cambria Math" w:hAnsi="Cambria Math" w:cs="Times New Roman"/>
                        <w:sz w:val="22"/>
                        <w:szCs w:val="22"/>
                      </w:rPr>
                      <m:t>h</m:t>
                    </m:r>
                  </m:e>
                  <m:sub>
                    <m:r>
                      <w:rPr>
                        <w:rFonts w:ascii="Cambria Math" w:hAnsi="Cambria Math" w:cs="Times New Roman"/>
                        <w:sz w:val="22"/>
                        <w:szCs w:val="22"/>
                      </w:rPr>
                      <m:t>i,m,t-1</m:t>
                    </m:r>
                  </m:sub>
                </m:sSub>
                <m:sSub>
                  <m:sSubPr>
                    <m:ctrlPr>
                      <w:rPr>
                        <w:rFonts w:ascii="Cambria Math" w:hAnsi="Cambria Math" w:cs="Times New Roman"/>
                        <w:i/>
                        <w:sz w:val="22"/>
                        <w:szCs w:val="22"/>
                      </w:rPr>
                    </m:ctrlPr>
                  </m:sSubPr>
                  <m:e>
                    <m:r>
                      <w:rPr>
                        <w:rFonts w:ascii="Cambria Math" w:hAnsi="Cambria Math" w:cs="Times New Roman"/>
                        <w:sz w:val="22"/>
                        <w:szCs w:val="22"/>
                      </w:rPr>
                      <m:t>+α</m:t>
                    </m:r>
                  </m:e>
                  <m:sub>
                    <m:r>
                      <w:rPr>
                        <w:rFonts w:ascii="Cambria Math" w:hAnsi="Cambria Math" w:cs="Times New Roman"/>
                        <w:sz w:val="22"/>
                        <w:szCs w:val="22"/>
                      </w:rPr>
                      <m:t>i,3</m:t>
                    </m:r>
                  </m:sub>
                </m:sSub>
                <m:sSub>
                  <m:sSubPr>
                    <m:ctrlPr>
                      <w:rPr>
                        <w:rFonts w:ascii="Cambria Math" w:hAnsi="Cambria Math" w:cs="Times New Roman"/>
                        <w:i/>
                        <w:sz w:val="22"/>
                        <w:szCs w:val="22"/>
                      </w:rPr>
                    </m:ctrlPr>
                  </m:sSubPr>
                  <m:e>
                    <m:r>
                      <m:rPr>
                        <m:nor/>
                      </m:rPr>
                      <w:rPr>
                        <w:rFonts w:ascii="Cambria Math" w:hAnsi="Cambria Math" w:cs="Times New Roman"/>
                        <w:sz w:val="22"/>
                        <w:szCs w:val="22"/>
                      </w:rPr>
                      <m:t>Lehman</m:t>
                    </m:r>
                  </m:e>
                  <m:sub>
                    <m:r>
                      <w:rPr>
                        <w:rFonts w:ascii="Cambria Math" w:hAnsi="Cambria Math" w:cs="Times New Roman"/>
                        <w:sz w:val="22"/>
                        <w:szCs w:val="22"/>
                      </w:rPr>
                      <m:t>i,t</m:t>
                    </m:r>
                  </m:sub>
                </m:sSub>
                <m:r>
                  <w:rPr>
                    <w:rFonts w:ascii="Cambria Math" w:hAnsi="Cambria Math" w:cs="Times New Roman"/>
                    <w:sz w:val="22"/>
                    <w:szCs w:val="22"/>
                  </w:rPr>
                  <m:t>+</m:t>
                </m:r>
                <m:sSub>
                  <m:sSubPr>
                    <m:ctrlPr>
                      <w:rPr>
                        <w:rFonts w:ascii="Cambria Math" w:hAnsi="Cambria Math" w:cs="Times New Roman"/>
                        <w:i/>
                        <w:sz w:val="22"/>
                        <w:szCs w:val="22"/>
                      </w:rPr>
                    </m:ctrlPr>
                  </m:sSubPr>
                  <m:e>
                    <m:r>
                      <w:rPr>
                        <w:rFonts w:ascii="Cambria Math" w:hAnsi="Cambria Math" w:cs="Times New Roman"/>
                        <w:sz w:val="22"/>
                        <w:szCs w:val="22"/>
                      </w:rPr>
                      <m:t>e</m:t>
                    </m:r>
                  </m:e>
                  <m:sub>
                    <m:r>
                      <w:rPr>
                        <w:rFonts w:ascii="Cambria Math" w:hAnsi="Cambria Math" w:cs="Times New Roman"/>
                        <w:sz w:val="22"/>
                        <w:szCs w:val="22"/>
                      </w:rPr>
                      <m:t>i,m,UK</m:t>
                    </m:r>
                  </m:sub>
                </m:sSub>
                <m:sSub>
                  <m:sSubPr>
                    <m:ctrlPr>
                      <w:rPr>
                        <w:rFonts w:ascii="Cambria Math" w:hAnsi="Cambria Math" w:cs="Times New Roman"/>
                        <w:sz w:val="22"/>
                        <w:szCs w:val="22"/>
                      </w:rPr>
                    </m:ctrlPr>
                  </m:sSubPr>
                  <m:e>
                    <m:r>
                      <m:rPr>
                        <m:nor/>
                      </m:rPr>
                      <w:rPr>
                        <w:rFonts w:ascii="Cambria Math" w:hAnsi="Cambria Math" w:cs="Times New Roman"/>
                        <w:sz w:val="22"/>
                        <w:szCs w:val="22"/>
                      </w:rPr>
                      <m:t>QE</m:t>
                    </m:r>
                  </m:e>
                  <m:sub>
                    <m:r>
                      <w:rPr>
                        <w:rFonts w:ascii="Cambria Math" w:hAnsi="Cambria Math" w:cs="Times New Roman"/>
                        <w:sz w:val="22"/>
                        <w:szCs w:val="22"/>
                      </w:rPr>
                      <m:t>UK,t</m:t>
                    </m:r>
                  </m:sub>
                </m:sSub>
                <m:r>
                  <w:rPr>
                    <w:rFonts w:ascii="Cambria Math" w:hAnsi="Cambria Math" w:cs="Times New Roman"/>
                    <w:sz w:val="22"/>
                    <w:szCs w:val="22"/>
                  </w:rPr>
                  <m:t>+</m:t>
                </m:r>
                <m:sSub>
                  <m:sSubPr>
                    <m:ctrlPr>
                      <w:rPr>
                        <w:rFonts w:ascii="Cambria Math" w:hAnsi="Cambria Math" w:cs="Times New Roman"/>
                        <w:i/>
                        <w:sz w:val="22"/>
                        <w:szCs w:val="22"/>
                      </w:rPr>
                    </m:ctrlPr>
                  </m:sSubPr>
                  <m:e>
                    <m:r>
                      <w:rPr>
                        <w:rFonts w:ascii="Cambria Math" w:hAnsi="Cambria Math" w:cs="Times New Roman"/>
                        <w:sz w:val="22"/>
                        <w:szCs w:val="22"/>
                      </w:rPr>
                      <m:t>e</m:t>
                    </m:r>
                  </m:e>
                  <m:sub>
                    <m:r>
                      <w:rPr>
                        <w:rFonts w:ascii="Cambria Math" w:hAnsi="Cambria Math" w:cs="Times New Roman"/>
                        <w:sz w:val="22"/>
                        <w:szCs w:val="22"/>
                      </w:rPr>
                      <m:t>i,m,US</m:t>
                    </m:r>
                  </m:sub>
                </m:sSub>
                <m:sSub>
                  <m:sSubPr>
                    <m:ctrlPr>
                      <w:rPr>
                        <w:rFonts w:ascii="Cambria Math" w:hAnsi="Cambria Math" w:cs="Times New Roman"/>
                        <w:sz w:val="22"/>
                        <w:szCs w:val="22"/>
                      </w:rPr>
                    </m:ctrlPr>
                  </m:sSubPr>
                  <m:e>
                    <m:r>
                      <m:rPr>
                        <m:nor/>
                      </m:rPr>
                      <w:rPr>
                        <w:rFonts w:ascii="Cambria Math" w:hAnsi="Cambria Math" w:cs="Times New Roman"/>
                        <w:sz w:val="22"/>
                        <w:szCs w:val="22"/>
                      </w:rPr>
                      <m:t>QE</m:t>
                    </m:r>
                  </m:e>
                  <m:sub>
                    <m:r>
                      <w:rPr>
                        <w:rFonts w:ascii="Cambria Math" w:hAnsi="Cambria Math" w:cs="Times New Roman"/>
                        <w:sz w:val="22"/>
                        <w:szCs w:val="22"/>
                      </w:rPr>
                      <m:t>US,t-1</m:t>
                    </m:r>
                  </m:sub>
                </m:sSub>
              </m:oMath>
            </m:oMathPara>
          </w:p>
        </w:tc>
        <w:tc>
          <w:tcPr>
            <w:tcW w:w="496" w:type="dxa"/>
            <w:tcBorders>
              <w:top w:val="nil"/>
              <w:left w:val="nil"/>
              <w:bottom w:val="nil"/>
              <w:right w:val="nil"/>
            </w:tcBorders>
          </w:tcPr>
          <w:p w:rsidR="00760C72" w:rsidRDefault="00760C72" w:rsidP="00D87008">
            <w:pPr>
              <w:pStyle w:val="PlainText"/>
              <w:spacing w:line="480" w:lineRule="auto"/>
              <w:jc w:val="right"/>
              <w:rPr>
                <w:rFonts w:ascii="Times New Roman" w:hAnsi="Times New Roman" w:cs="Times New Roman"/>
                <w:sz w:val="24"/>
                <w:szCs w:val="24"/>
              </w:rPr>
            </w:pPr>
            <w:r>
              <w:rPr>
                <w:rFonts w:ascii="Times New Roman" w:hAnsi="Times New Roman" w:cs="Times New Roman"/>
                <w:sz w:val="24"/>
                <w:szCs w:val="24"/>
              </w:rPr>
              <w:t>(5)</w:t>
            </w:r>
          </w:p>
        </w:tc>
      </w:tr>
    </w:tbl>
    <w:p w:rsidR="00F069AD" w:rsidRDefault="00F069AD" w:rsidP="003C7CC2">
      <w:pPr>
        <w:pStyle w:val="PlainText"/>
        <w:spacing w:line="480" w:lineRule="auto"/>
        <w:jc w:val="both"/>
        <w:rPr>
          <w:rFonts w:ascii="Times New Roman" w:hAnsi="Times New Roman" w:cs="Times New Roman"/>
          <w:sz w:val="24"/>
          <w:szCs w:val="24"/>
        </w:rPr>
      </w:pPr>
      <w:r>
        <w:rPr>
          <w:rFonts w:ascii="Times New Roman" w:hAnsi="Times New Roman" w:cs="Times New Roman"/>
          <w:sz w:val="24"/>
          <w:szCs w:val="24"/>
        </w:rPr>
        <w:t>As we find in the univariate model that of the dummy variables representing the Lehman c</w:t>
      </w:r>
      <w:r w:rsidR="00592350">
        <w:rPr>
          <w:rFonts w:ascii="Times New Roman" w:hAnsi="Times New Roman" w:cs="Times New Roman"/>
          <w:sz w:val="24"/>
          <w:szCs w:val="24"/>
        </w:rPr>
        <w:t xml:space="preserve">ollapse and the QE phases, </w:t>
      </w:r>
      <w:r>
        <w:rPr>
          <w:rFonts w:ascii="Times New Roman" w:hAnsi="Times New Roman" w:cs="Times New Roman"/>
          <w:sz w:val="24"/>
          <w:szCs w:val="24"/>
        </w:rPr>
        <w:t>only the Lehman dummy variable is signific</w:t>
      </w:r>
      <w:r w:rsidR="00A00F55">
        <w:rPr>
          <w:rFonts w:ascii="Times New Roman" w:hAnsi="Times New Roman" w:cs="Times New Roman"/>
          <w:sz w:val="24"/>
          <w:szCs w:val="24"/>
        </w:rPr>
        <w:t>ant in the variance specifications, we only include the former in the multivariate variance and covariance specifications. This aids the estimation of the multivariate model by reducing the parameters to be estimated and avoiding collinearity issues.</w:t>
      </w:r>
    </w:p>
    <w:p w:rsidR="00DA05D1" w:rsidRDefault="00DA05D1" w:rsidP="00D87008">
      <w:pPr>
        <w:pStyle w:val="PlainText"/>
        <w:spacing w:line="480" w:lineRule="auto"/>
        <w:jc w:val="both"/>
        <w:rPr>
          <w:rFonts w:ascii="Times New Roman" w:eastAsiaTheme="minorEastAsia" w:hAnsi="Times New Roman" w:cs="Times New Roman"/>
          <w:sz w:val="24"/>
          <w:szCs w:val="24"/>
        </w:rPr>
      </w:pPr>
      <w:r>
        <w:rPr>
          <w:rFonts w:ascii="Times New Roman" w:hAnsi="Times New Roman" w:cs="Times New Roman"/>
          <w:sz w:val="24"/>
          <w:szCs w:val="24"/>
        </w:rPr>
        <w:tab/>
        <w:t xml:space="preserve">A potential pitfall with the diagonal VECH specification is that the matrices of parameters, for example, the </w:t>
      </w:r>
      <m:oMath>
        <m:r>
          <w:rPr>
            <w:rFonts w:ascii="Cambria Math" w:hAnsi="Cambria Math" w:cs="Times New Roman"/>
            <w:sz w:val="24"/>
            <w:szCs w:val="24"/>
          </w:rPr>
          <m:t>2×2</m:t>
        </m:r>
      </m:oMath>
      <w:r>
        <w:rPr>
          <w:rFonts w:ascii="Times New Roman" w:eastAsiaTheme="minorEastAsia" w:hAnsi="Times New Roman" w:cs="Times New Roman"/>
          <w:sz w:val="24"/>
          <w:szCs w:val="24"/>
        </w:rPr>
        <w:t xml:space="preserve"> </w:t>
      </w:r>
      <w:r>
        <w:rPr>
          <w:rFonts w:ascii="Times New Roman" w:hAnsi="Times New Roman" w:cs="Times New Roman"/>
          <w:sz w:val="24"/>
          <w:szCs w:val="24"/>
        </w:rPr>
        <w:t xml:space="preserve">matrix </w:t>
      </w:r>
      <m:oMath>
        <m:bar>
          <m:barPr>
            <m:ctrlPr>
              <w:rPr>
                <w:rFonts w:ascii="Cambria Math" w:hAnsi="Cambria Math" w:cs="Times New Roman"/>
                <w:i/>
                <w:sz w:val="24"/>
                <w:szCs w:val="24"/>
              </w:rPr>
            </m:ctrlPr>
          </m:barPr>
          <m:e>
            <m:r>
              <w:rPr>
                <w:rFonts w:ascii="Cambria Math" w:hAnsi="Cambria Math" w:cs="Times New Roman"/>
                <w:sz w:val="24"/>
                <w:szCs w:val="24"/>
              </w:rPr>
              <m:t>B</m:t>
            </m:r>
          </m:e>
        </m:bar>
      </m:oMath>
      <w:r>
        <w:rPr>
          <w:rFonts w:ascii="Times New Roman" w:eastAsiaTheme="minorEastAsia" w:hAnsi="Times New Roman" w:cs="Times New Roman"/>
          <w:sz w:val="24"/>
          <w:szCs w:val="24"/>
        </w:rPr>
        <w:t xml:space="preserve"> that has general </w:t>
      </w:r>
      <w:proofErr w:type="gramStart"/>
      <w:r>
        <w:rPr>
          <w:rFonts w:ascii="Times New Roman" w:eastAsiaTheme="minorEastAsia" w:hAnsi="Times New Roman" w:cs="Times New Roman"/>
          <w:sz w:val="24"/>
          <w:szCs w:val="24"/>
        </w:rPr>
        <w:t xml:space="preserve">element </w:t>
      </w:r>
      <w:proofErr w:type="gramEnd"/>
      <m:oMath>
        <m:sSub>
          <m:sSubPr>
            <m:ctrlPr>
              <w:rPr>
                <w:rFonts w:ascii="Cambria Math" w:hAnsi="Cambria Math" w:cs="Times New Roman"/>
                <w:i/>
                <w:sz w:val="22"/>
                <w:szCs w:val="22"/>
              </w:rPr>
            </m:ctrlPr>
          </m:sSubPr>
          <m:e>
            <m:r>
              <w:rPr>
                <w:rFonts w:ascii="Cambria Math" w:hAnsi="Cambria Math" w:cs="Times New Roman"/>
                <w:sz w:val="22"/>
                <w:szCs w:val="22"/>
              </w:rPr>
              <m:t>b</m:t>
            </m:r>
          </m:e>
          <m:sub>
            <m:r>
              <w:rPr>
                <w:rFonts w:ascii="Cambria Math" w:hAnsi="Cambria Math" w:cs="Times New Roman"/>
                <w:sz w:val="22"/>
                <w:szCs w:val="22"/>
              </w:rPr>
              <m:t>i,m</m:t>
            </m:r>
          </m:sub>
        </m:sSub>
      </m:oMath>
      <w:r>
        <w:rPr>
          <w:rFonts w:ascii="Times New Roman" w:eastAsiaTheme="minorEastAsia" w:hAnsi="Times New Roman" w:cs="Times New Roman"/>
          <w:sz w:val="22"/>
          <w:szCs w:val="22"/>
        </w:rPr>
        <w:t>,</w:t>
      </w:r>
      <w:r>
        <w:rPr>
          <w:rFonts w:ascii="Times New Roman" w:eastAsiaTheme="minorEastAsia" w:hAnsi="Times New Roman" w:cs="Times New Roman"/>
          <w:sz w:val="24"/>
          <w:szCs w:val="24"/>
        </w:rPr>
        <w:t xml:space="preserve"> </w:t>
      </w:r>
      <m:oMath>
        <m:r>
          <w:rPr>
            <w:rFonts w:ascii="Cambria Math" w:eastAsiaTheme="minorEastAsia" w:hAnsi="Cambria Math" w:cs="Times New Roman"/>
            <w:sz w:val="22"/>
            <w:szCs w:val="22"/>
          </w:rPr>
          <m:t>i=1,2,</m:t>
        </m:r>
      </m:oMath>
      <w:r>
        <w:rPr>
          <w:rFonts w:ascii="Times New Roman" w:eastAsiaTheme="minorEastAsia" w:hAnsi="Times New Roman" w:cs="Times New Roman"/>
          <w:sz w:val="24"/>
          <w:szCs w:val="24"/>
        </w:rPr>
        <w:t xml:space="preserve"> and </w:t>
      </w:r>
      <m:oMath>
        <m:r>
          <w:rPr>
            <w:rFonts w:ascii="Cambria Math" w:eastAsiaTheme="minorEastAsia" w:hAnsi="Cambria Math" w:cs="Times New Roman"/>
            <w:sz w:val="24"/>
            <w:szCs w:val="24"/>
          </w:rPr>
          <m:t>m=1,2,</m:t>
        </m:r>
      </m:oMath>
      <w:r>
        <w:rPr>
          <w:rFonts w:ascii="Times New Roman" w:eastAsiaTheme="minorEastAsia" w:hAnsi="Times New Roman" w:cs="Times New Roman"/>
          <w:sz w:val="24"/>
          <w:szCs w:val="24"/>
        </w:rPr>
        <w:t xml:space="preserve"> might not be positive semi-definite. The solution that we adopt is to restrict the parameter matrices to have </w:t>
      </w:r>
      <w:r w:rsidR="00285C0A">
        <w:rPr>
          <w:rFonts w:ascii="Times New Roman" w:eastAsiaTheme="minorEastAsia" w:hAnsi="Times New Roman" w:cs="Times New Roman"/>
          <w:sz w:val="24"/>
          <w:szCs w:val="24"/>
        </w:rPr>
        <w:t>full rank</w:t>
      </w:r>
      <w:r>
        <w:rPr>
          <w:rFonts w:ascii="Times New Roman" w:eastAsiaTheme="minorEastAsia" w:hAnsi="Times New Roman" w:cs="Times New Roman"/>
          <w:sz w:val="24"/>
          <w:szCs w:val="24"/>
        </w:rPr>
        <w:t>, which guarantees positive semi-definiteness.</w:t>
      </w:r>
      <w:r w:rsidR="00285C0A">
        <w:rPr>
          <w:rFonts w:ascii="Times New Roman" w:eastAsiaTheme="minorEastAsia" w:hAnsi="Times New Roman" w:cs="Times New Roman"/>
          <w:sz w:val="24"/>
          <w:szCs w:val="24"/>
        </w:rPr>
        <w:t xml:space="preserve"> </w:t>
      </w:r>
      <w:r w:rsidR="009B007C">
        <w:rPr>
          <w:rFonts w:ascii="Times New Roman" w:eastAsiaTheme="minorEastAsia" w:hAnsi="Times New Roman" w:cs="Times New Roman"/>
          <w:sz w:val="24"/>
          <w:szCs w:val="24"/>
        </w:rPr>
        <w:t xml:space="preserve">Parameters of all of the models will be estimated by </w:t>
      </w:r>
      <w:r w:rsidR="009B007C">
        <w:rPr>
          <w:rFonts w:ascii="Times New Roman" w:hAnsi="Times New Roman" w:cs="Times New Roman"/>
          <w:sz w:val="24"/>
          <w:szCs w:val="24"/>
        </w:rPr>
        <w:t>m</w:t>
      </w:r>
      <w:r w:rsidR="009B007C" w:rsidRPr="002A2C28">
        <w:rPr>
          <w:rFonts w:ascii="Times New Roman" w:hAnsi="Times New Roman" w:cs="Times New Roman"/>
          <w:sz w:val="24"/>
          <w:szCs w:val="24"/>
        </w:rPr>
        <w:t xml:space="preserve">aximum likelihood using the </w:t>
      </w:r>
      <w:proofErr w:type="spellStart"/>
      <w:r w:rsidR="009B007C" w:rsidRPr="002A2C28">
        <w:rPr>
          <w:rFonts w:ascii="Times New Roman" w:hAnsi="Times New Roman" w:cs="Times New Roman"/>
          <w:sz w:val="24"/>
          <w:szCs w:val="24"/>
        </w:rPr>
        <w:t>Levenberg</w:t>
      </w:r>
      <w:proofErr w:type="spellEnd"/>
      <w:r w:rsidR="009B007C" w:rsidRPr="002A2C28">
        <w:rPr>
          <w:rFonts w:ascii="Times New Roman" w:hAnsi="Times New Roman" w:cs="Times New Roman"/>
          <w:sz w:val="24"/>
          <w:szCs w:val="24"/>
        </w:rPr>
        <w:t xml:space="preserve">-Marquardt algorithm, which combines the Gauss-Newton method with a gradient descent method, </w:t>
      </w:r>
      <w:proofErr w:type="spellStart"/>
      <w:r w:rsidR="009B007C" w:rsidRPr="002A2C28">
        <w:rPr>
          <w:rFonts w:ascii="Times New Roman" w:hAnsi="Times New Roman" w:cs="Times New Roman"/>
          <w:sz w:val="24"/>
          <w:szCs w:val="24"/>
        </w:rPr>
        <w:t>Levenberg</w:t>
      </w:r>
      <w:proofErr w:type="spellEnd"/>
      <w:r w:rsidR="009B007C" w:rsidRPr="002A2C28">
        <w:rPr>
          <w:rFonts w:ascii="Times New Roman" w:hAnsi="Times New Roman" w:cs="Times New Roman"/>
          <w:sz w:val="24"/>
          <w:szCs w:val="24"/>
        </w:rPr>
        <w:t xml:space="preserve"> (1944) and Marquardt (1963).</w:t>
      </w:r>
    </w:p>
    <w:p w:rsidR="00285C0A" w:rsidRPr="00285C0A" w:rsidRDefault="00285C0A" w:rsidP="00D87008">
      <w:pPr>
        <w:spacing w:after="0" w:line="480" w:lineRule="auto"/>
        <w:jc w:val="both"/>
        <w:rPr>
          <w:rFonts w:ascii="Times New Roman" w:eastAsia="Times New Roman" w:hAnsi="Times New Roman" w:cs="Times New Roman"/>
          <w:b/>
          <w:bCs/>
          <w:sz w:val="28"/>
          <w:szCs w:val="28"/>
          <w:lang w:eastAsia="en-GB"/>
        </w:rPr>
      </w:pPr>
      <w:r w:rsidRPr="00285C0A">
        <w:rPr>
          <w:rFonts w:ascii="Times New Roman" w:eastAsia="Times New Roman" w:hAnsi="Times New Roman" w:cs="Times New Roman"/>
          <w:b/>
          <w:bCs/>
          <w:sz w:val="28"/>
          <w:szCs w:val="28"/>
          <w:lang w:eastAsia="en-GB"/>
        </w:rPr>
        <w:t>4. Data and Summary Statistics</w:t>
      </w:r>
    </w:p>
    <w:p w:rsidR="00285C0A" w:rsidRDefault="00285C0A" w:rsidP="00D87008">
      <w:pPr>
        <w:spacing w:after="0" w:line="480" w:lineRule="auto"/>
        <w:jc w:val="both"/>
        <w:rPr>
          <w:rFonts w:ascii="Times New Roman" w:eastAsia="Times New Roman" w:hAnsi="Times New Roman" w:cs="Times New Roman"/>
          <w:bCs/>
          <w:sz w:val="24"/>
          <w:szCs w:val="24"/>
          <w:lang w:eastAsia="en-GB"/>
        </w:rPr>
      </w:pPr>
      <w:r w:rsidRPr="008F20C8">
        <w:rPr>
          <w:rFonts w:ascii="Times New Roman" w:eastAsia="Times New Roman" w:hAnsi="Times New Roman" w:cs="Times New Roman"/>
          <w:bCs/>
          <w:sz w:val="24"/>
          <w:szCs w:val="24"/>
          <w:lang w:eastAsia="en-GB"/>
        </w:rPr>
        <w:lastRenderedPageBreak/>
        <w:t xml:space="preserve">Daily </w:t>
      </w:r>
      <w:r>
        <w:rPr>
          <w:rFonts w:ascii="Times New Roman" w:eastAsia="Times New Roman" w:hAnsi="Times New Roman" w:cs="Times New Roman"/>
          <w:bCs/>
          <w:sz w:val="24"/>
          <w:szCs w:val="24"/>
          <w:lang w:eastAsia="en-GB"/>
        </w:rPr>
        <w:t>closing observations, adjusted for di</w:t>
      </w:r>
      <w:r w:rsidR="00C63245">
        <w:rPr>
          <w:rFonts w:ascii="Times New Roman" w:eastAsia="Times New Roman" w:hAnsi="Times New Roman" w:cs="Times New Roman"/>
          <w:bCs/>
          <w:sz w:val="24"/>
          <w:szCs w:val="24"/>
          <w:lang w:eastAsia="en-GB"/>
        </w:rPr>
        <w:t xml:space="preserve">vidends, of the FTSE100, </w:t>
      </w:r>
      <w:r>
        <w:rPr>
          <w:rFonts w:ascii="Times New Roman" w:eastAsia="Times New Roman" w:hAnsi="Times New Roman" w:cs="Times New Roman"/>
          <w:bCs/>
          <w:sz w:val="24"/>
          <w:szCs w:val="24"/>
          <w:lang w:eastAsia="en-GB"/>
        </w:rPr>
        <w:t>S&amp;P500</w:t>
      </w:r>
      <w:r w:rsidR="00C63245">
        <w:rPr>
          <w:rFonts w:ascii="Times New Roman" w:eastAsia="Times New Roman" w:hAnsi="Times New Roman" w:cs="Times New Roman"/>
          <w:bCs/>
          <w:sz w:val="24"/>
          <w:szCs w:val="24"/>
          <w:lang w:eastAsia="en-GB"/>
        </w:rPr>
        <w:t>, CAC40, DAX</w:t>
      </w:r>
      <w:r w:rsidR="00F37F0F">
        <w:rPr>
          <w:rFonts w:ascii="Times New Roman" w:eastAsia="Times New Roman" w:hAnsi="Times New Roman" w:cs="Times New Roman"/>
          <w:bCs/>
          <w:sz w:val="24"/>
          <w:szCs w:val="24"/>
          <w:lang w:eastAsia="en-GB"/>
        </w:rPr>
        <w:t>30 and Nikkei225</w:t>
      </w:r>
      <w:r w:rsidR="00C63245">
        <w:rPr>
          <w:rFonts w:ascii="Times New Roman" w:eastAsia="Times New Roman" w:hAnsi="Times New Roman" w:cs="Times New Roman"/>
          <w:bCs/>
          <w:sz w:val="24"/>
          <w:szCs w:val="24"/>
          <w:lang w:eastAsia="en-GB"/>
        </w:rPr>
        <w:t xml:space="preserve"> </w:t>
      </w:r>
      <w:r>
        <w:rPr>
          <w:rFonts w:ascii="Times New Roman" w:eastAsia="Times New Roman" w:hAnsi="Times New Roman" w:cs="Times New Roman"/>
          <w:bCs/>
          <w:sz w:val="24"/>
          <w:szCs w:val="24"/>
          <w:lang w:eastAsia="en-GB"/>
        </w:rPr>
        <w:t xml:space="preserve">price indices were taken from </w:t>
      </w:r>
      <w:proofErr w:type="spellStart"/>
      <w:r>
        <w:rPr>
          <w:rFonts w:ascii="Times New Roman" w:eastAsia="Times New Roman" w:hAnsi="Times New Roman" w:cs="Times New Roman"/>
          <w:bCs/>
          <w:sz w:val="24"/>
          <w:szCs w:val="24"/>
          <w:lang w:eastAsia="en-GB"/>
        </w:rPr>
        <w:t>Datastream</w:t>
      </w:r>
      <w:proofErr w:type="spellEnd"/>
      <w:r>
        <w:rPr>
          <w:rFonts w:ascii="Times New Roman" w:eastAsia="Times New Roman" w:hAnsi="Times New Roman" w:cs="Times New Roman"/>
          <w:bCs/>
          <w:sz w:val="24"/>
          <w:szCs w:val="24"/>
          <w:lang w:eastAsia="en-GB"/>
        </w:rPr>
        <w:t>. These price indices (</w:t>
      </w:r>
      <w:r w:rsidRPr="00C95B15">
        <w:rPr>
          <w:rFonts w:ascii="Times New Roman" w:eastAsia="Times New Roman" w:hAnsi="Times New Roman" w:cs="Times New Roman"/>
          <w:bCs/>
          <w:i/>
          <w:iCs/>
          <w:sz w:val="24"/>
          <w:szCs w:val="24"/>
          <w:lang w:eastAsia="en-GB"/>
        </w:rPr>
        <w:t>p</w:t>
      </w:r>
      <w:r>
        <w:rPr>
          <w:rFonts w:ascii="Times New Roman" w:eastAsia="Times New Roman" w:hAnsi="Times New Roman" w:cs="Times New Roman"/>
          <w:bCs/>
          <w:sz w:val="24"/>
          <w:szCs w:val="24"/>
          <w:lang w:eastAsia="en-GB"/>
        </w:rPr>
        <w:t>) are converted to returns (</w:t>
      </w:r>
      <w:r w:rsidRPr="00C95B15">
        <w:rPr>
          <w:rFonts w:ascii="Times New Roman" w:eastAsia="Times New Roman" w:hAnsi="Times New Roman" w:cs="Times New Roman"/>
          <w:bCs/>
          <w:i/>
          <w:iCs/>
          <w:sz w:val="24"/>
          <w:szCs w:val="24"/>
          <w:lang w:eastAsia="en-GB"/>
        </w:rPr>
        <w:t>r</w:t>
      </w:r>
      <w:r>
        <w:rPr>
          <w:rFonts w:ascii="Times New Roman" w:eastAsia="Times New Roman" w:hAnsi="Times New Roman" w:cs="Times New Roman"/>
          <w:bCs/>
          <w:sz w:val="24"/>
          <w:szCs w:val="24"/>
          <w:lang w:eastAsia="en-GB"/>
        </w:rPr>
        <w:t xml:space="preserve">) by the standard method of calculating the log-difference, </w:t>
      </w:r>
      <m:oMath>
        <m:sSub>
          <m:sSubPr>
            <m:ctrlPr>
              <w:rPr>
                <w:rFonts w:ascii="Cambria Math" w:eastAsia="Times New Roman" w:hAnsi="Cambria Math" w:cs="Times New Roman"/>
                <w:bCs/>
                <w:i/>
                <w:sz w:val="24"/>
                <w:szCs w:val="24"/>
                <w:lang w:eastAsia="en-GB"/>
              </w:rPr>
            </m:ctrlPr>
          </m:sSubPr>
          <m:e>
            <m:r>
              <w:rPr>
                <w:rFonts w:ascii="Cambria Math" w:eastAsia="Times New Roman" w:hAnsi="Cambria Math" w:cs="Times New Roman"/>
                <w:sz w:val="24"/>
                <w:szCs w:val="24"/>
                <w:lang w:eastAsia="en-GB"/>
              </w:rPr>
              <m:t>r</m:t>
            </m:r>
          </m:e>
          <m:sub>
            <m:r>
              <w:rPr>
                <w:rFonts w:ascii="Cambria Math" w:eastAsia="Times New Roman" w:hAnsi="Cambria Math" w:cs="Times New Roman"/>
                <w:sz w:val="24"/>
                <w:szCs w:val="24"/>
                <w:lang w:eastAsia="en-GB"/>
              </w:rPr>
              <m:t>t</m:t>
            </m:r>
          </m:sub>
        </m:sSub>
      </m:oMath>
      <w:r>
        <w:rPr>
          <w:rFonts w:ascii="Times New Roman" w:eastAsia="Times New Roman" w:hAnsi="Times New Roman" w:cs="Times New Roman"/>
          <w:bCs/>
          <w:sz w:val="24"/>
          <w:szCs w:val="24"/>
          <w:lang w:eastAsia="en-GB"/>
        </w:rPr>
        <w:t>= log (</w:t>
      </w:r>
      <m:oMath>
        <m:sSub>
          <m:sSubPr>
            <m:ctrlPr>
              <w:rPr>
                <w:rFonts w:ascii="Cambria Math" w:eastAsia="Times New Roman" w:hAnsi="Cambria Math" w:cs="Times New Roman"/>
                <w:bCs/>
                <w:i/>
                <w:sz w:val="24"/>
                <w:szCs w:val="24"/>
                <w:lang w:eastAsia="en-GB"/>
              </w:rPr>
            </m:ctrlPr>
          </m:sSubPr>
          <m:e>
            <m:r>
              <w:rPr>
                <w:rFonts w:ascii="Cambria Math" w:eastAsia="Times New Roman" w:hAnsi="Cambria Math" w:cs="Times New Roman"/>
                <w:sz w:val="24"/>
                <w:szCs w:val="24"/>
                <w:lang w:eastAsia="en-GB"/>
              </w:rPr>
              <m:t>p</m:t>
            </m:r>
          </m:e>
          <m:sub>
            <m:r>
              <w:rPr>
                <w:rFonts w:ascii="Cambria Math" w:eastAsia="Times New Roman" w:hAnsi="Cambria Math" w:cs="Times New Roman"/>
                <w:sz w:val="24"/>
                <w:szCs w:val="24"/>
                <w:lang w:eastAsia="en-GB"/>
              </w:rPr>
              <m:t>t</m:t>
            </m:r>
          </m:sub>
        </m:sSub>
        <m:r>
          <w:rPr>
            <w:rFonts w:ascii="Cambria Math" w:eastAsia="Times New Roman" w:hAnsi="Cambria Math" w:cs="Times New Roman"/>
            <w:sz w:val="24"/>
            <w:szCs w:val="24"/>
            <w:lang w:eastAsia="en-GB"/>
          </w:rPr>
          <m:t>/</m:t>
        </m:r>
        <m:sSub>
          <m:sSubPr>
            <m:ctrlPr>
              <w:rPr>
                <w:rFonts w:ascii="Cambria Math" w:eastAsia="Times New Roman" w:hAnsi="Cambria Math" w:cs="Times New Roman"/>
                <w:bCs/>
                <w:i/>
                <w:sz w:val="24"/>
                <w:szCs w:val="24"/>
                <w:lang w:eastAsia="en-GB"/>
              </w:rPr>
            </m:ctrlPr>
          </m:sSubPr>
          <m:e>
            <m:r>
              <w:rPr>
                <w:rFonts w:ascii="Cambria Math" w:eastAsia="Times New Roman" w:hAnsi="Cambria Math" w:cs="Times New Roman"/>
                <w:sz w:val="24"/>
                <w:szCs w:val="24"/>
                <w:lang w:eastAsia="en-GB"/>
              </w:rPr>
              <m:t>p</m:t>
            </m:r>
          </m:e>
          <m:sub>
            <m:r>
              <w:rPr>
                <w:rFonts w:ascii="Cambria Math" w:eastAsia="Times New Roman" w:hAnsi="Cambria Math" w:cs="Times New Roman"/>
                <w:sz w:val="24"/>
                <w:szCs w:val="24"/>
                <w:lang w:eastAsia="en-GB"/>
              </w:rPr>
              <m:t>t-1</m:t>
            </m:r>
          </m:sub>
        </m:sSub>
        <m:r>
          <w:rPr>
            <w:rFonts w:ascii="Cambria Math" w:eastAsia="Times New Roman" w:hAnsi="Cambria Math" w:cs="Times New Roman"/>
            <w:sz w:val="24"/>
            <w:szCs w:val="24"/>
            <w:lang w:eastAsia="en-GB"/>
          </w:rPr>
          <m:t xml:space="preserve">). </m:t>
        </m:r>
      </m:oMath>
      <w:r>
        <w:rPr>
          <w:rFonts w:ascii="Times New Roman" w:eastAsia="Times New Roman" w:hAnsi="Times New Roman" w:cs="Times New Roman"/>
          <w:bCs/>
          <w:sz w:val="24"/>
          <w:szCs w:val="24"/>
          <w:lang w:eastAsia="en-GB"/>
        </w:rPr>
        <w:t>These observations start from 2004:01 and run to 2014:10. Although the QE operations commenced in March 2009, the choice of the sample starting period, is to enable a comparison of the variance both before and during QE for the two equity markets being examined.</w:t>
      </w:r>
    </w:p>
    <w:p w:rsidR="003D7A06" w:rsidRDefault="00285C0A" w:rsidP="00285C0A">
      <w:pPr>
        <w:spacing w:line="480" w:lineRule="auto"/>
        <w:ind w:firstLine="720"/>
        <w:jc w:val="both"/>
        <w:rPr>
          <w:rFonts w:asciiTheme="majorBidi" w:eastAsia="Times New Roman" w:hAnsiTheme="majorBidi" w:cstheme="majorBidi"/>
          <w:sz w:val="24"/>
          <w:szCs w:val="24"/>
          <w:lang w:eastAsia="en-GB"/>
        </w:rPr>
      </w:pPr>
      <w:r>
        <w:rPr>
          <w:rFonts w:asciiTheme="majorBidi" w:eastAsia="Times New Roman" w:hAnsiTheme="majorBidi" w:cstheme="majorBidi"/>
          <w:sz w:val="24"/>
          <w:szCs w:val="24"/>
          <w:lang w:eastAsia="en-GB"/>
        </w:rPr>
        <w:t>The summary statistics for the returns series, in Table 1, show that the daily</w:t>
      </w:r>
      <w:r w:rsidR="00F37F0F">
        <w:rPr>
          <w:rFonts w:asciiTheme="majorBidi" w:eastAsia="Times New Roman" w:hAnsiTheme="majorBidi" w:cstheme="majorBidi"/>
          <w:sz w:val="24"/>
          <w:szCs w:val="24"/>
          <w:lang w:eastAsia="en-GB"/>
        </w:rPr>
        <w:t xml:space="preserve"> mean returns for the </w:t>
      </w:r>
      <w:r>
        <w:rPr>
          <w:rFonts w:asciiTheme="majorBidi" w:eastAsia="Times New Roman" w:hAnsiTheme="majorBidi" w:cstheme="majorBidi"/>
          <w:sz w:val="24"/>
          <w:szCs w:val="24"/>
          <w:lang w:eastAsia="en-GB"/>
        </w:rPr>
        <w:t xml:space="preserve">equity markets for the sample period </w:t>
      </w:r>
      <w:r w:rsidR="00F37F0F">
        <w:rPr>
          <w:rFonts w:asciiTheme="majorBidi" w:eastAsia="Times New Roman" w:hAnsiTheme="majorBidi" w:cstheme="majorBidi"/>
          <w:sz w:val="24"/>
          <w:szCs w:val="24"/>
          <w:lang w:eastAsia="en-GB"/>
        </w:rPr>
        <w:t xml:space="preserve">range from </w:t>
      </w:r>
      <w:r w:rsidR="007579BE">
        <w:rPr>
          <w:rFonts w:asciiTheme="majorBidi" w:eastAsia="Times New Roman" w:hAnsiTheme="majorBidi" w:cstheme="majorBidi"/>
          <w:sz w:val="24"/>
          <w:szCs w:val="24"/>
          <w:lang w:eastAsia="en-GB"/>
        </w:rPr>
        <w:t>0.0</w:t>
      </w:r>
      <w:r>
        <w:rPr>
          <w:rFonts w:asciiTheme="majorBidi" w:eastAsia="Times New Roman" w:hAnsiTheme="majorBidi" w:cstheme="majorBidi"/>
          <w:sz w:val="24"/>
          <w:szCs w:val="24"/>
          <w:lang w:eastAsia="en-GB"/>
        </w:rPr>
        <w:t>0</w:t>
      </w:r>
      <w:r w:rsidR="007579BE">
        <w:rPr>
          <w:rFonts w:asciiTheme="majorBidi" w:eastAsia="Times New Roman" w:hAnsiTheme="majorBidi" w:cstheme="majorBidi"/>
          <w:sz w:val="24"/>
          <w:szCs w:val="24"/>
          <w:lang w:eastAsia="en-GB"/>
        </w:rPr>
        <w:t xml:space="preserve">5 </w:t>
      </w:r>
      <w:r w:rsidR="00DB6E7C">
        <w:rPr>
          <w:rFonts w:asciiTheme="majorBidi" w:eastAsia="Times New Roman" w:hAnsiTheme="majorBidi" w:cstheme="majorBidi"/>
          <w:sz w:val="24"/>
          <w:szCs w:val="24"/>
          <w:lang w:eastAsia="en-GB"/>
        </w:rPr>
        <w:t xml:space="preserve">(France) </w:t>
      </w:r>
      <w:r w:rsidR="007579BE">
        <w:rPr>
          <w:rFonts w:asciiTheme="majorBidi" w:eastAsia="Times New Roman" w:hAnsiTheme="majorBidi" w:cstheme="majorBidi"/>
          <w:sz w:val="24"/>
          <w:szCs w:val="24"/>
          <w:lang w:eastAsia="en-GB"/>
        </w:rPr>
        <w:t>to 0.030</w:t>
      </w:r>
      <w:r>
        <w:rPr>
          <w:rFonts w:asciiTheme="majorBidi" w:eastAsia="Times New Roman" w:hAnsiTheme="majorBidi" w:cstheme="majorBidi"/>
          <w:sz w:val="24"/>
          <w:szCs w:val="24"/>
          <w:lang w:eastAsia="en-GB"/>
        </w:rPr>
        <w:t xml:space="preserve"> </w:t>
      </w:r>
      <w:r w:rsidR="00DB6E7C">
        <w:rPr>
          <w:rFonts w:asciiTheme="majorBidi" w:eastAsia="Times New Roman" w:hAnsiTheme="majorBidi" w:cstheme="majorBidi"/>
          <w:sz w:val="24"/>
          <w:szCs w:val="24"/>
          <w:lang w:eastAsia="en-GB"/>
        </w:rPr>
        <w:t xml:space="preserve">(Germany) </w:t>
      </w:r>
      <w:r>
        <w:rPr>
          <w:rFonts w:asciiTheme="majorBidi" w:eastAsia="Times New Roman" w:hAnsiTheme="majorBidi" w:cstheme="majorBidi"/>
          <w:sz w:val="24"/>
          <w:szCs w:val="24"/>
          <w:lang w:eastAsia="en-GB"/>
        </w:rPr>
        <w:t>pe</w:t>
      </w:r>
      <w:r w:rsidR="007579BE">
        <w:rPr>
          <w:rFonts w:asciiTheme="majorBidi" w:eastAsia="Times New Roman" w:hAnsiTheme="majorBidi" w:cstheme="majorBidi"/>
          <w:sz w:val="24"/>
          <w:szCs w:val="24"/>
          <w:lang w:eastAsia="en-GB"/>
        </w:rPr>
        <w:t xml:space="preserve">rcent per trading day or about 1.24 and 12.6 </w:t>
      </w:r>
      <w:r>
        <w:rPr>
          <w:rFonts w:asciiTheme="majorBidi" w:eastAsia="Times New Roman" w:hAnsiTheme="majorBidi" w:cstheme="majorBidi"/>
          <w:sz w:val="24"/>
          <w:szCs w:val="24"/>
          <w:lang w:eastAsia="en-GB"/>
        </w:rPr>
        <w:t>percent per year, respectively</w:t>
      </w:r>
      <w:r w:rsidR="00DB6E7C">
        <w:rPr>
          <w:rFonts w:asciiTheme="majorBidi" w:eastAsia="Times New Roman" w:hAnsiTheme="majorBidi" w:cstheme="majorBidi"/>
          <w:sz w:val="24"/>
          <w:szCs w:val="24"/>
          <w:lang w:eastAsia="en-GB"/>
        </w:rPr>
        <w:t xml:space="preserve">, with the UK, Japan and the USA experiencing an annual returns of between 3.34 percent and 5.04 percent on average.  </w:t>
      </w:r>
      <w:r>
        <w:rPr>
          <w:rFonts w:asciiTheme="majorBidi" w:eastAsia="Times New Roman" w:hAnsiTheme="majorBidi" w:cstheme="majorBidi"/>
          <w:sz w:val="24"/>
          <w:szCs w:val="24"/>
          <w:lang w:eastAsia="en-GB"/>
        </w:rPr>
        <w:t>While the US and UK markets both had negative skewness o</w:t>
      </w:r>
      <w:r w:rsidR="00C03373">
        <w:rPr>
          <w:rFonts w:asciiTheme="majorBidi" w:eastAsia="Times New Roman" w:hAnsiTheme="majorBidi" w:cstheme="majorBidi"/>
          <w:sz w:val="24"/>
          <w:szCs w:val="24"/>
          <w:lang w:eastAsia="en-GB"/>
        </w:rPr>
        <w:t xml:space="preserve">ver the sample period, the level of </w:t>
      </w:r>
      <w:r>
        <w:rPr>
          <w:rFonts w:asciiTheme="majorBidi" w:eastAsia="Times New Roman" w:hAnsiTheme="majorBidi" w:cstheme="majorBidi"/>
          <w:sz w:val="24"/>
          <w:szCs w:val="24"/>
          <w:lang w:eastAsia="en-GB"/>
        </w:rPr>
        <w:t>s</w:t>
      </w:r>
      <w:r w:rsidR="004E51BE">
        <w:rPr>
          <w:rFonts w:asciiTheme="majorBidi" w:eastAsia="Times New Roman" w:hAnsiTheme="majorBidi" w:cstheme="majorBidi"/>
          <w:sz w:val="24"/>
          <w:szCs w:val="24"/>
          <w:lang w:eastAsia="en-GB"/>
        </w:rPr>
        <w:t xml:space="preserve">kewness is small. </w:t>
      </w:r>
      <w:r w:rsidR="00C03373">
        <w:rPr>
          <w:rFonts w:asciiTheme="majorBidi" w:eastAsia="Times New Roman" w:hAnsiTheme="majorBidi" w:cstheme="majorBidi"/>
          <w:sz w:val="24"/>
          <w:szCs w:val="24"/>
          <w:lang w:eastAsia="en-GB"/>
        </w:rPr>
        <w:t>The Japanese market displays a greater negative skewness, while the returns in the two European markets appear to</w:t>
      </w:r>
      <w:r w:rsidR="00592350">
        <w:rPr>
          <w:rFonts w:asciiTheme="majorBidi" w:eastAsia="Times New Roman" w:hAnsiTheme="majorBidi" w:cstheme="majorBidi"/>
          <w:sz w:val="24"/>
          <w:szCs w:val="24"/>
          <w:lang w:eastAsia="en-GB"/>
        </w:rPr>
        <w:t xml:space="preserve"> have slight positive skewness. A</w:t>
      </w:r>
      <w:r w:rsidR="004E51BE">
        <w:rPr>
          <w:rFonts w:asciiTheme="majorBidi" w:eastAsia="Times New Roman" w:hAnsiTheme="majorBidi" w:cstheme="majorBidi"/>
          <w:sz w:val="24"/>
          <w:szCs w:val="24"/>
          <w:lang w:eastAsia="en-GB"/>
        </w:rPr>
        <w:t xml:space="preserve">ll the </w:t>
      </w:r>
      <w:r>
        <w:rPr>
          <w:rFonts w:asciiTheme="majorBidi" w:eastAsia="Times New Roman" w:hAnsiTheme="majorBidi" w:cstheme="majorBidi"/>
          <w:sz w:val="24"/>
          <w:szCs w:val="24"/>
          <w:lang w:eastAsia="en-GB"/>
        </w:rPr>
        <w:t>return series are leptokurtic, reflecti</w:t>
      </w:r>
      <w:r w:rsidR="00C03373">
        <w:rPr>
          <w:rFonts w:asciiTheme="majorBidi" w:eastAsia="Times New Roman" w:hAnsiTheme="majorBidi" w:cstheme="majorBidi"/>
          <w:sz w:val="24"/>
          <w:szCs w:val="24"/>
          <w:lang w:eastAsia="en-GB"/>
        </w:rPr>
        <w:t xml:space="preserve">ng the fat-tailed nature of </w:t>
      </w:r>
      <w:r>
        <w:rPr>
          <w:rFonts w:asciiTheme="majorBidi" w:eastAsia="Times New Roman" w:hAnsiTheme="majorBidi" w:cstheme="majorBidi"/>
          <w:sz w:val="24"/>
          <w:szCs w:val="24"/>
          <w:lang w:eastAsia="en-GB"/>
        </w:rPr>
        <w:t>distribution</w:t>
      </w:r>
      <w:r w:rsidR="00C03373">
        <w:rPr>
          <w:rFonts w:asciiTheme="majorBidi" w:eastAsia="Times New Roman" w:hAnsiTheme="majorBidi" w:cstheme="majorBidi"/>
          <w:sz w:val="24"/>
          <w:szCs w:val="24"/>
          <w:lang w:eastAsia="en-GB"/>
        </w:rPr>
        <w:t>s</w:t>
      </w:r>
      <w:r>
        <w:rPr>
          <w:rFonts w:asciiTheme="majorBidi" w:eastAsia="Times New Roman" w:hAnsiTheme="majorBidi" w:cstheme="majorBidi"/>
          <w:sz w:val="24"/>
          <w:szCs w:val="24"/>
          <w:lang w:eastAsia="en-GB"/>
        </w:rPr>
        <w:t xml:space="preserve"> of asset returns. </w:t>
      </w:r>
    </w:p>
    <w:p w:rsidR="00285C0A" w:rsidRPr="00D31944" w:rsidRDefault="00285C0A" w:rsidP="003D7A06">
      <w:pPr>
        <w:spacing w:line="480" w:lineRule="auto"/>
        <w:ind w:firstLine="720"/>
        <w:jc w:val="both"/>
        <w:rPr>
          <w:rFonts w:ascii="Times New Roman" w:eastAsia="Times New Roman" w:hAnsi="Times New Roman" w:cs="Times New Roman"/>
          <w:bCs/>
          <w:sz w:val="24"/>
          <w:szCs w:val="24"/>
          <w:lang w:eastAsia="en-GB"/>
        </w:rPr>
      </w:pPr>
      <w:r>
        <w:rPr>
          <w:rFonts w:asciiTheme="majorBidi" w:eastAsia="Times New Roman" w:hAnsiTheme="majorBidi" w:cstheme="majorBidi"/>
          <w:sz w:val="24"/>
          <w:szCs w:val="24"/>
          <w:lang w:eastAsia="en-GB"/>
        </w:rPr>
        <w:t>In addition to the summary statistics computed for the daily returns, we also computed the correlation coefficient between the daily equity market returns</w:t>
      </w:r>
      <w:r w:rsidR="00C03373">
        <w:rPr>
          <w:rFonts w:asciiTheme="majorBidi" w:eastAsia="Times New Roman" w:hAnsiTheme="majorBidi" w:cstheme="majorBidi"/>
          <w:sz w:val="24"/>
          <w:szCs w:val="24"/>
          <w:lang w:eastAsia="en-GB"/>
        </w:rPr>
        <w:t xml:space="preserve"> for the US and UK</w:t>
      </w:r>
      <w:r>
        <w:rPr>
          <w:rFonts w:asciiTheme="majorBidi" w:eastAsia="Times New Roman" w:hAnsiTheme="majorBidi" w:cstheme="majorBidi"/>
          <w:sz w:val="24"/>
          <w:szCs w:val="24"/>
          <w:lang w:eastAsia="en-GB"/>
        </w:rPr>
        <w:t>, dividing the sample to provide comparative statistics for periods before and during quantitative easing</w:t>
      </w:r>
      <w:r w:rsidR="00592350">
        <w:rPr>
          <w:rFonts w:asciiTheme="majorBidi" w:eastAsia="Times New Roman" w:hAnsiTheme="majorBidi" w:cstheme="majorBidi"/>
          <w:sz w:val="24"/>
          <w:szCs w:val="24"/>
          <w:lang w:eastAsia="en-GB"/>
        </w:rPr>
        <w:t>.</w:t>
      </w:r>
      <w:r w:rsidR="003D7A06">
        <w:rPr>
          <w:rFonts w:asciiTheme="majorBidi" w:eastAsia="Times New Roman" w:hAnsiTheme="majorBidi" w:cstheme="majorBidi"/>
          <w:sz w:val="24"/>
          <w:szCs w:val="24"/>
          <w:lang w:eastAsia="en-GB"/>
        </w:rPr>
        <w:t xml:space="preserve"> </w:t>
      </w:r>
      <w:r>
        <w:rPr>
          <w:rFonts w:asciiTheme="majorBidi" w:eastAsia="Times New Roman" w:hAnsiTheme="majorBidi" w:cstheme="majorBidi"/>
          <w:sz w:val="24"/>
          <w:szCs w:val="24"/>
          <w:lang w:eastAsia="en-GB"/>
        </w:rPr>
        <w:t>The significance of the correlation coefficients were verified by regressing the UK equity market returns on the US equit</w:t>
      </w:r>
      <w:r w:rsidR="00592350">
        <w:rPr>
          <w:rFonts w:asciiTheme="majorBidi" w:eastAsia="Times New Roman" w:hAnsiTheme="majorBidi" w:cstheme="majorBidi"/>
          <w:sz w:val="24"/>
          <w:szCs w:val="24"/>
          <w:lang w:eastAsia="en-GB"/>
        </w:rPr>
        <w:t>y market returns and using the p</w:t>
      </w:r>
      <w:r>
        <w:rPr>
          <w:rFonts w:asciiTheme="majorBidi" w:eastAsia="Times New Roman" w:hAnsiTheme="majorBidi" w:cstheme="majorBidi"/>
          <w:sz w:val="24"/>
          <w:szCs w:val="24"/>
          <w:lang w:eastAsia="en-GB"/>
        </w:rPr>
        <w:t>-values of the F-statistic from the regression outputs</w:t>
      </w:r>
      <w:r w:rsidR="003D7A06">
        <w:rPr>
          <w:rFonts w:asciiTheme="majorBidi" w:eastAsia="Times New Roman" w:hAnsiTheme="majorBidi" w:cstheme="majorBidi"/>
          <w:sz w:val="24"/>
          <w:szCs w:val="24"/>
          <w:lang w:eastAsia="en-GB"/>
        </w:rPr>
        <w:t>,</w:t>
      </w:r>
      <w:r>
        <w:rPr>
          <w:rFonts w:asciiTheme="majorBidi" w:eastAsia="Times New Roman" w:hAnsiTheme="majorBidi" w:cstheme="majorBidi"/>
          <w:sz w:val="24"/>
          <w:szCs w:val="24"/>
          <w:lang w:eastAsia="en-GB"/>
        </w:rPr>
        <w:t xml:space="preserve"> which were all highly significant. A Chow test was also performed on the full sample estimation output with the March 11</w:t>
      </w:r>
      <w:r w:rsidRPr="00D31944">
        <w:rPr>
          <w:rFonts w:asciiTheme="majorBidi" w:eastAsia="Times New Roman" w:hAnsiTheme="majorBidi" w:cstheme="majorBidi"/>
          <w:sz w:val="24"/>
          <w:szCs w:val="24"/>
          <w:vertAlign w:val="superscript"/>
          <w:lang w:eastAsia="en-GB"/>
        </w:rPr>
        <w:t>th</w:t>
      </w:r>
      <w:r>
        <w:rPr>
          <w:rFonts w:asciiTheme="majorBidi" w:eastAsia="Times New Roman" w:hAnsiTheme="majorBidi" w:cstheme="majorBidi"/>
          <w:sz w:val="24"/>
          <w:szCs w:val="24"/>
          <w:lang w:eastAsia="en-GB"/>
        </w:rPr>
        <w:t xml:space="preserve"> 2009 commencement date of the first phase of the BoE QE operations as the breakpoint, with a null hypothesis of</w:t>
      </w:r>
      <w:r w:rsidR="008D1F91">
        <w:rPr>
          <w:rFonts w:asciiTheme="majorBidi" w:eastAsia="Times New Roman" w:hAnsiTheme="majorBidi" w:cstheme="majorBidi"/>
          <w:sz w:val="24"/>
          <w:szCs w:val="24"/>
          <w:lang w:eastAsia="en-GB"/>
        </w:rPr>
        <w:t xml:space="preserve"> no break on the specified date. T</w:t>
      </w:r>
      <w:r>
        <w:rPr>
          <w:rFonts w:asciiTheme="majorBidi" w:eastAsia="Times New Roman" w:hAnsiTheme="majorBidi" w:cstheme="majorBidi"/>
          <w:sz w:val="24"/>
          <w:szCs w:val="24"/>
          <w:lang w:eastAsia="en-GB"/>
        </w:rPr>
        <w:t xml:space="preserve">he null hypothesis was </w:t>
      </w:r>
      <w:r w:rsidR="003D7A06">
        <w:rPr>
          <w:rFonts w:asciiTheme="majorBidi" w:eastAsia="Times New Roman" w:hAnsiTheme="majorBidi" w:cstheme="majorBidi"/>
          <w:sz w:val="24"/>
          <w:szCs w:val="24"/>
          <w:lang w:eastAsia="en-GB"/>
        </w:rPr>
        <w:t xml:space="preserve">also </w:t>
      </w:r>
      <w:r>
        <w:rPr>
          <w:rFonts w:asciiTheme="majorBidi" w:eastAsia="Times New Roman" w:hAnsiTheme="majorBidi" w:cstheme="majorBidi"/>
          <w:sz w:val="24"/>
          <w:szCs w:val="24"/>
          <w:lang w:eastAsia="en-GB"/>
        </w:rPr>
        <w:t>strongl</w:t>
      </w:r>
      <w:r w:rsidR="003D7A06">
        <w:rPr>
          <w:rFonts w:asciiTheme="majorBidi" w:eastAsia="Times New Roman" w:hAnsiTheme="majorBidi" w:cstheme="majorBidi"/>
          <w:sz w:val="24"/>
          <w:szCs w:val="24"/>
          <w:lang w:eastAsia="en-GB"/>
        </w:rPr>
        <w:t xml:space="preserve">y </w:t>
      </w:r>
      <w:r w:rsidR="003D7A06">
        <w:rPr>
          <w:rFonts w:asciiTheme="majorBidi" w:eastAsia="Times New Roman" w:hAnsiTheme="majorBidi" w:cstheme="majorBidi"/>
          <w:sz w:val="24"/>
          <w:szCs w:val="24"/>
          <w:lang w:eastAsia="en-GB"/>
        </w:rPr>
        <w:lastRenderedPageBreak/>
        <w:t>rejected</w:t>
      </w:r>
      <w:r w:rsidR="00C03373">
        <w:rPr>
          <w:rFonts w:asciiTheme="majorBidi" w:eastAsia="Times New Roman" w:hAnsiTheme="majorBidi" w:cstheme="majorBidi"/>
          <w:sz w:val="24"/>
          <w:szCs w:val="24"/>
          <w:lang w:eastAsia="en-GB"/>
        </w:rPr>
        <w:t xml:space="preserve"> (p=0.0001)</w:t>
      </w:r>
      <w:r>
        <w:rPr>
          <w:rFonts w:asciiTheme="majorBidi" w:eastAsia="Times New Roman" w:hAnsiTheme="majorBidi" w:cstheme="majorBidi"/>
          <w:sz w:val="24"/>
          <w:szCs w:val="24"/>
          <w:lang w:eastAsia="en-GB"/>
        </w:rPr>
        <w:t xml:space="preserve">. A similar result </w:t>
      </w:r>
      <w:r w:rsidR="003D7A06">
        <w:rPr>
          <w:rFonts w:asciiTheme="majorBidi" w:eastAsia="Times New Roman" w:hAnsiTheme="majorBidi" w:cstheme="majorBidi"/>
          <w:sz w:val="24"/>
          <w:szCs w:val="24"/>
          <w:lang w:eastAsia="en-GB"/>
        </w:rPr>
        <w:t xml:space="preserve">is </w:t>
      </w:r>
      <w:r>
        <w:rPr>
          <w:rFonts w:asciiTheme="majorBidi" w:eastAsia="Times New Roman" w:hAnsiTheme="majorBidi" w:cstheme="majorBidi"/>
          <w:sz w:val="24"/>
          <w:szCs w:val="24"/>
          <w:lang w:eastAsia="en-GB"/>
        </w:rPr>
        <w:t>also obtained using March 25</w:t>
      </w:r>
      <w:r w:rsidRPr="00AC3B7E">
        <w:rPr>
          <w:rFonts w:asciiTheme="majorBidi" w:eastAsia="Times New Roman" w:hAnsiTheme="majorBidi" w:cstheme="majorBidi"/>
          <w:sz w:val="24"/>
          <w:szCs w:val="24"/>
          <w:vertAlign w:val="superscript"/>
          <w:lang w:eastAsia="en-GB"/>
        </w:rPr>
        <w:t>th</w:t>
      </w:r>
      <w:r>
        <w:rPr>
          <w:rFonts w:asciiTheme="majorBidi" w:eastAsia="Times New Roman" w:hAnsiTheme="majorBidi" w:cstheme="majorBidi"/>
          <w:sz w:val="24"/>
          <w:szCs w:val="24"/>
          <w:lang w:eastAsia="en-GB"/>
        </w:rPr>
        <w:t xml:space="preserve"> 2009, the commencement date of the Fed’s first purchases of Treasury bond</w:t>
      </w:r>
      <w:r w:rsidR="003D7A06">
        <w:rPr>
          <w:rFonts w:asciiTheme="majorBidi" w:eastAsia="Times New Roman" w:hAnsiTheme="majorBidi" w:cstheme="majorBidi"/>
          <w:sz w:val="24"/>
          <w:szCs w:val="24"/>
          <w:lang w:eastAsia="en-GB"/>
        </w:rPr>
        <w:t>s</w:t>
      </w:r>
      <w:r>
        <w:rPr>
          <w:rFonts w:asciiTheme="majorBidi" w:eastAsia="Times New Roman" w:hAnsiTheme="majorBidi" w:cstheme="majorBidi"/>
          <w:sz w:val="24"/>
          <w:szCs w:val="24"/>
          <w:lang w:eastAsia="en-GB"/>
        </w:rPr>
        <w:t>.</w:t>
      </w:r>
      <w:r w:rsidR="007078A1">
        <w:rPr>
          <w:rFonts w:asciiTheme="majorBidi" w:eastAsia="Times New Roman" w:hAnsiTheme="majorBidi" w:cstheme="majorBidi"/>
          <w:sz w:val="24"/>
          <w:szCs w:val="24"/>
          <w:lang w:eastAsia="en-GB"/>
        </w:rPr>
        <w:t xml:space="preserve"> The correlation between the market</w:t>
      </w:r>
      <w:r w:rsidR="008D1F91">
        <w:rPr>
          <w:rFonts w:asciiTheme="majorBidi" w:eastAsia="Times New Roman" w:hAnsiTheme="majorBidi" w:cstheme="majorBidi"/>
          <w:sz w:val="24"/>
          <w:szCs w:val="24"/>
          <w:lang w:eastAsia="en-GB"/>
        </w:rPr>
        <w:t>s</w:t>
      </w:r>
      <w:r w:rsidR="007078A1">
        <w:rPr>
          <w:rFonts w:asciiTheme="majorBidi" w:eastAsia="Times New Roman" w:hAnsiTheme="majorBidi" w:cstheme="majorBidi"/>
          <w:sz w:val="24"/>
          <w:szCs w:val="24"/>
          <w:lang w:eastAsia="en-GB"/>
        </w:rPr>
        <w:t xml:space="preserve"> increased from 54 percent prior to the start of QE to 67 percent afterwards. </w:t>
      </w:r>
    </w:p>
    <w:p w:rsidR="004C7E64" w:rsidRPr="00F51465" w:rsidRDefault="003D127E" w:rsidP="00C03373">
      <w:pPr>
        <w:spacing w:after="0" w:line="480" w:lineRule="auto"/>
        <w:ind w:firstLine="720"/>
        <w:jc w:val="both"/>
        <w:rPr>
          <w:rFonts w:asciiTheme="majorBidi" w:hAnsiTheme="majorBidi" w:cstheme="majorBidi"/>
          <w:color w:val="002060"/>
          <w:sz w:val="24"/>
          <w:szCs w:val="24"/>
        </w:rPr>
      </w:pPr>
      <w:r>
        <w:rPr>
          <w:rFonts w:ascii="Times New Roman" w:eastAsia="Times New Roman" w:hAnsi="Times New Roman" w:cs="Times New Roman"/>
          <w:bCs/>
          <w:sz w:val="24"/>
          <w:szCs w:val="24"/>
          <w:lang w:eastAsia="en-GB"/>
        </w:rPr>
        <w:t xml:space="preserve">QE </w:t>
      </w:r>
      <w:r w:rsidR="004301C4">
        <w:rPr>
          <w:rFonts w:ascii="Times New Roman" w:eastAsia="Times New Roman" w:hAnsi="Times New Roman" w:cs="Times New Roman"/>
          <w:bCs/>
          <w:sz w:val="24"/>
          <w:szCs w:val="24"/>
          <w:lang w:eastAsia="en-GB"/>
        </w:rPr>
        <w:t xml:space="preserve">asset purchase </w:t>
      </w:r>
      <w:r>
        <w:rPr>
          <w:rFonts w:ascii="Times New Roman" w:eastAsia="Times New Roman" w:hAnsi="Times New Roman" w:cs="Times New Roman"/>
          <w:bCs/>
          <w:sz w:val="24"/>
          <w:szCs w:val="24"/>
          <w:lang w:eastAsia="en-GB"/>
        </w:rPr>
        <w:t>data were obtained from the BoE and Fed websites respectively for the UK and the US and were calculated such that the market value of bonds purchased on any giv</w:t>
      </w:r>
      <w:r w:rsidR="004301C4">
        <w:rPr>
          <w:rFonts w:ascii="Times New Roman" w:eastAsia="Times New Roman" w:hAnsi="Times New Roman" w:cs="Times New Roman"/>
          <w:bCs/>
          <w:sz w:val="24"/>
          <w:szCs w:val="24"/>
          <w:lang w:eastAsia="en-GB"/>
        </w:rPr>
        <w:t xml:space="preserve">en day </w:t>
      </w:r>
      <w:r w:rsidR="00DF11E4">
        <w:rPr>
          <w:rFonts w:ascii="Times New Roman" w:eastAsia="Times New Roman" w:hAnsi="Times New Roman" w:cs="Times New Roman"/>
          <w:bCs/>
          <w:sz w:val="24"/>
          <w:szCs w:val="24"/>
          <w:lang w:eastAsia="en-GB"/>
        </w:rPr>
        <w:t>since the start of QE</w:t>
      </w:r>
      <w:r w:rsidR="004301C4">
        <w:rPr>
          <w:rFonts w:ascii="Times New Roman" w:eastAsia="Times New Roman" w:hAnsi="Times New Roman" w:cs="Times New Roman"/>
          <w:bCs/>
          <w:sz w:val="24"/>
          <w:szCs w:val="24"/>
          <w:lang w:eastAsia="en-GB"/>
        </w:rPr>
        <w:t>,</w:t>
      </w:r>
      <w:r w:rsidR="00DF11E4">
        <w:rPr>
          <w:rFonts w:ascii="Times New Roman" w:eastAsia="Times New Roman" w:hAnsi="Times New Roman" w:cs="Times New Roman"/>
          <w:bCs/>
          <w:sz w:val="24"/>
          <w:szCs w:val="24"/>
          <w:lang w:eastAsia="en-GB"/>
        </w:rPr>
        <w:t xml:space="preserve"> o</w:t>
      </w:r>
      <w:r>
        <w:rPr>
          <w:rFonts w:ascii="Times New Roman" w:eastAsia="Times New Roman" w:hAnsi="Times New Roman" w:cs="Times New Roman"/>
          <w:bCs/>
          <w:sz w:val="24"/>
          <w:szCs w:val="24"/>
          <w:lang w:eastAsia="en-GB"/>
        </w:rPr>
        <w:t>n March</w:t>
      </w:r>
      <w:r w:rsidR="00DF11E4">
        <w:rPr>
          <w:rFonts w:ascii="Times New Roman" w:eastAsia="Times New Roman" w:hAnsi="Times New Roman" w:cs="Times New Roman"/>
          <w:bCs/>
          <w:sz w:val="24"/>
          <w:szCs w:val="24"/>
          <w:lang w:eastAsia="en-GB"/>
        </w:rPr>
        <w:t xml:space="preserve"> 11</w:t>
      </w:r>
      <w:r w:rsidR="00DF11E4" w:rsidRPr="00DF11E4">
        <w:rPr>
          <w:rFonts w:ascii="Times New Roman" w:eastAsia="Times New Roman" w:hAnsi="Times New Roman" w:cs="Times New Roman"/>
          <w:bCs/>
          <w:sz w:val="24"/>
          <w:szCs w:val="24"/>
          <w:vertAlign w:val="superscript"/>
          <w:lang w:eastAsia="en-GB"/>
        </w:rPr>
        <w:t>th</w:t>
      </w:r>
      <w:r w:rsidR="00DF11E4">
        <w:rPr>
          <w:rFonts w:ascii="Times New Roman" w:eastAsia="Times New Roman" w:hAnsi="Times New Roman" w:cs="Times New Roman"/>
          <w:bCs/>
          <w:sz w:val="24"/>
          <w:szCs w:val="24"/>
          <w:lang w:eastAsia="en-GB"/>
        </w:rPr>
        <w:t xml:space="preserve"> </w:t>
      </w:r>
      <w:r w:rsidR="004301C4">
        <w:rPr>
          <w:rFonts w:ascii="Times New Roman" w:eastAsia="Times New Roman" w:hAnsi="Times New Roman" w:cs="Times New Roman"/>
          <w:bCs/>
          <w:sz w:val="24"/>
          <w:szCs w:val="24"/>
          <w:lang w:eastAsia="en-GB"/>
        </w:rPr>
        <w:t xml:space="preserve">2009 for the UK </w:t>
      </w:r>
      <w:r w:rsidR="00DF11E4">
        <w:rPr>
          <w:rFonts w:ascii="Times New Roman" w:eastAsia="Times New Roman" w:hAnsi="Times New Roman" w:cs="Times New Roman"/>
          <w:bCs/>
          <w:sz w:val="24"/>
          <w:szCs w:val="24"/>
          <w:lang w:eastAsia="en-GB"/>
        </w:rPr>
        <w:t>and 25</w:t>
      </w:r>
      <w:r w:rsidR="00DF11E4" w:rsidRPr="00DF11E4">
        <w:rPr>
          <w:rFonts w:ascii="Times New Roman" w:eastAsia="Times New Roman" w:hAnsi="Times New Roman" w:cs="Times New Roman"/>
          <w:bCs/>
          <w:sz w:val="24"/>
          <w:szCs w:val="24"/>
          <w:vertAlign w:val="superscript"/>
          <w:lang w:eastAsia="en-GB"/>
        </w:rPr>
        <w:t>th</w:t>
      </w:r>
      <w:r w:rsidR="00DF11E4">
        <w:rPr>
          <w:rFonts w:ascii="Times New Roman" w:eastAsia="Times New Roman" w:hAnsi="Times New Roman" w:cs="Times New Roman"/>
          <w:bCs/>
          <w:sz w:val="24"/>
          <w:szCs w:val="24"/>
          <w:lang w:eastAsia="en-GB"/>
        </w:rPr>
        <w:t xml:space="preserve"> </w:t>
      </w:r>
      <w:r>
        <w:rPr>
          <w:rFonts w:ascii="Times New Roman" w:eastAsia="Times New Roman" w:hAnsi="Times New Roman" w:cs="Times New Roman"/>
          <w:bCs/>
          <w:sz w:val="24"/>
          <w:szCs w:val="24"/>
          <w:lang w:eastAsia="en-GB"/>
        </w:rPr>
        <w:t>2009</w:t>
      </w:r>
      <w:r w:rsidR="00DF11E4">
        <w:rPr>
          <w:rFonts w:ascii="Times New Roman" w:eastAsia="Times New Roman" w:hAnsi="Times New Roman" w:cs="Times New Roman"/>
          <w:bCs/>
          <w:sz w:val="24"/>
          <w:szCs w:val="24"/>
          <w:lang w:eastAsia="en-GB"/>
        </w:rPr>
        <w:t xml:space="preserve"> </w:t>
      </w:r>
      <w:r w:rsidR="004301C4">
        <w:rPr>
          <w:rFonts w:ascii="Times New Roman" w:eastAsia="Times New Roman" w:hAnsi="Times New Roman" w:cs="Times New Roman"/>
          <w:bCs/>
          <w:sz w:val="24"/>
          <w:szCs w:val="24"/>
          <w:lang w:eastAsia="en-GB"/>
        </w:rPr>
        <w:t>for the US</w:t>
      </w:r>
      <w:r w:rsidR="00674D64">
        <w:rPr>
          <w:rFonts w:ascii="Times New Roman" w:eastAsia="Times New Roman" w:hAnsi="Times New Roman" w:cs="Times New Roman"/>
          <w:bCs/>
          <w:sz w:val="24"/>
          <w:szCs w:val="24"/>
          <w:lang w:eastAsia="en-GB"/>
        </w:rPr>
        <w:t xml:space="preserve">, </w:t>
      </w:r>
      <w:r w:rsidR="00674D64" w:rsidRPr="002A2C28">
        <w:rPr>
          <w:rFonts w:ascii="Times New Roman" w:eastAsia="Times New Roman" w:hAnsi="Times New Roman" w:cs="Times New Roman"/>
          <w:bCs/>
          <w:sz w:val="24"/>
          <w:szCs w:val="24"/>
          <w:lang w:eastAsia="en-GB"/>
        </w:rPr>
        <w:t>was divided by</w:t>
      </w:r>
      <w:r w:rsidRPr="002A2C28">
        <w:rPr>
          <w:rFonts w:ascii="Times New Roman" w:eastAsia="Times New Roman" w:hAnsi="Times New Roman" w:cs="Times New Roman"/>
          <w:bCs/>
          <w:sz w:val="24"/>
          <w:szCs w:val="24"/>
          <w:lang w:eastAsia="en-GB"/>
        </w:rPr>
        <w:t xml:space="preserve"> the </w:t>
      </w:r>
      <w:r w:rsidR="00A00F55" w:rsidRPr="002A2C28">
        <w:rPr>
          <w:rFonts w:ascii="Times New Roman" w:eastAsia="Times New Roman" w:hAnsi="Times New Roman" w:cs="Times New Roman"/>
          <w:bCs/>
          <w:sz w:val="24"/>
          <w:szCs w:val="24"/>
          <w:lang w:eastAsia="en-GB"/>
        </w:rPr>
        <w:t xml:space="preserve">average daily </w:t>
      </w:r>
      <w:r w:rsidRPr="002A2C28">
        <w:rPr>
          <w:rFonts w:ascii="Times New Roman" w:eastAsia="Times New Roman" w:hAnsi="Times New Roman" w:cs="Times New Roman"/>
          <w:bCs/>
          <w:sz w:val="24"/>
          <w:szCs w:val="24"/>
          <w:lang w:eastAsia="en-GB"/>
        </w:rPr>
        <w:t xml:space="preserve">market value of bond purchases </w:t>
      </w:r>
      <w:r w:rsidR="00A00F55" w:rsidRPr="002A2C28">
        <w:rPr>
          <w:rFonts w:ascii="Times New Roman" w:eastAsia="Times New Roman" w:hAnsi="Times New Roman" w:cs="Times New Roman"/>
          <w:bCs/>
          <w:sz w:val="24"/>
          <w:szCs w:val="24"/>
          <w:lang w:eastAsia="en-GB"/>
        </w:rPr>
        <w:t xml:space="preserve">through the QE activity across all QE activity days prior to the given day, </w:t>
      </w:r>
      <w:r w:rsidR="00674D64" w:rsidRPr="002A2C28">
        <w:rPr>
          <w:rFonts w:ascii="Times New Roman" w:eastAsia="Times New Roman" w:hAnsi="Times New Roman" w:cs="Times New Roman"/>
          <w:bCs/>
          <w:sz w:val="24"/>
          <w:szCs w:val="24"/>
          <w:lang w:eastAsia="en-GB"/>
        </w:rPr>
        <w:t xml:space="preserve">for the respective </w:t>
      </w:r>
      <w:r w:rsidR="00032F6A" w:rsidRPr="002A2C28">
        <w:rPr>
          <w:rFonts w:ascii="Times New Roman" w:eastAsia="Times New Roman" w:hAnsi="Times New Roman" w:cs="Times New Roman"/>
          <w:bCs/>
          <w:sz w:val="24"/>
          <w:szCs w:val="24"/>
          <w:lang w:eastAsia="en-GB"/>
        </w:rPr>
        <w:t>country.</w:t>
      </w:r>
      <w:r w:rsidR="004301C4" w:rsidRPr="002A2C28">
        <w:rPr>
          <w:rFonts w:ascii="Times New Roman" w:eastAsia="Times New Roman" w:hAnsi="Times New Roman" w:cs="Times New Roman"/>
          <w:bCs/>
          <w:sz w:val="24"/>
          <w:szCs w:val="24"/>
          <w:lang w:eastAsia="en-GB"/>
        </w:rPr>
        <w:t xml:space="preserve"> This is taken as the measure of QE activity intensity on a given day.</w:t>
      </w:r>
      <w:r w:rsidR="00C03373" w:rsidRPr="002A2C28">
        <w:rPr>
          <w:rFonts w:ascii="Times New Roman" w:eastAsia="Times New Roman" w:hAnsi="Times New Roman" w:cs="Times New Roman"/>
          <w:bCs/>
          <w:sz w:val="24"/>
          <w:szCs w:val="24"/>
          <w:lang w:eastAsia="en-GB"/>
        </w:rPr>
        <w:t xml:space="preserve"> </w:t>
      </w:r>
      <w:r w:rsidR="007D7576" w:rsidRPr="002A2C28">
        <w:rPr>
          <w:rFonts w:asciiTheme="majorBidi" w:hAnsiTheme="majorBidi" w:cstheme="majorBidi"/>
          <w:sz w:val="24"/>
          <w:szCs w:val="24"/>
        </w:rPr>
        <w:t>Fi</w:t>
      </w:r>
      <w:r w:rsidR="00C03373" w:rsidRPr="002A2C28">
        <w:rPr>
          <w:rFonts w:asciiTheme="majorBidi" w:hAnsiTheme="majorBidi" w:cstheme="majorBidi"/>
          <w:sz w:val="24"/>
          <w:szCs w:val="24"/>
        </w:rPr>
        <w:t xml:space="preserve">gures 1 and 2 show frequency distributions </w:t>
      </w:r>
      <w:r w:rsidR="001D0A05" w:rsidRPr="002A2C28">
        <w:rPr>
          <w:rFonts w:asciiTheme="majorBidi" w:hAnsiTheme="majorBidi" w:cstheme="majorBidi"/>
          <w:sz w:val="24"/>
          <w:szCs w:val="24"/>
        </w:rPr>
        <w:t xml:space="preserve">of </w:t>
      </w:r>
      <w:r w:rsidR="00C03373" w:rsidRPr="002A2C28">
        <w:rPr>
          <w:rFonts w:asciiTheme="majorBidi" w:hAnsiTheme="majorBidi" w:cstheme="majorBidi"/>
          <w:sz w:val="24"/>
          <w:szCs w:val="24"/>
        </w:rPr>
        <w:t xml:space="preserve">the sizes of the daily </w:t>
      </w:r>
      <w:r w:rsidR="001D0A05" w:rsidRPr="002A2C28">
        <w:rPr>
          <w:rFonts w:asciiTheme="majorBidi" w:hAnsiTheme="majorBidi" w:cstheme="majorBidi"/>
          <w:sz w:val="24"/>
          <w:szCs w:val="24"/>
        </w:rPr>
        <w:t xml:space="preserve">asset purchase quantities </w:t>
      </w:r>
      <w:r w:rsidR="00C03373" w:rsidRPr="002A2C28">
        <w:rPr>
          <w:rFonts w:asciiTheme="majorBidi" w:hAnsiTheme="majorBidi" w:cstheme="majorBidi"/>
          <w:sz w:val="24"/>
          <w:szCs w:val="24"/>
        </w:rPr>
        <w:t xml:space="preserve">(relative to the prior daily average) </w:t>
      </w:r>
      <w:r w:rsidR="001D0A05" w:rsidRPr="002A2C28">
        <w:rPr>
          <w:rFonts w:asciiTheme="majorBidi" w:hAnsiTheme="majorBidi" w:cstheme="majorBidi"/>
          <w:sz w:val="24"/>
          <w:szCs w:val="24"/>
        </w:rPr>
        <w:t xml:space="preserve">during the </w:t>
      </w:r>
      <w:r w:rsidR="00A67D6F" w:rsidRPr="002A2C28">
        <w:rPr>
          <w:rFonts w:asciiTheme="majorBidi" w:hAnsiTheme="majorBidi" w:cstheme="majorBidi"/>
          <w:sz w:val="24"/>
          <w:szCs w:val="24"/>
        </w:rPr>
        <w:t>individual</w:t>
      </w:r>
      <w:r w:rsidR="00074010" w:rsidRPr="002A2C28">
        <w:rPr>
          <w:rFonts w:asciiTheme="majorBidi" w:hAnsiTheme="majorBidi" w:cstheme="majorBidi"/>
          <w:sz w:val="24"/>
          <w:szCs w:val="24"/>
        </w:rPr>
        <w:t xml:space="preserve"> </w:t>
      </w:r>
      <w:r w:rsidR="007D7576" w:rsidRPr="002A2C28">
        <w:rPr>
          <w:rFonts w:asciiTheme="majorBidi" w:hAnsiTheme="majorBidi" w:cstheme="majorBidi"/>
          <w:sz w:val="24"/>
          <w:szCs w:val="24"/>
        </w:rPr>
        <w:t>phases of the QE operations</w:t>
      </w:r>
      <w:r w:rsidR="00C03373" w:rsidRPr="002A2C28">
        <w:rPr>
          <w:rFonts w:asciiTheme="majorBidi" w:hAnsiTheme="majorBidi" w:cstheme="majorBidi"/>
          <w:sz w:val="24"/>
          <w:szCs w:val="24"/>
        </w:rPr>
        <w:t xml:space="preserve">, </w:t>
      </w:r>
      <w:r w:rsidR="00032F6A" w:rsidRPr="002A2C28">
        <w:rPr>
          <w:rFonts w:asciiTheme="majorBidi" w:hAnsiTheme="majorBidi" w:cstheme="majorBidi"/>
          <w:sz w:val="24"/>
          <w:szCs w:val="24"/>
        </w:rPr>
        <w:t>for</w:t>
      </w:r>
      <w:r w:rsidR="004D137A" w:rsidRPr="002A2C28">
        <w:rPr>
          <w:rFonts w:asciiTheme="majorBidi" w:hAnsiTheme="majorBidi" w:cstheme="majorBidi"/>
          <w:sz w:val="24"/>
          <w:szCs w:val="24"/>
        </w:rPr>
        <w:t xml:space="preserve"> </w:t>
      </w:r>
      <w:r w:rsidR="00C03373" w:rsidRPr="002A2C28">
        <w:rPr>
          <w:rFonts w:asciiTheme="majorBidi" w:hAnsiTheme="majorBidi" w:cstheme="majorBidi"/>
          <w:sz w:val="24"/>
          <w:szCs w:val="24"/>
        </w:rPr>
        <w:t xml:space="preserve">both </w:t>
      </w:r>
      <w:r w:rsidR="007D7576" w:rsidRPr="002A2C28">
        <w:rPr>
          <w:rFonts w:asciiTheme="majorBidi" w:hAnsiTheme="majorBidi" w:cstheme="majorBidi"/>
          <w:sz w:val="24"/>
          <w:szCs w:val="24"/>
        </w:rPr>
        <w:t>the UK and</w:t>
      </w:r>
      <w:r w:rsidR="004D137A" w:rsidRPr="002A2C28">
        <w:rPr>
          <w:rFonts w:asciiTheme="majorBidi" w:hAnsiTheme="majorBidi" w:cstheme="majorBidi"/>
          <w:sz w:val="24"/>
          <w:szCs w:val="24"/>
        </w:rPr>
        <w:t xml:space="preserve"> the</w:t>
      </w:r>
      <w:r w:rsidR="007D7576" w:rsidRPr="002A2C28">
        <w:rPr>
          <w:rFonts w:asciiTheme="majorBidi" w:hAnsiTheme="majorBidi" w:cstheme="majorBidi"/>
          <w:sz w:val="24"/>
          <w:szCs w:val="24"/>
        </w:rPr>
        <w:t xml:space="preserve"> US.</w:t>
      </w:r>
      <w:r w:rsidR="00C03373" w:rsidRPr="002A2C28">
        <w:rPr>
          <w:rFonts w:asciiTheme="majorBidi" w:hAnsiTheme="majorBidi" w:cstheme="majorBidi"/>
          <w:sz w:val="24"/>
          <w:szCs w:val="24"/>
        </w:rPr>
        <w:t xml:space="preserve"> It can be seen that the activity during QE1 in the UK </w:t>
      </w:r>
      <w:r w:rsidR="00F51465" w:rsidRPr="002A2C28">
        <w:rPr>
          <w:rFonts w:asciiTheme="majorBidi" w:hAnsiTheme="majorBidi" w:cstheme="majorBidi"/>
          <w:sz w:val="24"/>
          <w:szCs w:val="24"/>
        </w:rPr>
        <w:t>spans a much wider range of relative sizes than during the latter</w:t>
      </w:r>
      <w:r w:rsidR="00592350" w:rsidRPr="002A2C28">
        <w:rPr>
          <w:rFonts w:asciiTheme="majorBidi" w:hAnsiTheme="majorBidi" w:cstheme="majorBidi"/>
          <w:sz w:val="24"/>
          <w:szCs w:val="24"/>
        </w:rPr>
        <w:t xml:space="preserve"> two phases of QE. Moreover</w:t>
      </w:r>
      <w:r w:rsidR="00F51465" w:rsidRPr="002A2C28">
        <w:rPr>
          <w:rFonts w:asciiTheme="majorBidi" w:hAnsiTheme="majorBidi" w:cstheme="majorBidi"/>
          <w:sz w:val="24"/>
          <w:szCs w:val="24"/>
        </w:rPr>
        <w:t xml:space="preserve">, only QE1 saw purchase activity that was regularly consistently larger than it had been to that point. By contrast, during QE2, the size of QE purchase activity was more moderate, concentrated around 85 percent of the prior average daily value, while during QE3, the activity reduced to as little as 47 percent of the prior daily average purchase values. For the USA, the distribution of relative sizes of QE purchase activity covers a broader range, from as little as 3 percent of the prior average to more than twice that average on two occasions. Moreover, there is less distinction between the phases than for the UK, except for a </w:t>
      </w:r>
      <w:r w:rsidR="00592350" w:rsidRPr="002A2C28">
        <w:rPr>
          <w:rFonts w:asciiTheme="majorBidi" w:hAnsiTheme="majorBidi" w:cstheme="majorBidi"/>
          <w:sz w:val="24"/>
          <w:szCs w:val="24"/>
        </w:rPr>
        <w:t xml:space="preserve">slight </w:t>
      </w:r>
      <w:r w:rsidR="00F51465" w:rsidRPr="002A2C28">
        <w:rPr>
          <w:rFonts w:asciiTheme="majorBidi" w:hAnsiTheme="majorBidi" w:cstheme="majorBidi"/>
          <w:sz w:val="24"/>
          <w:szCs w:val="24"/>
        </w:rPr>
        <w:t xml:space="preserve">tendency for relative larger scale activity during QE2 and somewhat smaller scale activity during QE3, which itself saw the most actions </w:t>
      </w:r>
      <w:r w:rsidR="00055F63" w:rsidRPr="002A2C28">
        <w:rPr>
          <w:rFonts w:asciiTheme="majorBidi" w:hAnsiTheme="majorBidi" w:cstheme="majorBidi"/>
          <w:sz w:val="24"/>
          <w:szCs w:val="24"/>
        </w:rPr>
        <w:t xml:space="preserve">with it </w:t>
      </w:r>
      <w:r w:rsidR="00F51465" w:rsidRPr="002A2C28">
        <w:rPr>
          <w:rFonts w:asciiTheme="majorBidi" w:hAnsiTheme="majorBidi" w:cstheme="majorBidi"/>
          <w:sz w:val="24"/>
          <w:szCs w:val="24"/>
        </w:rPr>
        <w:t xml:space="preserve">being the most long lasting phase. </w:t>
      </w:r>
    </w:p>
    <w:p w:rsidR="001B6157" w:rsidRDefault="001D0A05" w:rsidP="001D0A05">
      <w:pPr>
        <w:spacing w:line="480" w:lineRule="auto"/>
        <w:jc w:val="both"/>
        <w:rPr>
          <w:rFonts w:ascii="Times New Roman" w:eastAsia="Times New Roman" w:hAnsi="Times New Roman" w:cs="Times New Roman"/>
          <w:b/>
          <w:sz w:val="24"/>
          <w:szCs w:val="24"/>
          <w:lang w:eastAsia="en-GB"/>
        </w:rPr>
      </w:pPr>
      <w:r w:rsidRPr="001D0A05">
        <w:rPr>
          <w:rFonts w:asciiTheme="majorBidi" w:hAnsiTheme="majorBidi" w:cstheme="majorBidi"/>
          <w:b/>
          <w:sz w:val="28"/>
          <w:szCs w:val="28"/>
        </w:rPr>
        <w:t>5. Empirical Results</w:t>
      </w:r>
    </w:p>
    <w:p w:rsidR="00EA1DFB" w:rsidRPr="002A2C28" w:rsidRDefault="00F51465" w:rsidP="00EA1DFB">
      <w:pPr>
        <w:spacing w:after="0" w:line="480" w:lineRule="auto"/>
        <w:jc w:val="both"/>
        <w:rPr>
          <w:rFonts w:ascii="Times New Roman" w:eastAsia="Times New Roman" w:hAnsi="Times New Roman" w:cs="Times New Roman"/>
          <w:sz w:val="24"/>
          <w:szCs w:val="24"/>
          <w:lang w:eastAsia="en-GB"/>
        </w:rPr>
      </w:pPr>
      <w:r w:rsidRPr="002A2C28">
        <w:rPr>
          <w:rFonts w:ascii="Times New Roman" w:eastAsia="Times New Roman" w:hAnsi="Times New Roman" w:cs="Times New Roman"/>
          <w:sz w:val="24"/>
          <w:szCs w:val="24"/>
          <w:lang w:eastAsia="en-GB"/>
        </w:rPr>
        <w:lastRenderedPageBreak/>
        <w:t>Table</w:t>
      </w:r>
      <w:r w:rsidR="00EA1DFB" w:rsidRPr="002A2C28">
        <w:rPr>
          <w:rFonts w:ascii="Times New Roman" w:eastAsia="Times New Roman" w:hAnsi="Times New Roman" w:cs="Times New Roman"/>
          <w:sz w:val="24"/>
          <w:szCs w:val="24"/>
          <w:lang w:eastAsia="en-GB"/>
        </w:rPr>
        <w:t>s</w:t>
      </w:r>
      <w:r w:rsidRPr="002A2C28">
        <w:rPr>
          <w:rFonts w:ascii="Times New Roman" w:eastAsia="Times New Roman" w:hAnsi="Times New Roman" w:cs="Times New Roman"/>
          <w:sz w:val="24"/>
          <w:szCs w:val="24"/>
          <w:lang w:eastAsia="en-GB"/>
        </w:rPr>
        <w:t xml:space="preserve"> 2</w:t>
      </w:r>
      <w:r w:rsidR="00245D19" w:rsidRPr="002A2C28">
        <w:rPr>
          <w:rFonts w:ascii="Times New Roman" w:eastAsia="Times New Roman" w:hAnsi="Times New Roman" w:cs="Times New Roman"/>
          <w:sz w:val="24"/>
          <w:szCs w:val="24"/>
          <w:lang w:eastAsia="en-GB"/>
        </w:rPr>
        <w:t xml:space="preserve"> </w:t>
      </w:r>
      <w:r w:rsidR="00EA1DFB" w:rsidRPr="002A2C28">
        <w:rPr>
          <w:rFonts w:ascii="Times New Roman" w:eastAsia="Times New Roman" w:hAnsi="Times New Roman" w:cs="Times New Roman"/>
          <w:sz w:val="24"/>
          <w:szCs w:val="24"/>
          <w:lang w:eastAsia="en-GB"/>
        </w:rPr>
        <w:t xml:space="preserve">and 3 present </w:t>
      </w:r>
      <w:r w:rsidR="00245D19" w:rsidRPr="002A2C28">
        <w:rPr>
          <w:rFonts w:ascii="Times New Roman" w:eastAsia="Times New Roman" w:hAnsi="Times New Roman" w:cs="Times New Roman"/>
          <w:sz w:val="24"/>
          <w:szCs w:val="24"/>
          <w:lang w:eastAsia="en-GB"/>
        </w:rPr>
        <w:t>the estimates of the para</w:t>
      </w:r>
      <w:r w:rsidRPr="002A2C28">
        <w:rPr>
          <w:rFonts w:ascii="Times New Roman" w:eastAsia="Times New Roman" w:hAnsi="Times New Roman" w:cs="Times New Roman"/>
          <w:sz w:val="24"/>
          <w:szCs w:val="24"/>
          <w:lang w:eastAsia="en-GB"/>
        </w:rPr>
        <w:t>meters of the models</w:t>
      </w:r>
      <w:r w:rsidR="00EA1DFB" w:rsidRPr="002A2C28">
        <w:rPr>
          <w:rFonts w:ascii="Times New Roman" w:eastAsia="Times New Roman" w:hAnsi="Times New Roman" w:cs="Times New Roman"/>
          <w:sz w:val="24"/>
          <w:szCs w:val="24"/>
          <w:lang w:eastAsia="en-GB"/>
        </w:rPr>
        <w:t xml:space="preserve"> in equations (1) and (2). Table 2 contains the estimated parameters of the mean equation, equation (1), while Table 3 contains the estimated parameters for the variance equation, equation (2). Each table has an upper and a lower panel. The upper panel relates to QE activity in the UK, while the lower panel relates to QE activity in the US. Each panel features the country undertaking QE (the UK or the US) and then the three other countries France, Germany and Japan. </w:t>
      </w:r>
    </w:p>
    <w:p w:rsidR="00245D19" w:rsidRPr="002A2C28" w:rsidRDefault="004A179A" w:rsidP="00DB2E69">
      <w:pPr>
        <w:spacing w:after="0" w:line="480" w:lineRule="auto"/>
        <w:ind w:firstLine="720"/>
        <w:jc w:val="both"/>
        <w:rPr>
          <w:rFonts w:ascii="Times New Roman" w:eastAsia="Times New Roman" w:hAnsi="Times New Roman" w:cs="Times New Roman"/>
          <w:sz w:val="24"/>
          <w:szCs w:val="24"/>
          <w:lang w:eastAsia="en-GB"/>
        </w:rPr>
      </w:pPr>
      <w:r w:rsidRPr="002A2C28">
        <w:rPr>
          <w:rFonts w:ascii="Times New Roman" w:eastAsia="Times New Roman" w:hAnsi="Times New Roman" w:cs="Times New Roman"/>
          <w:sz w:val="24"/>
          <w:szCs w:val="24"/>
          <w:lang w:eastAsia="en-GB"/>
        </w:rPr>
        <w:t xml:space="preserve">Given that </w:t>
      </w:r>
      <w:r w:rsidR="00592350" w:rsidRPr="002A2C28">
        <w:rPr>
          <w:rFonts w:ascii="Times New Roman" w:eastAsia="Times New Roman" w:hAnsi="Times New Roman" w:cs="Times New Roman"/>
          <w:sz w:val="24"/>
          <w:szCs w:val="24"/>
          <w:lang w:eastAsia="en-GB"/>
        </w:rPr>
        <w:t xml:space="preserve">UK and US </w:t>
      </w:r>
      <w:r w:rsidRPr="002A2C28">
        <w:rPr>
          <w:rFonts w:ascii="Times New Roman" w:eastAsia="Times New Roman" w:hAnsi="Times New Roman" w:cs="Times New Roman"/>
          <w:sz w:val="24"/>
          <w:szCs w:val="24"/>
          <w:lang w:eastAsia="en-GB"/>
        </w:rPr>
        <w:t>QE activity was heavily anticipated</w:t>
      </w:r>
      <w:r w:rsidR="00735665" w:rsidRPr="002A2C28">
        <w:rPr>
          <w:rFonts w:ascii="Times New Roman" w:eastAsia="Times New Roman" w:hAnsi="Times New Roman" w:cs="Times New Roman"/>
          <w:sz w:val="24"/>
          <w:szCs w:val="24"/>
          <w:lang w:eastAsia="en-GB"/>
        </w:rPr>
        <w:t xml:space="preserve">, our prior expectation is that the impacts will be concentrated in the variance rather than in the mean. This is broadly what we see in the mean equations, although there are some interesting exceptions. Although not significant, the </w:t>
      </w:r>
      <w:r w:rsidR="00366A40" w:rsidRPr="002A2C28">
        <w:rPr>
          <w:rFonts w:ascii="Times New Roman" w:eastAsia="Times New Roman" w:hAnsi="Times New Roman" w:cs="Times New Roman"/>
          <w:sz w:val="24"/>
          <w:szCs w:val="24"/>
          <w:lang w:eastAsia="en-GB"/>
        </w:rPr>
        <w:t xml:space="preserve">indicator variable capturing the impact of the Lehman Brothers collapse </w:t>
      </w:r>
      <w:r w:rsidR="00735665" w:rsidRPr="002A2C28">
        <w:rPr>
          <w:rFonts w:ascii="Times New Roman" w:eastAsia="Times New Roman" w:hAnsi="Times New Roman" w:cs="Times New Roman"/>
          <w:sz w:val="24"/>
          <w:szCs w:val="24"/>
          <w:lang w:eastAsia="en-GB"/>
        </w:rPr>
        <w:t xml:space="preserve">is associated with a reduction in returns in all countries examined. </w:t>
      </w:r>
      <w:r w:rsidR="00366A40" w:rsidRPr="002A2C28">
        <w:rPr>
          <w:rFonts w:ascii="Times New Roman" w:eastAsia="Times New Roman" w:hAnsi="Times New Roman" w:cs="Times New Roman"/>
          <w:sz w:val="24"/>
          <w:szCs w:val="24"/>
          <w:lang w:eastAsia="en-GB"/>
        </w:rPr>
        <w:t xml:space="preserve">The phases of UK QE have no significant effect on equity returns, </w:t>
      </w:r>
      <w:r w:rsidR="00D220AE" w:rsidRPr="002A2C28">
        <w:rPr>
          <w:rFonts w:ascii="Times New Roman" w:eastAsia="Times New Roman" w:hAnsi="Times New Roman" w:cs="Times New Roman"/>
          <w:sz w:val="24"/>
          <w:szCs w:val="24"/>
          <w:lang w:eastAsia="en-GB"/>
        </w:rPr>
        <w:t xml:space="preserve">which is consistent with recent findings in Haldane et al (2016), </w:t>
      </w:r>
      <w:r w:rsidR="00366A40" w:rsidRPr="002A2C28">
        <w:rPr>
          <w:rFonts w:ascii="Times New Roman" w:eastAsia="Times New Roman" w:hAnsi="Times New Roman" w:cs="Times New Roman"/>
          <w:sz w:val="24"/>
          <w:szCs w:val="24"/>
          <w:lang w:eastAsia="en-GB"/>
        </w:rPr>
        <w:t xml:space="preserve">and the variables measuring the intensity of QE activity have only a spill-over effect into the returns in the German equity market.  During QE1, UK QE activity is associated with a significant rise in the returns in German equities (p=0.09), while during QE3, UK QE purchases appear to be reducing returns in German equities (p=0.05). During QE1 in the US, the entire phase of QE is associated with a rise in US equity returns (p=0.06), but this is more than offset by a reduction in returns on the days of actual QE activity (p=0.04). The observations of negative reactions to QE activity are in conflict with the portfolio rebalancing transmission channel of QE, in that investors that have sold bonds into the QE process are then seeking alternatives to replenish their portfolios, which </w:t>
      </w:r>
      <w:r w:rsidR="00443E59" w:rsidRPr="002A2C28">
        <w:rPr>
          <w:rFonts w:ascii="Times New Roman" w:eastAsia="Times New Roman" w:hAnsi="Times New Roman" w:cs="Times New Roman"/>
          <w:sz w:val="24"/>
          <w:szCs w:val="24"/>
          <w:lang w:eastAsia="en-GB"/>
        </w:rPr>
        <w:t>puts upward (rather than downward) pressure on prices.</w:t>
      </w:r>
      <w:r w:rsidR="00443E59" w:rsidRPr="002A2C28">
        <w:rPr>
          <w:rStyle w:val="FootnoteReference"/>
          <w:rFonts w:ascii="Times New Roman" w:eastAsia="Times New Roman" w:hAnsi="Times New Roman" w:cs="Times New Roman"/>
          <w:sz w:val="24"/>
          <w:szCs w:val="24"/>
          <w:lang w:eastAsia="en-GB"/>
        </w:rPr>
        <w:footnoteReference w:id="11"/>
      </w:r>
      <w:r w:rsidR="00443E59" w:rsidRPr="002A2C28">
        <w:rPr>
          <w:rFonts w:ascii="Times New Roman" w:eastAsia="Times New Roman" w:hAnsi="Times New Roman" w:cs="Times New Roman"/>
          <w:sz w:val="24"/>
          <w:szCs w:val="24"/>
          <w:lang w:eastAsia="en-GB"/>
        </w:rPr>
        <w:t xml:space="preserve"> </w:t>
      </w:r>
      <w:r w:rsidR="00592350" w:rsidRPr="002A2C28">
        <w:rPr>
          <w:rFonts w:ascii="Times New Roman" w:eastAsia="Times New Roman" w:hAnsi="Times New Roman" w:cs="Times New Roman"/>
          <w:sz w:val="24"/>
          <w:szCs w:val="24"/>
          <w:lang w:eastAsia="en-GB"/>
        </w:rPr>
        <w:t xml:space="preserve">Therefore, we </w:t>
      </w:r>
      <w:r w:rsidR="007F6D21" w:rsidRPr="002A2C28">
        <w:rPr>
          <w:rFonts w:ascii="Times New Roman" w:eastAsia="Times New Roman" w:hAnsi="Times New Roman" w:cs="Times New Roman"/>
          <w:sz w:val="24"/>
          <w:szCs w:val="24"/>
          <w:lang w:eastAsia="en-GB"/>
        </w:rPr>
        <w:t xml:space="preserve">considered the possibility that the reaction on the day of QE purchases could be a correction to an overreaction the previous day, in response to anticipatory purchases of equity. We added an indicator variable that took </w:t>
      </w:r>
      <w:r w:rsidR="007F6D21" w:rsidRPr="002A2C28">
        <w:rPr>
          <w:rFonts w:ascii="Times New Roman" w:eastAsia="Times New Roman" w:hAnsi="Times New Roman" w:cs="Times New Roman"/>
          <w:sz w:val="24"/>
          <w:szCs w:val="24"/>
          <w:lang w:eastAsia="en-GB"/>
        </w:rPr>
        <w:lastRenderedPageBreak/>
        <w:t xml:space="preserve">the value one the day before a QE operation, but found no significant effect and also no change to the negative and significant response on the day itself. </w:t>
      </w:r>
      <w:r w:rsidR="00DB2E69" w:rsidRPr="002A2C28">
        <w:rPr>
          <w:rFonts w:ascii="Times New Roman" w:eastAsia="Times New Roman" w:hAnsi="Times New Roman" w:cs="Times New Roman"/>
          <w:sz w:val="24"/>
          <w:szCs w:val="24"/>
          <w:lang w:eastAsia="en-GB"/>
        </w:rPr>
        <w:t>However, this negative reaction is</w:t>
      </w:r>
      <w:r w:rsidR="00D220AE" w:rsidRPr="002A2C28">
        <w:rPr>
          <w:rFonts w:ascii="Times New Roman" w:eastAsia="Times New Roman" w:hAnsi="Times New Roman" w:cs="Times New Roman"/>
          <w:sz w:val="24"/>
          <w:szCs w:val="24"/>
          <w:lang w:eastAsia="en-GB"/>
        </w:rPr>
        <w:t xml:space="preserve"> consistent with findings for UK QE reported in Joyce, Liu and Tonks (2014) that investors in gilts who were selling into the QE purchase programme were also selling off equities, replacing both with corporate bonds. </w:t>
      </w:r>
      <w:r w:rsidR="00DB2E69" w:rsidRPr="002A2C28">
        <w:rPr>
          <w:rFonts w:ascii="Times New Roman" w:eastAsia="Times New Roman" w:hAnsi="Times New Roman" w:cs="Times New Roman"/>
          <w:sz w:val="24"/>
          <w:szCs w:val="24"/>
          <w:lang w:eastAsia="en-GB"/>
        </w:rPr>
        <w:t xml:space="preserve">It is possible, therefore, that US investors were replacing both government bonds and equity with corporate bonds during QE1. </w:t>
      </w:r>
      <w:r w:rsidR="00413ACF" w:rsidRPr="002A2C28">
        <w:rPr>
          <w:rFonts w:ascii="Times New Roman" w:eastAsia="Times New Roman" w:hAnsi="Times New Roman" w:cs="Times New Roman"/>
          <w:sz w:val="24"/>
          <w:szCs w:val="24"/>
          <w:lang w:eastAsia="en-GB"/>
        </w:rPr>
        <w:t xml:space="preserve">Later phases of US QE do not seem to influence US stock returns, which is consistent with findings in Villanueva (2015). </w:t>
      </w:r>
      <w:r w:rsidR="00443E59" w:rsidRPr="002A2C28">
        <w:rPr>
          <w:rFonts w:ascii="Times New Roman" w:eastAsia="Times New Roman" w:hAnsi="Times New Roman" w:cs="Times New Roman"/>
          <w:sz w:val="24"/>
          <w:szCs w:val="24"/>
          <w:lang w:eastAsia="en-GB"/>
        </w:rPr>
        <w:t>In the case of Japan, we find a positive and significant effect on returns of the third phase of US QE</w:t>
      </w:r>
      <w:r w:rsidR="00764754" w:rsidRPr="002A2C28">
        <w:rPr>
          <w:rFonts w:ascii="Times New Roman" w:eastAsia="Times New Roman" w:hAnsi="Times New Roman" w:cs="Times New Roman"/>
          <w:sz w:val="24"/>
          <w:szCs w:val="24"/>
          <w:lang w:eastAsia="en-GB"/>
        </w:rPr>
        <w:t>, (p=0.03)</w:t>
      </w:r>
      <w:r w:rsidR="00443E59" w:rsidRPr="002A2C28">
        <w:rPr>
          <w:rFonts w:ascii="Times New Roman" w:eastAsia="Times New Roman" w:hAnsi="Times New Roman" w:cs="Times New Roman"/>
          <w:sz w:val="24"/>
          <w:szCs w:val="24"/>
          <w:lang w:eastAsia="en-GB"/>
        </w:rPr>
        <w:t>. However, as this phase fully encompasses the re-starting of QE in Japan, it is most likely that this is a positive reaction to its own renewed QE activity that, by contrast to the UK and US’s responses to the financial crisis, was much less anticipated.</w:t>
      </w:r>
      <w:r w:rsidR="008D21B4" w:rsidRPr="002A2C28">
        <w:rPr>
          <w:rStyle w:val="FootnoteReference"/>
          <w:rFonts w:ascii="Times New Roman" w:eastAsia="Times New Roman" w:hAnsi="Times New Roman" w:cs="Times New Roman"/>
          <w:sz w:val="24"/>
          <w:szCs w:val="24"/>
          <w:lang w:eastAsia="en-GB"/>
        </w:rPr>
        <w:footnoteReference w:id="12"/>
      </w:r>
      <w:r w:rsidR="00443E59" w:rsidRPr="002A2C28">
        <w:rPr>
          <w:rFonts w:ascii="Times New Roman" w:eastAsia="Times New Roman" w:hAnsi="Times New Roman" w:cs="Times New Roman"/>
          <w:sz w:val="24"/>
          <w:szCs w:val="24"/>
          <w:lang w:eastAsia="en-GB"/>
        </w:rPr>
        <w:t xml:space="preserve"> This is consistent with the portfolio rebalancing channel of QE</w:t>
      </w:r>
      <w:r w:rsidR="00055F63" w:rsidRPr="002A2C28">
        <w:rPr>
          <w:rFonts w:ascii="Times New Roman" w:eastAsia="Times New Roman" w:hAnsi="Times New Roman" w:cs="Times New Roman"/>
          <w:sz w:val="24"/>
          <w:szCs w:val="24"/>
          <w:lang w:eastAsia="en-GB"/>
        </w:rPr>
        <w:t xml:space="preserve">, and the recent study by </w:t>
      </w:r>
      <w:proofErr w:type="spellStart"/>
      <w:r w:rsidR="00055F63" w:rsidRPr="002A2C28">
        <w:rPr>
          <w:rFonts w:ascii="Times New Roman" w:eastAsia="Times New Roman" w:hAnsi="Times New Roman" w:cs="Times New Roman"/>
          <w:sz w:val="24"/>
          <w:szCs w:val="24"/>
          <w:lang w:eastAsia="en-GB"/>
        </w:rPr>
        <w:t>Barbon</w:t>
      </w:r>
      <w:proofErr w:type="spellEnd"/>
      <w:r w:rsidR="00055F63" w:rsidRPr="002A2C28">
        <w:rPr>
          <w:rFonts w:ascii="Times New Roman" w:eastAsia="Times New Roman" w:hAnsi="Times New Roman" w:cs="Times New Roman"/>
          <w:sz w:val="24"/>
          <w:szCs w:val="24"/>
          <w:lang w:eastAsia="en-GB"/>
        </w:rPr>
        <w:t xml:space="preserve"> and </w:t>
      </w:r>
      <w:proofErr w:type="spellStart"/>
      <w:r w:rsidR="00055F63" w:rsidRPr="002A2C28">
        <w:rPr>
          <w:rFonts w:ascii="Times New Roman" w:eastAsia="Times New Roman" w:hAnsi="Times New Roman" w:cs="Times New Roman"/>
          <w:sz w:val="24"/>
          <w:szCs w:val="24"/>
          <w:lang w:eastAsia="en-GB"/>
        </w:rPr>
        <w:t>Gianinazzi</w:t>
      </w:r>
      <w:proofErr w:type="spellEnd"/>
      <w:r w:rsidR="00055F63" w:rsidRPr="002A2C28">
        <w:rPr>
          <w:rFonts w:ascii="Times New Roman" w:eastAsia="Times New Roman" w:hAnsi="Times New Roman" w:cs="Times New Roman"/>
          <w:sz w:val="24"/>
          <w:szCs w:val="24"/>
          <w:lang w:eastAsia="en-GB"/>
        </w:rPr>
        <w:t xml:space="preserve"> (2017)</w:t>
      </w:r>
      <w:r w:rsidR="008D21B4" w:rsidRPr="002A2C28">
        <w:rPr>
          <w:rFonts w:ascii="Times New Roman" w:eastAsia="Times New Roman" w:hAnsi="Times New Roman" w:cs="Times New Roman"/>
          <w:sz w:val="24"/>
          <w:szCs w:val="24"/>
          <w:lang w:eastAsia="en-GB"/>
        </w:rPr>
        <w:t>.</w:t>
      </w:r>
    </w:p>
    <w:p w:rsidR="007E5822" w:rsidRDefault="007E5822" w:rsidP="008D1F91">
      <w:pPr>
        <w:spacing w:after="0" w:line="480" w:lineRule="auto"/>
        <w:ind w:firstLine="720"/>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Turn</w:t>
      </w:r>
      <w:r w:rsidR="00A402D1">
        <w:rPr>
          <w:rFonts w:ascii="Times New Roman" w:eastAsia="Times New Roman" w:hAnsi="Times New Roman" w:cs="Times New Roman"/>
          <w:sz w:val="24"/>
          <w:szCs w:val="24"/>
          <w:lang w:eastAsia="en-GB"/>
        </w:rPr>
        <w:t>ing to</w:t>
      </w:r>
      <w:r w:rsidR="008D1F91">
        <w:rPr>
          <w:rFonts w:ascii="Times New Roman" w:eastAsia="Times New Roman" w:hAnsi="Times New Roman" w:cs="Times New Roman"/>
          <w:sz w:val="24"/>
          <w:szCs w:val="24"/>
          <w:lang w:eastAsia="en-GB"/>
        </w:rPr>
        <w:t xml:space="preserve"> the variance equations</w:t>
      </w:r>
      <w:r w:rsidR="00D4625E">
        <w:rPr>
          <w:rFonts w:ascii="Times New Roman" w:eastAsia="Times New Roman" w:hAnsi="Times New Roman" w:cs="Times New Roman"/>
          <w:sz w:val="24"/>
          <w:szCs w:val="24"/>
          <w:lang w:eastAsia="en-GB"/>
        </w:rPr>
        <w:t xml:space="preserve">, </w:t>
      </w:r>
      <w:r w:rsidR="00720E53">
        <w:rPr>
          <w:rFonts w:ascii="Times New Roman" w:eastAsia="Times New Roman" w:hAnsi="Times New Roman" w:cs="Times New Roman"/>
          <w:sz w:val="24"/>
          <w:szCs w:val="24"/>
          <w:lang w:eastAsia="en-GB"/>
        </w:rPr>
        <w:t>in Table 3</w:t>
      </w:r>
      <w:r w:rsidR="00A402D1">
        <w:rPr>
          <w:rFonts w:ascii="Times New Roman" w:eastAsia="Times New Roman" w:hAnsi="Times New Roman" w:cs="Times New Roman"/>
          <w:sz w:val="24"/>
          <w:szCs w:val="24"/>
          <w:lang w:eastAsia="en-GB"/>
        </w:rPr>
        <w:t>, t</w:t>
      </w:r>
      <w:r>
        <w:rPr>
          <w:rFonts w:ascii="Times New Roman" w:eastAsia="Times New Roman" w:hAnsi="Times New Roman" w:cs="Times New Roman"/>
          <w:sz w:val="24"/>
          <w:szCs w:val="24"/>
          <w:lang w:eastAsia="en-GB"/>
        </w:rPr>
        <w:t xml:space="preserve">he coefficients of the lag squared return and the previous conditional variance </w:t>
      </w:r>
      <w:r w:rsidR="00A402D1">
        <w:rPr>
          <w:rFonts w:ascii="Times New Roman" w:eastAsia="Times New Roman" w:hAnsi="Times New Roman" w:cs="Times New Roman"/>
          <w:sz w:val="24"/>
          <w:szCs w:val="24"/>
          <w:lang w:eastAsia="en-GB"/>
        </w:rPr>
        <w:t xml:space="preserve">terms </w:t>
      </w:r>
      <w:r>
        <w:rPr>
          <w:rFonts w:ascii="Times New Roman" w:eastAsia="Times New Roman" w:hAnsi="Times New Roman" w:cs="Times New Roman"/>
          <w:sz w:val="24"/>
          <w:szCs w:val="24"/>
          <w:lang w:eastAsia="en-GB"/>
        </w:rPr>
        <w:t xml:space="preserve">are also highly significant and within the expected range for </w:t>
      </w:r>
      <w:r w:rsidR="007F6D21">
        <w:rPr>
          <w:rFonts w:ascii="Times New Roman" w:eastAsia="Times New Roman" w:hAnsi="Times New Roman" w:cs="Times New Roman"/>
          <w:sz w:val="24"/>
          <w:szCs w:val="24"/>
          <w:lang w:eastAsia="en-GB"/>
        </w:rPr>
        <w:t xml:space="preserve">all of the </w:t>
      </w:r>
      <w:r>
        <w:rPr>
          <w:rFonts w:ascii="Times New Roman" w:eastAsia="Times New Roman" w:hAnsi="Times New Roman" w:cs="Times New Roman"/>
          <w:sz w:val="24"/>
          <w:szCs w:val="24"/>
          <w:lang w:eastAsia="en-GB"/>
        </w:rPr>
        <w:t>equity markets</w:t>
      </w:r>
      <w:r w:rsidR="006420E9">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 xml:space="preserve"> with the bulk of the effect coming from the prev</w:t>
      </w:r>
      <w:r w:rsidR="00485A6C">
        <w:rPr>
          <w:rFonts w:ascii="Times New Roman" w:eastAsia="Times New Roman" w:hAnsi="Times New Roman" w:cs="Times New Roman"/>
          <w:sz w:val="24"/>
          <w:szCs w:val="24"/>
          <w:lang w:eastAsia="en-GB"/>
        </w:rPr>
        <w:t xml:space="preserve">ious conditional variance. Indicator </w:t>
      </w:r>
      <w:r>
        <w:rPr>
          <w:rFonts w:ascii="Times New Roman" w:eastAsia="Times New Roman" w:hAnsi="Times New Roman" w:cs="Times New Roman"/>
          <w:sz w:val="24"/>
          <w:szCs w:val="24"/>
          <w:lang w:eastAsia="en-GB"/>
        </w:rPr>
        <w:t>variables for the Lehman Brothers collapse</w:t>
      </w:r>
      <w:r w:rsidR="006420E9">
        <w:rPr>
          <w:rFonts w:ascii="Times New Roman" w:eastAsia="Times New Roman" w:hAnsi="Times New Roman" w:cs="Times New Roman"/>
          <w:sz w:val="24"/>
          <w:szCs w:val="24"/>
          <w:lang w:eastAsia="en-GB"/>
        </w:rPr>
        <w:t xml:space="preserve"> are</w:t>
      </w:r>
      <w:r w:rsidR="007F6D21">
        <w:rPr>
          <w:rFonts w:ascii="Times New Roman" w:eastAsia="Times New Roman" w:hAnsi="Times New Roman" w:cs="Times New Roman"/>
          <w:sz w:val="24"/>
          <w:szCs w:val="24"/>
          <w:lang w:eastAsia="en-GB"/>
        </w:rPr>
        <w:t xml:space="preserve"> significant in all </w:t>
      </w:r>
      <w:r>
        <w:rPr>
          <w:rFonts w:ascii="Times New Roman" w:eastAsia="Times New Roman" w:hAnsi="Times New Roman" w:cs="Times New Roman"/>
          <w:sz w:val="24"/>
          <w:szCs w:val="24"/>
          <w:lang w:eastAsia="en-GB"/>
        </w:rPr>
        <w:t>variance equations and</w:t>
      </w:r>
      <w:r w:rsidR="006420E9">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 xml:space="preserve"> as expected</w:t>
      </w:r>
      <w:r w:rsidR="006420E9">
        <w:rPr>
          <w:rFonts w:ascii="Times New Roman" w:eastAsia="Times New Roman" w:hAnsi="Times New Roman" w:cs="Times New Roman"/>
          <w:sz w:val="24"/>
          <w:szCs w:val="24"/>
          <w:lang w:eastAsia="en-GB"/>
        </w:rPr>
        <w:t>, positive</w:t>
      </w:r>
      <w:r>
        <w:rPr>
          <w:rFonts w:ascii="Times New Roman" w:eastAsia="Times New Roman" w:hAnsi="Times New Roman" w:cs="Times New Roman"/>
          <w:sz w:val="24"/>
          <w:szCs w:val="24"/>
          <w:lang w:eastAsia="en-GB"/>
        </w:rPr>
        <w:t xml:space="preserve"> implying that this eve</w:t>
      </w:r>
      <w:r w:rsidR="00DD439D">
        <w:rPr>
          <w:rFonts w:ascii="Times New Roman" w:eastAsia="Times New Roman" w:hAnsi="Times New Roman" w:cs="Times New Roman"/>
          <w:sz w:val="24"/>
          <w:szCs w:val="24"/>
          <w:lang w:eastAsia="en-GB"/>
        </w:rPr>
        <w:t>nt period was followed by an</w:t>
      </w:r>
      <w:r w:rsidR="002B05AA">
        <w:rPr>
          <w:rFonts w:ascii="Times New Roman" w:eastAsia="Times New Roman" w:hAnsi="Times New Roman" w:cs="Times New Roman"/>
          <w:sz w:val="24"/>
          <w:szCs w:val="24"/>
          <w:lang w:eastAsia="en-GB"/>
        </w:rPr>
        <w:t xml:space="preserve"> increase in volatility</w:t>
      </w:r>
      <w:r>
        <w:rPr>
          <w:rFonts w:ascii="Times New Roman" w:eastAsia="Times New Roman" w:hAnsi="Times New Roman" w:cs="Times New Roman"/>
          <w:sz w:val="24"/>
          <w:szCs w:val="24"/>
          <w:lang w:eastAsia="en-GB"/>
        </w:rPr>
        <w:t xml:space="preserve"> in the</w:t>
      </w:r>
      <w:r w:rsidR="002B05AA">
        <w:rPr>
          <w:rFonts w:ascii="Times New Roman" w:eastAsia="Times New Roman" w:hAnsi="Times New Roman" w:cs="Times New Roman"/>
          <w:sz w:val="24"/>
          <w:szCs w:val="24"/>
          <w:lang w:eastAsia="en-GB"/>
        </w:rPr>
        <w:t>se</w:t>
      </w:r>
      <w:r>
        <w:rPr>
          <w:rFonts w:ascii="Times New Roman" w:eastAsia="Times New Roman" w:hAnsi="Times New Roman" w:cs="Times New Roman"/>
          <w:sz w:val="24"/>
          <w:szCs w:val="24"/>
          <w:lang w:eastAsia="en-GB"/>
        </w:rPr>
        <w:t xml:space="preserve"> equi</w:t>
      </w:r>
      <w:r w:rsidR="006420E9">
        <w:rPr>
          <w:rFonts w:ascii="Times New Roman" w:eastAsia="Times New Roman" w:hAnsi="Times New Roman" w:cs="Times New Roman"/>
          <w:sz w:val="24"/>
          <w:szCs w:val="24"/>
          <w:lang w:eastAsia="en-GB"/>
        </w:rPr>
        <w:t xml:space="preserve">ty markets. </w:t>
      </w:r>
    </w:p>
    <w:p w:rsidR="007E5822" w:rsidRDefault="00D635E7" w:rsidP="00DB15BE">
      <w:pPr>
        <w:spacing w:after="0" w:line="48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b/>
        <w:t xml:space="preserve">If the subsequent periods of the quantitative easing acted to reduce volatility </w:t>
      </w:r>
      <w:r w:rsidR="009C0D7D">
        <w:rPr>
          <w:rFonts w:ascii="Times New Roman" w:eastAsia="Times New Roman" w:hAnsi="Times New Roman" w:cs="Times New Roman"/>
          <w:sz w:val="24"/>
          <w:szCs w:val="24"/>
          <w:lang w:eastAsia="en-GB"/>
        </w:rPr>
        <w:t>back to its pre-crisis levels, we should expect that the indicator variables for the phases of QE should be not significantly different from zero. With the exception of the second UK phase of QE where for the UK equity market the volatility was actually reduced significantly below pre-crisis levels</w:t>
      </w:r>
      <w:r w:rsidR="000D569D">
        <w:rPr>
          <w:rFonts w:ascii="Times New Roman" w:eastAsia="Times New Roman" w:hAnsi="Times New Roman" w:cs="Times New Roman"/>
          <w:sz w:val="24"/>
          <w:szCs w:val="24"/>
          <w:lang w:eastAsia="en-GB"/>
        </w:rPr>
        <w:t xml:space="preserve"> (p=0.03)</w:t>
      </w:r>
      <w:r w:rsidR="009C0D7D">
        <w:rPr>
          <w:rFonts w:ascii="Times New Roman" w:eastAsia="Times New Roman" w:hAnsi="Times New Roman" w:cs="Times New Roman"/>
          <w:sz w:val="24"/>
          <w:szCs w:val="24"/>
          <w:lang w:eastAsia="en-GB"/>
        </w:rPr>
        <w:t xml:space="preserve">, volatility in all four countries retreated to pre-crisis levels during the </w:t>
      </w:r>
      <w:r w:rsidR="009C0D7D">
        <w:rPr>
          <w:rFonts w:ascii="Times New Roman" w:eastAsia="Times New Roman" w:hAnsi="Times New Roman" w:cs="Times New Roman"/>
          <w:sz w:val="24"/>
          <w:szCs w:val="24"/>
          <w:lang w:eastAsia="en-GB"/>
        </w:rPr>
        <w:lastRenderedPageBreak/>
        <w:t>phases of UK QE. However, the QE intensity variables point to some disruption to the market on days of QE activity. Specifically, for the UK equity market, both during QE1 (p=</w:t>
      </w:r>
      <w:r w:rsidR="000D569D">
        <w:rPr>
          <w:rFonts w:ascii="Times New Roman" w:eastAsia="Times New Roman" w:hAnsi="Times New Roman" w:cs="Times New Roman"/>
          <w:sz w:val="24"/>
          <w:szCs w:val="24"/>
          <w:lang w:eastAsia="en-GB"/>
        </w:rPr>
        <w:t>0.08</w:t>
      </w:r>
      <w:r w:rsidR="009C0D7D">
        <w:rPr>
          <w:rFonts w:ascii="Times New Roman" w:eastAsia="Times New Roman" w:hAnsi="Times New Roman" w:cs="Times New Roman"/>
          <w:sz w:val="24"/>
          <w:szCs w:val="24"/>
          <w:lang w:eastAsia="en-GB"/>
        </w:rPr>
        <w:t>) and QE2 (p=</w:t>
      </w:r>
      <w:r w:rsidR="000D569D">
        <w:rPr>
          <w:rFonts w:ascii="Times New Roman" w:eastAsia="Times New Roman" w:hAnsi="Times New Roman" w:cs="Times New Roman"/>
          <w:sz w:val="24"/>
          <w:szCs w:val="24"/>
          <w:lang w:eastAsia="en-GB"/>
        </w:rPr>
        <w:t>0.03</w:t>
      </w:r>
      <w:r w:rsidR="009C0D7D">
        <w:rPr>
          <w:rFonts w:ascii="Times New Roman" w:eastAsia="Times New Roman" w:hAnsi="Times New Roman" w:cs="Times New Roman"/>
          <w:sz w:val="24"/>
          <w:szCs w:val="24"/>
          <w:lang w:eastAsia="en-GB"/>
        </w:rPr>
        <w:t>), there were significant increases in volatility in proportion to the size of the QE purchases being undertaken.</w:t>
      </w:r>
      <w:r w:rsidR="000D569D">
        <w:rPr>
          <w:rFonts w:ascii="Times New Roman" w:eastAsia="Times New Roman" w:hAnsi="Times New Roman" w:cs="Times New Roman"/>
          <w:sz w:val="24"/>
          <w:szCs w:val="24"/>
          <w:lang w:eastAsia="en-GB"/>
        </w:rPr>
        <w:t xml:space="preserve"> In addition, we find spill-over effects of these daily UK QE purchases into the equity markets into both France </w:t>
      </w:r>
      <w:r w:rsidR="00764754">
        <w:rPr>
          <w:rFonts w:ascii="Times New Roman" w:eastAsia="Times New Roman" w:hAnsi="Times New Roman" w:cs="Times New Roman"/>
          <w:sz w:val="24"/>
          <w:szCs w:val="24"/>
          <w:lang w:eastAsia="en-GB"/>
        </w:rPr>
        <w:t xml:space="preserve">(p=0.06) </w:t>
      </w:r>
      <w:r w:rsidR="000D569D">
        <w:rPr>
          <w:rFonts w:ascii="Times New Roman" w:eastAsia="Times New Roman" w:hAnsi="Times New Roman" w:cs="Times New Roman"/>
          <w:sz w:val="24"/>
          <w:szCs w:val="24"/>
          <w:lang w:eastAsia="en-GB"/>
        </w:rPr>
        <w:t xml:space="preserve">and Germany </w:t>
      </w:r>
      <w:r w:rsidR="00764754">
        <w:rPr>
          <w:rFonts w:ascii="Times New Roman" w:eastAsia="Times New Roman" w:hAnsi="Times New Roman" w:cs="Times New Roman"/>
          <w:sz w:val="24"/>
          <w:szCs w:val="24"/>
          <w:lang w:eastAsia="en-GB"/>
        </w:rPr>
        <w:t xml:space="preserve">(p=0.03) </w:t>
      </w:r>
      <w:r w:rsidR="000D569D">
        <w:rPr>
          <w:rFonts w:ascii="Times New Roman" w:eastAsia="Times New Roman" w:hAnsi="Times New Roman" w:cs="Times New Roman"/>
          <w:sz w:val="24"/>
          <w:szCs w:val="24"/>
          <w:lang w:eastAsia="en-GB"/>
        </w:rPr>
        <w:t>during QE1 that, as described earlier, saw the highest frequency of relatively large QE purchase activity in the UK.</w:t>
      </w:r>
    </w:p>
    <w:p w:rsidR="007E5822" w:rsidRDefault="000D569D" w:rsidP="006420E9">
      <w:pPr>
        <w:spacing w:after="0" w:line="480" w:lineRule="auto"/>
        <w:ind w:firstLine="720"/>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For </w:t>
      </w:r>
      <w:r w:rsidR="00A031A3">
        <w:rPr>
          <w:rFonts w:ascii="Times New Roman" w:eastAsia="Times New Roman" w:hAnsi="Times New Roman" w:cs="Times New Roman"/>
          <w:sz w:val="24"/>
          <w:szCs w:val="24"/>
          <w:lang w:eastAsia="en-GB"/>
        </w:rPr>
        <w:t>the US phases of US QE, which in</w:t>
      </w:r>
      <w:r>
        <w:rPr>
          <w:rFonts w:ascii="Times New Roman" w:eastAsia="Times New Roman" w:hAnsi="Times New Roman" w:cs="Times New Roman"/>
          <w:sz w:val="24"/>
          <w:szCs w:val="24"/>
          <w:lang w:eastAsia="en-GB"/>
        </w:rPr>
        <w:t xml:space="preserve"> part overlap with those of the UK, we again find, as expected</w:t>
      </w:r>
      <w:r w:rsidR="00A031A3">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 xml:space="preserve"> a return of volatility to pre-crisis levels, in both the US and the other three countries. However, </w:t>
      </w:r>
      <w:r w:rsidR="006C3310">
        <w:rPr>
          <w:rFonts w:ascii="Times New Roman" w:eastAsia="Times New Roman" w:hAnsi="Times New Roman" w:cs="Times New Roman"/>
          <w:sz w:val="24"/>
          <w:szCs w:val="24"/>
          <w:lang w:eastAsia="en-GB"/>
        </w:rPr>
        <w:t>we find that the maturity extension programme in the US appears to have been accompanied by an increase in the vo</w:t>
      </w:r>
      <w:r w:rsidR="00A031A3">
        <w:rPr>
          <w:rFonts w:ascii="Times New Roman" w:eastAsia="Times New Roman" w:hAnsi="Times New Roman" w:cs="Times New Roman"/>
          <w:sz w:val="24"/>
          <w:szCs w:val="24"/>
          <w:lang w:eastAsia="en-GB"/>
        </w:rPr>
        <w:t>latility of German equities (p=</w:t>
      </w:r>
      <w:r w:rsidR="006C3310">
        <w:rPr>
          <w:rFonts w:ascii="Times New Roman" w:eastAsia="Times New Roman" w:hAnsi="Times New Roman" w:cs="Times New Roman"/>
          <w:sz w:val="24"/>
          <w:szCs w:val="24"/>
          <w:lang w:eastAsia="en-GB"/>
        </w:rPr>
        <w:t>0</w:t>
      </w:r>
      <w:r w:rsidR="00A031A3">
        <w:rPr>
          <w:rFonts w:ascii="Times New Roman" w:eastAsia="Times New Roman" w:hAnsi="Times New Roman" w:cs="Times New Roman"/>
          <w:sz w:val="24"/>
          <w:szCs w:val="24"/>
          <w:lang w:eastAsia="en-GB"/>
        </w:rPr>
        <w:t>.03)</w:t>
      </w:r>
      <w:r w:rsidR="00C23408">
        <w:rPr>
          <w:rFonts w:ascii="Times New Roman" w:eastAsia="Times New Roman" w:hAnsi="Times New Roman" w:cs="Times New Roman"/>
          <w:sz w:val="24"/>
          <w:szCs w:val="24"/>
          <w:lang w:eastAsia="en-GB"/>
        </w:rPr>
        <w:t xml:space="preserve">, although this is more than </w:t>
      </w:r>
      <w:r w:rsidR="006C3310">
        <w:rPr>
          <w:rFonts w:ascii="Times New Roman" w:eastAsia="Times New Roman" w:hAnsi="Times New Roman" w:cs="Times New Roman"/>
          <w:sz w:val="24"/>
          <w:szCs w:val="24"/>
          <w:lang w:eastAsia="en-GB"/>
        </w:rPr>
        <w:t>offset on days of actual QE purchases (p=</w:t>
      </w:r>
      <w:r w:rsidR="00A031A3">
        <w:rPr>
          <w:rFonts w:ascii="Times New Roman" w:eastAsia="Times New Roman" w:hAnsi="Times New Roman" w:cs="Times New Roman"/>
          <w:sz w:val="24"/>
          <w:szCs w:val="24"/>
          <w:lang w:eastAsia="en-GB"/>
        </w:rPr>
        <w:t>0.08</w:t>
      </w:r>
      <w:r w:rsidR="006C3310">
        <w:rPr>
          <w:rFonts w:ascii="Times New Roman" w:eastAsia="Times New Roman" w:hAnsi="Times New Roman" w:cs="Times New Roman"/>
          <w:sz w:val="24"/>
          <w:szCs w:val="24"/>
          <w:lang w:eastAsia="en-GB"/>
        </w:rPr>
        <w:t>).</w:t>
      </w:r>
      <w:r w:rsidR="00A031A3">
        <w:rPr>
          <w:rFonts w:ascii="Times New Roman" w:eastAsia="Times New Roman" w:hAnsi="Times New Roman" w:cs="Times New Roman"/>
          <w:sz w:val="24"/>
          <w:szCs w:val="24"/>
          <w:lang w:eastAsia="en-GB"/>
        </w:rPr>
        <w:t xml:space="preserve"> </w:t>
      </w:r>
      <w:r w:rsidR="00D60AB3">
        <w:rPr>
          <w:rFonts w:ascii="Times New Roman" w:eastAsia="Times New Roman" w:hAnsi="Times New Roman" w:cs="Times New Roman"/>
          <w:sz w:val="24"/>
          <w:szCs w:val="24"/>
          <w:lang w:eastAsia="en-GB"/>
        </w:rPr>
        <w:t>We also see that days of US QE activity also spilled –over into the German equity market (p=0.03), as was also the case for days of UK QE activity.</w:t>
      </w:r>
      <w:r w:rsidR="00C75465">
        <w:rPr>
          <w:rFonts w:ascii="Times New Roman" w:eastAsia="Times New Roman" w:hAnsi="Times New Roman" w:cs="Times New Roman"/>
          <w:sz w:val="24"/>
          <w:szCs w:val="24"/>
          <w:lang w:eastAsia="en-GB"/>
        </w:rPr>
        <w:t xml:space="preserve"> </w:t>
      </w:r>
      <w:r w:rsidR="00DD7A3D">
        <w:rPr>
          <w:rFonts w:ascii="Times New Roman" w:eastAsia="Times New Roman" w:hAnsi="Times New Roman" w:cs="Times New Roman"/>
          <w:sz w:val="24"/>
          <w:szCs w:val="24"/>
          <w:lang w:eastAsia="en-GB"/>
        </w:rPr>
        <w:t xml:space="preserve"> We also find that QE3 activity in the US spill-over to increasing volatility in both the French (p=0.04) and Japanese markets (p&lt;0.001), the latter even after accounting for its own QE activity. </w:t>
      </w:r>
      <w:r w:rsidR="00C75465">
        <w:rPr>
          <w:rFonts w:ascii="Times New Roman" w:eastAsia="Times New Roman" w:hAnsi="Times New Roman" w:cs="Times New Roman"/>
          <w:sz w:val="24"/>
          <w:szCs w:val="24"/>
          <w:lang w:eastAsia="en-GB"/>
        </w:rPr>
        <w:t>By contrast to the experience of the UK, where QE purchase days were accompanied by increased equity market volatility, the same is not observed in the US, suggesting that the US equity market was more able to absorb QE related trading.</w:t>
      </w:r>
      <w:r w:rsidR="00D60AB3">
        <w:rPr>
          <w:rFonts w:ascii="Times New Roman" w:eastAsia="Times New Roman" w:hAnsi="Times New Roman" w:cs="Times New Roman"/>
          <w:sz w:val="24"/>
          <w:szCs w:val="24"/>
          <w:lang w:eastAsia="en-GB"/>
        </w:rPr>
        <w:t xml:space="preserve"> </w:t>
      </w:r>
    </w:p>
    <w:p w:rsidR="007E5822" w:rsidRDefault="00C75465" w:rsidP="006420E9">
      <w:pPr>
        <w:spacing w:after="0" w:line="480" w:lineRule="auto"/>
        <w:ind w:firstLine="720"/>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Figure 3</w:t>
      </w:r>
      <w:r w:rsidR="007E5822">
        <w:rPr>
          <w:rFonts w:ascii="Times New Roman" w:eastAsia="Times New Roman" w:hAnsi="Times New Roman" w:cs="Times New Roman"/>
          <w:sz w:val="24"/>
          <w:szCs w:val="24"/>
          <w:lang w:eastAsia="en-GB"/>
        </w:rPr>
        <w:t xml:space="preserve"> plots the estimated conditional volatility for the UK and US equity market returns over the sample period. Clearly the period depicted can be subdivided further into a pre-crisis and QE period. The pre-crisis period starting from 2004 </w:t>
      </w:r>
      <w:r w:rsidR="00764754">
        <w:rPr>
          <w:rFonts w:ascii="Times New Roman" w:eastAsia="Times New Roman" w:hAnsi="Times New Roman" w:cs="Times New Roman"/>
          <w:sz w:val="24"/>
          <w:szCs w:val="24"/>
          <w:lang w:eastAsia="en-GB"/>
        </w:rPr>
        <w:t xml:space="preserve">sees relatively </w:t>
      </w:r>
      <w:r w:rsidR="007E5822">
        <w:rPr>
          <w:rFonts w:ascii="Times New Roman" w:eastAsia="Times New Roman" w:hAnsi="Times New Roman" w:cs="Times New Roman"/>
          <w:sz w:val="24"/>
          <w:szCs w:val="24"/>
          <w:lang w:eastAsia="en-GB"/>
        </w:rPr>
        <w:t xml:space="preserve">low equity market volatility in both the UK and US markets. Although there appeared to be a spike in the UK equity market volatility in the last quarter of 2007 to the first quarter of 2008 following the run </w:t>
      </w:r>
      <w:proofErr w:type="gramStart"/>
      <w:r w:rsidR="007E5822">
        <w:rPr>
          <w:rFonts w:ascii="Times New Roman" w:eastAsia="Times New Roman" w:hAnsi="Times New Roman" w:cs="Times New Roman"/>
          <w:sz w:val="24"/>
          <w:szCs w:val="24"/>
          <w:lang w:eastAsia="en-GB"/>
        </w:rPr>
        <w:t>and  subsequent</w:t>
      </w:r>
      <w:proofErr w:type="gramEnd"/>
      <w:r w:rsidR="007E5822">
        <w:rPr>
          <w:rFonts w:ascii="Times New Roman" w:eastAsia="Times New Roman" w:hAnsi="Times New Roman" w:cs="Times New Roman"/>
          <w:sz w:val="24"/>
          <w:szCs w:val="24"/>
          <w:lang w:eastAsia="en-GB"/>
        </w:rPr>
        <w:t xml:space="preserve"> state take-over of Northern Rock, no such spike was </w:t>
      </w:r>
      <w:r w:rsidR="007E5822">
        <w:rPr>
          <w:rFonts w:ascii="Times New Roman" w:eastAsia="Times New Roman" w:hAnsi="Times New Roman" w:cs="Times New Roman"/>
          <w:sz w:val="24"/>
          <w:szCs w:val="24"/>
          <w:lang w:eastAsia="en-GB"/>
        </w:rPr>
        <w:lastRenderedPageBreak/>
        <w:t xml:space="preserve">observed for the US equity market </w:t>
      </w:r>
      <w:r w:rsidR="00764754">
        <w:rPr>
          <w:rFonts w:ascii="Times New Roman" w:eastAsia="Times New Roman" w:hAnsi="Times New Roman" w:cs="Times New Roman"/>
          <w:sz w:val="24"/>
          <w:szCs w:val="24"/>
          <w:lang w:eastAsia="en-GB"/>
        </w:rPr>
        <w:t xml:space="preserve">at that time. It was not until </w:t>
      </w:r>
      <w:r w:rsidR="007E5822">
        <w:rPr>
          <w:rFonts w:ascii="Times New Roman" w:eastAsia="Times New Roman" w:hAnsi="Times New Roman" w:cs="Times New Roman"/>
          <w:sz w:val="24"/>
          <w:szCs w:val="24"/>
          <w:lang w:eastAsia="en-GB"/>
        </w:rPr>
        <w:t>September 2008, following the bankruptcy of Lehman Brothers that both equity markets simult</w:t>
      </w:r>
      <w:r>
        <w:rPr>
          <w:rFonts w:ascii="Times New Roman" w:eastAsia="Times New Roman" w:hAnsi="Times New Roman" w:cs="Times New Roman"/>
          <w:sz w:val="24"/>
          <w:szCs w:val="24"/>
          <w:lang w:eastAsia="en-GB"/>
        </w:rPr>
        <w:t xml:space="preserve">aneously witnessed a </w:t>
      </w:r>
      <w:r w:rsidR="007E5822">
        <w:rPr>
          <w:rFonts w:ascii="Times New Roman" w:eastAsia="Times New Roman" w:hAnsi="Times New Roman" w:cs="Times New Roman"/>
          <w:sz w:val="24"/>
          <w:szCs w:val="24"/>
          <w:lang w:eastAsia="en-GB"/>
        </w:rPr>
        <w:t>surge in volatility</w:t>
      </w:r>
      <w:r w:rsidR="00764754">
        <w:rPr>
          <w:rFonts w:ascii="Times New Roman" w:eastAsia="Times New Roman" w:hAnsi="Times New Roman" w:cs="Times New Roman"/>
          <w:sz w:val="24"/>
          <w:szCs w:val="24"/>
          <w:lang w:eastAsia="en-GB"/>
        </w:rPr>
        <w:t>,</w:t>
      </w:r>
      <w:r w:rsidR="007E5822">
        <w:rPr>
          <w:rFonts w:ascii="Times New Roman" w:eastAsia="Times New Roman" w:hAnsi="Times New Roman" w:cs="Times New Roman"/>
          <w:sz w:val="24"/>
          <w:szCs w:val="24"/>
          <w:lang w:eastAsia="en-GB"/>
        </w:rPr>
        <w:t xml:space="preserve"> officially signalling the beginning of the financial crisis</w:t>
      </w:r>
      <w:r w:rsidR="00055F63">
        <w:rPr>
          <w:rFonts w:ascii="Times New Roman" w:eastAsia="Times New Roman" w:hAnsi="Times New Roman" w:cs="Times New Roman"/>
          <w:sz w:val="24"/>
          <w:szCs w:val="24"/>
          <w:lang w:eastAsia="en-GB"/>
        </w:rPr>
        <w:t>.</w:t>
      </w:r>
      <w:r w:rsidR="007E5822">
        <w:rPr>
          <w:rFonts w:ascii="Times New Roman" w:eastAsia="Times New Roman" w:hAnsi="Times New Roman" w:cs="Times New Roman"/>
          <w:sz w:val="24"/>
          <w:szCs w:val="24"/>
          <w:lang w:eastAsia="en-GB"/>
        </w:rPr>
        <w:t xml:space="preserve"> </w:t>
      </w:r>
      <w:r w:rsidR="00556647">
        <w:rPr>
          <w:rFonts w:ascii="Times New Roman" w:eastAsia="Times New Roman" w:hAnsi="Times New Roman" w:cs="Times New Roman"/>
          <w:sz w:val="24"/>
          <w:szCs w:val="24"/>
          <w:lang w:eastAsia="en-GB"/>
        </w:rPr>
        <w:t xml:space="preserve">The start of </w:t>
      </w:r>
      <w:r w:rsidR="007E5822">
        <w:rPr>
          <w:rFonts w:ascii="Times New Roman" w:eastAsia="Times New Roman" w:hAnsi="Times New Roman" w:cs="Times New Roman"/>
          <w:sz w:val="24"/>
          <w:szCs w:val="24"/>
          <w:lang w:eastAsia="en-GB"/>
        </w:rPr>
        <w:t>QE1 a</w:t>
      </w:r>
      <w:r w:rsidR="00764754">
        <w:rPr>
          <w:rFonts w:ascii="Times New Roman" w:eastAsia="Times New Roman" w:hAnsi="Times New Roman" w:cs="Times New Roman"/>
          <w:sz w:val="24"/>
          <w:szCs w:val="24"/>
          <w:lang w:eastAsia="en-GB"/>
        </w:rPr>
        <w:t>round the first quarter of 2009</w:t>
      </w:r>
      <w:r w:rsidR="007E5822">
        <w:rPr>
          <w:rFonts w:ascii="Times New Roman" w:eastAsia="Times New Roman" w:hAnsi="Times New Roman" w:cs="Times New Roman"/>
          <w:sz w:val="24"/>
          <w:szCs w:val="24"/>
          <w:lang w:eastAsia="en-GB"/>
        </w:rPr>
        <w:t xml:space="preserve"> coincided with a lowering of equity market volatility in both markets. The termination of QE1 by both monetary authorities almost immediately saw a rise in volatility in both equity markets</w:t>
      </w:r>
      <w:r w:rsidR="00764754">
        <w:rPr>
          <w:rFonts w:ascii="Times New Roman" w:eastAsia="Times New Roman" w:hAnsi="Times New Roman" w:cs="Times New Roman"/>
          <w:sz w:val="24"/>
          <w:szCs w:val="24"/>
          <w:lang w:eastAsia="en-GB"/>
        </w:rPr>
        <w:t>.</w:t>
      </w:r>
      <w:r w:rsidR="007E5822">
        <w:rPr>
          <w:rFonts w:ascii="Times New Roman" w:eastAsia="Times New Roman" w:hAnsi="Times New Roman" w:cs="Times New Roman"/>
          <w:sz w:val="24"/>
          <w:szCs w:val="24"/>
          <w:lang w:eastAsia="en-GB"/>
        </w:rPr>
        <w:t xml:space="preserve"> </w:t>
      </w:r>
      <w:proofErr w:type="spellStart"/>
      <w:r w:rsidR="00764754">
        <w:rPr>
          <w:rFonts w:ascii="Times New Roman" w:eastAsia="Times New Roman" w:hAnsi="Times New Roman" w:cs="Times New Roman"/>
          <w:sz w:val="24"/>
          <w:szCs w:val="24"/>
          <w:lang w:eastAsia="en-GB"/>
        </w:rPr>
        <w:t>Susbequent</w:t>
      </w:r>
      <w:proofErr w:type="spellEnd"/>
      <w:r w:rsidR="00764754">
        <w:rPr>
          <w:rFonts w:ascii="Times New Roman" w:eastAsia="Times New Roman" w:hAnsi="Times New Roman" w:cs="Times New Roman"/>
          <w:sz w:val="24"/>
          <w:szCs w:val="24"/>
          <w:lang w:eastAsia="en-GB"/>
        </w:rPr>
        <w:t xml:space="preserve"> QE operations (QE2) </w:t>
      </w:r>
      <w:r w:rsidR="007E5822">
        <w:rPr>
          <w:rFonts w:ascii="Times New Roman" w:eastAsia="Times New Roman" w:hAnsi="Times New Roman" w:cs="Times New Roman"/>
          <w:sz w:val="24"/>
          <w:szCs w:val="24"/>
          <w:lang w:eastAsia="en-GB"/>
        </w:rPr>
        <w:t xml:space="preserve">again appeared to have </w:t>
      </w:r>
      <w:r w:rsidR="00764754">
        <w:rPr>
          <w:rFonts w:ascii="Times New Roman" w:eastAsia="Times New Roman" w:hAnsi="Times New Roman" w:cs="Times New Roman"/>
          <w:sz w:val="24"/>
          <w:szCs w:val="24"/>
          <w:lang w:eastAsia="en-GB"/>
        </w:rPr>
        <w:t>calmed equity market volatility, although there were some</w:t>
      </w:r>
      <w:r w:rsidR="007E5822">
        <w:rPr>
          <w:rFonts w:ascii="Times New Roman" w:eastAsia="Times New Roman" w:hAnsi="Times New Roman" w:cs="Times New Roman"/>
          <w:sz w:val="24"/>
          <w:szCs w:val="24"/>
          <w:lang w:eastAsia="en-GB"/>
        </w:rPr>
        <w:t xml:space="preserve"> noticeable spikes in the equity markets’ volatility particularly for the US market around the last quarter of 2011</w:t>
      </w:r>
      <w:r w:rsidR="00764754">
        <w:rPr>
          <w:rFonts w:ascii="Times New Roman" w:eastAsia="Times New Roman" w:hAnsi="Times New Roman" w:cs="Times New Roman"/>
          <w:sz w:val="24"/>
          <w:szCs w:val="24"/>
          <w:lang w:eastAsia="en-GB"/>
        </w:rPr>
        <w:t xml:space="preserve">. </w:t>
      </w:r>
      <w:r w:rsidR="0052319C">
        <w:rPr>
          <w:rFonts w:ascii="Times New Roman" w:eastAsia="Times New Roman" w:hAnsi="Times New Roman" w:cs="Times New Roman"/>
          <w:sz w:val="24"/>
          <w:szCs w:val="24"/>
          <w:lang w:eastAsia="en-GB"/>
        </w:rPr>
        <w:t>H</w:t>
      </w:r>
      <w:r w:rsidR="00764754">
        <w:rPr>
          <w:rFonts w:ascii="Times New Roman" w:eastAsia="Times New Roman" w:hAnsi="Times New Roman" w:cs="Times New Roman"/>
          <w:sz w:val="24"/>
          <w:szCs w:val="24"/>
          <w:lang w:eastAsia="en-GB"/>
        </w:rPr>
        <w:t>owever barring this</w:t>
      </w:r>
      <w:r w:rsidR="007E5822">
        <w:rPr>
          <w:rFonts w:ascii="Times New Roman" w:eastAsia="Times New Roman" w:hAnsi="Times New Roman" w:cs="Times New Roman"/>
          <w:sz w:val="24"/>
          <w:szCs w:val="24"/>
          <w:lang w:eastAsia="en-GB"/>
        </w:rPr>
        <w:t>, equity market volatility had largely returned to pre-crisis levels in both markets</w:t>
      </w:r>
      <w:r w:rsidR="00764754">
        <w:rPr>
          <w:rFonts w:ascii="Times New Roman" w:eastAsia="Times New Roman" w:hAnsi="Times New Roman" w:cs="Times New Roman"/>
          <w:sz w:val="24"/>
          <w:szCs w:val="24"/>
          <w:lang w:eastAsia="en-GB"/>
        </w:rPr>
        <w:t xml:space="preserve"> by the end of our sample period. This is consistent with </w:t>
      </w:r>
      <w:r>
        <w:rPr>
          <w:rFonts w:ascii="Times New Roman" w:eastAsia="Times New Roman" w:hAnsi="Times New Roman" w:cs="Times New Roman"/>
          <w:sz w:val="24"/>
          <w:szCs w:val="24"/>
          <w:lang w:eastAsia="en-GB"/>
        </w:rPr>
        <w:t xml:space="preserve">the significance levels of the </w:t>
      </w:r>
      <w:r w:rsidR="00764754">
        <w:rPr>
          <w:rFonts w:ascii="Times New Roman" w:eastAsia="Times New Roman" w:hAnsi="Times New Roman" w:cs="Times New Roman"/>
          <w:sz w:val="24"/>
          <w:szCs w:val="24"/>
          <w:lang w:eastAsia="en-GB"/>
        </w:rPr>
        <w:t xml:space="preserve">QE related </w:t>
      </w:r>
      <w:r>
        <w:rPr>
          <w:rFonts w:ascii="Times New Roman" w:eastAsia="Times New Roman" w:hAnsi="Times New Roman" w:cs="Times New Roman"/>
          <w:sz w:val="24"/>
          <w:szCs w:val="24"/>
          <w:lang w:eastAsia="en-GB"/>
        </w:rPr>
        <w:t>coefficients in c</w:t>
      </w:r>
      <w:r w:rsidR="00556647">
        <w:rPr>
          <w:rFonts w:ascii="Times New Roman" w:eastAsia="Times New Roman" w:hAnsi="Times New Roman" w:cs="Times New Roman"/>
          <w:sz w:val="24"/>
          <w:szCs w:val="24"/>
          <w:lang w:eastAsia="en-GB"/>
        </w:rPr>
        <w:t>onditional variance equations</w:t>
      </w:r>
      <w:r>
        <w:rPr>
          <w:rFonts w:ascii="Times New Roman" w:eastAsia="Times New Roman" w:hAnsi="Times New Roman" w:cs="Times New Roman"/>
          <w:sz w:val="24"/>
          <w:szCs w:val="24"/>
          <w:lang w:eastAsia="en-GB"/>
        </w:rPr>
        <w:t>, a</w:t>
      </w:r>
      <w:r w:rsidR="007E5822">
        <w:rPr>
          <w:rFonts w:ascii="Times New Roman" w:eastAsia="Times New Roman" w:hAnsi="Times New Roman" w:cs="Times New Roman"/>
          <w:sz w:val="24"/>
          <w:szCs w:val="24"/>
          <w:lang w:eastAsia="en-GB"/>
        </w:rPr>
        <w:t>lthough this might not be wholly attributable to the QE operations</w:t>
      </w:r>
      <w:r w:rsidR="006420E9">
        <w:rPr>
          <w:rFonts w:ascii="Times New Roman" w:eastAsia="Times New Roman" w:hAnsi="Times New Roman" w:cs="Times New Roman"/>
          <w:sz w:val="24"/>
          <w:szCs w:val="24"/>
          <w:lang w:eastAsia="en-GB"/>
        </w:rPr>
        <w:t>,</w:t>
      </w:r>
      <w:r w:rsidR="007E5822">
        <w:rPr>
          <w:rFonts w:ascii="Times New Roman" w:eastAsia="Times New Roman" w:hAnsi="Times New Roman" w:cs="Times New Roman"/>
          <w:sz w:val="24"/>
          <w:szCs w:val="24"/>
          <w:lang w:eastAsia="en-GB"/>
        </w:rPr>
        <w:t xml:space="preserve"> given some of the other policy measures </w:t>
      </w:r>
      <w:r w:rsidR="006420E9">
        <w:rPr>
          <w:rFonts w:ascii="Times New Roman" w:eastAsia="Times New Roman" w:hAnsi="Times New Roman" w:cs="Times New Roman"/>
          <w:sz w:val="24"/>
          <w:szCs w:val="24"/>
          <w:lang w:eastAsia="en-GB"/>
        </w:rPr>
        <w:t xml:space="preserve">being </w:t>
      </w:r>
      <w:r w:rsidR="007E5822">
        <w:rPr>
          <w:rFonts w:ascii="Times New Roman" w:eastAsia="Times New Roman" w:hAnsi="Times New Roman" w:cs="Times New Roman"/>
          <w:sz w:val="24"/>
          <w:szCs w:val="24"/>
          <w:lang w:eastAsia="en-GB"/>
        </w:rPr>
        <w:t xml:space="preserve">implemented by the </w:t>
      </w:r>
      <w:r w:rsidR="008801E2">
        <w:rPr>
          <w:rFonts w:ascii="Times New Roman" w:eastAsia="Times New Roman" w:hAnsi="Times New Roman" w:cs="Times New Roman"/>
          <w:sz w:val="24"/>
          <w:szCs w:val="24"/>
          <w:lang w:eastAsia="en-GB"/>
        </w:rPr>
        <w:t>two countries over this period.</w:t>
      </w:r>
    </w:p>
    <w:p w:rsidR="00E853B7" w:rsidRDefault="007E5822" w:rsidP="006420E9">
      <w:pPr>
        <w:spacing w:after="0" w:line="480" w:lineRule="auto"/>
        <w:ind w:firstLine="720"/>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We turn now to a joint analysis of the US and the UK equity market</w:t>
      </w:r>
      <w:r w:rsidR="00CA0FD2">
        <w:rPr>
          <w:rFonts w:ascii="Times New Roman" w:eastAsia="Times New Roman" w:hAnsi="Times New Roman" w:cs="Times New Roman"/>
          <w:sz w:val="24"/>
          <w:szCs w:val="24"/>
          <w:lang w:eastAsia="en-GB"/>
        </w:rPr>
        <w:t xml:space="preserve"> to see </w:t>
      </w:r>
      <w:r w:rsidR="00C60AAB">
        <w:rPr>
          <w:rFonts w:ascii="Times New Roman" w:eastAsia="Times New Roman" w:hAnsi="Times New Roman" w:cs="Times New Roman"/>
          <w:sz w:val="24"/>
          <w:szCs w:val="24"/>
          <w:lang w:eastAsia="en-GB"/>
        </w:rPr>
        <w:t>how each market</w:t>
      </w:r>
      <w:r w:rsidR="00CA0FD2">
        <w:rPr>
          <w:rFonts w:ascii="Times New Roman" w:eastAsia="Times New Roman" w:hAnsi="Times New Roman" w:cs="Times New Roman"/>
          <w:sz w:val="24"/>
          <w:szCs w:val="24"/>
          <w:lang w:eastAsia="en-GB"/>
        </w:rPr>
        <w:t>’s return volatility</w:t>
      </w:r>
      <w:r w:rsidR="00C60AAB">
        <w:rPr>
          <w:rFonts w:ascii="Times New Roman" w:eastAsia="Times New Roman" w:hAnsi="Times New Roman" w:cs="Times New Roman"/>
          <w:sz w:val="24"/>
          <w:szCs w:val="24"/>
          <w:lang w:eastAsia="en-GB"/>
        </w:rPr>
        <w:t xml:space="preserve"> and the correlation between them was responding to each other’s QE activity.</w:t>
      </w:r>
      <w:r>
        <w:rPr>
          <w:rFonts w:ascii="Times New Roman" w:eastAsia="Times New Roman" w:hAnsi="Times New Roman" w:cs="Times New Roman"/>
          <w:sz w:val="24"/>
          <w:szCs w:val="24"/>
          <w:lang w:eastAsia="en-GB"/>
        </w:rPr>
        <w:t xml:space="preserve"> </w:t>
      </w:r>
      <w:r w:rsidR="00CA0FD2">
        <w:rPr>
          <w:rFonts w:ascii="Times New Roman" w:eastAsia="Times New Roman" w:hAnsi="Times New Roman" w:cs="Times New Roman"/>
          <w:sz w:val="24"/>
          <w:szCs w:val="24"/>
          <w:lang w:eastAsia="en-GB"/>
        </w:rPr>
        <w:t xml:space="preserve"> </w:t>
      </w:r>
      <w:r w:rsidR="00E853B7">
        <w:rPr>
          <w:rFonts w:ascii="Times New Roman" w:eastAsia="Times New Roman" w:hAnsi="Times New Roman" w:cs="Times New Roman"/>
          <w:sz w:val="24"/>
          <w:szCs w:val="24"/>
          <w:lang w:eastAsia="en-GB"/>
        </w:rPr>
        <w:t>Revisiting the mean equations first, in the upper panel of Table 4, we again find that the first phase of US was associated with a boost to US equity returns</w:t>
      </w:r>
      <w:r w:rsidR="004B4F10">
        <w:rPr>
          <w:rFonts w:ascii="Times New Roman" w:eastAsia="Times New Roman" w:hAnsi="Times New Roman" w:cs="Times New Roman"/>
          <w:sz w:val="24"/>
          <w:szCs w:val="24"/>
          <w:lang w:eastAsia="en-GB"/>
        </w:rPr>
        <w:t xml:space="preserve"> (p=</w:t>
      </w:r>
      <w:r w:rsidR="00CA7EAD">
        <w:rPr>
          <w:rFonts w:ascii="Times New Roman" w:eastAsia="Times New Roman" w:hAnsi="Times New Roman" w:cs="Times New Roman"/>
          <w:sz w:val="24"/>
          <w:szCs w:val="24"/>
          <w:lang w:eastAsia="en-GB"/>
        </w:rPr>
        <w:t>0.03)</w:t>
      </w:r>
      <w:r w:rsidR="00E853B7">
        <w:rPr>
          <w:rFonts w:ascii="Times New Roman" w:eastAsia="Times New Roman" w:hAnsi="Times New Roman" w:cs="Times New Roman"/>
          <w:sz w:val="24"/>
          <w:szCs w:val="24"/>
          <w:lang w:eastAsia="en-GB"/>
        </w:rPr>
        <w:t>, and that the UK now also appears to be responding to this first phase of QE</w:t>
      </w:r>
      <w:r w:rsidR="00CA7EAD">
        <w:rPr>
          <w:rFonts w:ascii="Times New Roman" w:eastAsia="Times New Roman" w:hAnsi="Times New Roman" w:cs="Times New Roman"/>
          <w:sz w:val="24"/>
          <w:szCs w:val="24"/>
          <w:lang w:eastAsia="en-GB"/>
        </w:rPr>
        <w:t xml:space="preserve"> (p=0.05)</w:t>
      </w:r>
      <w:r w:rsidR="00E853B7">
        <w:rPr>
          <w:rFonts w:ascii="Times New Roman" w:eastAsia="Times New Roman" w:hAnsi="Times New Roman" w:cs="Times New Roman"/>
          <w:sz w:val="24"/>
          <w:szCs w:val="24"/>
          <w:lang w:eastAsia="en-GB"/>
        </w:rPr>
        <w:t>. For the US, this significant rise in returns seems to continue beyond their first phase of QE into the period when the UK was undertaking its second phase of QE, indicating some potential spill-over effects, consistent with the portfolio rebalancing channel, from the UK to the US</w:t>
      </w:r>
      <w:r w:rsidR="00CA7EAD">
        <w:rPr>
          <w:rFonts w:ascii="Times New Roman" w:eastAsia="Times New Roman" w:hAnsi="Times New Roman" w:cs="Times New Roman"/>
          <w:sz w:val="24"/>
          <w:szCs w:val="24"/>
          <w:lang w:eastAsia="en-GB"/>
        </w:rPr>
        <w:t xml:space="preserve"> (p=0.02)</w:t>
      </w:r>
      <w:r w:rsidR="00E853B7">
        <w:rPr>
          <w:rFonts w:ascii="Times New Roman" w:eastAsia="Times New Roman" w:hAnsi="Times New Roman" w:cs="Times New Roman"/>
          <w:sz w:val="24"/>
          <w:szCs w:val="24"/>
          <w:lang w:eastAsia="en-GB"/>
        </w:rPr>
        <w:t xml:space="preserve">. In the univariate models, a puzzling result was the observation of significant negative responses of returns to daily QE1 activity in the US. Within the broader multivariate setting, the evidence of this is much weaker, </w:t>
      </w:r>
      <w:r w:rsidR="00CA7EAD">
        <w:rPr>
          <w:rFonts w:ascii="Times New Roman" w:eastAsia="Times New Roman" w:hAnsi="Times New Roman" w:cs="Times New Roman"/>
          <w:sz w:val="24"/>
          <w:szCs w:val="24"/>
          <w:lang w:eastAsia="en-GB"/>
        </w:rPr>
        <w:t xml:space="preserve">(p=0.34) </w:t>
      </w:r>
      <w:r w:rsidR="00E853B7">
        <w:rPr>
          <w:rFonts w:ascii="Times New Roman" w:eastAsia="Times New Roman" w:hAnsi="Times New Roman" w:cs="Times New Roman"/>
          <w:sz w:val="24"/>
          <w:szCs w:val="24"/>
          <w:lang w:eastAsia="en-GB"/>
        </w:rPr>
        <w:t>although now we are using composite intensity variables – which group the activity across all phases of QE.</w:t>
      </w:r>
    </w:p>
    <w:p w:rsidR="003C7CC2" w:rsidRDefault="00E853B7" w:rsidP="009E7AB3">
      <w:pPr>
        <w:spacing w:after="0" w:line="480" w:lineRule="auto"/>
        <w:ind w:firstLine="720"/>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lastRenderedPageBreak/>
        <w:t xml:space="preserve">The lower panel of Table </w:t>
      </w:r>
      <w:proofErr w:type="gramStart"/>
      <w:r>
        <w:rPr>
          <w:rFonts w:ascii="Times New Roman" w:eastAsia="Times New Roman" w:hAnsi="Times New Roman" w:cs="Times New Roman"/>
          <w:sz w:val="24"/>
          <w:szCs w:val="24"/>
          <w:lang w:eastAsia="en-GB"/>
        </w:rPr>
        <w:t>4,</w:t>
      </w:r>
      <w:proofErr w:type="gramEnd"/>
      <w:r>
        <w:rPr>
          <w:rFonts w:ascii="Times New Roman" w:eastAsia="Times New Roman" w:hAnsi="Times New Roman" w:cs="Times New Roman"/>
          <w:sz w:val="24"/>
          <w:szCs w:val="24"/>
          <w:lang w:eastAsia="en-GB"/>
        </w:rPr>
        <w:t xml:space="preserve"> shows the estimation results of </w:t>
      </w:r>
      <w:r w:rsidR="00876C41">
        <w:rPr>
          <w:rFonts w:ascii="Times New Roman" w:eastAsia="Times New Roman" w:hAnsi="Times New Roman" w:cs="Times New Roman"/>
          <w:sz w:val="24"/>
          <w:szCs w:val="24"/>
          <w:lang w:eastAsia="en-GB"/>
        </w:rPr>
        <w:t xml:space="preserve">the </w:t>
      </w:r>
      <w:r w:rsidR="00170E16">
        <w:rPr>
          <w:rFonts w:ascii="Times New Roman" w:eastAsia="Times New Roman" w:hAnsi="Times New Roman" w:cs="Times New Roman"/>
          <w:sz w:val="24"/>
          <w:szCs w:val="24"/>
          <w:lang w:eastAsia="en-GB"/>
        </w:rPr>
        <w:t>variance-</w:t>
      </w:r>
      <w:r w:rsidR="00876C41">
        <w:rPr>
          <w:rFonts w:ascii="Times New Roman" w:eastAsia="Times New Roman" w:hAnsi="Times New Roman" w:cs="Times New Roman"/>
          <w:sz w:val="24"/>
          <w:szCs w:val="24"/>
          <w:lang w:eastAsia="en-GB"/>
        </w:rPr>
        <w:t>covarian</w:t>
      </w:r>
      <w:r w:rsidR="00B679D3">
        <w:rPr>
          <w:rFonts w:ascii="Times New Roman" w:eastAsia="Times New Roman" w:hAnsi="Times New Roman" w:cs="Times New Roman"/>
          <w:sz w:val="24"/>
          <w:szCs w:val="24"/>
          <w:lang w:eastAsia="en-GB"/>
        </w:rPr>
        <w:t>ce specification from the DVEC</w:t>
      </w:r>
      <w:r w:rsidR="00876C41">
        <w:rPr>
          <w:rFonts w:ascii="Times New Roman" w:eastAsia="Times New Roman" w:hAnsi="Times New Roman" w:cs="Times New Roman"/>
          <w:sz w:val="24"/>
          <w:szCs w:val="24"/>
          <w:lang w:eastAsia="en-GB"/>
        </w:rPr>
        <w:t xml:space="preserve"> model. </w:t>
      </w:r>
      <w:r w:rsidR="003C7CC2">
        <w:rPr>
          <w:rFonts w:ascii="Times New Roman" w:eastAsia="Times New Roman" w:hAnsi="Times New Roman" w:cs="Times New Roman"/>
          <w:sz w:val="24"/>
          <w:szCs w:val="24"/>
          <w:lang w:eastAsia="en-GB"/>
        </w:rPr>
        <w:t xml:space="preserve">The coefficients on the </w:t>
      </w:r>
      <w:r w:rsidR="00876C41">
        <w:rPr>
          <w:rFonts w:ascii="Times New Roman" w:eastAsia="Times New Roman" w:hAnsi="Times New Roman" w:cs="Times New Roman"/>
          <w:sz w:val="24"/>
          <w:szCs w:val="24"/>
          <w:lang w:eastAsia="en-GB"/>
        </w:rPr>
        <w:t>own past</w:t>
      </w:r>
      <w:r w:rsidR="003C7CC2">
        <w:rPr>
          <w:rFonts w:ascii="Times New Roman" w:eastAsia="Times New Roman" w:hAnsi="Times New Roman" w:cs="Times New Roman"/>
          <w:sz w:val="24"/>
          <w:szCs w:val="24"/>
          <w:lang w:eastAsia="en-GB"/>
        </w:rPr>
        <w:t xml:space="preserve"> shocks and own past variance are significant and, for the conditional variances, consistent with the values obtained in the univariate cases</w:t>
      </w:r>
      <w:r w:rsidR="00CA7EAD">
        <w:rPr>
          <w:rFonts w:ascii="Times New Roman" w:eastAsia="Times New Roman" w:hAnsi="Times New Roman" w:cs="Times New Roman"/>
          <w:sz w:val="24"/>
          <w:szCs w:val="24"/>
          <w:lang w:eastAsia="en-GB"/>
        </w:rPr>
        <w:t xml:space="preserve"> (p&lt;0.0001)</w:t>
      </w:r>
      <w:r w:rsidR="003C7CC2">
        <w:rPr>
          <w:rFonts w:ascii="Times New Roman" w:eastAsia="Times New Roman" w:hAnsi="Times New Roman" w:cs="Times New Roman"/>
          <w:sz w:val="24"/>
          <w:szCs w:val="24"/>
          <w:lang w:eastAsia="en-GB"/>
        </w:rPr>
        <w:t xml:space="preserve">. </w:t>
      </w:r>
      <w:r w:rsidR="004704AE">
        <w:rPr>
          <w:rFonts w:ascii="Times New Roman" w:eastAsia="Times New Roman" w:hAnsi="Times New Roman" w:cs="Times New Roman"/>
          <w:sz w:val="24"/>
          <w:szCs w:val="24"/>
          <w:lang w:eastAsia="en-GB"/>
        </w:rPr>
        <w:t>The dummy variable capturing the impact of the financial crisis indicates that the crisis increased not only the conditional variances in the US and UK equity markets, as we found in the univariate modelling, but also significantly increased the covariance between the equity returns in the two countries</w:t>
      </w:r>
      <w:r w:rsidR="00CA7EAD">
        <w:rPr>
          <w:rFonts w:ascii="Times New Roman" w:eastAsia="Times New Roman" w:hAnsi="Times New Roman" w:cs="Times New Roman"/>
          <w:sz w:val="24"/>
          <w:szCs w:val="24"/>
          <w:lang w:eastAsia="en-GB"/>
        </w:rPr>
        <w:t xml:space="preserve"> (p=0.01)</w:t>
      </w:r>
      <w:r w:rsidR="004704AE">
        <w:rPr>
          <w:rFonts w:ascii="Times New Roman" w:eastAsia="Times New Roman" w:hAnsi="Times New Roman" w:cs="Times New Roman"/>
          <w:sz w:val="24"/>
          <w:szCs w:val="24"/>
          <w:lang w:eastAsia="en-GB"/>
        </w:rPr>
        <w:t>. This is consistent with our summary statistics that suggested that the post-crisis correlation between the two markets was significantly increased</w:t>
      </w:r>
      <w:r w:rsidR="008E2FE8">
        <w:rPr>
          <w:rFonts w:ascii="Times New Roman" w:eastAsia="Times New Roman" w:hAnsi="Times New Roman" w:cs="Times New Roman"/>
          <w:sz w:val="24"/>
          <w:szCs w:val="24"/>
          <w:lang w:eastAsia="en-GB"/>
        </w:rPr>
        <w:t>. It is also consistent with the literatur</w:t>
      </w:r>
      <w:r w:rsidR="00CA7EAD">
        <w:rPr>
          <w:rFonts w:ascii="Times New Roman" w:eastAsia="Times New Roman" w:hAnsi="Times New Roman" w:cs="Times New Roman"/>
          <w:sz w:val="24"/>
          <w:szCs w:val="24"/>
          <w:lang w:eastAsia="en-GB"/>
        </w:rPr>
        <w:t xml:space="preserve">e on financial market contagion; </w:t>
      </w:r>
      <w:r w:rsidR="008E2FE8">
        <w:rPr>
          <w:rFonts w:ascii="Times New Roman" w:eastAsia="Times New Roman" w:hAnsi="Times New Roman" w:cs="Times New Roman"/>
          <w:sz w:val="24"/>
          <w:szCs w:val="24"/>
          <w:lang w:eastAsia="en-GB"/>
        </w:rPr>
        <w:t>in times of crises</w:t>
      </w:r>
      <w:r w:rsidR="004704AE">
        <w:rPr>
          <w:rFonts w:ascii="Times New Roman" w:eastAsia="Times New Roman" w:hAnsi="Times New Roman" w:cs="Times New Roman"/>
          <w:sz w:val="24"/>
          <w:szCs w:val="24"/>
          <w:lang w:eastAsia="en-GB"/>
        </w:rPr>
        <w:t xml:space="preserve"> </w:t>
      </w:r>
      <w:r w:rsidR="008E2FE8">
        <w:rPr>
          <w:rFonts w:ascii="Times New Roman" w:eastAsia="Times New Roman" w:hAnsi="Times New Roman" w:cs="Times New Roman"/>
          <w:sz w:val="24"/>
          <w:szCs w:val="24"/>
          <w:lang w:eastAsia="en-GB"/>
        </w:rPr>
        <w:t>financial markets are more likely to move together.</w:t>
      </w:r>
    </w:p>
    <w:p w:rsidR="00ED1757" w:rsidRDefault="008E2FE8" w:rsidP="009E7AB3">
      <w:pPr>
        <w:spacing w:after="0" w:line="480" w:lineRule="auto"/>
        <w:ind w:firstLine="720"/>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For the effects of </w:t>
      </w:r>
      <w:r w:rsidR="003D1FC3">
        <w:rPr>
          <w:rFonts w:ascii="Times New Roman" w:eastAsia="Times New Roman" w:hAnsi="Times New Roman" w:cs="Times New Roman"/>
          <w:sz w:val="24"/>
          <w:szCs w:val="24"/>
          <w:lang w:eastAsia="en-GB"/>
        </w:rPr>
        <w:t xml:space="preserve">daily </w:t>
      </w:r>
      <w:r>
        <w:rPr>
          <w:rFonts w:ascii="Times New Roman" w:eastAsia="Times New Roman" w:hAnsi="Times New Roman" w:cs="Times New Roman"/>
          <w:sz w:val="24"/>
          <w:szCs w:val="24"/>
          <w:lang w:eastAsia="en-GB"/>
        </w:rPr>
        <w:t>QE activity, we find results that augment the findings of the univariate modelling in important ways. First, as with the univariate modelling, the daily QE activity in the US had no impact on US equity volatility. We now can also see that it had no effect on either the volatility of UK equities or the covariance between US and UK equities. In the univariate case, we found that UK QE activity impacted UK equity volatility in both the first and second phases of QE, and our composite variable picks this up again in the multivariate setting</w:t>
      </w:r>
      <w:r w:rsidR="00CA7EAD">
        <w:rPr>
          <w:rFonts w:ascii="Times New Roman" w:eastAsia="Times New Roman" w:hAnsi="Times New Roman" w:cs="Times New Roman"/>
          <w:sz w:val="24"/>
          <w:szCs w:val="24"/>
          <w:lang w:eastAsia="en-GB"/>
        </w:rPr>
        <w:t xml:space="preserve"> (p=0.09)</w:t>
      </w:r>
      <w:r>
        <w:rPr>
          <w:rFonts w:ascii="Times New Roman" w:eastAsia="Times New Roman" w:hAnsi="Times New Roman" w:cs="Times New Roman"/>
          <w:sz w:val="24"/>
          <w:szCs w:val="24"/>
          <w:lang w:eastAsia="en-GB"/>
        </w:rPr>
        <w:t xml:space="preserve">. But, what we also find in the multivariate setting is that daily QE activity in the UK is spilling over into both the volatility of US equities </w:t>
      </w:r>
      <w:r w:rsidR="00CA7EAD">
        <w:rPr>
          <w:rFonts w:ascii="Times New Roman" w:eastAsia="Times New Roman" w:hAnsi="Times New Roman" w:cs="Times New Roman"/>
          <w:sz w:val="24"/>
          <w:szCs w:val="24"/>
          <w:lang w:eastAsia="en-GB"/>
        </w:rPr>
        <w:t xml:space="preserve">(p=0.09) </w:t>
      </w:r>
      <w:r>
        <w:rPr>
          <w:rFonts w:ascii="Times New Roman" w:eastAsia="Times New Roman" w:hAnsi="Times New Roman" w:cs="Times New Roman"/>
          <w:sz w:val="24"/>
          <w:szCs w:val="24"/>
          <w:lang w:eastAsia="en-GB"/>
        </w:rPr>
        <w:t>and also the covariance between the two markets</w:t>
      </w:r>
      <w:r w:rsidR="00CA7EAD">
        <w:rPr>
          <w:rFonts w:ascii="Times New Roman" w:eastAsia="Times New Roman" w:hAnsi="Times New Roman" w:cs="Times New Roman"/>
          <w:sz w:val="24"/>
          <w:szCs w:val="24"/>
          <w:lang w:eastAsia="en-GB"/>
        </w:rPr>
        <w:t xml:space="preserve"> (p=0.07)</w:t>
      </w:r>
      <w:r>
        <w:rPr>
          <w:rFonts w:ascii="Times New Roman" w:eastAsia="Times New Roman" w:hAnsi="Times New Roman" w:cs="Times New Roman"/>
          <w:sz w:val="24"/>
          <w:szCs w:val="24"/>
          <w:lang w:eastAsia="en-GB"/>
        </w:rPr>
        <w:t>, increasing them all.</w:t>
      </w:r>
      <w:r w:rsidR="00170E16">
        <w:rPr>
          <w:rFonts w:ascii="Times New Roman" w:eastAsia="Times New Roman" w:hAnsi="Times New Roman" w:cs="Times New Roman"/>
          <w:sz w:val="24"/>
          <w:szCs w:val="24"/>
          <w:lang w:eastAsia="en-GB"/>
        </w:rPr>
        <w:t xml:space="preserve"> </w:t>
      </w:r>
      <w:r w:rsidR="00A32CBC">
        <w:rPr>
          <w:rFonts w:ascii="Times New Roman" w:eastAsia="Times New Roman" w:hAnsi="Times New Roman" w:cs="Times New Roman"/>
          <w:sz w:val="24"/>
          <w:szCs w:val="24"/>
          <w:lang w:eastAsia="en-GB"/>
        </w:rPr>
        <w:t xml:space="preserve">The conditional </w:t>
      </w:r>
      <w:r w:rsidR="00ED1757">
        <w:rPr>
          <w:rFonts w:ascii="Times New Roman" w:eastAsia="Times New Roman" w:hAnsi="Times New Roman" w:cs="Times New Roman"/>
          <w:sz w:val="24"/>
          <w:szCs w:val="24"/>
          <w:lang w:eastAsia="en-GB"/>
        </w:rPr>
        <w:t xml:space="preserve">correlation derived from the conditional </w:t>
      </w:r>
      <w:r w:rsidR="00A32CBC">
        <w:rPr>
          <w:rFonts w:ascii="Times New Roman" w:eastAsia="Times New Roman" w:hAnsi="Times New Roman" w:cs="Times New Roman"/>
          <w:sz w:val="24"/>
          <w:szCs w:val="24"/>
          <w:lang w:eastAsia="en-GB"/>
        </w:rPr>
        <w:t xml:space="preserve">variances and covariance from the multivariate model </w:t>
      </w:r>
      <w:r w:rsidR="00ED1757">
        <w:rPr>
          <w:rFonts w:ascii="Times New Roman" w:eastAsia="Times New Roman" w:hAnsi="Times New Roman" w:cs="Times New Roman"/>
          <w:sz w:val="24"/>
          <w:szCs w:val="24"/>
          <w:lang w:eastAsia="en-GB"/>
        </w:rPr>
        <w:t>is</w:t>
      </w:r>
      <w:r w:rsidR="00A32CBC">
        <w:rPr>
          <w:rFonts w:ascii="Times New Roman" w:eastAsia="Times New Roman" w:hAnsi="Times New Roman" w:cs="Times New Roman"/>
          <w:sz w:val="24"/>
          <w:szCs w:val="24"/>
          <w:lang w:eastAsia="en-GB"/>
        </w:rPr>
        <w:t xml:space="preserve"> shown in Figure 4. </w:t>
      </w:r>
      <w:r w:rsidR="00FF0680">
        <w:rPr>
          <w:rFonts w:ascii="Times New Roman" w:eastAsia="Times New Roman" w:hAnsi="Times New Roman" w:cs="Times New Roman"/>
          <w:sz w:val="24"/>
          <w:szCs w:val="24"/>
          <w:lang w:eastAsia="en-GB"/>
        </w:rPr>
        <w:t xml:space="preserve">The rise in the conditional correlation that follows the financial crisis is clear, and </w:t>
      </w:r>
      <w:r w:rsidR="00170E16">
        <w:rPr>
          <w:rFonts w:ascii="Times New Roman" w:eastAsia="Times New Roman" w:hAnsi="Times New Roman" w:cs="Times New Roman"/>
          <w:sz w:val="24"/>
          <w:szCs w:val="24"/>
          <w:lang w:eastAsia="en-GB"/>
        </w:rPr>
        <w:t>consistent with the results for the unconditional correlation reported in Section 4. W</w:t>
      </w:r>
      <w:r w:rsidR="00FF0680">
        <w:rPr>
          <w:rFonts w:ascii="Times New Roman" w:eastAsia="Times New Roman" w:hAnsi="Times New Roman" w:cs="Times New Roman"/>
          <w:sz w:val="24"/>
          <w:szCs w:val="24"/>
          <w:lang w:eastAsia="en-GB"/>
        </w:rPr>
        <w:t xml:space="preserve">e </w:t>
      </w:r>
      <w:r w:rsidR="00170E16">
        <w:rPr>
          <w:rFonts w:ascii="Times New Roman" w:eastAsia="Times New Roman" w:hAnsi="Times New Roman" w:cs="Times New Roman"/>
          <w:sz w:val="24"/>
          <w:szCs w:val="24"/>
          <w:lang w:eastAsia="en-GB"/>
        </w:rPr>
        <w:t xml:space="preserve">can also </w:t>
      </w:r>
      <w:r w:rsidR="00FF0680">
        <w:rPr>
          <w:rFonts w:ascii="Times New Roman" w:eastAsia="Times New Roman" w:hAnsi="Times New Roman" w:cs="Times New Roman"/>
          <w:sz w:val="24"/>
          <w:szCs w:val="24"/>
          <w:lang w:eastAsia="en-GB"/>
        </w:rPr>
        <w:t>see that this rise begins to decay during the phases of QE that follow.</w:t>
      </w:r>
    </w:p>
    <w:p w:rsidR="00880C28" w:rsidRPr="00C8132B" w:rsidRDefault="0031389E" w:rsidP="00DB15BE">
      <w:pPr>
        <w:spacing w:after="0" w:line="48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b/>
          <w:bCs/>
          <w:sz w:val="28"/>
          <w:szCs w:val="28"/>
          <w:lang w:eastAsia="en-GB"/>
        </w:rPr>
        <w:t xml:space="preserve">6. </w:t>
      </w:r>
      <w:r w:rsidR="00880C28" w:rsidRPr="006761F0">
        <w:rPr>
          <w:rFonts w:ascii="Times New Roman" w:eastAsia="Times New Roman" w:hAnsi="Times New Roman" w:cs="Times New Roman"/>
          <w:b/>
          <w:bCs/>
          <w:sz w:val="28"/>
          <w:szCs w:val="28"/>
          <w:lang w:eastAsia="en-GB"/>
        </w:rPr>
        <w:t>Conclusion</w:t>
      </w:r>
    </w:p>
    <w:p w:rsidR="0031389E" w:rsidRDefault="00170E16" w:rsidP="00170E16">
      <w:pPr>
        <w:spacing w:after="0" w:line="480" w:lineRule="auto"/>
        <w:ind w:firstLine="720"/>
        <w:jc w:val="both"/>
        <w:rPr>
          <w:rFonts w:ascii="Times New Roman" w:eastAsia="Times New Roman" w:hAnsi="Times New Roman" w:cs="Times New Roman"/>
          <w:bCs/>
          <w:sz w:val="24"/>
          <w:szCs w:val="24"/>
          <w:lang w:eastAsia="en-GB"/>
        </w:rPr>
      </w:pPr>
      <w:r>
        <w:rPr>
          <w:rFonts w:ascii="Times New Roman" w:eastAsia="Times New Roman" w:hAnsi="Times New Roman" w:cs="Times New Roman"/>
          <w:bCs/>
          <w:sz w:val="24"/>
          <w:szCs w:val="24"/>
          <w:lang w:eastAsia="en-GB"/>
        </w:rPr>
        <w:lastRenderedPageBreak/>
        <w:t>Our study has examined the effects of US and UK QE operations, both in general and of the intensity of daily bond purchase activity by the monetary authorities, on the volatility of their equity market returns. This has been done both within each market and, by using a multivariate GARCH model, permitting QE effects to transfer from one market to another, and to also influence the cross market correlation in returns.</w:t>
      </w:r>
      <w:r w:rsidR="00880C28">
        <w:rPr>
          <w:rFonts w:ascii="Times New Roman" w:eastAsia="Times New Roman" w:hAnsi="Times New Roman" w:cs="Times New Roman"/>
          <w:bCs/>
          <w:sz w:val="24"/>
          <w:szCs w:val="24"/>
          <w:lang w:eastAsia="en-GB"/>
        </w:rPr>
        <w:t xml:space="preserve"> </w:t>
      </w:r>
      <w:r>
        <w:rPr>
          <w:rFonts w:ascii="Times New Roman" w:eastAsia="Times New Roman" w:hAnsi="Times New Roman" w:cs="Times New Roman"/>
          <w:bCs/>
          <w:sz w:val="24"/>
          <w:szCs w:val="24"/>
          <w:lang w:eastAsia="en-GB"/>
        </w:rPr>
        <w:t>We also consider the potential for QE effects to spill-over into other countries that wer</w:t>
      </w:r>
      <w:r w:rsidR="008D3621">
        <w:rPr>
          <w:rFonts w:ascii="Times New Roman" w:eastAsia="Times New Roman" w:hAnsi="Times New Roman" w:cs="Times New Roman"/>
          <w:bCs/>
          <w:sz w:val="24"/>
          <w:szCs w:val="24"/>
          <w:lang w:eastAsia="en-GB"/>
        </w:rPr>
        <w:t>e not experiencing QE activity as an immediate response to the financial crisis.</w:t>
      </w:r>
    </w:p>
    <w:p w:rsidR="00D06C46" w:rsidRDefault="00170E16" w:rsidP="0031389E">
      <w:pPr>
        <w:spacing w:after="0" w:line="480" w:lineRule="auto"/>
        <w:ind w:firstLine="720"/>
        <w:jc w:val="both"/>
        <w:rPr>
          <w:rFonts w:ascii="Times New Roman" w:eastAsia="Times New Roman" w:hAnsi="Times New Roman" w:cs="Times New Roman"/>
          <w:bCs/>
          <w:sz w:val="24"/>
          <w:szCs w:val="24"/>
          <w:lang w:eastAsia="en-GB"/>
        </w:rPr>
      </w:pPr>
      <w:r>
        <w:rPr>
          <w:rFonts w:ascii="Times New Roman" w:eastAsia="Times New Roman" w:hAnsi="Times New Roman" w:cs="Times New Roman"/>
          <w:bCs/>
          <w:sz w:val="24"/>
          <w:szCs w:val="24"/>
          <w:lang w:eastAsia="en-GB"/>
        </w:rPr>
        <w:t>O</w:t>
      </w:r>
      <w:r w:rsidR="00880C28">
        <w:rPr>
          <w:rFonts w:ascii="Times New Roman" w:eastAsia="Times New Roman" w:hAnsi="Times New Roman" w:cs="Times New Roman"/>
          <w:bCs/>
          <w:sz w:val="24"/>
          <w:szCs w:val="24"/>
          <w:lang w:eastAsia="en-GB"/>
        </w:rPr>
        <w:t xml:space="preserve">ur empirical results suggest </w:t>
      </w:r>
      <w:r w:rsidR="008D3621">
        <w:rPr>
          <w:rFonts w:ascii="Times New Roman" w:eastAsia="Times New Roman" w:hAnsi="Times New Roman" w:cs="Times New Roman"/>
          <w:bCs/>
          <w:sz w:val="24"/>
          <w:szCs w:val="24"/>
          <w:lang w:eastAsia="en-GB"/>
        </w:rPr>
        <w:t xml:space="preserve">that </w:t>
      </w:r>
      <w:r w:rsidR="00677C0E">
        <w:rPr>
          <w:rFonts w:ascii="Times New Roman" w:eastAsia="Times New Roman" w:hAnsi="Times New Roman" w:cs="Times New Roman"/>
          <w:bCs/>
          <w:sz w:val="24"/>
          <w:szCs w:val="24"/>
          <w:lang w:eastAsia="en-GB"/>
        </w:rPr>
        <w:t xml:space="preserve">QE operations have had some </w:t>
      </w:r>
      <w:r w:rsidR="00880C28">
        <w:rPr>
          <w:rFonts w:ascii="Times New Roman" w:eastAsia="Times New Roman" w:hAnsi="Times New Roman" w:cs="Times New Roman"/>
          <w:bCs/>
          <w:sz w:val="24"/>
          <w:szCs w:val="24"/>
          <w:lang w:eastAsia="en-GB"/>
        </w:rPr>
        <w:t xml:space="preserve">significant impact on the equity markets examined.  </w:t>
      </w:r>
      <w:r w:rsidR="008D3621">
        <w:rPr>
          <w:rFonts w:ascii="Times New Roman" w:eastAsia="Times New Roman" w:hAnsi="Times New Roman" w:cs="Times New Roman"/>
          <w:bCs/>
          <w:sz w:val="24"/>
          <w:szCs w:val="24"/>
          <w:lang w:eastAsia="en-GB"/>
        </w:rPr>
        <w:t xml:space="preserve">Consistent with recent studies that have examined the effects of QE on equity returns, our </w:t>
      </w:r>
      <w:r w:rsidR="00880C28">
        <w:rPr>
          <w:rFonts w:ascii="Times New Roman" w:eastAsia="Times New Roman" w:hAnsi="Times New Roman" w:cs="Times New Roman"/>
          <w:bCs/>
          <w:sz w:val="24"/>
          <w:szCs w:val="24"/>
          <w:lang w:eastAsia="en-GB"/>
        </w:rPr>
        <w:t>results f</w:t>
      </w:r>
      <w:r w:rsidR="00D06C46">
        <w:rPr>
          <w:rFonts w:ascii="Times New Roman" w:eastAsia="Times New Roman" w:hAnsi="Times New Roman" w:cs="Times New Roman"/>
          <w:bCs/>
          <w:sz w:val="24"/>
          <w:szCs w:val="24"/>
          <w:lang w:eastAsia="en-GB"/>
        </w:rPr>
        <w:t xml:space="preserve">rom the univariate analysis indicate that </w:t>
      </w:r>
      <w:r w:rsidR="00880C28">
        <w:rPr>
          <w:rFonts w:ascii="Times New Roman" w:eastAsia="Times New Roman" w:hAnsi="Times New Roman" w:cs="Times New Roman"/>
          <w:bCs/>
          <w:sz w:val="24"/>
          <w:szCs w:val="24"/>
          <w:lang w:eastAsia="en-GB"/>
        </w:rPr>
        <w:t xml:space="preserve">QE operations </w:t>
      </w:r>
      <w:r w:rsidR="008D3621">
        <w:rPr>
          <w:rFonts w:ascii="Times New Roman" w:eastAsia="Times New Roman" w:hAnsi="Times New Roman" w:cs="Times New Roman"/>
          <w:bCs/>
          <w:sz w:val="24"/>
          <w:szCs w:val="24"/>
          <w:lang w:eastAsia="en-GB"/>
        </w:rPr>
        <w:t xml:space="preserve">mostly </w:t>
      </w:r>
      <w:r w:rsidR="00D06C46">
        <w:rPr>
          <w:rFonts w:ascii="Times New Roman" w:eastAsia="Times New Roman" w:hAnsi="Times New Roman" w:cs="Times New Roman"/>
          <w:bCs/>
          <w:sz w:val="24"/>
          <w:szCs w:val="24"/>
          <w:lang w:eastAsia="en-GB"/>
        </w:rPr>
        <w:t xml:space="preserve">had relatively little impact on returns not only in the UK and US, but also in France and Germany that were not undertaking QE or in Japan that only resumed QE activity very recently. </w:t>
      </w:r>
      <w:r w:rsidR="00AA64FB">
        <w:rPr>
          <w:rFonts w:ascii="Times New Roman" w:eastAsia="Times New Roman" w:hAnsi="Times New Roman" w:cs="Times New Roman"/>
          <w:bCs/>
          <w:sz w:val="24"/>
          <w:szCs w:val="24"/>
          <w:lang w:eastAsia="en-GB"/>
        </w:rPr>
        <w:t xml:space="preserve">However, there was some indication that German equity returns were responding positively to UK QE daily activity during QE1 and QE3, while Japanese equities seemed to respond positively to the resumption of their </w:t>
      </w:r>
      <w:r w:rsidR="008D3621">
        <w:rPr>
          <w:rFonts w:ascii="Times New Roman" w:eastAsia="Times New Roman" w:hAnsi="Times New Roman" w:cs="Times New Roman"/>
          <w:bCs/>
          <w:sz w:val="24"/>
          <w:szCs w:val="24"/>
          <w:lang w:eastAsia="en-GB"/>
        </w:rPr>
        <w:t>own Q</w:t>
      </w:r>
      <w:r w:rsidR="00AA64FB">
        <w:rPr>
          <w:rFonts w:ascii="Times New Roman" w:eastAsia="Times New Roman" w:hAnsi="Times New Roman" w:cs="Times New Roman"/>
          <w:bCs/>
          <w:sz w:val="24"/>
          <w:szCs w:val="24"/>
          <w:lang w:eastAsia="en-GB"/>
        </w:rPr>
        <w:t>QE programme in 2013.</w:t>
      </w:r>
    </w:p>
    <w:p w:rsidR="00AA64FB" w:rsidRDefault="00AA64FB" w:rsidP="0031389E">
      <w:pPr>
        <w:spacing w:after="0" w:line="480" w:lineRule="auto"/>
        <w:ind w:firstLine="720"/>
        <w:jc w:val="both"/>
        <w:rPr>
          <w:rFonts w:ascii="Times New Roman" w:eastAsia="Times New Roman" w:hAnsi="Times New Roman" w:cs="Times New Roman"/>
          <w:bCs/>
          <w:sz w:val="24"/>
          <w:szCs w:val="24"/>
          <w:lang w:eastAsia="en-GB"/>
        </w:rPr>
      </w:pPr>
      <w:r>
        <w:rPr>
          <w:rFonts w:ascii="Times New Roman" w:eastAsia="Times New Roman" w:hAnsi="Times New Roman" w:cs="Times New Roman"/>
          <w:bCs/>
          <w:sz w:val="24"/>
          <w:szCs w:val="24"/>
          <w:lang w:eastAsia="en-GB"/>
        </w:rPr>
        <w:t xml:space="preserve">Across all markets, the most dramatic result is the significant rise in the volatility of equity returns following the collapse of Lehman Brothers, from which many have dated the start of the financial crisis. Equally dramatic is the subsequent reversal of this rise once the UK and the US commence their QE operations. In all countries, volatility returned to pre-crisis levels during the phases of UK and US QE. For the UK, volatility actually decreased significantly below these levels during QE2. This suggests that QE operations not only calmed equity markets in the countries that were undertaking QE operations but also did so more widely, in Europe and in Japan. The intensity of daily QE activity in the UK was also found to cause increases (on those days) in the volatility of UK equity returns in the UK during QE1 and QE2, and the daily activity during QE1 also spilled over into daily volatility </w:t>
      </w:r>
      <w:r>
        <w:rPr>
          <w:rFonts w:ascii="Times New Roman" w:eastAsia="Times New Roman" w:hAnsi="Times New Roman" w:cs="Times New Roman"/>
          <w:bCs/>
          <w:sz w:val="24"/>
          <w:szCs w:val="24"/>
          <w:lang w:eastAsia="en-GB"/>
        </w:rPr>
        <w:lastRenderedPageBreak/>
        <w:t>increases in France and Germany. This suggests that the additional financial market trading caused by the QE operations in the UK (through a portfolio rebalancing channel) was causing spikes in volatility in equity returns in these three countries</w:t>
      </w:r>
      <w:r w:rsidR="00DE0E72">
        <w:rPr>
          <w:rFonts w:ascii="Times New Roman" w:eastAsia="Times New Roman" w:hAnsi="Times New Roman" w:cs="Times New Roman"/>
          <w:bCs/>
          <w:sz w:val="24"/>
          <w:szCs w:val="24"/>
          <w:lang w:eastAsia="en-GB"/>
        </w:rPr>
        <w:t xml:space="preserve">, meaning that </w:t>
      </w:r>
      <w:r w:rsidR="00DE0E72">
        <w:rPr>
          <w:rFonts w:ascii="Times New Roman" w:eastAsia="Times New Roman" w:hAnsi="Times New Roman" w:cs="Times New Roman"/>
          <w:sz w:val="24"/>
          <w:szCs w:val="24"/>
          <w:lang w:eastAsia="en-GB"/>
        </w:rPr>
        <w:t xml:space="preserve">the success that QE had in dampening down the increase in volatility experienced during the financial crisis was intermittently disrupted by the effects of the QE operations themselves. </w:t>
      </w:r>
      <w:r>
        <w:rPr>
          <w:rFonts w:ascii="Times New Roman" w:eastAsia="Times New Roman" w:hAnsi="Times New Roman" w:cs="Times New Roman"/>
          <w:bCs/>
          <w:sz w:val="24"/>
          <w:szCs w:val="24"/>
          <w:lang w:eastAsia="en-GB"/>
        </w:rPr>
        <w:t xml:space="preserve">US QE activity was observed to have little effect on equity market volatility, including in the US itself. </w:t>
      </w:r>
    </w:p>
    <w:p w:rsidR="008D3621" w:rsidRDefault="00690EC9" w:rsidP="008D3621">
      <w:pPr>
        <w:spacing w:after="0" w:line="480" w:lineRule="auto"/>
        <w:ind w:firstLine="720"/>
        <w:jc w:val="both"/>
        <w:rPr>
          <w:rFonts w:ascii="Times New Roman" w:eastAsia="Times New Roman" w:hAnsi="Times New Roman" w:cs="Times New Roman"/>
          <w:bCs/>
          <w:sz w:val="24"/>
          <w:szCs w:val="24"/>
          <w:lang w:eastAsia="en-GB"/>
        </w:rPr>
      </w:pPr>
      <w:r>
        <w:rPr>
          <w:rFonts w:ascii="Times New Roman" w:eastAsia="Times New Roman" w:hAnsi="Times New Roman" w:cs="Times New Roman"/>
          <w:bCs/>
          <w:sz w:val="24"/>
          <w:szCs w:val="24"/>
          <w:lang w:eastAsia="en-GB"/>
        </w:rPr>
        <w:t>Our multivariate analysis supports the conclusions of our univariate analysis but allows us to consider the impacts of QE between the UK and US, who were both undertaking their QE operations in response to the financial crisis. As foreshadowed by the univariate analysis, we find effects coming from UK QE operations but not from US QE operations. In particular, we find that UK QE operations not only affected UK equity volatility, but also significantly increased US equity volatility and also the covariance between the two countries’ equity ret</w:t>
      </w:r>
      <w:r w:rsidR="00BA0EA1">
        <w:rPr>
          <w:rFonts w:ascii="Times New Roman" w:eastAsia="Times New Roman" w:hAnsi="Times New Roman" w:cs="Times New Roman"/>
          <w:bCs/>
          <w:sz w:val="24"/>
          <w:szCs w:val="24"/>
          <w:lang w:eastAsia="en-GB"/>
        </w:rPr>
        <w:t>urns. While these effects are for</w:t>
      </w:r>
      <w:r>
        <w:rPr>
          <w:rFonts w:ascii="Times New Roman" w:eastAsia="Times New Roman" w:hAnsi="Times New Roman" w:cs="Times New Roman"/>
          <w:bCs/>
          <w:sz w:val="24"/>
          <w:szCs w:val="24"/>
          <w:lang w:eastAsia="en-GB"/>
        </w:rPr>
        <w:t xml:space="preserve"> daily QE intensity, we also find that the correlation between the two countries returns increased in the aftermath of the financial crisis but that this correlation has fallen back somewhat over the course of QE. </w:t>
      </w:r>
    </w:p>
    <w:p w:rsidR="00170E16" w:rsidRDefault="00BA0EA1" w:rsidP="00170E16">
      <w:pPr>
        <w:spacing w:after="0" w:line="480" w:lineRule="auto"/>
        <w:ind w:firstLine="720"/>
        <w:jc w:val="both"/>
        <w:rPr>
          <w:rFonts w:ascii="Times New Roman" w:eastAsia="Times New Roman" w:hAnsi="Times New Roman" w:cs="Times New Roman"/>
          <w:sz w:val="24"/>
          <w:szCs w:val="24"/>
          <w:lang w:eastAsia="en-GB"/>
        </w:rPr>
      </w:pPr>
      <w:r>
        <w:rPr>
          <w:rFonts w:ascii="Times New Roman" w:eastAsia="Times New Roman" w:hAnsi="Times New Roman" w:cs="Times New Roman"/>
          <w:bCs/>
          <w:sz w:val="24"/>
          <w:szCs w:val="24"/>
          <w:lang w:eastAsia="en-GB"/>
        </w:rPr>
        <w:t>We attribute the</w:t>
      </w:r>
      <w:r w:rsidR="008D3621">
        <w:rPr>
          <w:rFonts w:ascii="Times New Roman" w:eastAsia="Times New Roman" w:hAnsi="Times New Roman" w:cs="Times New Roman"/>
          <w:bCs/>
          <w:sz w:val="24"/>
          <w:szCs w:val="24"/>
          <w:lang w:eastAsia="en-GB"/>
        </w:rPr>
        <w:t xml:space="preserve"> differences between the volatility responses to UK and US QE to the subtle differences in programme design. As </w:t>
      </w:r>
      <w:r>
        <w:rPr>
          <w:rFonts w:ascii="Times New Roman" w:eastAsia="Times New Roman" w:hAnsi="Times New Roman" w:cs="Times New Roman"/>
          <w:bCs/>
          <w:sz w:val="24"/>
          <w:szCs w:val="24"/>
          <w:lang w:eastAsia="en-GB"/>
        </w:rPr>
        <w:t xml:space="preserve">the </w:t>
      </w:r>
      <w:r w:rsidR="00170E16">
        <w:rPr>
          <w:rFonts w:ascii="Times New Roman" w:eastAsia="Times New Roman" w:hAnsi="Times New Roman" w:cs="Times New Roman"/>
          <w:sz w:val="24"/>
          <w:szCs w:val="24"/>
          <w:lang w:eastAsia="en-GB"/>
        </w:rPr>
        <w:t xml:space="preserve">UK </w:t>
      </w:r>
      <w:r w:rsidR="008D3621">
        <w:rPr>
          <w:rFonts w:ascii="Times New Roman" w:eastAsia="Times New Roman" w:hAnsi="Times New Roman" w:cs="Times New Roman"/>
          <w:sz w:val="24"/>
          <w:szCs w:val="24"/>
          <w:lang w:eastAsia="en-GB"/>
        </w:rPr>
        <w:t xml:space="preserve">was the first to start government bond purchase operations, this </w:t>
      </w:r>
      <w:r w:rsidR="00170E16">
        <w:rPr>
          <w:rFonts w:ascii="Times New Roman" w:eastAsia="Times New Roman" w:hAnsi="Times New Roman" w:cs="Times New Roman"/>
          <w:sz w:val="24"/>
          <w:szCs w:val="24"/>
          <w:lang w:eastAsia="en-GB"/>
        </w:rPr>
        <w:t>may have had a disproportionate impact on financial markets compared to subsequent QE activity</w:t>
      </w:r>
      <w:r w:rsidR="008D3621">
        <w:rPr>
          <w:rFonts w:ascii="Times New Roman" w:eastAsia="Times New Roman" w:hAnsi="Times New Roman" w:cs="Times New Roman"/>
          <w:sz w:val="24"/>
          <w:szCs w:val="24"/>
          <w:lang w:eastAsia="en-GB"/>
        </w:rPr>
        <w:t xml:space="preserve"> in either the US or the UK</w:t>
      </w:r>
      <w:r w:rsidR="00170E16">
        <w:rPr>
          <w:rFonts w:ascii="Times New Roman" w:eastAsia="Times New Roman" w:hAnsi="Times New Roman" w:cs="Times New Roman"/>
          <w:sz w:val="24"/>
          <w:szCs w:val="24"/>
          <w:lang w:eastAsia="en-GB"/>
        </w:rPr>
        <w:t xml:space="preserve">. Second, the layout of QE activity in the UK and the US were somewhat different. In the UK, the emphasis at the start of each phase of QE was on the size of the total purchases to be undertaken, whereas in the US, the announcements tended to mention monthly purchase targets rather than an overall total. The latter emphasis implies a smoother purchase sequence </w:t>
      </w:r>
      <w:r w:rsidR="008D3621">
        <w:rPr>
          <w:rFonts w:ascii="Times New Roman" w:eastAsia="Times New Roman" w:hAnsi="Times New Roman" w:cs="Times New Roman"/>
          <w:sz w:val="24"/>
          <w:szCs w:val="24"/>
          <w:lang w:eastAsia="en-GB"/>
        </w:rPr>
        <w:t xml:space="preserve">which may have resulted in </w:t>
      </w:r>
      <w:r w:rsidR="00170E16">
        <w:rPr>
          <w:rFonts w:ascii="Times New Roman" w:eastAsia="Times New Roman" w:hAnsi="Times New Roman" w:cs="Times New Roman"/>
          <w:sz w:val="24"/>
          <w:szCs w:val="24"/>
          <w:lang w:eastAsia="en-GB"/>
        </w:rPr>
        <w:t xml:space="preserve">less disruption to financial market volatility. </w:t>
      </w:r>
      <w:r w:rsidR="00DE0E72">
        <w:rPr>
          <w:rFonts w:ascii="Times New Roman" w:eastAsia="Times New Roman" w:hAnsi="Times New Roman" w:cs="Times New Roman"/>
          <w:sz w:val="24"/>
          <w:szCs w:val="24"/>
          <w:lang w:eastAsia="en-GB"/>
        </w:rPr>
        <w:t xml:space="preserve">The distribution of relative size of purchase </w:t>
      </w:r>
      <w:r w:rsidR="00DE0E72">
        <w:rPr>
          <w:rFonts w:ascii="Times New Roman" w:eastAsia="Times New Roman" w:hAnsi="Times New Roman" w:cs="Times New Roman"/>
          <w:sz w:val="24"/>
          <w:szCs w:val="24"/>
          <w:lang w:eastAsia="en-GB"/>
        </w:rPr>
        <w:lastRenderedPageBreak/>
        <w:t xml:space="preserve">activity was also </w:t>
      </w:r>
      <w:r w:rsidR="00170E16">
        <w:rPr>
          <w:rFonts w:ascii="Times New Roman" w:eastAsia="Times New Roman" w:hAnsi="Times New Roman" w:cs="Times New Roman"/>
          <w:sz w:val="24"/>
          <w:szCs w:val="24"/>
          <w:lang w:eastAsia="en-GB"/>
        </w:rPr>
        <w:t xml:space="preserve">much more concentrated within any given phase </w:t>
      </w:r>
      <w:r w:rsidR="00DE0E72">
        <w:rPr>
          <w:rFonts w:ascii="Times New Roman" w:eastAsia="Times New Roman" w:hAnsi="Times New Roman" w:cs="Times New Roman"/>
          <w:sz w:val="24"/>
          <w:szCs w:val="24"/>
          <w:lang w:eastAsia="en-GB"/>
        </w:rPr>
        <w:t xml:space="preserve">for the UK than for the </w:t>
      </w:r>
      <w:r w:rsidR="00170E16">
        <w:rPr>
          <w:rFonts w:ascii="Times New Roman" w:eastAsia="Times New Roman" w:hAnsi="Times New Roman" w:cs="Times New Roman"/>
          <w:sz w:val="24"/>
          <w:szCs w:val="24"/>
          <w:lang w:eastAsia="en-GB"/>
        </w:rPr>
        <w:t xml:space="preserve">US, again suggesting that US QE activity was being smoothed. </w:t>
      </w:r>
    </w:p>
    <w:p w:rsidR="00894BAF" w:rsidRDefault="009F14A8" w:rsidP="00894BAF">
      <w:pPr>
        <w:spacing w:after="0" w:line="480" w:lineRule="auto"/>
        <w:ind w:firstLine="720"/>
        <w:jc w:val="both"/>
        <w:rPr>
          <w:rFonts w:ascii="Times New Roman" w:eastAsia="Times New Roman" w:hAnsi="Times New Roman" w:cs="Times New Roman"/>
          <w:bCs/>
          <w:sz w:val="24"/>
          <w:szCs w:val="24"/>
          <w:lang w:eastAsia="en-GB"/>
        </w:rPr>
      </w:pPr>
      <w:r>
        <w:rPr>
          <w:rFonts w:ascii="Times New Roman" w:eastAsia="Times New Roman" w:hAnsi="Times New Roman" w:cs="Times New Roman"/>
          <w:bCs/>
          <w:sz w:val="24"/>
          <w:szCs w:val="24"/>
          <w:lang w:eastAsia="en-GB"/>
        </w:rPr>
        <w:t>Our results have clear</w:t>
      </w:r>
      <w:r w:rsidR="005E79D4">
        <w:rPr>
          <w:rFonts w:ascii="Times New Roman" w:eastAsia="Times New Roman" w:hAnsi="Times New Roman" w:cs="Times New Roman"/>
          <w:bCs/>
          <w:sz w:val="24"/>
          <w:szCs w:val="24"/>
          <w:lang w:eastAsia="en-GB"/>
        </w:rPr>
        <w:t xml:space="preserve"> </w:t>
      </w:r>
      <w:r w:rsidR="00880C28">
        <w:rPr>
          <w:rFonts w:ascii="Times New Roman" w:eastAsia="Times New Roman" w:hAnsi="Times New Roman" w:cs="Times New Roman"/>
          <w:bCs/>
          <w:sz w:val="24"/>
          <w:szCs w:val="24"/>
          <w:lang w:eastAsia="en-GB"/>
        </w:rPr>
        <w:t>implicatio</w:t>
      </w:r>
      <w:r w:rsidR="00173640">
        <w:rPr>
          <w:rFonts w:ascii="Times New Roman" w:eastAsia="Times New Roman" w:hAnsi="Times New Roman" w:cs="Times New Roman"/>
          <w:bCs/>
          <w:sz w:val="24"/>
          <w:szCs w:val="24"/>
          <w:lang w:eastAsia="en-GB"/>
        </w:rPr>
        <w:t>n</w:t>
      </w:r>
      <w:r w:rsidR="00690EC9">
        <w:rPr>
          <w:rFonts w:ascii="Times New Roman" w:eastAsia="Times New Roman" w:hAnsi="Times New Roman" w:cs="Times New Roman"/>
          <w:bCs/>
          <w:sz w:val="24"/>
          <w:szCs w:val="24"/>
          <w:lang w:eastAsia="en-GB"/>
        </w:rPr>
        <w:t>s</w:t>
      </w:r>
      <w:r w:rsidR="00880C28">
        <w:rPr>
          <w:rFonts w:ascii="Times New Roman" w:eastAsia="Times New Roman" w:hAnsi="Times New Roman" w:cs="Times New Roman"/>
          <w:bCs/>
          <w:sz w:val="24"/>
          <w:szCs w:val="24"/>
          <w:lang w:eastAsia="en-GB"/>
        </w:rPr>
        <w:t xml:space="preserve"> for portfolio</w:t>
      </w:r>
      <w:r w:rsidR="005E79D4">
        <w:rPr>
          <w:rFonts w:ascii="Times New Roman" w:eastAsia="Times New Roman" w:hAnsi="Times New Roman" w:cs="Times New Roman"/>
          <w:bCs/>
          <w:sz w:val="24"/>
          <w:szCs w:val="24"/>
          <w:lang w:eastAsia="en-GB"/>
        </w:rPr>
        <w:t xml:space="preserve"> </w:t>
      </w:r>
      <w:r w:rsidR="00690EC9">
        <w:rPr>
          <w:rFonts w:ascii="Times New Roman" w:eastAsia="Times New Roman" w:hAnsi="Times New Roman" w:cs="Times New Roman"/>
          <w:bCs/>
          <w:sz w:val="24"/>
          <w:szCs w:val="24"/>
          <w:lang w:eastAsia="en-GB"/>
        </w:rPr>
        <w:t xml:space="preserve">selection and </w:t>
      </w:r>
      <w:r w:rsidR="00880C28">
        <w:rPr>
          <w:rFonts w:ascii="Times New Roman" w:eastAsia="Times New Roman" w:hAnsi="Times New Roman" w:cs="Times New Roman"/>
          <w:bCs/>
          <w:sz w:val="24"/>
          <w:szCs w:val="24"/>
          <w:lang w:eastAsia="en-GB"/>
        </w:rPr>
        <w:t>diversification in</w:t>
      </w:r>
      <w:r w:rsidR="00CA4838">
        <w:rPr>
          <w:rFonts w:ascii="Times New Roman" w:eastAsia="Times New Roman" w:hAnsi="Times New Roman" w:cs="Times New Roman"/>
          <w:bCs/>
          <w:sz w:val="24"/>
          <w:szCs w:val="24"/>
          <w:lang w:eastAsia="en-GB"/>
        </w:rPr>
        <w:t xml:space="preserve"> and across</w:t>
      </w:r>
      <w:r w:rsidR="00880C28">
        <w:rPr>
          <w:rFonts w:ascii="Times New Roman" w:eastAsia="Times New Roman" w:hAnsi="Times New Roman" w:cs="Times New Roman"/>
          <w:bCs/>
          <w:sz w:val="24"/>
          <w:szCs w:val="24"/>
          <w:lang w:eastAsia="en-GB"/>
        </w:rPr>
        <w:t xml:space="preserve"> these equity markets</w:t>
      </w:r>
      <w:r w:rsidR="00F83F93">
        <w:rPr>
          <w:rFonts w:ascii="Times New Roman" w:eastAsia="Times New Roman" w:hAnsi="Times New Roman" w:cs="Times New Roman"/>
          <w:bCs/>
          <w:sz w:val="24"/>
          <w:szCs w:val="24"/>
          <w:lang w:eastAsia="en-GB"/>
        </w:rPr>
        <w:t xml:space="preserve"> for investors</w:t>
      </w:r>
      <w:r w:rsidR="00DE0E72">
        <w:rPr>
          <w:rFonts w:ascii="Times New Roman" w:eastAsia="Times New Roman" w:hAnsi="Times New Roman" w:cs="Times New Roman"/>
          <w:bCs/>
          <w:sz w:val="24"/>
          <w:szCs w:val="24"/>
          <w:lang w:eastAsia="en-GB"/>
        </w:rPr>
        <w:t>, since the correlation</w:t>
      </w:r>
      <w:r>
        <w:rPr>
          <w:rFonts w:ascii="Times New Roman" w:eastAsia="Times New Roman" w:hAnsi="Times New Roman" w:cs="Times New Roman"/>
          <w:bCs/>
          <w:sz w:val="24"/>
          <w:szCs w:val="24"/>
          <w:lang w:eastAsia="en-GB"/>
        </w:rPr>
        <w:t xml:space="preserve"> between the </w:t>
      </w:r>
      <w:r w:rsidR="00DE0E72">
        <w:rPr>
          <w:rFonts w:ascii="Times New Roman" w:eastAsia="Times New Roman" w:hAnsi="Times New Roman" w:cs="Times New Roman"/>
          <w:bCs/>
          <w:sz w:val="24"/>
          <w:szCs w:val="24"/>
          <w:lang w:eastAsia="en-GB"/>
        </w:rPr>
        <w:t xml:space="preserve">two </w:t>
      </w:r>
      <w:r>
        <w:rPr>
          <w:rFonts w:ascii="Times New Roman" w:eastAsia="Times New Roman" w:hAnsi="Times New Roman" w:cs="Times New Roman"/>
          <w:bCs/>
          <w:sz w:val="24"/>
          <w:szCs w:val="24"/>
          <w:lang w:eastAsia="en-GB"/>
        </w:rPr>
        <w:t xml:space="preserve">markets </w:t>
      </w:r>
      <w:r w:rsidR="00DE0E72">
        <w:rPr>
          <w:rFonts w:ascii="Times New Roman" w:eastAsia="Times New Roman" w:hAnsi="Times New Roman" w:cs="Times New Roman"/>
          <w:bCs/>
          <w:sz w:val="24"/>
          <w:szCs w:val="24"/>
          <w:lang w:eastAsia="en-GB"/>
        </w:rPr>
        <w:t>was changing during the crisis and the subsequent phases of QE.</w:t>
      </w:r>
      <w:r>
        <w:rPr>
          <w:rFonts w:ascii="Times New Roman" w:eastAsia="Times New Roman" w:hAnsi="Times New Roman" w:cs="Times New Roman"/>
          <w:bCs/>
          <w:sz w:val="24"/>
          <w:szCs w:val="24"/>
          <w:lang w:eastAsia="en-GB"/>
        </w:rPr>
        <w:t xml:space="preserve"> </w:t>
      </w:r>
      <w:r w:rsidR="00DE0E72">
        <w:rPr>
          <w:rFonts w:ascii="Times New Roman" w:eastAsia="Times New Roman" w:hAnsi="Times New Roman" w:cs="Times New Roman"/>
          <w:bCs/>
          <w:sz w:val="24"/>
          <w:szCs w:val="24"/>
          <w:lang w:eastAsia="en-GB"/>
        </w:rPr>
        <w:t xml:space="preserve">This is also consistent with the observation </w:t>
      </w:r>
      <w:r w:rsidR="000C681F">
        <w:rPr>
          <w:rFonts w:ascii="Times New Roman" w:eastAsia="Times New Roman" w:hAnsi="Times New Roman" w:cs="Times New Roman"/>
          <w:bCs/>
          <w:sz w:val="24"/>
          <w:szCs w:val="24"/>
          <w:lang w:eastAsia="en-GB"/>
        </w:rPr>
        <w:t>in Joyce</w:t>
      </w:r>
      <w:r w:rsidR="00295B43">
        <w:rPr>
          <w:rFonts w:ascii="Times New Roman" w:eastAsia="Times New Roman" w:hAnsi="Times New Roman" w:cs="Times New Roman"/>
          <w:bCs/>
          <w:sz w:val="24"/>
          <w:szCs w:val="24"/>
          <w:lang w:eastAsia="en-GB"/>
        </w:rPr>
        <w:t xml:space="preserve"> et al (2014</w:t>
      </w:r>
      <w:r w:rsidR="00DE0E72">
        <w:rPr>
          <w:rFonts w:ascii="Times New Roman" w:eastAsia="Times New Roman" w:hAnsi="Times New Roman" w:cs="Times New Roman"/>
          <w:bCs/>
          <w:sz w:val="24"/>
          <w:szCs w:val="24"/>
          <w:lang w:eastAsia="en-GB"/>
        </w:rPr>
        <w:t xml:space="preserve">) in the UK that investors were switching from both government bonds and equity into corporate bonds to access new diversification opportunities. In addition, our results provide </w:t>
      </w:r>
      <w:r>
        <w:rPr>
          <w:rFonts w:ascii="Times New Roman" w:eastAsia="Times New Roman" w:hAnsi="Times New Roman" w:cs="Times New Roman"/>
          <w:bCs/>
          <w:sz w:val="24"/>
          <w:szCs w:val="24"/>
          <w:lang w:eastAsia="en-GB"/>
        </w:rPr>
        <w:t xml:space="preserve">policy makers </w:t>
      </w:r>
      <w:r w:rsidR="00DE0E72">
        <w:rPr>
          <w:rFonts w:ascii="Times New Roman" w:eastAsia="Times New Roman" w:hAnsi="Times New Roman" w:cs="Times New Roman"/>
          <w:bCs/>
          <w:sz w:val="24"/>
          <w:szCs w:val="24"/>
          <w:lang w:eastAsia="en-GB"/>
        </w:rPr>
        <w:t xml:space="preserve">with </w:t>
      </w:r>
      <w:r>
        <w:rPr>
          <w:rFonts w:ascii="Times New Roman" w:eastAsia="Times New Roman" w:hAnsi="Times New Roman" w:cs="Times New Roman"/>
          <w:bCs/>
          <w:sz w:val="24"/>
          <w:szCs w:val="24"/>
          <w:lang w:eastAsia="en-GB"/>
        </w:rPr>
        <w:t>a greater perspective on the potential for day to day QE operations to temporarily affect other asset markets, both domestic and overseas.</w:t>
      </w:r>
    </w:p>
    <w:p w:rsidR="001B3442" w:rsidRPr="001B3442" w:rsidRDefault="001B3442" w:rsidP="00894BAF">
      <w:pPr>
        <w:spacing w:after="0" w:line="240" w:lineRule="auto"/>
        <w:jc w:val="both"/>
        <w:rPr>
          <w:rFonts w:ascii="Times New Roman" w:eastAsia="Times New Roman" w:hAnsi="Times New Roman" w:cs="Times New Roman"/>
          <w:bCs/>
          <w:sz w:val="24"/>
          <w:szCs w:val="24"/>
          <w:lang w:eastAsia="en-GB"/>
        </w:rPr>
      </w:pPr>
      <w:r w:rsidRPr="001B3442">
        <w:rPr>
          <w:rFonts w:asciiTheme="majorBidi" w:hAnsiTheme="majorBidi" w:cstheme="majorBidi"/>
          <w:b/>
          <w:bCs/>
          <w:sz w:val="28"/>
          <w:szCs w:val="28"/>
        </w:rPr>
        <w:t>References</w:t>
      </w:r>
    </w:p>
    <w:p w:rsidR="008047BF" w:rsidRPr="003D1FC3" w:rsidRDefault="008047BF" w:rsidP="008047BF">
      <w:pPr>
        <w:pStyle w:val="suggested-citation"/>
        <w:rPr>
          <w:sz w:val="22"/>
          <w:szCs w:val="22"/>
        </w:rPr>
      </w:pPr>
      <w:proofErr w:type="spellStart"/>
      <w:proofErr w:type="gramStart"/>
      <w:r w:rsidRPr="003D1FC3">
        <w:rPr>
          <w:sz w:val="22"/>
          <w:szCs w:val="22"/>
        </w:rPr>
        <w:t>Ballati</w:t>
      </w:r>
      <w:proofErr w:type="spellEnd"/>
      <w:r w:rsidRPr="003D1FC3">
        <w:rPr>
          <w:sz w:val="22"/>
          <w:szCs w:val="22"/>
        </w:rPr>
        <w:t xml:space="preserve">, M., Brooks, C., Clements, M., </w:t>
      </w:r>
      <w:proofErr w:type="spellStart"/>
      <w:r w:rsidRPr="003D1FC3">
        <w:rPr>
          <w:sz w:val="22"/>
          <w:szCs w:val="22"/>
        </w:rPr>
        <w:t>Kappouy</w:t>
      </w:r>
      <w:proofErr w:type="spellEnd"/>
      <w:r w:rsidRPr="003D1FC3">
        <w:rPr>
          <w:sz w:val="22"/>
          <w:szCs w:val="22"/>
        </w:rPr>
        <w:t>, K., (2016).</w:t>
      </w:r>
      <w:proofErr w:type="gramEnd"/>
      <w:r w:rsidRPr="003D1FC3">
        <w:rPr>
          <w:sz w:val="22"/>
          <w:szCs w:val="22"/>
        </w:rPr>
        <w:t xml:space="preserve"> Did Quantitative Easing only in</w:t>
      </w:r>
      <w:r w:rsidRPr="003D1FC3">
        <w:rPr>
          <w:sz w:val="22"/>
          <w:szCs w:val="22"/>
        </w:rPr>
        <w:cr/>
      </w:r>
      <w:proofErr w:type="gramStart"/>
      <w:r w:rsidRPr="003D1FC3">
        <w:rPr>
          <w:sz w:val="22"/>
          <w:szCs w:val="22"/>
        </w:rPr>
        <w:t>ate</w:t>
      </w:r>
      <w:proofErr w:type="gramEnd"/>
      <w:r w:rsidRPr="003D1FC3">
        <w:rPr>
          <w:sz w:val="22"/>
          <w:szCs w:val="22"/>
        </w:rPr>
        <w:t xml:space="preserve"> stock prices? </w:t>
      </w:r>
      <w:proofErr w:type="gramStart"/>
      <w:r w:rsidRPr="003D1FC3">
        <w:rPr>
          <w:sz w:val="22"/>
          <w:szCs w:val="22"/>
        </w:rPr>
        <w:t>Macroeconomic evidence from the US and UK.</w:t>
      </w:r>
      <w:proofErr w:type="gramEnd"/>
      <w:r w:rsidRPr="003D1FC3">
        <w:rPr>
          <w:sz w:val="22"/>
          <w:szCs w:val="22"/>
        </w:rPr>
        <w:t xml:space="preserve"> Available at SSRN: http://ssrn.com/abstract=2838128.</w:t>
      </w:r>
    </w:p>
    <w:p w:rsidR="006375A5" w:rsidRPr="003D1FC3" w:rsidRDefault="00710936" w:rsidP="006375A5">
      <w:pPr>
        <w:pStyle w:val="suggested-citation"/>
        <w:rPr>
          <w:sz w:val="22"/>
          <w:szCs w:val="22"/>
        </w:rPr>
      </w:pPr>
      <w:proofErr w:type="spellStart"/>
      <w:proofErr w:type="gramStart"/>
      <w:r w:rsidRPr="003D1FC3">
        <w:rPr>
          <w:sz w:val="22"/>
          <w:szCs w:val="22"/>
        </w:rPr>
        <w:t>Barbon</w:t>
      </w:r>
      <w:proofErr w:type="spellEnd"/>
      <w:r w:rsidRPr="003D1FC3">
        <w:rPr>
          <w:sz w:val="22"/>
          <w:szCs w:val="22"/>
        </w:rPr>
        <w:t xml:space="preserve">, A., </w:t>
      </w:r>
      <w:r w:rsidR="006375A5" w:rsidRPr="003D1FC3">
        <w:rPr>
          <w:sz w:val="22"/>
          <w:szCs w:val="22"/>
        </w:rPr>
        <w:t xml:space="preserve">and </w:t>
      </w:r>
      <w:proofErr w:type="spellStart"/>
      <w:r w:rsidR="006375A5" w:rsidRPr="003D1FC3">
        <w:rPr>
          <w:sz w:val="22"/>
          <w:szCs w:val="22"/>
        </w:rPr>
        <w:t>Gianinazzi</w:t>
      </w:r>
      <w:proofErr w:type="spellEnd"/>
      <w:r w:rsidR="006375A5" w:rsidRPr="003D1FC3">
        <w:rPr>
          <w:sz w:val="22"/>
          <w:szCs w:val="22"/>
        </w:rPr>
        <w:t xml:space="preserve">, </w:t>
      </w:r>
      <w:r w:rsidRPr="003D1FC3">
        <w:rPr>
          <w:sz w:val="22"/>
          <w:szCs w:val="22"/>
        </w:rPr>
        <w:t>V.</w:t>
      </w:r>
      <w:r w:rsidR="006375A5" w:rsidRPr="003D1FC3">
        <w:rPr>
          <w:sz w:val="22"/>
          <w:szCs w:val="22"/>
        </w:rPr>
        <w:t xml:space="preserve">, </w:t>
      </w:r>
      <w:r w:rsidRPr="003D1FC3">
        <w:rPr>
          <w:sz w:val="22"/>
          <w:szCs w:val="22"/>
        </w:rPr>
        <w:t>(2017).</w:t>
      </w:r>
      <w:proofErr w:type="gramEnd"/>
      <w:r w:rsidRPr="003D1FC3">
        <w:rPr>
          <w:sz w:val="22"/>
          <w:szCs w:val="22"/>
        </w:rPr>
        <w:t xml:space="preserve"> </w:t>
      </w:r>
      <w:r w:rsidR="006375A5" w:rsidRPr="003D1FC3">
        <w:rPr>
          <w:sz w:val="22"/>
          <w:szCs w:val="22"/>
        </w:rPr>
        <w:t>Large-Scale ETF Purchases and the Cross-Section of Equity Prices: Evidence of the Portfolio-Balance Channel</w:t>
      </w:r>
      <w:r w:rsidRPr="003D1FC3">
        <w:rPr>
          <w:sz w:val="22"/>
          <w:szCs w:val="22"/>
        </w:rPr>
        <w:t>.</w:t>
      </w:r>
      <w:r w:rsidR="006375A5" w:rsidRPr="003D1FC3">
        <w:rPr>
          <w:sz w:val="22"/>
          <w:szCs w:val="22"/>
        </w:rPr>
        <w:t xml:space="preserve"> Available at SSRN: </w:t>
      </w:r>
      <w:hyperlink r:id="rId9" w:history="1">
        <w:r w:rsidRPr="003D1FC3">
          <w:rPr>
            <w:rStyle w:val="Hyperlink"/>
            <w:sz w:val="22"/>
            <w:szCs w:val="22"/>
          </w:rPr>
          <w:t>https://ssrn.com/abstract=2925198</w:t>
        </w:r>
      </w:hyperlink>
      <w:r w:rsidRPr="003D1FC3">
        <w:rPr>
          <w:sz w:val="22"/>
          <w:szCs w:val="22"/>
        </w:rPr>
        <w:t>.</w:t>
      </w:r>
    </w:p>
    <w:p w:rsidR="00B45767" w:rsidRDefault="00B45767" w:rsidP="00B45767">
      <w:pPr>
        <w:autoSpaceDE w:val="0"/>
        <w:autoSpaceDN w:val="0"/>
        <w:adjustRightInd w:val="0"/>
        <w:spacing w:after="100" w:afterAutospacing="1" w:line="240" w:lineRule="auto"/>
        <w:jc w:val="both"/>
        <w:rPr>
          <w:rFonts w:ascii="Times New Roman" w:hAnsi="Times New Roman" w:cs="Times New Roman"/>
          <w:lang w:val="de-DE"/>
        </w:rPr>
      </w:pPr>
      <w:r w:rsidRPr="00B45767">
        <w:rPr>
          <w:rFonts w:ascii="Times New Roman" w:hAnsi="Times New Roman" w:cs="Times New Roman"/>
          <w:lang w:val="de-DE"/>
        </w:rPr>
        <w:t>Bauer, M D and Rudebusch, G D (2014): "The signal</w:t>
      </w:r>
      <w:r>
        <w:rPr>
          <w:rFonts w:ascii="Times New Roman" w:hAnsi="Times New Roman" w:cs="Times New Roman"/>
          <w:lang w:val="de-DE"/>
        </w:rPr>
        <w:t xml:space="preserve">ing channel for Federal Reserve </w:t>
      </w:r>
      <w:r w:rsidRPr="00B45767">
        <w:rPr>
          <w:rFonts w:ascii="Times New Roman" w:hAnsi="Times New Roman" w:cs="Times New Roman"/>
          <w:lang w:val="de-DE"/>
        </w:rPr>
        <w:t xml:space="preserve">bond purchases", </w:t>
      </w:r>
      <w:r w:rsidRPr="00B45767">
        <w:rPr>
          <w:rFonts w:ascii="Times New Roman" w:hAnsi="Times New Roman" w:cs="Times New Roman"/>
          <w:i/>
          <w:lang w:val="de-DE"/>
        </w:rPr>
        <w:t>International Journal of Central Banking</w:t>
      </w:r>
      <w:r>
        <w:rPr>
          <w:rFonts w:ascii="Times New Roman" w:hAnsi="Times New Roman" w:cs="Times New Roman"/>
          <w:lang w:val="de-DE"/>
        </w:rPr>
        <w:t>, 10, 233-289</w:t>
      </w:r>
      <w:r w:rsidRPr="00B45767">
        <w:rPr>
          <w:rFonts w:ascii="Times New Roman" w:hAnsi="Times New Roman" w:cs="Times New Roman"/>
          <w:lang w:val="de-DE"/>
        </w:rPr>
        <w:t xml:space="preserve">. </w:t>
      </w:r>
    </w:p>
    <w:p w:rsidR="00370D7F" w:rsidRPr="007078A1" w:rsidRDefault="00370D7F" w:rsidP="00B45767">
      <w:pPr>
        <w:autoSpaceDE w:val="0"/>
        <w:autoSpaceDN w:val="0"/>
        <w:adjustRightInd w:val="0"/>
        <w:spacing w:after="100" w:afterAutospacing="1" w:line="240" w:lineRule="auto"/>
        <w:jc w:val="both"/>
        <w:rPr>
          <w:rFonts w:ascii="Times New Roman" w:hAnsi="Times New Roman" w:cs="Times New Roman"/>
          <w:i/>
          <w:iCs/>
        </w:rPr>
      </w:pPr>
      <w:r w:rsidRPr="007078A1">
        <w:rPr>
          <w:rFonts w:ascii="Times New Roman" w:hAnsi="Times New Roman" w:cs="Times New Roman"/>
          <w:lang w:val="de-DE"/>
        </w:rPr>
        <w:t xml:space="preserve">Baumeister, C. and Benati, L. (2010). </w:t>
      </w:r>
      <w:r w:rsidRPr="007078A1">
        <w:rPr>
          <w:rFonts w:ascii="Times New Roman" w:hAnsi="Times New Roman" w:cs="Times New Roman"/>
        </w:rPr>
        <w:t xml:space="preserve">‘Unconventional monetary policy and the great recession – Estimating the impact of a compression in the yield spread at the zero lower bound’, </w:t>
      </w:r>
      <w:r w:rsidRPr="007078A1">
        <w:rPr>
          <w:rFonts w:ascii="Times New Roman" w:hAnsi="Times New Roman" w:cs="Times New Roman"/>
          <w:i/>
          <w:iCs/>
        </w:rPr>
        <w:t>Working Paper Series No. 1258, European Central Bank.</w:t>
      </w:r>
    </w:p>
    <w:p w:rsidR="00173640" w:rsidRDefault="00173640" w:rsidP="007078A1">
      <w:pPr>
        <w:spacing w:after="100" w:afterAutospacing="1" w:line="240" w:lineRule="auto"/>
        <w:jc w:val="both"/>
        <w:rPr>
          <w:rFonts w:ascii="Times New Roman" w:hAnsi="Times New Roman" w:cs="Times New Roman"/>
        </w:rPr>
      </w:pPr>
      <w:r w:rsidRPr="007078A1">
        <w:rPr>
          <w:rFonts w:ascii="Times New Roman" w:hAnsi="Times New Roman" w:cs="Times New Roman"/>
        </w:rPr>
        <w:t xml:space="preserve">Becker, G. </w:t>
      </w:r>
      <w:proofErr w:type="spellStart"/>
      <w:r w:rsidRPr="007078A1">
        <w:rPr>
          <w:rFonts w:ascii="Times New Roman" w:hAnsi="Times New Roman" w:cs="Times New Roman"/>
        </w:rPr>
        <w:t>Finnerty</w:t>
      </w:r>
      <w:proofErr w:type="spellEnd"/>
      <w:r w:rsidRPr="007078A1">
        <w:rPr>
          <w:rFonts w:ascii="Times New Roman" w:hAnsi="Times New Roman" w:cs="Times New Roman"/>
        </w:rPr>
        <w:t xml:space="preserve">, J. and Friedman, J. (1995) Economic news and equity market linkages between the US and UK, </w:t>
      </w:r>
      <w:r w:rsidRPr="007078A1">
        <w:rPr>
          <w:rFonts w:ascii="Times New Roman" w:hAnsi="Times New Roman" w:cs="Times New Roman"/>
          <w:i/>
          <w:iCs/>
        </w:rPr>
        <w:t xml:space="preserve">Journal of Banking and Finance, </w:t>
      </w:r>
      <w:r w:rsidRPr="007078A1">
        <w:rPr>
          <w:rFonts w:ascii="Times New Roman" w:hAnsi="Times New Roman" w:cs="Times New Roman"/>
          <w:b/>
          <w:bCs/>
          <w:i/>
          <w:iCs/>
        </w:rPr>
        <w:t>19</w:t>
      </w:r>
      <w:r w:rsidRPr="007078A1">
        <w:rPr>
          <w:rFonts w:ascii="Times New Roman" w:hAnsi="Times New Roman" w:cs="Times New Roman"/>
          <w:i/>
          <w:iCs/>
        </w:rPr>
        <w:t xml:space="preserve">, </w:t>
      </w:r>
      <w:r w:rsidRPr="007078A1">
        <w:rPr>
          <w:rFonts w:ascii="Times New Roman" w:hAnsi="Times New Roman" w:cs="Times New Roman"/>
        </w:rPr>
        <w:t>1191-1210</w:t>
      </w:r>
    </w:p>
    <w:p w:rsidR="009C53BE" w:rsidRPr="009C53BE" w:rsidRDefault="009C53BE" w:rsidP="009C53BE">
      <w:pPr>
        <w:spacing w:after="100" w:afterAutospacing="1" w:line="240" w:lineRule="auto"/>
        <w:jc w:val="both"/>
        <w:rPr>
          <w:rFonts w:ascii="Times New Roman" w:hAnsi="Times New Roman" w:cs="Times New Roman"/>
        </w:rPr>
      </w:pPr>
      <w:proofErr w:type="spellStart"/>
      <w:r w:rsidRPr="009C53BE">
        <w:rPr>
          <w:rFonts w:ascii="Times New Roman" w:hAnsi="Times New Roman" w:cs="Times New Roman"/>
        </w:rPr>
        <w:t>Bekaert</w:t>
      </w:r>
      <w:proofErr w:type="spellEnd"/>
      <w:r w:rsidRPr="009C53BE">
        <w:rPr>
          <w:rFonts w:ascii="Times New Roman" w:hAnsi="Times New Roman" w:cs="Times New Roman"/>
        </w:rPr>
        <w:t xml:space="preserve">, G. and C. Harvey, 1995, Time varying world market integration, Journal of Finance 50, 403-444. </w:t>
      </w:r>
    </w:p>
    <w:p w:rsidR="009C53BE" w:rsidRPr="007078A1" w:rsidRDefault="009C53BE" w:rsidP="009C53BE">
      <w:pPr>
        <w:spacing w:after="100" w:afterAutospacing="1" w:line="240" w:lineRule="auto"/>
        <w:jc w:val="both"/>
        <w:rPr>
          <w:rFonts w:ascii="Times New Roman" w:hAnsi="Times New Roman" w:cs="Times New Roman"/>
        </w:rPr>
      </w:pPr>
      <w:proofErr w:type="spellStart"/>
      <w:r w:rsidRPr="009C53BE">
        <w:rPr>
          <w:rFonts w:ascii="Times New Roman" w:hAnsi="Times New Roman" w:cs="Times New Roman"/>
        </w:rPr>
        <w:t>Bekaert</w:t>
      </w:r>
      <w:proofErr w:type="spellEnd"/>
      <w:r w:rsidRPr="009C53BE">
        <w:rPr>
          <w:rFonts w:ascii="Times New Roman" w:hAnsi="Times New Roman" w:cs="Times New Roman"/>
        </w:rPr>
        <w:t>, G. and G. Wu, 2000, Asymmetric volatility and risk in equity markets, Review of Financial Studies 13, 1-42.</w:t>
      </w:r>
    </w:p>
    <w:p w:rsidR="001B3442" w:rsidRPr="007078A1" w:rsidRDefault="001B3442" w:rsidP="007078A1">
      <w:pPr>
        <w:spacing w:after="100" w:afterAutospacing="1" w:line="240" w:lineRule="auto"/>
        <w:jc w:val="both"/>
        <w:rPr>
          <w:rFonts w:ascii="Times New Roman" w:hAnsi="Times New Roman" w:cs="Times New Roman"/>
        </w:rPr>
      </w:pPr>
      <w:r w:rsidRPr="007078A1">
        <w:rPr>
          <w:rFonts w:ascii="Times New Roman" w:hAnsi="Times New Roman" w:cs="Times New Roman"/>
        </w:rPr>
        <w:t xml:space="preserve">Bekaert, G. </w:t>
      </w:r>
      <w:proofErr w:type="spellStart"/>
      <w:r w:rsidRPr="007078A1">
        <w:rPr>
          <w:rFonts w:ascii="Times New Roman" w:hAnsi="Times New Roman" w:cs="Times New Roman"/>
        </w:rPr>
        <w:t>Hoerova</w:t>
      </w:r>
      <w:proofErr w:type="spellEnd"/>
      <w:r w:rsidRPr="007078A1">
        <w:rPr>
          <w:rFonts w:ascii="Times New Roman" w:hAnsi="Times New Roman" w:cs="Times New Roman"/>
        </w:rPr>
        <w:t xml:space="preserve">, M. and Lo </w:t>
      </w:r>
      <w:proofErr w:type="spellStart"/>
      <w:r w:rsidRPr="007078A1">
        <w:rPr>
          <w:rFonts w:ascii="Times New Roman" w:hAnsi="Times New Roman" w:cs="Times New Roman"/>
        </w:rPr>
        <w:t>Duca</w:t>
      </w:r>
      <w:proofErr w:type="spellEnd"/>
      <w:r w:rsidRPr="007078A1">
        <w:rPr>
          <w:rFonts w:ascii="Times New Roman" w:hAnsi="Times New Roman" w:cs="Times New Roman"/>
        </w:rPr>
        <w:t xml:space="preserve">, M.(2013) Risk, uncertainty and monetary policy, </w:t>
      </w:r>
      <w:r w:rsidRPr="007078A1">
        <w:rPr>
          <w:rFonts w:ascii="Times New Roman" w:hAnsi="Times New Roman" w:cs="Times New Roman"/>
          <w:i/>
          <w:iCs/>
        </w:rPr>
        <w:t xml:space="preserve">Journal of Monetary Economics, Vol. </w:t>
      </w:r>
      <w:r w:rsidRPr="007078A1">
        <w:rPr>
          <w:rFonts w:ascii="Times New Roman" w:hAnsi="Times New Roman" w:cs="Times New Roman"/>
        </w:rPr>
        <w:t>60</w:t>
      </w:r>
      <w:r w:rsidRPr="007078A1">
        <w:rPr>
          <w:rFonts w:ascii="Times New Roman" w:hAnsi="Times New Roman" w:cs="Times New Roman"/>
          <w:i/>
          <w:iCs/>
        </w:rPr>
        <w:t xml:space="preserve">, No. 7, </w:t>
      </w:r>
      <w:r w:rsidRPr="007078A1">
        <w:rPr>
          <w:rFonts w:ascii="Times New Roman" w:hAnsi="Times New Roman" w:cs="Times New Roman"/>
        </w:rPr>
        <w:t>771-788</w:t>
      </w:r>
    </w:p>
    <w:p w:rsidR="00173640" w:rsidRDefault="00173640" w:rsidP="007078A1">
      <w:pPr>
        <w:spacing w:after="100" w:afterAutospacing="1" w:line="240" w:lineRule="auto"/>
        <w:jc w:val="both"/>
        <w:rPr>
          <w:rFonts w:ascii="Times New Roman" w:hAnsi="Times New Roman" w:cs="Times New Roman"/>
        </w:rPr>
      </w:pPr>
      <w:proofErr w:type="spellStart"/>
      <w:r w:rsidRPr="007078A1">
        <w:rPr>
          <w:rFonts w:ascii="Times New Roman" w:hAnsi="Times New Roman" w:cs="Times New Roman"/>
        </w:rPr>
        <w:t>Benford</w:t>
      </w:r>
      <w:proofErr w:type="spellEnd"/>
      <w:r w:rsidRPr="007078A1">
        <w:rPr>
          <w:rFonts w:ascii="Times New Roman" w:hAnsi="Times New Roman" w:cs="Times New Roman"/>
        </w:rPr>
        <w:t xml:space="preserve">, J., Berry, S., </w:t>
      </w:r>
      <w:proofErr w:type="spellStart"/>
      <w:r w:rsidRPr="007078A1">
        <w:rPr>
          <w:rFonts w:ascii="Times New Roman" w:hAnsi="Times New Roman" w:cs="Times New Roman"/>
        </w:rPr>
        <w:t>Nik</w:t>
      </w:r>
      <w:r w:rsidR="00D52214" w:rsidRPr="007078A1">
        <w:rPr>
          <w:rFonts w:ascii="Times New Roman" w:hAnsi="Times New Roman" w:cs="Times New Roman"/>
        </w:rPr>
        <w:t>olov</w:t>
      </w:r>
      <w:proofErr w:type="spellEnd"/>
      <w:r w:rsidR="00D52214" w:rsidRPr="007078A1">
        <w:rPr>
          <w:rFonts w:ascii="Times New Roman" w:hAnsi="Times New Roman" w:cs="Times New Roman"/>
        </w:rPr>
        <w:t>, K. and Young, C</w:t>
      </w:r>
      <w:proofErr w:type="gramStart"/>
      <w:r w:rsidR="00D52214" w:rsidRPr="007078A1">
        <w:rPr>
          <w:rFonts w:ascii="Times New Roman" w:hAnsi="Times New Roman" w:cs="Times New Roman"/>
        </w:rPr>
        <w:t>.(</w:t>
      </w:r>
      <w:proofErr w:type="gramEnd"/>
      <w:r w:rsidR="00D52214" w:rsidRPr="007078A1">
        <w:rPr>
          <w:rFonts w:ascii="Times New Roman" w:hAnsi="Times New Roman" w:cs="Times New Roman"/>
        </w:rPr>
        <w:t xml:space="preserve">2009) Quantitative easing. Bank of England Quarterly </w:t>
      </w:r>
      <w:proofErr w:type="spellStart"/>
      <w:r w:rsidR="00D52214" w:rsidRPr="007078A1">
        <w:rPr>
          <w:rFonts w:ascii="Times New Roman" w:hAnsi="Times New Roman" w:cs="Times New Roman"/>
        </w:rPr>
        <w:t>Bullentin</w:t>
      </w:r>
      <w:proofErr w:type="spellEnd"/>
      <w:r w:rsidR="00D52214" w:rsidRPr="007078A1">
        <w:rPr>
          <w:rFonts w:ascii="Times New Roman" w:hAnsi="Times New Roman" w:cs="Times New Roman"/>
        </w:rPr>
        <w:t xml:space="preserve"> 2009(2), 90-100. </w:t>
      </w:r>
    </w:p>
    <w:p w:rsidR="00944BBD" w:rsidRPr="00944BBD" w:rsidRDefault="00944BBD" w:rsidP="00944BBD">
      <w:pPr>
        <w:spacing w:after="100" w:afterAutospacing="1" w:line="240" w:lineRule="auto"/>
        <w:jc w:val="both"/>
        <w:rPr>
          <w:rFonts w:ascii="Times New Roman" w:hAnsi="Times New Roman" w:cs="Times New Roman"/>
          <w:iCs/>
        </w:rPr>
      </w:pPr>
      <w:proofErr w:type="spellStart"/>
      <w:r w:rsidRPr="00944BBD">
        <w:rPr>
          <w:rFonts w:ascii="Times New Roman" w:hAnsi="Times New Roman" w:cs="Times New Roman"/>
          <w:iCs/>
        </w:rPr>
        <w:lastRenderedPageBreak/>
        <w:t>Berben</w:t>
      </w:r>
      <w:proofErr w:type="spellEnd"/>
      <w:r w:rsidRPr="00944BBD">
        <w:rPr>
          <w:rFonts w:ascii="Times New Roman" w:hAnsi="Times New Roman" w:cs="Times New Roman"/>
          <w:iCs/>
        </w:rPr>
        <w:t xml:space="preserve">, R.P. and W.J. Jansen, </w:t>
      </w:r>
      <w:r>
        <w:rPr>
          <w:rFonts w:ascii="Times New Roman" w:hAnsi="Times New Roman" w:cs="Times New Roman"/>
          <w:iCs/>
        </w:rPr>
        <w:t>2005</w:t>
      </w:r>
      <w:r w:rsidRPr="00944BBD">
        <w:rPr>
          <w:rFonts w:ascii="Times New Roman" w:hAnsi="Times New Roman" w:cs="Times New Roman"/>
          <w:iCs/>
        </w:rPr>
        <w:t xml:space="preserve">, </w:t>
      </w:r>
      <w:proofErr w:type="spellStart"/>
      <w:r w:rsidRPr="00944BBD">
        <w:rPr>
          <w:rFonts w:ascii="Times New Roman" w:hAnsi="Times New Roman" w:cs="Times New Roman"/>
          <w:iCs/>
        </w:rPr>
        <w:t>Comovement</w:t>
      </w:r>
      <w:proofErr w:type="spellEnd"/>
      <w:r w:rsidRPr="00944BBD">
        <w:rPr>
          <w:rFonts w:ascii="Times New Roman" w:hAnsi="Times New Roman" w:cs="Times New Roman"/>
          <w:iCs/>
        </w:rPr>
        <w:t xml:space="preserve"> in international equity markets: A sectoral view, </w:t>
      </w:r>
      <w:r w:rsidRPr="00944BBD">
        <w:rPr>
          <w:rFonts w:ascii="Times New Roman" w:hAnsi="Times New Roman" w:cs="Times New Roman"/>
          <w:i/>
          <w:iCs/>
        </w:rPr>
        <w:t>Journal of International Money and Finance</w:t>
      </w:r>
      <w:r w:rsidRPr="00944BBD">
        <w:rPr>
          <w:rFonts w:ascii="Times New Roman" w:hAnsi="Times New Roman" w:cs="Times New Roman"/>
          <w:iCs/>
        </w:rPr>
        <w:t xml:space="preserve"> 24, 832-857.</w:t>
      </w:r>
    </w:p>
    <w:p w:rsidR="008C42A3" w:rsidRDefault="008C42A3" w:rsidP="008C42A3">
      <w:pPr>
        <w:spacing w:after="100" w:afterAutospacing="1" w:line="240" w:lineRule="auto"/>
        <w:jc w:val="both"/>
        <w:rPr>
          <w:rFonts w:ascii="Times New Roman" w:hAnsi="Times New Roman" w:cs="Times New Roman"/>
        </w:rPr>
      </w:pPr>
      <w:proofErr w:type="spellStart"/>
      <w:r>
        <w:rPr>
          <w:rFonts w:ascii="Times New Roman" w:hAnsi="Times New Roman" w:cs="Times New Roman"/>
        </w:rPr>
        <w:t>Bhattaria</w:t>
      </w:r>
      <w:proofErr w:type="spellEnd"/>
      <w:r>
        <w:rPr>
          <w:rFonts w:ascii="Times New Roman" w:hAnsi="Times New Roman" w:cs="Times New Roman"/>
        </w:rPr>
        <w:t xml:space="preserve">, S., and Neely, C., (2016) </w:t>
      </w:r>
      <w:r w:rsidRPr="008C42A3">
        <w:rPr>
          <w:rFonts w:ascii="Times New Roman" w:hAnsi="Times New Roman" w:cs="Times New Roman"/>
        </w:rPr>
        <w:t>A Survey of the Empirical Literature on U.S. Unconventional Monetary</w:t>
      </w:r>
      <w:r>
        <w:rPr>
          <w:rFonts w:ascii="Times New Roman" w:hAnsi="Times New Roman" w:cs="Times New Roman"/>
        </w:rPr>
        <w:t xml:space="preserve"> </w:t>
      </w:r>
      <w:r w:rsidRPr="008C42A3">
        <w:rPr>
          <w:rFonts w:ascii="Times New Roman" w:hAnsi="Times New Roman" w:cs="Times New Roman"/>
        </w:rPr>
        <w:t>Policy</w:t>
      </w:r>
      <w:r>
        <w:rPr>
          <w:rFonts w:ascii="Times New Roman" w:hAnsi="Times New Roman" w:cs="Times New Roman"/>
        </w:rPr>
        <w:t xml:space="preserve">. </w:t>
      </w:r>
      <w:proofErr w:type="gramStart"/>
      <w:r>
        <w:rPr>
          <w:rFonts w:ascii="Times New Roman" w:hAnsi="Times New Roman" w:cs="Times New Roman"/>
        </w:rPr>
        <w:t xml:space="preserve">Federal Reserve Bank of St. Louis, </w:t>
      </w:r>
      <w:r w:rsidRPr="008C42A3">
        <w:rPr>
          <w:rFonts w:ascii="Times New Roman" w:hAnsi="Times New Roman" w:cs="Times New Roman"/>
        </w:rPr>
        <w:t>Working Paper 2016-021A</w:t>
      </w:r>
      <w:r>
        <w:rPr>
          <w:rFonts w:ascii="Times New Roman" w:hAnsi="Times New Roman" w:cs="Times New Roman"/>
        </w:rPr>
        <w:t>.</w:t>
      </w:r>
      <w:proofErr w:type="gramEnd"/>
    </w:p>
    <w:p w:rsidR="001B3442" w:rsidRPr="007078A1" w:rsidRDefault="001B3442" w:rsidP="008C42A3">
      <w:pPr>
        <w:spacing w:after="100" w:afterAutospacing="1" w:line="240" w:lineRule="auto"/>
        <w:jc w:val="both"/>
        <w:rPr>
          <w:rFonts w:ascii="Times New Roman" w:hAnsi="Times New Roman" w:cs="Times New Roman"/>
        </w:rPr>
      </w:pPr>
      <w:proofErr w:type="spellStart"/>
      <w:r w:rsidRPr="007078A1">
        <w:rPr>
          <w:rFonts w:ascii="Times New Roman" w:hAnsi="Times New Roman" w:cs="Times New Roman"/>
        </w:rPr>
        <w:t>Bollerslev</w:t>
      </w:r>
      <w:proofErr w:type="spellEnd"/>
      <w:r w:rsidRPr="007078A1">
        <w:rPr>
          <w:rFonts w:ascii="Times New Roman" w:hAnsi="Times New Roman" w:cs="Times New Roman"/>
        </w:rPr>
        <w:t xml:space="preserve">, T. (1986) Generalised autoregressive conditional heteroskedasticity, </w:t>
      </w:r>
      <w:r w:rsidRPr="007078A1">
        <w:rPr>
          <w:rFonts w:ascii="Times New Roman" w:hAnsi="Times New Roman" w:cs="Times New Roman"/>
          <w:i/>
          <w:iCs/>
        </w:rPr>
        <w:t>Journal of Econometrics</w:t>
      </w:r>
      <w:r w:rsidRPr="007078A1">
        <w:rPr>
          <w:rFonts w:ascii="Times New Roman" w:hAnsi="Times New Roman" w:cs="Times New Roman"/>
        </w:rPr>
        <w:t xml:space="preserve">, </w:t>
      </w:r>
      <w:r w:rsidRPr="007078A1">
        <w:rPr>
          <w:rFonts w:ascii="Times New Roman" w:hAnsi="Times New Roman" w:cs="Times New Roman"/>
          <w:b/>
          <w:bCs/>
        </w:rPr>
        <w:t>31</w:t>
      </w:r>
      <w:r w:rsidRPr="007078A1">
        <w:rPr>
          <w:rFonts w:ascii="Times New Roman" w:hAnsi="Times New Roman" w:cs="Times New Roman"/>
        </w:rPr>
        <w:t>, 307-27.</w:t>
      </w:r>
    </w:p>
    <w:p w:rsidR="001B3442" w:rsidRPr="007078A1" w:rsidRDefault="001B3442" w:rsidP="007078A1">
      <w:pPr>
        <w:spacing w:after="100" w:afterAutospacing="1" w:line="240" w:lineRule="auto"/>
        <w:jc w:val="both"/>
        <w:rPr>
          <w:rFonts w:ascii="Times New Roman" w:hAnsi="Times New Roman" w:cs="Times New Roman"/>
        </w:rPr>
      </w:pPr>
      <w:proofErr w:type="spellStart"/>
      <w:r w:rsidRPr="007078A1">
        <w:rPr>
          <w:rFonts w:ascii="Times New Roman" w:hAnsi="Times New Roman" w:cs="Times New Roman"/>
        </w:rPr>
        <w:t>Bollerslev</w:t>
      </w:r>
      <w:proofErr w:type="spellEnd"/>
      <w:r w:rsidRPr="007078A1">
        <w:rPr>
          <w:rFonts w:ascii="Times New Roman" w:hAnsi="Times New Roman" w:cs="Times New Roman"/>
        </w:rPr>
        <w:t xml:space="preserve">, T. (1987) A conditionally heteroskedastic time series model for speculative prices and rates of return, </w:t>
      </w:r>
      <w:r w:rsidRPr="007078A1">
        <w:rPr>
          <w:rFonts w:ascii="Times New Roman" w:hAnsi="Times New Roman" w:cs="Times New Roman"/>
          <w:i/>
          <w:iCs/>
        </w:rPr>
        <w:t>Review of Economics and Statistics</w:t>
      </w:r>
      <w:r w:rsidRPr="007078A1">
        <w:rPr>
          <w:rFonts w:ascii="Times New Roman" w:hAnsi="Times New Roman" w:cs="Times New Roman"/>
        </w:rPr>
        <w:t xml:space="preserve">, </w:t>
      </w:r>
      <w:r w:rsidRPr="007078A1">
        <w:rPr>
          <w:rFonts w:ascii="Times New Roman" w:hAnsi="Times New Roman" w:cs="Times New Roman"/>
          <w:b/>
          <w:bCs/>
        </w:rPr>
        <w:t>69</w:t>
      </w:r>
      <w:r w:rsidRPr="007078A1">
        <w:rPr>
          <w:rFonts w:ascii="Times New Roman" w:hAnsi="Times New Roman" w:cs="Times New Roman"/>
        </w:rPr>
        <w:t>, 542-547</w:t>
      </w:r>
    </w:p>
    <w:p w:rsidR="001B3442" w:rsidRPr="007078A1" w:rsidRDefault="001B3442" w:rsidP="007078A1">
      <w:pPr>
        <w:autoSpaceDE w:val="0"/>
        <w:autoSpaceDN w:val="0"/>
        <w:adjustRightInd w:val="0"/>
        <w:spacing w:after="100" w:afterAutospacing="1" w:line="240" w:lineRule="auto"/>
        <w:jc w:val="both"/>
        <w:rPr>
          <w:rFonts w:ascii="Times New Roman" w:hAnsi="Times New Roman" w:cs="Times New Roman"/>
          <w:i/>
          <w:iCs/>
        </w:rPr>
      </w:pPr>
      <w:proofErr w:type="gramStart"/>
      <w:r w:rsidRPr="007078A1">
        <w:rPr>
          <w:rFonts w:ascii="Times New Roman" w:hAnsi="Times New Roman" w:cs="Times New Roman"/>
        </w:rPr>
        <w:t>Bollerslev, T., Engle, R.F. and Wooldridge, J.M., (1988).</w:t>
      </w:r>
      <w:proofErr w:type="gramEnd"/>
      <w:r w:rsidRPr="007078A1">
        <w:rPr>
          <w:rFonts w:ascii="Times New Roman" w:hAnsi="Times New Roman" w:cs="Times New Roman"/>
        </w:rPr>
        <w:t xml:space="preserve"> ‘A Capital-Asset Pricing Model with time-varying </w:t>
      </w:r>
      <w:proofErr w:type="spellStart"/>
      <w:r w:rsidRPr="007078A1">
        <w:rPr>
          <w:rFonts w:ascii="Times New Roman" w:hAnsi="Times New Roman" w:cs="Times New Roman"/>
        </w:rPr>
        <w:t>covariances</w:t>
      </w:r>
      <w:proofErr w:type="spellEnd"/>
      <w:r w:rsidRPr="007078A1">
        <w:rPr>
          <w:rFonts w:ascii="Times New Roman" w:hAnsi="Times New Roman" w:cs="Times New Roman"/>
        </w:rPr>
        <w:t xml:space="preserve">, </w:t>
      </w:r>
      <w:r w:rsidRPr="007078A1">
        <w:rPr>
          <w:rFonts w:ascii="Times New Roman" w:hAnsi="Times New Roman" w:cs="Times New Roman"/>
          <w:i/>
          <w:iCs/>
        </w:rPr>
        <w:t xml:space="preserve">Journal of Political Economy </w:t>
      </w:r>
      <w:r w:rsidRPr="007078A1">
        <w:rPr>
          <w:rFonts w:ascii="Times New Roman" w:hAnsi="Times New Roman" w:cs="Times New Roman"/>
          <w:b/>
          <w:bCs/>
          <w:i/>
          <w:iCs/>
        </w:rPr>
        <w:t>96</w:t>
      </w:r>
      <w:r w:rsidRPr="007078A1">
        <w:rPr>
          <w:rFonts w:ascii="Times New Roman" w:hAnsi="Times New Roman" w:cs="Times New Roman"/>
          <w:i/>
          <w:iCs/>
        </w:rPr>
        <w:t xml:space="preserve">(1), </w:t>
      </w:r>
      <w:r w:rsidRPr="007078A1">
        <w:rPr>
          <w:rFonts w:ascii="Times New Roman" w:hAnsi="Times New Roman" w:cs="Times New Roman"/>
        </w:rPr>
        <w:t>116-131</w:t>
      </w:r>
    </w:p>
    <w:p w:rsidR="008E24C7" w:rsidRPr="008E24C7" w:rsidRDefault="008E24C7" w:rsidP="008E24C7">
      <w:pPr>
        <w:autoSpaceDE w:val="0"/>
        <w:autoSpaceDN w:val="0"/>
        <w:adjustRightInd w:val="0"/>
        <w:spacing w:after="100" w:afterAutospacing="1" w:line="240" w:lineRule="auto"/>
        <w:jc w:val="both"/>
        <w:rPr>
          <w:rFonts w:ascii="Times New Roman" w:hAnsi="Times New Roman" w:cs="Times New Roman"/>
        </w:rPr>
      </w:pPr>
      <w:proofErr w:type="spellStart"/>
      <w:r w:rsidRPr="008E24C7">
        <w:rPr>
          <w:rFonts w:ascii="Times New Roman" w:hAnsi="Times New Roman" w:cs="Times New Roman"/>
        </w:rPr>
        <w:t>Bollerslev</w:t>
      </w:r>
      <w:proofErr w:type="spellEnd"/>
      <w:r w:rsidRPr="008E24C7">
        <w:rPr>
          <w:rFonts w:ascii="Times New Roman" w:hAnsi="Times New Roman" w:cs="Times New Roman"/>
        </w:rPr>
        <w:t xml:space="preserve">, T., Chou, R.Y. and K.F. Kroner, 1992, ARCH </w:t>
      </w:r>
      <w:proofErr w:type="spellStart"/>
      <w:r w:rsidRPr="008E24C7">
        <w:rPr>
          <w:rFonts w:ascii="Times New Roman" w:hAnsi="Times New Roman" w:cs="Times New Roman"/>
        </w:rPr>
        <w:t>Modeling</w:t>
      </w:r>
      <w:proofErr w:type="spellEnd"/>
      <w:r w:rsidRPr="008E24C7">
        <w:rPr>
          <w:rFonts w:ascii="Times New Roman" w:hAnsi="Times New Roman" w:cs="Times New Roman"/>
        </w:rPr>
        <w:t xml:space="preserve"> in Finance: A Review of the Theory and Empirical Evidence, </w:t>
      </w:r>
      <w:r w:rsidRPr="008E24C7">
        <w:rPr>
          <w:rFonts w:ascii="Times New Roman" w:hAnsi="Times New Roman" w:cs="Times New Roman"/>
          <w:i/>
        </w:rPr>
        <w:t>Journal of Econometrics</w:t>
      </w:r>
      <w:r w:rsidRPr="008E24C7">
        <w:rPr>
          <w:rFonts w:ascii="Times New Roman" w:hAnsi="Times New Roman" w:cs="Times New Roman"/>
        </w:rPr>
        <w:t xml:space="preserve"> 52, 5-59.</w:t>
      </w:r>
    </w:p>
    <w:p w:rsidR="001B3442" w:rsidRDefault="001B3442" w:rsidP="007078A1">
      <w:pPr>
        <w:spacing w:after="100" w:afterAutospacing="1" w:line="240" w:lineRule="auto"/>
        <w:jc w:val="both"/>
        <w:rPr>
          <w:rFonts w:ascii="Times New Roman" w:hAnsi="Times New Roman" w:cs="Times New Roman"/>
        </w:rPr>
      </w:pPr>
      <w:proofErr w:type="spellStart"/>
      <w:r w:rsidRPr="007078A1">
        <w:rPr>
          <w:rFonts w:ascii="Times New Roman" w:hAnsi="Times New Roman" w:cs="Times New Roman"/>
        </w:rPr>
        <w:t>Bomfim</w:t>
      </w:r>
      <w:proofErr w:type="spellEnd"/>
      <w:r w:rsidRPr="007078A1">
        <w:rPr>
          <w:rFonts w:ascii="Times New Roman" w:hAnsi="Times New Roman" w:cs="Times New Roman"/>
        </w:rPr>
        <w:t xml:space="preserve">, A. (2003). Pre-announcement effects, news effects, and volatility: monetary policy and the stock market. </w:t>
      </w:r>
      <w:r w:rsidRPr="007078A1">
        <w:rPr>
          <w:rFonts w:ascii="Times New Roman" w:hAnsi="Times New Roman" w:cs="Times New Roman"/>
          <w:i/>
          <w:iCs/>
        </w:rPr>
        <w:t>Journal of Banking and Finance</w:t>
      </w:r>
      <w:r w:rsidRPr="007078A1">
        <w:rPr>
          <w:rFonts w:ascii="Times New Roman" w:hAnsi="Times New Roman" w:cs="Times New Roman"/>
        </w:rPr>
        <w:t xml:space="preserve">, </w:t>
      </w:r>
      <w:r w:rsidRPr="007078A1">
        <w:rPr>
          <w:rFonts w:ascii="Times New Roman" w:hAnsi="Times New Roman" w:cs="Times New Roman"/>
          <w:b/>
          <w:bCs/>
          <w:i/>
          <w:iCs/>
        </w:rPr>
        <w:t>27</w:t>
      </w:r>
      <w:r w:rsidRPr="007078A1">
        <w:rPr>
          <w:rFonts w:ascii="Times New Roman" w:hAnsi="Times New Roman" w:cs="Times New Roman"/>
        </w:rPr>
        <w:t>, 133-151</w:t>
      </w:r>
    </w:p>
    <w:p w:rsidR="007219AA" w:rsidRPr="007078A1" w:rsidRDefault="007219AA" w:rsidP="007219AA">
      <w:pPr>
        <w:spacing w:after="100" w:afterAutospacing="1" w:line="240" w:lineRule="auto"/>
        <w:rPr>
          <w:rFonts w:ascii="Times New Roman" w:hAnsi="Times New Roman" w:cs="Times New Roman"/>
        </w:rPr>
      </w:pPr>
      <w:proofErr w:type="spellStart"/>
      <w:r w:rsidRPr="007219AA">
        <w:rPr>
          <w:rFonts w:ascii="Times New Roman" w:hAnsi="Times New Roman" w:cs="Times New Roman"/>
        </w:rPr>
        <w:t>Borio</w:t>
      </w:r>
      <w:proofErr w:type="spellEnd"/>
      <w:r w:rsidRPr="007219AA">
        <w:rPr>
          <w:rFonts w:ascii="Times New Roman" w:hAnsi="Times New Roman" w:cs="Times New Roman"/>
        </w:rPr>
        <w:t xml:space="preserve">, C. and </w:t>
      </w:r>
      <w:proofErr w:type="spellStart"/>
      <w:r w:rsidRPr="007219AA">
        <w:rPr>
          <w:rFonts w:ascii="Times New Roman" w:hAnsi="Times New Roman" w:cs="Times New Roman"/>
        </w:rPr>
        <w:t>Zabai</w:t>
      </w:r>
      <w:proofErr w:type="spellEnd"/>
      <w:r w:rsidRPr="007219AA">
        <w:rPr>
          <w:rFonts w:ascii="Times New Roman" w:hAnsi="Times New Roman" w:cs="Times New Roman"/>
        </w:rPr>
        <w:t>, A. (2016), “Unconventional monetary policie</w:t>
      </w:r>
      <w:r>
        <w:rPr>
          <w:rFonts w:ascii="Times New Roman" w:hAnsi="Times New Roman" w:cs="Times New Roman"/>
        </w:rPr>
        <w:t xml:space="preserve">s: a re-appraisal”, BIS Working </w:t>
      </w:r>
      <w:r w:rsidRPr="007219AA">
        <w:rPr>
          <w:rFonts w:ascii="Times New Roman" w:hAnsi="Times New Roman" w:cs="Times New Roman"/>
        </w:rPr>
        <w:t>Papers No 570.</w:t>
      </w:r>
    </w:p>
    <w:p w:rsidR="00944BBD" w:rsidRPr="00944BBD" w:rsidRDefault="00944BBD" w:rsidP="00944BBD">
      <w:pPr>
        <w:autoSpaceDE w:val="0"/>
        <w:autoSpaceDN w:val="0"/>
        <w:adjustRightInd w:val="0"/>
        <w:spacing w:after="100" w:afterAutospacing="1" w:line="240" w:lineRule="auto"/>
        <w:jc w:val="both"/>
        <w:rPr>
          <w:rFonts w:ascii="Times New Roman" w:hAnsi="Times New Roman" w:cs="Times New Roman"/>
        </w:rPr>
      </w:pPr>
      <w:proofErr w:type="spellStart"/>
      <w:r w:rsidRPr="00944BBD">
        <w:rPr>
          <w:rFonts w:ascii="Times New Roman" w:hAnsi="Times New Roman" w:cs="Times New Roman"/>
        </w:rPr>
        <w:t>Brealey</w:t>
      </w:r>
      <w:proofErr w:type="spellEnd"/>
      <w:r w:rsidRPr="00944BBD">
        <w:rPr>
          <w:rFonts w:ascii="Times New Roman" w:hAnsi="Times New Roman" w:cs="Times New Roman"/>
        </w:rPr>
        <w:t xml:space="preserve">, R., 1970. The distribution and independence of successive rates of return from the British equity market, </w:t>
      </w:r>
      <w:r w:rsidRPr="00944BBD">
        <w:rPr>
          <w:rFonts w:ascii="Times New Roman" w:hAnsi="Times New Roman" w:cs="Times New Roman"/>
          <w:i/>
        </w:rPr>
        <w:t>Journal of Business Finance</w:t>
      </w:r>
      <w:r w:rsidRPr="00944BBD">
        <w:rPr>
          <w:rFonts w:ascii="Times New Roman" w:hAnsi="Times New Roman" w:cs="Times New Roman"/>
        </w:rPr>
        <w:t xml:space="preserve"> 2, 29-40.</w:t>
      </w:r>
    </w:p>
    <w:p w:rsidR="00F62AC3" w:rsidRPr="007078A1" w:rsidRDefault="00F62AC3" w:rsidP="007078A1">
      <w:pPr>
        <w:autoSpaceDE w:val="0"/>
        <w:autoSpaceDN w:val="0"/>
        <w:adjustRightInd w:val="0"/>
        <w:spacing w:after="100" w:afterAutospacing="1" w:line="240" w:lineRule="auto"/>
        <w:jc w:val="both"/>
        <w:rPr>
          <w:rFonts w:ascii="Times New Roman" w:hAnsi="Times New Roman" w:cs="Times New Roman"/>
          <w:i/>
          <w:iCs/>
        </w:rPr>
      </w:pPr>
      <w:proofErr w:type="spellStart"/>
      <w:r w:rsidRPr="007078A1">
        <w:rPr>
          <w:rFonts w:ascii="Times New Roman" w:hAnsi="Times New Roman" w:cs="Times New Roman"/>
        </w:rPr>
        <w:t>Breedon</w:t>
      </w:r>
      <w:proofErr w:type="spellEnd"/>
      <w:r w:rsidRPr="007078A1">
        <w:rPr>
          <w:rFonts w:ascii="Times New Roman" w:hAnsi="Times New Roman" w:cs="Times New Roman"/>
        </w:rPr>
        <w:t xml:space="preserve">, F., Chadha, J. S., and Waters, A. (2012) ‘The Financial Market Impact of UK Quantitative Easing’, </w:t>
      </w:r>
      <w:r w:rsidRPr="007078A1">
        <w:rPr>
          <w:rFonts w:ascii="Times New Roman" w:hAnsi="Times New Roman" w:cs="Times New Roman"/>
          <w:i/>
          <w:iCs/>
        </w:rPr>
        <w:t>Oxford Review of Economic Policy</w:t>
      </w:r>
      <w:r w:rsidRPr="007078A1">
        <w:rPr>
          <w:rFonts w:ascii="Times New Roman" w:hAnsi="Times New Roman" w:cs="Times New Roman"/>
        </w:rPr>
        <w:t xml:space="preserve">, </w:t>
      </w:r>
      <w:r w:rsidRPr="007078A1">
        <w:rPr>
          <w:rFonts w:ascii="Times New Roman" w:hAnsi="Times New Roman" w:cs="Times New Roman"/>
          <w:b/>
          <w:bCs/>
        </w:rPr>
        <w:t>28</w:t>
      </w:r>
      <w:r w:rsidRPr="007078A1">
        <w:rPr>
          <w:rFonts w:ascii="Times New Roman" w:hAnsi="Times New Roman" w:cs="Times New Roman"/>
        </w:rPr>
        <w:t>(4)</w:t>
      </w:r>
      <w:r w:rsidR="00032F6A" w:rsidRPr="007078A1">
        <w:rPr>
          <w:rFonts w:ascii="Times New Roman" w:hAnsi="Times New Roman" w:cs="Times New Roman"/>
        </w:rPr>
        <w:t>, 702</w:t>
      </w:r>
      <w:r w:rsidRPr="007078A1">
        <w:rPr>
          <w:rFonts w:ascii="Times New Roman" w:hAnsi="Times New Roman" w:cs="Times New Roman"/>
        </w:rPr>
        <w:t>–28</w:t>
      </w:r>
      <w:r w:rsidRPr="007078A1">
        <w:rPr>
          <w:rFonts w:ascii="Times New Roman" w:hAnsi="Times New Roman" w:cs="Times New Roman"/>
          <w:i/>
          <w:iCs/>
        </w:rPr>
        <w:t>.</w:t>
      </w:r>
    </w:p>
    <w:p w:rsidR="00695683" w:rsidRPr="00695683" w:rsidRDefault="00695683" w:rsidP="00695683">
      <w:pPr>
        <w:autoSpaceDE w:val="0"/>
        <w:autoSpaceDN w:val="0"/>
        <w:adjustRightInd w:val="0"/>
        <w:spacing w:after="100" w:afterAutospacing="1" w:line="240" w:lineRule="auto"/>
        <w:jc w:val="both"/>
        <w:rPr>
          <w:rFonts w:ascii="Times New Roman" w:hAnsi="Times New Roman" w:cs="Times New Roman"/>
        </w:rPr>
      </w:pPr>
      <w:r w:rsidRPr="00695683">
        <w:rPr>
          <w:rFonts w:ascii="Times New Roman" w:hAnsi="Times New Roman" w:cs="Times New Roman"/>
        </w:rPr>
        <w:t xml:space="preserve">Brenner, M., </w:t>
      </w:r>
      <w:proofErr w:type="spellStart"/>
      <w:r w:rsidRPr="00695683">
        <w:rPr>
          <w:rFonts w:ascii="Times New Roman" w:hAnsi="Times New Roman" w:cs="Times New Roman"/>
        </w:rPr>
        <w:t>Pasquariello</w:t>
      </w:r>
      <w:proofErr w:type="spellEnd"/>
      <w:r w:rsidRPr="00695683">
        <w:rPr>
          <w:rFonts w:ascii="Times New Roman" w:hAnsi="Times New Roman" w:cs="Times New Roman"/>
        </w:rPr>
        <w:t xml:space="preserve">, P., and M. </w:t>
      </w:r>
      <w:proofErr w:type="spellStart"/>
      <w:r w:rsidRPr="00695683">
        <w:rPr>
          <w:rFonts w:ascii="Times New Roman" w:hAnsi="Times New Roman" w:cs="Times New Roman"/>
        </w:rPr>
        <w:t>Subrahmanyam</w:t>
      </w:r>
      <w:proofErr w:type="spellEnd"/>
      <w:r w:rsidRPr="00695683">
        <w:rPr>
          <w:rFonts w:ascii="Times New Roman" w:hAnsi="Times New Roman" w:cs="Times New Roman"/>
        </w:rPr>
        <w:t xml:space="preserve">, 2009, On the volatility and </w:t>
      </w:r>
      <w:proofErr w:type="spellStart"/>
      <w:r w:rsidRPr="00695683">
        <w:rPr>
          <w:rFonts w:ascii="Times New Roman" w:hAnsi="Times New Roman" w:cs="Times New Roman"/>
        </w:rPr>
        <w:t>comovement</w:t>
      </w:r>
      <w:proofErr w:type="spellEnd"/>
      <w:r w:rsidRPr="00695683">
        <w:rPr>
          <w:rFonts w:ascii="Times New Roman" w:hAnsi="Times New Roman" w:cs="Times New Roman"/>
        </w:rPr>
        <w:t xml:space="preserve"> of US financial markets around macroeconomic news announcements, </w:t>
      </w:r>
      <w:r w:rsidRPr="00695683">
        <w:rPr>
          <w:rFonts w:ascii="Times New Roman" w:hAnsi="Times New Roman" w:cs="Times New Roman"/>
          <w:i/>
        </w:rPr>
        <w:t>Journal of Financial and Quantitative Analysis</w:t>
      </w:r>
      <w:r w:rsidRPr="00695683">
        <w:rPr>
          <w:rFonts w:ascii="Times New Roman" w:hAnsi="Times New Roman" w:cs="Times New Roman"/>
        </w:rPr>
        <w:t xml:space="preserve"> 44, 1265-1289.</w:t>
      </w:r>
    </w:p>
    <w:p w:rsidR="00F62AC3" w:rsidRPr="007078A1" w:rsidRDefault="00F62AC3" w:rsidP="007078A1">
      <w:pPr>
        <w:autoSpaceDE w:val="0"/>
        <w:autoSpaceDN w:val="0"/>
        <w:adjustRightInd w:val="0"/>
        <w:spacing w:after="100" w:afterAutospacing="1" w:line="240" w:lineRule="auto"/>
        <w:jc w:val="both"/>
        <w:rPr>
          <w:rFonts w:ascii="Times New Roman" w:hAnsi="Times New Roman" w:cs="Times New Roman"/>
          <w:i/>
          <w:iCs/>
        </w:rPr>
      </w:pPr>
      <w:proofErr w:type="gramStart"/>
      <w:r w:rsidRPr="007078A1">
        <w:rPr>
          <w:rFonts w:ascii="Times New Roman" w:hAnsi="Times New Roman" w:cs="Times New Roman"/>
        </w:rPr>
        <w:t>Bridges, J. and Thomas, R. (2012).</w:t>
      </w:r>
      <w:proofErr w:type="gramEnd"/>
      <w:r w:rsidRPr="007078A1">
        <w:rPr>
          <w:rFonts w:ascii="Times New Roman" w:hAnsi="Times New Roman" w:cs="Times New Roman"/>
        </w:rPr>
        <w:t xml:space="preserve"> </w:t>
      </w:r>
      <w:proofErr w:type="gramStart"/>
      <w:r w:rsidRPr="007078A1">
        <w:rPr>
          <w:rFonts w:ascii="Times New Roman" w:hAnsi="Times New Roman" w:cs="Times New Roman"/>
        </w:rPr>
        <w:t xml:space="preserve">‘The Impact of QE on the UK Economy — Some Supportive Monetarist Arithmetic’, </w:t>
      </w:r>
      <w:r w:rsidRPr="007078A1">
        <w:rPr>
          <w:rFonts w:ascii="Times New Roman" w:hAnsi="Times New Roman" w:cs="Times New Roman"/>
          <w:i/>
          <w:iCs/>
        </w:rPr>
        <w:t>Bank of England Working Paper No. 442.</w:t>
      </w:r>
      <w:proofErr w:type="gramEnd"/>
    </w:p>
    <w:p w:rsidR="00F62AC3" w:rsidRPr="007078A1" w:rsidRDefault="00F62AC3" w:rsidP="007078A1">
      <w:pPr>
        <w:autoSpaceDE w:val="0"/>
        <w:autoSpaceDN w:val="0"/>
        <w:adjustRightInd w:val="0"/>
        <w:spacing w:after="100" w:afterAutospacing="1" w:line="240" w:lineRule="auto"/>
        <w:jc w:val="both"/>
        <w:rPr>
          <w:rFonts w:ascii="Times New Roman" w:hAnsi="Times New Roman" w:cs="Times New Roman"/>
          <w:i/>
          <w:iCs/>
        </w:rPr>
      </w:pPr>
      <w:proofErr w:type="gramStart"/>
      <w:r w:rsidRPr="007078A1">
        <w:rPr>
          <w:rFonts w:ascii="Times New Roman" w:hAnsi="Times New Roman" w:cs="Times New Roman"/>
        </w:rPr>
        <w:t>Brunner, K. and Meltzer, A. (1973).</w:t>
      </w:r>
      <w:proofErr w:type="gramEnd"/>
      <w:r w:rsidRPr="007078A1">
        <w:rPr>
          <w:rFonts w:ascii="Times New Roman" w:hAnsi="Times New Roman" w:cs="Times New Roman"/>
        </w:rPr>
        <w:t xml:space="preserve"> </w:t>
      </w:r>
      <w:proofErr w:type="gramStart"/>
      <w:r w:rsidRPr="007078A1">
        <w:rPr>
          <w:rFonts w:ascii="Times New Roman" w:hAnsi="Times New Roman" w:cs="Times New Roman"/>
        </w:rPr>
        <w:t>‘Mr Hicks and the ‘‘monetarists’ ’</w:t>
      </w:r>
      <w:proofErr w:type="spellStart"/>
      <w:r w:rsidRPr="007078A1">
        <w:rPr>
          <w:rFonts w:ascii="Times New Roman" w:hAnsi="Times New Roman" w:cs="Times New Roman"/>
        </w:rPr>
        <w:t>E</w:t>
      </w:r>
      <w:r w:rsidRPr="007078A1">
        <w:rPr>
          <w:rFonts w:ascii="Times New Roman" w:hAnsi="Times New Roman" w:cs="Times New Roman"/>
          <w:i/>
          <w:iCs/>
        </w:rPr>
        <w:t>conomica</w:t>
      </w:r>
      <w:proofErr w:type="spellEnd"/>
      <w:r w:rsidRPr="007078A1">
        <w:rPr>
          <w:rFonts w:ascii="Times New Roman" w:hAnsi="Times New Roman" w:cs="Times New Roman"/>
          <w:i/>
          <w:iCs/>
        </w:rPr>
        <w:t xml:space="preserve">, vol. </w:t>
      </w:r>
      <w:r w:rsidRPr="007078A1">
        <w:rPr>
          <w:rFonts w:ascii="Times New Roman" w:hAnsi="Times New Roman" w:cs="Times New Roman"/>
          <w:b/>
          <w:bCs/>
          <w:i/>
          <w:iCs/>
        </w:rPr>
        <w:t>40</w:t>
      </w:r>
      <w:r w:rsidRPr="007078A1">
        <w:rPr>
          <w:rFonts w:ascii="Times New Roman" w:hAnsi="Times New Roman" w:cs="Times New Roman"/>
          <w:i/>
          <w:iCs/>
        </w:rPr>
        <w:t>(157)</w:t>
      </w:r>
      <w:r w:rsidR="00032F6A" w:rsidRPr="007078A1">
        <w:rPr>
          <w:rFonts w:ascii="Times New Roman" w:hAnsi="Times New Roman" w:cs="Times New Roman"/>
          <w:i/>
          <w:iCs/>
        </w:rPr>
        <w:t>,</w:t>
      </w:r>
      <w:r w:rsidR="00032F6A" w:rsidRPr="007078A1">
        <w:rPr>
          <w:rFonts w:ascii="Times New Roman" w:hAnsi="Times New Roman" w:cs="Times New Roman"/>
        </w:rPr>
        <w:t xml:space="preserve"> 44</w:t>
      </w:r>
      <w:r w:rsidRPr="007078A1">
        <w:rPr>
          <w:rFonts w:ascii="Times New Roman" w:hAnsi="Times New Roman" w:cs="Times New Roman"/>
        </w:rPr>
        <w:t>–59</w:t>
      </w:r>
      <w:r w:rsidRPr="007078A1">
        <w:rPr>
          <w:rFonts w:ascii="Times New Roman" w:hAnsi="Times New Roman" w:cs="Times New Roman"/>
          <w:i/>
          <w:iCs/>
        </w:rPr>
        <w:t>.</w:t>
      </w:r>
      <w:proofErr w:type="gramEnd"/>
    </w:p>
    <w:p w:rsidR="00FD0EC5" w:rsidRDefault="00FD0EC5" w:rsidP="007078A1">
      <w:pPr>
        <w:spacing w:after="100" w:afterAutospacing="1" w:line="240" w:lineRule="auto"/>
        <w:jc w:val="both"/>
        <w:rPr>
          <w:rFonts w:ascii="Times New Roman" w:hAnsi="Times New Roman" w:cs="Times New Roman"/>
        </w:rPr>
      </w:pPr>
      <w:r w:rsidRPr="00FD0EC5">
        <w:rPr>
          <w:rFonts w:ascii="Times New Roman" w:hAnsi="Times New Roman" w:cs="Times New Roman"/>
        </w:rPr>
        <w:t>Burns, A</w:t>
      </w:r>
      <w:r>
        <w:rPr>
          <w:rFonts w:ascii="Times New Roman" w:hAnsi="Times New Roman" w:cs="Times New Roman"/>
        </w:rPr>
        <w:t xml:space="preserve">., Kida, M., Lim, J., </w:t>
      </w:r>
      <w:proofErr w:type="spellStart"/>
      <w:r>
        <w:rPr>
          <w:rFonts w:ascii="Times New Roman" w:hAnsi="Times New Roman" w:cs="Times New Roman"/>
        </w:rPr>
        <w:t>Mohapatra</w:t>
      </w:r>
      <w:proofErr w:type="spellEnd"/>
      <w:r>
        <w:rPr>
          <w:rFonts w:ascii="Times New Roman" w:hAnsi="Times New Roman" w:cs="Times New Roman"/>
        </w:rPr>
        <w:t>, S., Stocker, M</w:t>
      </w:r>
      <w:r w:rsidRPr="00FD0EC5">
        <w:rPr>
          <w:rFonts w:ascii="Times New Roman" w:hAnsi="Times New Roman" w:cs="Times New Roman"/>
        </w:rPr>
        <w:t>.</w:t>
      </w:r>
      <w:r>
        <w:rPr>
          <w:rFonts w:ascii="Times New Roman" w:hAnsi="Times New Roman" w:cs="Times New Roman"/>
        </w:rPr>
        <w:t>,</w:t>
      </w:r>
      <w:r w:rsidRPr="00FD0EC5">
        <w:rPr>
          <w:rFonts w:ascii="Times New Roman" w:hAnsi="Times New Roman" w:cs="Times New Roman"/>
        </w:rPr>
        <w:t xml:space="preserve"> </w:t>
      </w:r>
      <w:r>
        <w:rPr>
          <w:rFonts w:ascii="Times New Roman" w:hAnsi="Times New Roman" w:cs="Times New Roman"/>
        </w:rPr>
        <w:t>(</w:t>
      </w:r>
      <w:r w:rsidRPr="00FD0EC5">
        <w:rPr>
          <w:rFonts w:ascii="Times New Roman" w:hAnsi="Times New Roman" w:cs="Times New Roman"/>
        </w:rPr>
        <w:t>2014</w:t>
      </w:r>
      <w:r>
        <w:rPr>
          <w:rFonts w:ascii="Times New Roman" w:hAnsi="Times New Roman" w:cs="Times New Roman"/>
        </w:rPr>
        <w:t>)</w:t>
      </w:r>
      <w:r w:rsidRPr="00FD0EC5">
        <w:rPr>
          <w:rFonts w:ascii="Times New Roman" w:hAnsi="Times New Roman" w:cs="Times New Roman"/>
        </w:rPr>
        <w:t xml:space="preserve">. Unconventional Monetary Policy Normalization in High-Income </w:t>
      </w:r>
      <w:proofErr w:type="gramStart"/>
      <w:r w:rsidRPr="00FD0EC5">
        <w:rPr>
          <w:rFonts w:ascii="Times New Roman" w:hAnsi="Times New Roman" w:cs="Times New Roman"/>
        </w:rPr>
        <w:t>Countries :</w:t>
      </w:r>
      <w:proofErr w:type="gramEnd"/>
      <w:r w:rsidRPr="00FD0EC5">
        <w:rPr>
          <w:rFonts w:ascii="Times New Roman" w:hAnsi="Times New Roman" w:cs="Times New Roman"/>
        </w:rPr>
        <w:t xml:space="preserve"> Implications for Emerging Market Capital Flows and Crisis Risks. Policy Research Working </w:t>
      </w:r>
      <w:proofErr w:type="spellStart"/>
      <w:r w:rsidRPr="00FD0EC5">
        <w:rPr>
          <w:rFonts w:ascii="Times New Roman" w:hAnsi="Times New Roman" w:cs="Times New Roman"/>
        </w:rPr>
        <w:t>Paper</w:t>
      </w:r>
      <w:proofErr w:type="gramStart"/>
      <w:r w:rsidRPr="00FD0EC5">
        <w:rPr>
          <w:rFonts w:ascii="Times New Roman" w:hAnsi="Times New Roman" w:cs="Times New Roman"/>
        </w:rPr>
        <w:t>;No</w:t>
      </w:r>
      <w:proofErr w:type="spellEnd"/>
      <w:proofErr w:type="gramEnd"/>
      <w:r w:rsidRPr="00FD0EC5">
        <w:rPr>
          <w:rFonts w:ascii="Times New Roman" w:hAnsi="Times New Roman" w:cs="Times New Roman"/>
        </w:rPr>
        <w:t xml:space="preserve">. 6830. </w:t>
      </w:r>
      <w:proofErr w:type="gramStart"/>
      <w:r w:rsidRPr="00FD0EC5">
        <w:rPr>
          <w:rFonts w:ascii="Times New Roman" w:hAnsi="Times New Roman" w:cs="Times New Roman"/>
        </w:rPr>
        <w:t>World Bank, Washington, DC.</w:t>
      </w:r>
      <w:proofErr w:type="gramEnd"/>
      <w:r w:rsidRPr="00FD0EC5">
        <w:rPr>
          <w:rFonts w:ascii="Times New Roman" w:hAnsi="Times New Roman" w:cs="Times New Roman"/>
        </w:rPr>
        <w:t xml:space="preserve"> </w:t>
      </w:r>
    </w:p>
    <w:p w:rsidR="001B3442" w:rsidRPr="007078A1" w:rsidRDefault="00F62AC3" w:rsidP="007078A1">
      <w:pPr>
        <w:spacing w:after="100" w:afterAutospacing="1" w:line="240" w:lineRule="auto"/>
        <w:jc w:val="both"/>
        <w:rPr>
          <w:rFonts w:ascii="Times New Roman" w:hAnsi="Times New Roman" w:cs="Times New Roman"/>
        </w:rPr>
      </w:pPr>
      <w:proofErr w:type="gramStart"/>
      <w:r w:rsidRPr="007078A1">
        <w:rPr>
          <w:rFonts w:ascii="Times New Roman" w:hAnsi="Times New Roman" w:cs="Times New Roman"/>
        </w:rPr>
        <w:t>C</w:t>
      </w:r>
      <w:r w:rsidR="001B3442" w:rsidRPr="007078A1">
        <w:rPr>
          <w:rFonts w:ascii="Times New Roman" w:hAnsi="Times New Roman" w:cs="Times New Roman"/>
        </w:rPr>
        <w:t>ampbell, J.Y. (1987) Stock returns and the term structure.</w:t>
      </w:r>
      <w:proofErr w:type="gramEnd"/>
      <w:r w:rsidR="001B3442" w:rsidRPr="007078A1">
        <w:rPr>
          <w:rFonts w:ascii="Times New Roman" w:hAnsi="Times New Roman" w:cs="Times New Roman"/>
        </w:rPr>
        <w:t xml:space="preserve"> </w:t>
      </w:r>
      <w:r w:rsidR="001B3442" w:rsidRPr="007078A1">
        <w:rPr>
          <w:rFonts w:ascii="Times New Roman" w:hAnsi="Times New Roman" w:cs="Times New Roman"/>
          <w:i/>
          <w:iCs/>
        </w:rPr>
        <w:t>Journal of Financial Economics</w:t>
      </w:r>
      <w:r w:rsidR="001B3442" w:rsidRPr="007078A1">
        <w:rPr>
          <w:rFonts w:ascii="Times New Roman" w:hAnsi="Times New Roman" w:cs="Times New Roman"/>
        </w:rPr>
        <w:t xml:space="preserve">, </w:t>
      </w:r>
      <w:r w:rsidR="001B3442" w:rsidRPr="007078A1">
        <w:rPr>
          <w:rFonts w:ascii="Times New Roman" w:hAnsi="Times New Roman" w:cs="Times New Roman"/>
          <w:b/>
          <w:bCs/>
        </w:rPr>
        <w:t>18</w:t>
      </w:r>
      <w:r w:rsidR="001B3442" w:rsidRPr="007078A1">
        <w:rPr>
          <w:rFonts w:ascii="Times New Roman" w:hAnsi="Times New Roman" w:cs="Times New Roman"/>
        </w:rPr>
        <w:t>, 373-399</w:t>
      </w:r>
    </w:p>
    <w:p w:rsidR="00944BBD" w:rsidRPr="00944BBD" w:rsidRDefault="00944BBD" w:rsidP="00944BBD">
      <w:pPr>
        <w:autoSpaceDE w:val="0"/>
        <w:autoSpaceDN w:val="0"/>
        <w:adjustRightInd w:val="0"/>
        <w:spacing w:after="100" w:afterAutospacing="1" w:line="240" w:lineRule="auto"/>
        <w:jc w:val="both"/>
        <w:rPr>
          <w:rFonts w:ascii="Times New Roman" w:hAnsi="Times New Roman" w:cs="Times New Roman"/>
        </w:rPr>
      </w:pPr>
      <w:proofErr w:type="spellStart"/>
      <w:proofErr w:type="gramStart"/>
      <w:r w:rsidRPr="00944BBD">
        <w:rPr>
          <w:rFonts w:ascii="Times New Roman" w:hAnsi="Times New Roman" w:cs="Times New Roman"/>
        </w:rPr>
        <w:t>Capiello</w:t>
      </w:r>
      <w:proofErr w:type="spellEnd"/>
      <w:r w:rsidRPr="00944BBD">
        <w:rPr>
          <w:rFonts w:ascii="Times New Roman" w:hAnsi="Times New Roman" w:cs="Times New Roman"/>
        </w:rPr>
        <w:t>, L., Engle, R., and K. Sheppard, 2006.</w:t>
      </w:r>
      <w:proofErr w:type="gramEnd"/>
      <w:r w:rsidRPr="00944BBD">
        <w:rPr>
          <w:rFonts w:ascii="Times New Roman" w:hAnsi="Times New Roman" w:cs="Times New Roman"/>
        </w:rPr>
        <w:t xml:space="preserve"> Asymmetric dynamics in the correlations of global equity and bond markets, </w:t>
      </w:r>
      <w:r w:rsidRPr="00944BBD">
        <w:rPr>
          <w:rFonts w:ascii="Times New Roman" w:hAnsi="Times New Roman" w:cs="Times New Roman"/>
          <w:i/>
        </w:rPr>
        <w:t>Journal of Financial Econometrics</w:t>
      </w:r>
      <w:r w:rsidRPr="00944BBD">
        <w:rPr>
          <w:rFonts w:ascii="Times New Roman" w:hAnsi="Times New Roman" w:cs="Times New Roman"/>
        </w:rPr>
        <w:t xml:space="preserve"> 4, 537-572.</w:t>
      </w:r>
    </w:p>
    <w:p w:rsidR="00944BBD" w:rsidRPr="00944BBD" w:rsidRDefault="00944BBD" w:rsidP="00944BBD">
      <w:pPr>
        <w:autoSpaceDE w:val="0"/>
        <w:autoSpaceDN w:val="0"/>
        <w:adjustRightInd w:val="0"/>
        <w:spacing w:after="100" w:afterAutospacing="1" w:line="240" w:lineRule="auto"/>
        <w:jc w:val="both"/>
        <w:rPr>
          <w:rFonts w:ascii="Times New Roman" w:hAnsi="Times New Roman" w:cs="Times New Roman"/>
        </w:rPr>
      </w:pPr>
      <w:proofErr w:type="spellStart"/>
      <w:r w:rsidRPr="00944BBD">
        <w:rPr>
          <w:rFonts w:ascii="Times New Roman" w:hAnsi="Times New Roman" w:cs="Times New Roman"/>
        </w:rPr>
        <w:t>Carriero</w:t>
      </w:r>
      <w:proofErr w:type="spellEnd"/>
      <w:r w:rsidRPr="00944BBD">
        <w:rPr>
          <w:rFonts w:ascii="Times New Roman" w:hAnsi="Times New Roman" w:cs="Times New Roman"/>
        </w:rPr>
        <w:t xml:space="preserve">, F., V. </w:t>
      </w:r>
      <w:proofErr w:type="spellStart"/>
      <w:r w:rsidRPr="00944BBD">
        <w:rPr>
          <w:rFonts w:ascii="Times New Roman" w:hAnsi="Times New Roman" w:cs="Times New Roman"/>
        </w:rPr>
        <w:t>Errunza</w:t>
      </w:r>
      <w:proofErr w:type="spellEnd"/>
      <w:r w:rsidRPr="00944BBD">
        <w:rPr>
          <w:rFonts w:ascii="Times New Roman" w:hAnsi="Times New Roman" w:cs="Times New Roman"/>
        </w:rPr>
        <w:t xml:space="preserve">, and K. Hogan, 2007. </w:t>
      </w:r>
      <w:proofErr w:type="gramStart"/>
      <w:r w:rsidRPr="00944BBD">
        <w:rPr>
          <w:rFonts w:ascii="Times New Roman" w:hAnsi="Times New Roman" w:cs="Times New Roman"/>
        </w:rPr>
        <w:t>Characterizing world market integration through time.</w:t>
      </w:r>
      <w:proofErr w:type="gramEnd"/>
      <w:r w:rsidRPr="00944BBD">
        <w:rPr>
          <w:rFonts w:ascii="Times New Roman" w:hAnsi="Times New Roman" w:cs="Times New Roman"/>
        </w:rPr>
        <w:t xml:space="preserve"> </w:t>
      </w:r>
      <w:r w:rsidRPr="00944BBD">
        <w:rPr>
          <w:rFonts w:ascii="Times New Roman" w:hAnsi="Times New Roman" w:cs="Times New Roman"/>
          <w:i/>
        </w:rPr>
        <w:t>Journal of Financial and Quantitative Analysis</w:t>
      </w:r>
      <w:r w:rsidRPr="00944BBD">
        <w:rPr>
          <w:rFonts w:ascii="Times New Roman" w:hAnsi="Times New Roman" w:cs="Times New Roman"/>
        </w:rPr>
        <w:t xml:space="preserve"> 42, 915-940.</w:t>
      </w:r>
    </w:p>
    <w:p w:rsidR="009F051F" w:rsidRDefault="009F051F" w:rsidP="007078A1">
      <w:pPr>
        <w:autoSpaceDE w:val="0"/>
        <w:autoSpaceDN w:val="0"/>
        <w:adjustRightInd w:val="0"/>
        <w:spacing w:after="100" w:afterAutospacing="1" w:line="240" w:lineRule="auto"/>
        <w:jc w:val="both"/>
        <w:rPr>
          <w:rFonts w:ascii="Times New Roman" w:hAnsi="Times New Roman" w:cs="Times New Roman"/>
        </w:rPr>
      </w:pPr>
      <w:r w:rsidRPr="007078A1">
        <w:rPr>
          <w:rFonts w:ascii="Times New Roman" w:hAnsi="Times New Roman" w:cs="Times New Roman"/>
        </w:rPr>
        <w:lastRenderedPageBreak/>
        <w:t xml:space="preserve">Chen, H., </w:t>
      </w:r>
      <w:proofErr w:type="spellStart"/>
      <w:r w:rsidRPr="007078A1">
        <w:rPr>
          <w:rFonts w:ascii="Times New Roman" w:hAnsi="Times New Roman" w:cs="Times New Roman"/>
        </w:rPr>
        <w:t>Cur</w:t>
      </w:r>
      <w:r w:rsidR="00F62AC3" w:rsidRPr="007078A1">
        <w:rPr>
          <w:rFonts w:ascii="Times New Roman" w:hAnsi="Times New Roman" w:cs="Times New Roman"/>
        </w:rPr>
        <w:t>dia</w:t>
      </w:r>
      <w:proofErr w:type="spellEnd"/>
      <w:r w:rsidR="00F62AC3" w:rsidRPr="007078A1">
        <w:rPr>
          <w:rFonts w:ascii="Times New Roman" w:hAnsi="Times New Roman" w:cs="Times New Roman"/>
        </w:rPr>
        <w:t xml:space="preserve">, V., and Ferrero, A. (2012) </w:t>
      </w:r>
      <w:r w:rsidRPr="007078A1">
        <w:rPr>
          <w:rFonts w:ascii="Times New Roman" w:hAnsi="Times New Roman" w:cs="Times New Roman"/>
        </w:rPr>
        <w:t>‘</w:t>
      </w:r>
      <w:proofErr w:type="gramStart"/>
      <w:r w:rsidRPr="007078A1">
        <w:rPr>
          <w:rFonts w:ascii="Times New Roman" w:hAnsi="Times New Roman" w:cs="Times New Roman"/>
        </w:rPr>
        <w:t>The</w:t>
      </w:r>
      <w:proofErr w:type="gramEnd"/>
      <w:r w:rsidRPr="007078A1">
        <w:rPr>
          <w:rFonts w:ascii="Times New Roman" w:hAnsi="Times New Roman" w:cs="Times New Roman"/>
        </w:rPr>
        <w:t xml:space="preserve"> Macroeconomic Effects of Large-Scale Asset Purchase Programmes’’, </w:t>
      </w:r>
      <w:r w:rsidRPr="007078A1">
        <w:rPr>
          <w:rFonts w:ascii="Times New Roman" w:hAnsi="Times New Roman" w:cs="Times New Roman"/>
          <w:i/>
          <w:iCs/>
        </w:rPr>
        <w:t xml:space="preserve">The Economic Journal vol. </w:t>
      </w:r>
      <w:r w:rsidRPr="007078A1">
        <w:rPr>
          <w:rFonts w:ascii="Times New Roman" w:hAnsi="Times New Roman" w:cs="Times New Roman"/>
          <w:b/>
          <w:bCs/>
          <w:i/>
          <w:iCs/>
        </w:rPr>
        <w:t>122</w:t>
      </w:r>
      <w:r w:rsidR="00F62AC3" w:rsidRPr="007078A1">
        <w:rPr>
          <w:rFonts w:ascii="Times New Roman" w:hAnsi="Times New Roman" w:cs="Times New Roman"/>
          <w:i/>
          <w:iCs/>
        </w:rPr>
        <w:t>(564)</w:t>
      </w:r>
      <w:r w:rsidR="00032F6A" w:rsidRPr="007078A1">
        <w:rPr>
          <w:rFonts w:ascii="Times New Roman" w:hAnsi="Times New Roman" w:cs="Times New Roman"/>
          <w:i/>
          <w:iCs/>
        </w:rPr>
        <w:t>,</w:t>
      </w:r>
      <w:r w:rsidR="00032F6A" w:rsidRPr="007078A1">
        <w:rPr>
          <w:rFonts w:ascii="Times New Roman" w:hAnsi="Times New Roman" w:cs="Times New Roman"/>
        </w:rPr>
        <w:t xml:space="preserve"> F289</w:t>
      </w:r>
      <w:r w:rsidRPr="007078A1">
        <w:rPr>
          <w:rFonts w:ascii="Times New Roman" w:hAnsi="Times New Roman" w:cs="Times New Roman"/>
        </w:rPr>
        <w:t>–315</w:t>
      </w:r>
      <w:r w:rsidR="00695461">
        <w:rPr>
          <w:rFonts w:ascii="Times New Roman" w:hAnsi="Times New Roman" w:cs="Times New Roman"/>
        </w:rPr>
        <w:t>.</w:t>
      </w:r>
    </w:p>
    <w:p w:rsidR="00695461" w:rsidRPr="007078A1" w:rsidRDefault="00695461" w:rsidP="00695461">
      <w:pPr>
        <w:autoSpaceDE w:val="0"/>
        <w:autoSpaceDN w:val="0"/>
        <w:adjustRightInd w:val="0"/>
        <w:spacing w:after="100" w:afterAutospacing="1" w:line="240" w:lineRule="auto"/>
        <w:jc w:val="both"/>
        <w:rPr>
          <w:rFonts w:ascii="Times New Roman" w:hAnsi="Times New Roman" w:cs="Times New Roman"/>
        </w:rPr>
      </w:pPr>
      <w:r>
        <w:rPr>
          <w:rFonts w:ascii="Times New Roman" w:hAnsi="Times New Roman" w:cs="Times New Roman"/>
        </w:rPr>
        <w:t xml:space="preserve">Chen, Q., Lombardi M.J., Ross, A., and Zhu, F., (2017), </w:t>
      </w:r>
      <w:r w:rsidRPr="00695461">
        <w:rPr>
          <w:rFonts w:ascii="Times New Roman" w:hAnsi="Times New Roman" w:cs="Times New Roman"/>
        </w:rPr>
        <w:t>Global impact of US and euro area unconventional monetary policies: a comparison</w:t>
      </w:r>
      <w:r>
        <w:rPr>
          <w:rFonts w:ascii="Times New Roman" w:hAnsi="Times New Roman" w:cs="Times New Roman"/>
        </w:rPr>
        <w:t xml:space="preserve">. </w:t>
      </w:r>
      <w:r w:rsidRPr="00695461">
        <w:rPr>
          <w:rFonts w:ascii="Times New Roman" w:hAnsi="Times New Roman" w:cs="Times New Roman"/>
        </w:rPr>
        <w:t>BIS Working Papers No 610</w:t>
      </w:r>
      <w:r>
        <w:rPr>
          <w:rFonts w:ascii="Times New Roman" w:hAnsi="Times New Roman" w:cs="Times New Roman"/>
        </w:rPr>
        <w:t>.</w:t>
      </w:r>
    </w:p>
    <w:p w:rsidR="005E270A" w:rsidRPr="005E270A" w:rsidRDefault="005E270A" w:rsidP="005E270A">
      <w:pPr>
        <w:autoSpaceDE w:val="0"/>
        <w:autoSpaceDN w:val="0"/>
        <w:adjustRightInd w:val="0"/>
        <w:spacing w:after="100" w:afterAutospacing="1" w:line="240" w:lineRule="auto"/>
        <w:jc w:val="both"/>
        <w:rPr>
          <w:rFonts w:ascii="Times New Roman" w:hAnsi="Times New Roman" w:cs="Times New Roman"/>
        </w:rPr>
      </w:pPr>
      <w:proofErr w:type="spellStart"/>
      <w:proofErr w:type="gramStart"/>
      <w:r w:rsidRPr="005E270A">
        <w:rPr>
          <w:rFonts w:ascii="Times New Roman" w:hAnsi="Times New Roman" w:cs="Times New Roman"/>
        </w:rPr>
        <w:t>Churm</w:t>
      </w:r>
      <w:proofErr w:type="spellEnd"/>
      <w:r w:rsidRPr="005E270A">
        <w:rPr>
          <w:rFonts w:ascii="Times New Roman" w:hAnsi="Times New Roman" w:cs="Times New Roman"/>
        </w:rPr>
        <w:t xml:space="preserve">, </w:t>
      </w:r>
      <w:r>
        <w:rPr>
          <w:rFonts w:ascii="Times New Roman" w:hAnsi="Times New Roman" w:cs="Times New Roman"/>
        </w:rPr>
        <w:t xml:space="preserve">R., </w:t>
      </w:r>
      <w:r w:rsidRPr="005E270A">
        <w:rPr>
          <w:rFonts w:ascii="Times New Roman" w:hAnsi="Times New Roman" w:cs="Times New Roman"/>
        </w:rPr>
        <w:t xml:space="preserve">Joyce, </w:t>
      </w:r>
      <w:r>
        <w:rPr>
          <w:rFonts w:ascii="Times New Roman" w:hAnsi="Times New Roman" w:cs="Times New Roman"/>
        </w:rPr>
        <w:t xml:space="preserve">M., </w:t>
      </w:r>
      <w:proofErr w:type="spellStart"/>
      <w:r w:rsidRPr="005E270A">
        <w:rPr>
          <w:rFonts w:ascii="Times New Roman" w:hAnsi="Times New Roman" w:cs="Times New Roman"/>
        </w:rPr>
        <w:t>Kapetanios</w:t>
      </w:r>
      <w:proofErr w:type="spellEnd"/>
      <w:r>
        <w:rPr>
          <w:rFonts w:ascii="Times New Roman" w:hAnsi="Times New Roman" w:cs="Times New Roman"/>
        </w:rPr>
        <w:t xml:space="preserve">, G., and </w:t>
      </w:r>
      <w:proofErr w:type="spellStart"/>
      <w:r w:rsidRPr="005E270A">
        <w:rPr>
          <w:rFonts w:ascii="Times New Roman" w:hAnsi="Times New Roman" w:cs="Times New Roman"/>
        </w:rPr>
        <w:t>Theodoridis</w:t>
      </w:r>
      <w:proofErr w:type="spellEnd"/>
      <w:r>
        <w:rPr>
          <w:rFonts w:ascii="Times New Roman" w:hAnsi="Times New Roman" w:cs="Times New Roman"/>
        </w:rPr>
        <w:t>, K., (2015).</w:t>
      </w:r>
      <w:proofErr w:type="gramEnd"/>
      <w:r>
        <w:rPr>
          <w:rFonts w:ascii="Times New Roman" w:hAnsi="Times New Roman" w:cs="Times New Roman"/>
        </w:rPr>
        <w:t xml:space="preserve"> </w:t>
      </w:r>
      <w:r w:rsidRPr="005E270A">
        <w:rPr>
          <w:rFonts w:ascii="Times New Roman" w:hAnsi="Times New Roman" w:cs="Times New Roman"/>
        </w:rPr>
        <w:t>Unconventional monetary policies and</w:t>
      </w:r>
      <w:r>
        <w:rPr>
          <w:rFonts w:ascii="Times New Roman" w:hAnsi="Times New Roman" w:cs="Times New Roman"/>
        </w:rPr>
        <w:t xml:space="preserve"> </w:t>
      </w:r>
      <w:r w:rsidRPr="005E270A">
        <w:rPr>
          <w:rFonts w:ascii="Times New Roman" w:hAnsi="Times New Roman" w:cs="Times New Roman"/>
        </w:rPr>
        <w:t xml:space="preserve">the </w:t>
      </w:r>
      <w:proofErr w:type="spellStart"/>
      <w:r w:rsidRPr="005E270A">
        <w:rPr>
          <w:rFonts w:ascii="Times New Roman" w:hAnsi="Times New Roman" w:cs="Times New Roman"/>
        </w:rPr>
        <w:t>macroeconomy</w:t>
      </w:r>
      <w:proofErr w:type="spellEnd"/>
      <w:r w:rsidRPr="005E270A">
        <w:rPr>
          <w:rFonts w:ascii="Times New Roman" w:hAnsi="Times New Roman" w:cs="Times New Roman"/>
        </w:rPr>
        <w:t>: the impact of the</w:t>
      </w:r>
      <w:r>
        <w:rPr>
          <w:rFonts w:ascii="Times New Roman" w:hAnsi="Times New Roman" w:cs="Times New Roman"/>
        </w:rPr>
        <w:t xml:space="preserve"> </w:t>
      </w:r>
      <w:r w:rsidRPr="005E270A">
        <w:rPr>
          <w:rFonts w:ascii="Times New Roman" w:hAnsi="Times New Roman" w:cs="Times New Roman"/>
        </w:rPr>
        <w:t>United Kingdom’s QE2 and Funding for</w:t>
      </w:r>
      <w:r>
        <w:rPr>
          <w:rFonts w:ascii="Times New Roman" w:hAnsi="Times New Roman" w:cs="Times New Roman"/>
        </w:rPr>
        <w:t xml:space="preserve"> </w:t>
      </w:r>
      <w:r w:rsidRPr="005E270A">
        <w:rPr>
          <w:rFonts w:ascii="Times New Roman" w:hAnsi="Times New Roman" w:cs="Times New Roman"/>
        </w:rPr>
        <w:t>Lending Scheme</w:t>
      </w:r>
      <w:r>
        <w:rPr>
          <w:rFonts w:ascii="Times New Roman" w:hAnsi="Times New Roman" w:cs="Times New Roman"/>
        </w:rPr>
        <w:t xml:space="preserve">. </w:t>
      </w:r>
      <w:proofErr w:type="gramStart"/>
      <w:r>
        <w:rPr>
          <w:rFonts w:ascii="Times New Roman" w:hAnsi="Times New Roman" w:cs="Times New Roman"/>
        </w:rPr>
        <w:t xml:space="preserve">Bank of England </w:t>
      </w:r>
      <w:r w:rsidRPr="005E270A">
        <w:rPr>
          <w:rFonts w:ascii="Times New Roman" w:hAnsi="Times New Roman" w:cs="Times New Roman"/>
        </w:rPr>
        <w:t>Staff Working Paper No. 542</w:t>
      </w:r>
      <w:r>
        <w:rPr>
          <w:rFonts w:ascii="Times New Roman" w:hAnsi="Times New Roman" w:cs="Times New Roman"/>
        </w:rPr>
        <w:t>.</w:t>
      </w:r>
      <w:proofErr w:type="gramEnd"/>
    </w:p>
    <w:p w:rsidR="00944BBD" w:rsidRPr="00944BBD" w:rsidRDefault="00944BBD" w:rsidP="005E270A">
      <w:pPr>
        <w:autoSpaceDE w:val="0"/>
        <w:autoSpaceDN w:val="0"/>
        <w:adjustRightInd w:val="0"/>
        <w:spacing w:after="100" w:afterAutospacing="1" w:line="240" w:lineRule="auto"/>
        <w:jc w:val="both"/>
        <w:rPr>
          <w:rFonts w:ascii="Times New Roman" w:hAnsi="Times New Roman" w:cs="Times New Roman"/>
        </w:rPr>
      </w:pPr>
      <w:r w:rsidRPr="00944BBD">
        <w:rPr>
          <w:rFonts w:ascii="Times New Roman" w:hAnsi="Times New Roman" w:cs="Times New Roman"/>
        </w:rPr>
        <w:t xml:space="preserve">Cutler, D., Poterba, J., and L. Summers, 1989, </w:t>
      </w:r>
      <w:proofErr w:type="gramStart"/>
      <w:r w:rsidRPr="00944BBD">
        <w:rPr>
          <w:rFonts w:ascii="Times New Roman" w:hAnsi="Times New Roman" w:cs="Times New Roman"/>
        </w:rPr>
        <w:t>What</w:t>
      </w:r>
      <w:proofErr w:type="gramEnd"/>
      <w:r w:rsidRPr="00944BBD">
        <w:rPr>
          <w:rFonts w:ascii="Times New Roman" w:hAnsi="Times New Roman" w:cs="Times New Roman"/>
        </w:rPr>
        <w:t xml:space="preserve"> moves stock prices? </w:t>
      </w:r>
      <w:r w:rsidRPr="00944BBD">
        <w:rPr>
          <w:rFonts w:ascii="Times New Roman" w:hAnsi="Times New Roman" w:cs="Times New Roman"/>
          <w:i/>
        </w:rPr>
        <w:t>Journal of Portfolio Management</w:t>
      </w:r>
      <w:r w:rsidRPr="00944BBD">
        <w:rPr>
          <w:rFonts w:ascii="Times New Roman" w:hAnsi="Times New Roman" w:cs="Times New Roman"/>
        </w:rPr>
        <w:t xml:space="preserve"> 15, 4-12.</w:t>
      </w:r>
    </w:p>
    <w:p w:rsidR="00F62AC3" w:rsidRDefault="00F62AC3" w:rsidP="007078A1">
      <w:pPr>
        <w:autoSpaceDE w:val="0"/>
        <w:autoSpaceDN w:val="0"/>
        <w:adjustRightInd w:val="0"/>
        <w:spacing w:after="100" w:afterAutospacing="1" w:line="240" w:lineRule="auto"/>
        <w:jc w:val="both"/>
        <w:rPr>
          <w:rFonts w:ascii="Times New Roman" w:hAnsi="Times New Roman" w:cs="Times New Roman"/>
          <w:i/>
          <w:iCs/>
        </w:rPr>
      </w:pPr>
      <w:proofErr w:type="gramStart"/>
      <w:r w:rsidRPr="007078A1">
        <w:rPr>
          <w:rFonts w:ascii="Times New Roman" w:hAnsi="Times New Roman" w:cs="Times New Roman"/>
        </w:rPr>
        <w:t>D’Amico, S. and King, T.B. (2010).</w:t>
      </w:r>
      <w:proofErr w:type="gramEnd"/>
      <w:r w:rsidRPr="007078A1">
        <w:rPr>
          <w:rFonts w:ascii="Times New Roman" w:hAnsi="Times New Roman" w:cs="Times New Roman"/>
        </w:rPr>
        <w:t xml:space="preserve"> </w:t>
      </w:r>
      <w:proofErr w:type="gramStart"/>
      <w:r w:rsidRPr="007078A1">
        <w:rPr>
          <w:rFonts w:ascii="Times New Roman" w:hAnsi="Times New Roman" w:cs="Times New Roman"/>
        </w:rPr>
        <w:t xml:space="preserve">‘Flow and stock effects of large-scale treasury purchases’, </w:t>
      </w:r>
      <w:r w:rsidRPr="007078A1">
        <w:rPr>
          <w:rFonts w:ascii="Times New Roman" w:hAnsi="Times New Roman" w:cs="Times New Roman"/>
          <w:i/>
          <w:iCs/>
        </w:rPr>
        <w:t>Finance and Economics Discussion Series No. 2010-52.</w:t>
      </w:r>
      <w:proofErr w:type="gramEnd"/>
    </w:p>
    <w:p w:rsidR="00FD0EC5" w:rsidRPr="00FD0EC5" w:rsidRDefault="00FD0EC5" w:rsidP="007078A1">
      <w:pPr>
        <w:autoSpaceDE w:val="0"/>
        <w:autoSpaceDN w:val="0"/>
        <w:adjustRightInd w:val="0"/>
        <w:spacing w:after="100" w:afterAutospacing="1" w:line="240" w:lineRule="auto"/>
        <w:jc w:val="both"/>
        <w:rPr>
          <w:rFonts w:ascii="Times New Roman" w:hAnsi="Times New Roman" w:cs="Times New Roman"/>
          <w:iCs/>
        </w:rPr>
      </w:pPr>
      <w:r w:rsidRPr="00FD0EC5">
        <w:rPr>
          <w:rFonts w:ascii="Times New Roman" w:hAnsi="Times New Roman" w:cs="Times New Roman"/>
          <w:iCs/>
        </w:rPr>
        <w:t xml:space="preserve">De </w:t>
      </w:r>
      <w:proofErr w:type="spellStart"/>
      <w:r>
        <w:rPr>
          <w:rFonts w:ascii="Times New Roman" w:hAnsi="Times New Roman" w:cs="Times New Roman"/>
          <w:iCs/>
        </w:rPr>
        <w:t>Santis</w:t>
      </w:r>
      <w:proofErr w:type="spellEnd"/>
      <w:r>
        <w:rPr>
          <w:rFonts w:ascii="Times New Roman" w:hAnsi="Times New Roman" w:cs="Times New Roman"/>
          <w:iCs/>
        </w:rPr>
        <w:t xml:space="preserve">, R., (2016) Impact of the asset purchase programme on Euro area government bond yields using market news. </w:t>
      </w:r>
      <w:proofErr w:type="gramStart"/>
      <w:r>
        <w:rPr>
          <w:rFonts w:ascii="Times New Roman" w:hAnsi="Times New Roman" w:cs="Times New Roman"/>
          <w:iCs/>
        </w:rPr>
        <w:t>ECB working paper no.1939.</w:t>
      </w:r>
      <w:proofErr w:type="gramEnd"/>
    </w:p>
    <w:p w:rsidR="00C4187D" w:rsidRDefault="00C4187D" w:rsidP="00C4187D">
      <w:pPr>
        <w:spacing w:after="100" w:afterAutospacing="1" w:line="240" w:lineRule="auto"/>
        <w:jc w:val="both"/>
        <w:rPr>
          <w:rFonts w:ascii="Times New Roman" w:hAnsi="Times New Roman" w:cs="Times New Roman"/>
        </w:rPr>
      </w:pPr>
      <w:proofErr w:type="gramStart"/>
      <w:r w:rsidRPr="00C4187D">
        <w:rPr>
          <w:rFonts w:ascii="Times New Roman" w:hAnsi="Times New Roman" w:cs="Times New Roman"/>
        </w:rPr>
        <w:t>Diebold, F.-X., Yilmaz, K., 2009.</w:t>
      </w:r>
      <w:proofErr w:type="gramEnd"/>
      <w:r w:rsidRPr="00C4187D">
        <w:rPr>
          <w:rFonts w:ascii="Times New Roman" w:hAnsi="Times New Roman" w:cs="Times New Roman"/>
        </w:rPr>
        <w:t xml:space="preserve"> </w:t>
      </w:r>
      <w:proofErr w:type="gramStart"/>
      <w:r w:rsidRPr="00C4187D">
        <w:rPr>
          <w:rFonts w:ascii="Times New Roman" w:hAnsi="Times New Roman" w:cs="Times New Roman"/>
        </w:rPr>
        <w:t>Measuring financial asset return and volatility</w:t>
      </w:r>
      <w:r>
        <w:rPr>
          <w:rFonts w:ascii="Times New Roman" w:hAnsi="Times New Roman" w:cs="Times New Roman"/>
        </w:rPr>
        <w:t xml:space="preserve"> </w:t>
      </w:r>
      <w:proofErr w:type="spellStart"/>
      <w:r w:rsidRPr="00C4187D">
        <w:rPr>
          <w:rFonts w:ascii="Times New Roman" w:hAnsi="Times New Roman" w:cs="Times New Roman"/>
        </w:rPr>
        <w:t>spillovers</w:t>
      </w:r>
      <w:proofErr w:type="spellEnd"/>
      <w:r w:rsidRPr="00C4187D">
        <w:rPr>
          <w:rFonts w:ascii="Times New Roman" w:hAnsi="Times New Roman" w:cs="Times New Roman"/>
        </w:rPr>
        <w:t>, with application to</w:t>
      </w:r>
      <w:r>
        <w:rPr>
          <w:rFonts w:ascii="Times New Roman" w:hAnsi="Times New Roman" w:cs="Times New Roman"/>
        </w:rPr>
        <w:t xml:space="preserve"> global equity markets.</w:t>
      </w:r>
      <w:proofErr w:type="gramEnd"/>
      <w:r>
        <w:rPr>
          <w:rFonts w:ascii="Times New Roman" w:hAnsi="Times New Roman" w:cs="Times New Roman"/>
        </w:rPr>
        <w:t xml:space="preserve"> </w:t>
      </w:r>
      <w:r w:rsidRPr="00C4187D">
        <w:rPr>
          <w:rFonts w:ascii="Times New Roman" w:hAnsi="Times New Roman" w:cs="Times New Roman"/>
          <w:i/>
        </w:rPr>
        <w:t>Economic Journal</w:t>
      </w:r>
      <w:r w:rsidRPr="00C4187D">
        <w:rPr>
          <w:rFonts w:ascii="Times New Roman" w:hAnsi="Times New Roman" w:cs="Times New Roman"/>
        </w:rPr>
        <w:t xml:space="preserve"> 119, 158–171.</w:t>
      </w:r>
    </w:p>
    <w:p w:rsidR="001B3442" w:rsidRPr="007078A1" w:rsidRDefault="001B3442" w:rsidP="007078A1">
      <w:pPr>
        <w:spacing w:after="100" w:afterAutospacing="1" w:line="240" w:lineRule="auto"/>
        <w:jc w:val="both"/>
        <w:rPr>
          <w:rFonts w:ascii="Times New Roman" w:hAnsi="Times New Roman" w:cs="Times New Roman"/>
        </w:rPr>
      </w:pPr>
      <w:proofErr w:type="spellStart"/>
      <w:proofErr w:type="gramStart"/>
      <w:r w:rsidRPr="007078A1">
        <w:rPr>
          <w:rFonts w:ascii="Times New Roman" w:hAnsi="Times New Roman" w:cs="Times New Roman"/>
        </w:rPr>
        <w:t>Ederington</w:t>
      </w:r>
      <w:proofErr w:type="spellEnd"/>
      <w:r w:rsidRPr="007078A1">
        <w:rPr>
          <w:rFonts w:ascii="Times New Roman" w:hAnsi="Times New Roman" w:cs="Times New Roman"/>
        </w:rPr>
        <w:t>, L., and Lee, J</w:t>
      </w:r>
      <w:r w:rsidR="00032F6A" w:rsidRPr="007078A1">
        <w:rPr>
          <w:rFonts w:ascii="Times New Roman" w:hAnsi="Times New Roman" w:cs="Times New Roman"/>
        </w:rPr>
        <w:t>. (</w:t>
      </w:r>
      <w:r w:rsidRPr="007078A1">
        <w:rPr>
          <w:rFonts w:ascii="Times New Roman" w:hAnsi="Times New Roman" w:cs="Times New Roman"/>
        </w:rPr>
        <w:t>1993)</w:t>
      </w:r>
      <w:r w:rsidR="00032F6A" w:rsidRPr="007078A1">
        <w:rPr>
          <w:rFonts w:ascii="Times New Roman" w:hAnsi="Times New Roman" w:cs="Times New Roman"/>
        </w:rPr>
        <w:t>.</w:t>
      </w:r>
      <w:proofErr w:type="gramEnd"/>
      <w:r w:rsidRPr="007078A1">
        <w:rPr>
          <w:rFonts w:ascii="Times New Roman" w:hAnsi="Times New Roman" w:cs="Times New Roman"/>
        </w:rPr>
        <w:t xml:space="preserve"> </w:t>
      </w:r>
      <w:r w:rsidR="00032F6A" w:rsidRPr="007078A1">
        <w:rPr>
          <w:rFonts w:ascii="Times New Roman" w:hAnsi="Times New Roman" w:cs="Times New Roman"/>
        </w:rPr>
        <w:t>How</w:t>
      </w:r>
      <w:r w:rsidRPr="007078A1">
        <w:rPr>
          <w:rFonts w:ascii="Times New Roman" w:hAnsi="Times New Roman" w:cs="Times New Roman"/>
        </w:rPr>
        <w:t xml:space="preserve"> markets process information: News releases and volatility. </w:t>
      </w:r>
      <w:r w:rsidRPr="007078A1">
        <w:rPr>
          <w:rFonts w:ascii="Times New Roman" w:hAnsi="Times New Roman" w:cs="Times New Roman"/>
          <w:i/>
          <w:iCs/>
        </w:rPr>
        <w:t xml:space="preserve">Journal of Finance, </w:t>
      </w:r>
      <w:r w:rsidRPr="007078A1">
        <w:rPr>
          <w:rFonts w:ascii="Times New Roman" w:hAnsi="Times New Roman" w:cs="Times New Roman"/>
          <w:b/>
          <w:bCs/>
          <w:i/>
          <w:iCs/>
        </w:rPr>
        <w:t>48</w:t>
      </w:r>
      <w:r w:rsidRPr="007078A1">
        <w:rPr>
          <w:rFonts w:ascii="Times New Roman" w:hAnsi="Times New Roman" w:cs="Times New Roman"/>
        </w:rPr>
        <w:t>, 1161-1191</w:t>
      </w:r>
    </w:p>
    <w:p w:rsidR="001B3442" w:rsidRPr="007078A1" w:rsidRDefault="001B3442" w:rsidP="007078A1">
      <w:pPr>
        <w:spacing w:after="100" w:afterAutospacing="1" w:line="240" w:lineRule="auto"/>
        <w:jc w:val="both"/>
        <w:rPr>
          <w:rFonts w:ascii="Times New Roman" w:hAnsi="Times New Roman" w:cs="Times New Roman"/>
        </w:rPr>
      </w:pPr>
      <w:proofErr w:type="gramStart"/>
      <w:r w:rsidRPr="007078A1">
        <w:rPr>
          <w:rFonts w:ascii="Times New Roman" w:hAnsi="Times New Roman" w:cs="Times New Roman"/>
        </w:rPr>
        <w:t xml:space="preserve">Engle, R.F. (1982) Autoregressive conditional heteroskedasticity with estimates of the variance of UK inflation, </w:t>
      </w:r>
      <w:proofErr w:type="spellStart"/>
      <w:r w:rsidRPr="007078A1">
        <w:rPr>
          <w:rFonts w:ascii="Times New Roman" w:hAnsi="Times New Roman" w:cs="Times New Roman"/>
          <w:i/>
          <w:iCs/>
        </w:rPr>
        <w:t>Econometrica</w:t>
      </w:r>
      <w:proofErr w:type="spellEnd"/>
      <w:r w:rsidRPr="007078A1">
        <w:rPr>
          <w:rFonts w:ascii="Times New Roman" w:hAnsi="Times New Roman" w:cs="Times New Roman"/>
        </w:rPr>
        <w:t xml:space="preserve">, </w:t>
      </w:r>
      <w:r w:rsidRPr="007078A1">
        <w:rPr>
          <w:rFonts w:ascii="Times New Roman" w:hAnsi="Times New Roman" w:cs="Times New Roman"/>
          <w:b/>
          <w:bCs/>
        </w:rPr>
        <w:t>50</w:t>
      </w:r>
      <w:r w:rsidRPr="007078A1">
        <w:rPr>
          <w:rFonts w:ascii="Times New Roman" w:hAnsi="Times New Roman" w:cs="Times New Roman"/>
        </w:rPr>
        <w:t>, 987-1007.</w:t>
      </w:r>
      <w:proofErr w:type="gramEnd"/>
    </w:p>
    <w:p w:rsidR="00695074" w:rsidRPr="00695074" w:rsidRDefault="00695074" w:rsidP="00695074">
      <w:pPr>
        <w:spacing w:after="100" w:afterAutospacing="1"/>
        <w:rPr>
          <w:rFonts w:ascii="Times New Roman" w:hAnsi="Times New Roman" w:cs="Times New Roman"/>
        </w:rPr>
      </w:pPr>
      <w:r>
        <w:rPr>
          <w:rFonts w:ascii="Times New Roman" w:hAnsi="Times New Roman" w:cs="Times New Roman"/>
        </w:rPr>
        <w:t>Engle, R.F. (2002</w:t>
      </w:r>
      <w:r w:rsidR="001B3442" w:rsidRPr="007078A1">
        <w:rPr>
          <w:rFonts w:ascii="Times New Roman" w:hAnsi="Times New Roman" w:cs="Times New Roman"/>
        </w:rPr>
        <w:t>)</w:t>
      </w:r>
      <w:r>
        <w:rPr>
          <w:rFonts w:ascii="Times New Roman" w:hAnsi="Times New Roman" w:cs="Times New Roman"/>
        </w:rPr>
        <w:t xml:space="preserve"> </w:t>
      </w:r>
      <w:r w:rsidRPr="00695074">
        <w:rPr>
          <w:rFonts w:ascii="Times New Roman" w:hAnsi="Times New Roman" w:cs="Times New Roman"/>
        </w:rPr>
        <w:t xml:space="preserve">Dynamic Conditional Correlation – A Simple Class of Multivariate GARCH models, </w:t>
      </w:r>
      <w:r w:rsidRPr="00695074">
        <w:rPr>
          <w:rFonts w:ascii="Times New Roman" w:hAnsi="Times New Roman" w:cs="Times New Roman"/>
          <w:i/>
        </w:rPr>
        <w:t>Journal of Business and Economic Statistics</w:t>
      </w:r>
      <w:r w:rsidRPr="00695074">
        <w:rPr>
          <w:rFonts w:ascii="Times New Roman" w:hAnsi="Times New Roman" w:cs="Times New Roman"/>
        </w:rPr>
        <w:t xml:space="preserve"> 20, 339-350.</w:t>
      </w:r>
    </w:p>
    <w:p w:rsidR="008E24C7" w:rsidRPr="008E24C7" w:rsidRDefault="008E24C7" w:rsidP="008E24C7">
      <w:pPr>
        <w:spacing w:after="100" w:afterAutospacing="1" w:line="240" w:lineRule="auto"/>
        <w:jc w:val="both"/>
        <w:rPr>
          <w:rFonts w:ascii="Times New Roman" w:hAnsi="Times New Roman" w:cs="Times New Roman"/>
        </w:rPr>
      </w:pPr>
      <w:r w:rsidRPr="008E24C7">
        <w:rPr>
          <w:rFonts w:ascii="Times New Roman" w:hAnsi="Times New Roman" w:cs="Times New Roman"/>
        </w:rPr>
        <w:t xml:space="preserve">Fisher L., 1966, Some New Stock Market Indexes, </w:t>
      </w:r>
      <w:r w:rsidRPr="008E24C7">
        <w:rPr>
          <w:rFonts w:ascii="Times New Roman" w:hAnsi="Times New Roman" w:cs="Times New Roman"/>
          <w:i/>
          <w:iCs/>
        </w:rPr>
        <w:t>Journal of Business</w:t>
      </w:r>
      <w:r w:rsidRPr="008E24C7">
        <w:rPr>
          <w:rFonts w:ascii="Times New Roman" w:hAnsi="Times New Roman" w:cs="Times New Roman"/>
        </w:rPr>
        <w:t>, 39, 191-225.</w:t>
      </w:r>
    </w:p>
    <w:p w:rsidR="00EB0AFF" w:rsidRDefault="00EB0AFF" w:rsidP="00EB0AFF">
      <w:pPr>
        <w:spacing w:after="100" w:afterAutospacing="1" w:line="240" w:lineRule="auto"/>
        <w:jc w:val="both"/>
        <w:rPr>
          <w:rFonts w:ascii="Times New Roman" w:hAnsi="Times New Roman" w:cs="Times New Roman"/>
        </w:rPr>
      </w:pPr>
      <w:proofErr w:type="spellStart"/>
      <w:proofErr w:type="gramStart"/>
      <w:r w:rsidRPr="00EB0AFF">
        <w:rPr>
          <w:rFonts w:ascii="Times New Roman" w:hAnsi="Times New Roman" w:cs="Times New Roman"/>
        </w:rPr>
        <w:t>Fratzscher</w:t>
      </w:r>
      <w:proofErr w:type="spellEnd"/>
      <w:r w:rsidRPr="00EB0AFF">
        <w:rPr>
          <w:rFonts w:ascii="Times New Roman" w:hAnsi="Times New Roman" w:cs="Times New Roman"/>
        </w:rPr>
        <w:t xml:space="preserve">, M., Lo </w:t>
      </w:r>
      <w:proofErr w:type="spellStart"/>
      <w:r w:rsidRPr="00EB0AFF">
        <w:rPr>
          <w:rFonts w:ascii="Times New Roman" w:hAnsi="Times New Roman" w:cs="Times New Roman"/>
        </w:rPr>
        <w:t>Duca</w:t>
      </w:r>
      <w:proofErr w:type="spellEnd"/>
      <w:r w:rsidRPr="00EB0AFF">
        <w:rPr>
          <w:rFonts w:ascii="Times New Roman" w:hAnsi="Times New Roman" w:cs="Times New Roman"/>
        </w:rPr>
        <w:t>, M. and Straub, R. (2013).</w:t>
      </w:r>
      <w:proofErr w:type="gramEnd"/>
      <w:r w:rsidRPr="00EB0AFF">
        <w:rPr>
          <w:rFonts w:ascii="Times New Roman" w:hAnsi="Times New Roman" w:cs="Times New Roman"/>
        </w:rPr>
        <w:t xml:space="preserve"> </w:t>
      </w:r>
      <w:proofErr w:type="gramStart"/>
      <w:r w:rsidRPr="00EB0AFF">
        <w:rPr>
          <w:rFonts w:ascii="Times New Roman" w:hAnsi="Times New Roman" w:cs="Times New Roman"/>
        </w:rPr>
        <w:t xml:space="preserve">“On the </w:t>
      </w:r>
      <w:proofErr w:type="spellStart"/>
      <w:r w:rsidRPr="00EB0AFF">
        <w:rPr>
          <w:rFonts w:ascii="Times New Roman" w:hAnsi="Times New Roman" w:cs="Times New Roman"/>
        </w:rPr>
        <w:t>spillove</w:t>
      </w:r>
      <w:r>
        <w:rPr>
          <w:rFonts w:ascii="Times New Roman" w:hAnsi="Times New Roman" w:cs="Times New Roman"/>
        </w:rPr>
        <w:t>rs</w:t>
      </w:r>
      <w:proofErr w:type="spellEnd"/>
      <w:r>
        <w:rPr>
          <w:rFonts w:ascii="Times New Roman" w:hAnsi="Times New Roman" w:cs="Times New Roman"/>
        </w:rPr>
        <w:t xml:space="preserve"> of US quantitative easing”, </w:t>
      </w:r>
      <w:r w:rsidRPr="00EB0AFF">
        <w:rPr>
          <w:rFonts w:ascii="Times New Roman" w:hAnsi="Times New Roman" w:cs="Times New Roman"/>
        </w:rPr>
        <w:t>Working Paper No. 1557, European Central Bank.</w:t>
      </w:r>
      <w:proofErr w:type="gramEnd"/>
    </w:p>
    <w:p w:rsidR="001B3442" w:rsidRPr="007078A1" w:rsidRDefault="001B3442" w:rsidP="007078A1">
      <w:pPr>
        <w:spacing w:after="100" w:afterAutospacing="1" w:line="240" w:lineRule="auto"/>
        <w:jc w:val="both"/>
        <w:rPr>
          <w:rFonts w:ascii="Times New Roman" w:hAnsi="Times New Roman" w:cs="Times New Roman"/>
        </w:rPr>
      </w:pPr>
      <w:r w:rsidRPr="007078A1">
        <w:rPr>
          <w:rFonts w:ascii="Times New Roman" w:hAnsi="Times New Roman" w:cs="Times New Roman"/>
        </w:rPr>
        <w:t xml:space="preserve">French, K., W. Schwert, and Stambaugh R. (1987) Expected stock returns and volatility, </w:t>
      </w:r>
      <w:r w:rsidRPr="007078A1">
        <w:rPr>
          <w:rFonts w:ascii="Times New Roman" w:hAnsi="Times New Roman" w:cs="Times New Roman"/>
          <w:i/>
          <w:iCs/>
        </w:rPr>
        <w:t>Journal of Financial Economics</w:t>
      </w:r>
      <w:r w:rsidRPr="007078A1">
        <w:rPr>
          <w:rFonts w:ascii="Times New Roman" w:hAnsi="Times New Roman" w:cs="Times New Roman"/>
        </w:rPr>
        <w:t xml:space="preserve"> </w:t>
      </w:r>
      <w:r w:rsidRPr="007078A1">
        <w:rPr>
          <w:rFonts w:ascii="Times New Roman" w:hAnsi="Times New Roman" w:cs="Times New Roman"/>
          <w:b/>
          <w:bCs/>
        </w:rPr>
        <w:t>19</w:t>
      </w:r>
      <w:r w:rsidRPr="007078A1">
        <w:rPr>
          <w:rFonts w:ascii="Times New Roman" w:hAnsi="Times New Roman" w:cs="Times New Roman"/>
        </w:rPr>
        <w:t xml:space="preserve">, 3-30. </w:t>
      </w:r>
    </w:p>
    <w:p w:rsidR="00BC49B2" w:rsidRPr="007078A1" w:rsidRDefault="00BC49B2" w:rsidP="007078A1">
      <w:pPr>
        <w:autoSpaceDE w:val="0"/>
        <w:autoSpaceDN w:val="0"/>
        <w:adjustRightInd w:val="0"/>
        <w:spacing w:after="100" w:afterAutospacing="1" w:line="240" w:lineRule="auto"/>
        <w:jc w:val="both"/>
        <w:rPr>
          <w:rFonts w:ascii="Times New Roman" w:hAnsi="Times New Roman" w:cs="Times New Roman"/>
          <w:i/>
          <w:iCs/>
        </w:rPr>
      </w:pPr>
      <w:proofErr w:type="gramStart"/>
      <w:r w:rsidRPr="007078A1">
        <w:rPr>
          <w:rFonts w:ascii="Times New Roman" w:hAnsi="Times New Roman" w:cs="Times New Roman"/>
        </w:rPr>
        <w:t xml:space="preserve">Gagnon, J., </w:t>
      </w:r>
      <w:proofErr w:type="spellStart"/>
      <w:r w:rsidRPr="007078A1">
        <w:rPr>
          <w:rFonts w:ascii="Times New Roman" w:hAnsi="Times New Roman" w:cs="Times New Roman"/>
        </w:rPr>
        <w:t>Raskin</w:t>
      </w:r>
      <w:proofErr w:type="spellEnd"/>
      <w:r w:rsidRPr="007078A1">
        <w:rPr>
          <w:rFonts w:ascii="Times New Roman" w:hAnsi="Times New Roman" w:cs="Times New Roman"/>
        </w:rPr>
        <w:t xml:space="preserve">, M., </w:t>
      </w:r>
      <w:proofErr w:type="spellStart"/>
      <w:r w:rsidRPr="007078A1">
        <w:rPr>
          <w:rFonts w:ascii="Times New Roman" w:hAnsi="Times New Roman" w:cs="Times New Roman"/>
        </w:rPr>
        <w:t>Remache</w:t>
      </w:r>
      <w:proofErr w:type="spellEnd"/>
      <w:r w:rsidRPr="007078A1">
        <w:rPr>
          <w:rFonts w:ascii="Times New Roman" w:hAnsi="Times New Roman" w:cs="Times New Roman"/>
        </w:rPr>
        <w:t>, J. and Sack, B. (2011).</w:t>
      </w:r>
      <w:proofErr w:type="gramEnd"/>
      <w:r w:rsidRPr="007078A1">
        <w:rPr>
          <w:rFonts w:ascii="Times New Roman" w:hAnsi="Times New Roman" w:cs="Times New Roman"/>
        </w:rPr>
        <w:t xml:space="preserve"> </w:t>
      </w:r>
      <w:proofErr w:type="gramStart"/>
      <w:r w:rsidRPr="007078A1">
        <w:rPr>
          <w:rFonts w:ascii="Times New Roman" w:hAnsi="Times New Roman" w:cs="Times New Roman"/>
        </w:rPr>
        <w:t xml:space="preserve">‘The financial market effects of the Federal Reserve’s large-scale asset purchases’, </w:t>
      </w:r>
      <w:r w:rsidRPr="007078A1">
        <w:rPr>
          <w:rFonts w:ascii="Times New Roman" w:hAnsi="Times New Roman" w:cs="Times New Roman"/>
          <w:i/>
          <w:iCs/>
        </w:rPr>
        <w:t xml:space="preserve">International Journal of Central Banking, vol. </w:t>
      </w:r>
      <w:r w:rsidRPr="007078A1">
        <w:rPr>
          <w:rFonts w:ascii="Times New Roman" w:hAnsi="Times New Roman" w:cs="Times New Roman"/>
          <w:b/>
          <w:bCs/>
          <w:i/>
          <w:iCs/>
        </w:rPr>
        <w:t>7</w:t>
      </w:r>
      <w:r w:rsidRPr="007078A1">
        <w:rPr>
          <w:rFonts w:ascii="Times New Roman" w:hAnsi="Times New Roman" w:cs="Times New Roman"/>
          <w:i/>
          <w:iCs/>
        </w:rPr>
        <w:t>(10)</w:t>
      </w:r>
      <w:r w:rsidR="00E96F86" w:rsidRPr="007078A1">
        <w:rPr>
          <w:rFonts w:ascii="Times New Roman" w:hAnsi="Times New Roman" w:cs="Times New Roman"/>
        </w:rPr>
        <w:t>,</w:t>
      </w:r>
      <w:r w:rsidRPr="007078A1">
        <w:rPr>
          <w:rFonts w:ascii="Times New Roman" w:hAnsi="Times New Roman" w:cs="Times New Roman"/>
        </w:rPr>
        <w:t xml:space="preserve"> 3–43.</w:t>
      </w:r>
      <w:proofErr w:type="gramEnd"/>
    </w:p>
    <w:p w:rsidR="00BC49B2" w:rsidRPr="007078A1" w:rsidRDefault="00BC49B2" w:rsidP="007078A1">
      <w:pPr>
        <w:pStyle w:val="Default"/>
        <w:spacing w:after="100" w:afterAutospacing="1"/>
        <w:jc w:val="both"/>
        <w:rPr>
          <w:i/>
          <w:iCs/>
          <w:sz w:val="22"/>
          <w:szCs w:val="22"/>
        </w:rPr>
      </w:pPr>
      <w:proofErr w:type="gramStart"/>
      <w:r w:rsidRPr="007078A1">
        <w:rPr>
          <w:sz w:val="22"/>
          <w:szCs w:val="22"/>
        </w:rPr>
        <w:t>Glick, R. and S. Leduc (2012).</w:t>
      </w:r>
      <w:proofErr w:type="gramEnd"/>
      <w:r w:rsidRPr="007078A1">
        <w:rPr>
          <w:sz w:val="22"/>
          <w:szCs w:val="22"/>
        </w:rPr>
        <w:t xml:space="preserve"> </w:t>
      </w:r>
      <w:proofErr w:type="gramStart"/>
      <w:r w:rsidRPr="007078A1">
        <w:rPr>
          <w:sz w:val="22"/>
          <w:szCs w:val="22"/>
        </w:rPr>
        <w:t xml:space="preserve">‘Central Bank Announcements of Asset Purchases and the Impact on Global Financial and Commodity Markets,’ </w:t>
      </w:r>
      <w:r w:rsidRPr="007078A1">
        <w:rPr>
          <w:i/>
          <w:iCs/>
          <w:sz w:val="22"/>
          <w:szCs w:val="22"/>
        </w:rPr>
        <w:t>Federal Reserve Bank of San Francisco Working Paper Series, 2012-31, August.</w:t>
      </w:r>
      <w:proofErr w:type="gramEnd"/>
    </w:p>
    <w:p w:rsidR="00BC49B2" w:rsidRDefault="00BC49B2" w:rsidP="007078A1">
      <w:pPr>
        <w:pStyle w:val="Default"/>
        <w:spacing w:after="100" w:afterAutospacing="1"/>
        <w:jc w:val="both"/>
        <w:rPr>
          <w:sz w:val="22"/>
          <w:szCs w:val="22"/>
        </w:rPr>
      </w:pPr>
      <w:proofErr w:type="spellStart"/>
      <w:r w:rsidRPr="007078A1">
        <w:rPr>
          <w:sz w:val="22"/>
          <w:szCs w:val="22"/>
        </w:rPr>
        <w:t>Goodhart</w:t>
      </w:r>
      <w:proofErr w:type="spellEnd"/>
      <w:r w:rsidRPr="007078A1">
        <w:rPr>
          <w:sz w:val="22"/>
          <w:szCs w:val="22"/>
        </w:rPr>
        <w:t>, C. and Ashworth, J (2012</w:t>
      </w:r>
      <w:r w:rsidRPr="007078A1">
        <w:rPr>
          <w:b/>
          <w:bCs/>
          <w:sz w:val="22"/>
          <w:szCs w:val="22"/>
        </w:rPr>
        <w:t>)</w:t>
      </w:r>
      <w:r w:rsidRPr="007078A1">
        <w:rPr>
          <w:sz w:val="22"/>
          <w:szCs w:val="22"/>
        </w:rPr>
        <w:t xml:space="preserve">, ‘ QE: A Successful Start May be Running into Diminishing Returns’, </w:t>
      </w:r>
      <w:r w:rsidRPr="007078A1">
        <w:rPr>
          <w:i/>
          <w:iCs/>
          <w:sz w:val="22"/>
          <w:szCs w:val="22"/>
        </w:rPr>
        <w:t xml:space="preserve">Oxford Review of Economic Policy, </w:t>
      </w:r>
      <w:r w:rsidRPr="007078A1">
        <w:rPr>
          <w:b/>
          <w:bCs/>
          <w:sz w:val="22"/>
          <w:szCs w:val="22"/>
        </w:rPr>
        <w:t>28</w:t>
      </w:r>
      <w:r w:rsidRPr="007078A1">
        <w:rPr>
          <w:sz w:val="22"/>
          <w:szCs w:val="22"/>
        </w:rPr>
        <w:t>(4), 640-70</w:t>
      </w:r>
    </w:p>
    <w:p w:rsidR="00944BBD" w:rsidRPr="00944BBD" w:rsidRDefault="00944BBD" w:rsidP="00944BBD">
      <w:pPr>
        <w:pStyle w:val="Default"/>
        <w:spacing w:after="100" w:afterAutospacing="1"/>
        <w:jc w:val="both"/>
        <w:rPr>
          <w:iCs/>
          <w:sz w:val="22"/>
          <w:szCs w:val="22"/>
        </w:rPr>
      </w:pPr>
      <w:proofErr w:type="spellStart"/>
      <w:r w:rsidRPr="00944BBD">
        <w:rPr>
          <w:iCs/>
          <w:sz w:val="22"/>
          <w:szCs w:val="22"/>
        </w:rPr>
        <w:t>Goodhart</w:t>
      </w:r>
      <w:proofErr w:type="spellEnd"/>
      <w:r w:rsidRPr="00944BBD">
        <w:rPr>
          <w:iCs/>
          <w:sz w:val="22"/>
          <w:szCs w:val="22"/>
        </w:rPr>
        <w:t xml:space="preserve">, C., and R. Smith, 1985, The impact of news on financial markets in the United </w:t>
      </w:r>
      <w:proofErr w:type="spellStart"/>
      <w:r w:rsidRPr="00944BBD">
        <w:rPr>
          <w:iCs/>
          <w:sz w:val="22"/>
          <w:szCs w:val="22"/>
        </w:rPr>
        <w:t>Kingsom</w:t>
      </w:r>
      <w:proofErr w:type="spellEnd"/>
      <w:r w:rsidRPr="00944BBD">
        <w:rPr>
          <w:i/>
          <w:iCs/>
          <w:sz w:val="22"/>
          <w:szCs w:val="22"/>
        </w:rPr>
        <w:t>, Journal of Money Credit and Banking</w:t>
      </w:r>
      <w:r w:rsidRPr="00944BBD">
        <w:rPr>
          <w:iCs/>
          <w:sz w:val="22"/>
          <w:szCs w:val="22"/>
        </w:rPr>
        <w:t xml:space="preserve"> 17, 507-511.</w:t>
      </w:r>
    </w:p>
    <w:p w:rsidR="001B3442" w:rsidRDefault="001B3442" w:rsidP="007078A1">
      <w:pPr>
        <w:pStyle w:val="Default"/>
        <w:spacing w:after="100" w:afterAutospacing="1"/>
        <w:jc w:val="both"/>
        <w:rPr>
          <w:sz w:val="22"/>
          <w:szCs w:val="22"/>
        </w:rPr>
      </w:pPr>
      <w:r w:rsidRPr="007078A1">
        <w:rPr>
          <w:sz w:val="22"/>
          <w:szCs w:val="22"/>
        </w:rPr>
        <w:lastRenderedPageBreak/>
        <w:t xml:space="preserve">Graham, M., </w:t>
      </w:r>
      <w:proofErr w:type="spellStart"/>
      <w:r w:rsidRPr="007078A1">
        <w:rPr>
          <w:sz w:val="22"/>
          <w:szCs w:val="22"/>
        </w:rPr>
        <w:t>Nikkinen</w:t>
      </w:r>
      <w:proofErr w:type="spellEnd"/>
      <w:r w:rsidRPr="007078A1">
        <w:rPr>
          <w:sz w:val="22"/>
          <w:szCs w:val="22"/>
        </w:rPr>
        <w:t xml:space="preserve">, J., and </w:t>
      </w:r>
      <w:proofErr w:type="spellStart"/>
      <w:r w:rsidRPr="007078A1">
        <w:rPr>
          <w:sz w:val="22"/>
          <w:szCs w:val="22"/>
        </w:rPr>
        <w:t>Sahlstrom</w:t>
      </w:r>
      <w:proofErr w:type="spellEnd"/>
      <w:r w:rsidRPr="007078A1">
        <w:rPr>
          <w:sz w:val="22"/>
          <w:szCs w:val="22"/>
        </w:rPr>
        <w:t>, P</w:t>
      </w:r>
      <w:r w:rsidR="00032F6A" w:rsidRPr="007078A1">
        <w:rPr>
          <w:sz w:val="22"/>
          <w:szCs w:val="22"/>
        </w:rPr>
        <w:t>. (</w:t>
      </w:r>
      <w:r w:rsidRPr="007078A1">
        <w:rPr>
          <w:sz w:val="22"/>
          <w:szCs w:val="22"/>
        </w:rPr>
        <w:t xml:space="preserve">2003) Relative importance of scheduled macroeconomic news for stock market investors. </w:t>
      </w:r>
      <w:r w:rsidRPr="007078A1">
        <w:rPr>
          <w:i/>
          <w:iCs/>
          <w:sz w:val="22"/>
          <w:szCs w:val="22"/>
        </w:rPr>
        <w:t>Journal of Economics and Finance</w:t>
      </w:r>
      <w:r w:rsidRPr="007078A1">
        <w:rPr>
          <w:sz w:val="22"/>
          <w:szCs w:val="22"/>
        </w:rPr>
        <w:t xml:space="preserve">, </w:t>
      </w:r>
      <w:r w:rsidRPr="007078A1">
        <w:rPr>
          <w:b/>
          <w:bCs/>
          <w:i/>
          <w:iCs/>
          <w:sz w:val="22"/>
          <w:szCs w:val="22"/>
        </w:rPr>
        <w:t>27</w:t>
      </w:r>
      <w:r w:rsidRPr="007078A1">
        <w:rPr>
          <w:sz w:val="22"/>
          <w:szCs w:val="22"/>
        </w:rPr>
        <w:t xml:space="preserve">, 153-165 </w:t>
      </w:r>
    </w:p>
    <w:p w:rsidR="0091765F" w:rsidRDefault="0091765F" w:rsidP="0091765F">
      <w:pPr>
        <w:pStyle w:val="Default"/>
        <w:spacing w:after="100" w:afterAutospacing="1"/>
        <w:jc w:val="both"/>
        <w:rPr>
          <w:sz w:val="22"/>
          <w:szCs w:val="22"/>
        </w:rPr>
      </w:pPr>
      <w:proofErr w:type="spellStart"/>
      <w:r>
        <w:rPr>
          <w:sz w:val="22"/>
          <w:szCs w:val="22"/>
        </w:rPr>
        <w:t>Grobys</w:t>
      </w:r>
      <w:proofErr w:type="spellEnd"/>
      <w:r>
        <w:rPr>
          <w:sz w:val="22"/>
          <w:szCs w:val="22"/>
        </w:rPr>
        <w:t xml:space="preserve">, K., (2015) </w:t>
      </w:r>
      <w:r w:rsidRPr="0091765F">
        <w:rPr>
          <w:sz w:val="22"/>
          <w:szCs w:val="22"/>
        </w:rPr>
        <w:t xml:space="preserve">Are volatility </w:t>
      </w:r>
      <w:proofErr w:type="spellStart"/>
      <w:r w:rsidRPr="0091765F">
        <w:rPr>
          <w:sz w:val="22"/>
          <w:szCs w:val="22"/>
        </w:rPr>
        <w:t>spillovers</w:t>
      </w:r>
      <w:proofErr w:type="spellEnd"/>
      <w:r w:rsidRPr="0091765F">
        <w:rPr>
          <w:sz w:val="22"/>
          <w:szCs w:val="22"/>
        </w:rPr>
        <w:t xml:space="preserve"> between currency and equity market</w:t>
      </w:r>
      <w:r>
        <w:rPr>
          <w:sz w:val="22"/>
          <w:szCs w:val="22"/>
        </w:rPr>
        <w:t xml:space="preserve"> </w:t>
      </w:r>
      <w:r w:rsidRPr="0091765F">
        <w:rPr>
          <w:sz w:val="22"/>
          <w:szCs w:val="22"/>
        </w:rPr>
        <w:t xml:space="preserve">driven by economic states? </w:t>
      </w:r>
      <w:proofErr w:type="gramStart"/>
      <w:r w:rsidRPr="0091765F">
        <w:rPr>
          <w:sz w:val="22"/>
          <w:szCs w:val="22"/>
        </w:rPr>
        <w:t>Evidence from the US economy</w:t>
      </w:r>
      <w:r>
        <w:rPr>
          <w:sz w:val="22"/>
          <w:szCs w:val="22"/>
        </w:rPr>
        <w:t>.</w:t>
      </w:r>
      <w:proofErr w:type="gramEnd"/>
      <w:r>
        <w:rPr>
          <w:sz w:val="22"/>
          <w:szCs w:val="22"/>
        </w:rPr>
        <w:t xml:space="preserve"> </w:t>
      </w:r>
      <w:r w:rsidRPr="0091765F">
        <w:rPr>
          <w:i/>
          <w:sz w:val="22"/>
          <w:szCs w:val="22"/>
        </w:rPr>
        <w:t>Economics Letters</w:t>
      </w:r>
      <w:r>
        <w:rPr>
          <w:sz w:val="22"/>
          <w:szCs w:val="22"/>
        </w:rPr>
        <w:t xml:space="preserve"> 127, 72-75.</w:t>
      </w:r>
    </w:p>
    <w:p w:rsidR="00D220AE" w:rsidRPr="00D220AE" w:rsidRDefault="00D220AE" w:rsidP="00D220AE">
      <w:pPr>
        <w:pStyle w:val="Default"/>
        <w:spacing w:after="100" w:afterAutospacing="1"/>
        <w:jc w:val="both"/>
        <w:rPr>
          <w:iCs/>
          <w:sz w:val="22"/>
          <w:szCs w:val="22"/>
        </w:rPr>
      </w:pPr>
      <w:proofErr w:type="gramStart"/>
      <w:r>
        <w:rPr>
          <w:iCs/>
          <w:sz w:val="22"/>
          <w:szCs w:val="22"/>
        </w:rPr>
        <w:t>Haldane, A., Roberts-</w:t>
      </w:r>
      <w:proofErr w:type="spellStart"/>
      <w:r>
        <w:rPr>
          <w:iCs/>
          <w:sz w:val="22"/>
          <w:szCs w:val="22"/>
        </w:rPr>
        <w:t>Sklar</w:t>
      </w:r>
      <w:proofErr w:type="spellEnd"/>
      <w:r>
        <w:rPr>
          <w:iCs/>
          <w:sz w:val="22"/>
          <w:szCs w:val="22"/>
        </w:rPr>
        <w:t xml:space="preserve">, M., </w:t>
      </w:r>
      <w:proofErr w:type="spellStart"/>
      <w:r>
        <w:rPr>
          <w:iCs/>
          <w:sz w:val="22"/>
          <w:szCs w:val="22"/>
        </w:rPr>
        <w:t>Wieladek</w:t>
      </w:r>
      <w:proofErr w:type="spellEnd"/>
      <w:r>
        <w:rPr>
          <w:iCs/>
          <w:sz w:val="22"/>
          <w:szCs w:val="22"/>
        </w:rPr>
        <w:t>, T., and C. Young (2016) QE: The story so far.</w:t>
      </w:r>
      <w:proofErr w:type="gramEnd"/>
      <w:r>
        <w:rPr>
          <w:iCs/>
          <w:sz w:val="22"/>
          <w:szCs w:val="22"/>
        </w:rPr>
        <w:t xml:space="preserve"> </w:t>
      </w:r>
      <w:r w:rsidRPr="00D220AE">
        <w:rPr>
          <w:i/>
          <w:iCs/>
          <w:sz w:val="22"/>
          <w:szCs w:val="22"/>
        </w:rPr>
        <w:t xml:space="preserve">Bank of England Staff Working Paper </w:t>
      </w:r>
      <w:r w:rsidRPr="00D220AE">
        <w:rPr>
          <w:iCs/>
          <w:sz w:val="22"/>
          <w:szCs w:val="22"/>
        </w:rPr>
        <w:t>No. 624</w:t>
      </w:r>
      <w:r>
        <w:rPr>
          <w:iCs/>
          <w:sz w:val="22"/>
          <w:szCs w:val="22"/>
        </w:rPr>
        <w:t>, October 2016.</w:t>
      </w:r>
    </w:p>
    <w:p w:rsidR="00E96F86" w:rsidRDefault="001B3442" w:rsidP="007078A1">
      <w:pPr>
        <w:spacing w:after="100" w:afterAutospacing="1" w:line="240" w:lineRule="auto"/>
        <w:jc w:val="both"/>
        <w:rPr>
          <w:rFonts w:ascii="Times New Roman" w:hAnsi="Times New Roman" w:cs="Times New Roman"/>
        </w:rPr>
      </w:pPr>
      <w:proofErr w:type="gramStart"/>
      <w:r w:rsidRPr="007078A1">
        <w:rPr>
          <w:rFonts w:ascii="Times New Roman" w:hAnsi="Times New Roman" w:cs="Times New Roman"/>
        </w:rPr>
        <w:t>Hamilton, J. and Lin, G</w:t>
      </w:r>
      <w:r w:rsidR="00032F6A" w:rsidRPr="007078A1">
        <w:rPr>
          <w:rFonts w:ascii="Times New Roman" w:hAnsi="Times New Roman" w:cs="Times New Roman"/>
        </w:rPr>
        <w:t>. (</w:t>
      </w:r>
      <w:r w:rsidRPr="007078A1">
        <w:rPr>
          <w:rFonts w:ascii="Times New Roman" w:hAnsi="Times New Roman" w:cs="Times New Roman"/>
        </w:rPr>
        <w:t>1996)</w:t>
      </w:r>
      <w:r w:rsidR="00032F6A" w:rsidRPr="007078A1">
        <w:rPr>
          <w:rFonts w:ascii="Times New Roman" w:hAnsi="Times New Roman" w:cs="Times New Roman"/>
        </w:rPr>
        <w:t>.</w:t>
      </w:r>
      <w:proofErr w:type="gramEnd"/>
      <w:r w:rsidRPr="007078A1">
        <w:rPr>
          <w:rFonts w:ascii="Times New Roman" w:hAnsi="Times New Roman" w:cs="Times New Roman"/>
        </w:rPr>
        <w:t xml:space="preserve"> Stock market volatility and the business cycle, </w:t>
      </w:r>
      <w:r w:rsidRPr="007078A1">
        <w:rPr>
          <w:rFonts w:ascii="Times New Roman" w:hAnsi="Times New Roman" w:cs="Times New Roman"/>
          <w:i/>
          <w:iCs/>
        </w:rPr>
        <w:t xml:space="preserve">Journal of Applied Econometrics, Vol. </w:t>
      </w:r>
      <w:r w:rsidRPr="007078A1">
        <w:rPr>
          <w:rFonts w:ascii="Times New Roman" w:hAnsi="Times New Roman" w:cs="Times New Roman"/>
          <w:b/>
          <w:bCs/>
          <w:i/>
          <w:iCs/>
        </w:rPr>
        <w:t>11,</w:t>
      </w:r>
      <w:r w:rsidRPr="007078A1">
        <w:rPr>
          <w:rFonts w:ascii="Times New Roman" w:hAnsi="Times New Roman" w:cs="Times New Roman"/>
          <w:i/>
          <w:iCs/>
        </w:rPr>
        <w:t xml:space="preserve"> </w:t>
      </w:r>
      <w:r w:rsidRPr="007078A1">
        <w:rPr>
          <w:rFonts w:ascii="Times New Roman" w:hAnsi="Times New Roman" w:cs="Times New Roman"/>
        </w:rPr>
        <w:t>573-593</w:t>
      </w:r>
    </w:p>
    <w:p w:rsidR="00157F06" w:rsidRPr="00157F06" w:rsidRDefault="00157F06" w:rsidP="00157F06">
      <w:pPr>
        <w:spacing w:after="100" w:afterAutospacing="1" w:line="240" w:lineRule="auto"/>
        <w:jc w:val="both"/>
        <w:rPr>
          <w:rFonts w:ascii="Times New Roman" w:hAnsi="Times New Roman" w:cs="Times New Roman"/>
        </w:rPr>
      </w:pPr>
      <w:r w:rsidRPr="00157F06">
        <w:rPr>
          <w:rFonts w:ascii="Times New Roman" w:hAnsi="Times New Roman" w:cs="Times New Roman"/>
        </w:rPr>
        <w:t xml:space="preserve">Hamilton, J. D. and Wu, J.C., (2012). The Effectiveness of Alternative Monetary Policy Tools in a Zero Lower Bound Environment, </w:t>
      </w:r>
      <w:r w:rsidRPr="00157F06">
        <w:rPr>
          <w:rFonts w:ascii="Times New Roman" w:hAnsi="Times New Roman" w:cs="Times New Roman"/>
          <w:i/>
        </w:rPr>
        <w:t>Journal of Money, Credit and Banking</w:t>
      </w:r>
      <w:r w:rsidRPr="00157F06">
        <w:rPr>
          <w:rFonts w:ascii="Times New Roman" w:hAnsi="Times New Roman" w:cs="Times New Roman"/>
        </w:rPr>
        <w:t>, 2012, 44, 3–46.</w:t>
      </w:r>
    </w:p>
    <w:p w:rsidR="009C53BE" w:rsidRPr="007078A1" w:rsidRDefault="009C53BE" w:rsidP="007078A1">
      <w:pPr>
        <w:spacing w:after="100" w:afterAutospacing="1" w:line="240" w:lineRule="auto"/>
        <w:jc w:val="both"/>
        <w:rPr>
          <w:rFonts w:ascii="Times New Roman" w:hAnsi="Times New Roman" w:cs="Times New Roman"/>
        </w:rPr>
      </w:pPr>
      <w:proofErr w:type="spellStart"/>
      <w:r w:rsidRPr="009C53BE">
        <w:rPr>
          <w:rFonts w:ascii="Times New Roman" w:hAnsi="Times New Roman" w:cs="Times New Roman"/>
        </w:rPr>
        <w:t>Hamao</w:t>
      </w:r>
      <w:proofErr w:type="spellEnd"/>
      <w:r w:rsidRPr="009C53BE">
        <w:rPr>
          <w:rFonts w:ascii="Times New Roman" w:hAnsi="Times New Roman" w:cs="Times New Roman"/>
        </w:rPr>
        <w:t xml:space="preserve">, Y., </w:t>
      </w:r>
      <w:proofErr w:type="spellStart"/>
      <w:r w:rsidRPr="009C53BE">
        <w:rPr>
          <w:rFonts w:ascii="Times New Roman" w:hAnsi="Times New Roman" w:cs="Times New Roman"/>
        </w:rPr>
        <w:t>Masulis</w:t>
      </w:r>
      <w:proofErr w:type="spellEnd"/>
      <w:r w:rsidRPr="009C53BE">
        <w:rPr>
          <w:rFonts w:ascii="Times New Roman" w:hAnsi="Times New Roman" w:cs="Times New Roman"/>
        </w:rPr>
        <w:t>, R.W. and V.K. Ng, 1990, Correlations in Price Changes and Volatility across International Stock Markets, Review of Financial Studies 3, 281-307.</w:t>
      </w:r>
    </w:p>
    <w:p w:rsidR="002D24B9" w:rsidRDefault="002D24B9" w:rsidP="002D24B9">
      <w:pPr>
        <w:autoSpaceDE w:val="0"/>
        <w:autoSpaceDN w:val="0"/>
        <w:adjustRightInd w:val="0"/>
        <w:spacing w:after="100" w:afterAutospacing="1" w:line="240" w:lineRule="auto"/>
        <w:jc w:val="both"/>
        <w:rPr>
          <w:rFonts w:ascii="Times New Roman" w:hAnsi="Times New Roman" w:cs="Times New Roman"/>
          <w:lang w:val="de-DE"/>
        </w:rPr>
      </w:pPr>
      <w:r w:rsidRPr="002D24B9">
        <w:rPr>
          <w:rFonts w:ascii="Times New Roman" w:hAnsi="Times New Roman" w:cs="Times New Roman"/>
          <w:lang w:val="de-DE"/>
        </w:rPr>
        <w:t>Hattori, Masazumi, Andreas Schrimpf, and Vladyslav Sushko. 2</w:t>
      </w:r>
      <w:r>
        <w:rPr>
          <w:rFonts w:ascii="Times New Roman" w:hAnsi="Times New Roman" w:cs="Times New Roman"/>
          <w:lang w:val="de-DE"/>
        </w:rPr>
        <w:t xml:space="preserve">016. "The response of tail risk </w:t>
      </w:r>
      <w:r w:rsidRPr="002D24B9">
        <w:rPr>
          <w:rFonts w:ascii="Times New Roman" w:hAnsi="Times New Roman" w:cs="Times New Roman"/>
          <w:lang w:val="de-DE"/>
        </w:rPr>
        <w:t>perceptions to unconventional monetary poli</w:t>
      </w:r>
      <w:r>
        <w:rPr>
          <w:rFonts w:ascii="Times New Roman" w:hAnsi="Times New Roman" w:cs="Times New Roman"/>
          <w:lang w:val="de-DE"/>
        </w:rPr>
        <w:t xml:space="preserve">cy." American Economic Journal: </w:t>
      </w:r>
      <w:r w:rsidRPr="002D24B9">
        <w:rPr>
          <w:rFonts w:ascii="Times New Roman" w:hAnsi="Times New Roman" w:cs="Times New Roman"/>
          <w:lang w:val="de-DE"/>
        </w:rPr>
        <w:t xml:space="preserve">Macroeconomics 8 (2): 111-136. </w:t>
      </w:r>
    </w:p>
    <w:p w:rsidR="00944BBD" w:rsidRPr="00944BBD" w:rsidRDefault="00944BBD" w:rsidP="002D24B9">
      <w:pPr>
        <w:autoSpaceDE w:val="0"/>
        <w:autoSpaceDN w:val="0"/>
        <w:adjustRightInd w:val="0"/>
        <w:spacing w:after="100" w:afterAutospacing="1" w:line="240" w:lineRule="auto"/>
        <w:jc w:val="both"/>
        <w:rPr>
          <w:rFonts w:ascii="Times New Roman" w:hAnsi="Times New Roman" w:cs="Times New Roman"/>
          <w:lang w:val="de-DE"/>
        </w:rPr>
      </w:pPr>
      <w:r w:rsidRPr="00944BBD">
        <w:rPr>
          <w:rFonts w:ascii="Times New Roman" w:hAnsi="Times New Roman" w:cs="Times New Roman"/>
          <w:lang w:val="de-DE"/>
        </w:rPr>
        <w:t>Johansson, A., 2010, Financial markets in East Asia and Europe during the global financial crisis, CERC working paper no.13. Stockholm School of Economics.</w:t>
      </w:r>
    </w:p>
    <w:p w:rsidR="00E96F86" w:rsidRDefault="00E96F86" w:rsidP="007078A1">
      <w:pPr>
        <w:autoSpaceDE w:val="0"/>
        <w:autoSpaceDN w:val="0"/>
        <w:adjustRightInd w:val="0"/>
        <w:spacing w:after="100" w:afterAutospacing="1" w:line="240" w:lineRule="auto"/>
        <w:jc w:val="both"/>
        <w:rPr>
          <w:rFonts w:ascii="Times New Roman" w:hAnsi="Times New Roman" w:cs="Times New Roman"/>
          <w:i/>
          <w:iCs/>
        </w:rPr>
      </w:pPr>
      <w:proofErr w:type="gramStart"/>
      <w:r w:rsidRPr="007078A1">
        <w:rPr>
          <w:rFonts w:ascii="Times New Roman" w:hAnsi="Times New Roman" w:cs="Times New Roman"/>
        </w:rPr>
        <w:t xml:space="preserve">Joyce, M., </w:t>
      </w:r>
      <w:proofErr w:type="spellStart"/>
      <w:r w:rsidRPr="007078A1">
        <w:rPr>
          <w:rFonts w:ascii="Times New Roman" w:hAnsi="Times New Roman" w:cs="Times New Roman"/>
        </w:rPr>
        <w:t>Lasaosa</w:t>
      </w:r>
      <w:proofErr w:type="spellEnd"/>
      <w:r w:rsidRPr="007078A1">
        <w:rPr>
          <w:rFonts w:ascii="Times New Roman" w:hAnsi="Times New Roman" w:cs="Times New Roman"/>
        </w:rPr>
        <w:t>, A., Stevens, I. and Tong, M. (2011).</w:t>
      </w:r>
      <w:proofErr w:type="gramEnd"/>
      <w:r w:rsidRPr="007078A1">
        <w:rPr>
          <w:rFonts w:ascii="Times New Roman" w:hAnsi="Times New Roman" w:cs="Times New Roman"/>
        </w:rPr>
        <w:t xml:space="preserve"> ‘The financial market impact of quantitative easing’, </w:t>
      </w:r>
      <w:r w:rsidRPr="007078A1">
        <w:rPr>
          <w:rFonts w:ascii="Times New Roman" w:hAnsi="Times New Roman" w:cs="Times New Roman"/>
          <w:i/>
          <w:iCs/>
        </w:rPr>
        <w:t xml:space="preserve">International Journal of Central Banking, vol. </w:t>
      </w:r>
      <w:r w:rsidRPr="007078A1">
        <w:rPr>
          <w:rFonts w:ascii="Times New Roman" w:hAnsi="Times New Roman" w:cs="Times New Roman"/>
          <w:b/>
          <w:bCs/>
          <w:i/>
          <w:iCs/>
        </w:rPr>
        <w:t>7</w:t>
      </w:r>
      <w:r w:rsidRPr="007078A1">
        <w:rPr>
          <w:rFonts w:ascii="Times New Roman" w:hAnsi="Times New Roman" w:cs="Times New Roman"/>
          <w:i/>
          <w:iCs/>
        </w:rPr>
        <w:t>(3), 113–61</w:t>
      </w:r>
    </w:p>
    <w:p w:rsidR="00D220AE" w:rsidRPr="00D220AE" w:rsidRDefault="00D220AE" w:rsidP="00D220AE">
      <w:pPr>
        <w:autoSpaceDE w:val="0"/>
        <w:autoSpaceDN w:val="0"/>
        <w:adjustRightInd w:val="0"/>
        <w:spacing w:after="100" w:afterAutospacing="1" w:line="240" w:lineRule="auto"/>
        <w:jc w:val="both"/>
        <w:rPr>
          <w:rFonts w:ascii="Times New Roman" w:hAnsi="Times New Roman" w:cs="Times New Roman"/>
          <w:iCs/>
        </w:rPr>
      </w:pPr>
      <w:proofErr w:type="gramStart"/>
      <w:r w:rsidRPr="00D220AE">
        <w:rPr>
          <w:rFonts w:ascii="Times New Roman" w:hAnsi="Times New Roman" w:cs="Times New Roman"/>
          <w:iCs/>
        </w:rPr>
        <w:t>Joyce, M., Liu, Z. and Tonks, I. (2014).</w:t>
      </w:r>
      <w:proofErr w:type="gramEnd"/>
      <w:r w:rsidRPr="00D220AE">
        <w:rPr>
          <w:rFonts w:ascii="Times New Roman" w:hAnsi="Times New Roman" w:cs="Times New Roman"/>
          <w:iCs/>
        </w:rPr>
        <w:t xml:space="preserve"> "Institutional investor portfolio </w:t>
      </w:r>
      <w:r>
        <w:rPr>
          <w:rFonts w:ascii="Times New Roman" w:hAnsi="Times New Roman" w:cs="Times New Roman"/>
          <w:iCs/>
        </w:rPr>
        <w:t xml:space="preserve">allocation, quantitative easing </w:t>
      </w:r>
      <w:r w:rsidRPr="00D220AE">
        <w:rPr>
          <w:rFonts w:ascii="Times New Roman" w:hAnsi="Times New Roman" w:cs="Times New Roman"/>
          <w:iCs/>
        </w:rPr>
        <w:t xml:space="preserve">and the global financial crisis," </w:t>
      </w:r>
      <w:r w:rsidRPr="00D220AE">
        <w:rPr>
          <w:rFonts w:ascii="Times New Roman" w:hAnsi="Times New Roman" w:cs="Times New Roman"/>
          <w:i/>
          <w:iCs/>
        </w:rPr>
        <w:t xml:space="preserve">Bank of England working papers </w:t>
      </w:r>
      <w:r w:rsidRPr="00D220AE">
        <w:rPr>
          <w:rFonts w:ascii="Times New Roman" w:hAnsi="Times New Roman" w:cs="Times New Roman"/>
          <w:iCs/>
        </w:rPr>
        <w:t>510, Bank of England.</w:t>
      </w:r>
    </w:p>
    <w:p w:rsidR="00E96F86" w:rsidRPr="007078A1" w:rsidRDefault="00E96F86" w:rsidP="007078A1">
      <w:pPr>
        <w:pStyle w:val="Default"/>
        <w:spacing w:after="100" w:afterAutospacing="1"/>
        <w:jc w:val="both"/>
        <w:rPr>
          <w:i/>
          <w:iCs/>
          <w:sz w:val="22"/>
          <w:szCs w:val="22"/>
        </w:rPr>
      </w:pPr>
      <w:proofErr w:type="gramStart"/>
      <w:r w:rsidRPr="007078A1">
        <w:rPr>
          <w:sz w:val="22"/>
          <w:szCs w:val="22"/>
        </w:rPr>
        <w:t>Joyce, M.A.S., McLaren, N., and Young, C. (2012).</w:t>
      </w:r>
      <w:proofErr w:type="gramEnd"/>
      <w:r w:rsidRPr="007078A1">
        <w:rPr>
          <w:b/>
          <w:bCs/>
          <w:sz w:val="22"/>
          <w:szCs w:val="22"/>
        </w:rPr>
        <w:t xml:space="preserve"> ‘‘</w:t>
      </w:r>
      <w:r w:rsidRPr="007078A1">
        <w:rPr>
          <w:sz w:val="22"/>
          <w:szCs w:val="22"/>
        </w:rPr>
        <w:t xml:space="preserve">Quantitative Easing in the United Kingdom: Evidence from Financial Markets on QE1 and QE2,’’ </w:t>
      </w:r>
      <w:r w:rsidRPr="007078A1">
        <w:rPr>
          <w:i/>
          <w:iCs/>
          <w:sz w:val="22"/>
          <w:szCs w:val="22"/>
        </w:rPr>
        <w:t xml:space="preserve">Oxford Review of Economic Policy, </w:t>
      </w:r>
      <w:r w:rsidRPr="007078A1">
        <w:rPr>
          <w:b/>
          <w:bCs/>
          <w:i/>
          <w:iCs/>
          <w:sz w:val="22"/>
          <w:szCs w:val="22"/>
        </w:rPr>
        <w:t>28</w:t>
      </w:r>
      <w:r w:rsidRPr="007078A1">
        <w:rPr>
          <w:i/>
          <w:iCs/>
          <w:sz w:val="22"/>
          <w:szCs w:val="22"/>
        </w:rPr>
        <w:t xml:space="preserve">(4), </w:t>
      </w:r>
      <w:r w:rsidRPr="007078A1">
        <w:rPr>
          <w:sz w:val="22"/>
          <w:szCs w:val="22"/>
        </w:rPr>
        <w:t>671-701</w:t>
      </w:r>
    </w:p>
    <w:p w:rsidR="00E96F86" w:rsidRPr="007078A1" w:rsidRDefault="00E96F86" w:rsidP="007078A1">
      <w:pPr>
        <w:autoSpaceDE w:val="0"/>
        <w:autoSpaceDN w:val="0"/>
        <w:adjustRightInd w:val="0"/>
        <w:spacing w:after="100" w:afterAutospacing="1" w:line="240" w:lineRule="auto"/>
        <w:jc w:val="both"/>
        <w:rPr>
          <w:rFonts w:ascii="Times New Roman" w:hAnsi="Times New Roman" w:cs="Times New Roman"/>
          <w:i/>
          <w:iCs/>
        </w:rPr>
      </w:pPr>
      <w:r w:rsidRPr="007078A1">
        <w:rPr>
          <w:rFonts w:ascii="Times New Roman" w:hAnsi="Times New Roman" w:cs="Times New Roman"/>
          <w:lang w:val="pt-BR"/>
        </w:rPr>
        <w:t xml:space="preserve">Kapetanios, G., Mumtaz, H., Stevens, I. and Theodoridis, K. (2012). </w:t>
      </w:r>
      <w:r w:rsidRPr="007078A1">
        <w:rPr>
          <w:rFonts w:ascii="Times New Roman" w:hAnsi="Times New Roman" w:cs="Times New Roman"/>
        </w:rPr>
        <w:t>‘Assessing the economy-wide effects of quantitative easing’</w:t>
      </w:r>
      <w:r w:rsidRPr="007078A1">
        <w:rPr>
          <w:rFonts w:ascii="Times New Roman" w:hAnsi="Times New Roman" w:cs="Times New Roman"/>
          <w:i/>
          <w:iCs/>
        </w:rPr>
        <w:t xml:space="preserve">, Economic Journal, vol. </w:t>
      </w:r>
      <w:r w:rsidRPr="007078A1">
        <w:rPr>
          <w:rFonts w:ascii="Times New Roman" w:hAnsi="Times New Roman" w:cs="Times New Roman"/>
          <w:b/>
          <w:bCs/>
          <w:i/>
          <w:iCs/>
        </w:rPr>
        <w:t>122</w:t>
      </w:r>
      <w:r w:rsidRPr="007078A1">
        <w:rPr>
          <w:rFonts w:ascii="Times New Roman" w:hAnsi="Times New Roman" w:cs="Times New Roman"/>
          <w:i/>
          <w:iCs/>
        </w:rPr>
        <w:t>(564)</w:t>
      </w:r>
      <w:r w:rsidR="00032F6A" w:rsidRPr="007078A1">
        <w:rPr>
          <w:rFonts w:ascii="Times New Roman" w:hAnsi="Times New Roman" w:cs="Times New Roman"/>
          <w:i/>
          <w:iCs/>
        </w:rPr>
        <w:t>,</w:t>
      </w:r>
      <w:r w:rsidR="00032F6A" w:rsidRPr="007078A1">
        <w:rPr>
          <w:rFonts w:ascii="Times New Roman" w:hAnsi="Times New Roman" w:cs="Times New Roman"/>
        </w:rPr>
        <w:t xml:space="preserve"> F316</w:t>
      </w:r>
      <w:r w:rsidRPr="007078A1">
        <w:rPr>
          <w:rFonts w:ascii="Times New Roman" w:hAnsi="Times New Roman" w:cs="Times New Roman"/>
        </w:rPr>
        <w:t>–47</w:t>
      </w:r>
    </w:p>
    <w:p w:rsidR="00944BBD" w:rsidRPr="00944BBD" w:rsidRDefault="00944BBD" w:rsidP="00944BBD">
      <w:pPr>
        <w:spacing w:after="100" w:afterAutospacing="1" w:line="240" w:lineRule="auto"/>
        <w:jc w:val="both"/>
        <w:rPr>
          <w:rFonts w:ascii="Times New Roman" w:hAnsi="Times New Roman" w:cs="Times New Roman"/>
        </w:rPr>
      </w:pPr>
      <w:proofErr w:type="spellStart"/>
      <w:proofErr w:type="gramStart"/>
      <w:r w:rsidRPr="00944BBD">
        <w:rPr>
          <w:rFonts w:ascii="Times New Roman" w:hAnsi="Times New Roman" w:cs="Times New Roman"/>
          <w:lang w:val="en-US"/>
        </w:rPr>
        <w:t>Kasch</w:t>
      </w:r>
      <w:proofErr w:type="spellEnd"/>
      <w:r w:rsidRPr="00944BBD">
        <w:rPr>
          <w:rFonts w:ascii="Times New Roman" w:hAnsi="Times New Roman" w:cs="Times New Roman"/>
          <w:lang w:val="en-US"/>
        </w:rPr>
        <w:t xml:space="preserve">, M., and M. </w:t>
      </w:r>
      <w:proofErr w:type="spellStart"/>
      <w:r w:rsidRPr="00944BBD">
        <w:rPr>
          <w:rFonts w:ascii="Times New Roman" w:hAnsi="Times New Roman" w:cs="Times New Roman"/>
          <w:lang w:val="en-US"/>
        </w:rPr>
        <w:t>Caporin</w:t>
      </w:r>
      <w:proofErr w:type="spellEnd"/>
      <w:r w:rsidRPr="00944BBD">
        <w:rPr>
          <w:rFonts w:ascii="Times New Roman" w:hAnsi="Times New Roman" w:cs="Times New Roman"/>
          <w:lang w:val="en-US"/>
        </w:rPr>
        <w:t>, 2013.</w:t>
      </w:r>
      <w:proofErr w:type="gramEnd"/>
      <w:r w:rsidRPr="00944BBD">
        <w:rPr>
          <w:rFonts w:ascii="Times New Roman" w:hAnsi="Times New Roman" w:cs="Times New Roman"/>
          <w:lang w:val="en-US"/>
        </w:rPr>
        <w:t xml:space="preserve"> Volatility threshold dynamic conditional correlations: An international analysis. </w:t>
      </w:r>
      <w:r w:rsidRPr="00944BBD">
        <w:rPr>
          <w:rFonts w:ascii="Times New Roman" w:hAnsi="Times New Roman" w:cs="Times New Roman"/>
          <w:i/>
          <w:lang w:val="en-US"/>
        </w:rPr>
        <w:t>Journal of Financial Econometrics</w:t>
      </w:r>
      <w:r w:rsidRPr="00944BBD">
        <w:rPr>
          <w:rFonts w:ascii="Times New Roman" w:hAnsi="Times New Roman" w:cs="Times New Roman"/>
          <w:lang w:val="en-US"/>
        </w:rPr>
        <w:t xml:space="preserve"> 11, 706-742.</w:t>
      </w:r>
    </w:p>
    <w:p w:rsidR="001B3442" w:rsidRPr="007078A1" w:rsidRDefault="001B3442" w:rsidP="007078A1">
      <w:pPr>
        <w:spacing w:after="100" w:afterAutospacing="1" w:line="240" w:lineRule="auto"/>
        <w:jc w:val="both"/>
        <w:rPr>
          <w:rFonts w:ascii="Times New Roman" w:hAnsi="Times New Roman" w:cs="Times New Roman"/>
        </w:rPr>
      </w:pPr>
      <w:proofErr w:type="gramStart"/>
      <w:r w:rsidRPr="007078A1">
        <w:rPr>
          <w:rFonts w:ascii="Times New Roman" w:hAnsi="Times New Roman" w:cs="Times New Roman"/>
        </w:rPr>
        <w:t xml:space="preserve">Kearney, A., and </w:t>
      </w:r>
      <w:proofErr w:type="spellStart"/>
      <w:r w:rsidRPr="007078A1">
        <w:rPr>
          <w:rFonts w:ascii="Times New Roman" w:hAnsi="Times New Roman" w:cs="Times New Roman"/>
        </w:rPr>
        <w:t>Lombra</w:t>
      </w:r>
      <w:proofErr w:type="spellEnd"/>
      <w:r w:rsidRPr="007078A1">
        <w:rPr>
          <w:rFonts w:ascii="Times New Roman" w:hAnsi="Times New Roman" w:cs="Times New Roman"/>
        </w:rPr>
        <w:t>, R. (2004).</w:t>
      </w:r>
      <w:proofErr w:type="gramEnd"/>
      <w:r w:rsidRPr="007078A1">
        <w:rPr>
          <w:rFonts w:ascii="Times New Roman" w:hAnsi="Times New Roman" w:cs="Times New Roman"/>
        </w:rPr>
        <w:t xml:space="preserve"> Stock market volatility, the news and monetary policy, </w:t>
      </w:r>
      <w:r w:rsidRPr="007078A1">
        <w:rPr>
          <w:rFonts w:ascii="Times New Roman" w:hAnsi="Times New Roman" w:cs="Times New Roman"/>
          <w:i/>
          <w:iCs/>
        </w:rPr>
        <w:t>Journal of Economics and Finance</w:t>
      </w:r>
      <w:r w:rsidRPr="007078A1">
        <w:rPr>
          <w:rFonts w:ascii="Times New Roman" w:hAnsi="Times New Roman" w:cs="Times New Roman"/>
        </w:rPr>
        <w:t xml:space="preserve">, </w:t>
      </w:r>
      <w:r w:rsidRPr="007078A1">
        <w:rPr>
          <w:rFonts w:ascii="Times New Roman" w:hAnsi="Times New Roman" w:cs="Times New Roman"/>
          <w:b/>
          <w:bCs/>
          <w:i/>
          <w:iCs/>
        </w:rPr>
        <w:t>28</w:t>
      </w:r>
      <w:r w:rsidRPr="007078A1">
        <w:rPr>
          <w:rFonts w:ascii="Times New Roman" w:hAnsi="Times New Roman" w:cs="Times New Roman"/>
        </w:rPr>
        <w:t>, 252-259</w:t>
      </w:r>
    </w:p>
    <w:p w:rsidR="009C53BE" w:rsidRPr="009C53BE" w:rsidRDefault="009C53BE" w:rsidP="009C53BE">
      <w:pPr>
        <w:autoSpaceDE w:val="0"/>
        <w:autoSpaceDN w:val="0"/>
        <w:adjustRightInd w:val="0"/>
        <w:spacing w:after="100" w:afterAutospacing="1" w:line="240" w:lineRule="auto"/>
        <w:jc w:val="both"/>
        <w:rPr>
          <w:rFonts w:ascii="Times New Roman" w:hAnsi="Times New Roman" w:cs="Times New Roman"/>
        </w:rPr>
      </w:pPr>
      <w:r w:rsidRPr="009C53BE">
        <w:rPr>
          <w:rFonts w:ascii="Times New Roman" w:hAnsi="Times New Roman" w:cs="Times New Roman"/>
        </w:rPr>
        <w:t xml:space="preserve">King, M.A. and S. </w:t>
      </w:r>
      <w:proofErr w:type="spellStart"/>
      <w:r w:rsidRPr="009C53BE">
        <w:rPr>
          <w:rFonts w:ascii="Times New Roman" w:hAnsi="Times New Roman" w:cs="Times New Roman"/>
        </w:rPr>
        <w:t>Wadhwani</w:t>
      </w:r>
      <w:proofErr w:type="spellEnd"/>
      <w:r w:rsidRPr="009C53BE">
        <w:rPr>
          <w:rFonts w:ascii="Times New Roman" w:hAnsi="Times New Roman" w:cs="Times New Roman"/>
        </w:rPr>
        <w:t>, 1990, Transmission of Volatility between Stock Markets, Review of Financial Studies 3, 5-33.</w:t>
      </w:r>
    </w:p>
    <w:p w:rsidR="009C53BE" w:rsidRDefault="009C53BE" w:rsidP="009C53BE">
      <w:pPr>
        <w:autoSpaceDE w:val="0"/>
        <w:autoSpaceDN w:val="0"/>
        <w:adjustRightInd w:val="0"/>
        <w:spacing w:after="100" w:afterAutospacing="1" w:line="240" w:lineRule="auto"/>
        <w:jc w:val="both"/>
        <w:rPr>
          <w:rFonts w:ascii="Times New Roman" w:hAnsi="Times New Roman" w:cs="Times New Roman"/>
        </w:rPr>
      </w:pPr>
      <w:proofErr w:type="spellStart"/>
      <w:proofErr w:type="gramStart"/>
      <w:r w:rsidRPr="009C53BE">
        <w:rPr>
          <w:rFonts w:ascii="Times New Roman" w:hAnsi="Times New Roman" w:cs="Times New Roman"/>
        </w:rPr>
        <w:t>Koutmos</w:t>
      </w:r>
      <w:proofErr w:type="spellEnd"/>
      <w:r w:rsidRPr="009C53BE">
        <w:rPr>
          <w:rFonts w:ascii="Times New Roman" w:hAnsi="Times New Roman" w:cs="Times New Roman"/>
        </w:rPr>
        <w:t>, G. and G. Booth, 1995, Asymmetric volatility transmission in international stock markets, Journal of International Money and Finance 14, 747-62.</w:t>
      </w:r>
      <w:proofErr w:type="gramEnd"/>
    </w:p>
    <w:p w:rsidR="00E96F86" w:rsidRPr="007078A1" w:rsidRDefault="00E96F86" w:rsidP="009C53BE">
      <w:pPr>
        <w:autoSpaceDE w:val="0"/>
        <w:autoSpaceDN w:val="0"/>
        <w:adjustRightInd w:val="0"/>
        <w:spacing w:after="100" w:afterAutospacing="1" w:line="240" w:lineRule="auto"/>
        <w:jc w:val="both"/>
        <w:rPr>
          <w:rFonts w:ascii="Times New Roman" w:hAnsi="Times New Roman" w:cs="Times New Roman"/>
          <w:i/>
          <w:iCs/>
        </w:rPr>
      </w:pPr>
      <w:proofErr w:type="spellStart"/>
      <w:proofErr w:type="gramStart"/>
      <w:r w:rsidRPr="007078A1">
        <w:rPr>
          <w:rFonts w:ascii="Times New Roman" w:hAnsi="Times New Roman" w:cs="Times New Roman"/>
        </w:rPr>
        <w:t>Lenza</w:t>
      </w:r>
      <w:proofErr w:type="spellEnd"/>
      <w:r w:rsidRPr="007078A1">
        <w:rPr>
          <w:rFonts w:ascii="Times New Roman" w:hAnsi="Times New Roman" w:cs="Times New Roman"/>
        </w:rPr>
        <w:t xml:space="preserve">, M., Pill, H. and </w:t>
      </w:r>
      <w:proofErr w:type="spellStart"/>
      <w:r w:rsidRPr="007078A1">
        <w:rPr>
          <w:rFonts w:ascii="Times New Roman" w:hAnsi="Times New Roman" w:cs="Times New Roman"/>
        </w:rPr>
        <w:t>Reichlin</w:t>
      </w:r>
      <w:proofErr w:type="spellEnd"/>
      <w:r w:rsidRPr="007078A1">
        <w:rPr>
          <w:rFonts w:ascii="Times New Roman" w:hAnsi="Times New Roman" w:cs="Times New Roman"/>
        </w:rPr>
        <w:t>, L. (2010).</w:t>
      </w:r>
      <w:proofErr w:type="gramEnd"/>
      <w:r w:rsidRPr="007078A1">
        <w:rPr>
          <w:rFonts w:ascii="Times New Roman" w:hAnsi="Times New Roman" w:cs="Times New Roman"/>
        </w:rPr>
        <w:t xml:space="preserve"> </w:t>
      </w:r>
      <w:proofErr w:type="gramStart"/>
      <w:r w:rsidRPr="007078A1">
        <w:rPr>
          <w:rFonts w:ascii="Times New Roman" w:hAnsi="Times New Roman" w:cs="Times New Roman"/>
        </w:rPr>
        <w:t xml:space="preserve">‘Monetary policy in exceptional times’, </w:t>
      </w:r>
      <w:r w:rsidRPr="007078A1">
        <w:rPr>
          <w:rFonts w:ascii="Times New Roman" w:hAnsi="Times New Roman" w:cs="Times New Roman"/>
          <w:i/>
          <w:iCs/>
        </w:rPr>
        <w:t xml:space="preserve">Economic Policy, vol. </w:t>
      </w:r>
      <w:r w:rsidRPr="007078A1">
        <w:rPr>
          <w:rFonts w:ascii="Times New Roman" w:hAnsi="Times New Roman" w:cs="Times New Roman"/>
          <w:b/>
          <w:bCs/>
          <w:i/>
          <w:iCs/>
        </w:rPr>
        <w:t>62</w:t>
      </w:r>
      <w:r w:rsidRPr="007078A1">
        <w:rPr>
          <w:rFonts w:ascii="Times New Roman" w:hAnsi="Times New Roman" w:cs="Times New Roman"/>
          <w:i/>
          <w:iCs/>
        </w:rPr>
        <w:t>, 295–339.</w:t>
      </w:r>
      <w:proofErr w:type="gramEnd"/>
    </w:p>
    <w:p w:rsidR="00072CE4" w:rsidRPr="00072CE4" w:rsidRDefault="00072CE4" w:rsidP="00072CE4">
      <w:pPr>
        <w:autoSpaceDE w:val="0"/>
        <w:autoSpaceDN w:val="0"/>
        <w:adjustRightInd w:val="0"/>
        <w:spacing w:after="100" w:afterAutospacing="1" w:line="240" w:lineRule="auto"/>
        <w:jc w:val="both"/>
        <w:rPr>
          <w:rFonts w:ascii="Times New Roman" w:hAnsi="Times New Roman" w:cs="Times New Roman"/>
        </w:rPr>
      </w:pPr>
      <w:proofErr w:type="spellStart"/>
      <w:r w:rsidRPr="00072CE4">
        <w:rPr>
          <w:rFonts w:ascii="Times New Roman" w:hAnsi="Times New Roman" w:cs="Times New Roman"/>
        </w:rPr>
        <w:lastRenderedPageBreak/>
        <w:t>Levenberg</w:t>
      </w:r>
      <w:proofErr w:type="spellEnd"/>
      <w:r w:rsidRPr="00072CE4">
        <w:rPr>
          <w:rFonts w:ascii="Times New Roman" w:hAnsi="Times New Roman" w:cs="Times New Roman"/>
        </w:rPr>
        <w:t xml:space="preserve">, K., 1944, </w:t>
      </w:r>
      <w:proofErr w:type="gramStart"/>
      <w:r w:rsidRPr="00072CE4">
        <w:rPr>
          <w:rFonts w:ascii="Times New Roman" w:hAnsi="Times New Roman" w:cs="Times New Roman"/>
        </w:rPr>
        <w:t>A</w:t>
      </w:r>
      <w:proofErr w:type="gramEnd"/>
      <w:r w:rsidRPr="00072CE4">
        <w:rPr>
          <w:rFonts w:ascii="Times New Roman" w:hAnsi="Times New Roman" w:cs="Times New Roman"/>
        </w:rPr>
        <w:t xml:space="preserve"> Method for the Solution of Certain Non-Linear Problems in Least Square, </w:t>
      </w:r>
      <w:r w:rsidRPr="00072CE4">
        <w:rPr>
          <w:rFonts w:ascii="Times New Roman" w:hAnsi="Times New Roman" w:cs="Times New Roman"/>
          <w:i/>
        </w:rPr>
        <w:t>Quarterly of Applied Mathematics</w:t>
      </w:r>
      <w:r w:rsidRPr="00072CE4">
        <w:rPr>
          <w:rFonts w:ascii="Times New Roman" w:hAnsi="Times New Roman" w:cs="Times New Roman"/>
        </w:rPr>
        <w:t xml:space="preserve"> 2, 164–168.</w:t>
      </w:r>
    </w:p>
    <w:p w:rsidR="00E96F86" w:rsidRPr="007078A1" w:rsidRDefault="00E96F86" w:rsidP="007078A1">
      <w:pPr>
        <w:autoSpaceDE w:val="0"/>
        <w:autoSpaceDN w:val="0"/>
        <w:adjustRightInd w:val="0"/>
        <w:spacing w:after="100" w:afterAutospacing="1" w:line="240" w:lineRule="auto"/>
        <w:jc w:val="both"/>
        <w:rPr>
          <w:rFonts w:ascii="Times New Roman" w:hAnsi="Times New Roman" w:cs="Times New Roman"/>
          <w:i/>
          <w:iCs/>
        </w:rPr>
      </w:pPr>
      <w:proofErr w:type="spellStart"/>
      <w:proofErr w:type="gramStart"/>
      <w:r w:rsidRPr="007078A1">
        <w:rPr>
          <w:rFonts w:ascii="Times New Roman" w:hAnsi="Times New Roman" w:cs="Times New Roman"/>
        </w:rPr>
        <w:t>Lyonnet</w:t>
      </w:r>
      <w:proofErr w:type="spellEnd"/>
      <w:r w:rsidRPr="007078A1">
        <w:rPr>
          <w:rFonts w:ascii="Times New Roman" w:hAnsi="Times New Roman" w:cs="Times New Roman"/>
        </w:rPr>
        <w:t>, V. and Werner, R., (2012).</w:t>
      </w:r>
      <w:proofErr w:type="gramEnd"/>
      <w:r w:rsidRPr="007078A1">
        <w:rPr>
          <w:rFonts w:ascii="Times New Roman" w:hAnsi="Times New Roman" w:cs="Times New Roman"/>
        </w:rPr>
        <w:t xml:space="preserve"> </w:t>
      </w:r>
      <w:proofErr w:type="gramStart"/>
      <w:r w:rsidR="00032F6A" w:rsidRPr="007078A1">
        <w:rPr>
          <w:rFonts w:ascii="Times New Roman" w:hAnsi="Times New Roman" w:cs="Times New Roman"/>
        </w:rPr>
        <w:t>‘Lessons</w:t>
      </w:r>
      <w:r w:rsidRPr="007078A1">
        <w:rPr>
          <w:rFonts w:ascii="Times New Roman" w:hAnsi="Times New Roman" w:cs="Times New Roman"/>
        </w:rPr>
        <w:t xml:space="preserve"> from the Bank of England on Quantitative Easing and other Unconventional Monetary Policies’.</w:t>
      </w:r>
      <w:proofErr w:type="gramEnd"/>
      <w:r w:rsidRPr="007078A1">
        <w:rPr>
          <w:rFonts w:ascii="Times New Roman" w:hAnsi="Times New Roman" w:cs="Times New Roman"/>
        </w:rPr>
        <w:t xml:space="preserve"> </w:t>
      </w:r>
      <w:r w:rsidRPr="007078A1">
        <w:rPr>
          <w:rFonts w:ascii="Times New Roman" w:hAnsi="Times New Roman" w:cs="Times New Roman"/>
          <w:i/>
          <w:iCs/>
        </w:rPr>
        <w:t xml:space="preserve">International Review of Financial Analysis, </w:t>
      </w:r>
      <w:r w:rsidRPr="007078A1">
        <w:rPr>
          <w:rFonts w:ascii="Times New Roman" w:hAnsi="Times New Roman" w:cs="Times New Roman"/>
          <w:b/>
          <w:bCs/>
          <w:i/>
          <w:iCs/>
        </w:rPr>
        <w:t>25</w:t>
      </w:r>
      <w:r w:rsidRPr="007078A1">
        <w:rPr>
          <w:rFonts w:ascii="Times New Roman" w:hAnsi="Times New Roman" w:cs="Times New Roman"/>
          <w:i/>
          <w:iCs/>
        </w:rPr>
        <w:t xml:space="preserve">, (2012), 94-105.  </w:t>
      </w:r>
    </w:p>
    <w:p w:rsidR="00072CE4" w:rsidRPr="00072CE4" w:rsidRDefault="00072CE4" w:rsidP="00072CE4">
      <w:pPr>
        <w:autoSpaceDE w:val="0"/>
        <w:autoSpaceDN w:val="0"/>
        <w:adjustRightInd w:val="0"/>
        <w:spacing w:after="100" w:afterAutospacing="1" w:line="240" w:lineRule="auto"/>
        <w:jc w:val="both"/>
        <w:rPr>
          <w:rFonts w:ascii="Times New Roman" w:hAnsi="Times New Roman" w:cs="Times New Roman"/>
        </w:rPr>
      </w:pPr>
      <w:r w:rsidRPr="00072CE4">
        <w:rPr>
          <w:rFonts w:ascii="Times New Roman" w:hAnsi="Times New Roman" w:cs="Times New Roman"/>
        </w:rPr>
        <w:t xml:space="preserve">Marquardt, D., 1963, </w:t>
      </w:r>
      <w:proofErr w:type="gramStart"/>
      <w:r w:rsidRPr="00072CE4">
        <w:rPr>
          <w:rFonts w:ascii="Times New Roman" w:hAnsi="Times New Roman" w:cs="Times New Roman"/>
        </w:rPr>
        <w:t>An</w:t>
      </w:r>
      <w:proofErr w:type="gramEnd"/>
      <w:r w:rsidRPr="00072CE4">
        <w:rPr>
          <w:rFonts w:ascii="Times New Roman" w:hAnsi="Times New Roman" w:cs="Times New Roman"/>
        </w:rPr>
        <w:t xml:space="preserve"> Algorithm for Least-Squares Estimation of Nonlinear Parameters, </w:t>
      </w:r>
      <w:r w:rsidRPr="00072CE4">
        <w:rPr>
          <w:rFonts w:ascii="Times New Roman" w:hAnsi="Times New Roman" w:cs="Times New Roman"/>
          <w:i/>
        </w:rPr>
        <w:t>SIAM Journal on Applied Mathematics</w:t>
      </w:r>
      <w:r w:rsidRPr="00072CE4">
        <w:rPr>
          <w:rFonts w:ascii="Times New Roman" w:hAnsi="Times New Roman" w:cs="Times New Roman"/>
        </w:rPr>
        <w:t xml:space="preserve"> 11, 431–441.</w:t>
      </w:r>
    </w:p>
    <w:p w:rsidR="009F051F" w:rsidRPr="007078A1" w:rsidRDefault="009F051F" w:rsidP="007078A1">
      <w:pPr>
        <w:autoSpaceDE w:val="0"/>
        <w:autoSpaceDN w:val="0"/>
        <w:adjustRightInd w:val="0"/>
        <w:spacing w:after="100" w:afterAutospacing="1" w:line="240" w:lineRule="auto"/>
        <w:jc w:val="both"/>
        <w:rPr>
          <w:rFonts w:ascii="Times New Roman" w:hAnsi="Times New Roman" w:cs="Times New Roman"/>
          <w:i/>
          <w:iCs/>
        </w:rPr>
      </w:pPr>
      <w:r w:rsidRPr="007078A1">
        <w:rPr>
          <w:rFonts w:ascii="Times New Roman" w:hAnsi="Times New Roman" w:cs="Times New Roman"/>
        </w:rPr>
        <w:t xml:space="preserve">Martin, C., and </w:t>
      </w:r>
      <w:proofErr w:type="spellStart"/>
      <w:r w:rsidRPr="007078A1">
        <w:rPr>
          <w:rFonts w:ascii="Times New Roman" w:hAnsi="Times New Roman" w:cs="Times New Roman"/>
        </w:rPr>
        <w:t>Milas</w:t>
      </w:r>
      <w:proofErr w:type="spellEnd"/>
      <w:r w:rsidRPr="007078A1">
        <w:rPr>
          <w:rFonts w:ascii="Times New Roman" w:hAnsi="Times New Roman" w:cs="Times New Roman"/>
        </w:rPr>
        <w:t xml:space="preserve">, C., (2012). </w:t>
      </w:r>
      <w:proofErr w:type="gramStart"/>
      <w:r w:rsidRPr="007078A1">
        <w:rPr>
          <w:rFonts w:ascii="Times New Roman" w:hAnsi="Times New Roman" w:cs="Times New Roman"/>
        </w:rPr>
        <w:t xml:space="preserve">‘Quantitative easing: a sceptical survey’, </w:t>
      </w:r>
      <w:r w:rsidRPr="007078A1">
        <w:rPr>
          <w:rFonts w:ascii="Times New Roman" w:hAnsi="Times New Roman" w:cs="Times New Roman"/>
          <w:i/>
          <w:iCs/>
        </w:rPr>
        <w:t xml:space="preserve">Oxford Review of Economic Policy, vol. 28, No. </w:t>
      </w:r>
      <w:r w:rsidRPr="007078A1">
        <w:rPr>
          <w:rFonts w:ascii="Times New Roman" w:hAnsi="Times New Roman" w:cs="Times New Roman"/>
          <w:b/>
          <w:bCs/>
          <w:i/>
          <w:iCs/>
        </w:rPr>
        <w:t>4</w:t>
      </w:r>
      <w:r w:rsidRPr="007078A1">
        <w:rPr>
          <w:rFonts w:ascii="Times New Roman" w:hAnsi="Times New Roman" w:cs="Times New Roman"/>
          <w:i/>
          <w:iCs/>
        </w:rPr>
        <w:t xml:space="preserve">, </w:t>
      </w:r>
      <w:r w:rsidRPr="007078A1">
        <w:rPr>
          <w:rFonts w:ascii="Times New Roman" w:hAnsi="Times New Roman" w:cs="Times New Roman"/>
        </w:rPr>
        <w:t>750-764.</w:t>
      </w:r>
      <w:proofErr w:type="gramEnd"/>
    </w:p>
    <w:p w:rsidR="006341A0" w:rsidRDefault="006341A0" w:rsidP="006341A0">
      <w:pPr>
        <w:autoSpaceDE w:val="0"/>
        <w:autoSpaceDN w:val="0"/>
        <w:adjustRightInd w:val="0"/>
        <w:spacing w:after="100" w:afterAutospacing="1" w:line="240" w:lineRule="auto"/>
        <w:jc w:val="both"/>
        <w:rPr>
          <w:rFonts w:ascii="Times New Roman" w:hAnsi="Times New Roman" w:cs="Times New Roman"/>
        </w:rPr>
      </w:pPr>
      <w:r w:rsidRPr="006341A0">
        <w:rPr>
          <w:rFonts w:ascii="Times New Roman" w:hAnsi="Times New Roman" w:cs="Times New Roman"/>
        </w:rPr>
        <w:t>Meaning, J. and Warren, J. (2015), “The transmission of unconventional moneta</w:t>
      </w:r>
      <w:r>
        <w:rPr>
          <w:rFonts w:ascii="Times New Roman" w:hAnsi="Times New Roman" w:cs="Times New Roman"/>
        </w:rPr>
        <w:t xml:space="preserve">ry policy in UK </w:t>
      </w:r>
      <w:r w:rsidRPr="006341A0">
        <w:rPr>
          <w:rFonts w:ascii="Times New Roman" w:hAnsi="Times New Roman" w:cs="Times New Roman"/>
        </w:rPr>
        <w:t xml:space="preserve">government debt markets”, </w:t>
      </w:r>
      <w:r w:rsidRPr="006341A0">
        <w:rPr>
          <w:rFonts w:ascii="Times New Roman" w:hAnsi="Times New Roman" w:cs="Times New Roman"/>
          <w:i/>
        </w:rPr>
        <w:t>National Institute Economic Review</w:t>
      </w:r>
      <w:r w:rsidRPr="006341A0">
        <w:rPr>
          <w:rFonts w:ascii="Times New Roman" w:hAnsi="Times New Roman" w:cs="Times New Roman"/>
        </w:rPr>
        <w:t xml:space="preserve"> No. 234, November 2015 </w:t>
      </w:r>
    </w:p>
    <w:p w:rsidR="009F051F" w:rsidRPr="007078A1" w:rsidRDefault="009F051F" w:rsidP="006341A0">
      <w:pPr>
        <w:autoSpaceDE w:val="0"/>
        <w:autoSpaceDN w:val="0"/>
        <w:adjustRightInd w:val="0"/>
        <w:spacing w:after="100" w:afterAutospacing="1" w:line="240" w:lineRule="auto"/>
        <w:jc w:val="both"/>
        <w:rPr>
          <w:rFonts w:ascii="Times New Roman" w:hAnsi="Times New Roman" w:cs="Times New Roman"/>
        </w:rPr>
      </w:pPr>
      <w:proofErr w:type="gramStart"/>
      <w:r w:rsidRPr="007078A1">
        <w:rPr>
          <w:rFonts w:ascii="Times New Roman" w:hAnsi="Times New Roman" w:cs="Times New Roman"/>
        </w:rPr>
        <w:t>Meaning, J., and Zhu, F. (2011).</w:t>
      </w:r>
      <w:proofErr w:type="gramEnd"/>
      <w:r w:rsidRPr="007078A1">
        <w:rPr>
          <w:rFonts w:ascii="Times New Roman" w:hAnsi="Times New Roman" w:cs="Times New Roman"/>
        </w:rPr>
        <w:t xml:space="preserve"> ‘The impact of recent central bank asset purchase programmes’, </w:t>
      </w:r>
      <w:r w:rsidRPr="007078A1">
        <w:rPr>
          <w:rFonts w:ascii="Times New Roman" w:hAnsi="Times New Roman" w:cs="Times New Roman"/>
          <w:i/>
          <w:iCs/>
        </w:rPr>
        <w:t>Bank of International Settlements Quarterly Review</w:t>
      </w:r>
      <w:r w:rsidRPr="007078A1">
        <w:rPr>
          <w:rFonts w:ascii="Times New Roman" w:hAnsi="Times New Roman" w:cs="Times New Roman"/>
        </w:rPr>
        <w:t>, December, 73–83.</w:t>
      </w:r>
    </w:p>
    <w:p w:rsidR="009F051F" w:rsidRDefault="009F051F" w:rsidP="007078A1">
      <w:pPr>
        <w:autoSpaceDE w:val="0"/>
        <w:autoSpaceDN w:val="0"/>
        <w:adjustRightInd w:val="0"/>
        <w:spacing w:after="100" w:afterAutospacing="1" w:line="240" w:lineRule="auto"/>
        <w:jc w:val="both"/>
        <w:rPr>
          <w:rFonts w:ascii="Times New Roman" w:hAnsi="Times New Roman" w:cs="Times New Roman"/>
          <w:i/>
          <w:iCs/>
        </w:rPr>
      </w:pPr>
      <w:r w:rsidRPr="007078A1">
        <w:rPr>
          <w:rFonts w:ascii="Times New Roman" w:hAnsi="Times New Roman" w:cs="Times New Roman"/>
        </w:rPr>
        <w:t xml:space="preserve">Meier, A. (2009). </w:t>
      </w:r>
      <w:proofErr w:type="gramStart"/>
      <w:r w:rsidRPr="007078A1">
        <w:rPr>
          <w:rFonts w:ascii="Times New Roman" w:hAnsi="Times New Roman" w:cs="Times New Roman"/>
        </w:rPr>
        <w:t>‘Panacea, curse, or non-event: unconventional monetary policy in the United Kingdom’</w:t>
      </w:r>
      <w:r w:rsidRPr="007078A1">
        <w:rPr>
          <w:rFonts w:ascii="Times New Roman" w:hAnsi="Times New Roman" w:cs="Times New Roman"/>
          <w:i/>
          <w:iCs/>
        </w:rPr>
        <w:t xml:space="preserve">, IMF Working Paper No. 09 </w:t>
      </w:r>
      <w:r w:rsidRPr="007078A1">
        <w:rPr>
          <w:rFonts w:ascii="Times New Roman" w:eastAsia="AdvPSSym" w:hAnsi="Times New Roman" w:cs="Times New Roman"/>
          <w:i/>
          <w:iCs/>
        </w:rPr>
        <w:t xml:space="preserve">⁄ </w:t>
      </w:r>
      <w:r w:rsidRPr="007078A1">
        <w:rPr>
          <w:rFonts w:ascii="Times New Roman" w:hAnsi="Times New Roman" w:cs="Times New Roman"/>
          <w:i/>
          <w:iCs/>
        </w:rPr>
        <w:t>163.</w:t>
      </w:r>
      <w:proofErr w:type="gramEnd"/>
    </w:p>
    <w:p w:rsidR="00B45767" w:rsidRPr="00B45767" w:rsidRDefault="00B45767" w:rsidP="00B45767">
      <w:pPr>
        <w:autoSpaceDE w:val="0"/>
        <w:autoSpaceDN w:val="0"/>
        <w:adjustRightInd w:val="0"/>
        <w:spacing w:after="100" w:afterAutospacing="1" w:line="240" w:lineRule="auto"/>
        <w:jc w:val="both"/>
        <w:rPr>
          <w:rFonts w:ascii="Times New Roman" w:hAnsi="Times New Roman" w:cs="Times New Roman"/>
          <w:iCs/>
        </w:rPr>
      </w:pPr>
      <w:proofErr w:type="gramStart"/>
      <w:r>
        <w:rPr>
          <w:rFonts w:ascii="Times New Roman" w:hAnsi="Times New Roman" w:cs="Times New Roman"/>
          <w:iCs/>
        </w:rPr>
        <w:t>Neely, C., (2015).</w:t>
      </w:r>
      <w:proofErr w:type="gramEnd"/>
      <w:r w:rsidRPr="00B45767">
        <w:rPr>
          <w:rFonts w:ascii="Times New Roman" w:hAnsi="Times New Roman" w:cs="Times New Roman"/>
          <w:iCs/>
        </w:rPr>
        <w:t xml:space="preserve"> "Unconventional monetary policy had large international effects"</w:t>
      </w:r>
      <w:r>
        <w:rPr>
          <w:rFonts w:ascii="Times New Roman" w:hAnsi="Times New Roman" w:cs="Times New Roman"/>
          <w:i/>
          <w:iCs/>
        </w:rPr>
        <w:t xml:space="preserve">, </w:t>
      </w:r>
      <w:r w:rsidRPr="00B45767">
        <w:rPr>
          <w:rFonts w:ascii="Times New Roman" w:hAnsi="Times New Roman" w:cs="Times New Roman"/>
          <w:i/>
          <w:iCs/>
        </w:rPr>
        <w:t xml:space="preserve">Journal of Banking and Finance, </w:t>
      </w:r>
      <w:r>
        <w:rPr>
          <w:rFonts w:ascii="Times New Roman" w:hAnsi="Times New Roman" w:cs="Times New Roman"/>
          <w:iCs/>
        </w:rPr>
        <w:t xml:space="preserve">52(C), </w:t>
      </w:r>
      <w:r w:rsidRPr="00B45767">
        <w:rPr>
          <w:rFonts w:ascii="Times New Roman" w:hAnsi="Times New Roman" w:cs="Times New Roman"/>
          <w:iCs/>
        </w:rPr>
        <w:t>101-111.</w:t>
      </w:r>
    </w:p>
    <w:p w:rsidR="001B3442" w:rsidRPr="007078A1" w:rsidRDefault="001B3442" w:rsidP="007078A1">
      <w:pPr>
        <w:spacing w:after="100" w:afterAutospacing="1" w:line="240" w:lineRule="auto"/>
        <w:jc w:val="both"/>
        <w:rPr>
          <w:rFonts w:ascii="Times New Roman" w:hAnsi="Times New Roman" w:cs="Times New Roman"/>
        </w:rPr>
      </w:pPr>
      <w:r w:rsidRPr="007078A1">
        <w:rPr>
          <w:rFonts w:ascii="Times New Roman" w:hAnsi="Times New Roman" w:cs="Times New Roman"/>
          <w:lang w:val="de-DE"/>
        </w:rPr>
        <w:t xml:space="preserve">Nikkinen, J., Omran, M., Sahlstrom, P., and Aijo, J. (2006). </w:t>
      </w:r>
      <w:proofErr w:type="gramStart"/>
      <w:r w:rsidRPr="007078A1">
        <w:rPr>
          <w:rFonts w:ascii="Times New Roman" w:hAnsi="Times New Roman" w:cs="Times New Roman"/>
        </w:rPr>
        <w:t>Global stock market reactions to scheduled U.S. macroeconomic news announcements.</w:t>
      </w:r>
      <w:proofErr w:type="gramEnd"/>
      <w:r w:rsidRPr="007078A1">
        <w:rPr>
          <w:rFonts w:ascii="Times New Roman" w:hAnsi="Times New Roman" w:cs="Times New Roman"/>
        </w:rPr>
        <w:t xml:space="preserve"> </w:t>
      </w:r>
      <w:r w:rsidRPr="007078A1">
        <w:rPr>
          <w:rFonts w:ascii="Times New Roman" w:hAnsi="Times New Roman" w:cs="Times New Roman"/>
          <w:i/>
          <w:iCs/>
        </w:rPr>
        <w:t>Global Finance Journal</w:t>
      </w:r>
      <w:r w:rsidRPr="007078A1">
        <w:rPr>
          <w:rFonts w:ascii="Times New Roman" w:hAnsi="Times New Roman" w:cs="Times New Roman"/>
        </w:rPr>
        <w:t xml:space="preserve">, </w:t>
      </w:r>
      <w:r w:rsidRPr="007078A1">
        <w:rPr>
          <w:rFonts w:ascii="Times New Roman" w:hAnsi="Times New Roman" w:cs="Times New Roman"/>
          <w:i/>
          <w:iCs/>
        </w:rPr>
        <w:t>17</w:t>
      </w:r>
      <w:r w:rsidRPr="007078A1">
        <w:rPr>
          <w:rFonts w:ascii="Times New Roman" w:hAnsi="Times New Roman" w:cs="Times New Roman"/>
        </w:rPr>
        <w:t>, 92-104.</w:t>
      </w:r>
    </w:p>
    <w:p w:rsidR="001B3442" w:rsidRPr="007078A1" w:rsidRDefault="001B3442" w:rsidP="007078A1">
      <w:pPr>
        <w:spacing w:after="100" w:afterAutospacing="1" w:line="240" w:lineRule="auto"/>
        <w:jc w:val="both"/>
        <w:rPr>
          <w:rFonts w:ascii="Times New Roman" w:hAnsi="Times New Roman" w:cs="Times New Roman"/>
        </w:rPr>
      </w:pPr>
      <w:proofErr w:type="spellStart"/>
      <w:proofErr w:type="gramStart"/>
      <w:r w:rsidRPr="007078A1">
        <w:rPr>
          <w:rFonts w:ascii="Times New Roman" w:hAnsi="Times New Roman" w:cs="Times New Roman"/>
        </w:rPr>
        <w:t>Nikkinen</w:t>
      </w:r>
      <w:proofErr w:type="spellEnd"/>
      <w:r w:rsidRPr="007078A1">
        <w:rPr>
          <w:rFonts w:ascii="Times New Roman" w:hAnsi="Times New Roman" w:cs="Times New Roman"/>
        </w:rPr>
        <w:t xml:space="preserve">, J., and </w:t>
      </w:r>
      <w:proofErr w:type="spellStart"/>
      <w:r w:rsidRPr="007078A1">
        <w:rPr>
          <w:rFonts w:ascii="Times New Roman" w:hAnsi="Times New Roman" w:cs="Times New Roman"/>
        </w:rPr>
        <w:t>Sahlstrom</w:t>
      </w:r>
      <w:proofErr w:type="spellEnd"/>
      <w:r w:rsidRPr="007078A1">
        <w:rPr>
          <w:rFonts w:ascii="Times New Roman" w:hAnsi="Times New Roman" w:cs="Times New Roman"/>
        </w:rPr>
        <w:t>, P. (2001).</w:t>
      </w:r>
      <w:proofErr w:type="gramEnd"/>
      <w:r w:rsidRPr="007078A1">
        <w:rPr>
          <w:rFonts w:ascii="Times New Roman" w:hAnsi="Times New Roman" w:cs="Times New Roman"/>
        </w:rPr>
        <w:t xml:space="preserve"> Impact of scheduled U.S. macroeconomic news on stock market uncertainty: A multinational perspective. </w:t>
      </w:r>
      <w:r w:rsidRPr="007078A1">
        <w:rPr>
          <w:rFonts w:ascii="Times New Roman" w:hAnsi="Times New Roman" w:cs="Times New Roman"/>
          <w:i/>
          <w:iCs/>
        </w:rPr>
        <w:t>Multinational Finance Journal</w:t>
      </w:r>
      <w:r w:rsidRPr="007078A1">
        <w:rPr>
          <w:rFonts w:ascii="Times New Roman" w:hAnsi="Times New Roman" w:cs="Times New Roman"/>
        </w:rPr>
        <w:t xml:space="preserve">, </w:t>
      </w:r>
      <w:r w:rsidRPr="007078A1">
        <w:rPr>
          <w:rFonts w:ascii="Times New Roman" w:hAnsi="Times New Roman" w:cs="Times New Roman"/>
          <w:i/>
          <w:iCs/>
        </w:rPr>
        <w:t>5</w:t>
      </w:r>
      <w:r w:rsidRPr="007078A1">
        <w:rPr>
          <w:rFonts w:ascii="Times New Roman" w:hAnsi="Times New Roman" w:cs="Times New Roman"/>
        </w:rPr>
        <w:t>, 129-139.</w:t>
      </w:r>
    </w:p>
    <w:p w:rsidR="001B3442" w:rsidRPr="007078A1" w:rsidRDefault="001B3442" w:rsidP="007078A1">
      <w:pPr>
        <w:spacing w:after="100" w:afterAutospacing="1" w:line="240" w:lineRule="auto"/>
        <w:jc w:val="both"/>
        <w:rPr>
          <w:rFonts w:ascii="Times New Roman" w:hAnsi="Times New Roman" w:cs="Times New Roman"/>
        </w:rPr>
      </w:pPr>
      <w:proofErr w:type="spellStart"/>
      <w:r w:rsidRPr="007078A1">
        <w:rPr>
          <w:rFonts w:ascii="Times New Roman" w:hAnsi="Times New Roman" w:cs="Times New Roman"/>
        </w:rPr>
        <w:t>Nikkinen</w:t>
      </w:r>
      <w:proofErr w:type="spellEnd"/>
      <w:r w:rsidRPr="007078A1">
        <w:rPr>
          <w:rFonts w:ascii="Times New Roman" w:hAnsi="Times New Roman" w:cs="Times New Roman"/>
        </w:rPr>
        <w:t xml:space="preserve">, J., and </w:t>
      </w:r>
      <w:proofErr w:type="spellStart"/>
      <w:r w:rsidRPr="007078A1">
        <w:rPr>
          <w:rFonts w:ascii="Times New Roman" w:hAnsi="Times New Roman" w:cs="Times New Roman"/>
        </w:rPr>
        <w:t>Sahlstrom</w:t>
      </w:r>
      <w:proofErr w:type="spellEnd"/>
      <w:r w:rsidRPr="007078A1">
        <w:rPr>
          <w:rFonts w:ascii="Times New Roman" w:hAnsi="Times New Roman" w:cs="Times New Roman"/>
        </w:rPr>
        <w:t xml:space="preserve">, P. (2004a). </w:t>
      </w:r>
      <w:proofErr w:type="gramStart"/>
      <w:r w:rsidRPr="007078A1">
        <w:rPr>
          <w:rFonts w:ascii="Times New Roman" w:hAnsi="Times New Roman" w:cs="Times New Roman"/>
        </w:rPr>
        <w:t>Impact of the federal open market committee’s meetings and scheduled macroeconomic news on stock market uncertainty.</w:t>
      </w:r>
      <w:proofErr w:type="gramEnd"/>
      <w:r w:rsidRPr="007078A1">
        <w:rPr>
          <w:rFonts w:ascii="Times New Roman" w:hAnsi="Times New Roman" w:cs="Times New Roman"/>
        </w:rPr>
        <w:t xml:space="preserve"> </w:t>
      </w:r>
      <w:r w:rsidRPr="007078A1">
        <w:rPr>
          <w:rFonts w:ascii="Times New Roman" w:hAnsi="Times New Roman" w:cs="Times New Roman"/>
          <w:i/>
          <w:iCs/>
        </w:rPr>
        <w:t>International Review of Financial Analysis</w:t>
      </w:r>
      <w:r w:rsidRPr="007078A1">
        <w:rPr>
          <w:rFonts w:ascii="Times New Roman" w:hAnsi="Times New Roman" w:cs="Times New Roman"/>
        </w:rPr>
        <w:t xml:space="preserve">, </w:t>
      </w:r>
      <w:r w:rsidRPr="007078A1">
        <w:rPr>
          <w:rFonts w:ascii="Times New Roman" w:hAnsi="Times New Roman" w:cs="Times New Roman"/>
          <w:b/>
          <w:bCs/>
        </w:rPr>
        <w:t>13</w:t>
      </w:r>
      <w:r w:rsidRPr="007078A1">
        <w:rPr>
          <w:rFonts w:ascii="Times New Roman" w:hAnsi="Times New Roman" w:cs="Times New Roman"/>
        </w:rPr>
        <w:t>, 1-12.</w:t>
      </w:r>
    </w:p>
    <w:p w:rsidR="001B3442" w:rsidRDefault="001B3442" w:rsidP="007078A1">
      <w:pPr>
        <w:spacing w:after="100" w:afterAutospacing="1" w:line="240" w:lineRule="auto"/>
        <w:jc w:val="both"/>
        <w:rPr>
          <w:rFonts w:ascii="Times New Roman" w:hAnsi="Times New Roman" w:cs="Times New Roman"/>
        </w:rPr>
      </w:pPr>
      <w:proofErr w:type="spellStart"/>
      <w:r w:rsidRPr="007078A1">
        <w:rPr>
          <w:rFonts w:ascii="Times New Roman" w:hAnsi="Times New Roman" w:cs="Times New Roman"/>
        </w:rPr>
        <w:t>Nikkinen</w:t>
      </w:r>
      <w:proofErr w:type="spellEnd"/>
      <w:r w:rsidRPr="007078A1">
        <w:rPr>
          <w:rFonts w:ascii="Times New Roman" w:hAnsi="Times New Roman" w:cs="Times New Roman"/>
        </w:rPr>
        <w:t xml:space="preserve">, J., and </w:t>
      </w:r>
      <w:proofErr w:type="spellStart"/>
      <w:r w:rsidRPr="007078A1">
        <w:rPr>
          <w:rFonts w:ascii="Times New Roman" w:hAnsi="Times New Roman" w:cs="Times New Roman"/>
        </w:rPr>
        <w:t>Sahlstrom</w:t>
      </w:r>
      <w:proofErr w:type="spellEnd"/>
      <w:r w:rsidRPr="007078A1">
        <w:rPr>
          <w:rFonts w:ascii="Times New Roman" w:hAnsi="Times New Roman" w:cs="Times New Roman"/>
        </w:rPr>
        <w:t xml:space="preserve">, P. (2004b). </w:t>
      </w:r>
      <w:proofErr w:type="gramStart"/>
      <w:r w:rsidRPr="007078A1">
        <w:rPr>
          <w:rFonts w:ascii="Times New Roman" w:hAnsi="Times New Roman" w:cs="Times New Roman"/>
        </w:rPr>
        <w:t>Scheduled domestic and US macroeconomics news and stock valuation in Europe.</w:t>
      </w:r>
      <w:proofErr w:type="gramEnd"/>
      <w:r w:rsidRPr="007078A1">
        <w:rPr>
          <w:rFonts w:ascii="Times New Roman" w:hAnsi="Times New Roman" w:cs="Times New Roman"/>
        </w:rPr>
        <w:t xml:space="preserve"> </w:t>
      </w:r>
      <w:r w:rsidRPr="007078A1">
        <w:rPr>
          <w:rFonts w:ascii="Times New Roman" w:hAnsi="Times New Roman" w:cs="Times New Roman"/>
          <w:i/>
          <w:iCs/>
        </w:rPr>
        <w:t>Journal of Multinational Financial Management</w:t>
      </w:r>
      <w:r w:rsidRPr="007078A1">
        <w:rPr>
          <w:rFonts w:ascii="Times New Roman" w:hAnsi="Times New Roman" w:cs="Times New Roman"/>
        </w:rPr>
        <w:t xml:space="preserve">, </w:t>
      </w:r>
      <w:r w:rsidRPr="007078A1">
        <w:rPr>
          <w:rFonts w:ascii="Times New Roman" w:hAnsi="Times New Roman" w:cs="Times New Roman"/>
          <w:b/>
          <w:bCs/>
        </w:rPr>
        <w:t>14</w:t>
      </w:r>
      <w:r w:rsidRPr="007078A1">
        <w:rPr>
          <w:rFonts w:ascii="Times New Roman" w:hAnsi="Times New Roman" w:cs="Times New Roman"/>
        </w:rPr>
        <w:t>, 201-215</w:t>
      </w:r>
    </w:p>
    <w:p w:rsidR="00695683" w:rsidRPr="00695683" w:rsidRDefault="00695683" w:rsidP="00695683">
      <w:pPr>
        <w:spacing w:after="100" w:afterAutospacing="1" w:line="240" w:lineRule="auto"/>
        <w:jc w:val="both"/>
        <w:rPr>
          <w:rFonts w:ascii="Times New Roman" w:hAnsi="Times New Roman" w:cs="Times New Roman"/>
        </w:rPr>
      </w:pPr>
      <w:proofErr w:type="spellStart"/>
      <w:proofErr w:type="gramStart"/>
      <w:r w:rsidRPr="00695683">
        <w:rPr>
          <w:rFonts w:ascii="Times New Roman" w:hAnsi="Times New Roman" w:cs="Times New Roman"/>
        </w:rPr>
        <w:t>Nikkinen</w:t>
      </w:r>
      <w:proofErr w:type="spellEnd"/>
      <w:r w:rsidRPr="00695683">
        <w:rPr>
          <w:rFonts w:ascii="Times New Roman" w:hAnsi="Times New Roman" w:cs="Times New Roman"/>
        </w:rPr>
        <w:t xml:space="preserve">, J., </w:t>
      </w:r>
      <w:proofErr w:type="spellStart"/>
      <w:r w:rsidRPr="00695683">
        <w:rPr>
          <w:rFonts w:ascii="Times New Roman" w:hAnsi="Times New Roman" w:cs="Times New Roman"/>
        </w:rPr>
        <w:t>Omran</w:t>
      </w:r>
      <w:proofErr w:type="spellEnd"/>
      <w:r w:rsidRPr="00695683">
        <w:rPr>
          <w:rFonts w:ascii="Times New Roman" w:hAnsi="Times New Roman" w:cs="Times New Roman"/>
        </w:rPr>
        <w:t xml:space="preserve">, M., </w:t>
      </w:r>
      <w:proofErr w:type="spellStart"/>
      <w:r w:rsidRPr="00695683">
        <w:rPr>
          <w:rFonts w:ascii="Times New Roman" w:hAnsi="Times New Roman" w:cs="Times New Roman"/>
        </w:rPr>
        <w:t>Sahlstrom</w:t>
      </w:r>
      <w:proofErr w:type="spellEnd"/>
      <w:r w:rsidRPr="00695683">
        <w:rPr>
          <w:rFonts w:ascii="Times New Roman" w:hAnsi="Times New Roman" w:cs="Times New Roman"/>
        </w:rPr>
        <w:t xml:space="preserve">, P., and </w:t>
      </w:r>
      <w:proofErr w:type="spellStart"/>
      <w:r w:rsidRPr="00695683">
        <w:rPr>
          <w:rFonts w:ascii="Times New Roman" w:hAnsi="Times New Roman" w:cs="Times New Roman"/>
        </w:rPr>
        <w:t>Aijo</w:t>
      </w:r>
      <w:proofErr w:type="spellEnd"/>
      <w:r w:rsidRPr="00695683">
        <w:rPr>
          <w:rFonts w:ascii="Times New Roman" w:hAnsi="Times New Roman" w:cs="Times New Roman"/>
        </w:rPr>
        <w:t>, J., (2006).</w:t>
      </w:r>
      <w:proofErr w:type="gramEnd"/>
      <w:r w:rsidRPr="00695683">
        <w:rPr>
          <w:rFonts w:ascii="Times New Roman" w:hAnsi="Times New Roman" w:cs="Times New Roman"/>
        </w:rPr>
        <w:t xml:space="preserve"> </w:t>
      </w:r>
      <w:proofErr w:type="gramStart"/>
      <w:r w:rsidRPr="00695683">
        <w:rPr>
          <w:rFonts w:ascii="Times New Roman" w:hAnsi="Times New Roman" w:cs="Times New Roman"/>
        </w:rPr>
        <w:t xml:space="preserve">Global stock market reactions to scheduled U.S. macroeconomic news announcements, </w:t>
      </w:r>
      <w:r w:rsidRPr="00695683">
        <w:rPr>
          <w:rFonts w:ascii="Times New Roman" w:hAnsi="Times New Roman" w:cs="Times New Roman"/>
          <w:i/>
        </w:rPr>
        <w:t>Global Finance Journal</w:t>
      </w:r>
      <w:r w:rsidRPr="00695683">
        <w:rPr>
          <w:rFonts w:ascii="Times New Roman" w:hAnsi="Times New Roman" w:cs="Times New Roman"/>
        </w:rPr>
        <w:t xml:space="preserve"> 17, 92–104.</w:t>
      </w:r>
      <w:proofErr w:type="gramEnd"/>
    </w:p>
    <w:p w:rsidR="001B3442" w:rsidRPr="007078A1" w:rsidRDefault="001B3442" w:rsidP="007078A1">
      <w:pPr>
        <w:spacing w:after="100" w:afterAutospacing="1" w:line="240" w:lineRule="auto"/>
        <w:jc w:val="both"/>
        <w:rPr>
          <w:rFonts w:ascii="Times New Roman" w:hAnsi="Times New Roman" w:cs="Times New Roman"/>
        </w:rPr>
      </w:pPr>
      <w:r w:rsidRPr="007078A1">
        <w:rPr>
          <w:rFonts w:ascii="Times New Roman" w:hAnsi="Times New Roman" w:cs="Times New Roman"/>
        </w:rPr>
        <w:t xml:space="preserve">Officer, R. (1973) The variability of the market factor of New York Stock Exchange, </w:t>
      </w:r>
      <w:r w:rsidRPr="007078A1">
        <w:rPr>
          <w:rFonts w:ascii="Times New Roman" w:hAnsi="Times New Roman" w:cs="Times New Roman"/>
          <w:i/>
          <w:iCs/>
        </w:rPr>
        <w:t>Journal of Business</w:t>
      </w:r>
      <w:r w:rsidRPr="007078A1">
        <w:rPr>
          <w:rFonts w:ascii="Times New Roman" w:hAnsi="Times New Roman" w:cs="Times New Roman"/>
        </w:rPr>
        <w:t xml:space="preserve">, </w:t>
      </w:r>
      <w:r w:rsidRPr="007078A1">
        <w:rPr>
          <w:rFonts w:ascii="Times New Roman" w:hAnsi="Times New Roman" w:cs="Times New Roman"/>
          <w:b/>
          <w:bCs/>
        </w:rPr>
        <w:t>46</w:t>
      </w:r>
      <w:r w:rsidRPr="007078A1">
        <w:rPr>
          <w:rFonts w:ascii="Times New Roman" w:hAnsi="Times New Roman" w:cs="Times New Roman"/>
        </w:rPr>
        <w:t>, 434-453.</w:t>
      </w:r>
    </w:p>
    <w:p w:rsidR="001B3442" w:rsidRDefault="001B3442" w:rsidP="007078A1">
      <w:pPr>
        <w:spacing w:after="100" w:afterAutospacing="1" w:line="240" w:lineRule="auto"/>
        <w:jc w:val="both"/>
        <w:rPr>
          <w:rFonts w:ascii="Times New Roman" w:hAnsi="Times New Roman" w:cs="Times New Roman"/>
        </w:rPr>
      </w:pPr>
      <w:r w:rsidRPr="007078A1">
        <w:rPr>
          <w:rFonts w:ascii="Times New Roman" w:hAnsi="Times New Roman" w:cs="Times New Roman"/>
        </w:rPr>
        <w:t>Poon, S., and Granger, C.W.J</w:t>
      </w:r>
      <w:r w:rsidR="00032F6A" w:rsidRPr="007078A1">
        <w:rPr>
          <w:rFonts w:ascii="Times New Roman" w:hAnsi="Times New Roman" w:cs="Times New Roman"/>
        </w:rPr>
        <w:t>. (</w:t>
      </w:r>
      <w:r w:rsidRPr="007078A1">
        <w:rPr>
          <w:rFonts w:ascii="Times New Roman" w:hAnsi="Times New Roman" w:cs="Times New Roman"/>
        </w:rPr>
        <w:t xml:space="preserve">2003) Forecasting volatility in financial markets: a review, </w:t>
      </w:r>
      <w:r w:rsidRPr="007078A1">
        <w:rPr>
          <w:rFonts w:ascii="Times New Roman" w:hAnsi="Times New Roman" w:cs="Times New Roman"/>
          <w:i/>
          <w:iCs/>
        </w:rPr>
        <w:t>Journal of Economic Literature</w:t>
      </w:r>
      <w:r w:rsidRPr="007078A1">
        <w:rPr>
          <w:rFonts w:ascii="Times New Roman" w:hAnsi="Times New Roman" w:cs="Times New Roman"/>
        </w:rPr>
        <w:t xml:space="preserve">, </w:t>
      </w:r>
      <w:r w:rsidRPr="007078A1">
        <w:rPr>
          <w:rFonts w:ascii="Times New Roman" w:hAnsi="Times New Roman" w:cs="Times New Roman"/>
          <w:b/>
          <w:bCs/>
        </w:rPr>
        <w:t>41</w:t>
      </w:r>
      <w:r w:rsidRPr="007078A1">
        <w:rPr>
          <w:rFonts w:ascii="Times New Roman" w:hAnsi="Times New Roman" w:cs="Times New Roman"/>
        </w:rPr>
        <w:t>, 478-539</w:t>
      </w:r>
    </w:p>
    <w:p w:rsidR="00EB0AFF" w:rsidRPr="00EB0AFF" w:rsidRDefault="00EB0AFF" w:rsidP="00EB0AFF">
      <w:pPr>
        <w:spacing w:after="0" w:line="240" w:lineRule="auto"/>
        <w:rPr>
          <w:rFonts w:ascii="Times New Roman" w:hAnsi="Times New Roman" w:cs="Times New Roman"/>
          <w:lang w:val="en-US"/>
        </w:rPr>
      </w:pPr>
      <w:proofErr w:type="gramStart"/>
      <w:r w:rsidRPr="00EB0AFF">
        <w:rPr>
          <w:rFonts w:ascii="Times New Roman" w:hAnsi="Times New Roman" w:cs="Times New Roman"/>
          <w:lang w:val="en-US"/>
        </w:rPr>
        <w:t>Rogers, J., Scotti, C. and Wright, J. (2014).</w:t>
      </w:r>
      <w:proofErr w:type="gramEnd"/>
      <w:r w:rsidRPr="00EB0AFF">
        <w:rPr>
          <w:rFonts w:ascii="Times New Roman" w:hAnsi="Times New Roman" w:cs="Times New Roman"/>
          <w:lang w:val="en-US"/>
        </w:rPr>
        <w:t xml:space="preserve"> </w:t>
      </w:r>
      <w:proofErr w:type="gramStart"/>
      <w:r w:rsidRPr="00EB0AFF">
        <w:rPr>
          <w:rFonts w:ascii="Times New Roman" w:hAnsi="Times New Roman" w:cs="Times New Roman"/>
          <w:lang w:val="en-US"/>
        </w:rPr>
        <w:t>“Evaluating Asset-M</w:t>
      </w:r>
      <w:r>
        <w:rPr>
          <w:rFonts w:ascii="Times New Roman" w:hAnsi="Times New Roman" w:cs="Times New Roman"/>
          <w:lang w:val="en-US"/>
        </w:rPr>
        <w:t xml:space="preserve">arket Effects of Unconventional </w:t>
      </w:r>
      <w:r w:rsidRPr="00EB0AFF">
        <w:rPr>
          <w:rFonts w:ascii="Times New Roman" w:hAnsi="Times New Roman" w:cs="Times New Roman"/>
          <w:lang w:val="en-US"/>
        </w:rPr>
        <w:t>Monetary Policy: A Cross-Country Comparison”.</w:t>
      </w:r>
      <w:proofErr w:type="gramEnd"/>
      <w:r w:rsidRPr="00EB0AFF">
        <w:rPr>
          <w:rFonts w:ascii="Times New Roman" w:hAnsi="Times New Roman" w:cs="Times New Roman"/>
          <w:lang w:val="en-US"/>
        </w:rPr>
        <w:t xml:space="preserve"> International Finance Discussion Papers No. 1101,</w:t>
      </w:r>
    </w:p>
    <w:p w:rsidR="00EB0AFF" w:rsidRDefault="00EB0AFF" w:rsidP="00EB0AFF">
      <w:pPr>
        <w:spacing w:after="0" w:line="240" w:lineRule="auto"/>
        <w:rPr>
          <w:rFonts w:ascii="Times New Roman" w:hAnsi="Times New Roman" w:cs="Times New Roman"/>
          <w:lang w:val="en-US"/>
        </w:rPr>
      </w:pPr>
      <w:r w:rsidRPr="00EB0AFF">
        <w:rPr>
          <w:rFonts w:ascii="Times New Roman" w:hAnsi="Times New Roman" w:cs="Times New Roman"/>
          <w:lang w:val="en-US"/>
        </w:rPr>
        <w:t xml:space="preserve">Board of Governors of the Federal Reserve System </w:t>
      </w:r>
    </w:p>
    <w:p w:rsidR="00EB0AFF" w:rsidRDefault="00EB0AFF" w:rsidP="00EB0AFF">
      <w:pPr>
        <w:spacing w:after="0" w:line="240" w:lineRule="auto"/>
        <w:rPr>
          <w:rFonts w:ascii="Times New Roman" w:hAnsi="Times New Roman" w:cs="Times New Roman"/>
          <w:lang w:val="en-US"/>
        </w:rPr>
      </w:pPr>
    </w:p>
    <w:p w:rsidR="00A41C0C" w:rsidRPr="00A41C0C" w:rsidRDefault="00A41C0C" w:rsidP="00EB0AFF">
      <w:pPr>
        <w:spacing w:after="0" w:line="240" w:lineRule="auto"/>
        <w:rPr>
          <w:rFonts w:ascii="Times New Roman" w:hAnsi="Times New Roman" w:cs="Times New Roman"/>
          <w:lang w:val="en-US"/>
        </w:rPr>
      </w:pPr>
      <w:proofErr w:type="gramStart"/>
      <w:r w:rsidRPr="00A41C0C">
        <w:rPr>
          <w:rFonts w:ascii="Times New Roman" w:hAnsi="Times New Roman" w:cs="Times New Roman"/>
          <w:lang w:val="en-US"/>
        </w:rPr>
        <w:t>Ross, S., (1989).</w:t>
      </w:r>
      <w:proofErr w:type="gramEnd"/>
      <w:r w:rsidRPr="00A41C0C">
        <w:rPr>
          <w:rFonts w:ascii="Times New Roman" w:hAnsi="Times New Roman" w:cs="Times New Roman"/>
          <w:lang w:val="en-US"/>
        </w:rPr>
        <w:t xml:space="preserve"> Information and Volatility: The No-Arbitrage Martingale Approach to Timing and Resolution Irrelevancy, </w:t>
      </w:r>
      <w:proofErr w:type="gramStart"/>
      <w:r w:rsidRPr="00A41C0C">
        <w:rPr>
          <w:rFonts w:ascii="Times New Roman" w:hAnsi="Times New Roman" w:cs="Times New Roman"/>
          <w:i/>
          <w:lang w:val="en-US"/>
        </w:rPr>
        <w:t>The</w:t>
      </w:r>
      <w:proofErr w:type="gramEnd"/>
      <w:r w:rsidRPr="00A41C0C">
        <w:rPr>
          <w:rFonts w:ascii="Times New Roman" w:hAnsi="Times New Roman" w:cs="Times New Roman"/>
          <w:i/>
          <w:lang w:val="en-US"/>
        </w:rPr>
        <w:t xml:space="preserve"> Journal of Finance</w:t>
      </w:r>
      <w:r w:rsidRPr="00A41C0C">
        <w:rPr>
          <w:rFonts w:ascii="Times New Roman" w:hAnsi="Times New Roman" w:cs="Times New Roman"/>
          <w:lang w:val="en-US"/>
        </w:rPr>
        <w:t xml:space="preserve"> 44, 1-17.</w:t>
      </w:r>
    </w:p>
    <w:p w:rsidR="00A41C0C" w:rsidRPr="00A41C0C" w:rsidRDefault="00A41C0C" w:rsidP="00A41C0C">
      <w:pPr>
        <w:spacing w:after="0" w:line="240" w:lineRule="auto"/>
        <w:ind w:left="720" w:hanging="720"/>
        <w:rPr>
          <w:rFonts w:ascii="Times New Roman" w:hAnsi="Times New Roman" w:cs="Times New Roman"/>
          <w:sz w:val="24"/>
          <w:szCs w:val="24"/>
          <w:lang w:val="en-US"/>
        </w:rPr>
      </w:pPr>
    </w:p>
    <w:p w:rsidR="001B3442" w:rsidRPr="007078A1" w:rsidRDefault="001B3442" w:rsidP="007078A1">
      <w:pPr>
        <w:spacing w:after="100" w:afterAutospacing="1" w:line="240" w:lineRule="auto"/>
        <w:jc w:val="both"/>
        <w:rPr>
          <w:rFonts w:ascii="Times New Roman" w:hAnsi="Times New Roman" w:cs="Times New Roman"/>
        </w:rPr>
      </w:pPr>
      <w:proofErr w:type="spellStart"/>
      <w:r w:rsidRPr="007078A1">
        <w:rPr>
          <w:rFonts w:ascii="Times New Roman" w:hAnsi="Times New Roman" w:cs="Times New Roman"/>
        </w:rPr>
        <w:t>Rozeff</w:t>
      </w:r>
      <w:proofErr w:type="spellEnd"/>
      <w:r w:rsidRPr="007078A1">
        <w:rPr>
          <w:rFonts w:ascii="Times New Roman" w:hAnsi="Times New Roman" w:cs="Times New Roman"/>
        </w:rPr>
        <w:t xml:space="preserve">, M. (1974) Money and stock prices, market efficiency, and the lag in the effect of monetary policy, </w:t>
      </w:r>
      <w:r w:rsidRPr="007078A1">
        <w:rPr>
          <w:rFonts w:ascii="Times New Roman" w:hAnsi="Times New Roman" w:cs="Times New Roman"/>
          <w:i/>
          <w:iCs/>
        </w:rPr>
        <w:t>Journal of Financial Economics</w:t>
      </w:r>
      <w:r w:rsidRPr="007078A1">
        <w:rPr>
          <w:rFonts w:ascii="Times New Roman" w:hAnsi="Times New Roman" w:cs="Times New Roman"/>
        </w:rPr>
        <w:t xml:space="preserve"> </w:t>
      </w:r>
      <w:r w:rsidRPr="007078A1">
        <w:rPr>
          <w:rFonts w:ascii="Times New Roman" w:hAnsi="Times New Roman" w:cs="Times New Roman"/>
          <w:b/>
          <w:bCs/>
          <w:i/>
          <w:iCs/>
        </w:rPr>
        <w:t>1</w:t>
      </w:r>
      <w:r w:rsidRPr="007078A1">
        <w:rPr>
          <w:rFonts w:ascii="Times New Roman" w:hAnsi="Times New Roman" w:cs="Times New Roman"/>
        </w:rPr>
        <w:t>, 245-302</w:t>
      </w:r>
    </w:p>
    <w:p w:rsidR="001B3442" w:rsidRPr="007078A1" w:rsidRDefault="001B3442" w:rsidP="007078A1">
      <w:pPr>
        <w:spacing w:after="100" w:afterAutospacing="1" w:line="240" w:lineRule="auto"/>
        <w:jc w:val="both"/>
        <w:rPr>
          <w:rFonts w:ascii="Times New Roman" w:hAnsi="Times New Roman" w:cs="Times New Roman"/>
        </w:rPr>
      </w:pPr>
      <w:r w:rsidRPr="007078A1">
        <w:rPr>
          <w:rFonts w:ascii="Times New Roman" w:hAnsi="Times New Roman" w:cs="Times New Roman"/>
        </w:rPr>
        <w:t>Schwert, G. W. (1989a)</w:t>
      </w:r>
      <w:r w:rsidR="00032F6A" w:rsidRPr="007078A1">
        <w:rPr>
          <w:rFonts w:ascii="Times New Roman" w:hAnsi="Times New Roman" w:cs="Times New Roman"/>
        </w:rPr>
        <w:t>.</w:t>
      </w:r>
      <w:r w:rsidRPr="007078A1">
        <w:rPr>
          <w:rFonts w:ascii="Times New Roman" w:hAnsi="Times New Roman" w:cs="Times New Roman"/>
        </w:rPr>
        <w:t xml:space="preserve"> Why does stock market volatility change over time</w:t>
      </w:r>
      <w:r w:rsidR="00032F6A" w:rsidRPr="007078A1">
        <w:rPr>
          <w:rFonts w:ascii="Times New Roman" w:hAnsi="Times New Roman" w:cs="Times New Roman"/>
        </w:rPr>
        <w:t>?</w:t>
      </w:r>
      <w:r w:rsidRPr="007078A1">
        <w:rPr>
          <w:rFonts w:ascii="Times New Roman" w:hAnsi="Times New Roman" w:cs="Times New Roman"/>
        </w:rPr>
        <w:t xml:space="preserve"> </w:t>
      </w:r>
      <w:r w:rsidRPr="007078A1">
        <w:rPr>
          <w:rFonts w:ascii="Times New Roman" w:hAnsi="Times New Roman" w:cs="Times New Roman"/>
          <w:i/>
          <w:iCs/>
        </w:rPr>
        <w:t>Journal of Finance</w:t>
      </w:r>
      <w:r w:rsidRPr="007078A1">
        <w:rPr>
          <w:rFonts w:ascii="Times New Roman" w:hAnsi="Times New Roman" w:cs="Times New Roman"/>
        </w:rPr>
        <w:t xml:space="preserve">, </w:t>
      </w:r>
      <w:r w:rsidRPr="007078A1">
        <w:rPr>
          <w:rFonts w:ascii="Times New Roman" w:hAnsi="Times New Roman" w:cs="Times New Roman"/>
          <w:b/>
          <w:bCs/>
        </w:rPr>
        <w:t>54</w:t>
      </w:r>
      <w:r w:rsidRPr="007078A1">
        <w:rPr>
          <w:rFonts w:ascii="Times New Roman" w:hAnsi="Times New Roman" w:cs="Times New Roman"/>
        </w:rPr>
        <w:t>, 1115-51.</w:t>
      </w:r>
    </w:p>
    <w:p w:rsidR="001B3442" w:rsidRPr="007078A1" w:rsidRDefault="001B3442" w:rsidP="007078A1">
      <w:pPr>
        <w:spacing w:after="100" w:afterAutospacing="1" w:line="240" w:lineRule="auto"/>
        <w:jc w:val="both"/>
        <w:rPr>
          <w:rFonts w:ascii="Times New Roman" w:hAnsi="Times New Roman" w:cs="Times New Roman"/>
          <w:i/>
          <w:iCs/>
        </w:rPr>
      </w:pPr>
      <w:r w:rsidRPr="007078A1">
        <w:rPr>
          <w:rFonts w:ascii="Times New Roman" w:hAnsi="Times New Roman" w:cs="Times New Roman"/>
        </w:rPr>
        <w:t xml:space="preserve">Schwert, G. W. (1989b) Business cycles, financial crises, and stock volatility, </w:t>
      </w:r>
      <w:r w:rsidRPr="007078A1">
        <w:rPr>
          <w:rFonts w:ascii="Times New Roman" w:hAnsi="Times New Roman" w:cs="Times New Roman"/>
          <w:i/>
          <w:iCs/>
        </w:rPr>
        <w:t>Carnegie-Rochester Conference Series on Public Policy, 31, 83-126</w:t>
      </w:r>
    </w:p>
    <w:p w:rsidR="00CA66BE" w:rsidRDefault="00CA66BE" w:rsidP="007078A1">
      <w:pPr>
        <w:autoSpaceDE w:val="0"/>
        <w:autoSpaceDN w:val="0"/>
        <w:adjustRightInd w:val="0"/>
        <w:spacing w:after="100" w:afterAutospacing="1" w:line="240" w:lineRule="auto"/>
        <w:jc w:val="both"/>
        <w:rPr>
          <w:rFonts w:ascii="Times New Roman" w:hAnsi="Times New Roman" w:cs="Times New Roman"/>
        </w:rPr>
      </w:pPr>
      <w:proofErr w:type="spellStart"/>
      <w:proofErr w:type="gramStart"/>
      <w:r>
        <w:rPr>
          <w:rFonts w:ascii="Times New Roman" w:hAnsi="Times New Roman" w:cs="Times New Roman"/>
        </w:rPr>
        <w:t>Shogbuyi</w:t>
      </w:r>
      <w:proofErr w:type="spellEnd"/>
      <w:r>
        <w:rPr>
          <w:rFonts w:ascii="Times New Roman" w:hAnsi="Times New Roman" w:cs="Times New Roman"/>
        </w:rPr>
        <w:t>, A.K, (2017) Quantitative Easing and Investing in Financial Asset Markets, PhD Thesis (Aston University, UK).</w:t>
      </w:r>
      <w:proofErr w:type="gramEnd"/>
    </w:p>
    <w:p w:rsidR="00560EB6" w:rsidRPr="007078A1" w:rsidRDefault="00560EB6" w:rsidP="007078A1">
      <w:pPr>
        <w:autoSpaceDE w:val="0"/>
        <w:autoSpaceDN w:val="0"/>
        <w:adjustRightInd w:val="0"/>
        <w:spacing w:after="100" w:afterAutospacing="1" w:line="240" w:lineRule="auto"/>
        <w:jc w:val="both"/>
        <w:rPr>
          <w:rFonts w:ascii="Times New Roman" w:hAnsi="Times New Roman" w:cs="Times New Roman"/>
        </w:rPr>
      </w:pPr>
      <w:proofErr w:type="spellStart"/>
      <w:r w:rsidRPr="007078A1">
        <w:rPr>
          <w:rFonts w:ascii="Times New Roman" w:hAnsi="Times New Roman" w:cs="Times New Roman"/>
        </w:rPr>
        <w:t>Steeley</w:t>
      </w:r>
      <w:proofErr w:type="spellEnd"/>
      <w:r w:rsidRPr="007078A1">
        <w:rPr>
          <w:rFonts w:ascii="Times New Roman" w:hAnsi="Times New Roman" w:cs="Times New Roman"/>
        </w:rPr>
        <w:t xml:space="preserve">, J.M., (2004) Stock price distributions and news: Evidence from index options, </w:t>
      </w:r>
      <w:r w:rsidRPr="007078A1">
        <w:rPr>
          <w:rFonts w:ascii="Times New Roman" w:hAnsi="Times New Roman" w:cs="Times New Roman"/>
          <w:i/>
        </w:rPr>
        <w:t>Review of Quantitative Finance and Accounting, 23</w:t>
      </w:r>
      <w:r w:rsidRPr="007078A1">
        <w:rPr>
          <w:rFonts w:ascii="Times New Roman" w:hAnsi="Times New Roman" w:cs="Times New Roman"/>
        </w:rPr>
        <w:t>, 229-250.</w:t>
      </w:r>
    </w:p>
    <w:p w:rsidR="00560EB6" w:rsidRPr="007078A1" w:rsidRDefault="001F2153" w:rsidP="007078A1">
      <w:pPr>
        <w:autoSpaceDE w:val="0"/>
        <w:autoSpaceDN w:val="0"/>
        <w:adjustRightInd w:val="0"/>
        <w:spacing w:after="100" w:afterAutospacing="1" w:line="240" w:lineRule="auto"/>
        <w:jc w:val="both"/>
        <w:rPr>
          <w:rFonts w:ascii="Times New Roman" w:hAnsi="Times New Roman" w:cs="Times New Roman"/>
        </w:rPr>
      </w:pPr>
      <w:proofErr w:type="spellStart"/>
      <w:r w:rsidRPr="007078A1">
        <w:rPr>
          <w:rFonts w:ascii="Times New Roman" w:hAnsi="Times New Roman" w:cs="Times New Roman"/>
        </w:rPr>
        <w:t>Steeley</w:t>
      </w:r>
      <w:proofErr w:type="spellEnd"/>
      <w:r w:rsidRPr="007078A1">
        <w:rPr>
          <w:rFonts w:ascii="Times New Roman" w:hAnsi="Times New Roman" w:cs="Times New Roman"/>
        </w:rPr>
        <w:t xml:space="preserve">, J.M., (2015) </w:t>
      </w:r>
      <w:proofErr w:type="gramStart"/>
      <w:r w:rsidRPr="007078A1">
        <w:rPr>
          <w:rFonts w:ascii="Times New Roman" w:hAnsi="Times New Roman" w:cs="Times New Roman"/>
        </w:rPr>
        <w:t>The</w:t>
      </w:r>
      <w:proofErr w:type="gramEnd"/>
      <w:r w:rsidRPr="007078A1">
        <w:rPr>
          <w:rFonts w:ascii="Times New Roman" w:hAnsi="Times New Roman" w:cs="Times New Roman"/>
        </w:rPr>
        <w:t xml:space="preserve"> effects of quantitative easing on the integration of UK capital markets", </w:t>
      </w:r>
      <w:r w:rsidRPr="007078A1">
        <w:rPr>
          <w:rFonts w:ascii="Times New Roman" w:hAnsi="Times New Roman" w:cs="Times New Roman"/>
          <w:i/>
        </w:rPr>
        <w:t>European Journal of Finance</w:t>
      </w:r>
      <w:r w:rsidRPr="007078A1">
        <w:rPr>
          <w:rFonts w:ascii="Times New Roman" w:hAnsi="Times New Roman" w:cs="Times New Roman"/>
        </w:rPr>
        <w:t xml:space="preserve">, </w:t>
      </w:r>
      <w:r w:rsidR="00695074">
        <w:rPr>
          <w:rFonts w:ascii="Times New Roman" w:hAnsi="Times New Roman" w:cs="Times New Roman"/>
        </w:rPr>
        <w:t>in press.</w:t>
      </w:r>
    </w:p>
    <w:p w:rsidR="001B3442" w:rsidRDefault="001B3442" w:rsidP="007078A1">
      <w:pPr>
        <w:autoSpaceDE w:val="0"/>
        <w:autoSpaceDN w:val="0"/>
        <w:adjustRightInd w:val="0"/>
        <w:spacing w:after="100" w:afterAutospacing="1" w:line="240" w:lineRule="auto"/>
        <w:jc w:val="both"/>
        <w:rPr>
          <w:rFonts w:ascii="Times New Roman" w:hAnsi="Times New Roman" w:cs="Times New Roman"/>
        </w:rPr>
      </w:pPr>
      <w:proofErr w:type="spellStart"/>
      <w:proofErr w:type="gramStart"/>
      <w:r w:rsidRPr="007078A1">
        <w:rPr>
          <w:rFonts w:ascii="Times New Roman" w:hAnsi="Times New Roman" w:cs="Times New Roman"/>
        </w:rPr>
        <w:t>Steeley</w:t>
      </w:r>
      <w:proofErr w:type="spellEnd"/>
      <w:r w:rsidRPr="007078A1">
        <w:rPr>
          <w:rFonts w:ascii="Times New Roman" w:hAnsi="Times New Roman" w:cs="Times New Roman"/>
        </w:rPr>
        <w:t xml:space="preserve">, J.M. and </w:t>
      </w:r>
      <w:proofErr w:type="spellStart"/>
      <w:r w:rsidRPr="007078A1">
        <w:rPr>
          <w:rFonts w:ascii="Times New Roman" w:hAnsi="Times New Roman" w:cs="Times New Roman"/>
        </w:rPr>
        <w:t>Matyushkin</w:t>
      </w:r>
      <w:proofErr w:type="spellEnd"/>
      <w:r w:rsidRPr="007078A1">
        <w:rPr>
          <w:rFonts w:ascii="Times New Roman" w:hAnsi="Times New Roman" w:cs="Times New Roman"/>
        </w:rPr>
        <w:t>, A. (2015)</w:t>
      </w:r>
      <w:r w:rsidR="00032F6A" w:rsidRPr="007078A1">
        <w:rPr>
          <w:rFonts w:ascii="Times New Roman" w:hAnsi="Times New Roman" w:cs="Times New Roman"/>
        </w:rPr>
        <w:t>.</w:t>
      </w:r>
      <w:proofErr w:type="gramEnd"/>
      <w:r w:rsidRPr="007078A1">
        <w:rPr>
          <w:rFonts w:ascii="Times New Roman" w:hAnsi="Times New Roman" w:cs="Times New Roman"/>
        </w:rPr>
        <w:t xml:space="preserve"> </w:t>
      </w:r>
      <w:proofErr w:type="gramStart"/>
      <w:r w:rsidRPr="007078A1">
        <w:rPr>
          <w:rFonts w:ascii="Times New Roman" w:hAnsi="Times New Roman" w:cs="Times New Roman"/>
        </w:rPr>
        <w:t>The effects of quantitative easing on the volatility of the gilt-edged market.</w:t>
      </w:r>
      <w:proofErr w:type="gramEnd"/>
      <w:r w:rsidRPr="007078A1">
        <w:rPr>
          <w:rFonts w:ascii="Times New Roman" w:hAnsi="Times New Roman" w:cs="Times New Roman"/>
        </w:rPr>
        <w:t xml:space="preserve"> </w:t>
      </w:r>
      <w:r w:rsidRPr="007078A1">
        <w:rPr>
          <w:rFonts w:ascii="Times New Roman" w:hAnsi="Times New Roman" w:cs="Times New Roman"/>
          <w:i/>
          <w:iCs/>
        </w:rPr>
        <w:t>International Review of Financial Analysis</w:t>
      </w:r>
      <w:r w:rsidRPr="007078A1">
        <w:rPr>
          <w:rFonts w:ascii="Times New Roman" w:hAnsi="Times New Roman" w:cs="Times New Roman"/>
        </w:rPr>
        <w:t xml:space="preserve">, </w:t>
      </w:r>
      <w:r w:rsidRPr="007078A1">
        <w:rPr>
          <w:rFonts w:ascii="Times New Roman" w:hAnsi="Times New Roman" w:cs="Times New Roman"/>
          <w:b/>
          <w:bCs/>
          <w:i/>
          <w:iCs/>
        </w:rPr>
        <w:t>37</w:t>
      </w:r>
      <w:r w:rsidRPr="007078A1">
        <w:rPr>
          <w:rFonts w:ascii="Times New Roman" w:hAnsi="Times New Roman" w:cs="Times New Roman"/>
        </w:rPr>
        <w:t xml:space="preserve">, 113-128 </w:t>
      </w:r>
    </w:p>
    <w:p w:rsidR="006341A0" w:rsidRPr="006341A0" w:rsidRDefault="00734371" w:rsidP="006341A0">
      <w:pPr>
        <w:autoSpaceDE w:val="0"/>
        <w:autoSpaceDN w:val="0"/>
        <w:adjustRightInd w:val="0"/>
        <w:spacing w:after="100" w:afterAutospacing="1" w:line="240" w:lineRule="auto"/>
        <w:jc w:val="both"/>
        <w:rPr>
          <w:rFonts w:ascii="Times New Roman" w:hAnsi="Times New Roman" w:cs="Times New Roman"/>
        </w:rPr>
      </w:pPr>
      <w:r>
        <w:rPr>
          <w:rFonts w:ascii="Times New Roman" w:hAnsi="Times New Roman" w:cs="Times New Roman"/>
        </w:rPr>
        <w:t>Swanson, E.,</w:t>
      </w:r>
      <w:r w:rsidR="006341A0" w:rsidRPr="006341A0">
        <w:rPr>
          <w:rFonts w:ascii="Times New Roman" w:hAnsi="Times New Roman" w:cs="Times New Roman"/>
        </w:rPr>
        <w:t xml:space="preserve"> (2011): "Let's twist again: A high-fr</w:t>
      </w:r>
      <w:r w:rsidR="006341A0">
        <w:rPr>
          <w:rFonts w:ascii="Times New Roman" w:hAnsi="Times New Roman" w:cs="Times New Roman"/>
        </w:rPr>
        <w:t xml:space="preserve">equency event-study analysis of </w:t>
      </w:r>
      <w:r w:rsidR="006341A0" w:rsidRPr="006341A0">
        <w:rPr>
          <w:rFonts w:ascii="Times New Roman" w:hAnsi="Times New Roman" w:cs="Times New Roman"/>
        </w:rPr>
        <w:t xml:space="preserve">operation twist and its implications for QE2", </w:t>
      </w:r>
      <w:r w:rsidR="006341A0" w:rsidRPr="00734371">
        <w:rPr>
          <w:rFonts w:ascii="Times New Roman" w:hAnsi="Times New Roman" w:cs="Times New Roman"/>
          <w:i/>
        </w:rPr>
        <w:t>Brookings Papers on Economic Activity</w:t>
      </w:r>
      <w:r w:rsidR="006341A0">
        <w:rPr>
          <w:rFonts w:ascii="Times New Roman" w:hAnsi="Times New Roman" w:cs="Times New Roman"/>
        </w:rPr>
        <w:t xml:space="preserve">, </w:t>
      </w:r>
      <w:r>
        <w:rPr>
          <w:rFonts w:ascii="Times New Roman" w:hAnsi="Times New Roman" w:cs="Times New Roman"/>
        </w:rPr>
        <w:t xml:space="preserve">42, </w:t>
      </w:r>
      <w:r w:rsidR="006341A0" w:rsidRPr="006341A0">
        <w:rPr>
          <w:rFonts w:ascii="Times New Roman" w:hAnsi="Times New Roman" w:cs="Times New Roman"/>
        </w:rPr>
        <w:t>151-207</w:t>
      </w:r>
      <w:r>
        <w:rPr>
          <w:rFonts w:ascii="Times New Roman" w:hAnsi="Times New Roman" w:cs="Times New Roman"/>
        </w:rPr>
        <w:t>.</w:t>
      </w:r>
    </w:p>
    <w:p w:rsidR="00734371" w:rsidRDefault="00734371" w:rsidP="006341A0">
      <w:pPr>
        <w:autoSpaceDE w:val="0"/>
        <w:autoSpaceDN w:val="0"/>
        <w:adjustRightInd w:val="0"/>
        <w:spacing w:after="100" w:afterAutospacing="1" w:line="240" w:lineRule="auto"/>
        <w:jc w:val="both"/>
        <w:rPr>
          <w:rFonts w:ascii="Times New Roman" w:hAnsi="Times New Roman" w:cs="Times New Roman"/>
        </w:rPr>
      </w:pPr>
      <w:r>
        <w:rPr>
          <w:rFonts w:ascii="Times New Roman" w:hAnsi="Times New Roman" w:cs="Times New Roman"/>
        </w:rPr>
        <w:t>Swanson, E.,</w:t>
      </w:r>
      <w:r w:rsidRPr="006341A0">
        <w:rPr>
          <w:rFonts w:ascii="Times New Roman" w:hAnsi="Times New Roman" w:cs="Times New Roman"/>
        </w:rPr>
        <w:t xml:space="preserve"> </w:t>
      </w:r>
      <w:r w:rsidR="006341A0" w:rsidRPr="006341A0">
        <w:rPr>
          <w:rFonts w:ascii="Times New Roman" w:hAnsi="Times New Roman" w:cs="Times New Roman"/>
        </w:rPr>
        <w:t>(2015): "Measuring the effects of unconven</w:t>
      </w:r>
      <w:r>
        <w:rPr>
          <w:rFonts w:ascii="Times New Roman" w:hAnsi="Times New Roman" w:cs="Times New Roman"/>
        </w:rPr>
        <w:t xml:space="preserve">tional monetary policy on asset </w:t>
      </w:r>
      <w:r w:rsidR="006341A0" w:rsidRPr="006341A0">
        <w:rPr>
          <w:rFonts w:ascii="Times New Roman" w:hAnsi="Times New Roman" w:cs="Times New Roman"/>
        </w:rPr>
        <w:t xml:space="preserve">prices", </w:t>
      </w:r>
      <w:r w:rsidR="006341A0" w:rsidRPr="00734371">
        <w:rPr>
          <w:rFonts w:ascii="Times New Roman" w:hAnsi="Times New Roman" w:cs="Times New Roman"/>
          <w:i/>
        </w:rPr>
        <w:t>NBER Working Papers</w:t>
      </w:r>
      <w:r w:rsidR="006341A0" w:rsidRPr="006341A0">
        <w:rPr>
          <w:rFonts w:ascii="Times New Roman" w:hAnsi="Times New Roman" w:cs="Times New Roman"/>
        </w:rPr>
        <w:t xml:space="preserve">, no 21816. </w:t>
      </w:r>
    </w:p>
    <w:p w:rsidR="00157F06" w:rsidRPr="00734371" w:rsidRDefault="00157F06" w:rsidP="006341A0">
      <w:pPr>
        <w:autoSpaceDE w:val="0"/>
        <w:autoSpaceDN w:val="0"/>
        <w:adjustRightInd w:val="0"/>
        <w:spacing w:after="100" w:afterAutospacing="1" w:line="240" w:lineRule="auto"/>
        <w:jc w:val="both"/>
        <w:rPr>
          <w:rFonts w:ascii="Times New Roman" w:hAnsi="Times New Roman" w:cs="Times New Roman"/>
        </w:rPr>
      </w:pPr>
      <w:proofErr w:type="gramStart"/>
      <w:r w:rsidRPr="00157F06">
        <w:rPr>
          <w:rFonts w:ascii="Times New Roman" w:hAnsi="Times New Roman" w:cs="Times New Roman"/>
        </w:rPr>
        <w:t xml:space="preserve">Tan, J. and </w:t>
      </w:r>
      <w:proofErr w:type="spellStart"/>
      <w:r w:rsidRPr="00157F06">
        <w:rPr>
          <w:rFonts w:ascii="Times New Roman" w:hAnsi="Times New Roman" w:cs="Times New Roman"/>
        </w:rPr>
        <w:t>Kohli</w:t>
      </w:r>
      <w:proofErr w:type="spellEnd"/>
      <w:r w:rsidRPr="00157F06">
        <w:rPr>
          <w:rFonts w:ascii="Times New Roman" w:hAnsi="Times New Roman" w:cs="Times New Roman"/>
        </w:rPr>
        <w:t>, V. (2011).</w:t>
      </w:r>
      <w:proofErr w:type="gramEnd"/>
      <w:r w:rsidRPr="00157F06">
        <w:rPr>
          <w:rFonts w:ascii="Times New Roman" w:hAnsi="Times New Roman" w:cs="Times New Roman"/>
        </w:rPr>
        <w:t xml:space="preserve"> The Effect of Fed's Quantitative Easing on Stock Volatility, unpublished manuscript, University of California, Berkeley, available from SSRN.</w:t>
      </w:r>
    </w:p>
    <w:p w:rsidR="001B3442" w:rsidRPr="007078A1" w:rsidRDefault="001B3442" w:rsidP="007078A1">
      <w:pPr>
        <w:spacing w:after="100" w:afterAutospacing="1" w:line="240" w:lineRule="auto"/>
        <w:jc w:val="both"/>
        <w:rPr>
          <w:rFonts w:ascii="Times New Roman" w:hAnsi="Times New Roman" w:cs="Times New Roman"/>
        </w:rPr>
      </w:pPr>
      <w:r w:rsidRPr="007078A1">
        <w:rPr>
          <w:rFonts w:ascii="Times New Roman" w:hAnsi="Times New Roman" w:cs="Times New Roman"/>
        </w:rPr>
        <w:t xml:space="preserve">Tobin, J. (1958) Liquidity preference </w:t>
      </w:r>
      <w:r w:rsidR="00032F6A" w:rsidRPr="007078A1">
        <w:rPr>
          <w:rFonts w:ascii="Times New Roman" w:hAnsi="Times New Roman" w:cs="Times New Roman"/>
        </w:rPr>
        <w:t>as behaviour</w:t>
      </w:r>
      <w:r w:rsidRPr="007078A1">
        <w:rPr>
          <w:rFonts w:ascii="Times New Roman" w:hAnsi="Times New Roman" w:cs="Times New Roman"/>
        </w:rPr>
        <w:t xml:space="preserve"> towards risk, </w:t>
      </w:r>
      <w:r w:rsidRPr="007078A1">
        <w:rPr>
          <w:rFonts w:ascii="Times New Roman" w:hAnsi="Times New Roman" w:cs="Times New Roman"/>
          <w:i/>
          <w:iCs/>
        </w:rPr>
        <w:t>The Review of Economic Studies</w:t>
      </w:r>
      <w:r w:rsidRPr="007078A1">
        <w:rPr>
          <w:rFonts w:ascii="Times New Roman" w:hAnsi="Times New Roman" w:cs="Times New Roman"/>
        </w:rPr>
        <w:t xml:space="preserve">, </w:t>
      </w:r>
      <w:r w:rsidRPr="007078A1">
        <w:rPr>
          <w:rFonts w:ascii="Times New Roman" w:hAnsi="Times New Roman" w:cs="Times New Roman"/>
          <w:b/>
          <w:bCs/>
        </w:rPr>
        <w:t xml:space="preserve">25, </w:t>
      </w:r>
      <w:r w:rsidRPr="007078A1">
        <w:rPr>
          <w:rFonts w:ascii="Times New Roman" w:hAnsi="Times New Roman" w:cs="Times New Roman"/>
        </w:rPr>
        <w:t>65-86</w:t>
      </w:r>
    </w:p>
    <w:p w:rsidR="009F051F" w:rsidRPr="007078A1" w:rsidRDefault="009F051F" w:rsidP="007078A1">
      <w:pPr>
        <w:autoSpaceDE w:val="0"/>
        <w:autoSpaceDN w:val="0"/>
        <w:adjustRightInd w:val="0"/>
        <w:spacing w:after="100" w:afterAutospacing="1" w:line="240" w:lineRule="auto"/>
        <w:jc w:val="both"/>
        <w:rPr>
          <w:rFonts w:ascii="Times New Roman" w:hAnsi="Times New Roman" w:cs="Times New Roman"/>
          <w:i/>
          <w:iCs/>
        </w:rPr>
      </w:pPr>
      <w:r w:rsidRPr="007078A1">
        <w:rPr>
          <w:rFonts w:ascii="Times New Roman" w:hAnsi="Times New Roman" w:cs="Times New Roman"/>
        </w:rPr>
        <w:t xml:space="preserve">Tobin, J. (1961). </w:t>
      </w:r>
      <w:proofErr w:type="gramStart"/>
      <w:r w:rsidRPr="007078A1">
        <w:rPr>
          <w:rFonts w:ascii="Times New Roman" w:hAnsi="Times New Roman" w:cs="Times New Roman"/>
        </w:rPr>
        <w:t xml:space="preserve">‘Money, capital and other stores of value’, </w:t>
      </w:r>
      <w:r w:rsidRPr="007078A1">
        <w:rPr>
          <w:rFonts w:ascii="Times New Roman" w:hAnsi="Times New Roman" w:cs="Times New Roman"/>
          <w:i/>
          <w:iCs/>
        </w:rPr>
        <w:t xml:space="preserve">American Economic Review, Papers and Proceedings, vol. </w:t>
      </w:r>
      <w:r w:rsidRPr="007078A1">
        <w:rPr>
          <w:rFonts w:ascii="Times New Roman" w:hAnsi="Times New Roman" w:cs="Times New Roman"/>
          <w:b/>
          <w:bCs/>
          <w:i/>
          <w:iCs/>
        </w:rPr>
        <w:t>51</w:t>
      </w:r>
      <w:r w:rsidRPr="007078A1">
        <w:rPr>
          <w:rFonts w:ascii="Times New Roman" w:hAnsi="Times New Roman" w:cs="Times New Roman"/>
          <w:i/>
          <w:iCs/>
        </w:rPr>
        <w:t>(2)</w:t>
      </w:r>
      <w:r w:rsidR="00032F6A" w:rsidRPr="007078A1">
        <w:rPr>
          <w:rFonts w:ascii="Times New Roman" w:hAnsi="Times New Roman" w:cs="Times New Roman"/>
          <w:i/>
          <w:iCs/>
        </w:rPr>
        <w:t>,</w:t>
      </w:r>
      <w:r w:rsidR="00032F6A" w:rsidRPr="007078A1">
        <w:rPr>
          <w:rFonts w:ascii="Times New Roman" w:hAnsi="Times New Roman" w:cs="Times New Roman"/>
        </w:rPr>
        <w:t xml:space="preserve"> 26</w:t>
      </w:r>
      <w:r w:rsidRPr="007078A1">
        <w:rPr>
          <w:rFonts w:ascii="Times New Roman" w:hAnsi="Times New Roman" w:cs="Times New Roman"/>
        </w:rPr>
        <w:t>–37.</w:t>
      </w:r>
      <w:proofErr w:type="gramEnd"/>
    </w:p>
    <w:p w:rsidR="001B3442" w:rsidRDefault="001B3442" w:rsidP="007078A1">
      <w:pPr>
        <w:spacing w:after="100" w:afterAutospacing="1" w:line="240" w:lineRule="auto"/>
        <w:jc w:val="both"/>
        <w:rPr>
          <w:rFonts w:ascii="Times New Roman" w:hAnsi="Times New Roman" w:cs="Times New Roman"/>
        </w:rPr>
      </w:pPr>
      <w:r w:rsidRPr="007078A1">
        <w:rPr>
          <w:rFonts w:ascii="Times New Roman" w:hAnsi="Times New Roman" w:cs="Times New Roman"/>
        </w:rPr>
        <w:t>Tobin, J. (1963)</w:t>
      </w:r>
      <w:r w:rsidR="00032F6A" w:rsidRPr="007078A1">
        <w:rPr>
          <w:rFonts w:ascii="Times New Roman" w:hAnsi="Times New Roman" w:cs="Times New Roman"/>
        </w:rPr>
        <w:t>.</w:t>
      </w:r>
      <w:r w:rsidRPr="007078A1">
        <w:rPr>
          <w:rFonts w:ascii="Times New Roman" w:hAnsi="Times New Roman" w:cs="Times New Roman"/>
        </w:rPr>
        <w:t xml:space="preserve"> </w:t>
      </w:r>
      <w:proofErr w:type="gramStart"/>
      <w:r w:rsidRPr="007078A1">
        <w:rPr>
          <w:rFonts w:ascii="Times New Roman" w:hAnsi="Times New Roman" w:cs="Times New Roman"/>
        </w:rPr>
        <w:t xml:space="preserve">A general equilibrium approach to monetary theory, </w:t>
      </w:r>
      <w:r w:rsidRPr="007078A1">
        <w:rPr>
          <w:rFonts w:ascii="Times New Roman" w:hAnsi="Times New Roman" w:cs="Times New Roman"/>
          <w:i/>
          <w:iCs/>
        </w:rPr>
        <w:t xml:space="preserve">Journal of Money Credit, and </w:t>
      </w:r>
      <w:r w:rsidR="00032F6A" w:rsidRPr="007078A1">
        <w:rPr>
          <w:rFonts w:ascii="Times New Roman" w:hAnsi="Times New Roman" w:cs="Times New Roman"/>
          <w:i/>
          <w:iCs/>
        </w:rPr>
        <w:t>Banking</w:t>
      </w:r>
      <w:r w:rsidR="00032F6A" w:rsidRPr="007078A1">
        <w:rPr>
          <w:rFonts w:ascii="Times New Roman" w:hAnsi="Times New Roman" w:cs="Times New Roman"/>
        </w:rPr>
        <w:t>,</w:t>
      </w:r>
      <w:r w:rsidRPr="007078A1">
        <w:rPr>
          <w:rFonts w:ascii="Times New Roman" w:hAnsi="Times New Roman" w:cs="Times New Roman"/>
        </w:rPr>
        <w:t xml:space="preserve"> </w:t>
      </w:r>
      <w:r w:rsidRPr="007078A1">
        <w:rPr>
          <w:rFonts w:ascii="Times New Roman" w:hAnsi="Times New Roman" w:cs="Times New Roman"/>
          <w:b/>
          <w:bCs/>
        </w:rPr>
        <w:t>142</w:t>
      </w:r>
      <w:r w:rsidRPr="007078A1">
        <w:rPr>
          <w:rFonts w:ascii="Times New Roman" w:hAnsi="Times New Roman" w:cs="Times New Roman"/>
        </w:rPr>
        <w:t>, 171-204</w:t>
      </w:r>
      <w:r w:rsidR="00695683">
        <w:rPr>
          <w:rFonts w:ascii="Times New Roman" w:hAnsi="Times New Roman" w:cs="Times New Roman"/>
        </w:rPr>
        <w:t>.</w:t>
      </w:r>
      <w:proofErr w:type="gramEnd"/>
    </w:p>
    <w:p w:rsidR="00A41C0C" w:rsidRDefault="00A41C0C" w:rsidP="007078A1">
      <w:pPr>
        <w:spacing w:after="100" w:afterAutospacing="1" w:line="240" w:lineRule="auto"/>
        <w:jc w:val="both"/>
        <w:rPr>
          <w:rFonts w:ascii="Times New Roman" w:hAnsi="Times New Roman" w:cs="Times New Roman"/>
        </w:rPr>
      </w:pPr>
      <w:r w:rsidRPr="00A41C0C">
        <w:rPr>
          <w:rFonts w:ascii="Times New Roman" w:hAnsi="Times New Roman" w:cs="Times New Roman"/>
        </w:rPr>
        <w:t xml:space="preserve">Veronesi, P., (1999). Stock market overreaction to bad news in good times: a rational expectations equilibrium model, </w:t>
      </w:r>
      <w:r w:rsidRPr="00A41C0C">
        <w:rPr>
          <w:rFonts w:ascii="Times New Roman" w:hAnsi="Times New Roman" w:cs="Times New Roman"/>
          <w:i/>
        </w:rPr>
        <w:t>Review of Financial Studies</w:t>
      </w:r>
      <w:r w:rsidRPr="00A41C0C">
        <w:rPr>
          <w:rFonts w:ascii="Times New Roman" w:hAnsi="Times New Roman" w:cs="Times New Roman"/>
        </w:rPr>
        <w:t xml:space="preserve"> 12, 975 – 1007.</w:t>
      </w:r>
    </w:p>
    <w:p w:rsidR="0054537B" w:rsidRDefault="0054537B" w:rsidP="0054537B">
      <w:pPr>
        <w:spacing w:after="100" w:afterAutospacing="1" w:line="240" w:lineRule="auto"/>
        <w:rPr>
          <w:rFonts w:ascii="Times New Roman" w:hAnsi="Times New Roman" w:cs="Times New Roman"/>
        </w:rPr>
      </w:pPr>
      <w:r>
        <w:rPr>
          <w:rFonts w:ascii="Times New Roman" w:hAnsi="Times New Roman" w:cs="Times New Roman"/>
        </w:rPr>
        <w:t>Villanueva, M.</w:t>
      </w:r>
      <w:r w:rsidRPr="0054537B">
        <w:rPr>
          <w:rFonts w:ascii="Times New Roman" w:hAnsi="Times New Roman" w:cs="Times New Roman"/>
        </w:rPr>
        <w:t>,</w:t>
      </w:r>
      <w:r>
        <w:rPr>
          <w:rFonts w:ascii="Times New Roman" w:hAnsi="Times New Roman" w:cs="Times New Roman"/>
        </w:rPr>
        <w:t xml:space="preserve"> (2015)</w:t>
      </w:r>
      <w:r w:rsidRPr="0054537B">
        <w:rPr>
          <w:rFonts w:ascii="Times New Roman" w:hAnsi="Times New Roman" w:cs="Times New Roman"/>
        </w:rPr>
        <w:t xml:space="preserve"> Quantitative Easing an</w:t>
      </w:r>
      <w:r>
        <w:rPr>
          <w:rFonts w:ascii="Times New Roman" w:hAnsi="Times New Roman" w:cs="Times New Roman"/>
        </w:rPr>
        <w:t xml:space="preserve">d US Stock Prices. Available at SSRN: </w:t>
      </w:r>
      <w:r w:rsidRPr="0054537B">
        <w:rPr>
          <w:rFonts w:ascii="Times New Roman" w:hAnsi="Times New Roman" w:cs="Times New Roman"/>
        </w:rPr>
        <w:t xml:space="preserve">https://ssrn.com/abstract=2656329 or </w:t>
      </w:r>
      <w:hyperlink r:id="rId10" w:history="1">
        <w:r w:rsidR="002D24B9" w:rsidRPr="006F7749">
          <w:rPr>
            <w:rStyle w:val="Hyperlink"/>
            <w:rFonts w:ascii="Times New Roman" w:hAnsi="Times New Roman" w:cs="Times New Roman"/>
          </w:rPr>
          <w:t>http://dx.doi.org/10.2139/ssrn.2656329</w:t>
        </w:r>
      </w:hyperlink>
    </w:p>
    <w:p w:rsidR="002D24B9" w:rsidRDefault="002D24B9" w:rsidP="002D24B9">
      <w:pPr>
        <w:spacing w:after="100" w:afterAutospacing="1" w:line="240" w:lineRule="auto"/>
        <w:rPr>
          <w:rFonts w:ascii="Times New Roman" w:hAnsi="Times New Roman" w:cs="Times New Roman"/>
        </w:rPr>
      </w:pPr>
      <w:proofErr w:type="gramStart"/>
      <w:r w:rsidRPr="002D24B9">
        <w:rPr>
          <w:rFonts w:ascii="Times New Roman" w:hAnsi="Times New Roman" w:cs="Times New Roman"/>
        </w:rPr>
        <w:t>Wang</w:t>
      </w:r>
      <w:r>
        <w:rPr>
          <w:rFonts w:ascii="Times New Roman" w:hAnsi="Times New Roman" w:cs="Times New Roman"/>
        </w:rPr>
        <w:t>, Y-C.,</w:t>
      </w:r>
      <w:r w:rsidRPr="002D24B9">
        <w:rPr>
          <w:rFonts w:ascii="Times New Roman" w:hAnsi="Times New Roman" w:cs="Times New Roman"/>
        </w:rPr>
        <w:t xml:space="preserve"> Wang </w:t>
      </w:r>
      <w:r>
        <w:rPr>
          <w:rFonts w:ascii="Times New Roman" w:hAnsi="Times New Roman" w:cs="Times New Roman"/>
        </w:rPr>
        <w:t>C-W., and C-H.</w:t>
      </w:r>
      <w:proofErr w:type="gramEnd"/>
      <w:r>
        <w:rPr>
          <w:rFonts w:ascii="Times New Roman" w:hAnsi="Times New Roman" w:cs="Times New Roman"/>
        </w:rPr>
        <w:t xml:space="preserve"> </w:t>
      </w:r>
      <w:proofErr w:type="gramStart"/>
      <w:r w:rsidRPr="002D24B9">
        <w:rPr>
          <w:rFonts w:ascii="Times New Roman" w:hAnsi="Times New Roman" w:cs="Times New Roman"/>
        </w:rPr>
        <w:t xml:space="preserve">Huang </w:t>
      </w:r>
      <w:r>
        <w:rPr>
          <w:rFonts w:ascii="Times New Roman" w:hAnsi="Times New Roman" w:cs="Times New Roman"/>
        </w:rPr>
        <w:t xml:space="preserve"> (</w:t>
      </w:r>
      <w:proofErr w:type="gramEnd"/>
      <w:r>
        <w:rPr>
          <w:rFonts w:ascii="Times New Roman" w:hAnsi="Times New Roman" w:cs="Times New Roman"/>
        </w:rPr>
        <w:t xml:space="preserve">2015) </w:t>
      </w:r>
      <w:r w:rsidRPr="002D24B9">
        <w:rPr>
          <w:rFonts w:ascii="Times New Roman" w:hAnsi="Times New Roman" w:cs="Times New Roman"/>
        </w:rPr>
        <w:t>The impact of unconventional monetary po</w:t>
      </w:r>
      <w:r>
        <w:rPr>
          <w:rFonts w:ascii="Times New Roman" w:hAnsi="Times New Roman" w:cs="Times New Roman"/>
        </w:rPr>
        <w:t xml:space="preserve">licy on the tail risks of stock </w:t>
      </w:r>
      <w:r w:rsidRPr="002D24B9">
        <w:rPr>
          <w:rFonts w:ascii="Times New Roman" w:hAnsi="Times New Roman" w:cs="Times New Roman"/>
        </w:rPr>
        <w:t>markets between U.S. and Japan</w:t>
      </w:r>
      <w:r>
        <w:rPr>
          <w:rFonts w:ascii="Times New Roman" w:hAnsi="Times New Roman" w:cs="Times New Roman"/>
        </w:rPr>
        <w:t xml:space="preserve">, </w:t>
      </w:r>
      <w:r w:rsidRPr="002D24B9">
        <w:rPr>
          <w:rFonts w:ascii="Times New Roman" w:hAnsi="Times New Roman" w:cs="Times New Roman"/>
          <w:i/>
        </w:rPr>
        <w:t>International Review of Financial Analysis</w:t>
      </w:r>
      <w:r>
        <w:rPr>
          <w:rFonts w:ascii="Times New Roman" w:hAnsi="Times New Roman" w:cs="Times New Roman"/>
        </w:rPr>
        <w:t xml:space="preserve"> 41, </w:t>
      </w:r>
      <w:r w:rsidRPr="002D24B9">
        <w:rPr>
          <w:rFonts w:ascii="Times New Roman" w:hAnsi="Times New Roman" w:cs="Times New Roman"/>
        </w:rPr>
        <w:t>41–51</w:t>
      </w:r>
      <w:r>
        <w:rPr>
          <w:rFonts w:ascii="Times New Roman" w:hAnsi="Times New Roman" w:cs="Times New Roman"/>
        </w:rPr>
        <w:t>.</w:t>
      </w:r>
    </w:p>
    <w:p w:rsidR="00695683" w:rsidRPr="00695683" w:rsidRDefault="00695683" w:rsidP="00695683">
      <w:pPr>
        <w:spacing w:after="100" w:afterAutospacing="1" w:line="240" w:lineRule="auto"/>
        <w:jc w:val="both"/>
        <w:rPr>
          <w:rFonts w:ascii="Times New Roman" w:hAnsi="Times New Roman" w:cs="Times New Roman"/>
        </w:rPr>
      </w:pPr>
      <w:proofErr w:type="spellStart"/>
      <w:r w:rsidRPr="00695683">
        <w:rPr>
          <w:rFonts w:ascii="Times New Roman" w:hAnsi="Times New Roman" w:cs="Times New Roman"/>
        </w:rPr>
        <w:t>Wasserfallen</w:t>
      </w:r>
      <w:proofErr w:type="spellEnd"/>
      <w:r w:rsidRPr="00695683">
        <w:rPr>
          <w:rFonts w:ascii="Times New Roman" w:hAnsi="Times New Roman" w:cs="Times New Roman"/>
        </w:rPr>
        <w:t xml:space="preserve">, W., 1989, Macroeconomic news and the stock market: Evidence from Europe, </w:t>
      </w:r>
      <w:r w:rsidRPr="00695683">
        <w:rPr>
          <w:rFonts w:ascii="Times New Roman" w:hAnsi="Times New Roman" w:cs="Times New Roman"/>
          <w:i/>
        </w:rPr>
        <w:t>Journal of Banking and Finance</w:t>
      </w:r>
      <w:r w:rsidRPr="00695683">
        <w:rPr>
          <w:rFonts w:ascii="Times New Roman" w:hAnsi="Times New Roman" w:cs="Times New Roman"/>
        </w:rPr>
        <w:t xml:space="preserve"> 13, 613-626.</w:t>
      </w:r>
    </w:p>
    <w:p w:rsidR="00285C0A" w:rsidRPr="00C63245" w:rsidRDefault="00285C0A" w:rsidP="00C63245">
      <w:pPr>
        <w:spacing w:after="0" w:line="480" w:lineRule="auto"/>
        <w:jc w:val="center"/>
        <w:rPr>
          <w:rFonts w:ascii="Times New Roman" w:eastAsia="Times New Roman" w:hAnsi="Times New Roman" w:cs="Times New Roman"/>
          <w:b/>
          <w:sz w:val="20"/>
          <w:szCs w:val="20"/>
          <w:lang w:eastAsia="en-GB"/>
        </w:rPr>
      </w:pPr>
      <w:r w:rsidRPr="00C63245">
        <w:rPr>
          <w:rFonts w:ascii="Times New Roman" w:eastAsia="Times New Roman" w:hAnsi="Times New Roman" w:cs="Times New Roman"/>
          <w:b/>
          <w:sz w:val="20"/>
          <w:szCs w:val="20"/>
          <w:lang w:eastAsia="en-GB"/>
        </w:rPr>
        <w:lastRenderedPageBreak/>
        <w:t>Table 1: Summary statistics of the daily equity returns Jan 2</w:t>
      </w:r>
      <w:r w:rsidRPr="00C63245">
        <w:rPr>
          <w:rFonts w:ascii="Times New Roman" w:eastAsia="Times New Roman" w:hAnsi="Times New Roman" w:cs="Times New Roman"/>
          <w:b/>
          <w:sz w:val="20"/>
          <w:szCs w:val="20"/>
          <w:vertAlign w:val="superscript"/>
          <w:lang w:eastAsia="en-GB"/>
        </w:rPr>
        <w:t>nd</w:t>
      </w:r>
      <w:r w:rsidRPr="00C63245">
        <w:rPr>
          <w:rFonts w:ascii="Times New Roman" w:eastAsia="Times New Roman" w:hAnsi="Times New Roman" w:cs="Times New Roman"/>
          <w:b/>
          <w:sz w:val="20"/>
          <w:szCs w:val="20"/>
          <w:lang w:eastAsia="en-GB"/>
        </w:rPr>
        <w:t xml:space="preserve"> 2004-Oct 9</w:t>
      </w:r>
      <w:r w:rsidRPr="00C63245">
        <w:rPr>
          <w:rFonts w:ascii="Times New Roman" w:eastAsia="Times New Roman" w:hAnsi="Times New Roman" w:cs="Times New Roman"/>
          <w:b/>
          <w:sz w:val="20"/>
          <w:szCs w:val="20"/>
          <w:vertAlign w:val="superscript"/>
          <w:lang w:eastAsia="en-GB"/>
        </w:rPr>
        <w:t>th</w:t>
      </w:r>
      <w:r w:rsidRPr="00C63245">
        <w:rPr>
          <w:rFonts w:ascii="Times New Roman" w:eastAsia="Times New Roman" w:hAnsi="Times New Roman" w:cs="Times New Roman"/>
          <w:b/>
          <w:sz w:val="20"/>
          <w:szCs w:val="20"/>
          <w:lang w:eastAsia="en-GB"/>
        </w:rPr>
        <w:t xml:space="preserve"> 2014.</w:t>
      </w:r>
    </w:p>
    <w:tbl>
      <w:tblPr>
        <w:tblStyle w:val="TableGrid"/>
        <w:tblW w:w="0" w:type="auto"/>
        <w:tblLook w:val="04A0" w:firstRow="1" w:lastRow="0" w:firstColumn="1" w:lastColumn="0" w:noHBand="0" w:noVBand="1"/>
      </w:tblPr>
      <w:tblGrid>
        <w:gridCol w:w="1935"/>
        <w:gridCol w:w="1552"/>
        <w:gridCol w:w="1552"/>
        <w:gridCol w:w="1401"/>
        <w:gridCol w:w="1401"/>
        <w:gridCol w:w="1401"/>
      </w:tblGrid>
      <w:tr w:rsidR="00154CB5" w:rsidTr="00154CB5">
        <w:tc>
          <w:tcPr>
            <w:tcW w:w="1935" w:type="dxa"/>
          </w:tcPr>
          <w:p w:rsidR="00154CB5" w:rsidRPr="007452B1" w:rsidRDefault="00154CB5" w:rsidP="00683DF3">
            <w:pPr>
              <w:spacing w:line="360" w:lineRule="auto"/>
              <w:jc w:val="both"/>
              <w:rPr>
                <w:rFonts w:ascii="Times New Roman" w:eastAsia="Times New Roman" w:hAnsi="Times New Roman" w:cs="Times New Roman"/>
                <w:b/>
                <w:lang w:eastAsia="en-GB"/>
              </w:rPr>
            </w:pPr>
          </w:p>
        </w:tc>
        <w:tc>
          <w:tcPr>
            <w:tcW w:w="1552" w:type="dxa"/>
          </w:tcPr>
          <w:p w:rsidR="00154CB5" w:rsidRPr="00683DF3" w:rsidRDefault="00154CB5" w:rsidP="00683DF3">
            <w:pPr>
              <w:spacing w:line="360" w:lineRule="auto"/>
              <w:jc w:val="center"/>
              <w:rPr>
                <w:rFonts w:ascii="Times New Roman" w:eastAsia="Times New Roman" w:hAnsi="Times New Roman" w:cs="Times New Roman"/>
                <w:lang w:eastAsia="en-GB"/>
              </w:rPr>
            </w:pPr>
            <w:r w:rsidRPr="00683DF3">
              <w:rPr>
                <w:rFonts w:ascii="Times New Roman" w:eastAsia="Times New Roman" w:hAnsi="Times New Roman" w:cs="Times New Roman"/>
                <w:lang w:eastAsia="en-GB"/>
              </w:rPr>
              <w:t>USA</w:t>
            </w:r>
          </w:p>
        </w:tc>
        <w:tc>
          <w:tcPr>
            <w:tcW w:w="1552" w:type="dxa"/>
          </w:tcPr>
          <w:p w:rsidR="00154CB5" w:rsidRPr="00683DF3" w:rsidRDefault="00154CB5" w:rsidP="00683DF3">
            <w:pPr>
              <w:spacing w:line="360" w:lineRule="auto"/>
              <w:jc w:val="center"/>
              <w:rPr>
                <w:rFonts w:ascii="Times New Roman" w:eastAsia="Times New Roman" w:hAnsi="Times New Roman" w:cs="Times New Roman"/>
                <w:lang w:eastAsia="en-GB"/>
              </w:rPr>
            </w:pPr>
            <w:r w:rsidRPr="00683DF3">
              <w:rPr>
                <w:rFonts w:ascii="Times New Roman" w:eastAsia="Times New Roman" w:hAnsi="Times New Roman" w:cs="Times New Roman"/>
                <w:lang w:eastAsia="en-GB"/>
              </w:rPr>
              <w:t>UK</w:t>
            </w:r>
          </w:p>
        </w:tc>
        <w:tc>
          <w:tcPr>
            <w:tcW w:w="1401" w:type="dxa"/>
          </w:tcPr>
          <w:p w:rsidR="00154CB5" w:rsidRPr="00683DF3" w:rsidRDefault="00154CB5" w:rsidP="00683DF3">
            <w:pPr>
              <w:spacing w:line="360" w:lineRule="auto"/>
              <w:jc w:val="center"/>
              <w:rPr>
                <w:rFonts w:ascii="Times New Roman" w:eastAsia="Times New Roman" w:hAnsi="Times New Roman" w:cs="Times New Roman"/>
                <w:lang w:eastAsia="en-GB"/>
              </w:rPr>
            </w:pPr>
            <w:r>
              <w:rPr>
                <w:rFonts w:ascii="Times New Roman" w:eastAsia="Times New Roman" w:hAnsi="Times New Roman" w:cs="Times New Roman"/>
                <w:lang w:eastAsia="en-GB"/>
              </w:rPr>
              <w:t>France</w:t>
            </w:r>
          </w:p>
        </w:tc>
        <w:tc>
          <w:tcPr>
            <w:tcW w:w="1401" w:type="dxa"/>
          </w:tcPr>
          <w:p w:rsidR="00154CB5" w:rsidRPr="00683DF3" w:rsidRDefault="00154CB5" w:rsidP="00683DF3">
            <w:pPr>
              <w:spacing w:line="360" w:lineRule="auto"/>
              <w:jc w:val="center"/>
              <w:rPr>
                <w:rFonts w:ascii="Times New Roman" w:eastAsia="Times New Roman" w:hAnsi="Times New Roman" w:cs="Times New Roman"/>
                <w:lang w:eastAsia="en-GB"/>
              </w:rPr>
            </w:pPr>
            <w:r>
              <w:rPr>
                <w:rFonts w:ascii="Times New Roman" w:eastAsia="Times New Roman" w:hAnsi="Times New Roman" w:cs="Times New Roman"/>
                <w:lang w:eastAsia="en-GB"/>
              </w:rPr>
              <w:t>Germany</w:t>
            </w:r>
          </w:p>
        </w:tc>
        <w:tc>
          <w:tcPr>
            <w:tcW w:w="1401" w:type="dxa"/>
          </w:tcPr>
          <w:p w:rsidR="00154CB5" w:rsidRPr="00683DF3" w:rsidRDefault="00154CB5" w:rsidP="00683DF3">
            <w:pPr>
              <w:spacing w:line="360" w:lineRule="auto"/>
              <w:jc w:val="center"/>
              <w:rPr>
                <w:rFonts w:ascii="Times New Roman" w:eastAsia="Times New Roman" w:hAnsi="Times New Roman" w:cs="Times New Roman"/>
                <w:lang w:eastAsia="en-GB"/>
              </w:rPr>
            </w:pPr>
            <w:r>
              <w:rPr>
                <w:rFonts w:ascii="Times New Roman" w:eastAsia="Times New Roman" w:hAnsi="Times New Roman" w:cs="Times New Roman"/>
                <w:lang w:eastAsia="en-GB"/>
              </w:rPr>
              <w:t>Japan</w:t>
            </w:r>
          </w:p>
        </w:tc>
      </w:tr>
      <w:tr w:rsidR="00154CB5" w:rsidTr="00154CB5">
        <w:tc>
          <w:tcPr>
            <w:tcW w:w="1935" w:type="dxa"/>
          </w:tcPr>
          <w:p w:rsidR="00154CB5" w:rsidRPr="00683DF3" w:rsidRDefault="00154CB5" w:rsidP="00683DF3">
            <w:pPr>
              <w:spacing w:line="360" w:lineRule="auto"/>
              <w:jc w:val="both"/>
              <w:rPr>
                <w:rFonts w:ascii="Times New Roman" w:eastAsia="Times New Roman" w:hAnsi="Times New Roman" w:cs="Times New Roman"/>
                <w:lang w:eastAsia="en-GB"/>
              </w:rPr>
            </w:pPr>
            <w:r w:rsidRPr="00683DF3">
              <w:rPr>
                <w:rFonts w:ascii="Times New Roman" w:eastAsia="Times New Roman" w:hAnsi="Times New Roman" w:cs="Times New Roman"/>
                <w:lang w:eastAsia="en-GB"/>
              </w:rPr>
              <w:t>Mean%</w:t>
            </w:r>
          </w:p>
        </w:tc>
        <w:tc>
          <w:tcPr>
            <w:tcW w:w="1552" w:type="dxa"/>
          </w:tcPr>
          <w:p w:rsidR="00154CB5" w:rsidRPr="007452B1" w:rsidRDefault="00154CB5" w:rsidP="00683DF3">
            <w:pPr>
              <w:spacing w:line="360" w:lineRule="auto"/>
              <w:jc w:val="center"/>
              <w:rPr>
                <w:rFonts w:ascii="Times New Roman" w:eastAsia="Times New Roman" w:hAnsi="Times New Roman" w:cs="Times New Roman"/>
                <w:bCs/>
                <w:lang w:eastAsia="en-GB"/>
              </w:rPr>
            </w:pPr>
            <w:r w:rsidRPr="007452B1">
              <w:rPr>
                <w:rFonts w:ascii="Times New Roman" w:eastAsia="Times New Roman" w:hAnsi="Times New Roman" w:cs="Times New Roman"/>
                <w:bCs/>
                <w:lang w:eastAsia="en-GB"/>
              </w:rPr>
              <w:t>0.020</w:t>
            </w:r>
          </w:p>
        </w:tc>
        <w:tc>
          <w:tcPr>
            <w:tcW w:w="1552" w:type="dxa"/>
          </w:tcPr>
          <w:p w:rsidR="00154CB5" w:rsidRPr="007452B1" w:rsidRDefault="00154CB5" w:rsidP="00683DF3">
            <w:pPr>
              <w:spacing w:line="360" w:lineRule="auto"/>
              <w:jc w:val="center"/>
              <w:rPr>
                <w:rFonts w:ascii="Times New Roman" w:eastAsia="Times New Roman" w:hAnsi="Times New Roman" w:cs="Times New Roman"/>
                <w:bCs/>
                <w:lang w:eastAsia="en-GB"/>
              </w:rPr>
            </w:pPr>
            <w:r w:rsidRPr="007452B1">
              <w:rPr>
                <w:rFonts w:ascii="Times New Roman" w:eastAsia="Times New Roman" w:hAnsi="Times New Roman" w:cs="Times New Roman"/>
                <w:bCs/>
                <w:lang w:eastAsia="en-GB"/>
              </w:rPr>
              <w:t>0.013</w:t>
            </w:r>
          </w:p>
        </w:tc>
        <w:tc>
          <w:tcPr>
            <w:tcW w:w="1401" w:type="dxa"/>
          </w:tcPr>
          <w:p w:rsidR="00154CB5" w:rsidRPr="007452B1" w:rsidRDefault="00154CB5" w:rsidP="00683DF3">
            <w:pPr>
              <w:spacing w:line="360" w:lineRule="auto"/>
              <w:jc w:val="center"/>
              <w:rPr>
                <w:rFonts w:ascii="Times New Roman" w:eastAsia="Times New Roman" w:hAnsi="Times New Roman" w:cs="Times New Roman"/>
                <w:bCs/>
                <w:lang w:eastAsia="en-GB"/>
              </w:rPr>
            </w:pPr>
            <w:r>
              <w:rPr>
                <w:rFonts w:ascii="Times New Roman" w:eastAsia="Times New Roman" w:hAnsi="Times New Roman" w:cs="Times New Roman"/>
                <w:bCs/>
                <w:lang w:eastAsia="en-GB"/>
              </w:rPr>
              <w:t>0.005</w:t>
            </w:r>
          </w:p>
        </w:tc>
        <w:tc>
          <w:tcPr>
            <w:tcW w:w="1401" w:type="dxa"/>
          </w:tcPr>
          <w:p w:rsidR="00154CB5" w:rsidRPr="007452B1" w:rsidRDefault="00154CB5" w:rsidP="00683DF3">
            <w:pPr>
              <w:spacing w:line="360" w:lineRule="auto"/>
              <w:jc w:val="center"/>
              <w:rPr>
                <w:rFonts w:ascii="Times New Roman" w:eastAsia="Times New Roman" w:hAnsi="Times New Roman" w:cs="Times New Roman"/>
                <w:bCs/>
                <w:lang w:eastAsia="en-GB"/>
              </w:rPr>
            </w:pPr>
            <w:r>
              <w:rPr>
                <w:rFonts w:ascii="Times New Roman" w:eastAsia="Times New Roman" w:hAnsi="Times New Roman" w:cs="Times New Roman"/>
                <w:bCs/>
                <w:lang w:eastAsia="en-GB"/>
              </w:rPr>
              <w:t>0.030</w:t>
            </w:r>
          </w:p>
        </w:tc>
        <w:tc>
          <w:tcPr>
            <w:tcW w:w="1401" w:type="dxa"/>
          </w:tcPr>
          <w:p w:rsidR="00154CB5" w:rsidRPr="007452B1" w:rsidRDefault="00154CB5" w:rsidP="00683DF3">
            <w:pPr>
              <w:spacing w:line="360" w:lineRule="auto"/>
              <w:jc w:val="center"/>
              <w:rPr>
                <w:rFonts w:ascii="Times New Roman" w:eastAsia="Times New Roman" w:hAnsi="Times New Roman" w:cs="Times New Roman"/>
                <w:bCs/>
                <w:lang w:eastAsia="en-GB"/>
              </w:rPr>
            </w:pPr>
            <w:r>
              <w:rPr>
                <w:rFonts w:ascii="Times New Roman" w:eastAsia="Times New Roman" w:hAnsi="Times New Roman" w:cs="Times New Roman"/>
                <w:bCs/>
                <w:lang w:eastAsia="en-GB"/>
              </w:rPr>
              <w:t>0.013</w:t>
            </w:r>
          </w:p>
        </w:tc>
      </w:tr>
      <w:tr w:rsidR="00154CB5" w:rsidTr="00154CB5">
        <w:tc>
          <w:tcPr>
            <w:tcW w:w="1935" w:type="dxa"/>
          </w:tcPr>
          <w:p w:rsidR="00154CB5" w:rsidRPr="00683DF3" w:rsidRDefault="00154CB5" w:rsidP="00683DF3">
            <w:pPr>
              <w:spacing w:line="360" w:lineRule="auto"/>
              <w:jc w:val="both"/>
              <w:rPr>
                <w:rFonts w:ascii="Times New Roman" w:eastAsia="Times New Roman" w:hAnsi="Times New Roman" w:cs="Times New Roman"/>
                <w:lang w:eastAsia="en-GB"/>
              </w:rPr>
            </w:pPr>
            <w:r w:rsidRPr="00683DF3">
              <w:rPr>
                <w:rFonts w:ascii="Times New Roman" w:eastAsia="Times New Roman" w:hAnsi="Times New Roman" w:cs="Times New Roman"/>
                <w:lang w:eastAsia="en-GB"/>
              </w:rPr>
              <w:t>Median%</w:t>
            </w:r>
          </w:p>
        </w:tc>
        <w:tc>
          <w:tcPr>
            <w:tcW w:w="1552" w:type="dxa"/>
          </w:tcPr>
          <w:p w:rsidR="00154CB5" w:rsidRPr="007452B1" w:rsidRDefault="00154CB5" w:rsidP="00683DF3">
            <w:pPr>
              <w:spacing w:line="360" w:lineRule="auto"/>
              <w:jc w:val="center"/>
              <w:rPr>
                <w:rFonts w:ascii="Times New Roman" w:eastAsia="Times New Roman" w:hAnsi="Times New Roman" w:cs="Times New Roman"/>
                <w:bCs/>
                <w:lang w:eastAsia="en-GB"/>
              </w:rPr>
            </w:pPr>
            <w:r w:rsidRPr="007452B1">
              <w:rPr>
                <w:rFonts w:ascii="Times New Roman" w:eastAsia="Times New Roman" w:hAnsi="Times New Roman" w:cs="Times New Roman"/>
                <w:bCs/>
                <w:lang w:eastAsia="en-GB"/>
              </w:rPr>
              <w:t>0.070</w:t>
            </w:r>
          </w:p>
        </w:tc>
        <w:tc>
          <w:tcPr>
            <w:tcW w:w="1552" w:type="dxa"/>
          </w:tcPr>
          <w:p w:rsidR="00154CB5" w:rsidRPr="007452B1" w:rsidRDefault="00154CB5" w:rsidP="00683DF3">
            <w:pPr>
              <w:spacing w:line="360" w:lineRule="auto"/>
              <w:jc w:val="center"/>
              <w:rPr>
                <w:rFonts w:ascii="Times New Roman" w:eastAsia="Times New Roman" w:hAnsi="Times New Roman" w:cs="Times New Roman"/>
                <w:bCs/>
                <w:lang w:eastAsia="en-GB"/>
              </w:rPr>
            </w:pPr>
            <w:r w:rsidRPr="007452B1">
              <w:rPr>
                <w:rFonts w:ascii="Times New Roman" w:eastAsia="Times New Roman" w:hAnsi="Times New Roman" w:cs="Times New Roman"/>
                <w:bCs/>
                <w:lang w:eastAsia="en-GB"/>
              </w:rPr>
              <w:t>0.024</w:t>
            </w:r>
          </w:p>
        </w:tc>
        <w:tc>
          <w:tcPr>
            <w:tcW w:w="1401" w:type="dxa"/>
          </w:tcPr>
          <w:p w:rsidR="00154CB5" w:rsidRPr="007452B1" w:rsidRDefault="00154CB5" w:rsidP="00683DF3">
            <w:pPr>
              <w:spacing w:line="360" w:lineRule="auto"/>
              <w:jc w:val="center"/>
              <w:rPr>
                <w:rFonts w:ascii="Times New Roman" w:eastAsia="Times New Roman" w:hAnsi="Times New Roman" w:cs="Times New Roman"/>
                <w:bCs/>
                <w:lang w:eastAsia="en-GB"/>
              </w:rPr>
            </w:pPr>
            <w:r>
              <w:rPr>
                <w:rFonts w:ascii="Times New Roman" w:eastAsia="Times New Roman" w:hAnsi="Times New Roman" w:cs="Times New Roman"/>
                <w:bCs/>
                <w:lang w:eastAsia="en-GB"/>
              </w:rPr>
              <w:t>0.042</w:t>
            </w:r>
          </w:p>
        </w:tc>
        <w:tc>
          <w:tcPr>
            <w:tcW w:w="1401" w:type="dxa"/>
          </w:tcPr>
          <w:p w:rsidR="00154CB5" w:rsidRPr="007452B1" w:rsidRDefault="00154CB5" w:rsidP="00683DF3">
            <w:pPr>
              <w:spacing w:line="360" w:lineRule="auto"/>
              <w:jc w:val="center"/>
              <w:rPr>
                <w:rFonts w:ascii="Times New Roman" w:eastAsia="Times New Roman" w:hAnsi="Times New Roman" w:cs="Times New Roman"/>
                <w:bCs/>
                <w:lang w:eastAsia="en-GB"/>
              </w:rPr>
            </w:pPr>
            <w:r>
              <w:rPr>
                <w:rFonts w:ascii="Times New Roman" w:eastAsia="Times New Roman" w:hAnsi="Times New Roman" w:cs="Times New Roman"/>
                <w:bCs/>
                <w:lang w:eastAsia="en-GB"/>
              </w:rPr>
              <w:t>0.090</w:t>
            </w:r>
          </w:p>
        </w:tc>
        <w:tc>
          <w:tcPr>
            <w:tcW w:w="1401" w:type="dxa"/>
          </w:tcPr>
          <w:p w:rsidR="00154CB5" w:rsidRPr="007452B1" w:rsidRDefault="00154CB5" w:rsidP="00683DF3">
            <w:pPr>
              <w:spacing w:line="360" w:lineRule="auto"/>
              <w:jc w:val="center"/>
              <w:rPr>
                <w:rFonts w:ascii="Times New Roman" w:eastAsia="Times New Roman" w:hAnsi="Times New Roman" w:cs="Times New Roman"/>
                <w:bCs/>
                <w:lang w:eastAsia="en-GB"/>
              </w:rPr>
            </w:pPr>
            <w:r>
              <w:rPr>
                <w:rFonts w:ascii="Times New Roman" w:eastAsia="Times New Roman" w:hAnsi="Times New Roman" w:cs="Times New Roman"/>
                <w:bCs/>
                <w:lang w:eastAsia="en-GB"/>
              </w:rPr>
              <w:t>0.000</w:t>
            </w:r>
          </w:p>
        </w:tc>
      </w:tr>
      <w:tr w:rsidR="00154CB5" w:rsidTr="00154CB5">
        <w:tc>
          <w:tcPr>
            <w:tcW w:w="1935" w:type="dxa"/>
          </w:tcPr>
          <w:p w:rsidR="00154CB5" w:rsidRPr="00683DF3" w:rsidRDefault="00154CB5" w:rsidP="00683DF3">
            <w:pPr>
              <w:spacing w:line="360" w:lineRule="auto"/>
              <w:jc w:val="both"/>
              <w:rPr>
                <w:rFonts w:ascii="Times New Roman" w:eastAsia="Times New Roman" w:hAnsi="Times New Roman" w:cs="Times New Roman"/>
                <w:lang w:eastAsia="en-GB"/>
              </w:rPr>
            </w:pPr>
            <w:r w:rsidRPr="00683DF3">
              <w:rPr>
                <w:rFonts w:ascii="Times New Roman" w:eastAsia="Times New Roman" w:hAnsi="Times New Roman" w:cs="Times New Roman"/>
                <w:lang w:eastAsia="en-GB"/>
              </w:rPr>
              <w:t>Maximum%</w:t>
            </w:r>
          </w:p>
        </w:tc>
        <w:tc>
          <w:tcPr>
            <w:tcW w:w="1552" w:type="dxa"/>
          </w:tcPr>
          <w:p w:rsidR="00154CB5" w:rsidRPr="007452B1" w:rsidRDefault="00154CB5" w:rsidP="00683DF3">
            <w:pPr>
              <w:spacing w:line="360" w:lineRule="auto"/>
              <w:jc w:val="center"/>
              <w:rPr>
                <w:rFonts w:ascii="Times New Roman" w:eastAsia="Times New Roman" w:hAnsi="Times New Roman" w:cs="Times New Roman"/>
                <w:bCs/>
                <w:lang w:eastAsia="en-GB"/>
              </w:rPr>
            </w:pPr>
            <w:r w:rsidRPr="007452B1">
              <w:rPr>
                <w:rFonts w:ascii="Times New Roman" w:eastAsia="Times New Roman" w:hAnsi="Times New Roman" w:cs="Times New Roman"/>
                <w:bCs/>
                <w:lang w:eastAsia="en-GB"/>
              </w:rPr>
              <w:t>10.957</w:t>
            </w:r>
          </w:p>
        </w:tc>
        <w:tc>
          <w:tcPr>
            <w:tcW w:w="1552" w:type="dxa"/>
          </w:tcPr>
          <w:p w:rsidR="00154CB5" w:rsidRPr="007452B1" w:rsidRDefault="00154CB5" w:rsidP="00683DF3">
            <w:pPr>
              <w:spacing w:line="360" w:lineRule="auto"/>
              <w:jc w:val="center"/>
              <w:rPr>
                <w:rFonts w:ascii="Times New Roman" w:eastAsia="Times New Roman" w:hAnsi="Times New Roman" w:cs="Times New Roman"/>
                <w:bCs/>
                <w:lang w:eastAsia="en-GB"/>
              </w:rPr>
            </w:pPr>
            <w:r w:rsidRPr="007452B1">
              <w:rPr>
                <w:rFonts w:ascii="Times New Roman" w:eastAsia="Times New Roman" w:hAnsi="Times New Roman" w:cs="Times New Roman"/>
                <w:bCs/>
                <w:lang w:eastAsia="en-GB"/>
              </w:rPr>
              <w:t>9.384</w:t>
            </w:r>
          </w:p>
        </w:tc>
        <w:tc>
          <w:tcPr>
            <w:tcW w:w="1401" w:type="dxa"/>
          </w:tcPr>
          <w:p w:rsidR="00154CB5" w:rsidRPr="007452B1" w:rsidRDefault="00154CB5" w:rsidP="00683DF3">
            <w:pPr>
              <w:spacing w:line="360" w:lineRule="auto"/>
              <w:jc w:val="center"/>
              <w:rPr>
                <w:rFonts w:ascii="Times New Roman" w:eastAsia="Times New Roman" w:hAnsi="Times New Roman" w:cs="Times New Roman"/>
                <w:bCs/>
                <w:lang w:eastAsia="en-GB"/>
              </w:rPr>
            </w:pPr>
            <w:r>
              <w:rPr>
                <w:rFonts w:ascii="Times New Roman" w:eastAsia="Times New Roman" w:hAnsi="Times New Roman" w:cs="Times New Roman"/>
                <w:bCs/>
                <w:lang w:eastAsia="en-GB"/>
              </w:rPr>
              <w:t>10.595</w:t>
            </w:r>
          </w:p>
        </w:tc>
        <w:tc>
          <w:tcPr>
            <w:tcW w:w="1401" w:type="dxa"/>
          </w:tcPr>
          <w:p w:rsidR="00154CB5" w:rsidRPr="007452B1" w:rsidRDefault="00154CB5" w:rsidP="00683DF3">
            <w:pPr>
              <w:spacing w:line="360" w:lineRule="auto"/>
              <w:jc w:val="center"/>
              <w:rPr>
                <w:rFonts w:ascii="Times New Roman" w:eastAsia="Times New Roman" w:hAnsi="Times New Roman" w:cs="Times New Roman"/>
                <w:bCs/>
                <w:lang w:eastAsia="en-GB"/>
              </w:rPr>
            </w:pPr>
            <w:r>
              <w:rPr>
                <w:rFonts w:ascii="Times New Roman" w:eastAsia="Times New Roman" w:hAnsi="Times New Roman" w:cs="Times New Roman"/>
                <w:bCs/>
                <w:lang w:eastAsia="en-GB"/>
              </w:rPr>
              <w:t>10.798</w:t>
            </w:r>
          </w:p>
        </w:tc>
        <w:tc>
          <w:tcPr>
            <w:tcW w:w="1401" w:type="dxa"/>
          </w:tcPr>
          <w:p w:rsidR="00154CB5" w:rsidRPr="007452B1" w:rsidRDefault="00154CB5" w:rsidP="00683DF3">
            <w:pPr>
              <w:spacing w:line="360" w:lineRule="auto"/>
              <w:jc w:val="center"/>
              <w:rPr>
                <w:rFonts w:ascii="Times New Roman" w:eastAsia="Times New Roman" w:hAnsi="Times New Roman" w:cs="Times New Roman"/>
                <w:bCs/>
                <w:lang w:eastAsia="en-GB"/>
              </w:rPr>
            </w:pPr>
            <w:r>
              <w:rPr>
                <w:rFonts w:ascii="Times New Roman" w:eastAsia="Times New Roman" w:hAnsi="Times New Roman" w:cs="Times New Roman"/>
                <w:bCs/>
                <w:lang w:eastAsia="en-GB"/>
              </w:rPr>
              <w:t>13.235</w:t>
            </w:r>
          </w:p>
        </w:tc>
      </w:tr>
      <w:tr w:rsidR="00154CB5" w:rsidTr="00154CB5">
        <w:tc>
          <w:tcPr>
            <w:tcW w:w="1935" w:type="dxa"/>
          </w:tcPr>
          <w:p w:rsidR="00154CB5" w:rsidRPr="00683DF3" w:rsidRDefault="00154CB5" w:rsidP="00683DF3">
            <w:pPr>
              <w:spacing w:line="360" w:lineRule="auto"/>
              <w:jc w:val="both"/>
              <w:rPr>
                <w:rFonts w:ascii="Times New Roman" w:eastAsia="Times New Roman" w:hAnsi="Times New Roman" w:cs="Times New Roman"/>
                <w:lang w:eastAsia="en-GB"/>
              </w:rPr>
            </w:pPr>
            <w:r w:rsidRPr="00683DF3">
              <w:rPr>
                <w:rFonts w:ascii="Times New Roman" w:eastAsia="Times New Roman" w:hAnsi="Times New Roman" w:cs="Times New Roman"/>
                <w:lang w:eastAsia="en-GB"/>
              </w:rPr>
              <w:t>Minimum%</w:t>
            </w:r>
          </w:p>
        </w:tc>
        <w:tc>
          <w:tcPr>
            <w:tcW w:w="1552" w:type="dxa"/>
          </w:tcPr>
          <w:p w:rsidR="00154CB5" w:rsidRPr="007452B1" w:rsidRDefault="00154CB5" w:rsidP="00683DF3">
            <w:pPr>
              <w:spacing w:line="360" w:lineRule="auto"/>
              <w:jc w:val="center"/>
              <w:rPr>
                <w:rFonts w:ascii="Times New Roman" w:eastAsia="Times New Roman" w:hAnsi="Times New Roman" w:cs="Times New Roman"/>
                <w:bCs/>
                <w:lang w:eastAsia="en-GB"/>
              </w:rPr>
            </w:pPr>
            <w:r w:rsidRPr="007452B1">
              <w:rPr>
                <w:rFonts w:ascii="Times New Roman" w:eastAsia="Times New Roman" w:hAnsi="Times New Roman" w:cs="Times New Roman"/>
                <w:bCs/>
                <w:lang w:eastAsia="en-GB"/>
              </w:rPr>
              <w:t>-9.470</w:t>
            </w:r>
          </w:p>
        </w:tc>
        <w:tc>
          <w:tcPr>
            <w:tcW w:w="1552" w:type="dxa"/>
          </w:tcPr>
          <w:p w:rsidR="00154CB5" w:rsidRPr="007452B1" w:rsidRDefault="00154CB5" w:rsidP="00683DF3">
            <w:pPr>
              <w:spacing w:line="360" w:lineRule="auto"/>
              <w:jc w:val="center"/>
              <w:rPr>
                <w:rFonts w:ascii="Times New Roman" w:eastAsia="Times New Roman" w:hAnsi="Times New Roman" w:cs="Times New Roman"/>
                <w:bCs/>
                <w:lang w:eastAsia="en-GB"/>
              </w:rPr>
            </w:pPr>
            <w:r w:rsidRPr="007452B1">
              <w:rPr>
                <w:rFonts w:ascii="Times New Roman" w:eastAsia="Times New Roman" w:hAnsi="Times New Roman" w:cs="Times New Roman"/>
                <w:bCs/>
                <w:lang w:eastAsia="en-GB"/>
              </w:rPr>
              <w:t>-9.265</w:t>
            </w:r>
          </w:p>
        </w:tc>
        <w:tc>
          <w:tcPr>
            <w:tcW w:w="1401" w:type="dxa"/>
          </w:tcPr>
          <w:p w:rsidR="00154CB5" w:rsidRPr="007452B1" w:rsidRDefault="00154CB5" w:rsidP="00683DF3">
            <w:pPr>
              <w:spacing w:line="360" w:lineRule="auto"/>
              <w:jc w:val="center"/>
              <w:rPr>
                <w:rFonts w:ascii="Times New Roman" w:eastAsia="Times New Roman" w:hAnsi="Times New Roman" w:cs="Times New Roman"/>
                <w:bCs/>
                <w:lang w:eastAsia="en-GB"/>
              </w:rPr>
            </w:pPr>
            <w:r>
              <w:rPr>
                <w:rFonts w:ascii="Times New Roman" w:eastAsia="Times New Roman" w:hAnsi="Times New Roman" w:cs="Times New Roman"/>
                <w:bCs/>
                <w:lang w:eastAsia="en-GB"/>
              </w:rPr>
              <w:t>-9.472</w:t>
            </w:r>
          </w:p>
        </w:tc>
        <w:tc>
          <w:tcPr>
            <w:tcW w:w="1401" w:type="dxa"/>
          </w:tcPr>
          <w:p w:rsidR="00154CB5" w:rsidRPr="007452B1" w:rsidRDefault="00154CB5" w:rsidP="00683DF3">
            <w:pPr>
              <w:spacing w:line="360" w:lineRule="auto"/>
              <w:jc w:val="center"/>
              <w:rPr>
                <w:rFonts w:ascii="Times New Roman" w:eastAsia="Times New Roman" w:hAnsi="Times New Roman" w:cs="Times New Roman"/>
                <w:bCs/>
                <w:lang w:eastAsia="en-GB"/>
              </w:rPr>
            </w:pPr>
            <w:r>
              <w:rPr>
                <w:rFonts w:ascii="Times New Roman" w:eastAsia="Times New Roman" w:hAnsi="Times New Roman" w:cs="Times New Roman"/>
                <w:bCs/>
                <w:lang w:eastAsia="en-GB"/>
              </w:rPr>
              <w:t>-7.434</w:t>
            </w:r>
          </w:p>
        </w:tc>
        <w:tc>
          <w:tcPr>
            <w:tcW w:w="1401" w:type="dxa"/>
          </w:tcPr>
          <w:p w:rsidR="00154CB5" w:rsidRPr="007452B1" w:rsidRDefault="00154CB5" w:rsidP="00683DF3">
            <w:pPr>
              <w:spacing w:line="360" w:lineRule="auto"/>
              <w:jc w:val="center"/>
              <w:rPr>
                <w:rFonts w:ascii="Times New Roman" w:eastAsia="Times New Roman" w:hAnsi="Times New Roman" w:cs="Times New Roman"/>
                <w:bCs/>
                <w:lang w:eastAsia="en-GB"/>
              </w:rPr>
            </w:pPr>
            <w:r>
              <w:rPr>
                <w:rFonts w:ascii="Times New Roman" w:eastAsia="Times New Roman" w:hAnsi="Times New Roman" w:cs="Times New Roman"/>
                <w:bCs/>
                <w:lang w:eastAsia="en-GB"/>
              </w:rPr>
              <w:t>-12.111</w:t>
            </w:r>
          </w:p>
        </w:tc>
      </w:tr>
      <w:tr w:rsidR="00154CB5" w:rsidRPr="00227202" w:rsidTr="00154CB5">
        <w:tc>
          <w:tcPr>
            <w:tcW w:w="1935" w:type="dxa"/>
          </w:tcPr>
          <w:p w:rsidR="00154CB5" w:rsidRPr="00683DF3" w:rsidRDefault="00154CB5" w:rsidP="00683DF3">
            <w:pPr>
              <w:spacing w:line="360" w:lineRule="auto"/>
              <w:jc w:val="both"/>
              <w:rPr>
                <w:rFonts w:ascii="Times New Roman" w:eastAsia="Times New Roman" w:hAnsi="Times New Roman" w:cs="Times New Roman"/>
                <w:lang w:val="de-DE" w:eastAsia="en-GB"/>
              </w:rPr>
            </w:pPr>
            <w:r>
              <w:rPr>
                <w:rFonts w:ascii="Times New Roman" w:eastAsia="Times New Roman" w:hAnsi="Times New Roman" w:cs="Times New Roman"/>
                <w:lang w:val="de-DE" w:eastAsia="en-GB"/>
              </w:rPr>
              <w:t>St</w:t>
            </w:r>
            <w:r w:rsidRPr="00683DF3">
              <w:rPr>
                <w:rFonts w:ascii="Times New Roman" w:eastAsia="Times New Roman" w:hAnsi="Times New Roman" w:cs="Times New Roman"/>
                <w:lang w:val="de-DE" w:eastAsia="en-GB"/>
              </w:rPr>
              <w:t>d</w:t>
            </w:r>
            <w:r>
              <w:rPr>
                <w:rFonts w:ascii="Times New Roman" w:eastAsia="Times New Roman" w:hAnsi="Times New Roman" w:cs="Times New Roman"/>
                <w:lang w:val="de-DE" w:eastAsia="en-GB"/>
              </w:rPr>
              <w:t>.</w:t>
            </w:r>
            <w:r w:rsidRPr="00683DF3">
              <w:rPr>
                <w:rFonts w:ascii="Times New Roman" w:eastAsia="Times New Roman" w:hAnsi="Times New Roman" w:cs="Times New Roman"/>
                <w:lang w:val="de-DE" w:eastAsia="en-GB"/>
              </w:rPr>
              <w:t xml:space="preserve"> Deviation%</w:t>
            </w:r>
          </w:p>
        </w:tc>
        <w:tc>
          <w:tcPr>
            <w:tcW w:w="1552" w:type="dxa"/>
          </w:tcPr>
          <w:p w:rsidR="00154CB5" w:rsidRPr="007452B1" w:rsidRDefault="00154CB5" w:rsidP="00683DF3">
            <w:pPr>
              <w:spacing w:line="360" w:lineRule="auto"/>
              <w:jc w:val="center"/>
              <w:rPr>
                <w:rFonts w:ascii="Times New Roman" w:eastAsia="Times New Roman" w:hAnsi="Times New Roman" w:cs="Times New Roman"/>
                <w:bCs/>
                <w:lang w:val="de-DE" w:eastAsia="en-GB"/>
              </w:rPr>
            </w:pPr>
            <w:r w:rsidRPr="007452B1">
              <w:rPr>
                <w:rFonts w:ascii="Times New Roman" w:eastAsia="Times New Roman" w:hAnsi="Times New Roman" w:cs="Times New Roman"/>
                <w:bCs/>
                <w:lang w:val="de-DE" w:eastAsia="en-GB"/>
              </w:rPr>
              <w:t>1.230</w:t>
            </w:r>
          </w:p>
        </w:tc>
        <w:tc>
          <w:tcPr>
            <w:tcW w:w="1552" w:type="dxa"/>
          </w:tcPr>
          <w:p w:rsidR="00154CB5" w:rsidRPr="007452B1" w:rsidRDefault="00154CB5" w:rsidP="00683DF3">
            <w:pPr>
              <w:spacing w:line="360" w:lineRule="auto"/>
              <w:jc w:val="center"/>
              <w:rPr>
                <w:rFonts w:ascii="Times New Roman" w:eastAsia="Times New Roman" w:hAnsi="Times New Roman" w:cs="Times New Roman"/>
                <w:bCs/>
                <w:lang w:val="de-DE" w:eastAsia="en-GB"/>
              </w:rPr>
            </w:pPr>
            <w:r w:rsidRPr="007452B1">
              <w:rPr>
                <w:rFonts w:ascii="Times New Roman" w:eastAsia="Times New Roman" w:hAnsi="Times New Roman" w:cs="Times New Roman"/>
                <w:bCs/>
                <w:lang w:val="de-DE" w:eastAsia="en-GB"/>
              </w:rPr>
              <w:t>1.166</w:t>
            </w:r>
          </w:p>
        </w:tc>
        <w:tc>
          <w:tcPr>
            <w:tcW w:w="1401" w:type="dxa"/>
          </w:tcPr>
          <w:p w:rsidR="00154CB5" w:rsidRPr="007452B1" w:rsidRDefault="00154CB5" w:rsidP="00683DF3">
            <w:pPr>
              <w:spacing w:line="360" w:lineRule="auto"/>
              <w:jc w:val="center"/>
              <w:rPr>
                <w:rFonts w:ascii="Times New Roman" w:eastAsia="Times New Roman" w:hAnsi="Times New Roman" w:cs="Times New Roman"/>
                <w:bCs/>
                <w:lang w:val="de-DE" w:eastAsia="en-GB"/>
              </w:rPr>
            </w:pPr>
            <w:r>
              <w:rPr>
                <w:rFonts w:ascii="Times New Roman" w:eastAsia="Times New Roman" w:hAnsi="Times New Roman" w:cs="Times New Roman"/>
                <w:bCs/>
                <w:lang w:val="de-DE" w:eastAsia="en-GB"/>
              </w:rPr>
              <w:t>1.411</w:t>
            </w:r>
          </w:p>
        </w:tc>
        <w:tc>
          <w:tcPr>
            <w:tcW w:w="1401" w:type="dxa"/>
          </w:tcPr>
          <w:p w:rsidR="00154CB5" w:rsidRPr="007452B1" w:rsidRDefault="00154CB5" w:rsidP="00683DF3">
            <w:pPr>
              <w:spacing w:line="360" w:lineRule="auto"/>
              <w:jc w:val="center"/>
              <w:rPr>
                <w:rFonts w:ascii="Times New Roman" w:eastAsia="Times New Roman" w:hAnsi="Times New Roman" w:cs="Times New Roman"/>
                <w:bCs/>
                <w:lang w:val="de-DE" w:eastAsia="en-GB"/>
              </w:rPr>
            </w:pPr>
            <w:r>
              <w:rPr>
                <w:rFonts w:ascii="Times New Roman" w:eastAsia="Times New Roman" w:hAnsi="Times New Roman" w:cs="Times New Roman"/>
                <w:bCs/>
                <w:lang w:val="de-DE" w:eastAsia="en-GB"/>
              </w:rPr>
              <w:t>1.361</w:t>
            </w:r>
          </w:p>
        </w:tc>
        <w:tc>
          <w:tcPr>
            <w:tcW w:w="1401" w:type="dxa"/>
          </w:tcPr>
          <w:p w:rsidR="00154CB5" w:rsidRPr="007452B1" w:rsidRDefault="00154CB5" w:rsidP="00683DF3">
            <w:pPr>
              <w:spacing w:line="360" w:lineRule="auto"/>
              <w:jc w:val="center"/>
              <w:rPr>
                <w:rFonts w:ascii="Times New Roman" w:eastAsia="Times New Roman" w:hAnsi="Times New Roman" w:cs="Times New Roman"/>
                <w:bCs/>
                <w:lang w:val="de-DE" w:eastAsia="en-GB"/>
              </w:rPr>
            </w:pPr>
            <w:r>
              <w:rPr>
                <w:rFonts w:ascii="Times New Roman" w:eastAsia="Times New Roman" w:hAnsi="Times New Roman" w:cs="Times New Roman"/>
                <w:bCs/>
                <w:lang w:val="de-DE" w:eastAsia="en-GB"/>
              </w:rPr>
              <w:t>1.530</w:t>
            </w:r>
          </w:p>
        </w:tc>
      </w:tr>
      <w:tr w:rsidR="00154CB5" w:rsidRPr="00227202" w:rsidTr="00154CB5">
        <w:tc>
          <w:tcPr>
            <w:tcW w:w="1935" w:type="dxa"/>
          </w:tcPr>
          <w:p w:rsidR="00154CB5" w:rsidRPr="00683DF3" w:rsidRDefault="00154CB5" w:rsidP="00683DF3">
            <w:pPr>
              <w:spacing w:line="360" w:lineRule="auto"/>
              <w:jc w:val="both"/>
              <w:rPr>
                <w:rFonts w:ascii="Times New Roman" w:eastAsia="Times New Roman" w:hAnsi="Times New Roman" w:cs="Times New Roman"/>
                <w:lang w:val="de-DE" w:eastAsia="en-GB"/>
              </w:rPr>
            </w:pPr>
            <w:r w:rsidRPr="00683DF3">
              <w:rPr>
                <w:rFonts w:ascii="Times New Roman" w:eastAsia="Times New Roman" w:hAnsi="Times New Roman" w:cs="Times New Roman"/>
                <w:lang w:val="de-DE" w:eastAsia="en-GB"/>
              </w:rPr>
              <w:t>Skewness</w:t>
            </w:r>
          </w:p>
        </w:tc>
        <w:tc>
          <w:tcPr>
            <w:tcW w:w="1552" w:type="dxa"/>
          </w:tcPr>
          <w:p w:rsidR="00154CB5" w:rsidRPr="007452B1" w:rsidRDefault="00154CB5" w:rsidP="00683DF3">
            <w:pPr>
              <w:spacing w:line="360" w:lineRule="auto"/>
              <w:jc w:val="center"/>
              <w:rPr>
                <w:rFonts w:ascii="Times New Roman" w:eastAsia="Times New Roman" w:hAnsi="Times New Roman" w:cs="Times New Roman"/>
                <w:bCs/>
                <w:lang w:val="de-DE" w:eastAsia="en-GB"/>
              </w:rPr>
            </w:pPr>
            <w:r w:rsidRPr="007452B1">
              <w:rPr>
                <w:rFonts w:ascii="Times New Roman" w:eastAsia="Times New Roman" w:hAnsi="Times New Roman" w:cs="Times New Roman"/>
                <w:bCs/>
                <w:lang w:val="de-DE" w:eastAsia="en-GB"/>
              </w:rPr>
              <w:t>-0.313</w:t>
            </w:r>
          </w:p>
        </w:tc>
        <w:tc>
          <w:tcPr>
            <w:tcW w:w="1552" w:type="dxa"/>
          </w:tcPr>
          <w:p w:rsidR="00154CB5" w:rsidRPr="007452B1" w:rsidRDefault="00154CB5" w:rsidP="00683DF3">
            <w:pPr>
              <w:spacing w:line="360" w:lineRule="auto"/>
              <w:jc w:val="center"/>
              <w:rPr>
                <w:rFonts w:ascii="Times New Roman" w:eastAsia="Times New Roman" w:hAnsi="Times New Roman" w:cs="Times New Roman"/>
                <w:bCs/>
                <w:lang w:val="de-DE" w:eastAsia="en-GB"/>
              </w:rPr>
            </w:pPr>
            <w:r w:rsidRPr="007452B1">
              <w:rPr>
                <w:rFonts w:ascii="Times New Roman" w:eastAsia="Times New Roman" w:hAnsi="Times New Roman" w:cs="Times New Roman"/>
                <w:bCs/>
                <w:lang w:val="de-DE" w:eastAsia="en-GB"/>
              </w:rPr>
              <w:t>-0.154</w:t>
            </w:r>
          </w:p>
        </w:tc>
        <w:tc>
          <w:tcPr>
            <w:tcW w:w="1401" w:type="dxa"/>
          </w:tcPr>
          <w:p w:rsidR="00154CB5" w:rsidRPr="007452B1" w:rsidRDefault="00154CB5" w:rsidP="00683DF3">
            <w:pPr>
              <w:spacing w:line="360" w:lineRule="auto"/>
              <w:jc w:val="center"/>
              <w:rPr>
                <w:rFonts w:ascii="Times New Roman" w:eastAsia="Times New Roman" w:hAnsi="Times New Roman" w:cs="Times New Roman"/>
                <w:bCs/>
                <w:lang w:val="de-DE" w:eastAsia="en-GB"/>
              </w:rPr>
            </w:pPr>
            <w:r>
              <w:rPr>
                <w:rFonts w:ascii="Times New Roman" w:eastAsia="Times New Roman" w:hAnsi="Times New Roman" w:cs="Times New Roman"/>
                <w:bCs/>
                <w:lang w:val="de-DE" w:eastAsia="en-GB"/>
              </w:rPr>
              <w:t>0.043</w:t>
            </w:r>
          </w:p>
        </w:tc>
        <w:tc>
          <w:tcPr>
            <w:tcW w:w="1401" w:type="dxa"/>
          </w:tcPr>
          <w:p w:rsidR="00154CB5" w:rsidRPr="007452B1" w:rsidRDefault="00154CB5" w:rsidP="00683DF3">
            <w:pPr>
              <w:spacing w:line="360" w:lineRule="auto"/>
              <w:jc w:val="center"/>
              <w:rPr>
                <w:rFonts w:ascii="Times New Roman" w:eastAsia="Times New Roman" w:hAnsi="Times New Roman" w:cs="Times New Roman"/>
                <w:bCs/>
                <w:lang w:val="de-DE" w:eastAsia="en-GB"/>
              </w:rPr>
            </w:pPr>
            <w:r>
              <w:rPr>
                <w:rFonts w:ascii="Times New Roman" w:eastAsia="Times New Roman" w:hAnsi="Times New Roman" w:cs="Times New Roman"/>
                <w:bCs/>
                <w:lang w:val="de-DE" w:eastAsia="en-GB"/>
              </w:rPr>
              <w:t>0.015</w:t>
            </w:r>
          </w:p>
        </w:tc>
        <w:tc>
          <w:tcPr>
            <w:tcW w:w="1401" w:type="dxa"/>
          </w:tcPr>
          <w:p w:rsidR="00154CB5" w:rsidRPr="007452B1" w:rsidRDefault="00154CB5" w:rsidP="00683DF3">
            <w:pPr>
              <w:spacing w:line="360" w:lineRule="auto"/>
              <w:jc w:val="center"/>
              <w:rPr>
                <w:rFonts w:ascii="Times New Roman" w:eastAsia="Times New Roman" w:hAnsi="Times New Roman" w:cs="Times New Roman"/>
                <w:bCs/>
                <w:lang w:val="de-DE" w:eastAsia="en-GB"/>
              </w:rPr>
            </w:pPr>
            <w:r>
              <w:rPr>
                <w:rFonts w:ascii="Times New Roman" w:eastAsia="Times New Roman" w:hAnsi="Times New Roman" w:cs="Times New Roman"/>
                <w:bCs/>
                <w:lang w:val="de-DE" w:eastAsia="en-GB"/>
              </w:rPr>
              <w:t>-0.649</w:t>
            </w:r>
          </w:p>
        </w:tc>
      </w:tr>
      <w:tr w:rsidR="00154CB5" w:rsidRPr="00227202" w:rsidTr="00154CB5">
        <w:trPr>
          <w:trHeight w:val="249"/>
        </w:trPr>
        <w:tc>
          <w:tcPr>
            <w:tcW w:w="1935" w:type="dxa"/>
          </w:tcPr>
          <w:p w:rsidR="00154CB5" w:rsidRPr="00683DF3" w:rsidRDefault="00154CB5" w:rsidP="00683DF3">
            <w:pPr>
              <w:spacing w:line="360" w:lineRule="auto"/>
              <w:jc w:val="both"/>
              <w:rPr>
                <w:rFonts w:ascii="Times New Roman" w:eastAsia="Times New Roman" w:hAnsi="Times New Roman" w:cs="Times New Roman"/>
                <w:lang w:val="de-DE" w:eastAsia="en-GB"/>
              </w:rPr>
            </w:pPr>
            <w:r w:rsidRPr="00683DF3">
              <w:rPr>
                <w:rFonts w:ascii="Times New Roman" w:eastAsia="Times New Roman" w:hAnsi="Times New Roman" w:cs="Times New Roman"/>
                <w:lang w:val="de-DE" w:eastAsia="en-GB"/>
              </w:rPr>
              <w:t>Kurtosis</w:t>
            </w:r>
          </w:p>
        </w:tc>
        <w:tc>
          <w:tcPr>
            <w:tcW w:w="1552" w:type="dxa"/>
          </w:tcPr>
          <w:p w:rsidR="00154CB5" w:rsidRPr="007452B1" w:rsidRDefault="00154CB5" w:rsidP="00683DF3">
            <w:pPr>
              <w:spacing w:line="360" w:lineRule="auto"/>
              <w:jc w:val="center"/>
              <w:rPr>
                <w:rFonts w:ascii="Times New Roman" w:eastAsia="Times New Roman" w:hAnsi="Times New Roman" w:cs="Times New Roman"/>
                <w:bCs/>
                <w:lang w:val="de-DE" w:eastAsia="en-GB"/>
              </w:rPr>
            </w:pPr>
            <w:r w:rsidRPr="007452B1">
              <w:rPr>
                <w:rFonts w:ascii="Times New Roman" w:eastAsia="Times New Roman" w:hAnsi="Times New Roman" w:cs="Times New Roman"/>
                <w:bCs/>
                <w:lang w:val="de-DE" w:eastAsia="en-GB"/>
              </w:rPr>
              <w:t>15.092</w:t>
            </w:r>
          </w:p>
        </w:tc>
        <w:tc>
          <w:tcPr>
            <w:tcW w:w="1552" w:type="dxa"/>
          </w:tcPr>
          <w:p w:rsidR="00154CB5" w:rsidRPr="007452B1" w:rsidRDefault="00154CB5" w:rsidP="00683DF3">
            <w:pPr>
              <w:spacing w:line="360" w:lineRule="auto"/>
              <w:jc w:val="center"/>
              <w:rPr>
                <w:rFonts w:ascii="Times New Roman" w:eastAsia="Times New Roman" w:hAnsi="Times New Roman" w:cs="Times New Roman"/>
                <w:bCs/>
                <w:lang w:val="de-DE" w:eastAsia="en-GB"/>
              </w:rPr>
            </w:pPr>
            <w:r w:rsidRPr="007452B1">
              <w:rPr>
                <w:rFonts w:ascii="Times New Roman" w:eastAsia="Times New Roman" w:hAnsi="Times New Roman" w:cs="Times New Roman"/>
                <w:bCs/>
                <w:lang w:val="de-DE" w:eastAsia="en-GB"/>
              </w:rPr>
              <w:t>12.370</w:t>
            </w:r>
          </w:p>
        </w:tc>
        <w:tc>
          <w:tcPr>
            <w:tcW w:w="1401" w:type="dxa"/>
          </w:tcPr>
          <w:p w:rsidR="00154CB5" w:rsidRPr="007452B1" w:rsidRDefault="00154CB5" w:rsidP="00683DF3">
            <w:pPr>
              <w:spacing w:line="360" w:lineRule="auto"/>
              <w:jc w:val="center"/>
              <w:rPr>
                <w:rFonts w:ascii="Times New Roman" w:eastAsia="Times New Roman" w:hAnsi="Times New Roman" w:cs="Times New Roman"/>
                <w:bCs/>
                <w:lang w:val="de-DE" w:eastAsia="en-GB"/>
              </w:rPr>
            </w:pPr>
            <w:r>
              <w:rPr>
                <w:rFonts w:ascii="Times New Roman" w:eastAsia="Times New Roman" w:hAnsi="Times New Roman" w:cs="Times New Roman"/>
                <w:bCs/>
                <w:lang w:val="de-DE" w:eastAsia="en-GB"/>
              </w:rPr>
              <w:t>10.149</w:t>
            </w:r>
          </w:p>
        </w:tc>
        <w:tc>
          <w:tcPr>
            <w:tcW w:w="1401" w:type="dxa"/>
          </w:tcPr>
          <w:p w:rsidR="00154CB5" w:rsidRPr="007452B1" w:rsidRDefault="00154CB5" w:rsidP="00683DF3">
            <w:pPr>
              <w:spacing w:line="360" w:lineRule="auto"/>
              <w:jc w:val="center"/>
              <w:rPr>
                <w:rFonts w:ascii="Times New Roman" w:eastAsia="Times New Roman" w:hAnsi="Times New Roman" w:cs="Times New Roman"/>
                <w:bCs/>
                <w:lang w:val="de-DE" w:eastAsia="en-GB"/>
              </w:rPr>
            </w:pPr>
            <w:r>
              <w:rPr>
                <w:rFonts w:ascii="Times New Roman" w:eastAsia="Times New Roman" w:hAnsi="Times New Roman" w:cs="Times New Roman"/>
                <w:bCs/>
                <w:lang w:val="de-DE" w:eastAsia="en-GB"/>
              </w:rPr>
              <w:t>10.148</w:t>
            </w:r>
          </w:p>
        </w:tc>
        <w:tc>
          <w:tcPr>
            <w:tcW w:w="1401" w:type="dxa"/>
          </w:tcPr>
          <w:p w:rsidR="00154CB5" w:rsidRPr="007452B1" w:rsidRDefault="00154CB5" w:rsidP="00683DF3">
            <w:pPr>
              <w:spacing w:line="360" w:lineRule="auto"/>
              <w:jc w:val="center"/>
              <w:rPr>
                <w:rFonts w:ascii="Times New Roman" w:eastAsia="Times New Roman" w:hAnsi="Times New Roman" w:cs="Times New Roman"/>
                <w:bCs/>
                <w:lang w:val="de-DE" w:eastAsia="en-GB"/>
              </w:rPr>
            </w:pPr>
            <w:r>
              <w:rPr>
                <w:rFonts w:ascii="Times New Roman" w:eastAsia="Times New Roman" w:hAnsi="Times New Roman" w:cs="Times New Roman"/>
                <w:bCs/>
                <w:lang w:val="de-DE" w:eastAsia="en-GB"/>
              </w:rPr>
              <w:t>12.142</w:t>
            </w:r>
          </w:p>
        </w:tc>
      </w:tr>
      <w:tr w:rsidR="00154CB5" w:rsidRPr="00227202" w:rsidTr="00154CB5">
        <w:tc>
          <w:tcPr>
            <w:tcW w:w="1935" w:type="dxa"/>
          </w:tcPr>
          <w:p w:rsidR="00154CB5" w:rsidRPr="00683DF3" w:rsidRDefault="00154CB5" w:rsidP="00683DF3">
            <w:pPr>
              <w:spacing w:line="360" w:lineRule="auto"/>
              <w:jc w:val="both"/>
              <w:rPr>
                <w:rFonts w:ascii="Times New Roman" w:eastAsia="Times New Roman" w:hAnsi="Times New Roman" w:cs="Times New Roman"/>
                <w:lang w:val="de-DE" w:eastAsia="en-GB"/>
              </w:rPr>
            </w:pPr>
            <w:r w:rsidRPr="00683DF3">
              <w:rPr>
                <w:rFonts w:ascii="Times New Roman" w:eastAsia="Times New Roman" w:hAnsi="Times New Roman" w:cs="Times New Roman"/>
                <w:lang w:val="de-DE" w:eastAsia="en-GB"/>
              </w:rPr>
              <w:t>Jarque-Bera</w:t>
            </w:r>
          </w:p>
          <w:p w:rsidR="00154CB5" w:rsidRPr="00683DF3" w:rsidRDefault="00154CB5" w:rsidP="00683DF3">
            <w:pPr>
              <w:spacing w:line="360" w:lineRule="auto"/>
              <w:jc w:val="both"/>
              <w:rPr>
                <w:rFonts w:ascii="Times New Roman" w:eastAsia="Times New Roman" w:hAnsi="Times New Roman" w:cs="Times New Roman"/>
                <w:lang w:val="de-DE" w:eastAsia="en-GB"/>
              </w:rPr>
            </w:pPr>
            <w:r w:rsidRPr="00683DF3">
              <w:rPr>
                <w:rFonts w:ascii="Times New Roman" w:eastAsia="Times New Roman" w:hAnsi="Times New Roman" w:cs="Times New Roman"/>
                <w:lang w:val="de-DE" w:eastAsia="en-GB"/>
              </w:rPr>
              <w:t>(P-value)</w:t>
            </w:r>
          </w:p>
        </w:tc>
        <w:tc>
          <w:tcPr>
            <w:tcW w:w="1552" w:type="dxa"/>
          </w:tcPr>
          <w:p w:rsidR="00154CB5" w:rsidRPr="007452B1" w:rsidRDefault="00154CB5" w:rsidP="00683DF3">
            <w:pPr>
              <w:spacing w:line="360" w:lineRule="auto"/>
              <w:jc w:val="center"/>
              <w:rPr>
                <w:rFonts w:ascii="Times New Roman" w:eastAsia="Times New Roman" w:hAnsi="Times New Roman" w:cs="Times New Roman"/>
                <w:bCs/>
                <w:lang w:eastAsia="en-GB"/>
              </w:rPr>
            </w:pPr>
            <w:r w:rsidRPr="007452B1">
              <w:rPr>
                <w:rFonts w:ascii="Times New Roman" w:eastAsia="Times New Roman" w:hAnsi="Times New Roman" w:cs="Times New Roman"/>
                <w:bCs/>
                <w:lang w:eastAsia="en-GB"/>
              </w:rPr>
              <w:t>15042</w:t>
            </w:r>
          </w:p>
          <w:p w:rsidR="00154CB5" w:rsidRPr="007452B1" w:rsidRDefault="00154CB5" w:rsidP="00683DF3">
            <w:pPr>
              <w:spacing w:line="360" w:lineRule="auto"/>
              <w:jc w:val="center"/>
              <w:rPr>
                <w:rFonts w:ascii="Times New Roman" w:eastAsia="Times New Roman" w:hAnsi="Times New Roman" w:cs="Times New Roman"/>
                <w:b/>
                <w:u w:val="single"/>
                <w:lang w:eastAsia="en-GB"/>
              </w:rPr>
            </w:pPr>
            <w:r w:rsidRPr="007452B1">
              <w:rPr>
                <w:rFonts w:ascii="Times New Roman" w:eastAsia="Times New Roman" w:hAnsi="Times New Roman" w:cs="Times New Roman"/>
                <w:bCs/>
                <w:lang w:eastAsia="en-GB"/>
              </w:rPr>
              <w:t>(</w:t>
            </w:r>
            <w:r>
              <w:rPr>
                <w:rFonts w:ascii="Times New Roman" w:eastAsia="Times New Roman" w:hAnsi="Times New Roman" w:cs="Times New Roman"/>
                <w:bCs/>
                <w:lang w:eastAsia="en-GB"/>
              </w:rPr>
              <w:t>&lt;</w:t>
            </w:r>
            <w:r w:rsidRPr="007452B1">
              <w:rPr>
                <w:rFonts w:ascii="Times New Roman" w:eastAsia="Times New Roman" w:hAnsi="Times New Roman" w:cs="Times New Roman"/>
                <w:bCs/>
                <w:lang w:eastAsia="en-GB"/>
              </w:rPr>
              <w:t>0.000</w:t>
            </w:r>
            <w:r>
              <w:rPr>
                <w:rFonts w:ascii="Times New Roman" w:eastAsia="Times New Roman" w:hAnsi="Times New Roman" w:cs="Times New Roman"/>
                <w:bCs/>
                <w:lang w:eastAsia="en-GB"/>
              </w:rPr>
              <w:t>1)</w:t>
            </w:r>
          </w:p>
        </w:tc>
        <w:tc>
          <w:tcPr>
            <w:tcW w:w="1552" w:type="dxa"/>
          </w:tcPr>
          <w:p w:rsidR="00154CB5" w:rsidRPr="007452B1" w:rsidRDefault="00154CB5" w:rsidP="00683DF3">
            <w:pPr>
              <w:spacing w:line="360" w:lineRule="auto"/>
              <w:jc w:val="center"/>
              <w:rPr>
                <w:rFonts w:ascii="Times New Roman" w:eastAsia="Times New Roman" w:hAnsi="Times New Roman" w:cs="Times New Roman"/>
                <w:bCs/>
                <w:lang w:eastAsia="en-GB"/>
              </w:rPr>
            </w:pPr>
            <w:r w:rsidRPr="007452B1">
              <w:rPr>
                <w:rFonts w:ascii="Times New Roman" w:eastAsia="Times New Roman" w:hAnsi="Times New Roman" w:cs="Times New Roman"/>
                <w:bCs/>
                <w:lang w:eastAsia="en-GB"/>
              </w:rPr>
              <w:t>10477</w:t>
            </w:r>
          </w:p>
          <w:p w:rsidR="00154CB5" w:rsidRPr="007452B1" w:rsidRDefault="00154CB5" w:rsidP="00683DF3">
            <w:pPr>
              <w:spacing w:line="360" w:lineRule="auto"/>
              <w:jc w:val="center"/>
              <w:rPr>
                <w:rFonts w:ascii="Times New Roman" w:eastAsia="Times New Roman" w:hAnsi="Times New Roman" w:cs="Times New Roman"/>
                <w:b/>
                <w:u w:val="single"/>
                <w:lang w:eastAsia="en-GB"/>
              </w:rPr>
            </w:pPr>
            <w:r w:rsidRPr="007452B1">
              <w:rPr>
                <w:rFonts w:ascii="Times New Roman" w:eastAsia="Times New Roman" w:hAnsi="Times New Roman" w:cs="Times New Roman"/>
                <w:bCs/>
                <w:lang w:eastAsia="en-GB"/>
              </w:rPr>
              <w:t>(</w:t>
            </w:r>
            <w:r>
              <w:rPr>
                <w:rFonts w:ascii="Times New Roman" w:eastAsia="Times New Roman" w:hAnsi="Times New Roman" w:cs="Times New Roman"/>
                <w:bCs/>
                <w:lang w:eastAsia="en-GB"/>
              </w:rPr>
              <w:t>&lt;</w:t>
            </w:r>
            <w:r w:rsidRPr="007452B1">
              <w:rPr>
                <w:rFonts w:ascii="Times New Roman" w:eastAsia="Times New Roman" w:hAnsi="Times New Roman" w:cs="Times New Roman"/>
                <w:bCs/>
                <w:lang w:eastAsia="en-GB"/>
              </w:rPr>
              <w:t>0.000</w:t>
            </w:r>
            <w:r>
              <w:rPr>
                <w:rFonts w:ascii="Times New Roman" w:eastAsia="Times New Roman" w:hAnsi="Times New Roman" w:cs="Times New Roman"/>
                <w:bCs/>
                <w:lang w:eastAsia="en-GB"/>
              </w:rPr>
              <w:t>1)</w:t>
            </w:r>
          </w:p>
        </w:tc>
        <w:tc>
          <w:tcPr>
            <w:tcW w:w="1401" w:type="dxa"/>
          </w:tcPr>
          <w:p w:rsidR="00154CB5" w:rsidRDefault="00154CB5" w:rsidP="00683DF3">
            <w:pPr>
              <w:spacing w:line="360" w:lineRule="auto"/>
              <w:jc w:val="center"/>
              <w:rPr>
                <w:rFonts w:ascii="Times New Roman" w:eastAsia="Times New Roman" w:hAnsi="Times New Roman" w:cs="Times New Roman"/>
                <w:bCs/>
                <w:lang w:eastAsia="en-GB"/>
              </w:rPr>
            </w:pPr>
            <w:r>
              <w:rPr>
                <w:rFonts w:ascii="Times New Roman" w:eastAsia="Times New Roman" w:hAnsi="Times New Roman" w:cs="Times New Roman"/>
                <w:bCs/>
                <w:lang w:eastAsia="en-GB"/>
              </w:rPr>
              <w:t>5778</w:t>
            </w:r>
          </w:p>
          <w:p w:rsidR="00154CB5" w:rsidRPr="007452B1" w:rsidRDefault="00154CB5" w:rsidP="00683DF3">
            <w:pPr>
              <w:spacing w:line="360" w:lineRule="auto"/>
              <w:jc w:val="center"/>
              <w:rPr>
                <w:rFonts w:ascii="Times New Roman" w:eastAsia="Times New Roman" w:hAnsi="Times New Roman" w:cs="Times New Roman"/>
                <w:bCs/>
                <w:lang w:eastAsia="en-GB"/>
              </w:rPr>
            </w:pPr>
            <w:r>
              <w:rPr>
                <w:rFonts w:ascii="Times New Roman" w:eastAsia="Times New Roman" w:hAnsi="Times New Roman" w:cs="Times New Roman"/>
                <w:bCs/>
                <w:lang w:eastAsia="en-GB"/>
              </w:rPr>
              <w:t>(&lt;0.0001)</w:t>
            </w:r>
          </w:p>
        </w:tc>
        <w:tc>
          <w:tcPr>
            <w:tcW w:w="1401" w:type="dxa"/>
          </w:tcPr>
          <w:p w:rsidR="00154CB5" w:rsidRDefault="00154CB5" w:rsidP="00683DF3">
            <w:pPr>
              <w:spacing w:line="360" w:lineRule="auto"/>
              <w:jc w:val="center"/>
              <w:rPr>
                <w:rFonts w:ascii="Times New Roman" w:eastAsia="Times New Roman" w:hAnsi="Times New Roman" w:cs="Times New Roman"/>
                <w:bCs/>
                <w:lang w:eastAsia="en-GB"/>
              </w:rPr>
            </w:pPr>
            <w:r>
              <w:rPr>
                <w:rFonts w:ascii="Times New Roman" w:eastAsia="Times New Roman" w:hAnsi="Times New Roman" w:cs="Times New Roman"/>
                <w:bCs/>
                <w:lang w:eastAsia="en-GB"/>
              </w:rPr>
              <w:t>5775</w:t>
            </w:r>
          </w:p>
          <w:p w:rsidR="00154CB5" w:rsidRPr="007452B1" w:rsidRDefault="00154CB5" w:rsidP="00683DF3">
            <w:pPr>
              <w:spacing w:line="360" w:lineRule="auto"/>
              <w:jc w:val="center"/>
              <w:rPr>
                <w:rFonts w:ascii="Times New Roman" w:eastAsia="Times New Roman" w:hAnsi="Times New Roman" w:cs="Times New Roman"/>
                <w:bCs/>
                <w:lang w:eastAsia="en-GB"/>
              </w:rPr>
            </w:pPr>
            <w:r>
              <w:rPr>
                <w:rFonts w:ascii="Times New Roman" w:eastAsia="Times New Roman" w:hAnsi="Times New Roman" w:cs="Times New Roman"/>
                <w:bCs/>
                <w:lang w:eastAsia="en-GB"/>
              </w:rPr>
              <w:t>(&lt;0.0001)</w:t>
            </w:r>
          </w:p>
        </w:tc>
        <w:tc>
          <w:tcPr>
            <w:tcW w:w="1401" w:type="dxa"/>
          </w:tcPr>
          <w:p w:rsidR="00154CB5" w:rsidRDefault="00154CB5" w:rsidP="00683DF3">
            <w:pPr>
              <w:spacing w:line="360" w:lineRule="auto"/>
              <w:jc w:val="center"/>
              <w:rPr>
                <w:rFonts w:ascii="Times New Roman" w:eastAsia="Times New Roman" w:hAnsi="Times New Roman" w:cs="Times New Roman"/>
                <w:bCs/>
                <w:lang w:eastAsia="en-GB"/>
              </w:rPr>
            </w:pPr>
            <w:r>
              <w:rPr>
                <w:rFonts w:ascii="Times New Roman" w:eastAsia="Times New Roman" w:hAnsi="Times New Roman" w:cs="Times New Roman"/>
                <w:bCs/>
                <w:lang w:eastAsia="en-GB"/>
              </w:rPr>
              <w:t>9639</w:t>
            </w:r>
          </w:p>
          <w:p w:rsidR="00154CB5" w:rsidRPr="007452B1" w:rsidRDefault="00154CB5" w:rsidP="00683DF3">
            <w:pPr>
              <w:spacing w:line="360" w:lineRule="auto"/>
              <w:jc w:val="center"/>
              <w:rPr>
                <w:rFonts w:ascii="Times New Roman" w:eastAsia="Times New Roman" w:hAnsi="Times New Roman" w:cs="Times New Roman"/>
                <w:bCs/>
                <w:lang w:eastAsia="en-GB"/>
              </w:rPr>
            </w:pPr>
            <w:r>
              <w:rPr>
                <w:rFonts w:ascii="Times New Roman" w:eastAsia="Times New Roman" w:hAnsi="Times New Roman" w:cs="Times New Roman"/>
                <w:bCs/>
                <w:lang w:eastAsia="en-GB"/>
              </w:rPr>
              <w:t>(&lt;0.0001)</w:t>
            </w:r>
          </w:p>
        </w:tc>
      </w:tr>
    </w:tbl>
    <w:p w:rsidR="00285C0A" w:rsidRDefault="00285C0A" w:rsidP="00285C0A">
      <w:pPr>
        <w:spacing w:after="0" w:line="480" w:lineRule="auto"/>
        <w:jc w:val="both"/>
        <w:rPr>
          <w:rFonts w:ascii="Times New Roman" w:eastAsia="Times New Roman" w:hAnsi="Times New Roman" w:cs="Times New Roman"/>
          <w:bCs/>
          <w:sz w:val="20"/>
          <w:szCs w:val="20"/>
          <w:lang w:eastAsia="en-GB"/>
        </w:rPr>
      </w:pPr>
    </w:p>
    <w:p w:rsidR="00A650DB" w:rsidRDefault="00A650DB" w:rsidP="00285C0A">
      <w:pPr>
        <w:spacing w:after="0" w:line="480" w:lineRule="auto"/>
        <w:jc w:val="both"/>
        <w:rPr>
          <w:rFonts w:ascii="Times New Roman" w:eastAsia="Times New Roman" w:hAnsi="Times New Roman" w:cs="Times New Roman"/>
          <w:bCs/>
          <w:sz w:val="20"/>
          <w:szCs w:val="20"/>
          <w:lang w:eastAsia="en-GB"/>
        </w:rPr>
      </w:pPr>
    </w:p>
    <w:p w:rsidR="00A650DB" w:rsidRDefault="00A650DB" w:rsidP="00285C0A">
      <w:pPr>
        <w:spacing w:after="0" w:line="480" w:lineRule="auto"/>
        <w:jc w:val="both"/>
        <w:rPr>
          <w:rFonts w:ascii="Times New Roman" w:eastAsia="Times New Roman" w:hAnsi="Times New Roman" w:cs="Times New Roman"/>
          <w:bCs/>
          <w:sz w:val="20"/>
          <w:szCs w:val="20"/>
          <w:lang w:eastAsia="en-GB"/>
        </w:rPr>
      </w:pPr>
    </w:p>
    <w:p w:rsidR="00A650DB" w:rsidRDefault="00A650DB" w:rsidP="00285C0A">
      <w:pPr>
        <w:spacing w:after="0" w:line="480" w:lineRule="auto"/>
        <w:jc w:val="both"/>
        <w:rPr>
          <w:rFonts w:ascii="Times New Roman" w:eastAsia="Times New Roman" w:hAnsi="Times New Roman" w:cs="Times New Roman"/>
          <w:bCs/>
          <w:sz w:val="20"/>
          <w:szCs w:val="20"/>
          <w:lang w:eastAsia="en-GB"/>
        </w:rPr>
      </w:pPr>
    </w:p>
    <w:p w:rsidR="00A650DB" w:rsidRDefault="00A650DB" w:rsidP="00285C0A">
      <w:pPr>
        <w:spacing w:after="0" w:line="480" w:lineRule="auto"/>
        <w:jc w:val="both"/>
        <w:rPr>
          <w:rFonts w:ascii="Times New Roman" w:eastAsia="Times New Roman" w:hAnsi="Times New Roman" w:cs="Times New Roman"/>
          <w:bCs/>
          <w:sz w:val="20"/>
          <w:szCs w:val="20"/>
          <w:lang w:eastAsia="en-GB"/>
        </w:rPr>
      </w:pPr>
    </w:p>
    <w:p w:rsidR="00A650DB" w:rsidRDefault="00A650DB" w:rsidP="00285C0A">
      <w:pPr>
        <w:spacing w:after="0" w:line="480" w:lineRule="auto"/>
        <w:jc w:val="both"/>
        <w:rPr>
          <w:rFonts w:ascii="Times New Roman" w:eastAsia="Times New Roman" w:hAnsi="Times New Roman" w:cs="Times New Roman"/>
          <w:bCs/>
          <w:sz w:val="20"/>
          <w:szCs w:val="20"/>
          <w:lang w:eastAsia="en-GB"/>
        </w:rPr>
      </w:pPr>
    </w:p>
    <w:p w:rsidR="00A650DB" w:rsidRDefault="00A650DB" w:rsidP="00285C0A">
      <w:pPr>
        <w:spacing w:after="0" w:line="480" w:lineRule="auto"/>
        <w:jc w:val="both"/>
        <w:rPr>
          <w:rFonts w:ascii="Times New Roman" w:eastAsia="Times New Roman" w:hAnsi="Times New Roman" w:cs="Times New Roman"/>
          <w:bCs/>
          <w:sz w:val="20"/>
          <w:szCs w:val="20"/>
          <w:lang w:eastAsia="en-GB"/>
        </w:rPr>
      </w:pPr>
    </w:p>
    <w:p w:rsidR="00A650DB" w:rsidRDefault="00A650DB" w:rsidP="00285C0A">
      <w:pPr>
        <w:spacing w:after="0" w:line="480" w:lineRule="auto"/>
        <w:jc w:val="both"/>
        <w:rPr>
          <w:rFonts w:ascii="Times New Roman" w:eastAsia="Times New Roman" w:hAnsi="Times New Roman" w:cs="Times New Roman"/>
          <w:bCs/>
          <w:sz w:val="20"/>
          <w:szCs w:val="20"/>
          <w:lang w:eastAsia="en-GB"/>
        </w:rPr>
      </w:pPr>
    </w:p>
    <w:p w:rsidR="00A650DB" w:rsidRDefault="00A650DB" w:rsidP="00285C0A">
      <w:pPr>
        <w:spacing w:after="0" w:line="480" w:lineRule="auto"/>
        <w:jc w:val="both"/>
        <w:rPr>
          <w:rFonts w:ascii="Times New Roman" w:eastAsia="Times New Roman" w:hAnsi="Times New Roman" w:cs="Times New Roman"/>
          <w:bCs/>
          <w:sz w:val="20"/>
          <w:szCs w:val="20"/>
          <w:lang w:eastAsia="en-GB"/>
        </w:rPr>
      </w:pPr>
    </w:p>
    <w:p w:rsidR="00A650DB" w:rsidRDefault="00A650DB" w:rsidP="00285C0A">
      <w:pPr>
        <w:spacing w:after="0" w:line="480" w:lineRule="auto"/>
        <w:jc w:val="both"/>
        <w:rPr>
          <w:rFonts w:ascii="Times New Roman" w:eastAsia="Times New Roman" w:hAnsi="Times New Roman" w:cs="Times New Roman"/>
          <w:bCs/>
          <w:sz w:val="20"/>
          <w:szCs w:val="20"/>
          <w:lang w:eastAsia="en-GB"/>
        </w:rPr>
      </w:pPr>
    </w:p>
    <w:p w:rsidR="00A650DB" w:rsidRDefault="00A650DB" w:rsidP="00285C0A">
      <w:pPr>
        <w:spacing w:after="0" w:line="480" w:lineRule="auto"/>
        <w:jc w:val="both"/>
        <w:rPr>
          <w:rFonts w:ascii="Times New Roman" w:eastAsia="Times New Roman" w:hAnsi="Times New Roman" w:cs="Times New Roman"/>
          <w:bCs/>
          <w:sz w:val="20"/>
          <w:szCs w:val="20"/>
          <w:lang w:eastAsia="en-GB"/>
        </w:rPr>
      </w:pPr>
    </w:p>
    <w:p w:rsidR="00A650DB" w:rsidRDefault="00A650DB" w:rsidP="00285C0A">
      <w:pPr>
        <w:spacing w:after="0" w:line="480" w:lineRule="auto"/>
        <w:jc w:val="both"/>
        <w:rPr>
          <w:rFonts w:ascii="Times New Roman" w:eastAsia="Times New Roman" w:hAnsi="Times New Roman" w:cs="Times New Roman"/>
          <w:bCs/>
          <w:sz w:val="20"/>
          <w:szCs w:val="20"/>
          <w:lang w:eastAsia="en-GB"/>
        </w:rPr>
      </w:pPr>
    </w:p>
    <w:p w:rsidR="00A650DB" w:rsidRDefault="00A650DB" w:rsidP="00285C0A">
      <w:pPr>
        <w:spacing w:after="0" w:line="480" w:lineRule="auto"/>
        <w:jc w:val="both"/>
        <w:rPr>
          <w:rFonts w:ascii="Times New Roman" w:eastAsia="Times New Roman" w:hAnsi="Times New Roman" w:cs="Times New Roman"/>
          <w:bCs/>
          <w:sz w:val="20"/>
          <w:szCs w:val="20"/>
          <w:lang w:eastAsia="en-GB"/>
        </w:rPr>
      </w:pPr>
    </w:p>
    <w:p w:rsidR="00A650DB" w:rsidRDefault="00A650DB" w:rsidP="00285C0A">
      <w:pPr>
        <w:spacing w:after="0" w:line="480" w:lineRule="auto"/>
        <w:jc w:val="both"/>
        <w:rPr>
          <w:rFonts w:ascii="Times New Roman" w:eastAsia="Times New Roman" w:hAnsi="Times New Roman" w:cs="Times New Roman"/>
          <w:bCs/>
          <w:sz w:val="20"/>
          <w:szCs w:val="20"/>
          <w:lang w:eastAsia="en-GB"/>
        </w:rPr>
      </w:pPr>
    </w:p>
    <w:p w:rsidR="00A650DB" w:rsidRDefault="00A650DB" w:rsidP="00285C0A">
      <w:pPr>
        <w:spacing w:after="0" w:line="480" w:lineRule="auto"/>
        <w:jc w:val="both"/>
        <w:rPr>
          <w:rFonts w:ascii="Times New Roman" w:eastAsia="Times New Roman" w:hAnsi="Times New Roman" w:cs="Times New Roman"/>
          <w:bCs/>
          <w:sz w:val="20"/>
          <w:szCs w:val="20"/>
          <w:lang w:eastAsia="en-GB"/>
        </w:rPr>
      </w:pPr>
    </w:p>
    <w:p w:rsidR="00A650DB" w:rsidRDefault="00A650DB" w:rsidP="00285C0A">
      <w:pPr>
        <w:spacing w:after="0" w:line="480" w:lineRule="auto"/>
        <w:jc w:val="both"/>
        <w:rPr>
          <w:rFonts w:ascii="Times New Roman" w:eastAsia="Times New Roman" w:hAnsi="Times New Roman" w:cs="Times New Roman"/>
          <w:bCs/>
          <w:sz w:val="20"/>
          <w:szCs w:val="20"/>
          <w:lang w:eastAsia="en-GB"/>
        </w:rPr>
      </w:pPr>
    </w:p>
    <w:p w:rsidR="00A650DB" w:rsidRDefault="00A650DB" w:rsidP="00285C0A">
      <w:pPr>
        <w:spacing w:after="0" w:line="480" w:lineRule="auto"/>
        <w:jc w:val="both"/>
        <w:rPr>
          <w:rFonts w:ascii="Times New Roman" w:eastAsia="Times New Roman" w:hAnsi="Times New Roman" w:cs="Times New Roman"/>
          <w:bCs/>
          <w:sz w:val="20"/>
          <w:szCs w:val="20"/>
          <w:lang w:eastAsia="en-GB"/>
        </w:rPr>
      </w:pPr>
    </w:p>
    <w:p w:rsidR="00A650DB" w:rsidRDefault="00A650DB" w:rsidP="00285C0A">
      <w:pPr>
        <w:spacing w:after="0" w:line="480" w:lineRule="auto"/>
        <w:jc w:val="both"/>
        <w:rPr>
          <w:rFonts w:ascii="Times New Roman" w:eastAsia="Times New Roman" w:hAnsi="Times New Roman" w:cs="Times New Roman"/>
          <w:bCs/>
          <w:sz w:val="20"/>
          <w:szCs w:val="20"/>
          <w:lang w:eastAsia="en-GB"/>
        </w:rPr>
      </w:pPr>
    </w:p>
    <w:p w:rsidR="00A650DB" w:rsidRDefault="00A650DB" w:rsidP="00285C0A">
      <w:pPr>
        <w:spacing w:after="0" w:line="480" w:lineRule="auto"/>
        <w:jc w:val="both"/>
        <w:rPr>
          <w:rFonts w:ascii="Times New Roman" w:eastAsia="Times New Roman" w:hAnsi="Times New Roman" w:cs="Times New Roman"/>
          <w:bCs/>
          <w:sz w:val="20"/>
          <w:szCs w:val="20"/>
          <w:lang w:eastAsia="en-GB"/>
        </w:rPr>
        <w:sectPr w:rsidR="00A650DB" w:rsidSect="00D635E7">
          <w:footerReference w:type="default" r:id="rId11"/>
          <w:footerReference w:type="first" r:id="rId12"/>
          <w:pgSz w:w="11906" w:h="16838"/>
          <w:pgMar w:top="1440" w:right="1440" w:bottom="1440" w:left="1440" w:header="709" w:footer="709" w:gutter="0"/>
          <w:pgNumType w:start="0"/>
          <w:cols w:space="708"/>
          <w:titlePg/>
          <w:docGrid w:linePitch="360"/>
        </w:sectPr>
      </w:pPr>
    </w:p>
    <w:p w:rsidR="007078A1" w:rsidRPr="004A179A" w:rsidRDefault="004A179A" w:rsidP="004A179A">
      <w:pPr>
        <w:spacing w:after="0" w:line="480" w:lineRule="auto"/>
        <w:jc w:val="center"/>
        <w:rPr>
          <w:rFonts w:ascii="Times New Roman" w:eastAsia="Times New Roman" w:hAnsi="Times New Roman" w:cs="Times New Roman"/>
          <w:b/>
          <w:sz w:val="20"/>
          <w:szCs w:val="20"/>
          <w:lang w:eastAsia="en-GB"/>
        </w:rPr>
      </w:pPr>
      <w:r w:rsidRPr="004A179A">
        <w:rPr>
          <w:rFonts w:ascii="Times New Roman" w:eastAsia="Times New Roman" w:hAnsi="Times New Roman" w:cs="Times New Roman"/>
          <w:b/>
          <w:sz w:val="20"/>
          <w:szCs w:val="20"/>
          <w:lang w:eastAsia="en-GB"/>
        </w:rPr>
        <w:lastRenderedPageBreak/>
        <w:t>Table 2</w:t>
      </w:r>
      <w:r>
        <w:rPr>
          <w:rFonts w:ascii="Times New Roman" w:eastAsia="Times New Roman" w:hAnsi="Times New Roman" w:cs="Times New Roman"/>
          <w:b/>
          <w:sz w:val="20"/>
          <w:szCs w:val="20"/>
          <w:lang w:eastAsia="en-GB"/>
        </w:rPr>
        <w:t>: Estimated Parameters of the Mean Equation for the univariate GARCH models</w:t>
      </w:r>
    </w:p>
    <w:tbl>
      <w:tblPr>
        <w:tblW w:w="14081" w:type="dxa"/>
        <w:tblInd w:w="93" w:type="dxa"/>
        <w:tblLayout w:type="fixed"/>
        <w:tblLook w:val="04A0" w:firstRow="1" w:lastRow="0" w:firstColumn="1" w:lastColumn="0" w:noHBand="0" w:noVBand="1"/>
      </w:tblPr>
      <w:tblGrid>
        <w:gridCol w:w="1291"/>
        <w:gridCol w:w="1065"/>
        <w:gridCol w:w="1066"/>
        <w:gridCol w:w="1066"/>
        <w:gridCol w:w="1066"/>
        <w:gridCol w:w="1066"/>
        <w:gridCol w:w="1066"/>
        <w:gridCol w:w="1065"/>
        <w:gridCol w:w="1066"/>
        <w:gridCol w:w="1066"/>
        <w:gridCol w:w="1066"/>
        <w:gridCol w:w="1066"/>
        <w:gridCol w:w="1066"/>
      </w:tblGrid>
      <w:tr w:rsidR="00C42572" w:rsidRPr="0009497C" w:rsidTr="00644B2E">
        <w:trPr>
          <w:trHeight w:val="204"/>
        </w:trPr>
        <w:tc>
          <w:tcPr>
            <w:tcW w:w="14081" w:type="dxa"/>
            <w:gridSpan w:val="13"/>
            <w:tcBorders>
              <w:top w:val="single" w:sz="4" w:space="0" w:color="auto"/>
              <w:left w:val="nil"/>
              <w:bottom w:val="single" w:sz="4" w:space="0" w:color="auto"/>
              <w:right w:val="nil"/>
            </w:tcBorders>
            <w:shd w:val="clear" w:color="auto" w:fill="auto"/>
            <w:noWrap/>
            <w:vAlign w:val="center"/>
          </w:tcPr>
          <w:p w:rsidR="008E2EA1" w:rsidRPr="00A2514F" w:rsidRDefault="008E2EA1" w:rsidP="009A1F4D">
            <w:pPr>
              <w:spacing w:after="0" w:line="240" w:lineRule="auto"/>
              <w:rPr>
                <w:rFonts w:ascii="Times New Roman" w:hAnsi="Times New Roman"/>
                <w:sz w:val="16"/>
                <w:szCs w:val="16"/>
                <w:lang w:eastAsia="en-GB"/>
              </w:rPr>
            </w:pPr>
            <w:r w:rsidRPr="004F51E8">
              <w:rPr>
                <w:rFonts w:ascii="Times New Roman" w:eastAsia="Times New Roman" w:hAnsi="Times New Roman" w:cs="Times New Roman"/>
                <w:sz w:val="16"/>
                <w:szCs w:val="16"/>
                <w:lang w:eastAsia="en-GB"/>
              </w:rPr>
              <w:t xml:space="preserve">This table contains the estimated coefficients </w:t>
            </w:r>
            <w:r w:rsidR="00834AED">
              <w:rPr>
                <w:rFonts w:ascii="Times New Roman" w:eastAsia="Times New Roman" w:hAnsi="Times New Roman" w:cs="Times New Roman"/>
                <w:sz w:val="16"/>
                <w:szCs w:val="16"/>
                <w:lang w:eastAsia="en-GB"/>
              </w:rPr>
              <w:t>for the conditional mean equations</w:t>
            </w:r>
            <w:r w:rsidR="00834AED" w:rsidRPr="004F51E8">
              <w:rPr>
                <w:rFonts w:ascii="Times New Roman" w:eastAsia="Times New Roman" w:hAnsi="Times New Roman" w:cs="Times New Roman"/>
                <w:sz w:val="16"/>
                <w:szCs w:val="16"/>
                <w:lang w:eastAsia="en-GB"/>
              </w:rPr>
              <w:t xml:space="preserve"> </w:t>
            </w:r>
            <w:r w:rsidRPr="004F51E8">
              <w:rPr>
                <w:rFonts w:ascii="Times New Roman" w:eastAsia="Times New Roman" w:hAnsi="Times New Roman" w:cs="Times New Roman"/>
                <w:sz w:val="16"/>
                <w:szCs w:val="16"/>
                <w:lang w:eastAsia="en-GB"/>
              </w:rPr>
              <w:t xml:space="preserve">from the model </w:t>
            </w:r>
            <m:oMath>
              <m:sSub>
                <m:sSubPr>
                  <m:ctrlPr>
                    <w:rPr>
                      <w:rFonts w:ascii="Cambria Math" w:eastAsia="Times New Roman" w:hAnsi="Cambria Math" w:cs="Times New Roman"/>
                      <w:i/>
                      <w:sz w:val="16"/>
                      <w:szCs w:val="16"/>
                      <w:lang w:eastAsia="en-GB"/>
                    </w:rPr>
                  </m:ctrlPr>
                </m:sSubPr>
                <m:e>
                  <m:r>
                    <w:rPr>
                      <w:rFonts w:ascii="Cambria Math" w:eastAsia="Times New Roman" w:hAnsi="Cambria Math" w:cs="Times New Roman"/>
                      <w:sz w:val="16"/>
                      <w:szCs w:val="16"/>
                      <w:lang w:eastAsia="en-GB"/>
                    </w:rPr>
                    <m:t>R</m:t>
                  </m:r>
                </m:e>
                <m:sub>
                  <m:r>
                    <w:rPr>
                      <w:rFonts w:ascii="Cambria Math" w:eastAsia="Times New Roman" w:hAnsi="Cambria Math" w:cs="Times New Roman"/>
                      <w:sz w:val="16"/>
                      <w:szCs w:val="16"/>
                      <w:lang w:eastAsia="en-GB"/>
                    </w:rPr>
                    <m:t>i,t</m:t>
                  </m:r>
                </m:sub>
              </m:sSub>
              <m:r>
                <w:rPr>
                  <w:rFonts w:ascii="Cambria Math" w:eastAsia="Times New Roman" w:hAnsi="Cambria Math" w:cs="Times New Roman"/>
                  <w:sz w:val="16"/>
                  <w:szCs w:val="16"/>
                  <w:lang w:eastAsia="en-GB"/>
                </w:rPr>
                <m:t>=</m:t>
              </m:r>
              <m:sSub>
                <m:sSubPr>
                  <m:ctrlPr>
                    <w:rPr>
                      <w:rFonts w:ascii="Cambria Math" w:eastAsia="Times New Roman" w:hAnsi="Cambria Math" w:cs="Times New Roman"/>
                      <w:i/>
                      <w:sz w:val="16"/>
                      <w:szCs w:val="16"/>
                      <w:lang w:eastAsia="en-GB"/>
                    </w:rPr>
                  </m:ctrlPr>
                </m:sSubPr>
                <m:e>
                  <m:r>
                    <w:rPr>
                      <w:rFonts w:ascii="Cambria Math" w:eastAsia="Times New Roman" w:hAnsi="Cambria Math" w:cs="Times New Roman"/>
                      <w:sz w:val="16"/>
                      <w:szCs w:val="16"/>
                      <w:lang w:eastAsia="en-GB"/>
                    </w:rPr>
                    <m:t>α</m:t>
                  </m:r>
                </m:e>
                <m:sub>
                  <m:r>
                    <w:rPr>
                      <w:rFonts w:ascii="Cambria Math" w:eastAsia="Times New Roman" w:hAnsi="Cambria Math" w:cs="Times New Roman"/>
                      <w:sz w:val="16"/>
                      <w:szCs w:val="16"/>
                      <w:lang w:eastAsia="en-GB"/>
                    </w:rPr>
                    <m:t>i,0</m:t>
                  </m:r>
                </m:sub>
              </m:sSub>
              <m:r>
                <w:rPr>
                  <w:rFonts w:ascii="Cambria Math" w:eastAsia="Times New Roman" w:hAnsi="Cambria Math" w:cs="Times New Roman"/>
                  <w:sz w:val="16"/>
                  <w:szCs w:val="16"/>
                  <w:lang w:eastAsia="en-GB"/>
                </w:rPr>
                <m:t>(j)+</m:t>
              </m:r>
              <m:sSub>
                <m:sSubPr>
                  <m:ctrlPr>
                    <w:rPr>
                      <w:rFonts w:ascii="Cambria Math" w:eastAsia="Times New Roman" w:hAnsi="Cambria Math" w:cs="Times New Roman"/>
                      <w:i/>
                      <w:sz w:val="16"/>
                      <w:szCs w:val="16"/>
                      <w:lang w:eastAsia="en-GB"/>
                    </w:rPr>
                  </m:ctrlPr>
                </m:sSubPr>
                <m:e>
                  <m:r>
                    <w:rPr>
                      <w:rFonts w:ascii="Cambria Math" w:eastAsia="Times New Roman" w:hAnsi="Cambria Math" w:cs="Times New Roman"/>
                      <w:sz w:val="16"/>
                      <w:szCs w:val="16"/>
                      <w:lang w:eastAsia="en-GB"/>
                    </w:rPr>
                    <m:t>α</m:t>
                  </m:r>
                </m:e>
                <m:sub>
                  <m:r>
                    <w:rPr>
                      <w:rFonts w:ascii="Cambria Math" w:eastAsia="Times New Roman" w:hAnsi="Cambria Math" w:cs="Times New Roman"/>
                      <w:sz w:val="16"/>
                      <w:szCs w:val="16"/>
                      <w:lang w:eastAsia="en-GB"/>
                    </w:rPr>
                    <m:t>i,1</m:t>
                  </m:r>
                </m:sub>
              </m:sSub>
              <m:r>
                <w:rPr>
                  <w:rFonts w:ascii="Cambria Math" w:eastAsia="Times New Roman" w:hAnsi="Cambria Math" w:cs="Times New Roman"/>
                  <w:sz w:val="16"/>
                  <w:szCs w:val="16"/>
                  <w:lang w:eastAsia="en-GB"/>
                </w:rPr>
                <m:t>(j)</m:t>
              </m:r>
              <m:sSub>
                <m:sSubPr>
                  <m:ctrlPr>
                    <w:rPr>
                      <w:rFonts w:ascii="Cambria Math" w:eastAsia="Times New Roman" w:hAnsi="Cambria Math" w:cs="Times New Roman"/>
                      <w:i/>
                      <w:sz w:val="16"/>
                      <w:szCs w:val="16"/>
                      <w:lang w:eastAsia="en-GB"/>
                    </w:rPr>
                  </m:ctrlPr>
                </m:sSubPr>
                <m:e>
                  <m:r>
                    <m:rPr>
                      <m:nor/>
                    </m:rPr>
                    <w:rPr>
                      <w:rFonts w:ascii="Times New Roman" w:eastAsia="Times New Roman" w:hAnsi="Times New Roman" w:cs="Times New Roman"/>
                      <w:sz w:val="16"/>
                      <w:szCs w:val="16"/>
                      <w:lang w:eastAsia="en-GB"/>
                    </w:rPr>
                    <m:t>Lehman</m:t>
                  </m:r>
                </m:e>
                <m:sub>
                  <m:r>
                    <w:rPr>
                      <w:rFonts w:ascii="Cambria Math" w:eastAsia="Times New Roman" w:hAnsi="Cambria Math" w:cs="Times New Roman"/>
                      <w:sz w:val="16"/>
                      <w:szCs w:val="16"/>
                      <w:lang w:eastAsia="en-GB"/>
                    </w:rPr>
                    <m:t>j,t</m:t>
                  </m:r>
                </m:sub>
              </m:sSub>
              <m:r>
                <w:rPr>
                  <w:rFonts w:ascii="Cambria Math" w:eastAsia="Times New Roman" w:hAnsi="Cambria Math" w:cs="Times New Roman"/>
                  <w:sz w:val="16"/>
                  <w:szCs w:val="16"/>
                  <w:lang w:eastAsia="en-GB"/>
                </w:rPr>
                <m:t>+</m:t>
              </m:r>
              <m:sSub>
                <m:sSubPr>
                  <m:ctrlPr>
                    <w:rPr>
                      <w:rFonts w:ascii="Cambria Math" w:eastAsia="Times New Roman" w:hAnsi="Cambria Math" w:cs="Times New Roman"/>
                      <w:i/>
                      <w:sz w:val="16"/>
                      <w:szCs w:val="16"/>
                      <w:lang w:eastAsia="en-GB"/>
                    </w:rPr>
                  </m:ctrlPr>
                </m:sSubPr>
                <m:e>
                  <m:r>
                    <w:rPr>
                      <w:rFonts w:ascii="Cambria Math" w:eastAsia="Times New Roman" w:hAnsi="Cambria Math" w:cs="Times New Roman"/>
                      <w:sz w:val="16"/>
                      <w:szCs w:val="16"/>
                      <w:lang w:eastAsia="en-GB"/>
                    </w:rPr>
                    <m:t>θ</m:t>
                  </m:r>
                </m:e>
                <m:sub>
                  <m:r>
                    <w:rPr>
                      <w:rFonts w:ascii="Cambria Math" w:eastAsia="Times New Roman" w:hAnsi="Cambria Math" w:cs="Times New Roman"/>
                      <w:sz w:val="16"/>
                      <w:szCs w:val="16"/>
                      <w:lang w:eastAsia="en-GB"/>
                    </w:rPr>
                    <m:t>i,1</m:t>
                  </m:r>
                </m:sub>
              </m:sSub>
              <m:r>
                <w:rPr>
                  <w:rFonts w:ascii="Cambria Math" w:eastAsia="Times New Roman" w:hAnsi="Cambria Math" w:cs="Times New Roman"/>
                  <w:sz w:val="16"/>
                  <w:szCs w:val="16"/>
                  <w:lang w:eastAsia="en-GB"/>
                </w:rPr>
                <m:t>(j)</m:t>
              </m:r>
              <m:sSub>
                <m:sSubPr>
                  <m:ctrlPr>
                    <w:rPr>
                      <w:rFonts w:ascii="Cambria Math" w:eastAsia="Times New Roman" w:hAnsi="Cambria Math" w:cs="Times New Roman"/>
                      <w:sz w:val="16"/>
                      <w:szCs w:val="16"/>
                      <w:lang w:eastAsia="en-GB"/>
                    </w:rPr>
                  </m:ctrlPr>
                </m:sSubPr>
                <m:e>
                  <m:r>
                    <w:rPr>
                      <w:rFonts w:ascii="Cambria Math" w:eastAsia="Times New Roman" w:hAnsi="Cambria Math" w:cs="Times New Roman"/>
                      <w:sz w:val="16"/>
                      <w:szCs w:val="16"/>
                      <w:lang w:eastAsia="en-GB"/>
                    </w:rPr>
                    <m:t>D1</m:t>
                  </m:r>
                </m:e>
                <m:sub>
                  <m:r>
                    <w:rPr>
                      <w:rFonts w:ascii="Cambria Math" w:eastAsia="Times New Roman" w:hAnsi="Cambria Math" w:cs="Times New Roman"/>
                      <w:sz w:val="16"/>
                      <w:szCs w:val="16"/>
                      <w:lang w:eastAsia="en-GB"/>
                    </w:rPr>
                    <m:t>j,t</m:t>
                  </m:r>
                </m:sub>
              </m:sSub>
              <m:r>
                <w:rPr>
                  <w:rFonts w:ascii="Cambria Math" w:eastAsia="Times New Roman" w:hAnsi="Cambria Math" w:cs="Times New Roman"/>
                  <w:sz w:val="16"/>
                  <w:szCs w:val="16"/>
                  <w:lang w:eastAsia="en-GB"/>
                </w:rPr>
                <m:t>+</m:t>
              </m:r>
              <m:sSub>
                <m:sSubPr>
                  <m:ctrlPr>
                    <w:rPr>
                      <w:rFonts w:ascii="Cambria Math" w:eastAsia="Times New Roman" w:hAnsi="Cambria Math" w:cs="Times New Roman"/>
                      <w:i/>
                      <w:sz w:val="16"/>
                      <w:szCs w:val="16"/>
                      <w:lang w:eastAsia="en-GB"/>
                    </w:rPr>
                  </m:ctrlPr>
                </m:sSubPr>
                <m:e>
                  <m:r>
                    <w:rPr>
                      <w:rFonts w:ascii="Cambria Math" w:eastAsia="Times New Roman" w:hAnsi="Cambria Math" w:cs="Times New Roman"/>
                      <w:sz w:val="16"/>
                      <w:szCs w:val="16"/>
                      <w:lang w:eastAsia="en-GB"/>
                    </w:rPr>
                    <m:t>θ</m:t>
                  </m:r>
                </m:e>
                <m:sub>
                  <m:r>
                    <w:rPr>
                      <w:rFonts w:ascii="Cambria Math" w:eastAsia="Times New Roman" w:hAnsi="Cambria Math" w:cs="Times New Roman"/>
                      <w:sz w:val="16"/>
                      <w:szCs w:val="16"/>
                      <w:lang w:eastAsia="en-GB"/>
                    </w:rPr>
                    <m:t>i,2</m:t>
                  </m:r>
                </m:sub>
              </m:sSub>
              <m:r>
                <w:rPr>
                  <w:rFonts w:ascii="Cambria Math" w:eastAsia="Times New Roman" w:hAnsi="Cambria Math" w:cs="Times New Roman"/>
                  <w:sz w:val="16"/>
                  <w:szCs w:val="16"/>
                  <w:lang w:eastAsia="en-GB"/>
                </w:rPr>
                <m:t>(j)</m:t>
              </m:r>
              <m:sSub>
                <m:sSubPr>
                  <m:ctrlPr>
                    <w:rPr>
                      <w:rFonts w:ascii="Cambria Math" w:eastAsia="Times New Roman" w:hAnsi="Cambria Math" w:cs="Times New Roman"/>
                      <w:sz w:val="16"/>
                      <w:szCs w:val="16"/>
                      <w:lang w:eastAsia="en-GB"/>
                    </w:rPr>
                  </m:ctrlPr>
                </m:sSubPr>
                <m:e>
                  <m:r>
                    <m:rPr>
                      <m:nor/>
                    </m:rPr>
                    <w:rPr>
                      <w:rFonts w:ascii="Times New Roman" w:eastAsia="Times New Roman" w:hAnsi="Times New Roman" w:cs="Times New Roman"/>
                      <w:sz w:val="16"/>
                      <w:szCs w:val="16"/>
                      <w:lang w:eastAsia="en-GB"/>
                    </w:rPr>
                    <m:t>D2</m:t>
                  </m:r>
                </m:e>
                <m:sub>
                  <m:r>
                    <w:rPr>
                      <w:rFonts w:ascii="Cambria Math" w:eastAsia="Times New Roman" w:hAnsi="Cambria Math" w:cs="Times New Roman"/>
                      <w:sz w:val="16"/>
                      <w:szCs w:val="16"/>
                      <w:lang w:eastAsia="en-GB"/>
                    </w:rPr>
                    <m:t>j,t</m:t>
                  </m:r>
                </m:sub>
              </m:sSub>
              <m:r>
                <w:rPr>
                  <w:rFonts w:ascii="Cambria Math" w:eastAsia="Times New Roman" w:hAnsi="Cambria Math" w:cs="Times New Roman"/>
                  <w:sz w:val="16"/>
                  <w:szCs w:val="16"/>
                  <w:lang w:eastAsia="en-GB"/>
                </w:rPr>
                <m:t>+</m:t>
              </m:r>
              <m:sSub>
                <m:sSubPr>
                  <m:ctrlPr>
                    <w:rPr>
                      <w:rFonts w:ascii="Cambria Math" w:eastAsia="Times New Roman" w:hAnsi="Cambria Math" w:cs="Times New Roman"/>
                      <w:i/>
                      <w:sz w:val="16"/>
                      <w:szCs w:val="16"/>
                      <w:lang w:eastAsia="en-GB"/>
                    </w:rPr>
                  </m:ctrlPr>
                </m:sSubPr>
                <m:e>
                  <m:r>
                    <w:rPr>
                      <w:rFonts w:ascii="Cambria Math" w:eastAsia="Times New Roman" w:hAnsi="Cambria Math" w:cs="Times New Roman"/>
                      <w:sz w:val="16"/>
                      <w:szCs w:val="16"/>
                      <w:lang w:eastAsia="en-GB"/>
                    </w:rPr>
                    <m:t>θ</m:t>
                  </m:r>
                </m:e>
                <m:sub>
                  <m:r>
                    <w:rPr>
                      <w:rFonts w:ascii="Cambria Math" w:eastAsia="Times New Roman" w:hAnsi="Cambria Math" w:cs="Times New Roman"/>
                      <w:sz w:val="16"/>
                      <w:szCs w:val="16"/>
                      <w:lang w:eastAsia="en-GB"/>
                    </w:rPr>
                    <m:t>i,M</m:t>
                  </m:r>
                </m:sub>
              </m:sSub>
              <m:sSub>
                <m:sSubPr>
                  <m:ctrlPr>
                    <w:rPr>
                      <w:rFonts w:ascii="Cambria Math" w:eastAsia="Times New Roman" w:hAnsi="Cambria Math" w:cs="Times New Roman"/>
                      <w:sz w:val="16"/>
                      <w:szCs w:val="16"/>
                      <w:lang w:eastAsia="en-GB"/>
                    </w:rPr>
                  </m:ctrlPr>
                </m:sSubPr>
                <m:e>
                  <m:r>
                    <m:rPr>
                      <m:nor/>
                    </m:rPr>
                    <w:rPr>
                      <w:rFonts w:ascii="Times New Roman" w:eastAsia="Times New Roman" w:hAnsi="Times New Roman" w:cs="Times New Roman"/>
                      <w:sz w:val="16"/>
                      <w:szCs w:val="16"/>
                      <w:lang w:eastAsia="en-GB"/>
                    </w:rPr>
                    <m:t>DM</m:t>
                  </m:r>
                </m:e>
                <m:sub>
                  <m:r>
                    <w:rPr>
                      <w:rFonts w:ascii="Cambria Math" w:eastAsia="Times New Roman" w:hAnsi="Cambria Math" w:cs="Times New Roman"/>
                      <w:sz w:val="16"/>
                      <w:szCs w:val="16"/>
                      <w:lang w:eastAsia="en-GB"/>
                    </w:rPr>
                    <m:t>t</m:t>
                  </m:r>
                </m:sub>
              </m:sSub>
              <m:r>
                <w:rPr>
                  <w:rFonts w:ascii="Cambria Math" w:eastAsia="Times New Roman" w:hAnsi="Cambria Math" w:cs="Times New Roman"/>
                  <w:sz w:val="16"/>
                  <w:szCs w:val="16"/>
                  <w:lang w:eastAsia="en-GB"/>
                </w:rPr>
                <m:t>+</m:t>
              </m:r>
              <m:sSub>
                <m:sSubPr>
                  <m:ctrlPr>
                    <w:rPr>
                      <w:rFonts w:ascii="Cambria Math" w:eastAsia="Times New Roman" w:hAnsi="Cambria Math" w:cs="Times New Roman"/>
                      <w:i/>
                      <w:sz w:val="16"/>
                      <w:szCs w:val="16"/>
                      <w:lang w:eastAsia="en-GB"/>
                    </w:rPr>
                  </m:ctrlPr>
                </m:sSubPr>
                <m:e>
                  <m:r>
                    <w:rPr>
                      <w:rFonts w:ascii="Cambria Math" w:eastAsia="Times New Roman" w:hAnsi="Cambria Math" w:cs="Times New Roman"/>
                      <w:sz w:val="16"/>
                      <w:szCs w:val="16"/>
                      <w:lang w:eastAsia="en-GB"/>
                    </w:rPr>
                    <m:t>θ</m:t>
                  </m:r>
                </m:e>
                <m:sub>
                  <m:r>
                    <w:rPr>
                      <w:rFonts w:ascii="Cambria Math" w:eastAsia="Times New Roman" w:hAnsi="Cambria Math" w:cs="Times New Roman"/>
                      <w:sz w:val="16"/>
                      <w:szCs w:val="16"/>
                      <w:lang w:eastAsia="en-GB"/>
                    </w:rPr>
                    <m:t>i,3</m:t>
                  </m:r>
                </m:sub>
              </m:sSub>
              <m:r>
                <w:rPr>
                  <w:rFonts w:ascii="Cambria Math" w:eastAsia="Times New Roman" w:hAnsi="Cambria Math" w:cs="Times New Roman"/>
                  <w:sz w:val="16"/>
                  <w:szCs w:val="16"/>
                  <w:lang w:eastAsia="en-GB"/>
                </w:rPr>
                <m:t>(j)</m:t>
              </m:r>
              <m:sSub>
                <m:sSubPr>
                  <m:ctrlPr>
                    <w:rPr>
                      <w:rFonts w:ascii="Cambria Math" w:eastAsia="Times New Roman" w:hAnsi="Cambria Math" w:cs="Times New Roman"/>
                      <w:sz w:val="16"/>
                      <w:szCs w:val="16"/>
                      <w:lang w:eastAsia="en-GB"/>
                    </w:rPr>
                  </m:ctrlPr>
                </m:sSubPr>
                <m:e>
                  <m:r>
                    <m:rPr>
                      <m:nor/>
                    </m:rPr>
                    <w:rPr>
                      <w:rFonts w:ascii="Times New Roman" w:eastAsia="Times New Roman" w:hAnsi="Times New Roman" w:cs="Times New Roman"/>
                      <w:sz w:val="16"/>
                      <w:szCs w:val="16"/>
                      <w:lang w:eastAsia="en-GB"/>
                    </w:rPr>
                    <m:t>D3</m:t>
                  </m:r>
                </m:e>
                <m:sub>
                  <m:r>
                    <w:rPr>
                      <w:rFonts w:ascii="Cambria Math" w:eastAsia="Times New Roman" w:hAnsi="Cambria Math" w:cs="Times New Roman"/>
                      <w:sz w:val="16"/>
                      <w:szCs w:val="16"/>
                      <w:lang w:eastAsia="en-GB"/>
                    </w:rPr>
                    <m:t>j,t</m:t>
                  </m:r>
                </m:sub>
              </m:sSub>
              <m:sSub>
                <m:sSubPr>
                  <m:ctrlPr>
                    <w:rPr>
                      <w:rFonts w:ascii="Cambria Math" w:eastAsia="Times New Roman" w:hAnsi="Cambria Math" w:cs="Times New Roman"/>
                      <w:i/>
                      <w:sz w:val="16"/>
                      <w:szCs w:val="16"/>
                      <w:lang w:eastAsia="en-GB"/>
                    </w:rPr>
                  </m:ctrlPr>
                </m:sSubPr>
                <m:e>
                  <m:r>
                    <w:rPr>
                      <w:rFonts w:ascii="Cambria Math" w:eastAsia="Times New Roman" w:hAnsi="Cambria Math" w:cs="Times New Roman"/>
                      <w:sz w:val="16"/>
                      <w:szCs w:val="16"/>
                      <w:lang w:eastAsia="en-GB"/>
                    </w:rPr>
                    <m:t>+ϕ</m:t>
                  </m:r>
                </m:e>
                <m:sub>
                  <m:r>
                    <w:rPr>
                      <w:rFonts w:ascii="Cambria Math" w:eastAsia="Times New Roman" w:hAnsi="Cambria Math" w:cs="Times New Roman"/>
                      <w:sz w:val="16"/>
                      <w:szCs w:val="16"/>
                      <w:lang w:eastAsia="en-GB"/>
                    </w:rPr>
                    <m:t>i,1</m:t>
                  </m:r>
                </m:sub>
              </m:sSub>
              <m:r>
                <w:rPr>
                  <w:rFonts w:ascii="Cambria Math" w:eastAsia="Times New Roman" w:hAnsi="Cambria Math" w:cs="Times New Roman"/>
                  <w:sz w:val="16"/>
                  <w:szCs w:val="16"/>
                  <w:lang w:eastAsia="en-GB"/>
                </w:rPr>
                <m:t>(j)</m:t>
              </m:r>
              <m:sSub>
                <m:sSubPr>
                  <m:ctrlPr>
                    <w:rPr>
                      <w:rFonts w:ascii="Cambria Math" w:eastAsia="Times New Roman" w:hAnsi="Cambria Math" w:cs="Times New Roman"/>
                      <w:sz w:val="16"/>
                      <w:szCs w:val="16"/>
                      <w:lang w:eastAsia="en-GB"/>
                    </w:rPr>
                  </m:ctrlPr>
                </m:sSubPr>
                <m:e>
                  <m:r>
                    <m:rPr>
                      <m:nor/>
                    </m:rPr>
                    <w:rPr>
                      <w:rFonts w:ascii="Times New Roman" w:eastAsia="Times New Roman" w:hAnsi="Times New Roman" w:cs="Times New Roman"/>
                      <w:sz w:val="16"/>
                      <w:szCs w:val="16"/>
                      <w:lang w:eastAsia="en-GB"/>
                    </w:rPr>
                    <m:t>QE1</m:t>
                  </m:r>
                </m:e>
                <m:sub>
                  <m:r>
                    <w:rPr>
                      <w:rFonts w:ascii="Cambria Math" w:eastAsia="Times New Roman" w:hAnsi="Cambria Math" w:cs="Times New Roman"/>
                      <w:sz w:val="16"/>
                      <w:szCs w:val="16"/>
                      <w:lang w:eastAsia="en-GB"/>
                    </w:rPr>
                    <m:t>j,t</m:t>
                  </m:r>
                </m:sub>
              </m:sSub>
              <m:r>
                <w:rPr>
                  <w:rFonts w:ascii="Cambria Math" w:eastAsia="Times New Roman" w:hAnsi="Cambria Math" w:cs="Times New Roman"/>
                  <w:sz w:val="16"/>
                  <w:szCs w:val="16"/>
                  <w:lang w:eastAsia="en-GB"/>
                </w:rPr>
                <m:t>+</m:t>
              </m:r>
              <m:sSub>
                <m:sSubPr>
                  <m:ctrlPr>
                    <w:rPr>
                      <w:rFonts w:ascii="Cambria Math" w:eastAsia="Times New Roman" w:hAnsi="Cambria Math" w:cs="Times New Roman"/>
                      <w:i/>
                      <w:sz w:val="16"/>
                      <w:szCs w:val="16"/>
                      <w:lang w:eastAsia="en-GB"/>
                    </w:rPr>
                  </m:ctrlPr>
                </m:sSubPr>
                <m:e>
                  <m:r>
                    <w:rPr>
                      <w:rFonts w:ascii="Cambria Math" w:eastAsia="Times New Roman" w:hAnsi="Cambria Math" w:cs="Times New Roman"/>
                      <w:sz w:val="16"/>
                      <w:szCs w:val="16"/>
                      <w:lang w:eastAsia="en-GB"/>
                    </w:rPr>
                    <m:t>ϕ</m:t>
                  </m:r>
                </m:e>
                <m:sub>
                  <m:r>
                    <w:rPr>
                      <w:rFonts w:ascii="Cambria Math" w:eastAsia="Times New Roman" w:hAnsi="Cambria Math" w:cs="Times New Roman"/>
                      <w:sz w:val="16"/>
                      <w:szCs w:val="16"/>
                      <w:lang w:eastAsia="en-GB"/>
                    </w:rPr>
                    <m:t>i,2</m:t>
                  </m:r>
                </m:sub>
              </m:sSub>
              <m:r>
                <w:rPr>
                  <w:rFonts w:ascii="Cambria Math" w:eastAsia="Times New Roman" w:hAnsi="Cambria Math" w:cs="Times New Roman"/>
                  <w:sz w:val="16"/>
                  <w:szCs w:val="16"/>
                  <w:lang w:eastAsia="en-GB"/>
                </w:rPr>
                <m:t>(j)</m:t>
              </m:r>
              <m:sSub>
                <m:sSubPr>
                  <m:ctrlPr>
                    <w:rPr>
                      <w:rFonts w:ascii="Cambria Math" w:eastAsia="Times New Roman" w:hAnsi="Cambria Math" w:cs="Times New Roman"/>
                      <w:sz w:val="16"/>
                      <w:szCs w:val="16"/>
                      <w:lang w:eastAsia="en-GB"/>
                    </w:rPr>
                  </m:ctrlPr>
                </m:sSubPr>
                <m:e>
                  <m:r>
                    <m:rPr>
                      <m:nor/>
                    </m:rPr>
                    <w:rPr>
                      <w:rFonts w:ascii="Times New Roman" w:eastAsia="Times New Roman" w:hAnsi="Times New Roman" w:cs="Times New Roman"/>
                      <w:sz w:val="16"/>
                      <w:szCs w:val="16"/>
                      <w:lang w:eastAsia="en-GB"/>
                    </w:rPr>
                    <m:t>QE2</m:t>
                  </m:r>
                </m:e>
                <m:sub>
                  <m:r>
                    <w:rPr>
                      <w:rFonts w:ascii="Cambria Math" w:eastAsia="Times New Roman" w:hAnsi="Cambria Math" w:cs="Times New Roman"/>
                      <w:sz w:val="16"/>
                      <w:szCs w:val="16"/>
                      <w:lang w:eastAsia="en-GB"/>
                    </w:rPr>
                    <m:t>j,t</m:t>
                  </m:r>
                </m:sub>
              </m:sSub>
              <m:r>
                <w:rPr>
                  <w:rFonts w:ascii="Cambria Math" w:eastAsia="Times New Roman" w:hAnsi="Cambria Math" w:cs="Times New Roman"/>
                  <w:sz w:val="16"/>
                  <w:szCs w:val="16"/>
                  <w:lang w:eastAsia="en-GB"/>
                </w:rPr>
                <m:t>+</m:t>
              </m:r>
              <m:sSub>
                <m:sSubPr>
                  <m:ctrlPr>
                    <w:rPr>
                      <w:rFonts w:ascii="Cambria Math" w:eastAsia="Times New Roman" w:hAnsi="Cambria Math" w:cs="Times New Roman"/>
                      <w:i/>
                      <w:sz w:val="16"/>
                      <w:szCs w:val="16"/>
                      <w:lang w:eastAsia="en-GB"/>
                    </w:rPr>
                  </m:ctrlPr>
                </m:sSubPr>
                <m:e>
                  <m:r>
                    <w:rPr>
                      <w:rFonts w:ascii="Cambria Math" w:eastAsia="Times New Roman" w:hAnsi="Cambria Math" w:cs="Times New Roman"/>
                      <w:sz w:val="16"/>
                      <w:szCs w:val="16"/>
                      <w:lang w:eastAsia="en-GB"/>
                    </w:rPr>
                    <m:t>ϕ</m:t>
                  </m:r>
                </m:e>
                <m:sub>
                  <m:r>
                    <w:rPr>
                      <w:rFonts w:ascii="Cambria Math" w:eastAsia="Times New Roman" w:hAnsi="Cambria Math" w:cs="Times New Roman"/>
                      <w:sz w:val="16"/>
                      <w:szCs w:val="16"/>
                      <w:lang w:eastAsia="en-GB"/>
                    </w:rPr>
                    <m:t>i,M</m:t>
                  </m:r>
                </m:sub>
              </m:sSub>
              <m:sSub>
                <m:sSubPr>
                  <m:ctrlPr>
                    <w:rPr>
                      <w:rFonts w:ascii="Cambria Math" w:eastAsia="Times New Roman" w:hAnsi="Cambria Math" w:cs="Times New Roman"/>
                      <w:sz w:val="16"/>
                      <w:szCs w:val="16"/>
                      <w:lang w:eastAsia="en-GB"/>
                    </w:rPr>
                  </m:ctrlPr>
                </m:sSubPr>
                <m:e>
                  <m:r>
                    <m:rPr>
                      <m:nor/>
                    </m:rPr>
                    <w:rPr>
                      <w:rFonts w:ascii="Cambria Math" w:eastAsia="Times New Roman" w:hAnsi="Times New Roman" w:cs="Times New Roman"/>
                      <w:sz w:val="16"/>
                      <w:szCs w:val="16"/>
                      <w:lang w:eastAsia="en-GB"/>
                    </w:rPr>
                    <m:t>MEP</m:t>
                  </m:r>
                </m:e>
                <m:sub>
                  <m:r>
                    <w:rPr>
                      <w:rFonts w:ascii="Cambria Math" w:eastAsia="Times New Roman" w:hAnsi="Cambria Math" w:cs="Times New Roman"/>
                      <w:sz w:val="16"/>
                      <w:szCs w:val="16"/>
                      <w:lang w:eastAsia="en-GB"/>
                    </w:rPr>
                    <m:t>t</m:t>
                  </m:r>
                </m:sub>
              </m:sSub>
              <m:r>
                <w:rPr>
                  <w:rFonts w:ascii="Cambria Math" w:eastAsia="Times New Roman" w:hAnsi="Cambria Math" w:cs="Times New Roman"/>
                  <w:sz w:val="16"/>
                  <w:szCs w:val="16"/>
                  <w:lang w:eastAsia="en-GB"/>
                </w:rPr>
                <m:t>+</m:t>
              </m:r>
              <m:sSub>
                <m:sSubPr>
                  <m:ctrlPr>
                    <w:rPr>
                      <w:rFonts w:ascii="Cambria Math" w:eastAsia="Times New Roman" w:hAnsi="Cambria Math" w:cs="Times New Roman"/>
                      <w:i/>
                      <w:sz w:val="16"/>
                      <w:szCs w:val="16"/>
                      <w:lang w:eastAsia="en-GB"/>
                    </w:rPr>
                  </m:ctrlPr>
                </m:sSubPr>
                <m:e>
                  <m:r>
                    <w:rPr>
                      <w:rFonts w:ascii="Cambria Math" w:eastAsia="Times New Roman" w:hAnsi="Cambria Math" w:cs="Times New Roman"/>
                      <w:sz w:val="16"/>
                      <w:szCs w:val="16"/>
                      <w:lang w:eastAsia="en-GB"/>
                    </w:rPr>
                    <m:t>ϕ</m:t>
                  </m:r>
                </m:e>
                <m:sub>
                  <m:r>
                    <w:rPr>
                      <w:rFonts w:ascii="Cambria Math" w:eastAsia="Times New Roman" w:hAnsi="Cambria Math" w:cs="Times New Roman"/>
                      <w:sz w:val="16"/>
                      <w:szCs w:val="16"/>
                      <w:lang w:eastAsia="en-GB"/>
                    </w:rPr>
                    <m:t>i,3</m:t>
                  </m:r>
                </m:sub>
              </m:sSub>
              <m:r>
                <w:rPr>
                  <w:rFonts w:ascii="Cambria Math" w:eastAsia="Times New Roman" w:hAnsi="Cambria Math" w:cs="Times New Roman"/>
                  <w:sz w:val="16"/>
                  <w:szCs w:val="16"/>
                  <w:lang w:eastAsia="en-GB"/>
                </w:rPr>
                <m:t>+</m:t>
              </m:r>
              <m:sSub>
                <m:sSubPr>
                  <m:ctrlPr>
                    <w:rPr>
                      <w:rFonts w:ascii="Cambria Math" w:eastAsia="Times New Roman" w:hAnsi="Cambria Math" w:cs="Times New Roman"/>
                      <w:i/>
                      <w:sz w:val="16"/>
                      <w:szCs w:val="16"/>
                      <w:lang w:eastAsia="en-GB"/>
                    </w:rPr>
                  </m:ctrlPr>
                </m:sSubPr>
                <m:e>
                  <m:r>
                    <w:rPr>
                      <w:rFonts w:ascii="Cambria Math" w:eastAsia="Times New Roman" w:hAnsi="Cambria Math" w:cs="Times New Roman"/>
                      <w:sz w:val="16"/>
                      <w:szCs w:val="16"/>
                      <w:lang w:eastAsia="en-GB"/>
                    </w:rPr>
                    <m:t>α</m:t>
                  </m:r>
                </m:e>
                <m:sub>
                  <m:r>
                    <w:rPr>
                      <w:rFonts w:ascii="Cambria Math" w:eastAsia="Times New Roman" w:hAnsi="Cambria Math" w:cs="Times New Roman"/>
                      <w:sz w:val="16"/>
                      <w:szCs w:val="16"/>
                      <w:lang w:eastAsia="en-GB"/>
                    </w:rPr>
                    <m:t>i,2</m:t>
                  </m:r>
                </m:sub>
              </m:sSub>
              <m:r>
                <w:rPr>
                  <w:rFonts w:ascii="Cambria Math" w:eastAsia="Times New Roman" w:hAnsi="Cambria Math" w:cs="Times New Roman"/>
                  <w:sz w:val="16"/>
                  <w:szCs w:val="16"/>
                  <w:lang w:eastAsia="en-GB"/>
                </w:rPr>
                <m:t>(j)</m:t>
              </m:r>
              <m:sSub>
                <m:sSubPr>
                  <m:ctrlPr>
                    <w:rPr>
                      <w:rFonts w:ascii="Cambria Math" w:eastAsia="Times New Roman" w:hAnsi="Cambria Math" w:cs="Times New Roman"/>
                      <w:i/>
                      <w:sz w:val="16"/>
                      <w:szCs w:val="16"/>
                      <w:lang w:eastAsia="en-GB"/>
                    </w:rPr>
                  </m:ctrlPr>
                </m:sSubPr>
                <m:e>
                  <m:r>
                    <m:rPr>
                      <m:nor/>
                    </m:rPr>
                    <w:rPr>
                      <w:rFonts w:ascii="Cambria Math" w:eastAsia="Times New Roman" w:hAnsi="Cambria Math" w:cs="Times New Roman"/>
                      <w:sz w:val="16"/>
                      <w:szCs w:val="16"/>
                      <w:lang w:eastAsia="en-GB"/>
                    </w:rPr>
                    <m:t>BoJQE</m:t>
                  </m:r>
                </m:e>
                <m:sub>
                  <m:r>
                    <w:rPr>
                      <w:rFonts w:ascii="Cambria Math" w:eastAsia="Times New Roman" w:hAnsi="Cambria Math" w:cs="Times New Roman"/>
                      <w:sz w:val="16"/>
                      <w:szCs w:val="16"/>
                      <w:lang w:eastAsia="en-GB"/>
                    </w:rPr>
                    <m:t>t</m:t>
                  </m:r>
                </m:sub>
              </m:sSub>
              <m:r>
                <w:rPr>
                  <w:rFonts w:ascii="Cambria Math" w:eastAsia="Times New Roman" w:hAnsi="Cambria Math" w:cs="Times New Roman"/>
                  <w:sz w:val="16"/>
                  <w:szCs w:val="16"/>
                  <w:lang w:eastAsia="en-GB"/>
                </w:rPr>
                <m:t>+</m:t>
              </m:r>
              <m:sSub>
                <m:sSubPr>
                  <m:ctrlPr>
                    <w:rPr>
                      <w:rFonts w:ascii="Cambria Math" w:eastAsia="Times New Roman" w:hAnsi="Cambria Math" w:cs="Times New Roman"/>
                      <w:i/>
                      <w:sz w:val="16"/>
                      <w:szCs w:val="16"/>
                      <w:lang w:eastAsia="en-GB"/>
                    </w:rPr>
                  </m:ctrlPr>
                </m:sSubPr>
                <m:e>
                  <m:sSub>
                    <m:sSubPr>
                      <m:ctrlPr>
                        <w:rPr>
                          <w:rFonts w:ascii="Cambria Math" w:eastAsia="Times New Roman" w:hAnsi="Cambria Math" w:cs="Times New Roman"/>
                          <w:i/>
                          <w:sz w:val="16"/>
                          <w:szCs w:val="16"/>
                          <w:lang w:eastAsia="en-GB"/>
                        </w:rPr>
                      </m:ctrlPr>
                    </m:sSubPr>
                    <m:e>
                      <m:r>
                        <w:rPr>
                          <w:rFonts w:ascii="Cambria Math" w:eastAsia="Times New Roman" w:hAnsi="Cambria Math" w:cs="Times New Roman"/>
                          <w:sz w:val="16"/>
                          <w:szCs w:val="16"/>
                          <w:lang w:eastAsia="en-GB"/>
                        </w:rPr>
                        <m:t>d</m:t>
                      </m:r>
                    </m:e>
                    <m:sub>
                      <m:r>
                        <w:rPr>
                          <w:rFonts w:ascii="Cambria Math" w:eastAsia="Times New Roman" w:hAnsi="Cambria Math" w:cs="Times New Roman"/>
                          <w:sz w:val="16"/>
                          <w:szCs w:val="16"/>
                          <w:lang w:eastAsia="en-GB"/>
                        </w:rPr>
                        <m:t>1</m:t>
                      </m:r>
                    </m:sub>
                  </m:sSub>
                  <m:r>
                    <w:rPr>
                      <w:rFonts w:ascii="Cambria Math" w:eastAsia="Times New Roman" w:hAnsi="Cambria Math" w:cs="Times New Roman"/>
                      <w:sz w:val="16"/>
                      <w:szCs w:val="16"/>
                      <w:lang w:eastAsia="en-GB"/>
                    </w:rPr>
                    <m:t>(j)R</m:t>
                  </m:r>
                </m:e>
                <m:sub>
                  <m:r>
                    <w:rPr>
                      <w:rFonts w:ascii="Cambria Math" w:eastAsia="Times New Roman" w:hAnsi="Cambria Math" w:cs="Times New Roman"/>
                      <w:sz w:val="16"/>
                      <w:szCs w:val="16"/>
                      <w:lang w:eastAsia="en-GB"/>
                    </w:rPr>
                    <m:t>i,t-1</m:t>
                  </m:r>
                </m:sub>
              </m:sSub>
              <m:r>
                <w:rPr>
                  <w:rFonts w:ascii="Cambria Math" w:eastAsia="Times New Roman" w:hAnsi="Cambria Math" w:cs="Times New Roman"/>
                  <w:sz w:val="16"/>
                  <w:szCs w:val="16"/>
                  <w:lang w:eastAsia="en-GB"/>
                </w:rPr>
                <m:t xml:space="preserve">+ </m:t>
              </m:r>
              <m:sSub>
                <m:sSubPr>
                  <m:ctrlPr>
                    <w:rPr>
                      <w:rFonts w:ascii="Cambria Math" w:eastAsia="Times New Roman" w:hAnsi="Cambria Math" w:cs="Times New Roman"/>
                      <w:i/>
                      <w:sz w:val="16"/>
                      <w:szCs w:val="16"/>
                      <w:lang w:eastAsia="en-GB"/>
                    </w:rPr>
                  </m:ctrlPr>
                </m:sSubPr>
                <m:e>
                  <m:r>
                    <w:rPr>
                      <w:rFonts w:ascii="Cambria Math" w:eastAsia="Times New Roman" w:hAnsi="Cambria Math" w:cs="Times New Roman"/>
                      <w:sz w:val="16"/>
                      <w:szCs w:val="16"/>
                      <w:lang w:eastAsia="en-GB"/>
                    </w:rPr>
                    <m:t>ε</m:t>
                  </m:r>
                </m:e>
                <m:sub>
                  <m:r>
                    <w:rPr>
                      <w:rFonts w:ascii="Cambria Math" w:eastAsia="Times New Roman" w:hAnsi="Cambria Math" w:cs="Times New Roman"/>
                      <w:sz w:val="16"/>
                      <w:szCs w:val="16"/>
                      <w:lang w:eastAsia="en-GB"/>
                    </w:rPr>
                    <m:t>i,t</m:t>
                  </m:r>
                </m:sub>
              </m:sSub>
            </m:oMath>
            <w:r>
              <w:rPr>
                <w:rFonts w:ascii="Times New Roman" w:eastAsia="Times New Roman" w:hAnsi="Times New Roman" w:cs="Times New Roman"/>
                <w:sz w:val="16"/>
                <w:szCs w:val="16"/>
                <w:lang w:eastAsia="en-GB"/>
              </w:rPr>
              <w:t xml:space="preserve">, </w:t>
            </w:r>
            <w:r w:rsidRPr="004F51E8">
              <w:rPr>
                <w:rFonts w:ascii="Times New Roman" w:eastAsia="Times New Roman" w:hAnsi="Times New Roman" w:cs="Times New Roman"/>
                <w:sz w:val="16"/>
                <w:szCs w:val="16"/>
                <w:lang w:eastAsia="en-GB"/>
              </w:rPr>
              <w:t>where</w:t>
            </w:r>
            <w:r w:rsidRPr="004F51E8">
              <w:rPr>
                <w:rFonts w:ascii="Times New Roman" w:hAnsi="Times New Roman" w:cs="Times New Roman"/>
                <w:sz w:val="16"/>
                <w:szCs w:val="16"/>
              </w:rPr>
              <w:t xml:space="preserve"> </w:t>
            </w:r>
            <m:oMath>
              <m:d>
                <m:dPr>
                  <m:begChr m:val=""/>
                  <m:endChr m:val="|"/>
                  <m:ctrlPr>
                    <w:rPr>
                      <w:rFonts w:ascii="Cambria Math" w:hAnsi="Cambria Math" w:cs="Times New Roman"/>
                      <w:i/>
                      <w:sz w:val="16"/>
                      <w:szCs w:val="16"/>
                    </w:rPr>
                  </m:ctrlPr>
                </m:dPr>
                <m:e>
                  <m:sSub>
                    <m:sSubPr>
                      <m:ctrlPr>
                        <w:rPr>
                          <w:rFonts w:ascii="Cambria Math" w:hAnsi="Cambria Math" w:cs="Times New Roman"/>
                          <w:i/>
                          <w:sz w:val="16"/>
                          <w:szCs w:val="16"/>
                        </w:rPr>
                      </m:ctrlPr>
                    </m:sSubPr>
                    <m:e>
                      <m:r>
                        <w:rPr>
                          <w:rFonts w:ascii="Cambria Math" w:hAnsi="Cambria Math" w:cs="Times New Roman"/>
                          <w:sz w:val="16"/>
                          <w:szCs w:val="16"/>
                        </w:rPr>
                        <m:t>ε</m:t>
                      </m:r>
                    </m:e>
                    <m:sub>
                      <m:r>
                        <w:rPr>
                          <w:rFonts w:ascii="Cambria Math" w:hAnsi="Cambria Math" w:cs="Times New Roman"/>
                          <w:sz w:val="16"/>
                          <w:szCs w:val="16"/>
                        </w:rPr>
                        <m:t>i,t</m:t>
                      </m:r>
                    </m:sub>
                  </m:sSub>
                  <m:r>
                    <w:rPr>
                      <w:rFonts w:ascii="Cambria Math" w:hAnsi="Cambria Math" w:cs="Times New Roman"/>
                      <w:sz w:val="16"/>
                      <w:szCs w:val="16"/>
                    </w:rPr>
                    <m:t>(j)</m:t>
                  </m:r>
                </m:e>
              </m:d>
              <m:sSub>
                <m:sSubPr>
                  <m:ctrlPr>
                    <w:rPr>
                      <w:rFonts w:ascii="Cambria Math" w:hAnsi="Cambria Math" w:cs="Times New Roman"/>
                      <w:sz w:val="16"/>
                      <w:szCs w:val="16"/>
                    </w:rPr>
                  </m:ctrlPr>
                </m:sSubPr>
                <m:e>
                  <m:r>
                    <m:rPr>
                      <m:sty m:val="p"/>
                    </m:rPr>
                    <w:rPr>
                      <w:rFonts w:ascii="Cambria Math" w:hAnsi="Cambria Math" w:cs="Times New Roman"/>
                      <w:sz w:val="16"/>
                      <w:szCs w:val="16"/>
                    </w:rPr>
                    <m:t>Ω</m:t>
                  </m:r>
                </m:e>
                <m:sub>
                  <m:r>
                    <w:rPr>
                      <w:rFonts w:ascii="Cambria Math" w:hAnsi="Cambria Math" w:cs="Times New Roman"/>
                      <w:sz w:val="16"/>
                      <w:szCs w:val="16"/>
                    </w:rPr>
                    <m:t>t-1</m:t>
                  </m:r>
                </m:sub>
              </m:sSub>
              <m:r>
                <w:rPr>
                  <w:rFonts w:ascii="Cambria Math" w:hAnsi="Cambria Math" w:cs="Times New Roman"/>
                  <w:sz w:val="16"/>
                  <w:szCs w:val="16"/>
                </w:rPr>
                <m:t>~N</m:t>
              </m:r>
              <m:d>
                <m:dPr>
                  <m:ctrlPr>
                    <w:rPr>
                      <w:rFonts w:ascii="Cambria Math" w:hAnsi="Cambria Math" w:cs="Times New Roman"/>
                      <w:i/>
                      <w:sz w:val="16"/>
                      <w:szCs w:val="16"/>
                    </w:rPr>
                  </m:ctrlPr>
                </m:dPr>
                <m:e>
                  <m:r>
                    <w:rPr>
                      <w:rFonts w:ascii="Cambria Math" w:hAnsi="Cambria Math" w:cs="Times New Roman"/>
                      <w:sz w:val="16"/>
                      <w:szCs w:val="16"/>
                    </w:rPr>
                    <m:t>0,</m:t>
                  </m:r>
                  <m:sSub>
                    <m:sSubPr>
                      <m:ctrlPr>
                        <w:rPr>
                          <w:rFonts w:ascii="Cambria Math" w:hAnsi="Cambria Math" w:cs="Times New Roman"/>
                          <w:i/>
                          <w:sz w:val="16"/>
                          <w:szCs w:val="16"/>
                        </w:rPr>
                      </m:ctrlPr>
                    </m:sSubPr>
                    <m:e>
                      <m:r>
                        <w:rPr>
                          <w:rFonts w:ascii="Cambria Math" w:hAnsi="Cambria Math" w:cs="Times New Roman"/>
                          <w:sz w:val="16"/>
                          <w:szCs w:val="16"/>
                        </w:rPr>
                        <m:t>h</m:t>
                      </m:r>
                    </m:e>
                    <m:sub>
                      <m:r>
                        <w:rPr>
                          <w:rFonts w:ascii="Cambria Math" w:hAnsi="Cambria Math" w:cs="Times New Roman"/>
                          <w:sz w:val="16"/>
                          <w:szCs w:val="16"/>
                        </w:rPr>
                        <m:t>i,t</m:t>
                      </m:r>
                    </m:sub>
                  </m:sSub>
                  <m:r>
                    <w:rPr>
                      <w:rFonts w:ascii="Cambria Math" w:hAnsi="Cambria Math" w:cs="Times New Roman"/>
                      <w:sz w:val="16"/>
                      <w:szCs w:val="16"/>
                    </w:rPr>
                    <m:t>(j)</m:t>
                  </m:r>
                  <m:r>
                    <w:rPr>
                      <w:rFonts w:ascii="Cambria Math" w:hAnsi="Cambria Math" w:cs="Times New Roman"/>
                      <w:vanish/>
                      <w:sz w:val="16"/>
                      <w:szCs w:val="16"/>
                    </w:rPr>
                    <m:t>j)</m:t>
                  </m:r>
                  <m:r>
                    <m:rPr>
                      <m:sty m:val="p"/>
                    </m:rPr>
                    <w:rPr>
                      <w:rFonts w:ascii="Cambria Math" w:hAnsi="Cambria Math" w:cs="Times New Roman"/>
                      <w:vanish/>
                      <w:sz w:val="16"/>
                      <w:szCs w:val="16"/>
                    </w:rPr>
                    <w:pgNum/>
                  </m:r>
                  <m:r>
                    <m:rPr>
                      <m:sty m:val="p"/>
                    </m:rPr>
                    <w:rPr>
                      <w:rFonts w:ascii="Cambria Math" w:hAnsi="Cambria Math" w:cs="Times New Roman"/>
                      <w:vanish/>
                      <w:sz w:val="16"/>
                      <w:szCs w:val="16"/>
                    </w:rPr>
                    <w:pgNum/>
                  </m:r>
                  <m:r>
                    <m:rPr>
                      <m:sty m:val="p"/>
                    </m:rPr>
                    <w:rPr>
                      <w:rFonts w:ascii="Cambria Math" w:hAnsi="Cambria Math" w:cs="Times New Roman"/>
                      <w:vanish/>
                      <w:sz w:val="16"/>
                      <w:szCs w:val="16"/>
                    </w:rPr>
                    <w:pgNum/>
                  </m:r>
                  <m:r>
                    <m:rPr>
                      <m:sty m:val="p"/>
                    </m:rPr>
                    <w:rPr>
                      <w:rFonts w:ascii="Cambria Math" w:hAnsi="Cambria Math" w:cs="Times New Roman"/>
                      <w:vanish/>
                      <w:sz w:val="16"/>
                      <w:szCs w:val="16"/>
                    </w:rPr>
                    <w:pgNum/>
                  </m:r>
                  <m:r>
                    <m:rPr>
                      <m:sty m:val="p"/>
                    </m:rPr>
                    <w:rPr>
                      <w:rFonts w:ascii="Cambria Math" w:hAnsi="Cambria Math" w:cs="Times New Roman"/>
                      <w:vanish/>
                      <w:sz w:val="16"/>
                      <w:szCs w:val="16"/>
                    </w:rPr>
                    <w:pgNum/>
                  </m:r>
                  <m:r>
                    <m:rPr>
                      <m:sty m:val="p"/>
                    </m:rPr>
                    <w:rPr>
                      <w:rFonts w:ascii="Cambria Math" w:hAnsi="Cambria Math" w:cs="Times New Roman"/>
                      <w:vanish/>
                      <w:sz w:val="16"/>
                      <w:szCs w:val="16"/>
                    </w:rPr>
                    <w:pgNum/>
                  </m:r>
                  <m:r>
                    <m:rPr>
                      <m:sty m:val="p"/>
                    </m:rPr>
                    <w:rPr>
                      <w:rFonts w:ascii="Cambria Math" w:hAnsi="Cambria Math" w:cs="Times New Roman"/>
                      <w:vanish/>
                      <w:sz w:val="16"/>
                      <w:szCs w:val="16"/>
                    </w:rPr>
                    <w:pgNum/>
                  </m:r>
                  <m:r>
                    <m:rPr>
                      <m:sty m:val="p"/>
                    </m:rPr>
                    <w:rPr>
                      <w:rFonts w:ascii="Cambria Math" w:hAnsi="Cambria Math" w:cs="Times New Roman"/>
                      <w:vanish/>
                      <w:sz w:val="16"/>
                      <w:szCs w:val="16"/>
                    </w:rPr>
                    <w:pgNum/>
                  </m:r>
                  <m:r>
                    <m:rPr>
                      <m:sty m:val="p"/>
                    </m:rPr>
                    <w:rPr>
                      <w:rFonts w:ascii="Cambria Math" w:hAnsi="Cambria Math" w:cs="Times New Roman"/>
                      <w:vanish/>
                      <w:sz w:val="16"/>
                      <w:szCs w:val="16"/>
                    </w:rPr>
                    <w:pgNum/>
                  </m:r>
                  <m:r>
                    <m:rPr>
                      <m:sty m:val="p"/>
                    </m:rPr>
                    <w:rPr>
                      <w:rFonts w:ascii="Cambria Math" w:hAnsi="Cambria Math" w:cs="Times New Roman"/>
                      <w:vanish/>
                      <w:sz w:val="16"/>
                      <w:szCs w:val="16"/>
                    </w:rPr>
                    <w:pgNum/>
                  </m:r>
                  <m:r>
                    <m:rPr>
                      <m:sty m:val="p"/>
                    </m:rPr>
                    <w:rPr>
                      <w:rFonts w:ascii="Cambria Math" w:hAnsi="Cambria Math" w:cs="Times New Roman"/>
                      <w:vanish/>
                      <w:sz w:val="16"/>
                      <w:szCs w:val="16"/>
                    </w:rPr>
                    <w:pgNum/>
                  </m:r>
                  <m:r>
                    <m:rPr>
                      <m:sty m:val="p"/>
                    </m:rPr>
                    <w:rPr>
                      <w:rFonts w:ascii="Cambria Math" w:hAnsi="Cambria Math" w:cs="Times New Roman"/>
                      <w:vanish/>
                      <w:sz w:val="16"/>
                      <w:szCs w:val="16"/>
                    </w:rPr>
                    <w:pgNum/>
                  </m:r>
                  <m:r>
                    <m:rPr>
                      <m:sty m:val="p"/>
                    </m:rPr>
                    <w:rPr>
                      <w:rFonts w:ascii="Cambria Math" w:hAnsi="Cambria Math" w:cs="Times New Roman"/>
                      <w:vanish/>
                      <w:sz w:val="16"/>
                      <w:szCs w:val="16"/>
                    </w:rPr>
                    <w:pgNum/>
                  </m:r>
                  <m:r>
                    <m:rPr>
                      <m:sty m:val="p"/>
                    </m:rPr>
                    <w:rPr>
                      <w:rFonts w:ascii="Cambria Math" w:hAnsi="Cambria Math" w:cs="Times New Roman"/>
                      <w:vanish/>
                      <w:sz w:val="16"/>
                      <w:szCs w:val="16"/>
                    </w:rPr>
                    <w:pgNum/>
                  </m:r>
                  <m:r>
                    <m:rPr>
                      <m:sty m:val="p"/>
                    </m:rPr>
                    <w:rPr>
                      <w:rFonts w:ascii="Cambria Math" w:hAnsi="Cambria Math" w:cs="Times New Roman"/>
                      <w:vanish/>
                      <w:sz w:val="16"/>
                      <w:szCs w:val="16"/>
                    </w:rPr>
                    <w:pgNum/>
                  </m:r>
                  <m:r>
                    <m:rPr>
                      <m:sty m:val="p"/>
                    </m:rPr>
                    <w:rPr>
                      <w:rFonts w:ascii="Cambria Math" w:hAnsi="Cambria Math" w:cs="Times New Roman"/>
                      <w:vanish/>
                      <w:sz w:val="16"/>
                      <w:szCs w:val="16"/>
                    </w:rPr>
                    <w:pgNum/>
                  </m:r>
                  <m:r>
                    <m:rPr>
                      <m:sty m:val="p"/>
                    </m:rPr>
                    <w:rPr>
                      <w:rFonts w:ascii="Cambria Math" w:hAnsi="Cambria Math" w:cs="Times New Roman"/>
                      <w:vanish/>
                      <w:sz w:val="16"/>
                      <w:szCs w:val="16"/>
                    </w:rPr>
                    <w:pgNum/>
                  </m:r>
                  <m:r>
                    <m:rPr>
                      <m:sty m:val="p"/>
                    </m:rPr>
                    <w:rPr>
                      <w:rFonts w:ascii="Cambria Math" w:hAnsi="Cambria Math" w:cs="Times New Roman"/>
                      <w:vanish/>
                      <w:sz w:val="16"/>
                      <w:szCs w:val="16"/>
                    </w:rPr>
                    <w:pgNum/>
                  </m:r>
                  <m:r>
                    <m:rPr>
                      <m:sty m:val="p"/>
                    </m:rPr>
                    <w:rPr>
                      <w:rFonts w:ascii="Cambria Math" w:hAnsi="Cambria Math" w:cs="Times New Roman"/>
                      <w:vanish/>
                      <w:sz w:val="16"/>
                      <w:szCs w:val="16"/>
                    </w:rPr>
                    <w:pgNum/>
                  </m:r>
                  <m:r>
                    <m:rPr>
                      <m:sty m:val="p"/>
                    </m:rPr>
                    <w:rPr>
                      <w:rFonts w:ascii="Cambria Math" w:hAnsi="Cambria Math" w:cs="Times New Roman"/>
                      <w:vanish/>
                      <w:sz w:val="16"/>
                      <w:szCs w:val="16"/>
                    </w:rPr>
                    <w:pgNum/>
                  </m:r>
                  <m:r>
                    <m:rPr>
                      <m:sty m:val="p"/>
                    </m:rPr>
                    <w:rPr>
                      <w:rFonts w:ascii="Cambria Math" w:hAnsi="Cambria Math" w:cs="Times New Roman"/>
                      <w:vanish/>
                      <w:sz w:val="16"/>
                      <w:szCs w:val="16"/>
                    </w:rPr>
                    <w:pgNum/>
                  </m:r>
                  <m:r>
                    <m:rPr>
                      <m:sty m:val="p"/>
                    </m:rPr>
                    <w:rPr>
                      <w:rFonts w:ascii="Cambria Math" w:hAnsi="Cambria Math" w:cs="Times New Roman"/>
                      <w:vanish/>
                      <w:sz w:val="16"/>
                      <w:szCs w:val="16"/>
                    </w:rPr>
                    <w:pgNum/>
                  </m:r>
                  <m:r>
                    <m:rPr>
                      <m:sty m:val="p"/>
                    </m:rPr>
                    <w:rPr>
                      <w:rFonts w:ascii="Cambria Math" w:hAnsi="Cambria Math" w:cs="Times New Roman"/>
                      <w:vanish/>
                      <w:sz w:val="16"/>
                      <w:szCs w:val="16"/>
                    </w:rPr>
                    <w:pgNum/>
                  </m:r>
                  <m:r>
                    <m:rPr>
                      <m:sty m:val="p"/>
                    </m:rPr>
                    <w:rPr>
                      <w:rFonts w:ascii="Cambria Math" w:hAnsi="Cambria Math" w:cs="Times New Roman"/>
                      <w:vanish/>
                      <w:sz w:val="16"/>
                      <w:szCs w:val="16"/>
                    </w:rPr>
                    <w:pgNum/>
                  </m:r>
                  <m:r>
                    <m:rPr>
                      <m:sty m:val="p"/>
                    </m:rPr>
                    <w:rPr>
                      <w:rFonts w:ascii="Cambria Math" w:hAnsi="Cambria Math" w:cs="Times New Roman"/>
                      <w:vanish/>
                      <w:sz w:val="16"/>
                      <w:szCs w:val="16"/>
                    </w:rPr>
                    <w:pgNum/>
                  </m:r>
                  <m:r>
                    <m:rPr>
                      <m:sty m:val="p"/>
                    </m:rPr>
                    <w:rPr>
                      <w:rFonts w:ascii="Cambria Math" w:hAnsi="Cambria Math" w:cs="Times New Roman"/>
                      <w:vanish/>
                      <w:sz w:val="16"/>
                      <w:szCs w:val="16"/>
                    </w:rPr>
                    <w:pgNum/>
                  </m:r>
                  <m:r>
                    <m:rPr>
                      <m:sty m:val="p"/>
                    </m:rPr>
                    <w:rPr>
                      <w:rFonts w:ascii="Cambria Math" w:hAnsi="Cambria Math" w:cs="Times New Roman"/>
                      <w:vanish/>
                      <w:sz w:val="16"/>
                      <w:szCs w:val="16"/>
                    </w:rPr>
                    <w:pgNum/>
                  </m:r>
                  <m:r>
                    <m:rPr>
                      <m:sty m:val="p"/>
                    </m:rPr>
                    <w:rPr>
                      <w:rFonts w:ascii="Cambria Math" w:hAnsi="Cambria Math" w:cs="Times New Roman"/>
                      <w:vanish/>
                      <w:sz w:val="16"/>
                      <w:szCs w:val="16"/>
                    </w:rPr>
                    <w:pgNum/>
                  </m:r>
                  <m:r>
                    <m:rPr>
                      <m:sty m:val="p"/>
                    </m:rPr>
                    <w:rPr>
                      <w:rFonts w:ascii="Cambria Math" w:hAnsi="Cambria Math" w:cs="Times New Roman"/>
                      <w:vanish/>
                      <w:sz w:val="16"/>
                      <w:szCs w:val="16"/>
                    </w:rPr>
                    <w:pgNum/>
                  </m:r>
                  <m:r>
                    <m:rPr>
                      <m:sty m:val="p"/>
                    </m:rPr>
                    <w:rPr>
                      <w:rFonts w:ascii="Cambria Math" w:hAnsi="Cambria Math" w:cs="Times New Roman"/>
                      <w:vanish/>
                      <w:sz w:val="16"/>
                      <w:szCs w:val="16"/>
                    </w:rPr>
                    <w:pgNum/>
                  </m:r>
                  <m:r>
                    <m:rPr>
                      <m:sty m:val="p"/>
                    </m:rPr>
                    <w:rPr>
                      <w:rFonts w:ascii="Cambria Math" w:hAnsi="Cambria Math" w:cs="Times New Roman"/>
                      <w:vanish/>
                      <w:sz w:val="16"/>
                      <w:szCs w:val="16"/>
                    </w:rPr>
                    <w:pgNum/>
                  </m:r>
                  <m:r>
                    <m:rPr>
                      <m:sty m:val="p"/>
                    </m:rPr>
                    <w:rPr>
                      <w:rFonts w:ascii="Cambria Math" w:hAnsi="Cambria Math" w:cs="Times New Roman"/>
                      <w:vanish/>
                      <w:sz w:val="16"/>
                      <w:szCs w:val="16"/>
                    </w:rPr>
                    <w:pgNum/>
                  </m:r>
                  <m:r>
                    <m:rPr>
                      <m:sty m:val="p"/>
                    </m:rPr>
                    <w:rPr>
                      <w:rFonts w:ascii="Cambria Math" w:hAnsi="Cambria Math" w:cs="Times New Roman"/>
                      <w:vanish/>
                      <w:sz w:val="16"/>
                      <w:szCs w:val="16"/>
                    </w:rPr>
                    <w:pgNum/>
                  </m:r>
                  <m:r>
                    <m:rPr>
                      <m:sty m:val="p"/>
                    </m:rPr>
                    <w:rPr>
                      <w:rFonts w:ascii="Cambria Math" w:hAnsi="Cambria Math" w:cs="Times New Roman"/>
                      <w:vanish/>
                      <w:sz w:val="16"/>
                      <w:szCs w:val="16"/>
                    </w:rPr>
                    <w:pgNum/>
                  </m:r>
                  <m:r>
                    <m:rPr>
                      <m:sty m:val="p"/>
                    </m:rPr>
                    <w:rPr>
                      <w:rFonts w:ascii="Cambria Math" w:hAnsi="Cambria Math" w:cs="Times New Roman"/>
                      <w:vanish/>
                      <w:sz w:val="16"/>
                      <w:szCs w:val="16"/>
                    </w:rPr>
                    <w:pgNum/>
                  </m:r>
                  <m:r>
                    <m:rPr>
                      <m:sty m:val="p"/>
                    </m:rPr>
                    <w:rPr>
                      <w:rFonts w:ascii="Cambria Math" w:hAnsi="Cambria Math" w:cs="Times New Roman"/>
                      <w:vanish/>
                      <w:sz w:val="16"/>
                      <w:szCs w:val="16"/>
                    </w:rPr>
                    <w:pgNum/>
                  </m:r>
                  <m:r>
                    <m:rPr>
                      <m:sty m:val="p"/>
                    </m:rPr>
                    <w:rPr>
                      <w:rFonts w:ascii="Cambria Math" w:hAnsi="Cambria Math" w:cs="Times New Roman"/>
                      <w:vanish/>
                      <w:sz w:val="16"/>
                      <w:szCs w:val="16"/>
                    </w:rPr>
                    <w:pgNum/>
                  </m:r>
                  <m:r>
                    <m:rPr>
                      <m:sty m:val="p"/>
                    </m:rPr>
                    <w:rPr>
                      <w:rFonts w:ascii="Cambria Math" w:hAnsi="Cambria Math" w:cs="Times New Roman"/>
                      <w:vanish/>
                      <w:sz w:val="16"/>
                      <w:szCs w:val="16"/>
                    </w:rPr>
                    <w:pgNum/>
                  </m:r>
                  <m:r>
                    <m:rPr>
                      <m:sty m:val="p"/>
                    </m:rPr>
                    <w:rPr>
                      <w:rFonts w:ascii="Cambria Math" w:hAnsi="Cambria Math" w:cs="Times New Roman"/>
                      <w:vanish/>
                      <w:sz w:val="16"/>
                      <w:szCs w:val="16"/>
                    </w:rPr>
                    <w:pgNum/>
                  </m:r>
                  <m:r>
                    <m:rPr>
                      <m:sty m:val="p"/>
                    </m:rPr>
                    <w:rPr>
                      <w:rFonts w:ascii="Cambria Math" w:hAnsi="Cambria Math" w:cs="Times New Roman"/>
                      <w:vanish/>
                      <w:sz w:val="16"/>
                      <w:szCs w:val="16"/>
                    </w:rPr>
                    <w:pgNum/>
                  </m:r>
                  <m:r>
                    <m:rPr>
                      <m:sty m:val="p"/>
                    </m:rPr>
                    <w:rPr>
                      <w:rFonts w:ascii="Cambria Math" w:hAnsi="Cambria Math" w:cs="Times New Roman"/>
                      <w:vanish/>
                      <w:sz w:val="16"/>
                      <w:szCs w:val="16"/>
                    </w:rPr>
                    <w:pgNum/>
                  </m:r>
                  <m:r>
                    <m:rPr>
                      <m:sty m:val="p"/>
                    </m:rPr>
                    <w:rPr>
                      <w:rFonts w:ascii="Cambria Math" w:hAnsi="Cambria Math" w:cs="Times New Roman"/>
                      <w:vanish/>
                      <w:sz w:val="16"/>
                      <w:szCs w:val="16"/>
                    </w:rPr>
                    <w:pgNum/>
                  </m:r>
                  <m:r>
                    <m:rPr>
                      <m:sty m:val="p"/>
                    </m:rPr>
                    <w:rPr>
                      <w:rFonts w:ascii="Cambria Math" w:hAnsi="Cambria Math" w:cs="Times New Roman"/>
                      <w:vanish/>
                      <w:sz w:val="16"/>
                      <w:szCs w:val="16"/>
                    </w:rPr>
                    <w:pgNum/>
                  </m:r>
                  <m:r>
                    <m:rPr>
                      <m:sty m:val="p"/>
                    </m:rPr>
                    <w:rPr>
                      <w:rFonts w:ascii="Cambria Math" w:hAnsi="Cambria Math" w:cs="Times New Roman"/>
                      <w:vanish/>
                      <w:sz w:val="16"/>
                      <w:szCs w:val="16"/>
                    </w:rPr>
                    <w:pgNum/>
                  </m:r>
                  <m:r>
                    <m:rPr>
                      <m:sty m:val="p"/>
                    </m:rPr>
                    <w:rPr>
                      <w:rFonts w:ascii="Cambria Math" w:hAnsi="Cambria Math" w:cs="Times New Roman"/>
                      <w:vanish/>
                      <w:sz w:val="16"/>
                      <w:szCs w:val="16"/>
                    </w:rPr>
                    <w:pgNum/>
                  </m:r>
                  <m:r>
                    <m:rPr>
                      <m:sty m:val="p"/>
                    </m:rPr>
                    <w:rPr>
                      <w:rFonts w:ascii="Cambria Math" w:hAnsi="Cambria Math" w:cs="Times New Roman"/>
                      <w:vanish/>
                      <w:sz w:val="16"/>
                      <w:szCs w:val="16"/>
                    </w:rPr>
                    <w:pgNum/>
                  </m:r>
                  <m:r>
                    <m:rPr>
                      <m:sty m:val="p"/>
                    </m:rPr>
                    <w:rPr>
                      <w:rFonts w:ascii="Cambria Math" w:hAnsi="Cambria Math" w:cs="Times New Roman"/>
                      <w:vanish/>
                      <w:sz w:val="16"/>
                      <w:szCs w:val="16"/>
                    </w:rPr>
                    <w:pgNum/>
                  </m:r>
                  <m:r>
                    <m:rPr>
                      <m:sty m:val="p"/>
                    </m:rPr>
                    <w:rPr>
                      <w:rFonts w:ascii="Cambria Math" w:hAnsi="Cambria Math" w:cs="Times New Roman"/>
                      <w:vanish/>
                      <w:sz w:val="16"/>
                      <w:szCs w:val="16"/>
                    </w:rPr>
                    <w:pgNum/>
                  </m:r>
                  <m:r>
                    <m:rPr>
                      <m:sty m:val="p"/>
                    </m:rPr>
                    <w:rPr>
                      <w:rFonts w:ascii="Cambria Math" w:hAnsi="Cambria Math" w:cs="Times New Roman"/>
                      <w:vanish/>
                      <w:sz w:val="16"/>
                      <w:szCs w:val="16"/>
                    </w:rPr>
                    <w:pgNum/>
                  </m:r>
                  <m:r>
                    <m:rPr>
                      <m:sty m:val="p"/>
                    </m:rPr>
                    <w:rPr>
                      <w:rFonts w:ascii="Cambria Math" w:hAnsi="Cambria Math" w:cs="Times New Roman"/>
                      <w:vanish/>
                      <w:sz w:val="16"/>
                      <w:szCs w:val="16"/>
                    </w:rPr>
                    <w:pgNum/>
                  </m:r>
                  <m:r>
                    <m:rPr>
                      <m:sty m:val="p"/>
                    </m:rPr>
                    <w:rPr>
                      <w:rFonts w:ascii="Cambria Math" w:hAnsi="Cambria Math" w:cs="Times New Roman"/>
                      <w:vanish/>
                      <w:sz w:val="16"/>
                      <w:szCs w:val="16"/>
                    </w:rPr>
                    <w:pgNum/>
                  </m:r>
                  <m:r>
                    <m:rPr>
                      <m:sty m:val="p"/>
                    </m:rPr>
                    <w:rPr>
                      <w:rFonts w:ascii="Cambria Math" w:hAnsi="Cambria Math" w:cs="Times New Roman"/>
                      <w:vanish/>
                      <w:sz w:val="16"/>
                      <w:szCs w:val="16"/>
                    </w:rPr>
                    <w:pgNum/>
                  </m:r>
                  <m:r>
                    <m:rPr>
                      <m:sty m:val="p"/>
                    </m:rPr>
                    <w:rPr>
                      <w:rFonts w:ascii="Cambria Math" w:hAnsi="Cambria Math" w:cs="Times New Roman"/>
                      <w:vanish/>
                      <w:sz w:val="16"/>
                      <w:szCs w:val="16"/>
                    </w:rPr>
                    <w:pgNum/>
                  </m:r>
                  <m:r>
                    <m:rPr>
                      <m:sty m:val="p"/>
                    </m:rPr>
                    <w:rPr>
                      <w:rFonts w:ascii="Cambria Math" w:hAnsi="Cambria Math" w:cs="Times New Roman"/>
                      <w:vanish/>
                      <w:sz w:val="16"/>
                      <w:szCs w:val="16"/>
                    </w:rPr>
                    <w:pgNum/>
                  </m:r>
                  <m:r>
                    <m:rPr>
                      <m:sty m:val="p"/>
                    </m:rPr>
                    <w:rPr>
                      <w:rFonts w:ascii="Cambria Math" w:hAnsi="Cambria Math" w:cs="Times New Roman"/>
                      <w:vanish/>
                      <w:sz w:val="16"/>
                      <w:szCs w:val="16"/>
                    </w:rPr>
                    <w:pgNum/>
                  </m:r>
                  <m:r>
                    <m:rPr>
                      <m:sty m:val="p"/>
                    </m:rPr>
                    <w:rPr>
                      <w:rFonts w:ascii="Cambria Math" w:hAnsi="Cambria Math" w:cs="Times New Roman"/>
                      <w:vanish/>
                      <w:sz w:val="16"/>
                      <w:szCs w:val="16"/>
                    </w:rPr>
                    <w:pgNum/>
                  </m:r>
                  <m:r>
                    <m:rPr>
                      <m:sty m:val="p"/>
                    </m:rPr>
                    <w:rPr>
                      <w:rFonts w:ascii="Cambria Math" w:hAnsi="Cambria Math" w:cs="Times New Roman"/>
                      <w:vanish/>
                      <w:sz w:val="16"/>
                      <w:szCs w:val="16"/>
                    </w:rPr>
                    <w:pgNum/>
                  </m:r>
                  <m:r>
                    <m:rPr>
                      <m:sty m:val="p"/>
                    </m:rPr>
                    <w:rPr>
                      <w:rFonts w:ascii="Cambria Math" w:hAnsi="Cambria Math" w:cs="Times New Roman"/>
                      <w:vanish/>
                      <w:sz w:val="16"/>
                      <w:szCs w:val="16"/>
                    </w:rPr>
                    <w:pgNum/>
                  </m:r>
                  <m:r>
                    <m:rPr>
                      <m:sty m:val="p"/>
                    </m:rPr>
                    <w:rPr>
                      <w:rFonts w:ascii="Cambria Math" w:hAnsi="Cambria Math" w:cs="Times New Roman"/>
                      <w:vanish/>
                      <w:sz w:val="16"/>
                      <w:szCs w:val="16"/>
                    </w:rPr>
                    <w:pgNum/>
                  </m:r>
                  <m:r>
                    <m:rPr>
                      <m:sty m:val="p"/>
                    </m:rPr>
                    <w:rPr>
                      <w:rFonts w:ascii="Cambria Math" w:hAnsi="Cambria Math" w:cs="Times New Roman"/>
                      <w:vanish/>
                      <w:sz w:val="16"/>
                      <w:szCs w:val="16"/>
                    </w:rPr>
                    <w:pgNum/>
                  </m:r>
                  <m:r>
                    <m:rPr>
                      <m:sty m:val="p"/>
                    </m:rPr>
                    <w:rPr>
                      <w:rFonts w:ascii="Cambria Math" w:hAnsi="Cambria Math" w:cs="Times New Roman"/>
                      <w:vanish/>
                      <w:sz w:val="16"/>
                      <w:szCs w:val="16"/>
                    </w:rPr>
                    <w:pgNum/>
                  </m:r>
                  <m:r>
                    <m:rPr>
                      <m:sty m:val="p"/>
                    </m:rPr>
                    <w:rPr>
                      <w:rFonts w:ascii="Cambria Math" w:hAnsi="Cambria Math" w:cs="Times New Roman"/>
                      <w:vanish/>
                      <w:sz w:val="16"/>
                      <w:szCs w:val="16"/>
                    </w:rPr>
                    <w:pgNum/>
                  </m:r>
                  <m:r>
                    <m:rPr>
                      <m:sty m:val="p"/>
                    </m:rPr>
                    <w:rPr>
                      <w:rFonts w:ascii="Cambria Math" w:hAnsi="Cambria Math" w:cs="Times New Roman"/>
                      <w:vanish/>
                      <w:sz w:val="16"/>
                      <w:szCs w:val="16"/>
                    </w:rPr>
                    <w:pgNum/>
                  </m:r>
                  <m:r>
                    <m:rPr>
                      <m:sty m:val="p"/>
                    </m:rPr>
                    <w:rPr>
                      <w:rFonts w:ascii="Cambria Math" w:hAnsi="Cambria Math" w:cs="Times New Roman"/>
                      <w:vanish/>
                      <w:sz w:val="16"/>
                      <w:szCs w:val="16"/>
                    </w:rPr>
                    <w:pgNum/>
                  </m:r>
                  <m:r>
                    <m:rPr>
                      <m:sty m:val="p"/>
                    </m:rPr>
                    <w:rPr>
                      <w:rFonts w:ascii="Cambria Math" w:hAnsi="Cambria Math" w:cs="Times New Roman"/>
                      <w:vanish/>
                      <w:sz w:val="16"/>
                      <w:szCs w:val="16"/>
                    </w:rPr>
                    <w:pgNum/>
                  </m:r>
                  <m:r>
                    <m:rPr>
                      <m:sty m:val="p"/>
                    </m:rPr>
                    <w:rPr>
                      <w:rFonts w:ascii="Cambria Math" w:hAnsi="Cambria Math" w:cs="Times New Roman"/>
                      <w:vanish/>
                      <w:sz w:val="16"/>
                      <w:szCs w:val="16"/>
                    </w:rPr>
                    <w:pgNum/>
                  </m:r>
                  <m:r>
                    <m:rPr>
                      <m:sty m:val="p"/>
                    </m:rPr>
                    <w:rPr>
                      <w:rFonts w:ascii="Cambria Math" w:hAnsi="Cambria Math" w:cs="Times New Roman"/>
                      <w:vanish/>
                      <w:sz w:val="16"/>
                      <w:szCs w:val="16"/>
                    </w:rPr>
                    <w:pgNum/>
                  </m:r>
                  <m:r>
                    <m:rPr>
                      <m:sty m:val="p"/>
                    </m:rPr>
                    <w:rPr>
                      <w:rFonts w:ascii="Cambria Math" w:hAnsi="Cambria Math" w:cs="Times New Roman"/>
                      <w:vanish/>
                      <w:sz w:val="16"/>
                      <w:szCs w:val="16"/>
                    </w:rPr>
                    <w:pgNum/>
                  </m:r>
                  <m:r>
                    <m:rPr>
                      <m:sty m:val="p"/>
                    </m:rPr>
                    <w:rPr>
                      <w:rFonts w:ascii="Cambria Math" w:hAnsi="Cambria Math" w:cs="Times New Roman"/>
                      <w:vanish/>
                      <w:sz w:val="16"/>
                      <w:szCs w:val="16"/>
                    </w:rPr>
                    <w:pgNum/>
                  </m:r>
                  <m:r>
                    <m:rPr>
                      <m:sty m:val="p"/>
                    </m:rPr>
                    <w:rPr>
                      <w:rFonts w:ascii="Cambria Math" w:hAnsi="Cambria Math" w:cs="Times New Roman"/>
                      <w:vanish/>
                      <w:sz w:val="16"/>
                      <w:szCs w:val="16"/>
                    </w:rPr>
                    <w:pgNum/>
                  </m:r>
                  <m:r>
                    <m:rPr>
                      <m:sty m:val="p"/>
                    </m:rPr>
                    <w:rPr>
                      <w:rFonts w:ascii="Cambria Math" w:hAnsi="Cambria Math" w:cs="Times New Roman"/>
                      <w:vanish/>
                      <w:sz w:val="16"/>
                      <w:szCs w:val="16"/>
                    </w:rPr>
                    <w:pgNum/>
                  </m:r>
                  <m:r>
                    <m:rPr>
                      <m:sty m:val="p"/>
                    </m:rPr>
                    <w:rPr>
                      <w:rFonts w:ascii="Cambria Math" w:hAnsi="Cambria Math" w:cs="Times New Roman"/>
                      <w:vanish/>
                      <w:sz w:val="16"/>
                      <w:szCs w:val="16"/>
                    </w:rPr>
                    <w:pgNum/>
                  </m:r>
                  <m:r>
                    <m:rPr>
                      <m:sty m:val="p"/>
                    </m:rPr>
                    <w:rPr>
                      <w:rFonts w:ascii="Cambria Math" w:hAnsi="Cambria Math" w:cs="Times New Roman"/>
                      <w:vanish/>
                      <w:sz w:val="16"/>
                      <w:szCs w:val="16"/>
                    </w:rPr>
                    <w:pgNum/>
                  </m:r>
                  <m:r>
                    <m:rPr>
                      <m:sty m:val="p"/>
                    </m:rPr>
                    <w:rPr>
                      <w:rFonts w:ascii="Cambria Math" w:hAnsi="Cambria Math" w:cs="Times New Roman"/>
                      <w:vanish/>
                      <w:sz w:val="16"/>
                      <w:szCs w:val="16"/>
                    </w:rPr>
                    <w:pgNum/>
                  </m:r>
                  <m:r>
                    <m:rPr>
                      <m:sty m:val="p"/>
                    </m:rPr>
                    <w:rPr>
                      <w:rFonts w:ascii="Cambria Math" w:hAnsi="Cambria Math" w:cs="Times New Roman"/>
                      <w:vanish/>
                      <w:sz w:val="16"/>
                      <w:szCs w:val="16"/>
                    </w:rPr>
                    <w:pgNum/>
                  </m:r>
                  <m:r>
                    <m:rPr>
                      <m:sty m:val="p"/>
                    </m:rPr>
                    <w:rPr>
                      <w:rFonts w:ascii="Cambria Math" w:hAnsi="Cambria Math" w:cs="Times New Roman"/>
                      <w:vanish/>
                      <w:sz w:val="16"/>
                      <w:szCs w:val="16"/>
                    </w:rPr>
                    <w:pgNum/>
                  </m:r>
                  <m:r>
                    <m:rPr>
                      <m:sty m:val="p"/>
                    </m:rPr>
                    <w:rPr>
                      <w:rFonts w:ascii="Cambria Math" w:hAnsi="Cambria Math" w:cs="Times New Roman"/>
                      <w:vanish/>
                      <w:sz w:val="16"/>
                      <w:szCs w:val="16"/>
                    </w:rPr>
                    <w:pgNum/>
                  </m:r>
                  <m:r>
                    <m:rPr>
                      <m:sty m:val="p"/>
                    </m:rPr>
                    <w:rPr>
                      <w:rFonts w:ascii="Cambria Math" w:hAnsi="Cambria Math" w:cs="Times New Roman"/>
                      <w:vanish/>
                      <w:sz w:val="16"/>
                      <w:szCs w:val="16"/>
                    </w:rPr>
                    <w:pgNum/>
                  </m:r>
                  <m:r>
                    <m:rPr>
                      <m:sty m:val="p"/>
                    </m:rPr>
                    <w:rPr>
                      <w:rFonts w:ascii="Cambria Math" w:hAnsi="Cambria Math" w:cs="Times New Roman"/>
                      <w:vanish/>
                      <w:sz w:val="16"/>
                      <w:szCs w:val="16"/>
                    </w:rPr>
                    <w:pgNum/>
                  </m:r>
                  <m:r>
                    <m:rPr>
                      <m:sty m:val="p"/>
                    </m:rPr>
                    <w:rPr>
                      <w:rFonts w:ascii="Cambria Math" w:hAnsi="Cambria Math" w:cs="Times New Roman"/>
                      <w:vanish/>
                      <w:sz w:val="16"/>
                      <w:szCs w:val="16"/>
                    </w:rPr>
                    <w:pgNum/>
                  </m:r>
                  <m:r>
                    <m:rPr>
                      <m:sty m:val="p"/>
                    </m:rPr>
                    <w:rPr>
                      <w:rFonts w:ascii="Cambria Math" w:hAnsi="Cambria Math" w:cs="Times New Roman"/>
                      <w:vanish/>
                      <w:sz w:val="16"/>
                      <w:szCs w:val="16"/>
                    </w:rPr>
                    <w:pgNum/>
                  </m:r>
                  <m:r>
                    <m:rPr>
                      <m:sty m:val="p"/>
                    </m:rPr>
                    <w:rPr>
                      <w:rFonts w:ascii="Cambria Math" w:hAnsi="Cambria Math" w:cs="Times New Roman"/>
                      <w:vanish/>
                      <w:sz w:val="16"/>
                      <w:szCs w:val="16"/>
                    </w:rPr>
                    <w:pgNum/>
                  </m:r>
                  <m:r>
                    <m:rPr>
                      <m:sty m:val="p"/>
                    </m:rPr>
                    <w:rPr>
                      <w:rFonts w:ascii="Cambria Math" w:hAnsi="Cambria Math" w:cs="Times New Roman"/>
                      <w:vanish/>
                      <w:sz w:val="16"/>
                      <w:szCs w:val="16"/>
                    </w:rPr>
                    <w:pgNum/>
                  </m:r>
                  <m:r>
                    <m:rPr>
                      <m:sty m:val="p"/>
                    </m:rPr>
                    <w:rPr>
                      <w:rFonts w:ascii="Cambria Math" w:hAnsi="Cambria Math" w:cs="Times New Roman"/>
                      <w:vanish/>
                      <w:sz w:val="16"/>
                      <w:szCs w:val="16"/>
                    </w:rPr>
                    <w:pgNum/>
                  </m:r>
                  <m:r>
                    <m:rPr>
                      <m:sty m:val="p"/>
                    </m:rPr>
                    <w:rPr>
                      <w:rFonts w:ascii="Cambria Math" w:hAnsi="Cambria Math" w:cs="Times New Roman"/>
                      <w:vanish/>
                      <w:sz w:val="16"/>
                      <w:szCs w:val="16"/>
                    </w:rPr>
                    <w:pgNum/>
                  </m:r>
                  <m:r>
                    <m:rPr>
                      <m:sty m:val="p"/>
                    </m:rPr>
                    <w:rPr>
                      <w:rFonts w:ascii="Cambria Math" w:hAnsi="Cambria Math" w:cs="Times New Roman"/>
                      <w:vanish/>
                      <w:sz w:val="16"/>
                      <w:szCs w:val="16"/>
                    </w:rPr>
                    <w:pgNum/>
                  </m:r>
                  <m:r>
                    <m:rPr>
                      <m:sty m:val="p"/>
                    </m:rPr>
                    <w:rPr>
                      <w:rFonts w:ascii="Cambria Math" w:hAnsi="Cambria Math" w:cs="Times New Roman"/>
                      <w:vanish/>
                      <w:sz w:val="16"/>
                      <w:szCs w:val="16"/>
                    </w:rPr>
                    <w:pgNum/>
                  </m:r>
                  <m:r>
                    <m:rPr>
                      <m:sty m:val="p"/>
                    </m:rPr>
                    <w:rPr>
                      <w:rFonts w:ascii="Cambria Math" w:hAnsi="Cambria Math" w:cs="Times New Roman"/>
                      <w:vanish/>
                      <w:sz w:val="16"/>
                      <w:szCs w:val="16"/>
                    </w:rPr>
                    <w:pgNum/>
                  </m:r>
                  <m:r>
                    <m:rPr>
                      <m:sty m:val="p"/>
                    </m:rPr>
                    <w:rPr>
                      <w:rFonts w:ascii="Cambria Math" w:hAnsi="Cambria Math" w:cs="Times New Roman"/>
                      <w:vanish/>
                      <w:sz w:val="16"/>
                      <w:szCs w:val="16"/>
                    </w:rPr>
                    <w:pgNum/>
                  </m:r>
                  <m:r>
                    <m:rPr>
                      <m:sty m:val="p"/>
                    </m:rPr>
                    <w:rPr>
                      <w:rFonts w:ascii="Cambria Math" w:hAnsi="Cambria Math" w:cs="Times New Roman"/>
                      <w:vanish/>
                      <w:sz w:val="16"/>
                      <w:szCs w:val="16"/>
                    </w:rPr>
                    <w:pgNum/>
                  </m:r>
                  <m:r>
                    <m:rPr>
                      <m:sty m:val="p"/>
                    </m:rPr>
                    <w:rPr>
                      <w:rFonts w:ascii="Cambria Math" w:hAnsi="Cambria Math" w:cs="Times New Roman"/>
                      <w:vanish/>
                      <w:sz w:val="16"/>
                      <w:szCs w:val="16"/>
                    </w:rPr>
                    <w:pgNum/>
                  </m:r>
                  <m:r>
                    <m:rPr>
                      <m:sty m:val="p"/>
                    </m:rPr>
                    <w:rPr>
                      <w:rFonts w:ascii="Cambria Math" w:hAnsi="Cambria Math" w:cs="Times New Roman"/>
                      <w:vanish/>
                      <w:sz w:val="16"/>
                      <w:szCs w:val="16"/>
                    </w:rPr>
                    <w:pgNum/>
                  </m:r>
                  <m:r>
                    <m:rPr>
                      <m:sty m:val="p"/>
                    </m:rPr>
                    <w:rPr>
                      <w:rFonts w:ascii="Cambria Math" w:hAnsi="Cambria Math" w:cs="Times New Roman"/>
                      <w:vanish/>
                      <w:sz w:val="16"/>
                      <w:szCs w:val="16"/>
                    </w:rPr>
                    <w:pgNum/>
                  </m:r>
                  <m:r>
                    <m:rPr>
                      <m:sty m:val="p"/>
                    </m:rPr>
                    <w:rPr>
                      <w:rFonts w:ascii="Cambria Math" w:hAnsi="Cambria Math" w:cs="Times New Roman"/>
                      <w:vanish/>
                      <w:sz w:val="16"/>
                      <w:szCs w:val="16"/>
                    </w:rPr>
                    <w:pgNum/>
                  </m:r>
                  <m:r>
                    <m:rPr>
                      <m:sty m:val="p"/>
                    </m:rPr>
                    <w:rPr>
                      <w:rFonts w:ascii="Cambria Math" w:hAnsi="Cambria Math" w:cs="Times New Roman"/>
                      <w:vanish/>
                      <w:sz w:val="16"/>
                      <w:szCs w:val="16"/>
                    </w:rPr>
                    <w:pgNum/>
                  </m:r>
                  <m:r>
                    <m:rPr>
                      <m:sty m:val="p"/>
                    </m:rPr>
                    <w:rPr>
                      <w:rFonts w:ascii="Cambria Math" w:hAnsi="Cambria Math" w:cs="Times New Roman"/>
                      <w:vanish/>
                      <w:sz w:val="16"/>
                      <w:szCs w:val="16"/>
                    </w:rPr>
                    <w:pgNum/>
                  </m:r>
                  <m:r>
                    <m:rPr>
                      <m:sty m:val="p"/>
                    </m:rPr>
                    <w:rPr>
                      <w:rFonts w:ascii="Cambria Math" w:hAnsi="Cambria Math" w:cs="Times New Roman"/>
                      <w:vanish/>
                      <w:sz w:val="16"/>
                      <w:szCs w:val="16"/>
                    </w:rPr>
                    <w:pgNum/>
                  </m:r>
                  <m:r>
                    <m:rPr>
                      <m:sty m:val="p"/>
                    </m:rPr>
                    <w:rPr>
                      <w:rFonts w:ascii="Cambria Math" w:hAnsi="Cambria Math" w:cs="Times New Roman"/>
                      <w:vanish/>
                      <w:sz w:val="16"/>
                      <w:szCs w:val="16"/>
                    </w:rPr>
                    <w:pgNum/>
                  </m:r>
                  <m:r>
                    <m:rPr>
                      <m:sty m:val="p"/>
                    </m:rPr>
                    <w:rPr>
                      <w:rFonts w:ascii="Cambria Math" w:hAnsi="Cambria Math" w:cs="Times New Roman"/>
                      <w:vanish/>
                      <w:sz w:val="16"/>
                      <w:szCs w:val="16"/>
                    </w:rPr>
                    <w:pgNum/>
                  </m:r>
                  <m:r>
                    <m:rPr>
                      <m:sty m:val="p"/>
                    </m:rPr>
                    <w:rPr>
                      <w:rFonts w:ascii="Cambria Math" w:hAnsi="Cambria Math" w:cs="Times New Roman"/>
                      <w:vanish/>
                      <w:sz w:val="16"/>
                      <w:szCs w:val="16"/>
                    </w:rPr>
                    <w:pgNum/>
                  </m:r>
                  <m:r>
                    <m:rPr>
                      <m:sty m:val="p"/>
                    </m:rPr>
                    <w:rPr>
                      <w:rFonts w:ascii="Cambria Math" w:hAnsi="Cambria Math" w:cs="Times New Roman"/>
                      <w:vanish/>
                      <w:sz w:val="16"/>
                      <w:szCs w:val="16"/>
                    </w:rPr>
                    <w:pgNum/>
                  </m:r>
                  <m:r>
                    <m:rPr>
                      <m:sty m:val="p"/>
                    </m:rPr>
                    <w:rPr>
                      <w:rFonts w:ascii="Cambria Math" w:hAnsi="Cambria Math" w:cs="Times New Roman"/>
                      <w:vanish/>
                      <w:sz w:val="16"/>
                      <w:szCs w:val="16"/>
                    </w:rPr>
                    <w:pgNum/>
                  </m:r>
                  <m:r>
                    <m:rPr>
                      <m:sty m:val="p"/>
                    </m:rPr>
                    <w:rPr>
                      <w:rFonts w:ascii="Cambria Math" w:hAnsi="Cambria Math" w:cs="Times New Roman"/>
                      <w:vanish/>
                      <w:sz w:val="16"/>
                      <w:szCs w:val="16"/>
                    </w:rPr>
                    <w:pgNum/>
                  </m:r>
                  <m:r>
                    <m:rPr>
                      <m:sty m:val="p"/>
                    </m:rPr>
                    <w:rPr>
                      <w:rFonts w:ascii="Cambria Math" w:hAnsi="Cambria Math" w:cs="Times New Roman"/>
                      <w:vanish/>
                      <w:sz w:val="16"/>
                      <w:szCs w:val="16"/>
                    </w:rPr>
                    <w:pgNum/>
                  </m:r>
                  <m:r>
                    <m:rPr>
                      <m:sty m:val="p"/>
                    </m:rPr>
                    <w:rPr>
                      <w:rFonts w:ascii="Cambria Math" w:hAnsi="Cambria Math" w:cs="Times New Roman"/>
                      <w:vanish/>
                      <w:sz w:val="16"/>
                      <w:szCs w:val="16"/>
                    </w:rPr>
                    <w:pgNum/>
                  </m:r>
                  <m:r>
                    <m:rPr>
                      <m:sty m:val="p"/>
                    </m:rPr>
                    <w:rPr>
                      <w:rFonts w:ascii="Cambria Math" w:hAnsi="Cambria Math" w:cs="Times New Roman"/>
                      <w:vanish/>
                      <w:sz w:val="16"/>
                      <w:szCs w:val="16"/>
                    </w:rPr>
                    <w:pgNum/>
                  </m:r>
                  <m:r>
                    <m:rPr>
                      <m:sty m:val="p"/>
                    </m:rPr>
                    <w:rPr>
                      <w:rFonts w:ascii="Cambria Math" w:hAnsi="Cambria Math" w:cs="Times New Roman"/>
                      <w:vanish/>
                      <w:sz w:val="16"/>
                      <w:szCs w:val="16"/>
                    </w:rPr>
                    <w:pgNum/>
                  </m:r>
                  <m:r>
                    <m:rPr>
                      <m:sty m:val="p"/>
                    </m:rPr>
                    <w:rPr>
                      <w:rFonts w:ascii="Cambria Math" w:hAnsi="Cambria Math" w:cs="Times New Roman"/>
                      <w:vanish/>
                      <w:sz w:val="16"/>
                      <w:szCs w:val="16"/>
                    </w:rPr>
                    <w:pgNum/>
                  </m:r>
                  <m:r>
                    <m:rPr>
                      <m:sty m:val="p"/>
                    </m:rPr>
                    <w:rPr>
                      <w:rFonts w:ascii="Cambria Math" w:hAnsi="Cambria Math" w:cs="Times New Roman"/>
                      <w:vanish/>
                      <w:sz w:val="16"/>
                      <w:szCs w:val="16"/>
                    </w:rPr>
                    <w:pgNum/>
                  </m:r>
                  <m:r>
                    <m:rPr>
                      <m:sty m:val="p"/>
                    </m:rPr>
                    <w:rPr>
                      <w:rFonts w:ascii="Cambria Math" w:hAnsi="Cambria Math" w:cs="Times New Roman"/>
                      <w:vanish/>
                      <w:sz w:val="16"/>
                      <w:szCs w:val="16"/>
                    </w:rPr>
                    <w:pgNum/>
                  </m:r>
                  <m:r>
                    <m:rPr>
                      <m:sty m:val="p"/>
                    </m:rPr>
                    <w:rPr>
                      <w:rFonts w:ascii="Cambria Math" w:hAnsi="Cambria Math" w:cs="Times New Roman"/>
                      <w:vanish/>
                      <w:sz w:val="16"/>
                      <w:szCs w:val="16"/>
                    </w:rPr>
                    <w:pgNum/>
                  </m:r>
                  <m:r>
                    <m:rPr>
                      <m:sty m:val="p"/>
                    </m:rPr>
                    <w:rPr>
                      <w:rFonts w:ascii="Cambria Math" w:hAnsi="Cambria Math" w:cs="Times New Roman"/>
                      <w:vanish/>
                      <w:sz w:val="16"/>
                      <w:szCs w:val="16"/>
                    </w:rPr>
                    <w:pgNum/>
                  </m:r>
                  <m:r>
                    <m:rPr>
                      <m:sty m:val="p"/>
                    </m:rPr>
                    <w:rPr>
                      <w:rFonts w:ascii="Cambria Math" w:hAnsi="Cambria Math" w:cs="Times New Roman"/>
                      <w:vanish/>
                      <w:sz w:val="16"/>
                      <w:szCs w:val="16"/>
                    </w:rPr>
                    <w:pgNum/>
                  </m:r>
                  <m:r>
                    <m:rPr>
                      <m:sty m:val="p"/>
                    </m:rPr>
                    <w:rPr>
                      <w:rFonts w:ascii="Cambria Math" w:hAnsi="Cambria Math" w:cs="Times New Roman"/>
                      <w:vanish/>
                      <w:sz w:val="16"/>
                      <w:szCs w:val="16"/>
                    </w:rPr>
                    <w:pgNum/>
                  </m:r>
                  <m:r>
                    <m:rPr>
                      <m:sty m:val="p"/>
                    </m:rPr>
                    <w:rPr>
                      <w:rFonts w:ascii="Cambria Math" w:hAnsi="Cambria Math" w:cs="Times New Roman"/>
                      <w:vanish/>
                      <w:sz w:val="16"/>
                      <w:szCs w:val="16"/>
                    </w:rPr>
                    <w:pgNum/>
                  </m:r>
                  <m:r>
                    <m:rPr>
                      <m:sty m:val="p"/>
                    </m:rPr>
                    <w:rPr>
                      <w:rFonts w:ascii="Cambria Math" w:hAnsi="Cambria Math" w:cs="Times New Roman"/>
                      <w:vanish/>
                      <w:sz w:val="16"/>
                      <w:szCs w:val="16"/>
                    </w:rPr>
                    <w:pgNum/>
                  </m:r>
                  <m:r>
                    <m:rPr>
                      <m:sty m:val="p"/>
                    </m:rPr>
                    <w:rPr>
                      <w:rFonts w:ascii="Cambria Math" w:hAnsi="Cambria Math" w:cs="Times New Roman"/>
                      <w:vanish/>
                      <w:sz w:val="16"/>
                      <w:szCs w:val="16"/>
                    </w:rPr>
                    <w:pgNum/>
                  </m:r>
                  <m:r>
                    <m:rPr>
                      <m:sty m:val="p"/>
                    </m:rPr>
                    <w:rPr>
                      <w:rFonts w:ascii="Cambria Math" w:hAnsi="Cambria Math" w:cs="Times New Roman"/>
                      <w:vanish/>
                      <w:sz w:val="16"/>
                      <w:szCs w:val="16"/>
                    </w:rPr>
                    <w:pgNum/>
                  </m:r>
                  <m:r>
                    <m:rPr>
                      <m:sty m:val="p"/>
                    </m:rPr>
                    <w:rPr>
                      <w:rFonts w:ascii="Cambria Math" w:hAnsi="Cambria Math" w:cs="Times New Roman"/>
                      <w:vanish/>
                      <w:sz w:val="16"/>
                      <w:szCs w:val="16"/>
                    </w:rPr>
                    <w:pgNum/>
                  </m:r>
                  <m:r>
                    <m:rPr>
                      <m:sty m:val="p"/>
                    </m:rPr>
                    <w:rPr>
                      <w:rFonts w:ascii="Cambria Math" w:hAnsi="Cambria Math" w:cs="Times New Roman"/>
                      <w:vanish/>
                      <w:sz w:val="16"/>
                      <w:szCs w:val="16"/>
                    </w:rPr>
                    <w:pgNum/>
                  </m:r>
                  <m:r>
                    <m:rPr>
                      <m:sty m:val="p"/>
                    </m:rPr>
                    <w:rPr>
                      <w:rFonts w:ascii="Cambria Math" w:hAnsi="Cambria Math" w:cs="Times New Roman"/>
                      <w:vanish/>
                      <w:sz w:val="16"/>
                      <w:szCs w:val="16"/>
                    </w:rPr>
                    <w:pgNum/>
                  </m:r>
                  <m:r>
                    <m:rPr>
                      <m:sty m:val="p"/>
                    </m:rPr>
                    <w:rPr>
                      <w:rFonts w:ascii="Cambria Math" w:hAnsi="Cambria Math" w:cs="Times New Roman"/>
                      <w:vanish/>
                      <w:sz w:val="16"/>
                      <w:szCs w:val="16"/>
                    </w:rPr>
                    <w:pgNum/>
                  </m:r>
                  <m:r>
                    <m:rPr>
                      <m:sty m:val="p"/>
                    </m:rPr>
                    <w:rPr>
                      <w:rFonts w:ascii="Cambria Math" w:hAnsi="Cambria Math" w:cs="Times New Roman"/>
                      <w:vanish/>
                      <w:sz w:val="16"/>
                      <w:szCs w:val="16"/>
                    </w:rPr>
                    <w:pgNum/>
                  </m:r>
                  <m:r>
                    <m:rPr>
                      <m:sty m:val="p"/>
                    </m:rPr>
                    <w:rPr>
                      <w:rFonts w:ascii="Cambria Math" w:hAnsi="Cambria Math" w:cs="Times New Roman"/>
                      <w:vanish/>
                      <w:sz w:val="16"/>
                      <w:szCs w:val="16"/>
                    </w:rPr>
                    <w:pgNum/>
                  </m:r>
                  <m:r>
                    <m:rPr>
                      <m:sty m:val="p"/>
                    </m:rPr>
                    <w:rPr>
                      <w:rFonts w:ascii="Cambria Math" w:hAnsi="Cambria Math" w:cs="Times New Roman"/>
                      <w:vanish/>
                      <w:sz w:val="16"/>
                      <w:szCs w:val="16"/>
                    </w:rPr>
                    <w:pgNum/>
                  </m:r>
                </m:e>
              </m:d>
            </m:oMath>
            <w:r w:rsidRPr="004F51E8">
              <w:rPr>
                <w:rFonts w:ascii="Times New Roman" w:hAnsi="Times New Roman" w:cs="Times New Roman"/>
                <w:sz w:val="16"/>
                <w:szCs w:val="16"/>
              </w:rPr>
              <w:t>, and</w:t>
            </w:r>
            <w:r w:rsidR="004217CC">
              <w:rPr>
                <w:rFonts w:ascii="Times New Roman" w:hAnsi="Times New Roman" w:cs="Times New Roman"/>
                <w:sz w:val="16"/>
                <w:szCs w:val="16"/>
              </w:rPr>
              <w:t xml:space="preserve">   </w:t>
            </w:r>
            <m:oMath>
              <m:sSub>
                <m:sSubPr>
                  <m:ctrlPr>
                    <w:rPr>
                      <w:rFonts w:ascii="Cambria Math" w:hAnsi="Cambria Math" w:cs="Times New Roman"/>
                      <w:i/>
                      <w:sz w:val="16"/>
                      <w:szCs w:val="16"/>
                    </w:rPr>
                  </m:ctrlPr>
                </m:sSubPr>
                <m:e>
                  <m:r>
                    <w:rPr>
                      <w:rFonts w:ascii="Cambria Math" w:hAnsi="Cambria Math" w:cs="Times New Roman"/>
                      <w:sz w:val="16"/>
                      <w:szCs w:val="16"/>
                    </w:rPr>
                    <m:t>h</m:t>
                  </m:r>
                </m:e>
                <m:sub>
                  <m:r>
                    <w:rPr>
                      <w:rFonts w:ascii="Cambria Math" w:hAnsi="Cambria Math" w:cs="Times New Roman"/>
                      <w:sz w:val="16"/>
                      <w:szCs w:val="16"/>
                    </w:rPr>
                    <m:t>i,t</m:t>
                  </m:r>
                </m:sub>
              </m:sSub>
              <m:r>
                <w:rPr>
                  <w:rFonts w:ascii="Cambria Math" w:hAnsi="Cambria Math" w:cs="Times New Roman"/>
                  <w:sz w:val="16"/>
                  <w:szCs w:val="16"/>
                </w:rPr>
                <m:t>(j)=</m:t>
              </m:r>
              <m:sSub>
                <m:sSubPr>
                  <m:ctrlPr>
                    <w:rPr>
                      <w:rFonts w:ascii="Cambria Math" w:hAnsi="Cambria Math" w:cs="Times New Roman"/>
                      <w:i/>
                      <w:sz w:val="16"/>
                      <w:szCs w:val="16"/>
                    </w:rPr>
                  </m:ctrlPr>
                </m:sSubPr>
                <m:e>
                  <m:r>
                    <w:rPr>
                      <w:rFonts w:ascii="Cambria Math" w:hAnsi="Cambria Math" w:cs="Times New Roman"/>
                      <w:sz w:val="16"/>
                      <w:szCs w:val="16"/>
                    </w:rPr>
                    <m:t>ω</m:t>
                  </m:r>
                </m:e>
                <m:sub>
                  <m:r>
                    <w:rPr>
                      <w:rFonts w:ascii="Cambria Math" w:hAnsi="Cambria Math" w:cs="Times New Roman"/>
                      <w:sz w:val="16"/>
                      <w:szCs w:val="16"/>
                    </w:rPr>
                    <m:t>i,i</m:t>
                  </m:r>
                </m:sub>
              </m:sSub>
              <m:r>
                <w:rPr>
                  <w:rFonts w:ascii="Cambria Math" w:hAnsi="Cambria Math" w:cs="Times New Roman"/>
                  <w:sz w:val="16"/>
                  <w:szCs w:val="16"/>
                </w:rPr>
                <m:t>(j)+</m:t>
              </m:r>
              <m:sSub>
                <m:sSubPr>
                  <m:ctrlPr>
                    <w:rPr>
                      <w:rFonts w:ascii="Cambria Math" w:hAnsi="Cambria Math" w:cs="Times New Roman"/>
                      <w:i/>
                      <w:sz w:val="16"/>
                      <w:szCs w:val="16"/>
                    </w:rPr>
                  </m:ctrlPr>
                </m:sSubPr>
                <m:e>
                  <m:r>
                    <w:rPr>
                      <w:rFonts w:ascii="Cambria Math" w:hAnsi="Cambria Math" w:cs="Times New Roman"/>
                      <w:sz w:val="16"/>
                      <w:szCs w:val="16"/>
                    </w:rPr>
                    <m:t>b</m:t>
                  </m:r>
                </m:e>
                <m:sub>
                  <m:r>
                    <w:rPr>
                      <w:rFonts w:ascii="Cambria Math" w:hAnsi="Cambria Math" w:cs="Times New Roman"/>
                      <w:sz w:val="16"/>
                      <w:szCs w:val="16"/>
                    </w:rPr>
                    <m:t>i,i</m:t>
                  </m:r>
                </m:sub>
              </m:sSub>
              <m:r>
                <w:rPr>
                  <w:rFonts w:ascii="Cambria Math" w:hAnsi="Cambria Math" w:cs="Times New Roman"/>
                  <w:sz w:val="16"/>
                  <w:szCs w:val="16"/>
                </w:rPr>
                <m:t>(j)</m:t>
              </m:r>
              <m:sSubSup>
                <m:sSubSupPr>
                  <m:ctrlPr>
                    <w:rPr>
                      <w:rFonts w:ascii="Cambria Math" w:hAnsi="Cambria Math" w:cs="Times New Roman"/>
                      <w:i/>
                      <w:sz w:val="16"/>
                      <w:szCs w:val="16"/>
                    </w:rPr>
                  </m:ctrlPr>
                </m:sSubSupPr>
                <m:e>
                  <m:r>
                    <w:rPr>
                      <w:rFonts w:ascii="Cambria Math" w:hAnsi="Cambria Math" w:cs="Times New Roman"/>
                      <w:sz w:val="16"/>
                      <w:szCs w:val="16"/>
                    </w:rPr>
                    <m:t>ε</m:t>
                  </m:r>
                </m:e>
                <m:sub>
                  <m:r>
                    <w:rPr>
                      <w:rFonts w:ascii="Cambria Math" w:hAnsi="Cambria Math" w:cs="Times New Roman"/>
                      <w:sz w:val="16"/>
                      <w:szCs w:val="16"/>
                    </w:rPr>
                    <m:t>i,t-1</m:t>
                  </m:r>
                </m:sub>
                <m:sup>
                  <m:r>
                    <w:rPr>
                      <w:rFonts w:ascii="Cambria Math" w:hAnsi="Cambria Math" w:cs="Times New Roman"/>
                      <w:sz w:val="16"/>
                      <w:szCs w:val="16"/>
                    </w:rPr>
                    <m:t>2</m:t>
                  </m:r>
                </m:sup>
              </m:sSubSup>
              <m:r>
                <w:rPr>
                  <w:rFonts w:ascii="Cambria Math" w:hAnsi="Cambria Math" w:cs="Times New Roman"/>
                  <w:sz w:val="16"/>
                  <w:szCs w:val="16"/>
                </w:rPr>
                <m:t>(j)+</m:t>
              </m:r>
              <m:sSub>
                <m:sSubPr>
                  <m:ctrlPr>
                    <w:rPr>
                      <w:rFonts w:ascii="Cambria Math" w:hAnsi="Cambria Math" w:cs="Times New Roman"/>
                      <w:i/>
                      <w:sz w:val="16"/>
                      <w:szCs w:val="16"/>
                    </w:rPr>
                  </m:ctrlPr>
                </m:sSubPr>
                <m:e>
                  <m:r>
                    <w:rPr>
                      <w:rFonts w:ascii="Cambria Math" w:hAnsi="Cambria Math" w:cs="Times New Roman"/>
                      <w:sz w:val="16"/>
                      <w:szCs w:val="16"/>
                    </w:rPr>
                    <m:t>c</m:t>
                  </m:r>
                </m:e>
                <m:sub>
                  <m:r>
                    <w:rPr>
                      <w:rFonts w:ascii="Cambria Math" w:hAnsi="Cambria Math" w:cs="Times New Roman"/>
                      <w:sz w:val="16"/>
                      <w:szCs w:val="16"/>
                    </w:rPr>
                    <m:t>i,i</m:t>
                  </m:r>
                </m:sub>
              </m:sSub>
              <m:r>
                <w:rPr>
                  <w:rFonts w:ascii="Cambria Math" w:hAnsi="Cambria Math" w:cs="Times New Roman"/>
                  <w:sz w:val="16"/>
                  <w:szCs w:val="16"/>
                </w:rPr>
                <m:t>(j)</m:t>
              </m:r>
              <m:sSub>
                <m:sSubPr>
                  <m:ctrlPr>
                    <w:rPr>
                      <w:rFonts w:ascii="Cambria Math" w:hAnsi="Cambria Math" w:cs="Times New Roman"/>
                      <w:i/>
                      <w:sz w:val="16"/>
                      <w:szCs w:val="16"/>
                    </w:rPr>
                  </m:ctrlPr>
                </m:sSubPr>
                <m:e>
                  <m:r>
                    <w:rPr>
                      <w:rFonts w:ascii="Cambria Math" w:hAnsi="Cambria Math" w:cs="Times New Roman"/>
                      <w:sz w:val="16"/>
                      <w:szCs w:val="16"/>
                    </w:rPr>
                    <m:t>h</m:t>
                  </m:r>
                </m:e>
                <m:sub>
                  <m:r>
                    <w:rPr>
                      <w:rFonts w:ascii="Cambria Math" w:hAnsi="Cambria Math" w:cs="Times New Roman"/>
                      <w:sz w:val="16"/>
                      <w:szCs w:val="16"/>
                    </w:rPr>
                    <m:t>i,t-1</m:t>
                  </m:r>
                </m:sub>
              </m:sSub>
              <m:r>
                <w:rPr>
                  <w:rFonts w:ascii="Cambria Math" w:hAnsi="Cambria Math" w:cs="Times New Roman"/>
                  <w:sz w:val="16"/>
                  <w:szCs w:val="16"/>
                </w:rPr>
                <m:t>(j)+</m:t>
              </m:r>
              <m:sSub>
                <m:sSubPr>
                  <m:ctrlPr>
                    <w:rPr>
                      <w:rFonts w:ascii="Cambria Math" w:hAnsi="Cambria Math" w:cs="Times New Roman"/>
                      <w:i/>
                      <w:sz w:val="16"/>
                      <w:szCs w:val="16"/>
                    </w:rPr>
                  </m:ctrlPr>
                </m:sSubPr>
                <m:e>
                  <m:r>
                    <w:rPr>
                      <w:rFonts w:ascii="Cambria Math" w:hAnsi="Cambria Math" w:cs="Times New Roman"/>
                      <w:sz w:val="16"/>
                      <w:szCs w:val="16"/>
                    </w:rPr>
                    <m:t>α</m:t>
                  </m:r>
                </m:e>
                <m:sub>
                  <m:r>
                    <w:rPr>
                      <w:rFonts w:ascii="Cambria Math" w:hAnsi="Cambria Math" w:cs="Times New Roman"/>
                      <w:sz w:val="16"/>
                      <w:szCs w:val="16"/>
                    </w:rPr>
                    <m:t>i,3</m:t>
                  </m:r>
                </m:sub>
              </m:sSub>
              <m:r>
                <w:rPr>
                  <w:rFonts w:ascii="Cambria Math" w:hAnsi="Cambria Math" w:cs="Times New Roman"/>
                  <w:sz w:val="16"/>
                  <w:szCs w:val="16"/>
                </w:rPr>
                <m:t>(j)</m:t>
              </m:r>
              <m:sSub>
                <m:sSubPr>
                  <m:ctrlPr>
                    <w:rPr>
                      <w:rFonts w:ascii="Cambria Math" w:hAnsi="Cambria Math" w:cs="Times New Roman"/>
                      <w:i/>
                      <w:sz w:val="16"/>
                      <w:szCs w:val="16"/>
                    </w:rPr>
                  </m:ctrlPr>
                </m:sSubPr>
                <m:e>
                  <m:r>
                    <m:rPr>
                      <m:nor/>
                    </m:rPr>
                    <w:rPr>
                      <w:rFonts w:ascii="Times New Roman" w:hAnsi="Times New Roman" w:cs="Times New Roman"/>
                      <w:sz w:val="16"/>
                      <w:szCs w:val="16"/>
                    </w:rPr>
                    <m:t>Lehman</m:t>
                  </m:r>
                </m:e>
                <m:sub>
                  <m:r>
                    <w:rPr>
                      <w:rFonts w:ascii="Cambria Math" w:hAnsi="Cambria Math" w:cs="Times New Roman"/>
                      <w:sz w:val="16"/>
                      <w:szCs w:val="16"/>
                    </w:rPr>
                    <m:t>j,t</m:t>
                  </m:r>
                </m:sub>
              </m:sSub>
              <m:r>
                <w:rPr>
                  <w:rFonts w:ascii="Cambria Math" w:hAnsi="Cambria Math" w:cs="Times New Roman"/>
                  <w:sz w:val="16"/>
                  <w:szCs w:val="16"/>
                </w:rPr>
                <m:t>+</m:t>
              </m:r>
              <m:sSub>
                <m:sSubPr>
                  <m:ctrlPr>
                    <w:rPr>
                      <w:rFonts w:ascii="Cambria Math" w:hAnsi="Cambria Math" w:cs="Times New Roman"/>
                      <w:i/>
                      <w:sz w:val="16"/>
                      <w:szCs w:val="16"/>
                    </w:rPr>
                  </m:ctrlPr>
                </m:sSubPr>
                <m:e>
                  <m:r>
                    <w:rPr>
                      <w:rFonts w:ascii="Cambria Math" w:hAnsi="Cambria Math" w:cs="Times New Roman"/>
                      <w:sz w:val="16"/>
                      <w:szCs w:val="16"/>
                    </w:rPr>
                    <m:t>γ</m:t>
                  </m:r>
                </m:e>
                <m:sub>
                  <m:r>
                    <w:rPr>
                      <w:rFonts w:ascii="Cambria Math" w:hAnsi="Cambria Math" w:cs="Times New Roman"/>
                      <w:sz w:val="16"/>
                      <w:szCs w:val="16"/>
                    </w:rPr>
                    <m:t>i,i,1</m:t>
                  </m:r>
                </m:sub>
              </m:sSub>
              <m:sSub>
                <m:sSubPr>
                  <m:ctrlPr>
                    <w:rPr>
                      <w:rFonts w:ascii="Cambria Math" w:hAnsi="Cambria Math" w:cs="Times New Roman"/>
                      <w:sz w:val="16"/>
                      <w:szCs w:val="16"/>
                    </w:rPr>
                  </m:ctrlPr>
                </m:sSubPr>
                <m:e>
                  <m:d>
                    <m:dPr>
                      <m:ctrlPr>
                        <w:rPr>
                          <w:rFonts w:ascii="Cambria Math" w:hAnsi="Cambria Math" w:cs="Times New Roman"/>
                          <w:i/>
                          <w:sz w:val="16"/>
                          <w:szCs w:val="16"/>
                        </w:rPr>
                      </m:ctrlPr>
                    </m:dPr>
                    <m:e>
                      <m:r>
                        <w:rPr>
                          <w:rFonts w:ascii="Cambria Math" w:hAnsi="Cambria Math" w:cs="Times New Roman"/>
                          <w:sz w:val="16"/>
                          <w:szCs w:val="16"/>
                        </w:rPr>
                        <m:t>j</m:t>
                      </m:r>
                    </m:e>
                  </m:d>
                  <m:r>
                    <w:rPr>
                      <w:rFonts w:ascii="Cambria Math" w:hAnsi="Cambria Math" w:cs="Times New Roman"/>
                      <w:sz w:val="16"/>
                      <w:szCs w:val="16"/>
                    </w:rPr>
                    <m:t>D1</m:t>
                  </m:r>
                </m:e>
                <m:sub>
                  <m:r>
                    <w:rPr>
                      <w:rFonts w:ascii="Cambria Math" w:hAnsi="Cambria Math" w:cs="Times New Roman"/>
                      <w:sz w:val="16"/>
                      <w:szCs w:val="16"/>
                    </w:rPr>
                    <m:t>j,t</m:t>
                  </m:r>
                </m:sub>
              </m:sSub>
              <m:r>
                <w:rPr>
                  <w:rFonts w:ascii="Cambria Math" w:hAnsi="Cambria Math" w:cs="Times New Roman"/>
                  <w:sz w:val="16"/>
                  <w:szCs w:val="16"/>
                </w:rPr>
                <m:t>+</m:t>
              </m:r>
              <m:sSub>
                <m:sSubPr>
                  <m:ctrlPr>
                    <w:rPr>
                      <w:rFonts w:ascii="Cambria Math" w:hAnsi="Cambria Math" w:cs="Times New Roman"/>
                      <w:i/>
                      <w:sz w:val="16"/>
                      <w:szCs w:val="16"/>
                    </w:rPr>
                  </m:ctrlPr>
                </m:sSubPr>
                <m:e>
                  <m:r>
                    <w:rPr>
                      <w:rFonts w:ascii="Cambria Math" w:hAnsi="Cambria Math" w:cs="Times New Roman"/>
                      <w:sz w:val="16"/>
                      <w:szCs w:val="16"/>
                    </w:rPr>
                    <m:t>γ</m:t>
                  </m:r>
                </m:e>
                <m:sub>
                  <m:r>
                    <w:rPr>
                      <w:rFonts w:ascii="Cambria Math" w:hAnsi="Cambria Math" w:cs="Times New Roman"/>
                      <w:sz w:val="16"/>
                      <w:szCs w:val="16"/>
                    </w:rPr>
                    <m:t>i,i,2</m:t>
                  </m:r>
                </m:sub>
              </m:sSub>
              <m:sSub>
                <m:sSubPr>
                  <m:ctrlPr>
                    <w:rPr>
                      <w:rFonts w:ascii="Cambria Math" w:hAnsi="Cambria Math" w:cs="Times New Roman"/>
                      <w:sz w:val="16"/>
                      <w:szCs w:val="16"/>
                    </w:rPr>
                  </m:ctrlPr>
                </m:sSubPr>
                <m:e>
                  <m:r>
                    <m:rPr>
                      <m:nor/>
                    </m:rPr>
                    <w:rPr>
                      <w:rFonts w:ascii="Cambria Math" w:hAnsi="Times New Roman" w:cs="Times New Roman"/>
                      <w:sz w:val="16"/>
                      <w:szCs w:val="16"/>
                    </w:rPr>
                    <m:t>(j)</m:t>
                  </m:r>
                  <m:r>
                    <m:rPr>
                      <m:nor/>
                    </m:rPr>
                    <w:rPr>
                      <w:rFonts w:ascii="Times New Roman" w:hAnsi="Times New Roman" w:cs="Times New Roman"/>
                      <w:sz w:val="16"/>
                      <w:szCs w:val="16"/>
                    </w:rPr>
                    <m:t>D2</m:t>
                  </m:r>
                </m:e>
                <m:sub>
                  <m:r>
                    <w:rPr>
                      <w:rFonts w:ascii="Cambria Math" w:hAnsi="Cambria Math" w:cs="Times New Roman"/>
                      <w:sz w:val="16"/>
                      <w:szCs w:val="16"/>
                    </w:rPr>
                    <m:t>j,t</m:t>
                  </m:r>
                </m:sub>
              </m:sSub>
              <m:r>
                <w:rPr>
                  <w:rFonts w:ascii="Cambria Math" w:hAnsi="Cambria Math" w:cs="Times New Roman"/>
                  <w:sz w:val="16"/>
                  <w:szCs w:val="16"/>
                </w:rPr>
                <m:t>+</m:t>
              </m:r>
              <m:sSub>
                <m:sSubPr>
                  <m:ctrlPr>
                    <w:rPr>
                      <w:rFonts w:ascii="Cambria Math" w:hAnsi="Cambria Math" w:cs="Times New Roman"/>
                      <w:i/>
                      <w:sz w:val="16"/>
                      <w:szCs w:val="16"/>
                    </w:rPr>
                  </m:ctrlPr>
                </m:sSubPr>
                <m:e>
                  <m:r>
                    <w:rPr>
                      <w:rFonts w:ascii="Cambria Math" w:hAnsi="Cambria Math" w:cs="Times New Roman"/>
                      <w:sz w:val="16"/>
                      <w:szCs w:val="16"/>
                    </w:rPr>
                    <m:t>γ</m:t>
                  </m:r>
                </m:e>
                <m:sub>
                  <m:r>
                    <w:rPr>
                      <w:rFonts w:ascii="Cambria Math" w:hAnsi="Cambria Math" w:cs="Times New Roman"/>
                      <w:sz w:val="16"/>
                      <w:szCs w:val="16"/>
                    </w:rPr>
                    <m:t>i,i,3</m:t>
                  </m:r>
                </m:sub>
              </m:sSub>
              <m:sSub>
                <m:sSubPr>
                  <m:ctrlPr>
                    <w:rPr>
                      <w:rFonts w:ascii="Cambria Math" w:hAnsi="Cambria Math" w:cs="Times New Roman"/>
                      <w:sz w:val="16"/>
                      <w:szCs w:val="16"/>
                    </w:rPr>
                  </m:ctrlPr>
                </m:sSubPr>
                <m:e>
                  <m:r>
                    <m:rPr>
                      <m:nor/>
                    </m:rPr>
                    <w:rPr>
                      <w:rFonts w:ascii="Cambria Math" w:hAnsi="Times New Roman" w:cs="Times New Roman"/>
                      <w:sz w:val="16"/>
                      <w:szCs w:val="16"/>
                    </w:rPr>
                    <m:t>D</m:t>
                  </m:r>
                  <m:r>
                    <m:rPr>
                      <m:nor/>
                    </m:rPr>
                    <w:rPr>
                      <w:rFonts w:ascii="Times New Roman" w:hAnsi="Times New Roman" w:cs="Times New Roman"/>
                      <w:sz w:val="16"/>
                      <w:szCs w:val="16"/>
                    </w:rPr>
                    <m:t>M</m:t>
                  </m:r>
                </m:e>
                <m:sub>
                  <m:r>
                    <w:rPr>
                      <w:rFonts w:ascii="Cambria Math" w:hAnsi="Cambria Math" w:cs="Times New Roman"/>
                      <w:sz w:val="16"/>
                      <w:szCs w:val="16"/>
                    </w:rPr>
                    <m:t>t</m:t>
                  </m:r>
                </m:sub>
              </m:sSub>
              <m:r>
                <w:rPr>
                  <w:rFonts w:ascii="Cambria Math" w:hAnsi="Cambria Math" w:cs="Times New Roman"/>
                  <w:sz w:val="16"/>
                  <w:szCs w:val="16"/>
                </w:rPr>
                <m:t>+</m:t>
              </m:r>
              <m:sSub>
                <m:sSubPr>
                  <m:ctrlPr>
                    <w:rPr>
                      <w:rFonts w:ascii="Cambria Math" w:hAnsi="Cambria Math" w:cs="Times New Roman"/>
                      <w:i/>
                      <w:sz w:val="16"/>
                      <w:szCs w:val="16"/>
                    </w:rPr>
                  </m:ctrlPr>
                </m:sSubPr>
                <m:e>
                  <m:r>
                    <w:rPr>
                      <w:rFonts w:ascii="Cambria Math" w:hAnsi="Cambria Math" w:cs="Times New Roman"/>
                      <w:sz w:val="16"/>
                      <w:szCs w:val="16"/>
                    </w:rPr>
                    <m:t>γ</m:t>
                  </m:r>
                </m:e>
                <m:sub>
                  <m:r>
                    <w:rPr>
                      <w:rFonts w:ascii="Cambria Math" w:hAnsi="Cambria Math" w:cs="Times New Roman"/>
                      <w:sz w:val="16"/>
                      <w:szCs w:val="16"/>
                    </w:rPr>
                    <m:t>i,i,4</m:t>
                  </m:r>
                </m:sub>
              </m:sSub>
              <m:r>
                <w:rPr>
                  <w:rFonts w:ascii="Cambria Math" w:hAnsi="Cambria Math" w:cs="Times New Roman"/>
                  <w:sz w:val="16"/>
                  <w:szCs w:val="16"/>
                </w:rPr>
                <m:t>(j)</m:t>
              </m:r>
              <m:sSub>
                <m:sSubPr>
                  <m:ctrlPr>
                    <w:rPr>
                      <w:rFonts w:ascii="Cambria Math" w:hAnsi="Cambria Math" w:cs="Times New Roman"/>
                      <w:sz w:val="16"/>
                      <w:szCs w:val="16"/>
                    </w:rPr>
                  </m:ctrlPr>
                </m:sSubPr>
                <m:e>
                  <m:r>
                    <m:rPr>
                      <m:nor/>
                    </m:rPr>
                    <w:rPr>
                      <w:rFonts w:ascii="Times New Roman" w:hAnsi="Times New Roman" w:cs="Times New Roman"/>
                      <w:sz w:val="16"/>
                      <w:szCs w:val="16"/>
                    </w:rPr>
                    <m:t>D3</m:t>
                  </m:r>
                </m:e>
                <m:sub>
                  <m:r>
                    <w:rPr>
                      <w:rFonts w:ascii="Cambria Math" w:hAnsi="Cambria Math" w:cs="Times New Roman"/>
                      <w:sz w:val="16"/>
                      <w:szCs w:val="16"/>
                    </w:rPr>
                    <m:t>j,t</m:t>
                  </m:r>
                </m:sub>
              </m:sSub>
              <m:r>
                <w:rPr>
                  <w:rFonts w:ascii="Cambria Math" w:hAnsi="Cambria Math" w:cs="Times New Roman"/>
                  <w:sz w:val="16"/>
                  <w:szCs w:val="16"/>
                </w:rPr>
                <m:t>+</m:t>
              </m:r>
              <m:sSub>
                <m:sSubPr>
                  <m:ctrlPr>
                    <w:rPr>
                      <w:rFonts w:ascii="Cambria Math" w:hAnsi="Cambria Math" w:cs="Times New Roman"/>
                      <w:i/>
                      <w:sz w:val="16"/>
                      <w:szCs w:val="16"/>
                    </w:rPr>
                  </m:ctrlPr>
                </m:sSubPr>
                <m:e>
                  <m:r>
                    <w:rPr>
                      <w:rFonts w:ascii="Cambria Math" w:hAnsi="Cambria Math" w:cs="Times New Roman"/>
                      <w:sz w:val="16"/>
                      <w:szCs w:val="16"/>
                    </w:rPr>
                    <m:t>φ</m:t>
                  </m:r>
                </m:e>
                <m:sub>
                  <m:r>
                    <w:rPr>
                      <w:rFonts w:ascii="Cambria Math" w:hAnsi="Cambria Math" w:cs="Times New Roman"/>
                      <w:sz w:val="16"/>
                      <w:szCs w:val="16"/>
                    </w:rPr>
                    <m:t>i,i,1</m:t>
                  </m:r>
                </m:sub>
              </m:sSub>
              <m:r>
                <w:rPr>
                  <w:rFonts w:ascii="Cambria Math" w:hAnsi="Cambria Math" w:cs="Times New Roman"/>
                  <w:sz w:val="16"/>
                  <w:szCs w:val="16"/>
                </w:rPr>
                <m:t>(j)</m:t>
              </m:r>
              <m:sSub>
                <m:sSubPr>
                  <m:ctrlPr>
                    <w:rPr>
                      <w:rFonts w:ascii="Cambria Math" w:hAnsi="Cambria Math" w:cs="Times New Roman"/>
                      <w:sz w:val="16"/>
                      <w:szCs w:val="16"/>
                    </w:rPr>
                  </m:ctrlPr>
                </m:sSubPr>
                <m:e>
                  <m:r>
                    <m:rPr>
                      <m:nor/>
                    </m:rPr>
                    <w:rPr>
                      <w:rFonts w:ascii="Times New Roman" w:hAnsi="Times New Roman" w:cs="Times New Roman"/>
                      <w:sz w:val="16"/>
                      <w:szCs w:val="16"/>
                    </w:rPr>
                    <m:t>QE1</m:t>
                  </m:r>
                </m:e>
                <m:sub>
                  <m:r>
                    <w:rPr>
                      <w:rFonts w:ascii="Cambria Math" w:hAnsi="Cambria Math" w:cs="Times New Roman"/>
                      <w:sz w:val="16"/>
                      <w:szCs w:val="16"/>
                    </w:rPr>
                    <m:t>j,t</m:t>
                  </m:r>
                </m:sub>
              </m:sSub>
              <m:r>
                <w:rPr>
                  <w:rFonts w:ascii="Cambria Math" w:hAnsi="Cambria Math" w:cs="Times New Roman"/>
                  <w:sz w:val="16"/>
                  <w:szCs w:val="16"/>
                </w:rPr>
                <m:t>+</m:t>
              </m:r>
              <m:sSub>
                <m:sSubPr>
                  <m:ctrlPr>
                    <w:rPr>
                      <w:rFonts w:ascii="Cambria Math" w:hAnsi="Cambria Math" w:cs="Times New Roman"/>
                      <w:i/>
                      <w:sz w:val="16"/>
                      <w:szCs w:val="16"/>
                    </w:rPr>
                  </m:ctrlPr>
                </m:sSubPr>
                <m:e>
                  <m:r>
                    <w:rPr>
                      <w:rFonts w:ascii="Cambria Math" w:hAnsi="Cambria Math" w:cs="Times New Roman"/>
                      <w:sz w:val="16"/>
                      <w:szCs w:val="16"/>
                    </w:rPr>
                    <m:t>φ</m:t>
                  </m:r>
                </m:e>
                <m:sub>
                  <m:r>
                    <w:rPr>
                      <w:rFonts w:ascii="Cambria Math" w:hAnsi="Cambria Math" w:cs="Times New Roman"/>
                      <w:sz w:val="16"/>
                      <w:szCs w:val="16"/>
                    </w:rPr>
                    <m:t>i,i,2</m:t>
                  </m:r>
                </m:sub>
              </m:sSub>
              <m:r>
                <w:rPr>
                  <w:rFonts w:ascii="Cambria Math" w:hAnsi="Cambria Math" w:cs="Times New Roman"/>
                  <w:sz w:val="16"/>
                  <w:szCs w:val="16"/>
                </w:rPr>
                <m:t>(j)</m:t>
              </m:r>
              <m:sSub>
                <m:sSubPr>
                  <m:ctrlPr>
                    <w:rPr>
                      <w:rFonts w:ascii="Cambria Math" w:hAnsi="Cambria Math" w:cs="Times New Roman"/>
                      <w:sz w:val="16"/>
                      <w:szCs w:val="16"/>
                    </w:rPr>
                  </m:ctrlPr>
                </m:sSubPr>
                <m:e>
                  <m:r>
                    <m:rPr>
                      <m:nor/>
                    </m:rPr>
                    <w:rPr>
                      <w:rFonts w:ascii="Times New Roman" w:hAnsi="Times New Roman" w:cs="Times New Roman"/>
                      <w:sz w:val="16"/>
                      <w:szCs w:val="16"/>
                    </w:rPr>
                    <m:t>QE2</m:t>
                  </m:r>
                </m:e>
                <m:sub>
                  <m:r>
                    <w:rPr>
                      <w:rFonts w:ascii="Cambria Math" w:hAnsi="Cambria Math" w:cs="Times New Roman"/>
                      <w:sz w:val="16"/>
                      <w:szCs w:val="16"/>
                    </w:rPr>
                    <m:t>j,t</m:t>
                  </m:r>
                </m:sub>
              </m:sSub>
              <m:r>
                <w:rPr>
                  <w:rFonts w:ascii="Cambria Math" w:hAnsi="Cambria Math" w:cs="Times New Roman"/>
                  <w:sz w:val="16"/>
                  <w:szCs w:val="16"/>
                </w:rPr>
                <m:t>+</m:t>
              </m:r>
              <m:sSub>
                <m:sSubPr>
                  <m:ctrlPr>
                    <w:rPr>
                      <w:rFonts w:ascii="Cambria Math" w:hAnsi="Cambria Math" w:cs="Times New Roman"/>
                      <w:i/>
                      <w:sz w:val="16"/>
                      <w:szCs w:val="16"/>
                    </w:rPr>
                  </m:ctrlPr>
                </m:sSubPr>
                <m:e>
                  <m:r>
                    <w:rPr>
                      <w:rFonts w:ascii="Cambria Math" w:hAnsi="Cambria Math" w:cs="Times New Roman"/>
                      <w:sz w:val="16"/>
                      <w:szCs w:val="16"/>
                    </w:rPr>
                    <m:t>φ</m:t>
                  </m:r>
                </m:e>
                <m:sub>
                  <m:r>
                    <w:rPr>
                      <w:rFonts w:ascii="Cambria Math" w:hAnsi="Cambria Math" w:cs="Times New Roman"/>
                      <w:sz w:val="16"/>
                      <w:szCs w:val="16"/>
                    </w:rPr>
                    <m:t>i,i,M</m:t>
                  </m:r>
                </m:sub>
              </m:sSub>
              <m:sSub>
                <m:sSubPr>
                  <m:ctrlPr>
                    <w:rPr>
                      <w:rFonts w:ascii="Cambria Math" w:hAnsi="Cambria Math" w:cs="Times New Roman"/>
                      <w:sz w:val="16"/>
                      <w:szCs w:val="16"/>
                    </w:rPr>
                  </m:ctrlPr>
                </m:sSubPr>
                <m:e>
                  <m:r>
                    <m:rPr>
                      <m:nor/>
                    </m:rPr>
                    <w:rPr>
                      <w:rFonts w:ascii="Cambria Math" w:hAnsi="Times New Roman" w:cs="Times New Roman"/>
                      <w:sz w:val="16"/>
                      <w:szCs w:val="16"/>
                    </w:rPr>
                    <m:t>MEP</m:t>
                  </m:r>
                </m:e>
                <m:sub>
                  <m:r>
                    <w:rPr>
                      <w:rFonts w:ascii="Cambria Math" w:hAnsi="Cambria Math" w:cs="Times New Roman"/>
                      <w:sz w:val="16"/>
                      <w:szCs w:val="16"/>
                    </w:rPr>
                    <m:t>t</m:t>
                  </m:r>
                </m:sub>
              </m:sSub>
              <m:r>
                <w:rPr>
                  <w:rFonts w:ascii="Cambria Math" w:hAnsi="Cambria Math" w:cs="Times New Roman"/>
                  <w:sz w:val="16"/>
                  <w:szCs w:val="16"/>
                </w:rPr>
                <m:t>+</m:t>
              </m:r>
              <m:sSub>
                <m:sSubPr>
                  <m:ctrlPr>
                    <w:rPr>
                      <w:rFonts w:ascii="Cambria Math" w:hAnsi="Cambria Math" w:cs="Times New Roman"/>
                      <w:i/>
                      <w:sz w:val="16"/>
                      <w:szCs w:val="16"/>
                    </w:rPr>
                  </m:ctrlPr>
                </m:sSubPr>
                <m:e>
                  <m:r>
                    <w:rPr>
                      <w:rFonts w:ascii="Cambria Math" w:hAnsi="Cambria Math" w:cs="Times New Roman"/>
                      <w:sz w:val="16"/>
                      <w:szCs w:val="16"/>
                    </w:rPr>
                    <m:t>φ</m:t>
                  </m:r>
                </m:e>
                <m:sub>
                  <m:r>
                    <w:rPr>
                      <w:rFonts w:ascii="Cambria Math" w:hAnsi="Cambria Math" w:cs="Times New Roman"/>
                      <w:sz w:val="16"/>
                      <w:szCs w:val="16"/>
                    </w:rPr>
                    <m:t>i,i,3</m:t>
                  </m:r>
                </m:sub>
              </m:sSub>
              <m:r>
                <w:rPr>
                  <w:rFonts w:ascii="Cambria Math" w:hAnsi="Cambria Math" w:cs="Times New Roman"/>
                  <w:sz w:val="16"/>
                  <w:szCs w:val="16"/>
                </w:rPr>
                <m:t>(j)</m:t>
              </m:r>
              <m:sSub>
                <m:sSubPr>
                  <m:ctrlPr>
                    <w:rPr>
                      <w:rFonts w:ascii="Cambria Math" w:hAnsi="Cambria Math" w:cs="Times New Roman"/>
                      <w:sz w:val="16"/>
                      <w:szCs w:val="16"/>
                    </w:rPr>
                  </m:ctrlPr>
                </m:sSubPr>
                <m:e>
                  <m:r>
                    <m:rPr>
                      <m:nor/>
                    </m:rPr>
                    <w:rPr>
                      <w:rFonts w:ascii="Cambria Math" w:hAnsi="Times New Roman" w:cs="Times New Roman"/>
                      <w:sz w:val="16"/>
                      <w:szCs w:val="16"/>
                    </w:rPr>
                    <m:t>QE3</m:t>
                  </m:r>
                </m:e>
                <m:sub>
                  <m:r>
                    <w:rPr>
                      <w:rFonts w:ascii="Cambria Math" w:hAnsi="Cambria Math" w:cs="Times New Roman"/>
                      <w:sz w:val="16"/>
                      <w:szCs w:val="16"/>
                    </w:rPr>
                    <m:t>j,t</m:t>
                  </m:r>
                </m:sub>
              </m:sSub>
              <m:sSub>
                <m:sSubPr>
                  <m:ctrlPr>
                    <w:rPr>
                      <w:rFonts w:ascii="Cambria Math" w:eastAsia="Times New Roman" w:hAnsi="Cambria Math" w:cs="Times New Roman"/>
                      <w:i/>
                      <w:sz w:val="16"/>
                      <w:szCs w:val="16"/>
                      <w:lang w:eastAsia="en-GB"/>
                    </w:rPr>
                  </m:ctrlPr>
                </m:sSubPr>
                <m:e>
                  <m:r>
                    <w:rPr>
                      <w:rFonts w:ascii="Cambria Math" w:eastAsia="Times New Roman" w:hAnsi="Cambria Math" w:cs="Times New Roman"/>
                      <w:sz w:val="16"/>
                      <w:szCs w:val="16"/>
                      <w:lang w:eastAsia="en-GB"/>
                    </w:rPr>
                    <m:t>α</m:t>
                  </m:r>
                </m:e>
                <m:sub>
                  <m:r>
                    <w:rPr>
                      <w:rFonts w:ascii="Cambria Math" w:eastAsia="Times New Roman" w:hAnsi="Cambria Math" w:cs="Times New Roman"/>
                      <w:sz w:val="16"/>
                      <w:szCs w:val="16"/>
                      <w:lang w:eastAsia="en-GB"/>
                    </w:rPr>
                    <m:t>i,4</m:t>
                  </m:r>
                </m:sub>
              </m:sSub>
              <m:r>
                <w:rPr>
                  <w:rFonts w:ascii="Cambria Math" w:eastAsia="Times New Roman" w:hAnsi="Cambria Math" w:cs="Times New Roman"/>
                  <w:sz w:val="16"/>
                  <w:szCs w:val="16"/>
                  <w:lang w:eastAsia="en-GB"/>
                </w:rPr>
                <m:t>(j)</m:t>
              </m:r>
              <m:sSub>
                <m:sSubPr>
                  <m:ctrlPr>
                    <w:rPr>
                      <w:rFonts w:ascii="Cambria Math" w:eastAsia="Times New Roman" w:hAnsi="Cambria Math" w:cs="Times New Roman"/>
                      <w:i/>
                      <w:sz w:val="16"/>
                      <w:szCs w:val="16"/>
                      <w:lang w:eastAsia="en-GB"/>
                    </w:rPr>
                  </m:ctrlPr>
                </m:sSubPr>
                <m:e>
                  <m:r>
                    <m:rPr>
                      <m:nor/>
                    </m:rPr>
                    <w:rPr>
                      <w:rFonts w:ascii="Cambria Math" w:eastAsia="Times New Roman" w:hAnsi="Cambria Math" w:cs="Times New Roman"/>
                      <w:sz w:val="16"/>
                      <w:szCs w:val="16"/>
                      <w:lang w:eastAsia="en-GB"/>
                    </w:rPr>
                    <m:t>BoJQE</m:t>
                  </m:r>
                </m:e>
                <m:sub>
                  <m:r>
                    <w:rPr>
                      <w:rFonts w:ascii="Cambria Math" w:eastAsia="Times New Roman" w:hAnsi="Cambria Math" w:cs="Times New Roman"/>
                      <w:sz w:val="16"/>
                      <w:szCs w:val="16"/>
                      <w:lang w:eastAsia="en-GB"/>
                    </w:rPr>
                    <m:t>t</m:t>
                  </m:r>
                </m:sub>
              </m:sSub>
              <m:r>
                <w:rPr>
                  <w:rFonts w:ascii="Cambria Math" w:eastAsia="Times New Roman" w:hAnsi="Cambria Math" w:cs="Times New Roman"/>
                  <w:sz w:val="16"/>
                  <w:szCs w:val="16"/>
                  <w:lang w:eastAsia="en-GB"/>
                </w:rPr>
                <m:t>+</m:t>
              </m:r>
              <m:sSub>
                <m:sSubPr>
                  <m:ctrlPr>
                    <w:rPr>
                      <w:rFonts w:ascii="Cambria Math" w:eastAsia="Times New Roman" w:hAnsi="Cambria Math" w:cs="Times New Roman"/>
                      <w:i/>
                      <w:sz w:val="16"/>
                      <w:szCs w:val="16"/>
                      <w:lang w:eastAsia="en-GB"/>
                    </w:rPr>
                  </m:ctrlPr>
                </m:sSubPr>
                <m:e>
                  <m:r>
                    <w:rPr>
                      <w:rFonts w:ascii="Cambria Math" w:eastAsia="PMingLiU" w:hAnsi="Cambria Math" w:cs="Arial"/>
                      <w:lang w:eastAsia="en-US"/>
                    </w:rPr>
                    <m:t>μ</m:t>
                  </m:r>
                </m:e>
                <m:sub>
                  <m:r>
                    <w:rPr>
                      <w:rFonts w:ascii="Cambria Math" w:eastAsia="Times New Roman" w:hAnsi="Cambria Math" w:cs="Times New Roman"/>
                      <w:sz w:val="16"/>
                      <w:szCs w:val="16"/>
                      <w:lang w:eastAsia="en-GB"/>
                    </w:rPr>
                    <m:t>i</m:t>
                  </m:r>
                </m:sub>
              </m:sSub>
              <m:r>
                <w:rPr>
                  <w:rFonts w:ascii="Cambria Math" w:eastAsia="Times New Roman" w:hAnsi="Cambria Math" w:cs="Times New Roman"/>
                  <w:sz w:val="16"/>
                  <w:szCs w:val="16"/>
                  <w:lang w:eastAsia="en-GB"/>
                </w:rPr>
                <m:t>(j)</m:t>
              </m:r>
              <m:sSub>
                <m:sSubPr>
                  <m:ctrlPr>
                    <w:rPr>
                      <w:rFonts w:ascii="Cambria Math" w:eastAsia="Times New Roman" w:hAnsi="Cambria Math" w:cs="Times New Roman"/>
                      <w:i/>
                      <w:sz w:val="16"/>
                      <w:szCs w:val="16"/>
                      <w:lang w:eastAsia="en-GB"/>
                    </w:rPr>
                  </m:ctrlPr>
                </m:sSubPr>
                <m:e>
                  <m:r>
                    <w:rPr>
                      <w:rFonts w:ascii="Cambria Math" w:eastAsia="Times New Roman" w:hAnsi="Cambria Math" w:cs="Times New Roman"/>
                      <w:sz w:val="16"/>
                      <w:szCs w:val="16"/>
                      <w:lang w:eastAsia="en-GB"/>
                    </w:rPr>
                    <m:t>R</m:t>
                  </m:r>
                </m:e>
                <m:sub>
                  <m:r>
                    <w:rPr>
                      <w:rFonts w:ascii="Cambria Math" w:eastAsia="Times New Roman" w:hAnsi="Cambria Math" w:cs="Times New Roman"/>
                      <w:sz w:val="16"/>
                      <w:szCs w:val="16"/>
                      <w:lang w:eastAsia="en-GB"/>
                    </w:rPr>
                    <m:t>i,t-1</m:t>
                  </m:r>
                </m:sub>
              </m:sSub>
              <m:r>
                <m:rPr>
                  <m:sty m:val="p"/>
                </m:rPr>
                <w:rPr>
                  <w:rFonts w:ascii="Cambria Math" w:eastAsia="Times New Roman" w:hAnsi="Cambria Math" w:cs="Times New Roman"/>
                  <w:sz w:val="16"/>
                  <w:szCs w:val="16"/>
                  <w:lang w:eastAsia="en-GB"/>
                </w:rPr>
                <m:t xml:space="preserve">, </m:t>
              </m:r>
              <m:r>
                <w:rPr>
                  <w:rFonts w:ascii="Cambria Math" w:eastAsia="Times New Roman" w:hAnsi="Cambria Math" w:cs="Times New Roman"/>
                  <w:sz w:val="16"/>
                  <w:szCs w:val="16"/>
                  <w:lang w:eastAsia="en-GB"/>
                </w:rPr>
                <m:t xml:space="preserve"> </m:t>
              </m:r>
            </m:oMath>
            <w:r w:rsidRPr="004F51E8">
              <w:rPr>
                <w:rFonts w:ascii="Times New Roman" w:hAnsi="Times New Roman" w:cs="Times New Roman"/>
                <w:sz w:val="16"/>
                <w:szCs w:val="16"/>
              </w:rPr>
              <w:t xml:space="preserve">where </w:t>
            </w:r>
            <m:oMath>
              <m:sSub>
                <m:sSubPr>
                  <m:ctrlPr>
                    <w:rPr>
                      <w:rFonts w:ascii="Cambria Math" w:hAnsi="Cambria Math" w:cs="Times New Roman"/>
                      <w:i/>
                      <w:sz w:val="16"/>
                      <w:szCs w:val="16"/>
                    </w:rPr>
                  </m:ctrlPr>
                </m:sSubPr>
                <m:e>
                  <m:r>
                    <w:rPr>
                      <w:rFonts w:ascii="Cambria Math" w:hAnsi="Cambria Math" w:cs="Times New Roman"/>
                      <w:sz w:val="16"/>
                      <w:szCs w:val="16"/>
                    </w:rPr>
                    <m:t>R</m:t>
                  </m:r>
                </m:e>
                <m:sub>
                  <m:r>
                    <w:rPr>
                      <w:rFonts w:ascii="Cambria Math" w:hAnsi="Cambria Math" w:cs="Times New Roman"/>
                      <w:sz w:val="16"/>
                      <w:szCs w:val="16"/>
                    </w:rPr>
                    <m:t>i,t</m:t>
                  </m:r>
                </m:sub>
              </m:sSub>
            </m:oMath>
            <w:r w:rsidRPr="004F51E8">
              <w:rPr>
                <w:rFonts w:ascii="Times New Roman" w:hAnsi="Times New Roman" w:cs="Times New Roman"/>
                <w:sz w:val="16"/>
                <w:szCs w:val="16"/>
              </w:rPr>
              <w:t xml:space="preserve"> is daily the return from market </w:t>
            </w:r>
            <m:oMath>
              <m:r>
                <w:rPr>
                  <w:rFonts w:ascii="Cambria Math" w:hAnsi="Cambria Math" w:cs="Times New Roman"/>
                  <w:sz w:val="16"/>
                  <w:szCs w:val="16"/>
                </w:rPr>
                <m:t>i</m:t>
              </m:r>
            </m:oMath>
            <w:r w:rsidRPr="004F51E8">
              <w:rPr>
                <w:rFonts w:ascii="Times New Roman" w:hAnsi="Times New Roman" w:cs="Times New Roman"/>
                <w:sz w:val="16"/>
                <w:szCs w:val="16"/>
              </w:rPr>
              <w:t xml:space="preserve"> in week </w:t>
            </w:r>
            <m:oMath>
              <m:r>
                <w:rPr>
                  <w:rFonts w:ascii="Cambria Math" w:hAnsi="Cambria Math" w:cs="Times New Roman"/>
                  <w:sz w:val="16"/>
                  <w:szCs w:val="16"/>
                </w:rPr>
                <m:t>t</m:t>
              </m:r>
            </m:oMath>
            <w:r>
              <w:rPr>
                <w:rFonts w:ascii="Times New Roman" w:hAnsi="Times New Roman" w:cs="Times New Roman"/>
                <w:sz w:val="16"/>
                <w:szCs w:val="16"/>
              </w:rPr>
              <w:t>,</w:t>
            </w:r>
            <w:r w:rsidR="004217CC">
              <w:rPr>
                <w:rFonts w:ascii="Times New Roman" w:hAnsi="Times New Roman" w:cs="Times New Roman"/>
                <w:sz w:val="16"/>
                <w:szCs w:val="16"/>
              </w:rPr>
              <w:t xml:space="preserve"> </w:t>
            </w:r>
            <m:oMath>
              <m:r>
                <w:rPr>
                  <w:rFonts w:ascii="Cambria Math" w:hAnsi="Cambria Math" w:cs="Times New Roman"/>
                  <w:sz w:val="16"/>
                  <w:szCs w:val="16"/>
                </w:rPr>
                <m:t>i∈</m:t>
              </m:r>
              <m:r>
                <m:rPr>
                  <m:nor/>
                </m:rPr>
                <w:rPr>
                  <w:rFonts w:ascii="Cambria Math" w:hAnsi="Cambria Math" w:cs="Times New Roman"/>
                  <w:sz w:val="16"/>
                  <w:szCs w:val="16"/>
                </w:rPr>
                <m:t>US,UK,France,Germany,Japan.</m:t>
              </m:r>
            </m:oMath>
            <w:r w:rsidRPr="004F51E8">
              <w:rPr>
                <w:rFonts w:ascii="Times New Roman" w:hAnsi="Times New Roman" w:cs="Times New Roman"/>
                <w:sz w:val="16"/>
                <w:szCs w:val="16"/>
              </w:rPr>
              <w:t xml:space="preserve"> The information set</w:t>
            </w:r>
            <w:proofErr w:type="gramStart"/>
            <w:r w:rsidRPr="004F51E8">
              <w:rPr>
                <w:rFonts w:ascii="Times New Roman" w:hAnsi="Times New Roman" w:cs="Times New Roman"/>
                <w:sz w:val="16"/>
                <w:szCs w:val="16"/>
              </w:rPr>
              <w:t xml:space="preserve">, </w:t>
            </w:r>
            <w:proofErr w:type="gramEnd"/>
            <m:oMath>
              <m:sSub>
                <m:sSubPr>
                  <m:ctrlPr>
                    <w:rPr>
                      <w:rFonts w:ascii="Cambria Math" w:hAnsi="Cambria Math" w:cs="Times New Roman"/>
                      <w:sz w:val="16"/>
                      <w:szCs w:val="16"/>
                    </w:rPr>
                  </m:ctrlPr>
                </m:sSubPr>
                <m:e>
                  <m:r>
                    <m:rPr>
                      <m:sty m:val="p"/>
                    </m:rPr>
                    <w:rPr>
                      <w:rFonts w:ascii="Cambria Math" w:hAnsi="Cambria Math" w:cs="Times New Roman"/>
                      <w:sz w:val="16"/>
                      <w:szCs w:val="16"/>
                    </w:rPr>
                    <m:t>Ω</m:t>
                  </m:r>
                </m:e>
                <m:sub>
                  <m:r>
                    <w:rPr>
                      <w:rFonts w:ascii="Cambria Math" w:hAnsi="Cambria Math" w:cs="Times New Roman"/>
                      <w:sz w:val="16"/>
                      <w:szCs w:val="16"/>
                    </w:rPr>
                    <m:t>t-1</m:t>
                  </m:r>
                </m:sub>
              </m:sSub>
            </m:oMath>
            <w:r w:rsidRPr="004F51E8">
              <w:rPr>
                <w:rFonts w:ascii="Times New Roman" w:hAnsi="Times New Roman" w:cs="Times New Roman"/>
                <w:sz w:val="16"/>
                <w:szCs w:val="16"/>
              </w:rPr>
              <w:t xml:space="preserve">, includes all information known at time </w:t>
            </w:r>
            <m:oMath>
              <m:r>
                <w:rPr>
                  <w:rFonts w:ascii="Cambria Math" w:hAnsi="Cambria Math" w:cs="Times New Roman"/>
                  <w:sz w:val="16"/>
                  <w:szCs w:val="16"/>
                </w:rPr>
                <m:t>t-1</m:t>
              </m:r>
            </m:oMath>
            <w:r w:rsidRPr="004F51E8">
              <w:rPr>
                <w:rFonts w:ascii="Times New Roman" w:hAnsi="Times New Roman" w:cs="Times New Roman"/>
                <w:sz w:val="16"/>
                <w:szCs w:val="16"/>
              </w:rPr>
              <w:t xml:space="preserve">, and </w:t>
            </w:r>
            <m:oMath>
              <m:sSub>
                <m:sSubPr>
                  <m:ctrlPr>
                    <w:rPr>
                      <w:rFonts w:ascii="Cambria Math" w:hAnsi="Cambria Math" w:cs="Times New Roman"/>
                      <w:i/>
                      <w:sz w:val="16"/>
                      <w:szCs w:val="16"/>
                    </w:rPr>
                  </m:ctrlPr>
                </m:sSubPr>
                <m:e>
                  <m:r>
                    <w:rPr>
                      <w:rFonts w:ascii="Cambria Math" w:hAnsi="Cambria Math" w:cs="Times New Roman"/>
                      <w:sz w:val="16"/>
                      <w:szCs w:val="16"/>
                    </w:rPr>
                    <m:t>ω</m:t>
                  </m:r>
                </m:e>
                <m:sub>
                  <m:r>
                    <w:rPr>
                      <w:rFonts w:ascii="Cambria Math" w:hAnsi="Cambria Math" w:cs="Times New Roman"/>
                      <w:sz w:val="16"/>
                      <w:szCs w:val="16"/>
                    </w:rPr>
                    <m:t>i,i</m:t>
                  </m:r>
                </m:sub>
              </m:sSub>
              <m:r>
                <w:rPr>
                  <w:rFonts w:ascii="Cambria Math" w:hAnsi="Cambria Math" w:cs="Times New Roman"/>
                  <w:sz w:val="16"/>
                  <w:szCs w:val="16"/>
                </w:rPr>
                <m:t>&gt;0</m:t>
              </m:r>
            </m:oMath>
            <w:r w:rsidRPr="004F51E8">
              <w:rPr>
                <w:rFonts w:ascii="Times New Roman" w:hAnsi="Times New Roman" w:cs="Times New Roman"/>
                <w:sz w:val="16"/>
                <w:szCs w:val="16"/>
              </w:rPr>
              <w:t xml:space="preserve">, </w:t>
            </w:r>
            <m:oMath>
              <m:sSub>
                <m:sSubPr>
                  <m:ctrlPr>
                    <w:rPr>
                      <w:rFonts w:ascii="Cambria Math" w:hAnsi="Cambria Math" w:cs="Times New Roman"/>
                      <w:i/>
                      <w:sz w:val="16"/>
                      <w:szCs w:val="16"/>
                    </w:rPr>
                  </m:ctrlPr>
                </m:sSubPr>
                <m:e>
                  <m:r>
                    <w:rPr>
                      <w:rFonts w:ascii="Cambria Math" w:hAnsi="Cambria Math" w:cs="Times New Roman"/>
                      <w:sz w:val="16"/>
                      <w:szCs w:val="16"/>
                    </w:rPr>
                    <m:t>b</m:t>
                  </m:r>
                </m:e>
                <m:sub>
                  <m:r>
                    <w:rPr>
                      <w:rFonts w:ascii="Cambria Math" w:hAnsi="Cambria Math" w:cs="Times New Roman"/>
                      <w:sz w:val="16"/>
                      <w:szCs w:val="16"/>
                    </w:rPr>
                    <m:t>i,i</m:t>
                  </m:r>
                </m:sub>
              </m:sSub>
              <m:r>
                <w:rPr>
                  <w:rFonts w:ascii="Cambria Math" w:hAnsi="Cambria Math" w:cs="Times New Roman"/>
                  <w:sz w:val="16"/>
                  <w:szCs w:val="16"/>
                </w:rPr>
                <m:t>,</m:t>
              </m:r>
              <m:sSub>
                <m:sSubPr>
                  <m:ctrlPr>
                    <w:rPr>
                      <w:rFonts w:ascii="Cambria Math" w:hAnsi="Cambria Math" w:cs="Times New Roman"/>
                      <w:i/>
                      <w:sz w:val="16"/>
                      <w:szCs w:val="16"/>
                    </w:rPr>
                  </m:ctrlPr>
                </m:sSubPr>
                <m:e>
                  <m:r>
                    <w:rPr>
                      <w:rFonts w:ascii="Cambria Math" w:hAnsi="Cambria Math" w:cs="Times New Roman"/>
                      <w:sz w:val="16"/>
                      <w:szCs w:val="16"/>
                    </w:rPr>
                    <m:t>c</m:t>
                  </m:r>
                </m:e>
                <m:sub>
                  <m:r>
                    <w:rPr>
                      <w:rFonts w:ascii="Cambria Math" w:hAnsi="Cambria Math" w:cs="Times New Roman"/>
                      <w:sz w:val="16"/>
                      <w:szCs w:val="16"/>
                    </w:rPr>
                    <m:t>i,i</m:t>
                  </m:r>
                </m:sub>
              </m:sSub>
              <m:r>
                <w:rPr>
                  <w:rFonts w:ascii="Cambria Math" w:hAnsi="Cambria Math" w:cs="Times New Roman"/>
                  <w:sz w:val="16"/>
                  <w:szCs w:val="16"/>
                </w:rPr>
                <m:t xml:space="preserve">&gt;0 </m:t>
              </m:r>
            </m:oMath>
            <w:r w:rsidRPr="004F51E8">
              <w:rPr>
                <w:rFonts w:ascii="Times New Roman" w:hAnsi="Times New Roman" w:cs="Times New Roman"/>
                <w:sz w:val="16"/>
                <w:szCs w:val="16"/>
              </w:rPr>
              <w:t xml:space="preserve">, </w:t>
            </w:r>
            <m:oMath>
              <m:sSub>
                <m:sSubPr>
                  <m:ctrlPr>
                    <w:rPr>
                      <w:rFonts w:ascii="Cambria Math" w:hAnsi="Cambria Math" w:cs="Times New Roman"/>
                      <w:i/>
                      <w:sz w:val="16"/>
                      <w:szCs w:val="16"/>
                    </w:rPr>
                  </m:ctrlPr>
                </m:sSubPr>
                <m:e>
                  <m:r>
                    <w:rPr>
                      <w:rFonts w:ascii="Cambria Math" w:hAnsi="Cambria Math" w:cs="Times New Roman"/>
                      <w:sz w:val="16"/>
                      <w:szCs w:val="16"/>
                    </w:rPr>
                    <m:t>b</m:t>
                  </m:r>
                </m:e>
                <m:sub>
                  <m:r>
                    <w:rPr>
                      <w:rFonts w:ascii="Cambria Math" w:hAnsi="Cambria Math" w:cs="Times New Roman"/>
                      <w:sz w:val="16"/>
                      <w:szCs w:val="16"/>
                    </w:rPr>
                    <m:t>i,i</m:t>
                  </m:r>
                </m:sub>
              </m:sSub>
              <m:r>
                <w:rPr>
                  <w:rFonts w:ascii="Cambria Math" w:hAnsi="Cambria Math" w:cs="Times New Roman"/>
                  <w:sz w:val="16"/>
                  <w:szCs w:val="16"/>
                </w:rPr>
                <m:t>+</m:t>
              </m:r>
              <m:sSub>
                <m:sSubPr>
                  <m:ctrlPr>
                    <w:rPr>
                      <w:rFonts w:ascii="Cambria Math" w:hAnsi="Cambria Math" w:cs="Times New Roman"/>
                      <w:i/>
                      <w:sz w:val="16"/>
                      <w:szCs w:val="16"/>
                    </w:rPr>
                  </m:ctrlPr>
                </m:sSubPr>
                <m:e>
                  <m:r>
                    <w:rPr>
                      <w:rFonts w:ascii="Cambria Math" w:hAnsi="Cambria Math" w:cs="Times New Roman"/>
                      <w:sz w:val="16"/>
                      <w:szCs w:val="16"/>
                    </w:rPr>
                    <m:t>c</m:t>
                  </m:r>
                </m:e>
                <m:sub>
                  <m:r>
                    <w:rPr>
                      <w:rFonts w:ascii="Cambria Math" w:hAnsi="Cambria Math" w:cs="Times New Roman"/>
                      <w:sz w:val="16"/>
                      <w:szCs w:val="16"/>
                    </w:rPr>
                    <m:t>i,i</m:t>
                  </m:r>
                </m:sub>
              </m:sSub>
              <m:r>
                <w:rPr>
                  <w:rFonts w:ascii="Cambria Math" w:hAnsi="Cambria Math" w:cs="Times New Roman"/>
                  <w:sz w:val="16"/>
                  <w:szCs w:val="16"/>
                </w:rPr>
                <m:t>+</m:t>
              </m:r>
              <m:sSub>
                <m:sSubPr>
                  <m:ctrlPr>
                    <w:rPr>
                      <w:rFonts w:ascii="Cambria Math" w:hAnsi="Cambria Math" w:cs="Times New Roman"/>
                      <w:i/>
                      <w:sz w:val="16"/>
                      <w:szCs w:val="16"/>
                    </w:rPr>
                  </m:ctrlPr>
                </m:sSubPr>
                <m:e>
                  <m:r>
                    <w:rPr>
                      <w:rFonts w:ascii="Cambria Math" w:hAnsi="Cambria Math" w:cs="Times New Roman"/>
                      <w:sz w:val="16"/>
                      <w:szCs w:val="16"/>
                    </w:rPr>
                    <m:t>α</m:t>
                  </m:r>
                </m:e>
                <m:sub>
                  <m:r>
                    <w:rPr>
                      <w:rFonts w:ascii="Cambria Math" w:hAnsi="Cambria Math" w:cs="Times New Roman"/>
                      <w:sz w:val="16"/>
                      <w:szCs w:val="16"/>
                    </w:rPr>
                    <m:t>i,3</m:t>
                  </m:r>
                </m:sub>
              </m:sSub>
              <m:r>
                <w:rPr>
                  <w:rFonts w:ascii="Cambria Math" w:hAnsi="Cambria Math" w:cs="Times New Roman"/>
                  <w:sz w:val="16"/>
                  <w:szCs w:val="16"/>
                </w:rPr>
                <m:t>+</m:t>
              </m:r>
              <m:sSub>
                <m:sSubPr>
                  <m:ctrlPr>
                    <w:rPr>
                      <w:rFonts w:ascii="Cambria Math" w:hAnsi="Cambria Math" w:cs="Times New Roman"/>
                      <w:i/>
                      <w:sz w:val="16"/>
                      <w:szCs w:val="16"/>
                    </w:rPr>
                  </m:ctrlPr>
                </m:sSubPr>
                <m:e>
                  <m:r>
                    <w:rPr>
                      <w:rFonts w:ascii="Cambria Math" w:hAnsi="Cambria Math" w:cs="Times New Roman"/>
                      <w:sz w:val="16"/>
                      <w:szCs w:val="16"/>
                    </w:rPr>
                    <m:t>α</m:t>
                  </m:r>
                </m:e>
                <m:sub>
                  <m:r>
                    <w:rPr>
                      <w:rFonts w:ascii="Cambria Math" w:hAnsi="Cambria Math" w:cs="Times New Roman"/>
                      <w:sz w:val="16"/>
                      <w:szCs w:val="16"/>
                    </w:rPr>
                    <m:t>i,4</m:t>
                  </m:r>
                </m:sub>
              </m:sSub>
              <m:r>
                <w:rPr>
                  <w:rFonts w:ascii="Cambria Math" w:hAnsi="Cambria Math" w:cs="Times New Roman"/>
                  <w:sz w:val="16"/>
                  <w:szCs w:val="16"/>
                </w:rPr>
                <m:t>+</m:t>
              </m:r>
              <m:nary>
                <m:naryPr>
                  <m:chr m:val="∑"/>
                  <m:limLoc m:val="undOvr"/>
                  <m:subHide m:val="1"/>
                  <m:supHide m:val="1"/>
                  <m:ctrlPr>
                    <w:rPr>
                      <w:rFonts w:ascii="Cambria Math" w:hAnsi="Cambria Math" w:cs="Times New Roman"/>
                      <w:i/>
                      <w:sz w:val="16"/>
                      <w:szCs w:val="16"/>
                    </w:rPr>
                  </m:ctrlPr>
                </m:naryPr>
                <m:sub/>
                <m:sup/>
                <m:e>
                  <m:sSub>
                    <m:sSubPr>
                      <m:ctrlPr>
                        <w:rPr>
                          <w:rFonts w:ascii="Cambria Math" w:hAnsi="Cambria Math" w:cs="Times New Roman"/>
                          <w:i/>
                          <w:sz w:val="16"/>
                          <w:szCs w:val="16"/>
                        </w:rPr>
                      </m:ctrlPr>
                    </m:sSubPr>
                    <m:e>
                      <m:r>
                        <w:rPr>
                          <w:rFonts w:ascii="Cambria Math" w:hAnsi="Cambria Math" w:cs="Times New Roman"/>
                          <w:sz w:val="16"/>
                          <w:szCs w:val="16"/>
                        </w:rPr>
                        <m:t>γ</m:t>
                      </m:r>
                    </m:e>
                    <m:sub>
                      <m:r>
                        <w:rPr>
                          <w:rFonts w:ascii="Cambria Math" w:hAnsi="Cambria Math" w:cs="Times New Roman"/>
                          <w:sz w:val="16"/>
                          <w:szCs w:val="16"/>
                        </w:rPr>
                        <m:t>i,i,k</m:t>
                      </m:r>
                    </m:sub>
                  </m:sSub>
                </m:e>
              </m:nary>
              <m:r>
                <w:rPr>
                  <w:rFonts w:ascii="Cambria Math" w:hAnsi="Cambria Math" w:cs="Times New Roman"/>
                  <w:sz w:val="16"/>
                  <w:szCs w:val="16"/>
                </w:rPr>
                <m:t>+</m:t>
              </m:r>
              <m:nary>
                <m:naryPr>
                  <m:chr m:val="∑"/>
                  <m:limLoc m:val="undOvr"/>
                  <m:subHide m:val="1"/>
                  <m:supHide m:val="1"/>
                  <m:ctrlPr>
                    <w:rPr>
                      <w:rFonts w:ascii="Cambria Math" w:hAnsi="Cambria Math" w:cs="Times New Roman"/>
                      <w:i/>
                      <w:sz w:val="16"/>
                      <w:szCs w:val="16"/>
                    </w:rPr>
                  </m:ctrlPr>
                </m:naryPr>
                <m:sub/>
                <m:sup/>
                <m:e>
                  <m:sSub>
                    <m:sSubPr>
                      <m:ctrlPr>
                        <w:rPr>
                          <w:rFonts w:ascii="Cambria Math" w:hAnsi="Cambria Math" w:cs="Times New Roman"/>
                          <w:i/>
                          <w:sz w:val="16"/>
                          <w:szCs w:val="16"/>
                        </w:rPr>
                      </m:ctrlPr>
                    </m:sSubPr>
                    <m:e>
                      <m:r>
                        <w:rPr>
                          <w:rFonts w:ascii="Cambria Math" w:hAnsi="Cambria Math" w:cs="Times New Roman"/>
                          <w:sz w:val="16"/>
                          <w:szCs w:val="16"/>
                        </w:rPr>
                        <m:t>φ</m:t>
                      </m:r>
                    </m:e>
                    <m:sub>
                      <m:r>
                        <w:rPr>
                          <w:rFonts w:ascii="Cambria Math" w:hAnsi="Cambria Math" w:cs="Times New Roman"/>
                          <w:sz w:val="16"/>
                          <w:szCs w:val="16"/>
                        </w:rPr>
                        <m:t>i,i,k</m:t>
                      </m:r>
                    </m:sub>
                  </m:sSub>
                </m:e>
              </m:nary>
              <m:r>
                <w:rPr>
                  <w:rFonts w:ascii="Cambria Math" w:hAnsi="Cambria Math" w:cs="Times New Roman"/>
                  <w:sz w:val="16"/>
                  <w:szCs w:val="16"/>
                </w:rPr>
                <m:t>+</m:t>
              </m:r>
              <m:sSub>
                <m:sSubPr>
                  <m:ctrlPr>
                    <w:rPr>
                      <w:rFonts w:ascii="Cambria Math" w:eastAsia="PMingLiU" w:hAnsi="Cambria Math" w:cs="Arial"/>
                      <w:i/>
                      <w:sz w:val="16"/>
                      <w:szCs w:val="16"/>
                      <w:lang w:eastAsia="en-US"/>
                    </w:rPr>
                  </m:ctrlPr>
                </m:sSubPr>
                <m:e>
                  <m:r>
                    <w:rPr>
                      <w:rFonts w:ascii="Cambria Math" w:eastAsia="PMingLiU" w:hAnsi="Cambria Math" w:cs="Arial"/>
                      <w:sz w:val="16"/>
                      <w:szCs w:val="16"/>
                      <w:lang w:eastAsia="en-US"/>
                    </w:rPr>
                    <m:t>μ</m:t>
                  </m:r>
                </m:e>
                <m:sub>
                  <m:r>
                    <w:rPr>
                      <w:rFonts w:ascii="Cambria Math" w:eastAsia="PMingLiU" w:hAnsi="Cambria Math" w:cs="Arial"/>
                      <w:sz w:val="16"/>
                      <w:szCs w:val="16"/>
                      <w:lang w:eastAsia="en-US"/>
                    </w:rPr>
                    <m:t>i</m:t>
                  </m:r>
                </m:sub>
              </m:sSub>
              <m:r>
                <w:rPr>
                  <w:rFonts w:ascii="Cambria Math" w:hAnsi="Cambria Math" w:cs="Times New Roman"/>
                  <w:sz w:val="16"/>
                  <w:szCs w:val="16"/>
                </w:rPr>
                <m:t xml:space="preserve"> &lt;1. </m:t>
              </m:r>
            </m:oMath>
            <w:r w:rsidRPr="004F51E8">
              <w:rPr>
                <w:rFonts w:ascii="Times New Roman" w:hAnsi="Times New Roman"/>
                <w:iCs/>
                <w:sz w:val="16"/>
                <w:szCs w:val="16"/>
              </w:rPr>
              <w:t>The variables</w:t>
            </w:r>
            <m:oMath>
              <m:sSub>
                <m:sSubPr>
                  <m:ctrlPr>
                    <w:rPr>
                      <w:rFonts w:ascii="Cambria Math" w:eastAsia="Times New Roman" w:hAnsi="Cambria Math" w:cs="Times New Roman"/>
                      <w:i/>
                      <w:sz w:val="16"/>
                      <w:szCs w:val="16"/>
                      <w:lang w:eastAsia="en-GB"/>
                    </w:rPr>
                  </m:ctrlPr>
                </m:sSubPr>
                <m:e>
                  <m:r>
                    <w:rPr>
                      <w:rFonts w:ascii="Cambria Math" w:eastAsia="Times New Roman" w:hAnsi="Cambria Math" w:cs="Times New Roman"/>
                      <w:sz w:val="16"/>
                      <w:szCs w:val="16"/>
                      <w:lang w:eastAsia="en-GB"/>
                    </w:rPr>
                    <m:t xml:space="preserve"> D1</m:t>
                  </m:r>
                </m:e>
                <m:sub>
                  <m:r>
                    <w:rPr>
                      <w:rFonts w:ascii="Cambria Math" w:eastAsia="Times New Roman" w:hAnsi="Cambria Math" w:cs="Times New Roman"/>
                      <w:sz w:val="16"/>
                      <w:szCs w:val="16"/>
                      <w:lang w:eastAsia="en-GB"/>
                    </w:rPr>
                    <m:t>j,t</m:t>
                  </m:r>
                </m:sub>
              </m:sSub>
            </m:oMath>
            <w:r w:rsidRPr="004F51E8">
              <w:rPr>
                <w:rFonts w:ascii="Times New Roman" w:hAnsi="Times New Roman"/>
                <w:sz w:val="16"/>
                <w:szCs w:val="16"/>
                <w:lang w:eastAsia="en-GB"/>
              </w:rPr>
              <w:t xml:space="preserve">, </w:t>
            </w:r>
            <m:oMath>
              <m:sSub>
                <m:sSubPr>
                  <m:ctrlPr>
                    <w:rPr>
                      <w:rFonts w:ascii="Cambria Math" w:eastAsia="Times New Roman" w:hAnsi="Cambria Math" w:cs="Times New Roman"/>
                      <w:i/>
                      <w:sz w:val="16"/>
                      <w:szCs w:val="16"/>
                      <w:lang w:eastAsia="en-GB"/>
                    </w:rPr>
                  </m:ctrlPr>
                </m:sSubPr>
                <m:e>
                  <m:r>
                    <w:rPr>
                      <w:rFonts w:ascii="Cambria Math" w:eastAsia="Times New Roman" w:hAnsi="Cambria Math" w:cs="Times New Roman"/>
                      <w:sz w:val="16"/>
                      <w:szCs w:val="16"/>
                      <w:lang w:eastAsia="en-GB"/>
                    </w:rPr>
                    <m:t>D2</m:t>
                  </m:r>
                </m:e>
                <m:sub>
                  <m:r>
                    <w:rPr>
                      <w:rFonts w:ascii="Cambria Math" w:eastAsia="Times New Roman" w:hAnsi="Cambria Math" w:cs="Times New Roman"/>
                      <w:sz w:val="16"/>
                      <w:szCs w:val="16"/>
                      <w:lang w:eastAsia="en-GB"/>
                    </w:rPr>
                    <m:t>j,t</m:t>
                  </m:r>
                </m:sub>
              </m:sSub>
            </m:oMath>
            <w:r w:rsidRPr="004F51E8">
              <w:rPr>
                <w:rFonts w:ascii="Times New Roman" w:hAnsi="Times New Roman"/>
                <w:sz w:val="16"/>
                <w:szCs w:val="16"/>
                <w:lang w:eastAsia="en-GB"/>
              </w:rPr>
              <w:t xml:space="preserve"> </w:t>
            </w:r>
            <m:oMath>
              <m:sSub>
                <m:sSubPr>
                  <m:ctrlPr>
                    <w:rPr>
                      <w:rFonts w:ascii="Cambria Math" w:eastAsia="Times New Roman" w:hAnsi="Cambria Math" w:cs="Times New Roman"/>
                      <w:i/>
                      <w:sz w:val="16"/>
                      <w:szCs w:val="16"/>
                      <w:lang w:eastAsia="en-GB"/>
                    </w:rPr>
                  </m:ctrlPr>
                </m:sSubPr>
                <m:e>
                  <m:r>
                    <w:rPr>
                      <w:rFonts w:ascii="Cambria Math" w:eastAsia="Times New Roman" w:hAnsi="Cambria Math" w:cs="Times New Roman"/>
                      <w:sz w:val="16"/>
                      <w:szCs w:val="16"/>
                      <w:lang w:eastAsia="en-GB"/>
                    </w:rPr>
                    <m:t>D3</m:t>
                  </m:r>
                </m:e>
                <m:sub>
                  <m:r>
                    <w:rPr>
                      <w:rFonts w:ascii="Cambria Math" w:eastAsia="Times New Roman" w:hAnsi="Cambria Math" w:cs="Times New Roman"/>
                      <w:sz w:val="16"/>
                      <w:szCs w:val="16"/>
                      <w:lang w:eastAsia="en-GB"/>
                    </w:rPr>
                    <m:t>j,t</m:t>
                  </m:r>
                </m:sub>
              </m:sSub>
            </m:oMath>
            <w:r w:rsidRPr="004F51E8">
              <w:rPr>
                <w:rFonts w:ascii="Times New Roman" w:hAnsi="Times New Roman"/>
                <w:sz w:val="16"/>
                <w:szCs w:val="16"/>
                <w:lang w:eastAsia="en-GB"/>
              </w:rPr>
              <w:t xml:space="preserve">  are QE phase’s dummy variables for the US and the UK. </w:t>
            </w:r>
            <m:oMath>
              <m:sSub>
                <m:sSubPr>
                  <m:ctrlPr>
                    <w:rPr>
                      <w:rFonts w:ascii="Cambria Math" w:eastAsia="Times New Roman" w:hAnsi="Cambria Math" w:cs="Times New Roman"/>
                      <w:i/>
                      <w:sz w:val="16"/>
                      <w:szCs w:val="16"/>
                      <w:lang w:eastAsia="en-GB"/>
                    </w:rPr>
                  </m:ctrlPr>
                </m:sSubPr>
                <m:e>
                  <m:r>
                    <w:rPr>
                      <w:rFonts w:ascii="Cambria Math" w:eastAsia="Times New Roman" w:hAnsi="Cambria Math" w:cs="Times New Roman"/>
                      <w:sz w:val="16"/>
                      <w:szCs w:val="16"/>
                      <w:lang w:eastAsia="en-GB"/>
                    </w:rPr>
                    <m:t>DM</m:t>
                  </m:r>
                </m:e>
                <m:sub>
                  <m:r>
                    <w:rPr>
                      <w:rFonts w:ascii="Cambria Math" w:eastAsia="Times New Roman" w:hAnsi="Cambria Math" w:cs="Times New Roman"/>
                      <w:sz w:val="16"/>
                      <w:szCs w:val="16"/>
                      <w:lang w:eastAsia="en-GB"/>
                    </w:rPr>
                    <m:t xml:space="preserve">t  </m:t>
                  </m:r>
                </m:sub>
              </m:sSub>
            </m:oMath>
            <w:proofErr w:type="gramStart"/>
            <w:r w:rsidRPr="004F51E8">
              <w:rPr>
                <w:rFonts w:ascii="Times New Roman" w:hAnsi="Times New Roman"/>
                <w:sz w:val="16"/>
                <w:szCs w:val="16"/>
                <w:lang w:eastAsia="en-GB"/>
              </w:rPr>
              <w:t>is</w:t>
            </w:r>
            <w:proofErr w:type="gramEnd"/>
            <w:r w:rsidRPr="004F51E8">
              <w:rPr>
                <w:rFonts w:ascii="Times New Roman" w:hAnsi="Times New Roman"/>
                <w:sz w:val="16"/>
                <w:szCs w:val="16"/>
                <w:lang w:eastAsia="en-GB"/>
              </w:rPr>
              <w:t xml:space="preserve"> the dummy variable for the US MEP. These dummy variables take the value of one during their respective periods and zero otherwise</w:t>
            </w:r>
            <m:oMath>
              <m:r>
                <w:rPr>
                  <w:rFonts w:ascii="Cambria Math" w:hAnsi="Cambria Math"/>
                  <w:sz w:val="16"/>
                  <w:szCs w:val="16"/>
                  <w:lang w:eastAsia="en-GB"/>
                </w:rPr>
                <m:t>,</m:t>
              </m:r>
              <m:r>
                <w:rPr>
                  <w:rFonts w:ascii="Cambria Math" w:hAnsi="Cambria Math" w:cs="Times New Roman"/>
                  <w:sz w:val="16"/>
                  <w:szCs w:val="16"/>
                </w:rPr>
                <m:t xml:space="preserve"> j∈</m:t>
              </m:r>
              <m:r>
                <m:rPr>
                  <m:nor/>
                </m:rPr>
                <w:rPr>
                  <w:rFonts w:ascii="Cambria Math" w:hAnsi="Cambria Math" w:cs="Times New Roman"/>
                  <w:sz w:val="16"/>
                  <w:szCs w:val="16"/>
                </w:rPr>
                <m:t>US</m:t>
              </m:r>
              <w:proofErr w:type="gramStart"/>
              <m:r>
                <m:rPr>
                  <m:nor/>
                </m:rPr>
                <w:rPr>
                  <w:rFonts w:ascii="Cambria Math" w:hAnsi="Cambria Math" w:cs="Times New Roman"/>
                  <w:sz w:val="16"/>
                  <w:szCs w:val="16"/>
                </w:rPr>
                <m:t>,UK</m:t>
              </m:r>
            </m:oMath>
            <w:proofErr w:type="gramEnd"/>
            <w:r w:rsidRPr="004F51E8">
              <w:rPr>
                <w:rFonts w:ascii="Times New Roman" w:hAnsi="Times New Roman"/>
                <w:sz w:val="16"/>
                <w:szCs w:val="16"/>
                <w:lang w:eastAsia="en-GB"/>
              </w:rPr>
              <w:t xml:space="preserve">. The variables </w:t>
            </w:r>
            <m:oMath>
              <m:sSub>
                <m:sSubPr>
                  <m:ctrlPr>
                    <w:rPr>
                      <w:rFonts w:ascii="Cambria Math" w:eastAsia="Times New Roman" w:hAnsi="Cambria Math" w:cs="Times New Roman"/>
                      <w:i/>
                      <w:sz w:val="16"/>
                      <w:szCs w:val="16"/>
                      <w:lang w:eastAsia="en-GB"/>
                    </w:rPr>
                  </m:ctrlPr>
                </m:sSubPr>
                <m:e>
                  <m:r>
                    <w:rPr>
                      <w:rFonts w:ascii="Cambria Math" w:eastAsia="Times New Roman" w:hAnsi="Cambria Math" w:cs="Times New Roman"/>
                      <w:sz w:val="16"/>
                      <w:szCs w:val="16"/>
                      <w:lang w:eastAsia="en-GB"/>
                    </w:rPr>
                    <m:t>QE1</m:t>
                  </m:r>
                </m:e>
                <m:sub>
                  <m:r>
                    <w:rPr>
                      <w:rFonts w:ascii="Cambria Math" w:eastAsia="Times New Roman" w:hAnsi="Cambria Math" w:cs="Times New Roman"/>
                      <w:sz w:val="16"/>
                      <w:szCs w:val="16"/>
                      <w:lang w:eastAsia="en-GB"/>
                    </w:rPr>
                    <m:t>j,t</m:t>
                  </m:r>
                </m:sub>
              </m:sSub>
              <m:r>
                <w:rPr>
                  <w:rFonts w:ascii="Cambria Math" w:eastAsia="Times New Roman" w:hAnsi="Cambria Math" w:cs="Times New Roman"/>
                  <w:sz w:val="16"/>
                  <w:szCs w:val="16"/>
                  <w:lang w:eastAsia="en-GB"/>
                </w:rPr>
                <m:t xml:space="preserve">, </m:t>
              </m:r>
              <m:sSub>
                <m:sSubPr>
                  <m:ctrlPr>
                    <w:rPr>
                      <w:rFonts w:ascii="Cambria Math" w:eastAsia="Times New Roman" w:hAnsi="Cambria Math" w:cs="Times New Roman"/>
                      <w:i/>
                      <w:sz w:val="16"/>
                      <w:szCs w:val="16"/>
                      <w:lang w:eastAsia="en-GB"/>
                    </w:rPr>
                  </m:ctrlPr>
                </m:sSubPr>
                <m:e>
                  <m:r>
                    <w:rPr>
                      <w:rFonts w:ascii="Cambria Math" w:eastAsia="Times New Roman" w:hAnsi="Cambria Math" w:cs="Times New Roman"/>
                      <w:sz w:val="16"/>
                      <w:szCs w:val="16"/>
                      <w:lang w:eastAsia="en-GB"/>
                    </w:rPr>
                    <m:t>QE2</m:t>
                  </m:r>
                </m:e>
                <m:sub>
                  <m:r>
                    <w:rPr>
                      <w:rFonts w:ascii="Cambria Math" w:eastAsia="Times New Roman" w:hAnsi="Cambria Math" w:cs="Times New Roman"/>
                      <w:sz w:val="16"/>
                      <w:szCs w:val="16"/>
                      <w:lang w:eastAsia="en-GB"/>
                    </w:rPr>
                    <m:t>j,t</m:t>
                  </m:r>
                </m:sub>
              </m:sSub>
            </m:oMath>
            <w:r w:rsidRPr="004F51E8">
              <w:rPr>
                <w:rFonts w:ascii="Cambria Math" w:eastAsia="Times New Roman" w:hAnsi="Cambria Math" w:cs="Times New Roman"/>
                <w:sz w:val="16"/>
                <w:szCs w:val="16"/>
                <w:lang w:eastAsia="en-GB"/>
              </w:rPr>
              <w:t xml:space="preserve"> and</w:t>
            </w:r>
            <w:r w:rsidR="009A1F4D">
              <w:rPr>
                <w:rFonts w:ascii="Cambria Math" w:eastAsia="Times New Roman" w:hAnsi="Cambria Math" w:cs="Times New Roman"/>
                <w:sz w:val="16"/>
                <w:szCs w:val="16"/>
                <w:lang w:eastAsia="en-GB"/>
              </w:rPr>
              <w:t xml:space="preserve"> </w:t>
            </w:r>
            <m:oMath>
              <m:sSub>
                <m:sSubPr>
                  <m:ctrlPr>
                    <w:rPr>
                      <w:rFonts w:ascii="Cambria Math" w:eastAsia="Times New Roman" w:hAnsi="Cambria Math" w:cs="Times New Roman"/>
                      <w:i/>
                      <w:sz w:val="16"/>
                      <w:szCs w:val="16"/>
                      <w:lang w:eastAsia="en-GB"/>
                    </w:rPr>
                  </m:ctrlPr>
                </m:sSubPr>
                <m:e>
                  <m:r>
                    <w:rPr>
                      <w:rFonts w:ascii="Cambria Math" w:eastAsia="Times New Roman" w:hAnsi="Cambria Math" w:cs="Times New Roman"/>
                      <w:sz w:val="16"/>
                      <w:szCs w:val="16"/>
                      <w:lang w:eastAsia="en-GB"/>
                    </w:rPr>
                    <m:t>QE3</m:t>
                  </m:r>
                </m:e>
                <m:sub>
                  <m:r>
                    <w:rPr>
                      <w:rFonts w:ascii="Cambria Math" w:eastAsia="Times New Roman" w:hAnsi="Cambria Math" w:cs="Times New Roman"/>
                      <w:sz w:val="16"/>
                      <w:szCs w:val="16"/>
                      <w:lang w:eastAsia="en-GB"/>
                    </w:rPr>
                    <m:t>j,t</m:t>
                  </m:r>
                </m:sub>
              </m:sSub>
            </m:oMath>
            <w:r w:rsidRPr="004F51E8">
              <w:rPr>
                <w:rFonts w:ascii="Cambria Math" w:eastAsia="Times New Roman" w:hAnsi="Cambria Math" w:cs="Times New Roman"/>
                <w:sz w:val="16"/>
                <w:szCs w:val="16"/>
                <w:lang w:eastAsia="en-GB"/>
              </w:rPr>
              <w:t xml:space="preserve"> </w:t>
            </w:r>
            <w:r w:rsidRPr="004F51E8">
              <w:rPr>
                <w:rFonts w:ascii="Times New Roman" w:hAnsi="Times New Roman"/>
                <w:sz w:val="16"/>
                <w:szCs w:val="16"/>
                <w:lang w:eastAsia="en-GB"/>
              </w:rPr>
              <w:t xml:space="preserve">represents the individual QE operations over the entire QE period by the BoE or the Fed. The </w:t>
            </w:r>
            <w:proofErr w:type="gramStart"/>
            <w:r w:rsidRPr="004F51E8">
              <w:rPr>
                <w:rFonts w:ascii="Times New Roman" w:hAnsi="Times New Roman"/>
                <w:sz w:val="16"/>
                <w:szCs w:val="16"/>
                <w:lang w:eastAsia="en-GB"/>
              </w:rPr>
              <w:t xml:space="preserve">variable </w:t>
            </w:r>
            <m:oMath>
              <m:sSub>
                <m:sSubPr>
                  <m:ctrlPr>
                    <w:rPr>
                      <w:rFonts w:ascii="Cambria Math" w:eastAsia="Times New Roman" w:hAnsi="Cambria Math" w:cs="Times New Roman"/>
                      <w:i/>
                      <w:sz w:val="16"/>
                      <w:szCs w:val="16"/>
                      <w:lang w:eastAsia="en-GB"/>
                    </w:rPr>
                  </m:ctrlPr>
                </m:sSubPr>
                <m:e>
                  <m:r>
                    <w:rPr>
                      <w:rFonts w:ascii="Cambria Math" w:eastAsia="Times New Roman" w:hAnsi="Cambria Math" w:cs="Times New Roman"/>
                      <w:sz w:val="16"/>
                      <w:szCs w:val="16"/>
                      <w:lang w:eastAsia="en-GB"/>
                    </w:rPr>
                    <m:t>MEP</m:t>
                  </m:r>
                </m:e>
                <m:sub>
                  <m:r>
                    <w:rPr>
                      <w:rFonts w:ascii="Cambria Math" w:eastAsia="Times New Roman" w:hAnsi="Cambria Math" w:cs="Times New Roman"/>
                      <w:sz w:val="16"/>
                      <w:szCs w:val="16"/>
                      <w:lang w:eastAsia="en-GB"/>
                    </w:rPr>
                    <m:t>t</m:t>
                  </m:r>
                </m:sub>
              </m:sSub>
            </m:oMath>
            <w:r w:rsidRPr="004F51E8">
              <w:rPr>
                <w:rFonts w:ascii="Times New Roman" w:hAnsi="Times New Roman"/>
                <w:sz w:val="16"/>
                <w:szCs w:val="16"/>
              </w:rPr>
              <w:t xml:space="preserve"> represent</w:t>
            </w:r>
            <w:proofErr w:type="gramEnd"/>
            <w:r w:rsidRPr="004F51E8">
              <w:rPr>
                <w:rFonts w:ascii="Times New Roman" w:hAnsi="Times New Roman"/>
                <w:sz w:val="16"/>
                <w:szCs w:val="16"/>
              </w:rPr>
              <w:t xml:space="preserve"> the QE operation twist in the US.</w:t>
            </w:r>
            <w:r w:rsidR="00A13AB3">
              <w:rPr>
                <w:rFonts w:ascii="Times New Roman" w:hAnsi="Times New Roman"/>
                <w:sz w:val="16"/>
                <w:szCs w:val="16"/>
              </w:rPr>
              <w:t xml:space="preserve"> The variable</w:t>
            </w:r>
            <w:r w:rsidR="009A1F4D">
              <w:rPr>
                <w:rFonts w:ascii="Times New Roman" w:hAnsi="Times New Roman"/>
                <w:sz w:val="16"/>
                <w:szCs w:val="16"/>
              </w:rPr>
              <w:t xml:space="preserve"> </w:t>
            </w:r>
            <m:oMath>
              <m:sSub>
                <m:sSubPr>
                  <m:ctrlPr>
                    <w:rPr>
                      <w:rFonts w:ascii="Cambria Math" w:eastAsia="Times New Roman" w:hAnsi="Cambria Math" w:cs="Times New Roman"/>
                      <w:i/>
                      <w:sz w:val="16"/>
                      <w:szCs w:val="16"/>
                      <w:lang w:eastAsia="en-GB"/>
                    </w:rPr>
                  </m:ctrlPr>
                </m:sSubPr>
                <m:e>
                  <m:r>
                    <m:rPr>
                      <m:nor/>
                    </m:rPr>
                    <w:rPr>
                      <w:rFonts w:ascii="Cambria Math" w:eastAsia="Times New Roman" w:hAnsi="Cambria Math" w:cs="Times New Roman"/>
                      <w:sz w:val="16"/>
                      <w:szCs w:val="16"/>
                      <w:lang w:eastAsia="en-GB"/>
                    </w:rPr>
                    <m:t>BoJQE</m:t>
                  </m:r>
                </m:e>
                <m:sub>
                  <m:r>
                    <w:rPr>
                      <w:rFonts w:ascii="Cambria Math" w:eastAsia="Times New Roman" w:hAnsi="Cambria Math" w:cs="Times New Roman"/>
                      <w:sz w:val="16"/>
                      <w:szCs w:val="16"/>
                      <w:lang w:eastAsia="en-GB"/>
                    </w:rPr>
                    <m:t>t</m:t>
                  </m:r>
                </m:sub>
              </m:sSub>
            </m:oMath>
            <w:r w:rsidRPr="004F51E8">
              <w:rPr>
                <w:rFonts w:ascii="Times New Roman" w:hAnsi="Times New Roman"/>
                <w:sz w:val="16"/>
                <w:szCs w:val="16"/>
                <w:lang w:eastAsia="en-GB"/>
              </w:rPr>
              <w:t xml:space="preserve"> </w:t>
            </w:r>
            <w:r w:rsidR="00A13AB3">
              <w:rPr>
                <w:rFonts w:ascii="Times New Roman" w:hAnsi="Times New Roman"/>
                <w:sz w:val="16"/>
                <w:szCs w:val="16"/>
                <w:lang w:eastAsia="en-GB"/>
              </w:rPr>
              <w:t xml:space="preserve">represents the period of quantitative and qualitative </w:t>
            </w:r>
            <w:r w:rsidR="00A2514F">
              <w:rPr>
                <w:rFonts w:ascii="Times New Roman" w:hAnsi="Times New Roman"/>
                <w:sz w:val="16"/>
                <w:szCs w:val="16"/>
                <w:lang w:eastAsia="en-GB"/>
              </w:rPr>
              <w:t xml:space="preserve">easing by the Bank </w:t>
            </w:r>
            <w:r w:rsidR="00A13AB3">
              <w:rPr>
                <w:rFonts w:ascii="Times New Roman" w:hAnsi="Times New Roman"/>
                <w:sz w:val="16"/>
                <w:szCs w:val="16"/>
                <w:lang w:eastAsia="en-GB"/>
              </w:rPr>
              <w:t>o</w:t>
            </w:r>
            <w:r w:rsidR="00A2514F">
              <w:rPr>
                <w:rFonts w:ascii="Times New Roman" w:hAnsi="Times New Roman"/>
                <w:sz w:val="16"/>
                <w:szCs w:val="16"/>
                <w:lang w:eastAsia="en-GB"/>
              </w:rPr>
              <w:t>f</w:t>
            </w:r>
            <w:r w:rsidR="00A13AB3">
              <w:rPr>
                <w:rFonts w:ascii="Times New Roman" w:hAnsi="Times New Roman"/>
                <w:sz w:val="16"/>
                <w:szCs w:val="16"/>
                <w:lang w:eastAsia="en-GB"/>
              </w:rPr>
              <w:t xml:space="preserve"> Japan.</w:t>
            </w:r>
            <w:r w:rsidR="00A2514F">
              <w:rPr>
                <w:rFonts w:ascii="Times New Roman" w:hAnsi="Times New Roman"/>
                <w:sz w:val="16"/>
                <w:szCs w:val="16"/>
                <w:lang w:eastAsia="en-GB"/>
              </w:rPr>
              <w:t xml:space="preserve"> </w:t>
            </w:r>
            <w:r w:rsidR="00A2514F">
              <w:rPr>
                <w:rFonts w:ascii="Times New Roman" w:hAnsi="Times New Roman"/>
                <w:sz w:val="16"/>
                <w:szCs w:val="16"/>
              </w:rPr>
              <w:t xml:space="preserve">Below the estimated coefficients in parentheses </w:t>
            </w:r>
            <w:proofErr w:type="gramStart"/>
            <w:r w:rsidR="00A2514F">
              <w:rPr>
                <w:rFonts w:ascii="Times New Roman" w:hAnsi="Times New Roman"/>
                <w:sz w:val="16"/>
                <w:szCs w:val="16"/>
              </w:rPr>
              <w:t xml:space="preserve">are </w:t>
            </w:r>
            <w:r w:rsidR="00A2514F">
              <w:rPr>
                <w:rFonts w:ascii="Times New Roman" w:hAnsi="Times New Roman"/>
                <w:sz w:val="16"/>
                <w:szCs w:val="16"/>
                <w:lang w:eastAsia="en-GB"/>
              </w:rPr>
              <w:t xml:space="preserve"> t</w:t>
            </w:r>
            <w:proofErr w:type="gramEnd"/>
            <w:r w:rsidR="00A2514F">
              <w:rPr>
                <w:rFonts w:ascii="Times New Roman" w:hAnsi="Times New Roman"/>
                <w:sz w:val="16"/>
                <w:szCs w:val="16"/>
                <w:lang w:eastAsia="en-GB"/>
              </w:rPr>
              <w:t xml:space="preserve">-statistics. </w:t>
            </w:r>
          </w:p>
        </w:tc>
      </w:tr>
      <w:tr w:rsidR="00C42572" w:rsidRPr="0009497C" w:rsidTr="003903F1">
        <w:trPr>
          <w:trHeight w:val="204"/>
        </w:trPr>
        <w:tc>
          <w:tcPr>
            <w:tcW w:w="1291" w:type="dxa"/>
            <w:tcBorders>
              <w:top w:val="single" w:sz="4" w:space="0" w:color="auto"/>
              <w:left w:val="nil"/>
              <w:bottom w:val="single" w:sz="4" w:space="0" w:color="auto"/>
              <w:right w:val="nil"/>
            </w:tcBorders>
            <w:shd w:val="clear" w:color="auto" w:fill="auto"/>
            <w:noWrap/>
            <w:vAlign w:val="center"/>
          </w:tcPr>
          <w:p w:rsidR="00C42572" w:rsidRPr="0009497C" w:rsidRDefault="00C42572" w:rsidP="0009497C">
            <w:pPr>
              <w:spacing w:after="0" w:line="240" w:lineRule="auto"/>
              <w:jc w:val="center"/>
              <w:rPr>
                <w:rFonts w:ascii="Times New Roman" w:eastAsia="Times New Roman" w:hAnsi="Times New Roman" w:cs="Times New Roman"/>
                <w:color w:val="000000"/>
                <w:lang w:eastAsia="en-GB"/>
              </w:rPr>
            </w:pPr>
          </w:p>
        </w:tc>
        <w:tc>
          <w:tcPr>
            <w:tcW w:w="12790" w:type="dxa"/>
            <w:gridSpan w:val="12"/>
            <w:tcBorders>
              <w:top w:val="single" w:sz="4" w:space="0" w:color="auto"/>
              <w:left w:val="nil"/>
              <w:bottom w:val="single" w:sz="4" w:space="0" w:color="auto"/>
              <w:right w:val="nil"/>
            </w:tcBorders>
            <w:shd w:val="clear" w:color="auto" w:fill="auto"/>
            <w:noWrap/>
            <w:vAlign w:val="center"/>
          </w:tcPr>
          <w:p w:rsidR="00C42572" w:rsidRPr="00FE358A" w:rsidRDefault="00C42572" w:rsidP="0009497C">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 xml:space="preserve">Conditional Means (all estimated coefficients, except </w:t>
            </w:r>
            <m:oMath>
              <m:sSub>
                <m:sSubPr>
                  <m:ctrlPr>
                    <w:rPr>
                      <w:rFonts w:ascii="Cambria Math" w:eastAsia="Times New Roman" w:hAnsi="Cambria Math" w:cs="Times New Roman"/>
                      <w:i/>
                      <w:color w:val="000000"/>
                      <w:sz w:val="20"/>
                      <w:szCs w:val="20"/>
                      <w:lang w:eastAsia="en-GB"/>
                    </w:rPr>
                  </m:ctrlPr>
                </m:sSubPr>
                <m:e>
                  <m:r>
                    <w:rPr>
                      <w:rFonts w:ascii="Cambria Math" w:eastAsia="Times New Roman" w:hAnsi="Cambria Math" w:cs="Times New Roman"/>
                      <w:color w:val="000000"/>
                      <w:sz w:val="20"/>
                      <w:szCs w:val="20"/>
                      <w:lang w:eastAsia="en-GB"/>
                    </w:rPr>
                    <m:t>d</m:t>
                  </m:r>
                </m:e>
                <m:sub>
                  <m:r>
                    <w:rPr>
                      <w:rFonts w:ascii="Cambria Math" w:eastAsia="Times New Roman" w:hAnsi="Cambria Math" w:cs="Times New Roman"/>
                      <w:color w:val="000000"/>
                      <w:sz w:val="20"/>
                      <w:szCs w:val="20"/>
                      <w:lang w:eastAsia="en-GB"/>
                    </w:rPr>
                    <m:t>1</m:t>
                  </m:r>
                </m:sub>
              </m:sSub>
            </m:oMath>
            <w:r>
              <w:rPr>
                <w:rFonts w:ascii="Times New Roman" w:eastAsia="Times New Roman" w:hAnsi="Times New Roman" w:cs="Times New Roman"/>
                <w:color w:val="000000"/>
                <w:sz w:val="20"/>
                <w:szCs w:val="20"/>
                <w:lang w:eastAsia="en-GB"/>
              </w:rPr>
              <w:t xml:space="preserve">, are </w:t>
            </w:r>
            <m:oMath>
              <m:r>
                <w:rPr>
                  <w:rFonts w:ascii="Cambria Math" w:eastAsia="Times New Roman" w:hAnsi="Cambria Math" w:cs="Times New Roman"/>
                  <w:color w:val="000000"/>
                  <w:sz w:val="20"/>
                  <w:szCs w:val="20"/>
                  <w:lang w:eastAsia="en-GB"/>
                </w:rPr>
                <m:t>×</m:t>
              </m:r>
              <m:sSup>
                <m:sSupPr>
                  <m:ctrlPr>
                    <w:rPr>
                      <w:rFonts w:ascii="Cambria Math" w:eastAsia="Times New Roman" w:hAnsi="Cambria Math" w:cs="Times New Roman"/>
                      <w:i/>
                      <w:color w:val="000000"/>
                      <w:sz w:val="20"/>
                      <w:szCs w:val="20"/>
                      <w:lang w:eastAsia="en-GB"/>
                    </w:rPr>
                  </m:ctrlPr>
                </m:sSupPr>
                <m:e>
                  <m:r>
                    <w:rPr>
                      <w:rFonts w:ascii="Cambria Math" w:eastAsia="Times New Roman" w:hAnsi="Cambria Math" w:cs="Times New Roman"/>
                      <w:color w:val="000000"/>
                      <w:sz w:val="20"/>
                      <w:szCs w:val="20"/>
                      <w:lang w:eastAsia="en-GB"/>
                    </w:rPr>
                    <m:t>10</m:t>
                  </m:r>
                </m:e>
                <m:sup>
                  <m:r>
                    <w:rPr>
                      <w:rFonts w:ascii="Cambria Math" w:eastAsia="Times New Roman" w:hAnsi="Cambria Math" w:cs="Times New Roman"/>
                      <w:color w:val="000000"/>
                      <w:sz w:val="20"/>
                      <w:szCs w:val="20"/>
                      <w:lang w:eastAsia="en-GB"/>
                    </w:rPr>
                    <m:t>2</m:t>
                  </m:r>
                </m:sup>
              </m:sSup>
            </m:oMath>
            <w:r>
              <w:rPr>
                <w:rFonts w:ascii="Times New Roman" w:eastAsia="Times New Roman" w:hAnsi="Times New Roman" w:cs="Times New Roman"/>
                <w:color w:val="000000"/>
                <w:sz w:val="20"/>
                <w:szCs w:val="20"/>
                <w:lang w:eastAsia="en-GB"/>
              </w:rPr>
              <w:t xml:space="preserve">) </w:t>
            </w:r>
          </w:p>
        </w:tc>
      </w:tr>
      <w:tr w:rsidR="00C42572" w:rsidRPr="0009497C" w:rsidTr="003903F1">
        <w:trPr>
          <w:trHeight w:val="204"/>
        </w:trPr>
        <w:tc>
          <w:tcPr>
            <w:tcW w:w="1291" w:type="dxa"/>
            <w:tcBorders>
              <w:top w:val="single" w:sz="4" w:space="0" w:color="auto"/>
              <w:left w:val="nil"/>
              <w:bottom w:val="single" w:sz="4" w:space="0" w:color="auto"/>
              <w:right w:val="nil"/>
            </w:tcBorders>
            <w:shd w:val="clear" w:color="auto" w:fill="auto"/>
            <w:noWrap/>
            <w:vAlign w:val="center"/>
          </w:tcPr>
          <w:p w:rsidR="00C42572" w:rsidRPr="0009497C" w:rsidRDefault="00C42572" w:rsidP="0009497C">
            <w:pPr>
              <w:spacing w:after="0" w:line="240" w:lineRule="auto"/>
              <w:jc w:val="center"/>
              <w:rPr>
                <w:rFonts w:ascii="Times New Roman" w:eastAsia="Times New Roman" w:hAnsi="Times New Roman" w:cs="Times New Roman"/>
                <w:color w:val="000000"/>
                <w:lang w:eastAsia="en-GB"/>
              </w:rPr>
            </w:pPr>
          </w:p>
        </w:tc>
        <w:tc>
          <w:tcPr>
            <w:tcW w:w="12790" w:type="dxa"/>
            <w:gridSpan w:val="12"/>
            <w:tcBorders>
              <w:top w:val="single" w:sz="4" w:space="0" w:color="auto"/>
              <w:left w:val="nil"/>
              <w:bottom w:val="single" w:sz="4" w:space="0" w:color="auto"/>
              <w:right w:val="nil"/>
            </w:tcBorders>
            <w:shd w:val="clear" w:color="auto" w:fill="auto"/>
            <w:noWrap/>
            <w:vAlign w:val="center"/>
          </w:tcPr>
          <w:p w:rsidR="00C42572" w:rsidRPr="00FE358A" w:rsidRDefault="00C42572" w:rsidP="0009497C">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UK Quantitative Easing</w:t>
            </w:r>
          </w:p>
        </w:tc>
      </w:tr>
      <w:tr w:rsidR="00C42572" w:rsidRPr="0009497C" w:rsidTr="003903F1">
        <w:trPr>
          <w:trHeight w:val="204"/>
        </w:trPr>
        <w:tc>
          <w:tcPr>
            <w:tcW w:w="1291" w:type="dxa"/>
            <w:tcBorders>
              <w:top w:val="single" w:sz="4" w:space="0" w:color="auto"/>
              <w:left w:val="nil"/>
              <w:bottom w:val="single" w:sz="4" w:space="0" w:color="auto"/>
              <w:right w:val="nil"/>
            </w:tcBorders>
            <w:shd w:val="clear" w:color="auto" w:fill="auto"/>
            <w:noWrap/>
            <w:vAlign w:val="center"/>
          </w:tcPr>
          <w:p w:rsidR="00C42572" w:rsidRPr="0009497C" w:rsidRDefault="00C42572" w:rsidP="0009497C">
            <w:pPr>
              <w:spacing w:after="0" w:line="240" w:lineRule="auto"/>
              <w:jc w:val="center"/>
              <w:rPr>
                <w:rFonts w:ascii="Times New Roman" w:eastAsia="Times New Roman" w:hAnsi="Times New Roman" w:cs="Times New Roman"/>
                <w:color w:val="000000"/>
                <w:lang w:eastAsia="en-GB"/>
              </w:rPr>
            </w:pPr>
          </w:p>
        </w:tc>
        <w:tc>
          <w:tcPr>
            <w:tcW w:w="1065" w:type="dxa"/>
            <w:tcBorders>
              <w:top w:val="single" w:sz="4" w:space="0" w:color="auto"/>
              <w:left w:val="nil"/>
              <w:bottom w:val="single" w:sz="4" w:space="0" w:color="auto"/>
              <w:right w:val="nil"/>
            </w:tcBorders>
            <w:shd w:val="clear" w:color="auto" w:fill="auto"/>
            <w:noWrap/>
            <w:vAlign w:val="center"/>
          </w:tcPr>
          <w:p w:rsidR="00C42572" w:rsidRPr="00C42572" w:rsidRDefault="00C42572" w:rsidP="00644B2E">
            <w:pPr>
              <w:spacing w:after="0" w:line="240" w:lineRule="auto"/>
              <w:jc w:val="center"/>
              <w:rPr>
                <w:rFonts w:ascii="Times New Roman" w:eastAsia="Times New Roman" w:hAnsi="Times New Roman" w:cs="Times New Roman"/>
                <w:sz w:val="20"/>
                <w:szCs w:val="20"/>
                <w:lang w:eastAsia="en-GB"/>
              </w:rPr>
            </w:pPr>
            <w:r w:rsidRPr="00C42572">
              <w:rPr>
                <w:rFonts w:ascii="Times New Roman" w:eastAsia="Times New Roman" w:hAnsi="Times New Roman" w:cs="Times New Roman"/>
                <w:sz w:val="20"/>
                <w:szCs w:val="20"/>
                <w:lang w:eastAsia="en-GB"/>
              </w:rPr>
              <w:t>Const.</w:t>
            </w:r>
          </w:p>
        </w:tc>
        <w:tc>
          <w:tcPr>
            <w:tcW w:w="1066" w:type="dxa"/>
            <w:tcBorders>
              <w:top w:val="single" w:sz="4" w:space="0" w:color="auto"/>
              <w:left w:val="nil"/>
              <w:bottom w:val="single" w:sz="4" w:space="0" w:color="auto"/>
              <w:right w:val="nil"/>
            </w:tcBorders>
            <w:shd w:val="clear" w:color="auto" w:fill="auto"/>
            <w:noWrap/>
            <w:vAlign w:val="center"/>
          </w:tcPr>
          <w:p w:rsidR="00C42572" w:rsidRPr="00C42572" w:rsidRDefault="00C42572" w:rsidP="00644B2E">
            <w:pPr>
              <w:spacing w:after="0" w:line="240" w:lineRule="auto"/>
              <w:jc w:val="cente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Crisis</w:t>
            </w:r>
          </w:p>
        </w:tc>
        <w:tc>
          <w:tcPr>
            <w:tcW w:w="4264" w:type="dxa"/>
            <w:gridSpan w:val="4"/>
            <w:tcBorders>
              <w:top w:val="single" w:sz="4" w:space="0" w:color="auto"/>
              <w:left w:val="nil"/>
              <w:bottom w:val="single" w:sz="4" w:space="0" w:color="auto"/>
              <w:right w:val="nil"/>
            </w:tcBorders>
            <w:shd w:val="clear" w:color="auto" w:fill="auto"/>
            <w:noWrap/>
            <w:vAlign w:val="center"/>
          </w:tcPr>
          <w:p w:rsidR="00C42572" w:rsidRPr="00C42572" w:rsidRDefault="00C42572" w:rsidP="0009497C">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QE Phases</w:t>
            </w:r>
          </w:p>
        </w:tc>
        <w:tc>
          <w:tcPr>
            <w:tcW w:w="4263" w:type="dxa"/>
            <w:gridSpan w:val="4"/>
            <w:tcBorders>
              <w:top w:val="single" w:sz="4" w:space="0" w:color="auto"/>
              <w:left w:val="nil"/>
              <w:bottom w:val="single" w:sz="4" w:space="0" w:color="auto"/>
              <w:right w:val="nil"/>
            </w:tcBorders>
            <w:shd w:val="clear" w:color="auto" w:fill="auto"/>
            <w:noWrap/>
            <w:vAlign w:val="center"/>
          </w:tcPr>
          <w:p w:rsidR="00C42572" w:rsidRPr="00C42572" w:rsidRDefault="00C42572" w:rsidP="0009497C">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QE Operations</w:t>
            </w:r>
          </w:p>
        </w:tc>
        <w:tc>
          <w:tcPr>
            <w:tcW w:w="1066" w:type="dxa"/>
            <w:tcBorders>
              <w:top w:val="single" w:sz="4" w:space="0" w:color="auto"/>
              <w:left w:val="nil"/>
              <w:bottom w:val="single" w:sz="4" w:space="0" w:color="auto"/>
              <w:right w:val="nil"/>
            </w:tcBorders>
            <w:shd w:val="clear" w:color="auto" w:fill="auto"/>
            <w:noWrap/>
            <w:vAlign w:val="center"/>
          </w:tcPr>
          <w:p w:rsidR="00C42572" w:rsidRPr="00C42572" w:rsidRDefault="00C42572" w:rsidP="0009497C">
            <w:pPr>
              <w:spacing w:after="0" w:line="240" w:lineRule="auto"/>
              <w:jc w:val="center"/>
              <w:rPr>
                <w:rFonts w:ascii="Times New Roman" w:eastAsia="Times New Roman" w:hAnsi="Times New Roman" w:cs="Times New Roman"/>
                <w:sz w:val="20"/>
                <w:szCs w:val="20"/>
                <w:lang w:eastAsia="en-GB"/>
              </w:rPr>
            </w:pPr>
            <w:proofErr w:type="spellStart"/>
            <w:r>
              <w:rPr>
                <w:rFonts w:ascii="Times New Roman" w:eastAsia="Times New Roman" w:hAnsi="Times New Roman" w:cs="Times New Roman"/>
                <w:sz w:val="20"/>
                <w:szCs w:val="20"/>
                <w:lang w:eastAsia="en-GB"/>
              </w:rPr>
              <w:t>BoJ</w:t>
            </w:r>
            <w:proofErr w:type="spellEnd"/>
            <w:r>
              <w:rPr>
                <w:rFonts w:ascii="Times New Roman" w:eastAsia="Times New Roman" w:hAnsi="Times New Roman" w:cs="Times New Roman"/>
                <w:sz w:val="20"/>
                <w:szCs w:val="20"/>
                <w:lang w:eastAsia="en-GB"/>
              </w:rPr>
              <w:t xml:space="preserve"> QE</w:t>
            </w:r>
          </w:p>
        </w:tc>
        <w:tc>
          <w:tcPr>
            <w:tcW w:w="1066" w:type="dxa"/>
            <w:tcBorders>
              <w:top w:val="single" w:sz="4" w:space="0" w:color="auto"/>
              <w:left w:val="nil"/>
              <w:bottom w:val="single" w:sz="4" w:space="0" w:color="auto"/>
              <w:right w:val="nil"/>
            </w:tcBorders>
            <w:shd w:val="clear" w:color="auto" w:fill="auto"/>
            <w:noWrap/>
            <w:vAlign w:val="center"/>
          </w:tcPr>
          <w:p w:rsidR="00C42572" w:rsidRPr="00C42572" w:rsidRDefault="00C42572" w:rsidP="0009497C">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AR(1)</w:t>
            </w:r>
          </w:p>
        </w:tc>
      </w:tr>
      <w:tr w:rsidR="0009497C" w:rsidRPr="0009497C" w:rsidTr="003903F1">
        <w:trPr>
          <w:trHeight w:val="204"/>
        </w:trPr>
        <w:tc>
          <w:tcPr>
            <w:tcW w:w="1291" w:type="dxa"/>
            <w:tcBorders>
              <w:top w:val="single" w:sz="4" w:space="0" w:color="auto"/>
              <w:left w:val="nil"/>
              <w:bottom w:val="single" w:sz="4" w:space="0" w:color="auto"/>
              <w:right w:val="nil"/>
            </w:tcBorders>
            <w:shd w:val="clear" w:color="auto" w:fill="auto"/>
            <w:noWrap/>
            <w:vAlign w:val="center"/>
            <w:hideMark/>
          </w:tcPr>
          <w:p w:rsidR="0009497C" w:rsidRPr="0009497C" w:rsidRDefault="0009497C" w:rsidP="0009497C">
            <w:pPr>
              <w:spacing w:after="0" w:line="240" w:lineRule="auto"/>
              <w:jc w:val="center"/>
              <w:rPr>
                <w:rFonts w:ascii="Times New Roman" w:eastAsia="Times New Roman" w:hAnsi="Times New Roman" w:cs="Times New Roman"/>
                <w:color w:val="000000"/>
                <w:lang w:eastAsia="en-GB"/>
              </w:rPr>
            </w:pPr>
          </w:p>
        </w:tc>
        <w:tc>
          <w:tcPr>
            <w:tcW w:w="1065" w:type="dxa"/>
            <w:tcBorders>
              <w:top w:val="single" w:sz="4" w:space="0" w:color="auto"/>
              <w:left w:val="nil"/>
              <w:bottom w:val="single" w:sz="4" w:space="0" w:color="auto"/>
              <w:right w:val="nil"/>
            </w:tcBorders>
            <w:shd w:val="clear" w:color="auto" w:fill="auto"/>
            <w:noWrap/>
            <w:vAlign w:val="center"/>
          </w:tcPr>
          <w:p w:rsidR="0009497C" w:rsidRPr="001525D5" w:rsidRDefault="00AC2DF2" w:rsidP="00644B2E">
            <w:pPr>
              <w:spacing w:after="0" w:line="240" w:lineRule="auto"/>
              <w:jc w:val="center"/>
              <w:rPr>
                <w:rFonts w:ascii="Times New Roman" w:eastAsia="Times New Roman" w:hAnsi="Times New Roman" w:cs="Times New Roman"/>
                <w:color w:val="000000"/>
                <w:sz w:val="20"/>
                <w:szCs w:val="20"/>
                <w:lang w:eastAsia="en-GB"/>
              </w:rPr>
            </w:pPr>
            <m:oMathPara>
              <m:oMath>
                <m:sSub>
                  <m:sSubPr>
                    <m:ctrlPr>
                      <w:rPr>
                        <w:rFonts w:ascii="Cambria Math" w:eastAsia="Times New Roman" w:hAnsi="Cambria Math" w:cs="Times New Roman"/>
                        <w:i/>
                        <w:sz w:val="24"/>
                        <w:szCs w:val="24"/>
                        <w:lang w:eastAsia="en-GB"/>
                      </w:rPr>
                    </m:ctrlPr>
                  </m:sSubPr>
                  <m:e>
                    <m:r>
                      <w:rPr>
                        <w:rFonts w:ascii="Cambria Math" w:eastAsia="Times New Roman" w:hAnsi="Cambria Math" w:cs="Times New Roman"/>
                        <w:sz w:val="24"/>
                        <w:szCs w:val="24"/>
                        <w:lang w:eastAsia="en-GB"/>
                      </w:rPr>
                      <m:t>α</m:t>
                    </m:r>
                  </m:e>
                  <m:sub>
                    <m:r>
                      <w:rPr>
                        <w:rFonts w:ascii="Cambria Math" w:eastAsia="Times New Roman" w:hAnsi="Cambria Math" w:cs="Times New Roman"/>
                        <w:sz w:val="24"/>
                        <w:szCs w:val="24"/>
                        <w:lang w:eastAsia="en-GB"/>
                      </w:rPr>
                      <m:t>0</m:t>
                    </m:r>
                  </m:sub>
                </m:sSub>
              </m:oMath>
            </m:oMathPara>
          </w:p>
        </w:tc>
        <w:tc>
          <w:tcPr>
            <w:tcW w:w="1066" w:type="dxa"/>
            <w:tcBorders>
              <w:top w:val="single" w:sz="4" w:space="0" w:color="auto"/>
              <w:left w:val="nil"/>
              <w:bottom w:val="single" w:sz="4" w:space="0" w:color="auto"/>
              <w:right w:val="nil"/>
            </w:tcBorders>
            <w:shd w:val="clear" w:color="auto" w:fill="auto"/>
            <w:noWrap/>
            <w:vAlign w:val="center"/>
          </w:tcPr>
          <w:p w:rsidR="0009497C" w:rsidRPr="001525D5" w:rsidRDefault="00AC2DF2" w:rsidP="00644B2E">
            <w:pPr>
              <w:spacing w:after="0" w:line="240" w:lineRule="auto"/>
              <w:jc w:val="center"/>
              <w:rPr>
                <w:rFonts w:ascii="Times New Roman" w:eastAsia="Times New Roman" w:hAnsi="Times New Roman" w:cs="Times New Roman"/>
                <w:color w:val="000000"/>
                <w:sz w:val="20"/>
                <w:szCs w:val="20"/>
                <w:lang w:eastAsia="en-GB"/>
              </w:rPr>
            </w:pPr>
            <m:oMathPara>
              <m:oMath>
                <m:sSub>
                  <m:sSubPr>
                    <m:ctrlPr>
                      <w:rPr>
                        <w:rFonts w:ascii="Cambria Math" w:eastAsia="Times New Roman" w:hAnsi="Cambria Math" w:cs="Times New Roman"/>
                        <w:i/>
                        <w:sz w:val="24"/>
                        <w:szCs w:val="24"/>
                        <w:lang w:eastAsia="en-GB"/>
                      </w:rPr>
                    </m:ctrlPr>
                  </m:sSubPr>
                  <m:e>
                    <m:r>
                      <w:rPr>
                        <w:rFonts w:ascii="Cambria Math" w:eastAsia="Times New Roman" w:hAnsi="Cambria Math" w:cs="Times New Roman"/>
                        <w:sz w:val="24"/>
                        <w:szCs w:val="24"/>
                        <w:lang w:eastAsia="en-GB"/>
                      </w:rPr>
                      <m:t>α</m:t>
                    </m:r>
                  </m:e>
                  <m:sub>
                    <m:r>
                      <w:rPr>
                        <w:rFonts w:ascii="Cambria Math" w:eastAsia="Times New Roman" w:hAnsi="Cambria Math" w:cs="Times New Roman"/>
                        <w:sz w:val="24"/>
                        <w:szCs w:val="24"/>
                        <w:lang w:eastAsia="en-GB"/>
                      </w:rPr>
                      <m:t>1</m:t>
                    </m:r>
                  </m:sub>
                </m:sSub>
              </m:oMath>
            </m:oMathPara>
          </w:p>
        </w:tc>
        <w:tc>
          <w:tcPr>
            <w:tcW w:w="1066" w:type="dxa"/>
            <w:tcBorders>
              <w:top w:val="single" w:sz="4" w:space="0" w:color="auto"/>
              <w:left w:val="nil"/>
              <w:bottom w:val="single" w:sz="4" w:space="0" w:color="auto"/>
              <w:right w:val="nil"/>
            </w:tcBorders>
            <w:shd w:val="clear" w:color="auto" w:fill="auto"/>
            <w:noWrap/>
            <w:vAlign w:val="center"/>
          </w:tcPr>
          <w:p w:rsidR="0009497C" w:rsidRPr="001525D5" w:rsidRDefault="00AC2DF2" w:rsidP="00644B2E">
            <w:pPr>
              <w:spacing w:after="0" w:line="240" w:lineRule="auto"/>
              <w:jc w:val="center"/>
              <w:rPr>
                <w:rFonts w:ascii="Times New Roman" w:eastAsia="Times New Roman" w:hAnsi="Times New Roman" w:cs="Times New Roman"/>
                <w:color w:val="000000"/>
                <w:sz w:val="20"/>
                <w:szCs w:val="20"/>
                <w:lang w:eastAsia="en-GB"/>
              </w:rPr>
            </w:pPr>
            <m:oMathPara>
              <m:oMath>
                <m:sSub>
                  <m:sSubPr>
                    <m:ctrlPr>
                      <w:rPr>
                        <w:rFonts w:ascii="Cambria Math" w:eastAsia="Times New Roman" w:hAnsi="Cambria Math" w:cs="Times New Roman"/>
                        <w:i/>
                        <w:color w:val="000000"/>
                        <w:sz w:val="20"/>
                        <w:szCs w:val="20"/>
                        <w:lang w:eastAsia="en-GB"/>
                      </w:rPr>
                    </m:ctrlPr>
                  </m:sSubPr>
                  <m:e>
                    <m:r>
                      <w:rPr>
                        <w:rFonts w:ascii="Cambria Math" w:eastAsia="Times New Roman" w:hAnsi="Cambria Math" w:cs="Times New Roman"/>
                        <w:color w:val="000000"/>
                        <w:sz w:val="20"/>
                        <w:szCs w:val="20"/>
                        <w:lang w:eastAsia="en-GB"/>
                      </w:rPr>
                      <m:t>θ</m:t>
                    </m:r>
                  </m:e>
                  <m:sub>
                    <m:r>
                      <w:rPr>
                        <w:rFonts w:ascii="Cambria Math" w:eastAsia="Times New Roman" w:hAnsi="Cambria Math" w:cs="Times New Roman"/>
                        <w:color w:val="000000"/>
                        <w:sz w:val="20"/>
                        <w:szCs w:val="20"/>
                        <w:lang w:eastAsia="en-GB"/>
                      </w:rPr>
                      <m:t>1</m:t>
                    </m:r>
                  </m:sub>
                </m:sSub>
              </m:oMath>
            </m:oMathPara>
          </w:p>
        </w:tc>
        <w:tc>
          <w:tcPr>
            <w:tcW w:w="1066" w:type="dxa"/>
            <w:tcBorders>
              <w:top w:val="single" w:sz="4" w:space="0" w:color="auto"/>
              <w:left w:val="nil"/>
              <w:bottom w:val="single" w:sz="4" w:space="0" w:color="auto"/>
              <w:right w:val="nil"/>
            </w:tcBorders>
            <w:shd w:val="clear" w:color="auto" w:fill="auto"/>
            <w:noWrap/>
            <w:vAlign w:val="center"/>
          </w:tcPr>
          <w:p w:rsidR="0009497C" w:rsidRPr="001525D5" w:rsidRDefault="00AC2DF2" w:rsidP="0009497C">
            <w:pPr>
              <w:spacing w:after="0" w:line="240" w:lineRule="auto"/>
              <w:jc w:val="center"/>
              <w:rPr>
                <w:rFonts w:ascii="Times New Roman" w:eastAsia="Times New Roman" w:hAnsi="Times New Roman" w:cs="Times New Roman"/>
                <w:color w:val="000000"/>
                <w:sz w:val="20"/>
                <w:szCs w:val="20"/>
                <w:lang w:eastAsia="en-GB"/>
              </w:rPr>
            </w:pPr>
            <m:oMathPara>
              <m:oMath>
                <m:sSub>
                  <m:sSubPr>
                    <m:ctrlPr>
                      <w:rPr>
                        <w:rFonts w:ascii="Cambria Math" w:eastAsia="Times New Roman" w:hAnsi="Cambria Math" w:cs="Times New Roman"/>
                        <w:i/>
                        <w:color w:val="000000"/>
                        <w:sz w:val="20"/>
                        <w:szCs w:val="20"/>
                        <w:lang w:eastAsia="en-GB"/>
                      </w:rPr>
                    </m:ctrlPr>
                  </m:sSubPr>
                  <m:e>
                    <m:r>
                      <w:rPr>
                        <w:rFonts w:ascii="Cambria Math" w:eastAsia="Times New Roman" w:hAnsi="Cambria Math" w:cs="Times New Roman"/>
                        <w:color w:val="000000"/>
                        <w:sz w:val="20"/>
                        <w:szCs w:val="20"/>
                        <w:lang w:eastAsia="en-GB"/>
                      </w:rPr>
                      <m:t>θ</m:t>
                    </m:r>
                  </m:e>
                  <m:sub>
                    <m:r>
                      <w:rPr>
                        <w:rFonts w:ascii="Cambria Math" w:eastAsia="Times New Roman" w:hAnsi="Cambria Math" w:cs="Times New Roman"/>
                        <w:color w:val="000000"/>
                        <w:sz w:val="20"/>
                        <w:szCs w:val="20"/>
                        <w:lang w:eastAsia="en-GB"/>
                      </w:rPr>
                      <m:t>2</m:t>
                    </m:r>
                  </m:sub>
                </m:sSub>
              </m:oMath>
            </m:oMathPara>
          </w:p>
        </w:tc>
        <w:tc>
          <w:tcPr>
            <w:tcW w:w="1066" w:type="dxa"/>
            <w:tcBorders>
              <w:top w:val="single" w:sz="4" w:space="0" w:color="auto"/>
              <w:left w:val="nil"/>
              <w:bottom w:val="single" w:sz="4" w:space="0" w:color="auto"/>
              <w:right w:val="nil"/>
            </w:tcBorders>
            <w:shd w:val="clear" w:color="auto" w:fill="auto"/>
            <w:noWrap/>
            <w:vAlign w:val="center"/>
          </w:tcPr>
          <w:p w:rsidR="0009497C" w:rsidRPr="001525D5" w:rsidRDefault="00AC2DF2" w:rsidP="0009497C">
            <w:pPr>
              <w:spacing w:after="0" w:line="240" w:lineRule="auto"/>
              <w:jc w:val="center"/>
              <w:rPr>
                <w:rFonts w:ascii="Times New Roman" w:eastAsia="Times New Roman" w:hAnsi="Times New Roman" w:cs="Times New Roman"/>
                <w:color w:val="000000"/>
                <w:sz w:val="20"/>
                <w:szCs w:val="20"/>
                <w:lang w:eastAsia="en-GB"/>
              </w:rPr>
            </w:pPr>
            <m:oMathPara>
              <m:oMath>
                <m:sSub>
                  <m:sSubPr>
                    <m:ctrlPr>
                      <w:rPr>
                        <w:rFonts w:ascii="Cambria Math" w:eastAsia="Times New Roman" w:hAnsi="Cambria Math" w:cs="Times New Roman"/>
                        <w:i/>
                        <w:color w:val="000000"/>
                        <w:sz w:val="20"/>
                        <w:szCs w:val="20"/>
                        <w:lang w:eastAsia="en-GB"/>
                      </w:rPr>
                    </m:ctrlPr>
                  </m:sSubPr>
                  <m:e>
                    <m:r>
                      <w:rPr>
                        <w:rFonts w:ascii="Cambria Math" w:eastAsia="Times New Roman" w:hAnsi="Cambria Math" w:cs="Times New Roman"/>
                        <w:color w:val="000000"/>
                        <w:sz w:val="20"/>
                        <w:szCs w:val="20"/>
                        <w:lang w:eastAsia="en-GB"/>
                      </w:rPr>
                      <m:t>θ</m:t>
                    </m:r>
                  </m:e>
                  <m:sub>
                    <m:r>
                      <w:rPr>
                        <w:rFonts w:ascii="Cambria Math" w:eastAsia="Times New Roman" w:hAnsi="Cambria Math" w:cs="Times New Roman"/>
                        <w:color w:val="000000"/>
                        <w:sz w:val="20"/>
                        <w:szCs w:val="20"/>
                        <w:lang w:eastAsia="en-GB"/>
                      </w:rPr>
                      <m:t>3</m:t>
                    </m:r>
                  </m:sub>
                </m:sSub>
              </m:oMath>
            </m:oMathPara>
          </w:p>
        </w:tc>
        <w:tc>
          <w:tcPr>
            <w:tcW w:w="1066" w:type="dxa"/>
            <w:tcBorders>
              <w:top w:val="single" w:sz="4" w:space="0" w:color="auto"/>
              <w:left w:val="nil"/>
              <w:bottom w:val="single" w:sz="4" w:space="0" w:color="auto"/>
              <w:right w:val="nil"/>
            </w:tcBorders>
            <w:shd w:val="clear" w:color="auto" w:fill="auto"/>
            <w:noWrap/>
            <w:vAlign w:val="center"/>
          </w:tcPr>
          <w:p w:rsidR="0009497C" w:rsidRPr="001525D5" w:rsidRDefault="00AC2DF2" w:rsidP="0009497C">
            <w:pPr>
              <w:spacing w:after="0" w:line="240" w:lineRule="auto"/>
              <w:jc w:val="center"/>
              <w:rPr>
                <w:rFonts w:ascii="Times New Roman" w:eastAsia="Times New Roman" w:hAnsi="Times New Roman" w:cs="Times New Roman"/>
                <w:color w:val="000000"/>
                <w:sz w:val="20"/>
                <w:szCs w:val="20"/>
                <w:lang w:eastAsia="en-GB"/>
              </w:rPr>
            </w:pPr>
            <m:oMathPara>
              <m:oMath>
                <m:sSub>
                  <m:sSubPr>
                    <m:ctrlPr>
                      <w:rPr>
                        <w:rFonts w:ascii="Cambria Math" w:eastAsia="Times New Roman" w:hAnsi="Cambria Math" w:cs="Times New Roman"/>
                        <w:i/>
                        <w:color w:val="000000"/>
                        <w:sz w:val="20"/>
                        <w:szCs w:val="20"/>
                        <w:lang w:eastAsia="en-GB"/>
                      </w:rPr>
                    </m:ctrlPr>
                  </m:sSubPr>
                  <m:e>
                    <m:r>
                      <w:rPr>
                        <w:rFonts w:ascii="Cambria Math" w:eastAsia="Times New Roman" w:hAnsi="Cambria Math" w:cs="Times New Roman"/>
                        <w:color w:val="000000"/>
                        <w:sz w:val="20"/>
                        <w:szCs w:val="20"/>
                        <w:lang w:eastAsia="en-GB"/>
                      </w:rPr>
                      <m:t>θ</m:t>
                    </m:r>
                  </m:e>
                  <m:sub>
                    <m:r>
                      <w:rPr>
                        <w:rFonts w:ascii="Cambria Math" w:eastAsia="Times New Roman" w:hAnsi="Cambria Math" w:cs="Times New Roman"/>
                        <w:color w:val="000000"/>
                        <w:sz w:val="20"/>
                        <w:szCs w:val="20"/>
                        <w:lang w:eastAsia="en-GB"/>
                      </w:rPr>
                      <m:t>m</m:t>
                    </m:r>
                  </m:sub>
                </m:sSub>
              </m:oMath>
            </m:oMathPara>
          </w:p>
        </w:tc>
        <w:tc>
          <w:tcPr>
            <w:tcW w:w="1065" w:type="dxa"/>
            <w:tcBorders>
              <w:top w:val="single" w:sz="4" w:space="0" w:color="auto"/>
              <w:left w:val="nil"/>
              <w:bottom w:val="single" w:sz="4" w:space="0" w:color="auto"/>
              <w:right w:val="nil"/>
            </w:tcBorders>
            <w:shd w:val="clear" w:color="auto" w:fill="auto"/>
            <w:noWrap/>
            <w:vAlign w:val="center"/>
          </w:tcPr>
          <w:p w:rsidR="0009497C" w:rsidRPr="001525D5" w:rsidRDefault="00AC2DF2" w:rsidP="0009497C">
            <w:pPr>
              <w:spacing w:after="0" w:line="240" w:lineRule="auto"/>
              <w:jc w:val="center"/>
              <w:rPr>
                <w:rFonts w:ascii="Times New Roman" w:eastAsia="Times New Roman" w:hAnsi="Times New Roman" w:cs="Times New Roman"/>
                <w:color w:val="000000"/>
                <w:sz w:val="20"/>
                <w:szCs w:val="20"/>
                <w:lang w:eastAsia="en-GB"/>
              </w:rPr>
            </w:pPr>
            <m:oMathPara>
              <m:oMath>
                <m:sSub>
                  <m:sSubPr>
                    <m:ctrlPr>
                      <w:rPr>
                        <w:rFonts w:ascii="Cambria Math" w:eastAsia="Times New Roman" w:hAnsi="Cambria Math" w:cs="Times New Roman"/>
                        <w:i/>
                        <w:color w:val="000000"/>
                        <w:sz w:val="20"/>
                        <w:szCs w:val="20"/>
                        <w:lang w:eastAsia="en-GB"/>
                      </w:rPr>
                    </m:ctrlPr>
                  </m:sSubPr>
                  <m:e>
                    <m:r>
                      <w:rPr>
                        <w:rFonts w:ascii="Cambria Math" w:eastAsia="Times New Roman" w:hAnsi="Cambria Math" w:cs="Times New Roman"/>
                        <w:color w:val="000000"/>
                        <w:sz w:val="20"/>
                        <w:szCs w:val="20"/>
                        <w:lang w:eastAsia="en-GB"/>
                      </w:rPr>
                      <m:t>ϕ</m:t>
                    </m:r>
                  </m:e>
                  <m:sub>
                    <m:r>
                      <w:rPr>
                        <w:rFonts w:ascii="Cambria Math" w:eastAsia="Times New Roman" w:hAnsi="Cambria Math" w:cs="Times New Roman"/>
                        <w:color w:val="000000"/>
                        <w:sz w:val="20"/>
                        <w:szCs w:val="20"/>
                        <w:lang w:eastAsia="en-GB"/>
                      </w:rPr>
                      <m:t>1</m:t>
                    </m:r>
                  </m:sub>
                </m:sSub>
              </m:oMath>
            </m:oMathPara>
          </w:p>
        </w:tc>
        <w:tc>
          <w:tcPr>
            <w:tcW w:w="1066" w:type="dxa"/>
            <w:tcBorders>
              <w:top w:val="single" w:sz="4" w:space="0" w:color="auto"/>
              <w:left w:val="nil"/>
              <w:bottom w:val="single" w:sz="4" w:space="0" w:color="auto"/>
              <w:right w:val="nil"/>
            </w:tcBorders>
            <w:shd w:val="clear" w:color="auto" w:fill="auto"/>
            <w:noWrap/>
            <w:vAlign w:val="center"/>
          </w:tcPr>
          <w:p w:rsidR="0009497C" w:rsidRPr="001525D5" w:rsidRDefault="00AC2DF2" w:rsidP="0009497C">
            <w:pPr>
              <w:spacing w:after="0" w:line="240" w:lineRule="auto"/>
              <w:jc w:val="center"/>
              <w:rPr>
                <w:rFonts w:ascii="Times New Roman" w:eastAsia="Times New Roman" w:hAnsi="Times New Roman" w:cs="Times New Roman"/>
                <w:color w:val="000000"/>
                <w:sz w:val="20"/>
                <w:szCs w:val="20"/>
                <w:lang w:eastAsia="en-GB"/>
              </w:rPr>
            </w:pPr>
            <m:oMathPara>
              <m:oMath>
                <m:sSub>
                  <m:sSubPr>
                    <m:ctrlPr>
                      <w:rPr>
                        <w:rFonts w:ascii="Cambria Math" w:eastAsia="Times New Roman" w:hAnsi="Cambria Math" w:cs="Times New Roman"/>
                        <w:i/>
                        <w:color w:val="000000"/>
                        <w:sz w:val="20"/>
                        <w:szCs w:val="20"/>
                        <w:lang w:eastAsia="en-GB"/>
                      </w:rPr>
                    </m:ctrlPr>
                  </m:sSubPr>
                  <m:e>
                    <m:r>
                      <w:rPr>
                        <w:rFonts w:ascii="Cambria Math" w:eastAsia="Times New Roman" w:hAnsi="Cambria Math" w:cs="Times New Roman"/>
                        <w:color w:val="000000"/>
                        <w:sz w:val="20"/>
                        <w:szCs w:val="20"/>
                        <w:lang w:eastAsia="en-GB"/>
                      </w:rPr>
                      <m:t>ϕ</m:t>
                    </m:r>
                  </m:e>
                  <m:sub>
                    <m:r>
                      <w:rPr>
                        <w:rFonts w:ascii="Cambria Math" w:eastAsia="Times New Roman" w:hAnsi="Cambria Math" w:cs="Times New Roman"/>
                        <w:color w:val="000000"/>
                        <w:sz w:val="20"/>
                        <w:szCs w:val="20"/>
                        <w:lang w:eastAsia="en-GB"/>
                      </w:rPr>
                      <m:t>2</m:t>
                    </m:r>
                  </m:sub>
                </m:sSub>
              </m:oMath>
            </m:oMathPara>
          </w:p>
        </w:tc>
        <w:tc>
          <w:tcPr>
            <w:tcW w:w="1066" w:type="dxa"/>
            <w:tcBorders>
              <w:top w:val="single" w:sz="4" w:space="0" w:color="auto"/>
              <w:left w:val="nil"/>
              <w:bottom w:val="single" w:sz="4" w:space="0" w:color="auto"/>
              <w:right w:val="nil"/>
            </w:tcBorders>
            <w:shd w:val="clear" w:color="auto" w:fill="auto"/>
            <w:noWrap/>
            <w:vAlign w:val="center"/>
          </w:tcPr>
          <w:p w:rsidR="0009497C" w:rsidRPr="001525D5" w:rsidRDefault="00AC2DF2" w:rsidP="00644B2E">
            <w:pPr>
              <w:spacing w:after="0" w:line="240" w:lineRule="auto"/>
              <w:jc w:val="center"/>
              <w:rPr>
                <w:rFonts w:ascii="Times New Roman" w:eastAsia="Times New Roman" w:hAnsi="Times New Roman" w:cs="Times New Roman"/>
                <w:color w:val="000000"/>
                <w:sz w:val="20"/>
                <w:szCs w:val="20"/>
                <w:lang w:eastAsia="en-GB"/>
              </w:rPr>
            </w:pPr>
            <m:oMathPara>
              <m:oMath>
                <m:sSub>
                  <m:sSubPr>
                    <m:ctrlPr>
                      <w:rPr>
                        <w:rFonts w:ascii="Cambria Math" w:eastAsia="Times New Roman" w:hAnsi="Cambria Math" w:cs="Times New Roman"/>
                        <w:i/>
                        <w:color w:val="000000"/>
                        <w:sz w:val="20"/>
                        <w:szCs w:val="20"/>
                        <w:lang w:eastAsia="en-GB"/>
                      </w:rPr>
                    </m:ctrlPr>
                  </m:sSubPr>
                  <m:e>
                    <m:r>
                      <w:rPr>
                        <w:rFonts w:ascii="Cambria Math" w:eastAsia="Times New Roman" w:hAnsi="Cambria Math" w:cs="Times New Roman"/>
                        <w:color w:val="000000"/>
                        <w:sz w:val="20"/>
                        <w:szCs w:val="20"/>
                        <w:lang w:eastAsia="en-GB"/>
                      </w:rPr>
                      <m:t>ϕ</m:t>
                    </m:r>
                  </m:e>
                  <m:sub>
                    <m:r>
                      <w:rPr>
                        <w:rFonts w:ascii="Cambria Math" w:eastAsia="Times New Roman" w:hAnsi="Cambria Math" w:cs="Times New Roman"/>
                        <w:color w:val="000000"/>
                        <w:sz w:val="20"/>
                        <w:szCs w:val="20"/>
                        <w:lang w:eastAsia="en-GB"/>
                      </w:rPr>
                      <m:t>3</m:t>
                    </m:r>
                  </m:sub>
                </m:sSub>
              </m:oMath>
            </m:oMathPara>
          </w:p>
        </w:tc>
        <w:tc>
          <w:tcPr>
            <w:tcW w:w="1066" w:type="dxa"/>
            <w:tcBorders>
              <w:top w:val="single" w:sz="4" w:space="0" w:color="auto"/>
              <w:left w:val="nil"/>
              <w:bottom w:val="single" w:sz="4" w:space="0" w:color="auto"/>
              <w:right w:val="nil"/>
            </w:tcBorders>
            <w:shd w:val="clear" w:color="auto" w:fill="auto"/>
            <w:noWrap/>
            <w:vAlign w:val="center"/>
          </w:tcPr>
          <w:p w:rsidR="0009497C" w:rsidRPr="0009497C" w:rsidRDefault="00AC2DF2" w:rsidP="0009497C">
            <w:pPr>
              <w:spacing w:after="0" w:line="240" w:lineRule="auto"/>
              <w:jc w:val="center"/>
              <w:rPr>
                <w:rFonts w:ascii="Times New Roman" w:eastAsia="Times New Roman" w:hAnsi="Times New Roman" w:cs="Times New Roman"/>
                <w:color w:val="000000"/>
                <w:lang w:eastAsia="en-GB"/>
              </w:rPr>
            </w:pPr>
            <m:oMathPara>
              <m:oMath>
                <m:sSub>
                  <m:sSubPr>
                    <m:ctrlPr>
                      <w:rPr>
                        <w:rFonts w:ascii="Cambria Math" w:eastAsia="Times New Roman" w:hAnsi="Cambria Math" w:cs="Times New Roman"/>
                        <w:i/>
                        <w:color w:val="000000"/>
                        <w:sz w:val="20"/>
                        <w:szCs w:val="20"/>
                        <w:lang w:eastAsia="en-GB"/>
                      </w:rPr>
                    </m:ctrlPr>
                  </m:sSubPr>
                  <m:e>
                    <m:r>
                      <w:rPr>
                        <w:rFonts w:ascii="Cambria Math" w:eastAsia="Times New Roman" w:hAnsi="Cambria Math" w:cs="Times New Roman"/>
                        <w:color w:val="000000"/>
                        <w:sz w:val="20"/>
                        <w:szCs w:val="20"/>
                        <w:lang w:eastAsia="en-GB"/>
                      </w:rPr>
                      <m:t>ϕ</m:t>
                    </m:r>
                  </m:e>
                  <m:sub>
                    <m:r>
                      <w:rPr>
                        <w:rFonts w:ascii="Cambria Math" w:eastAsia="Times New Roman" w:hAnsi="Cambria Math" w:cs="Times New Roman"/>
                        <w:color w:val="000000"/>
                        <w:sz w:val="20"/>
                        <w:szCs w:val="20"/>
                        <w:lang w:eastAsia="en-GB"/>
                      </w:rPr>
                      <m:t>m</m:t>
                    </m:r>
                  </m:sub>
                </m:sSub>
              </m:oMath>
            </m:oMathPara>
          </w:p>
        </w:tc>
        <w:tc>
          <w:tcPr>
            <w:tcW w:w="1066" w:type="dxa"/>
            <w:tcBorders>
              <w:top w:val="single" w:sz="4" w:space="0" w:color="auto"/>
              <w:left w:val="nil"/>
              <w:bottom w:val="single" w:sz="4" w:space="0" w:color="auto"/>
              <w:right w:val="nil"/>
            </w:tcBorders>
            <w:shd w:val="clear" w:color="auto" w:fill="auto"/>
            <w:noWrap/>
            <w:vAlign w:val="center"/>
          </w:tcPr>
          <w:p w:rsidR="0009497C" w:rsidRPr="0009497C" w:rsidRDefault="00AC2DF2" w:rsidP="0009497C">
            <w:pPr>
              <w:spacing w:after="0" w:line="240" w:lineRule="auto"/>
              <w:jc w:val="center"/>
              <w:rPr>
                <w:rFonts w:ascii="Times New Roman" w:eastAsia="Times New Roman" w:hAnsi="Times New Roman" w:cs="Times New Roman"/>
                <w:color w:val="000000"/>
                <w:lang w:eastAsia="en-GB"/>
              </w:rPr>
            </w:pPr>
            <m:oMathPara>
              <m:oMath>
                <m:sSub>
                  <m:sSubPr>
                    <m:ctrlPr>
                      <w:rPr>
                        <w:rFonts w:ascii="Cambria Math" w:eastAsia="Times New Roman" w:hAnsi="Cambria Math" w:cs="Times New Roman"/>
                        <w:i/>
                        <w:sz w:val="24"/>
                        <w:szCs w:val="24"/>
                        <w:lang w:eastAsia="en-GB"/>
                      </w:rPr>
                    </m:ctrlPr>
                  </m:sSubPr>
                  <m:e>
                    <m:r>
                      <w:rPr>
                        <w:rFonts w:ascii="Cambria Math" w:eastAsia="Times New Roman" w:hAnsi="Cambria Math" w:cs="Times New Roman"/>
                        <w:sz w:val="24"/>
                        <w:szCs w:val="24"/>
                        <w:lang w:eastAsia="en-GB"/>
                      </w:rPr>
                      <m:t>α</m:t>
                    </m:r>
                  </m:e>
                  <m:sub>
                    <m:r>
                      <w:rPr>
                        <w:rFonts w:ascii="Cambria Math" w:eastAsia="Times New Roman" w:hAnsi="Cambria Math" w:cs="Times New Roman"/>
                        <w:sz w:val="24"/>
                        <w:szCs w:val="24"/>
                        <w:lang w:eastAsia="en-GB"/>
                      </w:rPr>
                      <m:t>2</m:t>
                    </m:r>
                  </m:sub>
                </m:sSub>
              </m:oMath>
            </m:oMathPara>
          </w:p>
        </w:tc>
        <w:tc>
          <w:tcPr>
            <w:tcW w:w="1066" w:type="dxa"/>
            <w:tcBorders>
              <w:top w:val="single" w:sz="4" w:space="0" w:color="auto"/>
              <w:left w:val="nil"/>
              <w:bottom w:val="single" w:sz="4" w:space="0" w:color="auto"/>
              <w:right w:val="nil"/>
            </w:tcBorders>
            <w:shd w:val="clear" w:color="auto" w:fill="auto"/>
            <w:noWrap/>
            <w:vAlign w:val="center"/>
            <w:hideMark/>
          </w:tcPr>
          <w:p w:rsidR="0009497C" w:rsidRPr="0009497C" w:rsidRDefault="00AC2DF2" w:rsidP="0009497C">
            <w:pPr>
              <w:spacing w:after="0" w:line="240" w:lineRule="auto"/>
              <w:jc w:val="center"/>
              <w:rPr>
                <w:rFonts w:ascii="Times New Roman" w:eastAsia="Times New Roman" w:hAnsi="Times New Roman" w:cs="Times New Roman"/>
                <w:color w:val="000000"/>
                <w:lang w:eastAsia="en-GB"/>
              </w:rPr>
            </w:pPr>
            <m:oMathPara>
              <m:oMath>
                <m:sSub>
                  <m:sSubPr>
                    <m:ctrlPr>
                      <w:rPr>
                        <w:rFonts w:ascii="Cambria Math" w:eastAsia="Times New Roman" w:hAnsi="Cambria Math" w:cs="Times New Roman"/>
                        <w:i/>
                        <w:color w:val="000000"/>
                        <w:sz w:val="20"/>
                        <w:szCs w:val="20"/>
                        <w:lang w:eastAsia="en-GB"/>
                      </w:rPr>
                    </m:ctrlPr>
                  </m:sSubPr>
                  <m:e>
                    <m:r>
                      <w:rPr>
                        <w:rFonts w:ascii="Cambria Math" w:eastAsia="Times New Roman" w:hAnsi="Cambria Math" w:cs="Times New Roman"/>
                        <w:color w:val="000000"/>
                        <w:sz w:val="20"/>
                        <w:szCs w:val="20"/>
                        <w:lang w:eastAsia="en-GB"/>
                      </w:rPr>
                      <m:t>d</m:t>
                    </m:r>
                  </m:e>
                  <m:sub>
                    <m:r>
                      <w:rPr>
                        <w:rFonts w:ascii="Cambria Math" w:eastAsia="Times New Roman" w:hAnsi="Cambria Math" w:cs="Times New Roman"/>
                        <w:color w:val="000000"/>
                        <w:sz w:val="20"/>
                        <w:szCs w:val="20"/>
                        <w:lang w:eastAsia="en-GB"/>
                      </w:rPr>
                      <m:t>1</m:t>
                    </m:r>
                  </m:sub>
                </m:sSub>
              </m:oMath>
            </m:oMathPara>
          </w:p>
        </w:tc>
      </w:tr>
      <w:tr w:rsidR="0009497C" w:rsidRPr="0009497C" w:rsidTr="003903F1">
        <w:trPr>
          <w:trHeight w:val="204"/>
        </w:trPr>
        <w:tc>
          <w:tcPr>
            <w:tcW w:w="1291" w:type="dxa"/>
            <w:tcBorders>
              <w:top w:val="single" w:sz="4" w:space="0" w:color="auto"/>
              <w:left w:val="nil"/>
              <w:bottom w:val="nil"/>
              <w:right w:val="nil"/>
            </w:tcBorders>
            <w:shd w:val="clear" w:color="auto" w:fill="auto"/>
            <w:noWrap/>
            <w:vAlign w:val="center"/>
            <w:hideMark/>
          </w:tcPr>
          <w:p w:rsidR="0009497C" w:rsidRPr="0009497C" w:rsidRDefault="0009497C" w:rsidP="0009497C">
            <w:pPr>
              <w:spacing w:after="0" w:line="240" w:lineRule="auto"/>
              <w:jc w:val="cente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UK</w:t>
            </w:r>
          </w:p>
        </w:tc>
        <w:tc>
          <w:tcPr>
            <w:tcW w:w="1065" w:type="dxa"/>
            <w:tcBorders>
              <w:top w:val="single" w:sz="4" w:space="0" w:color="auto"/>
              <w:left w:val="nil"/>
              <w:bottom w:val="nil"/>
              <w:right w:val="nil"/>
            </w:tcBorders>
            <w:shd w:val="clear" w:color="auto" w:fill="auto"/>
            <w:noWrap/>
            <w:vAlign w:val="center"/>
            <w:hideMark/>
          </w:tcPr>
          <w:p w:rsidR="0009497C" w:rsidRPr="0009497C" w:rsidRDefault="0009497C" w:rsidP="0009497C">
            <w:pPr>
              <w:spacing w:after="0" w:line="240" w:lineRule="auto"/>
              <w:jc w:val="center"/>
              <w:rPr>
                <w:rFonts w:ascii="Times New Roman" w:eastAsia="Times New Roman" w:hAnsi="Times New Roman" w:cs="Times New Roman"/>
                <w:color w:val="000000"/>
                <w:lang w:eastAsia="en-GB"/>
              </w:rPr>
            </w:pPr>
            <w:r w:rsidRPr="0009497C">
              <w:rPr>
                <w:rFonts w:ascii="Times New Roman" w:eastAsia="Times New Roman" w:hAnsi="Times New Roman" w:cs="Times New Roman"/>
                <w:color w:val="000000"/>
                <w:lang w:eastAsia="en-GB"/>
              </w:rPr>
              <w:t>0.0485</w:t>
            </w:r>
          </w:p>
        </w:tc>
        <w:tc>
          <w:tcPr>
            <w:tcW w:w="1066" w:type="dxa"/>
            <w:tcBorders>
              <w:top w:val="single" w:sz="4" w:space="0" w:color="auto"/>
              <w:left w:val="nil"/>
              <w:bottom w:val="nil"/>
              <w:right w:val="nil"/>
            </w:tcBorders>
            <w:shd w:val="clear" w:color="auto" w:fill="auto"/>
            <w:noWrap/>
            <w:vAlign w:val="center"/>
            <w:hideMark/>
          </w:tcPr>
          <w:p w:rsidR="0009497C" w:rsidRPr="0009497C" w:rsidRDefault="0009497C" w:rsidP="0009497C">
            <w:pPr>
              <w:spacing w:after="0" w:line="240" w:lineRule="auto"/>
              <w:jc w:val="center"/>
              <w:rPr>
                <w:rFonts w:ascii="Times New Roman" w:eastAsia="Times New Roman" w:hAnsi="Times New Roman" w:cs="Times New Roman"/>
                <w:color w:val="000000"/>
                <w:lang w:eastAsia="en-GB"/>
              </w:rPr>
            </w:pPr>
            <w:r w:rsidRPr="0009497C">
              <w:rPr>
                <w:rFonts w:ascii="Times New Roman" w:eastAsia="Times New Roman" w:hAnsi="Times New Roman" w:cs="Times New Roman"/>
                <w:color w:val="000000"/>
                <w:lang w:eastAsia="en-GB"/>
              </w:rPr>
              <w:t>-0.2170</w:t>
            </w:r>
          </w:p>
        </w:tc>
        <w:tc>
          <w:tcPr>
            <w:tcW w:w="1066" w:type="dxa"/>
            <w:tcBorders>
              <w:top w:val="single" w:sz="4" w:space="0" w:color="auto"/>
              <w:left w:val="nil"/>
              <w:bottom w:val="nil"/>
              <w:right w:val="nil"/>
            </w:tcBorders>
            <w:shd w:val="clear" w:color="auto" w:fill="auto"/>
            <w:noWrap/>
            <w:vAlign w:val="center"/>
            <w:hideMark/>
          </w:tcPr>
          <w:p w:rsidR="0009497C" w:rsidRPr="0009497C" w:rsidRDefault="0009497C" w:rsidP="0009497C">
            <w:pPr>
              <w:spacing w:after="0" w:line="240" w:lineRule="auto"/>
              <w:jc w:val="center"/>
              <w:rPr>
                <w:rFonts w:ascii="Times New Roman" w:eastAsia="Times New Roman" w:hAnsi="Times New Roman" w:cs="Times New Roman"/>
                <w:color w:val="000000"/>
                <w:lang w:eastAsia="en-GB"/>
              </w:rPr>
            </w:pPr>
            <w:r w:rsidRPr="0009497C">
              <w:rPr>
                <w:rFonts w:ascii="Times New Roman" w:eastAsia="Times New Roman" w:hAnsi="Times New Roman" w:cs="Times New Roman"/>
                <w:color w:val="000000"/>
                <w:lang w:eastAsia="en-GB"/>
              </w:rPr>
              <w:t>0.0780</w:t>
            </w:r>
          </w:p>
        </w:tc>
        <w:tc>
          <w:tcPr>
            <w:tcW w:w="1066" w:type="dxa"/>
            <w:tcBorders>
              <w:top w:val="single" w:sz="4" w:space="0" w:color="auto"/>
              <w:left w:val="nil"/>
              <w:bottom w:val="nil"/>
              <w:right w:val="nil"/>
            </w:tcBorders>
            <w:shd w:val="clear" w:color="auto" w:fill="auto"/>
            <w:noWrap/>
            <w:vAlign w:val="center"/>
            <w:hideMark/>
          </w:tcPr>
          <w:p w:rsidR="0009497C" w:rsidRPr="0009497C" w:rsidRDefault="0009497C" w:rsidP="0009497C">
            <w:pPr>
              <w:spacing w:after="0" w:line="240" w:lineRule="auto"/>
              <w:jc w:val="center"/>
              <w:rPr>
                <w:rFonts w:ascii="Times New Roman" w:eastAsia="Times New Roman" w:hAnsi="Times New Roman" w:cs="Times New Roman"/>
                <w:color w:val="000000"/>
                <w:lang w:eastAsia="en-GB"/>
              </w:rPr>
            </w:pPr>
            <w:r w:rsidRPr="0009497C">
              <w:rPr>
                <w:rFonts w:ascii="Times New Roman" w:eastAsia="Times New Roman" w:hAnsi="Times New Roman" w:cs="Times New Roman"/>
                <w:color w:val="000000"/>
                <w:lang w:eastAsia="en-GB"/>
              </w:rPr>
              <w:t>0.1046</w:t>
            </w:r>
          </w:p>
        </w:tc>
        <w:tc>
          <w:tcPr>
            <w:tcW w:w="1066" w:type="dxa"/>
            <w:tcBorders>
              <w:top w:val="single" w:sz="4" w:space="0" w:color="auto"/>
              <w:left w:val="nil"/>
              <w:bottom w:val="nil"/>
              <w:right w:val="nil"/>
            </w:tcBorders>
            <w:shd w:val="clear" w:color="auto" w:fill="auto"/>
            <w:noWrap/>
            <w:vAlign w:val="center"/>
            <w:hideMark/>
          </w:tcPr>
          <w:p w:rsidR="0009497C" w:rsidRPr="0009497C" w:rsidRDefault="0009497C" w:rsidP="0009497C">
            <w:pPr>
              <w:spacing w:after="0" w:line="240" w:lineRule="auto"/>
              <w:jc w:val="center"/>
              <w:rPr>
                <w:rFonts w:ascii="Times New Roman" w:eastAsia="Times New Roman" w:hAnsi="Times New Roman" w:cs="Times New Roman"/>
                <w:color w:val="000000"/>
                <w:lang w:eastAsia="en-GB"/>
              </w:rPr>
            </w:pPr>
            <w:r w:rsidRPr="0009497C">
              <w:rPr>
                <w:rFonts w:ascii="Times New Roman" w:eastAsia="Times New Roman" w:hAnsi="Times New Roman" w:cs="Times New Roman"/>
                <w:color w:val="000000"/>
                <w:lang w:eastAsia="en-GB"/>
              </w:rPr>
              <w:t>-0.0750</w:t>
            </w:r>
          </w:p>
        </w:tc>
        <w:tc>
          <w:tcPr>
            <w:tcW w:w="1066" w:type="dxa"/>
            <w:tcBorders>
              <w:top w:val="single" w:sz="4" w:space="0" w:color="auto"/>
              <w:left w:val="nil"/>
              <w:bottom w:val="nil"/>
              <w:right w:val="nil"/>
            </w:tcBorders>
            <w:shd w:val="clear" w:color="auto" w:fill="auto"/>
            <w:noWrap/>
            <w:vAlign w:val="center"/>
            <w:hideMark/>
          </w:tcPr>
          <w:p w:rsidR="0009497C" w:rsidRPr="0009497C" w:rsidRDefault="0009497C" w:rsidP="0009497C">
            <w:pPr>
              <w:spacing w:after="0" w:line="240" w:lineRule="auto"/>
              <w:jc w:val="center"/>
              <w:rPr>
                <w:rFonts w:ascii="Times New Roman" w:eastAsia="Times New Roman" w:hAnsi="Times New Roman" w:cs="Times New Roman"/>
                <w:color w:val="000000"/>
                <w:lang w:eastAsia="en-GB"/>
              </w:rPr>
            </w:pPr>
          </w:p>
        </w:tc>
        <w:tc>
          <w:tcPr>
            <w:tcW w:w="1065" w:type="dxa"/>
            <w:tcBorders>
              <w:top w:val="single" w:sz="4" w:space="0" w:color="auto"/>
              <w:left w:val="nil"/>
              <w:bottom w:val="nil"/>
              <w:right w:val="nil"/>
            </w:tcBorders>
            <w:shd w:val="clear" w:color="auto" w:fill="auto"/>
            <w:noWrap/>
            <w:vAlign w:val="center"/>
            <w:hideMark/>
          </w:tcPr>
          <w:p w:rsidR="0009497C" w:rsidRPr="0009497C" w:rsidRDefault="0009497C" w:rsidP="0009497C">
            <w:pPr>
              <w:spacing w:after="0" w:line="240" w:lineRule="auto"/>
              <w:jc w:val="center"/>
              <w:rPr>
                <w:rFonts w:ascii="Times New Roman" w:eastAsia="Times New Roman" w:hAnsi="Times New Roman" w:cs="Times New Roman"/>
                <w:color w:val="000000"/>
                <w:lang w:eastAsia="en-GB"/>
              </w:rPr>
            </w:pPr>
            <w:r w:rsidRPr="0009497C">
              <w:rPr>
                <w:rFonts w:ascii="Times New Roman" w:eastAsia="Times New Roman" w:hAnsi="Times New Roman" w:cs="Times New Roman"/>
                <w:color w:val="000000"/>
                <w:lang w:eastAsia="en-GB"/>
              </w:rPr>
              <w:t>0.0424</w:t>
            </w:r>
          </w:p>
        </w:tc>
        <w:tc>
          <w:tcPr>
            <w:tcW w:w="1066" w:type="dxa"/>
            <w:tcBorders>
              <w:top w:val="single" w:sz="4" w:space="0" w:color="auto"/>
              <w:left w:val="nil"/>
              <w:bottom w:val="nil"/>
              <w:right w:val="nil"/>
            </w:tcBorders>
            <w:shd w:val="clear" w:color="auto" w:fill="auto"/>
            <w:noWrap/>
            <w:vAlign w:val="center"/>
            <w:hideMark/>
          </w:tcPr>
          <w:p w:rsidR="0009497C" w:rsidRPr="0009497C" w:rsidRDefault="0009497C" w:rsidP="0009497C">
            <w:pPr>
              <w:spacing w:after="0" w:line="240" w:lineRule="auto"/>
              <w:jc w:val="center"/>
              <w:rPr>
                <w:rFonts w:ascii="Times New Roman" w:eastAsia="Times New Roman" w:hAnsi="Times New Roman" w:cs="Times New Roman"/>
                <w:color w:val="000000"/>
                <w:lang w:eastAsia="en-GB"/>
              </w:rPr>
            </w:pPr>
            <w:r w:rsidRPr="0009497C">
              <w:rPr>
                <w:rFonts w:ascii="Times New Roman" w:eastAsia="Times New Roman" w:hAnsi="Times New Roman" w:cs="Times New Roman"/>
                <w:color w:val="000000"/>
                <w:lang w:eastAsia="en-GB"/>
              </w:rPr>
              <w:t>-0.1959</w:t>
            </w:r>
          </w:p>
        </w:tc>
        <w:tc>
          <w:tcPr>
            <w:tcW w:w="1066" w:type="dxa"/>
            <w:tcBorders>
              <w:top w:val="single" w:sz="4" w:space="0" w:color="auto"/>
              <w:left w:val="nil"/>
              <w:bottom w:val="nil"/>
              <w:right w:val="nil"/>
            </w:tcBorders>
            <w:shd w:val="clear" w:color="auto" w:fill="auto"/>
            <w:noWrap/>
            <w:vAlign w:val="center"/>
            <w:hideMark/>
          </w:tcPr>
          <w:p w:rsidR="0009497C" w:rsidRPr="0009497C" w:rsidRDefault="0009497C" w:rsidP="0009497C">
            <w:pPr>
              <w:spacing w:after="0" w:line="240" w:lineRule="auto"/>
              <w:jc w:val="center"/>
              <w:rPr>
                <w:rFonts w:ascii="Times New Roman" w:eastAsia="Times New Roman" w:hAnsi="Times New Roman" w:cs="Times New Roman"/>
                <w:color w:val="000000"/>
                <w:lang w:eastAsia="en-GB"/>
              </w:rPr>
            </w:pPr>
            <w:r w:rsidRPr="0009497C">
              <w:rPr>
                <w:rFonts w:ascii="Times New Roman" w:eastAsia="Times New Roman" w:hAnsi="Times New Roman" w:cs="Times New Roman"/>
                <w:color w:val="000000"/>
                <w:lang w:eastAsia="en-GB"/>
              </w:rPr>
              <w:t>-0.1353</w:t>
            </w:r>
          </w:p>
        </w:tc>
        <w:tc>
          <w:tcPr>
            <w:tcW w:w="1066" w:type="dxa"/>
            <w:tcBorders>
              <w:top w:val="single" w:sz="4" w:space="0" w:color="auto"/>
              <w:left w:val="nil"/>
              <w:bottom w:val="nil"/>
              <w:right w:val="nil"/>
            </w:tcBorders>
            <w:shd w:val="clear" w:color="auto" w:fill="auto"/>
            <w:noWrap/>
            <w:vAlign w:val="center"/>
            <w:hideMark/>
          </w:tcPr>
          <w:p w:rsidR="0009497C" w:rsidRPr="0009497C" w:rsidRDefault="0009497C" w:rsidP="0009497C">
            <w:pPr>
              <w:spacing w:after="0" w:line="240" w:lineRule="auto"/>
              <w:jc w:val="center"/>
              <w:rPr>
                <w:rFonts w:ascii="Times New Roman" w:eastAsia="Times New Roman" w:hAnsi="Times New Roman" w:cs="Times New Roman"/>
                <w:color w:val="000000"/>
                <w:lang w:eastAsia="en-GB"/>
              </w:rPr>
            </w:pPr>
          </w:p>
        </w:tc>
        <w:tc>
          <w:tcPr>
            <w:tcW w:w="1066" w:type="dxa"/>
            <w:tcBorders>
              <w:top w:val="single" w:sz="4" w:space="0" w:color="auto"/>
              <w:left w:val="nil"/>
              <w:bottom w:val="nil"/>
              <w:right w:val="nil"/>
            </w:tcBorders>
            <w:shd w:val="clear" w:color="auto" w:fill="auto"/>
            <w:noWrap/>
            <w:vAlign w:val="center"/>
            <w:hideMark/>
          </w:tcPr>
          <w:p w:rsidR="0009497C" w:rsidRPr="0009497C" w:rsidRDefault="0009497C" w:rsidP="0009497C">
            <w:pPr>
              <w:spacing w:after="0" w:line="240" w:lineRule="auto"/>
              <w:jc w:val="center"/>
              <w:rPr>
                <w:rFonts w:ascii="Times New Roman" w:eastAsia="Times New Roman" w:hAnsi="Times New Roman" w:cs="Times New Roman"/>
                <w:color w:val="000000"/>
                <w:lang w:eastAsia="en-GB"/>
              </w:rPr>
            </w:pPr>
          </w:p>
        </w:tc>
        <w:tc>
          <w:tcPr>
            <w:tcW w:w="1066" w:type="dxa"/>
            <w:tcBorders>
              <w:top w:val="single" w:sz="4" w:space="0" w:color="auto"/>
              <w:left w:val="nil"/>
              <w:bottom w:val="nil"/>
              <w:right w:val="nil"/>
            </w:tcBorders>
            <w:shd w:val="clear" w:color="auto" w:fill="auto"/>
            <w:noWrap/>
            <w:vAlign w:val="center"/>
            <w:hideMark/>
          </w:tcPr>
          <w:p w:rsidR="0009497C" w:rsidRPr="0009497C" w:rsidRDefault="0009497C" w:rsidP="0009497C">
            <w:pPr>
              <w:spacing w:after="0" w:line="240" w:lineRule="auto"/>
              <w:jc w:val="center"/>
              <w:rPr>
                <w:rFonts w:ascii="Times New Roman" w:eastAsia="Times New Roman" w:hAnsi="Times New Roman" w:cs="Times New Roman"/>
                <w:color w:val="000000"/>
                <w:lang w:eastAsia="en-GB"/>
              </w:rPr>
            </w:pPr>
          </w:p>
        </w:tc>
      </w:tr>
      <w:tr w:rsidR="0009497C" w:rsidRPr="0009497C" w:rsidTr="0009497C">
        <w:trPr>
          <w:trHeight w:val="204"/>
        </w:trPr>
        <w:tc>
          <w:tcPr>
            <w:tcW w:w="1291" w:type="dxa"/>
            <w:tcBorders>
              <w:top w:val="nil"/>
              <w:left w:val="nil"/>
              <w:bottom w:val="nil"/>
              <w:right w:val="nil"/>
            </w:tcBorders>
            <w:shd w:val="clear" w:color="auto" w:fill="auto"/>
            <w:noWrap/>
            <w:vAlign w:val="center"/>
            <w:hideMark/>
          </w:tcPr>
          <w:p w:rsidR="0009497C" w:rsidRPr="0009497C" w:rsidRDefault="0009497C" w:rsidP="0009497C">
            <w:pPr>
              <w:spacing w:after="0" w:line="240" w:lineRule="auto"/>
              <w:jc w:val="center"/>
              <w:rPr>
                <w:rFonts w:ascii="Times New Roman" w:eastAsia="Times New Roman" w:hAnsi="Times New Roman" w:cs="Times New Roman"/>
                <w:color w:val="000000"/>
                <w:lang w:eastAsia="en-GB"/>
              </w:rPr>
            </w:pPr>
          </w:p>
        </w:tc>
        <w:tc>
          <w:tcPr>
            <w:tcW w:w="1065" w:type="dxa"/>
            <w:tcBorders>
              <w:top w:val="nil"/>
              <w:left w:val="nil"/>
              <w:bottom w:val="nil"/>
              <w:right w:val="nil"/>
            </w:tcBorders>
            <w:shd w:val="clear" w:color="auto" w:fill="auto"/>
            <w:noWrap/>
            <w:vAlign w:val="center"/>
            <w:hideMark/>
          </w:tcPr>
          <w:p w:rsidR="0009497C" w:rsidRPr="0009497C" w:rsidRDefault="00F74ECD" w:rsidP="0009497C">
            <w:pPr>
              <w:spacing w:after="0" w:line="240" w:lineRule="auto"/>
              <w:jc w:val="cente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r w:rsidR="0009497C" w:rsidRPr="0009497C">
              <w:rPr>
                <w:rFonts w:ascii="Times New Roman" w:eastAsia="Times New Roman" w:hAnsi="Times New Roman" w:cs="Times New Roman"/>
                <w:color w:val="000000"/>
                <w:lang w:eastAsia="en-GB"/>
              </w:rPr>
              <w:t>3.220</w:t>
            </w:r>
            <w:r>
              <w:rPr>
                <w:rFonts w:ascii="Times New Roman" w:eastAsia="Times New Roman" w:hAnsi="Times New Roman" w:cs="Times New Roman"/>
                <w:color w:val="000000"/>
                <w:lang w:eastAsia="en-GB"/>
              </w:rPr>
              <w:t>)</w:t>
            </w:r>
          </w:p>
        </w:tc>
        <w:tc>
          <w:tcPr>
            <w:tcW w:w="1066" w:type="dxa"/>
            <w:tcBorders>
              <w:top w:val="nil"/>
              <w:left w:val="nil"/>
              <w:bottom w:val="nil"/>
              <w:right w:val="nil"/>
            </w:tcBorders>
            <w:shd w:val="clear" w:color="auto" w:fill="auto"/>
            <w:noWrap/>
            <w:vAlign w:val="center"/>
            <w:hideMark/>
          </w:tcPr>
          <w:p w:rsidR="0009497C" w:rsidRPr="0009497C" w:rsidRDefault="00F74ECD" w:rsidP="0009497C">
            <w:pPr>
              <w:spacing w:after="0" w:line="240" w:lineRule="auto"/>
              <w:jc w:val="cente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r w:rsidR="0009497C" w:rsidRPr="0009497C">
              <w:rPr>
                <w:rFonts w:ascii="Times New Roman" w:eastAsia="Times New Roman" w:hAnsi="Times New Roman" w:cs="Times New Roman"/>
                <w:color w:val="000000"/>
                <w:lang w:eastAsia="en-GB"/>
              </w:rPr>
              <w:t>-1.240</w:t>
            </w:r>
            <w:r>
              <w:rPr>
                <w:rFonts w:ascii="Times New Roman" w:eastAsia="Times New Roman" w:hAnsi="Times New Roman" w:cs="Times New Roman"/>
                <w:color w:val="000000"/>
                <w:lang w:eastAsia="en-GB"/>
              </w:rPr>
              <w:t>)</w:t>
            </w:r>
          </w:p>
        </w:tc>
        <w:tc>
          <w:tcPr>
            <w:tcW w:w="1066" w:type="dxa"/>
            <w:tcBorders>
              <w:top w:val="nil"/>
              <w:left w:val="nil"/>
              <w:bottom w:val="nil"/>
              <w:right w:val="nil"/>
            </w:tcBorders>
            <w:shd w:val="clear" w:color="auto" w:fill="auto"/>
            <w:noWrap/>
            <w:vAlign w:val="center"/>
            <w:hideMark/>
          </w:tcPr>
          <w:p w:rsidR="0009497C" w:rsidRPr="0009497C" w:rsidRDefault="00F74ECD" w:rsidP="0009497C">
            <w:pPr>
              <w:spacing w:after="0" w:line="240" w:lineRule="auto"/>
              <w:jc w:val="cente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r w:rsidR="0009497C" w:rsidRPr="0009497C">
              <w:rPr>
                <w:rFonts w:ascii="Times New Roman" w:eastAsia="Times New Roman" w:hAnsi="Times New Roman" w:cs="Times New Roman"/>
                <w:color w:val="000000"/>
                <w:lang w:eastAsia="en-GB"/>
              </w:rPr>
              <w:t>0.774</w:t>
            </w:r>
            <w:r>
              <w:rPr>
                <w:rFonts w:ascii="Times New Roman" w:eastAsia="Times New Roman" w:hAnsi="Times New Roman" w:cs="Times New Roman"/>
                <w:color w:val="000000"/>
                <w:lang w:eastAsia="en-GB"/>
              </w:rPr>
              <w:t>)</w:t>
            </w:r>
          </w:p>
        </w:tc>
        <w:tc>
          <w:tcPr>
            <w:tcW w:w="1066" w:type="dxa"/>
            <w:tcBorders>
              <w:top w:val="nil"/>
              <w:left w:val="nil"/>
              <w:bottom w:val="nil"/>
              <w:right w:val="nil"/>
            </w:tcBorders>
            <w:shd w:val="clear" w:color="auto" w:fill="auto"/>
            <w:noWrap/>
            <w:vAlign w:val="center"/>
            <w:hideMark/>
          </w:tcPr>
          <w:p w:rsidR="0009497C" w:rsidRPr="0009497C" w:rsidRDefault="00F74ECD" w:rsidP="0009497C">
            <w:pPr>
              <w:spacing w:after="0" w:line="240" w:lineRule="auto"/>
              <w:jc w:val="cente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r w:rsidR="0009497C" w:rsidRPr="0009497C">
              <w:rPr>
                <w:rFonts w:ascii="Times New Roman" w:eastAsia="Times New Roman" w:hAnsi="Times New Roman" w:cs="Times New Roman"/>
                <w:color w:val="000000"/>
                <w:lang w:eastAsia="en-GB"/>
              </w:rPr>
              <w:t>0.706</w:t>
            </w:r>
            <w:r>
              <w:rPr>
                <w:rFonts w:ascii="Times New Roman" w:eastAsia="Times New Roman" w:hAnsi="Times New Roman" w:cs="Times New Roman"/>
                <w:color w:val="000000"/>
                <w:lang w:eastAsia="en-GB"/>
              </w:rPr>
              <w:t>)</w:t>
            </w:r>
          </w:p>
        </w:tc>
        <w:tc>
          <w:tcPr>
            <w:tcW w:w="1066" w:type="dxa"/>
            <w:tcBorders>
              <w:top w:val="nil"/>
              <w:left w:val="nil"/>
              <w:bottom w:val="nil"/>
              <w:right w:val="nil"/>
            </w:tcBorders>
            <w:shd w:val="clear" w:color="auto" w:fill="auto"/>
            <w:noWrap/>
            <w:vAlign w:val="center"/>
            <w:hideMark/>
          </w:tcPr>
          <w:p w:rsidR="0009497C" w:rsidRPr="0009497C" w:rsidRDefault="00F74ECD" w:rsidP="0009497C">
            <w:pPr>
              <w:spacing w:after="0" w:line="240" w:lineRule="auto"/>
              <w:jc w:val="cente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r w:rsidR="0009497C" w:rsidRPr="0009497C">
              <w:rPr>
                <w:rFonts w:ascii="Times New Roman" w:eastAsia="Times New Roman" w:hAnsi="Times New Roman" w:cs="Times New Roman"/>
                <w:color w:val="000000"/>
                <w:lang w:eastAsia="en-GB"/>
              </w:rPr>
              <w:t>-0.815</w:t>
            </w:r>
            <w:r>
              <w:rPr>
                <w:rFonts w:ascii="Times New Roman" w:eastAsia="Times New Roman" w:hAnsi="Times New Roman" w:cs="Times New Roman"/>
                <w:color w:val="000000"/>
                <w:lang w:eastAsia="en-GB"/>
              </w:rPr>
              <w:t>)</w:t>
            </w:r>
          </w:p>
        </w:tc>
        <w:tc>
          <w:tcPr>
            <w:tcW w:w="1066" w:type="dxa"/>
            <w:tcBorders>
              <w:top w:val="nil"/>
              <w:left w:val="nil"/>
              <w:bottom w:val="nil"/>
              <w:right w:val="nil"/>
            </w:tcBorders>
            <w:shd w:val="clear" w:color="auto" w:fill="auto"/>
            <w:noWrap/>
            <w:vAlign w:val="center"/>
            <w:hideMark/>
          </w:tcPr>
          <w:p w:rsidR="0009497C" w:rsidRPr="0009497C" w:rsidRDefault="0009497C" w:rsidP="0009497C">
            <w:pPr>
              <w:spacing w:after="0" w:line="240" w:lineRule="auto"/>
              <w:jc w:val="center"/>
              <w:rPr>
                <w:rFonts w:ascii="Times New Roman" w:eastAsia="Times New Roman" w:hAnsi="Times New Roman" w:cs="Times New Roman"/>
                <w:color w:val="000000"/>
                <w:lang w:eastAsia="en-GB"/>
              </w:rPr>
            </w:pPr>
          </w:p>
        </w:tc>
        <w:tc>
          <w:tcPr>
            <w:tcW w:w="1065" w:type="dxa"/>
            <w:tcBorders>
              <w:top w:val="nil"/>
              <w:left w:val="nil"/>
              <w:bottom w:val="nil"/>
              <w:right w:val="nil"/>
            </w:tcBorders>
            <w:shd w:val="clear" w:color="auto" w:fill="auto"/>
            <w:noWrap/>
            <w:vAlign w:val="center"/>
            <w:hideMark/>
          </w:tcPr>
          <w:p w:rsidR="0009497C" w:rsidRPr="0009497C" w:rsidRDefault="00F74ECD" w:rsidP="0009497C">
            <w:pPr>
              <w:spacing w:after="0" w:line="240" w:lineRule="auto"/>
              <w:jc w:val="cente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r w:rsidR="0009497C" w:rsidRPr="0009497C">
              <w:rPr>
                <w:rFonts w:ascii="Times New Roman" w:eastAsia="Times New Roman" w:hAnsi="Times New Roman" w:cs="Times New Roman"/>
                <w:color w:val="000000"/>
                <w:lang w:eastAsia="en-GB"/>
              </w:rPr>
              <w:t>0.216</w:t>
            </w:r>
            <w:r>
              <w:rPr>
                <w:rFonts w:ascii="Times New Roman" w:eastAsia="Times New Roman" w:hAnsi="Times New Roman" w:cs="Times New Roman"/>
                <w:color w:val="000000"/>
                <w:lang w:eastAsia="en-GB"/>
              </w:rPr>
              <w:t>)</w:t>
            </w:r>
          </w:p>
        </w:tc>
        <w:tc>
          <w:tcPr>
            <w:tcW w:w="1066" w:type="dxa"/>
            <w:tcBorders>
              <w:top w:val="nil"/>
              <w:left w:val="nil"/>
              <w:bottom w:val="nil"/>
              <w:right w:val="nil"/>
            </w:tcBorders>
            <w:shd w:val="clear" w:color="auto" w:fill="auto"/>
            <w:noWrap/>
            <w:vAlign w:val="center"/>
            <w:hideMark/>
          </w:tcPr>
          <w:p w:rsidR="0009497C" w:rsidRPr="0009497C" w:rsidRDefault="00F74ECD" w:rsidP="0009497C">
            <w:pPr>
              <w:spacing w:after="0" w:line="240" w:lineRule="auto"/>
              <w:jc w:val="cente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r w:rsidR="0009497C" w:rsidRPr="0009497C">
              <w:rPr>
                <w:rFonts w:ascii="Times New Roman" w:eastAsia="Times New Roman" w:hAnsi="Times New Roman" w:cs="Times New Roman"/>
                <w:color w:val="000000"/>
                <w:lang w:eastAsia="en-GB"/>
              </w:rPr>
              <w:t>-0.800</w:t>
            </w:r>
            <w:r>
              <w:rPr>
                <w:rFonts w:ascii="Times New Roman" w:eastAsia="Times New Roman" w:hAnsi="Times New Roman" w:cs="Times New Roman"/>
                <w:color w:val="000000"/>
                <w:lang w:eastAsia="en-GB"/>
              </w:rPr>
              <w:t>)</w:t>
            </w:r>
          </w:p>
        </w:tc>
        <w:tc>
          <w:tcPr>
            <w:tcW w:w="1066" w:type="dxa"/>
            <w:tcBorders>
              <w:top w:val="nil"/>
              <w:left w:val="nil"/>
              <w:bottom w:val="nil"/>
              <w:right w:val="nil"/>
            </w:tcBorders>
            <w:shd w:val="clear" w:color="auto" w:fill="auto"/>
            <w:noWrap/>
            <w:vAlign w:val="center"/>
            <w:hideMark/>
          </w:tcPr>
          <w:p w:rsidR="0009497C" w:rsidRPr="0009497C" w:rsidRDefault="00F74ECD" w:rsidP="0009497C">
            <w:pPr>
              <w:spacing w:after="0" w:line="240" w:lineRule="auto"/>
              <w:jc w:val="cente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r w:rsidR="0009497C" w:rsidRPr="0009497C">
              <w:rPr>
                <w:rFonts w:ascii="Times New Roman" w:eastAsia="Times New Roman" w:hAnsi="Times New Roman" w:cs="Times New Roman"/>
                <w:color w:val="000000"/>
                <w:lang w:eastAsia="en-GB"/>
              </w:rPr>
              <w:t>-0.634</w:t>
            </w:r>
            <w:r>
              <w:rPr>
                <w:rFonts w:ascii="Times New Roman" w:eastAsia="Times New Roman" w:hAnsi="Times New Roman" w:cs="Times New Roman"/>
                <w:color w:val="000000"/>
                <w:lang w:eastAsia="en-GB"/>
              </w:rPr>
              <w:t>)</w:t>
            </w:r>
          </w:p>
        </w:tc>
        <w:tc>
          <w:tcPr>
            <w:tcW w:w="1066" w:type="dxa"/>
            <w:tcBorders>
              <w:top w:val="nil"/>
              <w:left w:val="nil"/>
              <w:bottom w:val="nil"/>
              <w:right w:val="nil"/>
            </w:tcBorders>
            <w:shd w:val="clear" w:color="auto" w:fill="auto"/>
            <w:noWrap/>
            <w:vAlign w:val="center"/>
            <w:hideMark/>
          </w:tcPr>
          <w:p w:rsidR="0009497C" w:rsidRPr="0009497C" w:rsidRDefault="0009497C" w:rsidP="0009497C">
            <w:pPr>
              <w:spacing w:after="0" w:line="240" w:lineRule="auto"/>
              <w:jc w:val="center"/>
              <w:rPr>
                <w:rFonts w:ascii="Times New Roman" w:eastAsia="Times New Roman" w:hAnsi="Times New Roman" w:cs="Times New Roman"/>
                <w:color w:val="000000"/>
                <w:lang w:eastAsia="en-GB"/>
              </w:rPr>
            </w:pPr>
          </w:p>
        </w:tc>
        <w:tc>
          <w:tcPr>
            <w:tcW w:w="1066" w:type="dxa"/>
            <w:tcBorders>
              <w:top w:val="nil"/>
              <w:left w:val="nil"/>
              <w:bottom w:val="nil"/>
              <w:right w:val="nil"/>
            </w:tcBorders>
            <w:shd w:val="clear" w:color="auto" w:fill="auto"/>
            <w:noWrap/>
            <w:vAlign w:val="center"/>
            <w:hideMark/>
          </w:tcPr>
          <w:p w:rsidR="0009497C" w:rsidRPr="0009497C" w:rsidRDefault="0009497C" w:rsidP="0009497C">
            <w:pPr>
              <w:spacing w:after="0" w:line="240" w:lineRule="auto"/>
              <w:jc w:val="center"/>
              <w:rPr>
                <w:rFonts w:ascii="Times New Roman" w:eastAsia="Times New Roman" w:hAnsi="Times New Roman" w:cs="Times New Roman"/>
                <w:color w:val="000000"/>
                <w:lang w:eastAsia="en-GB"/>
              </w:rPr>
            </w:pPr>
          </w:p>
        </w:tc>
        <w:tc>
          <w:tcPr>
            <w:tcW w:w="1066" w:type="dxa"/>
            <w:tcBorders>
              <w:top w:val="nil"/>
              <w:left w:val="nil"/>
              <w:bottom w:val="nil"/>
              <w:right w:val="nil"/>
            </w:tcBorders>
            <w:shd w:val="clear" w:color="auto" w:fill="auto"/>
            <w:noWrap/>
            <w:vAlign w:val="center"/>
            <w:hideMark/>
          </w:tcPr>
          <w:p w:rsidR="0009497C" w:rsidRPr="0009497C" w:rsidRDefault="00F74ECD" w:rsidP="0009497C">
            <w:pPr>
              <w:spacing w:after="0" w:line="240" w:lineRule="auto"/>
              <w:jc w:val="cente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r w:rsidR="0009497C" w:rsidRPr="0009497C">
              <w:rPr>
                <w:rFonts w:ascii="Times New Roman" w:eastAsia="Times New Roman" w:hAnsi="Times New Roman" w:cs="Times New Roman"/>
                <w:color w:val="000000"/>
                <w:lang w:eastAsia="en-GB"/>
              </w:rPr>
              <w:t>-2.206</w:t>
            </w:r>
            <w:r>
              <w:rPr>
                <w:rFonts w:ascii="Times New Roman" w:eastAsia="Times New Roman" w:hAnsi="Times New Roman" w:cs="Times New Roman"/>
                <w:color w:val="000000"/>
                <w:lang w:eastAsia="en-GB"/>
              </w:rPr>
              <w:t>)</w:t>
            </w:r>
          </w:p>
        </w:tc>
      </w:tr>
      <w:tr w:rsidR="0009497C" w:rsidRPr="0009497C" w:rsidTr="0009497C">
        <w:trPr>
          <w:trHeight w:val="204"/>
        </w:trPr>
        <w:tc>
          <w:tcPr>
            <w:tcW w:w="1291" w:type="dxa"/>
            <w:tcBorders>
              <w:top w:val="nil"/>
              <w:left w:val="nil"/>
              <w:bottom w:val="nil"/>
              <w:right w:val="nil"/>
            </w:tcBorders>
            <w:shd w:val="clear" w:color="auto" w:fill="auto"/>
            <w:noWrap/>
            <w:vAlign w:val="center"/>
            <w:hideMark/>
          </w:tcPr>
          <w:p w:rsidR="0009497C" w:rsidRPr="0009497C" w:rsidRDefault="0009497C" w:rsidP="0009497C">
            <w:pPr>
              <w:spacing w:after="0" w:line="240" w:lineRule="auto"/>
              <w:jc w:val="cente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France</w:t>
            </w:r>
          </w:p>
        </w:tc>
        <w:tc>
          <w:tcPr>
            <w:tcW w:w="1065" w:type="dxa"/>
            <w:tcBorders>
              <w:top w:val="nil"/>
              <w:left w:val="nil"/>
              <w:bottom w:val="nil"/>
              <w:right w:val="nil"/>
            </w:tcBorders>
            <w:shd w:val="clear" w:color="auto" w:fill="auto"/>
            <w:noWrap/>
            <w:vAlign w:val="center"/>
            <w:hideMark/>
          </w:tcPr>
          <w:p w:rsidR="0009497C" w:rsidRPr="0009497C" w:rsidRDefault="0009497C" w:rsidP="0009497C">
            <w:pPr>
              <w:spacing w:after="0" w:line="240" w:lineRule="auto"/>
              <w:jc w:val="center"/>
              <w:rPr>
                <w:rFonts w:ascii="Times New Roman" w:eastAsia="Times New Roman" w:hAnsi="Times New Roman" w:cs="Times New Roman"/>
                <w:color w:val="000000"/>
                <w:lang w:eastAsia="en-GB"/>
              </w:rPr>
            </w:pPr>
            <w:r w:rsidRPr="0009497C">
              <w:rPr>
                <w:rFonts w:ascii="Times New Roman" w:eastAsia="Times New Roman" w:hAnsi="Times New Roman" w:cs="Times New Roman"/>
                <w:color w:val="000000"/>
                <w:lang w:eastAsia="en-GB"/>
              </w:rPr>
              <w:t>-0.0173</w:t>
            </w:r>
          </w:p>
        </w:tc>
        <w:tc>
          <w:tcPr>
            <w:tcW w:w="1066" w:type="dxa"/>
            <w:tcBorders>
              <w:top w:val="nil"/>
              <w:left w:val="nil"/>
              <w:bottom w:val="nil"/>
              <w:right w:val="nil"/>
            </w:tcBorders>
            <w:shd w:val="clear" w:color="auto" w:fill="auto"/>
            <w:noWrap/>
            <w:vAlign w:val="center"/>
            <w:hideMark/>
          </w:tcPr>
          <w:p w:rsidR="0009497C" w:rsidRPr="0009497C" w:rsidRDefault="0009497C" w:rsidP="0009497C">
            <w:pPr>
              <w:spacing w:after="0" w:line="240" w:lineRule="auto"/>
              <w:jc w:val="center"/>
              <w:rPr>
                <w:rFonts w:ascii="Times New Roman" w:eastAsia="Times New Roman" w:hAnsi="Times New Roman" w:cs="Times New Roman"/>
                <w:color w:val="000000"/>
                <w:lang w:eastAsia="en-GB"/>
              </w:rPr>
            </w:pPr>
            <w:r w:rsidRPr="0009497C">
              <w:rPr>
                <w:rFonts w:ascii="Times New Roman" w:eastAsia="Times New Roman" w:hAnsi="Times New Roman" w:cs="Times New Roman"/>
                <w:color w:val="000000"/>
                <w:lang w:eastAsia="en-GB"/>
              </w:rPr>
              <w:t>-0.2506</w:t>
            </w:r>
          </w:p>
        </w:tc>
        <w:tc>
          <w:tcPr>
            <w:tcW w:w="1066" w:type="dxa"/>
            <w:tcBorders>
              <w:top w:val="nil"/>
              <w:left w:val="nil"/>
              <w:bottom w:val="nil"/>
              <w:right w:val="nil"/>
            </w:tcBorders>
            <w:shd w:val="clear" w:color="auto" w:fill="auto"/>
            <w:noWrap/>
            <w:vAlign w:val="center"/>
            <w:hideMark/>
          </w:tcPr>
          <w:p w:rsidR="0009497C" w:rsidRPr="0009497C" w:rsidRDefault="0009497C" w:rsidP="0009497C">
            <w:pPr>
              <w:spacing w:after="0" w:line="240" w:lineRule="auto"/>
              <w:jc w:val="center"/>
              <w:rPr>
                <w:rFonts w:ascii="Times New Roman" w:eastAsia="Times New Roman" w:hAnsi="Times New Roman" w:cs="Times New Roman"/>
                <w:color w:val="000000"/>
                <w:lang w:eastAsia="en-GB"/>
              </w:rPr>
            </w:pPr>
            <w:r w:rsidRPr="0009497C">
              <w:rPr>
                <w:rFonts w:ascii="Times New Roman" w:eastAsia="Times New Roman" w:hAnsi="Times New Roman" w:cs="Times New Roman"/>
                <w:color w:val="000000"/>
                <w:lang w:eastAsia="en-GB"/>
              </w:rPr>
              <w:t>0.0041</w:t>
            </w:r>
          </w:p>
        </w:tc>
        <w:tc>
          <w:tcPr>
            <w:tcW w:w="1066" w:type="dxa"/>
            <w:tcBorders>
              <w:top w:val="nil"/>
              <w:left w:val="nil"/>
              <w:bottom w:val="nil"/>
              <w:right w:val="nil"/>
            </w:tcBorders>
            <w:shd w:val="clear" w:color="auto" w:fill="auto"/>
            <w:noWrap/>
            <w:vAlign w:val="center"/>
            <w:hideMark/>
          </w:tcPr>
          <w:p w:rsidR="0009497C" w:rsidRPr="0009497C" w:rsidRDefault="0009497C" w:rsidP="0009497C">
            <w:pPr>
              <w:spacing w:after="0" w:line="240" w:lineRule="auto"/>
              <w:jc w:val="center"/>
              <w:rPr>
                <w:rFonts w:ascii="Times New Roman" w:eastAsia="Times New Roman" w:hAnsi="Times New Roman" w:cs="Times New Roman"/>
                <w:color w:val="000000"/>
                <w:lang w:eastAsia="en-GB"/>
              </w:rPr>
            </w:pPr>
            <w:r w:rsidRPr="0009497C">
              <w:rPr>
                <w:rFonts w:ascii="Times New Roman" w:eastAsia="Times New Roman" w:hAnsi="Times New Roman" w:cs="Times New Roman"/>
                <w:color w:val="000000"/>
                <w:lang w:eastAsia="en-GB"/>
              </w:rPr>
              <w:t>-0.0185</w:t>
            </w:r>
          </w:p>
        </w:tc>
        <w:tc>
          <w:tcPr>
            <w:tcW w:w="1066" w:type="dxa"/>
            <w:tcBorders>
              <w:top w:val="nil"/>
              <w:left w:val="nil"/>
              <w:bottom w:val="nil"/>
              <w:right w:val="nil"/>
            </w:tcBorders>
            <w:shd w:val="clear" w:color="auto" w:fill="auto"/>
            <w:noWrap/>
            <w:vAlign w:val="center"/>
            <w:hideMark/>
          </w:tcPr>
          <w:p w:rsidR="0009497C" w:rsidRPr="0009497C" w:rsidRDefault="0009497C" w:rsidP="0009497C">
            <w:pPr>
              <w:spacing w:after="0" w:line="240" w:lineRule="auto"/>
              <w:jc w:val="center"/>
              <w:rPr>
                <w:rFonts w:ascii="Times New Roman" w:eastAsia="Times New Roman" w:hAnsi="Times New Roman" w:cs="Times New Roman"/>
                <w:color w:val="000000"/>
                <w:lang w:eastAsia="en-GB"/>
              </w:rPr>
            </w:pPr>
            <w:r w:rsidRPr="0009497C">
              <w:rPr>
                <w:rFonts w:ascii="Times New Roman" w:eastAsia="Times New Roman" w:hAnsi="Times New Roman" w:cs="Times New Roman"/>
                <w:color w:val="000000"/>
                <w:lang w:eastAsia="en-GB"/>
              </w:rPr>
              <w:t>0.1717</w:t>
            </w:r>
          </w:p>
        </w:tc>
        <w:tc>
          <w:tcPr>
            <w:tcW w:w="1066" w:type="dxa"/>
            <w:tcBorders>
              <w:top w:val="nil"/>
              <w:left w:val="nil"/>
              <w:bottom w:val="nil"/>
              <w:right w:val="nil"/>
            </w:tcBorders>
            <w:shd w:val="clear" w:color="auto" w:fill="auto"/>
            <w:noWrap/>
            <w:vAlign w:val="center"/>
            <w:hideMark/>
          </w:tcPr>
          <w:p w:rsidR="0009497C" w:rsidRPr="0009497C" w:rsidRDefault="0009497C" w:rsidP="0009497C">
            <w:pPr>
              <w:spacing w:after="0" w:line="240" w:lineRule="auto"/>
              <w:jc w:val="center"/>
              <w:rPr>
                <w:rFonts w:ascii="Times New Roman" w:eastAsia="Times New Roman" w:hAnsi="Times New Roman" w:cs="Times New Roman"/>
                <w:color w:val="000000"/>
                <w:lang w:eastAsia="en-GB"/>
              </w:rPr>
            </w:pPr>
          </w:p>
        </w:tc>
        <w:tc>
          <w:tcPr>
            <w:tcW w:w="1065" w:type="dxa"/>
            <w:tcBorders>
              <w:top w:val="nil"/>
              <w:left w:val="nil"/>
              <w:bottom w:val="nil"/>
              <w:right w:val="nil"/>
            </w:tcBorders>
            <w:shd w:val="clear" w:color="auto" w:fill="auto"/>
            <w:noWrap/>
            <w:vAlign w:val="center"/>
            <w:hideMark/>
          </w:tcPr>
          <w:p w:rsidR="0009497C" w:rsidRPr="0009497C" w:rsidRDefault="0009497C" w:rsidP="0009497C">
            <w:pPr>
              <w:spacing w:after="0" w:line="240" w:lineRule="auto"/>
              <w:jc w:val="center"/>
              <w:rPr>
                <w:rFonts w:ascii="Times New Roman" w:eastAsia="Times New Roman" w:hAnsi="Times New Roman" w:cs="Times New Roman"/>
                <w:color w:val="000000"/>
                <w:lang w:eastAsia="en-GB"/>
              </w:rPr>
            </w:pPr>
            <w:r w:rsidRPr="0009497C">
              <w:rPr>
                <w:rFonts w:ascii="Times New Roman" w:eastAsia="Times New Roman" w:hAnsi="Times New Roman" w:cs="Times New Roman"/>
                <w:color w:val="000000"/>
                <w:lang w:eastAsia="en-GB"/>
              </w:rPr>
              <w:t>0.2547</w:t>
            </w:r>
          </w:p>
        </w:tc>
        <w:tc>
          <w:tcPr>
            <w:tcW w:w="1066" w:type="dxa"/>
            <w:tcBorders>
              <w:top w:val="nil"/>
              <w:left w:val="nil"/>
              <w:bottom w:val="nil"/>
              <w:right w:val="nil"/>
            </w:tcBorders>
            <w:shd w:val="clear" w:color="auto" w:fill="auto"/>
            <w:noWrap/>
            <w:vAlign w:val="center"/>
            <w:hideMark/>
          </w:tcPr>
          <w:p w:rsidR="0009497C" w:rsidRPr="0009497C" w:rsidRDefault="0009497C" w:rsidP="0009497C">
            <w:pPr>
              <w:spacing w:after="0" w:line="240" w:lineRule="auto"/>
              <w:jc w:val="center"/>
              <w:rPr>
                <w:rFonts w:ascii="Times New Roman" w:eastAsia="Times New Roman" w:hAnsi="Times New Roman" w:cs="Times New Roman"/>
                <w:color w:val="000000"/>
                <w:lang w:eastAsia="en-GB"/>
              </w:rPr>
            </w:pPr>
            <w:r w:rsidRPr="0009497C">
              <w:rPr>
                <w:rFonts w:ascii="Times New Roman" w:eastAsia="Times New Roman" w:hAnsi="Times New Roman" w:cs="Times New Roman"/>
                <w:color w:val="000000"/>
                <w:lang w:eastAsia="en-GB"/>
              </w:rPr>
              <w:t>0.1987</w:t>
            </w:r>
          </w:p>
        </w:tc>
        <w:tc>
          <w:tcPr>
            <w:tcW w:w="1066" w:type="dxa"/>
            <w:tcBorders>
              <w:top w:val="nil"/>
              <w:left w:val="nil"/>
              <w:bottom w:val="nil"/>
              <w:right w:val="nil"/>
            </w:tcBorders>
            <w:shd w:val="clear" w:color="auto" w:fill="auto"/>
            <w:noWrap/>
            <w:vAlign w:val="center"/>
            <w:hideMark/>
          </w:tcPr>
          <w:p w:rsidR="0009497C" w:rsidRPr="0009497C" w:rsidRDefault="0009497C" w:rsidP="0009497C">
            <w:pPr>
              <w:spacing w:after="0" w:line="240" w:lineRule="auto"/>
              <w:jc w:val="center"/>
              <w:rPr>
                <w:rFonts w:ascii="Times New Roman" w:eastAsia="Times New Roman" w:hAnsi="Times New Roman" w:cs="Times New Roman"/>
                <w:color w:val="000000"/>
                <w:lang w:eastAsia="en-GB"/>
              </w:rPr>
            </w:pPr>
            <w:r w:rsidRPr="0009497C">
              <w:rPr>
                <w:rFonts w:ascii="Times New Roman" w:eastAsia="Times New Roman" w:hAnsi="Times New Roman" w:cs="Times New Roman"/>
                <w:color w:val="000000"/>
                <w:lang w:eastAsia="en-GB"/>
              </w:rPr>
              <w:t>-0.3664</w:t>
            </w:r>
          </w:p>
        </w:tc>
        <w:tc>
          <w:tcPr>
            <w:tcW w:w="1066" w:type="dxa"/>
            <w:tcBorders>
              <w:top w:val="nil"/>
              <w:left w:val="nil"/>
              <w:bottom w:val="nil"/>
              <w:right w:val="nil"/>
            </w:tcBorders>
            <w:shd w:val="clear" w:color="auto" w:fill="auto"/>
            <w:noWrap/>
            <w:vAlign w:val="center"/>
            <w:hideMark/>
          </w:tcPr>
          <w:p w:rsidR="0009497C" w:rsidRPr="0009497C" w:rsidRDefault="0009497C" w:rsidP="0009497C">
            <w:pPr>
              <w:spacing w:after="0" w:line="240" w:lineRule="auto"/>
              <w:jc w:val="center"/>
              <w:rPr>
                <w:rFonts w:ascii="Times New Roman" w:eastAsia="Times New Roman" w:hAnsi="Times New Roman" w:cs="Times New Roman"/>
                <w:color w:val="000000"/>
                <w:lang w:eastAsia="en-GB"/>
              </w:rPr>
            </w:pPr>
          </w:p>
        </w:tc>
        <w:tc>
          <w:tcPr>
            <w:tcW w:w="1066" w:type="dxa"/>
            <w:tcBorders>
              <w:top w:val="nil"/>
              <w:left w:val="nil"/>
              <w:bottom w:val="nil"/>
              <w:right w:val="nil"/>
            </w:tcBorders>
            <w:shd w:val="clear" w:color="auto" w:fill="auto"/>
            <w:noWrap/>
            <w:vAlign w:val="center"/>
            <w:hideMark/>
          </w:tcPr>
          <w:p w:rsidR="0009497C" w:rsidRPr="0009497C" w:rsidRDefault="0009497C" w:rsidP="0009497C">
            <w:pPr>
              <w:spacing w:after="0" w:line="240" w:lineRule="auto"/>
              <w:jc w:val="center"/>
              <w:rPr>
                <w:rFonts w:ascii="Times New Roman" w:eastAsia="Times New Roman" w:hAnsi="Times New Roman" w:cs="Times New Roman"/>
                <w:color w:val="000000"/>
                <w:lang w:eastAsia="en-GB"/>
              </w:rPr>
            </w:pPr>
          </w:p>
        </w:tc>
        <w:tc>
          <w:tcPr>
            <w:tcW w:w="1066" w:type="dxa"/>
            <w:tcBorders>
              <w:top w:val="nil"/>
              <w:left w:val="nil"/>
              <w:bottom w:val="nil"/>
              <w:right w:val="nil"/>
            </w:tcBorders>
            <w:shd w:val="clear" w:color="auto" w:fill="auto"/>
            <w:noWrap/>
            <w:vAlign w:val="center"/>
            <w:hideMark/>
          </w:tcPr>
          <w:p w:rsidR="0009497C" w:rsidRPr="0009497C" w:rsidRDefault="0009497C" w:rsidP="0009497C">
            <w:pPr>
              <w:spacing w:after="0" w:line="240" w:lineRule="auto"/>
              <w:jc w:val="center"/>
              <w:rPr>
                <w:rFonts w:ascii="Times New Roman" w:eastAsia="Times New Roman" w:hAnsi="Times New Roman" w:cs="Times New Roman"/>
                <w:color w:val="000000"/>
                <w:lang w:eastAsia="en-GB"/>
              </w:rPr>
            </w:pPr>
          </w:p>
        </w:tc>
      </w:tr>
      <w:tr w:rsidR="0009497C" w:rsidRPr="0009497C" w:rsidTr="0009497C">
        <w:trPr>
          <w:trHeight w:val="204"/>
        </w:trPr>
        <w:tc>
          <w:tcPr>
            <w:tcW w:w="1291" w:type="dxa"/>
            <w:tcBorders>
              <w:top w:val="nil"/>
              <w:left w:val="nil"/>
              <w:bottom w:val="nil"/>
              <w:right w:val="nil"/>
            </w:tcBorders>
            <w:shd w:val="clear" w:color="auto" w:fill="auto"/>
            <w:noWrap/>
            <w:vAlign w:val="center"/>
            <w:hideMark/>
          </w:tcPr>
          <w:p w:rsidR="0009497C" w:rsidRPr="0009497C" w:rsidRDefault="0009497C" w:rsidP="0009497C">
            <w:pPr>
              <w:spacing w:after="0" w:line="240" w:lineRule="auto"/>
              <w:jc w:val="center"/>
              <w:rPr>
                <w:rFonts w:ascii="Times New Roman" w:eastAsia="Times New Roman" w:hAnsi="Times New Roman" w:cs="Times New Roman"/>
                <w:color w:val="000000"/>
                <w:lang w:eastAsia="en-GB"/>
              </w:rPr>
            </w:pPr>
          </w:p>
        </w:tc>
        <w:tc>
          <w:tcPr>
            <w:tcW w:w="1065" w:type="dxa"/>
            <w:tcBorders>
              <w:top w:val="nil"/>
              <w:left w:val="nil"/>
              <w:bottom w:val="nil"/>
              <w:right w:val="nil"/>
            </w:tcBorders>
            <w:shd w:val="clear" w:color="auto" w:fill="auto"/>
            <w:noWrap/>
            <w:vAlign w:val="center"/>
            <w:hideMark/>
          </w:tcPr>
          <w:p w:rsidR="0009497C" w:rsidRPr="0009497C" w:rsidRDefault="00F74ECD" w:rsidP="0009497C">
            <w:pPr>
              <w:spacing w:after="0" w:line="240" w:lineRule="auto"/>
              <w:jc w:val="cente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r w:rsidR="0009497C" w:rsidRPr="0009497C">
              <w:rPr>
                <w:rFonts w:ascii="Times New Roman" w:eastAsia="Times New Roman" w:hAnsi="Times New Roman" w:cs="Times New Roman"/>
                <w:color w:val="000000"/>
                <w:lang w:eastAsia="en-GB"/>
              </w:rPr>
              <w:t>-0.868</w:t>
            </w:r>
            <w:r>
              <w:rPr>
                <w:rFonts w:ascii="Times New Roman" w:eastAsia="Times New Roman" w:hAnsi="Times New Roman" w:cs="Times New Roman"/>
                <w:color w:val="000000"/>
                <w:lang w:eastAsia="en-GB"/>
              </w:rPr>
              <w:t>)</w:t>
            </w:r>
          </w:p>
        </w:tc>
        <w:tc>
          <w:tcPr>
            <w:tcW w:w="1066" w:type="dxa"/>
            <w:tcBorders>
              <w:top w:val="nil"/>
              <w:left w:val="nil"/>
              <w:bottom w:val="nil"/>
              <w:right w:val="nil"/>
            </w:tcBorders>
            <w:shd w:val="clear" w:color="auto" w:fill="auto"/>
            <w:noWrap/>
            <w:vAlign w:val="center"/>
            <w:hideMark/>
          </w:tcPr>
          <w:p w:rsidR="0009497C" w:rsidRPr="0009497C" w:rsidRDefault="00F74ECD" w:rsidP="0009497C">
            <w:pPr>
              <w:spacing w:after="0" w:line="240" w:lineRule="auto"/>
              <w:jc w:val="cente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r w:rsidR="0009497C" w:rsidRPr="0009497C">
              <w:rPr>
                <w:rFonts w:ascii="Times New Roman" w:eastAsia="Times New Roman" w:hAnsi="Times New Roman" w:cs="Times New Roman"/>
                <w:color w:val="000000"/>
                <w:lang w:eastAsia="en-GB"/>
              </w:rPr>
              <w:t>-1.127</w:t>
            </w:r>
            <w:r>
              <w:rPr>
                <w:rFonts w:ascii="Times New Roman" w:eastAsia="Times New Roman" w:hAnsi="Times New Roman" w:cs="Times New Roman"/>
                <w:color w:val="000000"/>
                <w:lang w:eastAsia="en-GB"/>
              </w:rPr>
              <w:t>)</w:t>
            </w:r>
          </w:p>
        </w:tc>
        <w:tc>
          <w:tcPr>
            <w:tcW w:w="1066" w:type="dxa"/>
            <w:tcBorders>
              <w:top w:val="nil"/>
              <w:left w:val="nil"/>
              <w:bottom w:val="nil"/>
              <w:right w:val="nil"/>
            </w:tcBorders>
            <w:shd w:val="clear" w:color="auto" w:fill="auto"/>
            <w:noWrap/>
            <w:vAlign w:val="center"/>
            <w:hideMark/>
          </w:tcPr>
          <w:p w:rsidR="0009497C" w:rsidRPr="0009497C" w:rsidRDefault="00F74ECD" w:rsidP="0009497C">
            <w:pPr>
              <w:spacing w:after="0" w:line="240" w:lineRule="auto"/>
              <w:jc w:val="cente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r w:rsidR="0009497C" w:rsidRPr="0009497C">
              <w:rPr>
                <w:rFonts w:ascii="Times New Roman" w:eastAsia="Times New Roman" w:hAnsi="Times New Roman" w:cs="Times New Roman"/>
                <w:color w:val="000000"/>
                <w:lang w:eastAsia="en-GB"/>
              </w:rPr>
              <w:t>0.035</w:t>
            </w:r>
            <w:r>
              <w:rPr>
                <w:rFonts w:ascii="Times New Roman" w:eastAsia="Times New Roman" w:hAnsi="Times New Roman" w:cs="Times New Roman"/>
                <w:color w:val="000000"/>
                <w:lang w:eastAsia="en-GB"/>
              </w:rPr>
              <w:t>)</w:t>
            </w:r>
          </w:p>
        </w:tc>
        <w:tc>
          <w:tcPr>
            <w:tcW w:w="1066" w:type="dxa"/>
            <w:tcBorders>
              <w:top w:val="nil"/>
              <w:left w:val="nil"/>
              <w:bottom w:val="nil"/>
              <w:right w:val="nil"/>
            </w:tcBorders>
            <w:shd w:val="clear" w:color="auto" w:fill="auto"/>
            <w:noWrap/>
            <w:vAlign w:val="center"/>
            <w:hideMark/>
          </w:tcPr>
          <w:p w:rsidR="0009497C" w:rsidRPr="0009497C" w:rsidRDefault="00F74ECD" w:rsidP="0009497C">
            <w:pPr>
              <w:spacing w:after="0" w:line="240" w:lineRule="auto"/>
              <w:jc w:val="cente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r w:rsidR="0009497C" w:rsidRPr="0009497C">
              <w:rPr>
                <w:rFonts w:ascii="Times New Roman" w:eastAsia="Times New Roman" w:hAnsi="Times New Roman" w:cs="Times New Roman"/>
                <w:color w:val="000000"/>
                <w:lang w:eastAsia="en-GB"/>
              </w:rPr>
              <w:t>-0.107</w:t>
            </w:r>
            <w:r>
              <w:rPr>
                <w:rFonts w:ascii="Times New Roman" w:eastAsia="Times New Roman" w:hAnsi="Times New Roman" w:cs="Times New Roman"/>
                <w:color w:val="000000"/>
                <w:lang w:eastAsia="en-GB"/>
              </w:rPr>
              <w:t>)</w:t>
            </w:r>
          </w:p>
        </w:tc>
        <w:tc>
          <w:tcPr>
            <w:tcW w:w="1066" w:type="dxa"/>
            <w:tcBorders>
              <w:top w:val="nil"/>
              <w:left w:val="nil"/>
              <w:bottom w:val="nil"/>
              <w:right w:val="nil"/>
            </w:tcBorders>
            <w:shd w:val="clear" w:color="auto" w:fill="auto"/>
            <w:noWrap/>
            <w:vAlign w:val="center"/>
            <w:hideMark/>
          </w:tcPr>
          <w:p w:rsidR="0009497C" w:rsidRPr="0009497C" w:rsidRDefault="00F74ECD" w:rsidP="0009497C">
            <w:pPr>
              <w:spacing w:after="0" w:line="240" w:lineRule="auto"/>
              <w:jc w:val="cente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r w:rsidR="0009497C" w:rsidRPr="0009497C">
              <w:rPr>
                <w:rFonts w:ascii="Times New Roman" w:eastAsia="Times New Roman" w:hAnsi="Times New Roman" w:cs="Times New Roman"/>
                <w:color w:val="000000"/>
                <w:lang w:eastAsia="en-GB"/>
              </w:rPr>
              <w:t>1.252</w:t>
            </w:r>
            <w:r>
              <w:rPr>
                <w:rFonts w:ascii="Times New Roman" w:eastAsia="Times New Roman" w:hAnsi="Times New Roman" w:cs="Times New Roman"/>
                <w:color w:val="000000"/>
                <w:lang w:eastAsia="en-GB"/>
              </w:rPr>
              <w:t>)</w:t>
            </w:r>
          </w:p>
        </w:tc>
        <w:tc>
          <w:tcPr>
            <w:tcW w:w="1066" w:type="dxa"/>
            <w:tcBorders>
              <w:top w:val="nil"/>
              <w:left w:val="nil"/>
              <w:bottom w:val="nil"/>
              <w:right w:val="nil"/>
            </w:tcBorders>
            <w:shd w:val="clear" w:color="auto" w:fill="auto"/>
            <w:noWrap/>
            <w:vAlign w:val="center"/>
            <w:hideMark/>
          </w:tcPr>
          <w:p w:rsidR="0009497C" w:rsidRPr="0009497C" w:rsidRDefault="0009497C" w:rsidP="0009497C">
            <w:pPr>
              <w:spacing w:after="0" w:line="240" w:lineRule="auto"/>
              <w:jc w:val="center"/>
              <w:rPr>
                <w:rFonts w:ascii="Times New Roman" w:eastAsia="Times New Roman" w:hAnsi="Times New Roman" w:cs="Times New Roman"/>
                <w:color w:val="000000"/>
                <w:lang w:eastAsia="en-GB"/>
              </w:rPr>
            </w:pPr>
          </w:p>
        </w:tc>
        <w:tc>
          <w:tcPr>
            <w:tcW w:w="1065" w:type="dxa"/>
            <w:tcBorders>
              <w:top w:val="nil"/>
              <w:left w:val="nil"/>
              <w:bottom w:val="nil"/>
              <w:right w:val="nil"/>
            </w:tcBorders>
            <w:shd w:val="clear" w:color="auto" w:fill="auto"/>
            <w:noWrap/>
            <w:vAlign w:val="center"/>
            <w:hideMark/>
          </w:tcPr>
          <w:p w:rsidR="0009497C" w:rsidRPr="0009497C" w:rsidRDefault="00F74ECD" w:rsidP="0009497C">
            <w:pPr>
              <w:spacing w:after="0" w:line="240" w:lineRule="auto"/>
              <w:jc w:val="cente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r w:rsidR="0009497C" w:rsidRPr="0009497C">
              <w:rPr>
                <w:rFonts w:ascii="Times New Roman" w:eastAsia="Times New Roman" w:hAnsi="Times New Roman" w:cs="Times New Roman"/>
                <w:color w:val="000000"/>
                <w:lang w:eastAsia="en-GB"/>
              </w:rPr>
              <w:t>1.121</w:t>
            </w:r>
            <w:r>
              <w:rPr>
                <w:rFonts w:ascii="Times New Roman" w:eastAsia="Times New Roman" w:hAnsi="Times New Roman" w:cs="Times New Roman"/>
                <w:color w:val="000000"/>
                <w:lang w:eastAsia="en-GB"/>
              </w:rPr>
              <w:t>)</w:t>
            </w:r>
          </w:p>
        </w:tc>
        <w:tc>
          <w:tcPr>
            <w:tcW w:w="1066" w:type="dxa"/>
            <w:tcBorders>
              <w:top w:val="nil"/>
              <w:left w:val="nil"/>
              <w:bottom w:val="nil"/>
              <w:right w:val="nil"/>
            </w:tcBorders>
            <w:shd w:val="clear" w:color="auto" w:fill="auto"/>
            <w:noWrap/>
            <w:vAlign w:val="center"/>
            <w:hideMark/>
          </w:tcPr>
          <w:p w:rsidR="0009497C" w:rsidRPr="0009497C" w:rsidRDefault="00F74ECD" w:rsidP="0009497C">
            <w:pPr>
              <w:spacing w:after="0" w:line="240" w:lineRule="auto"/>
              <w:jc w:val="cente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r w:rsidR="0009497C" w:rsidRPr="0009497C">
              <w:rPr>
                <w:rFonts w:ascii="Times New Roman" w:eastAsia="Times New Roman" w:hAnsi="Times New Roman" w:cs="Times New Roman"/>
                <w:color w:val="000000"/>
                <w:lang w:eastAsia="en-GB"/>
              </w:rPr>
              <w:t>0.555</w:t>
            </w:r>
            <w:r>
              <w:rPr>
                <w:rFonts w:ascii="Times New Roman" w:eastAsia="Times New Roman" w:hAnsi="Times New Roman" w:cs="Times New Roman"/>
                <w:color w:val="000000"/>
                <w:lang w:eastAsia="en-GB"/>
              </w:rPr>
              <w:t>)</w:t>
            </w:r>
          </w:p>
        </w:tc>
        <w:tc>
          <w:tcPr>
            <w:tcW w:w="1066" w:type="dxa"/>
            <w:tcBorders>
              <w:top w:val="nil"/>
              <w:left w:val="nil"/>
              <w:bottom w:val="nil"/>
              <w:right w:val="nil"/>
            </w:tcBorders>
            <w:shd w:val="clear" w:color="auto" w:fill="auto"/>
            <w:noWrap/>
            <w:vAlign w:val="center"/>
            <w:hideMark/>
          </w:tcPr>
          <w:p w:rsidR="0009497C" w:rsidRPr="0009497C" w:rsidRDefault="00F74ECD" w:rsidP="0009497C">
            <w:pPr>
              <w:spacing w:after="0" w:line="240" w:lineRule="auto"/>
              <w:jc w:val="cente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r w:rsidR="0009497C" w:rsidRPr="0009497C">
              <w:rPr>
                <w:rFonts w:ascii="Times New Roman" w:eastAsia="Times New Roman" w:hAnsi="Times New Roman" w:cs="Times New Roman"/>
                <w:color w:val="000000"/>
                <w:lang w:eastAsia="en-GB"/>
              </w:rPr>
              <w:t>-1.261</w:t>
            </w:r>
            <w:r>
              <w:rPr>
                <w:rFonts w:ascii="Times New Roman" w:eastAsia="Times New Roman" w:hAnsi="Times New Roman" w:cs="Times New Roman"/>
                <w:color w:val="000000"/>
                <w:lang w:eastAsia="en-GB"/>
              </w:rPr>
              <w:t>)</w:t>
            </w:r>
          </w:p>
        </w:tc>
        <w:tc>
          <w:tcPr>
            <w:tcW w:w="1066" w:type="dxa"/>
            <w:tcBorders>
              <w:top w:val="nil"/>
              <w:left w:val="nil"/>
              <w:bottom w:val="nil"/>
              <w:right w:val="nil"/>
            </w:tcBorders>
            <w:shd w:val="clear" w:color="auto" w:fill="auto"/>
            <w:noWrap/>
            <w:vAlign w:val="center"/>
            <w:hideMark/>
          </w:tcPr>
          <w:p w:rsidR="0009497C" w:rsidRPr="0009497C" w:rsidRDefault="0009497C" w:rsidP="0009497C">
            <w:pPr>
              <w:spacing w:after="0" w:line="240" w:lineRule="auto"/>
              <w:jc w:val="center"/>
              <w:rPr>
                <w:rFonts w:ascii="Times New Roman" w:eastAsia="Times New Roman" w:hAnsi="Times New Roman" w:cs="Times New Roman"/>
                <w:color w:val="000000"/>
                <w:lang w:eastAsia="en-GB"/>
              </w:rPr>
            </w:pPr>
          </w:p>
        </w:tc>
        <w:tc>
          <w:tcPr>
            <w:tcW w:w="1066" w:type="dxa"/>
            <w:tcBorders>
              <w:top w:val="nil"/>
              <w:left w:val="nil"/>
              <w:bottom w:val="nil"/>
              <w:right w:val="nil"/>
            </w:tcBorders>
            <w:shd w:val="clear" w:color="auto" w:fill="auto"/>
            <w:noWrap/>
            <w:vAlign w:val="center"/>
            <w:hideMark/>
          </w:tcPr>
          <w:p w:rsidR="0009497C" w:rsidRPr="0009497C" w:rsidRDefault="0009497C" w:rsidP="0009497C">
            <w:pPr>
              <w:spacing w:after="0" w:line="240" w:lineRule="auto"/>
              <w:jc w:val="center"/>
              <w:rPr>
                <w:rFonts w:ascii="Times New Roman" w:eastAsia="Times New Roman" w:hAnsi="Times New Roman" w:cs="Times New Roman"/>
                <w:color w:val="000000"/>
                <w:lang w:eastAsia="en-GB"/>
              </w:rPr>
            </w:pPr>
          </w:p>
        </w:tc>
        <w:tc>
          <w:tcPr>
            <w:tcW w:w="1066" w:type="dxa"/>
            <w:tcBorders>
              <w:top w:val="nil"/>
              <w:left w:val="nil"/>
              <w:bottom w:val="nil"/>
              <w:right w:val="nil"/>
            </w:tcBorders>
            <w:shd w:val="clear" w:color="auto" w:fill="auto"/>
            <w:noWrap/>
            <w:vAlign w:val="center"/>
            <w:hideMark/>
          </w:tcPr>
          <w:p w:rsidR="0009497C" w:rsidRPr="0009497C" w:rsidRDefault="00F74ECD" w:rsidP="0009497C">
            <w:pPr>
              <w:spacing w:after="0" w:line="240" w:lineRule="auto"/>
              <w:jc w:val="cente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r w:rsidR="0009497C" w:rsidRPr="0009497C">
              <w:rPr>
                <w:rFonts w:ascii="Times New Roman" w:eastAsia="Times New Roman" w:hAnsi="Times New Roman" w:cs="Times New Roman"/>
                <w:color w:val="000000"/>
                <w:lang w:eastAsia="en-GB"/>
              </w:rPr>
              <w:t>-2.915</w:t>
            </w:r>
            <w:r>
              <w:rPr>
                <w:rFonts w:ascii="Times New Roman" w:eastAsia="Times New Roman" w:hAnsi="Times New Roman" w:cs="Times New Roman"/>
                <w:color w:val="000000"/>
                <w:lang w:eastAsia="en-GB"/>
              </w:rPr>
              <w:t>)</w:t>
            </w:r>
          </w:p>
        </w:tc>
      </w:tr>
      <w:tr w:rsidR="0009497C" w:rsidRPr="0009497C" w:rsidTr="0009497C">
        <w:trPr>
          <w:trHeight w:val="204"/>
        </w:trPr>
        <w:tc>
          <w:tcPr>
            <w:tcW w:w="1291" w:type="dxa"/>
            <w:tcBorders>
              <w:top w:val="nil"/>
              <w:left w:val="nil"/>
              <w:bottom w:val="nil"/>
              <w:right w:val="nil"/>
            </w:tcBorders>
            <w:shd w:val="clear" w:color="auto" w:fill="auto"/>
            <w:noWrap/>
            <w:vAlign w:val="center"/>
            <w:hideMark/>
          </w:tcPr>
          <w:p w:rsidR="0009497C" w:rsidRPr="0009497C" w:rsidRDefault="0009497C" w:rsidP="0009497C">
            <w:pPr>
              <w:spacing w:after="0" w:line="240" w:lineRule="auto"/>
              <w:jc w:val="cente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Germany</w:t>
            </w:r>
          </w:p>
        </w:tc>
        <w:tc>
          <w:tcPr>
            <w:tcW w:w="1065" w:type="dxa"/>
            <w:tcBorders>
              <w:top w:val="nil"/>
              <w:left w:val="nil"/>
              <w:bottom w:val="nil"/>
              <w:right w:val="nil"/>
            </w:tcBorders>
            <w:shd w:val="clear" w:color="auto" w:fill="auto"/>
            <w:noWrap/>
            <w:vAlign w:val="center"/>
            <w:hideMark/>
          </w:tcPr>
          <w:p w:rsidR="0009497C" w:rsidRPr="0009497C" w:rsidRDefault="0009497C" w:rsidP="0009497C">
            <w:pPr>
              <w:spacing w:after="0" w:line="240" w:lineRule="auto"/>
              <w:jc w:val="center"/>
              <w:rPr>
                <w:rFonts w:ascii="Times New Roman" w:eastAsia="Times New Roman" w:hAnsi="Times New Roman" w:cs="Times New Roman"/>
                <w:color w:val="000000"/>
                <w:lang w:eastAsia="en-GB"/>
              </w:rPr>
            </w:pPr>
            <w:r w:rsidRPr="0009497C">
              <w:rPr>
                <w:rFonts w:ascii="Times New Roman" w:eastAsia="Times New Roman" w:hAnsi="Times New Roman" w:cs="Times New Roman"/>
                <w:color w:val="000000"/>
                <w:lang w:eastAsia="en-GB"/>
              </w:rPr>
              <w:t>0.0177</w:t>
            </w:r>
          </w:p>
        </w:tc>
        <w:tc>
          <w:tcPr>
            <w:tcW w:w="1066" w:type="dxa"/>
            <w:tcBorders>
              <w:top w:val="nil"/>
              <w:left w:val="nil"/>
              <w:bottom w:val="nil"/>
              <w:right w:val="nil"/>
            </w:tcBorders>
            <w:shd w:val="clear" w:color="auto" w:fill="auto"/>
            <w:noWrap/>
            <w:vAlign w:val="center"/>
            <w:hideMark/>
          </w:tcPr>
          <w:p w:rsidR="0009497C" w:rsidRPr="0009497C" w:rsidRDefault="0009497C" w:rsidP="0009497C">
            <w:pPr>
              <w:spacing w:after="0" w:line="240" w:lineRule="auto"/>
              <w:jc w:val="center"/>
              <w:rPr>
                <w:rFonts w:ascii="Times New Roman" w:eastAsia="Times New Roman" w:hAnsi="Times New Roman" w:cs="Times New Roman"/>
                <w:color w:val="000000"/>
                <w:lang w:eastAsia="en-GB"/>
              </w:rPr>
            </w:pPr>
            <w:r w:rsidRPr="0009497C">
              <w:rPr>
                <w:rFonts w:ascii="Times New Roman" w:eastAsia="Times New Roman" w:hAnsi="Times New Roman" w:cs="Times New Roman"/>
                <w:color w:val="000000"/>
                <w:lang w:eastAsia="en-GB"/>
              </w:rPr>
              <w:t>-0.2130</w:t>
            </w:r>
          </w:p>
        </w:tc>
        <w:tc>
          <w:tcPr>
            <w:tcW w:w="1066" w:type="dxa"/>
            <w:tcBorders>
              <w:top w:val="nil"/>
              <w:left w:val="nil"/>
              <w:bottom w:val="nil"/>
              <w:right w:val="nil"/>
            </w:tcBorders>
            <w:shd w:val="clear" w:color="auto" w:fill="auto"/>
            <w:noWrap/>
            <w:vAlign w:val="center"/>
            <w:hideMark/>
          </w:tcPr>
          <w:p w:rsidR="0009497C" w:rsidRPr="0009497C" w:rsidRDefault="0009497C" w:rsidP="0009497C">
            <w:pPr>
              <w:spacing w:after="0" w:line="240" w:lineRule="auto"/>
              <w:jc w:val="center"/>
              <w:rPr>
                <w:rFonts w:ascii="Times New Roman" w:eastAsia="Times New Roman" w:hAnsi="Times New Roman" w:cs="Times New Roman"/>
                <w:color w:val="000000"/>
                <w:lang w:eastAsia="en-GB"/>
              </w:rPr>
            </w:pPr>
            <w:r w:rsidRPr="0009497C">
              <w:rPr>
                <w:rFonts w:ascii="Times New Roman" w:eastAsia="Times New Roman" w:hAnsi="Times New Roman" w:cs="Times New Roman"/>
                <w:color w:val="000000"/>
                <w:lang w:eastAsia="en-GB"/>
              </w:rPr>
              <w:t>-0.0575</w:t>
            </w:r>
          </w:p>
        </w:tc>
        <w:tc>
          <w:tcPr>
            <w:tcW w:w="1066" w:type="dxa"/>
            <w:tcBorders>
              <w:top w:val="nil"/>
              <w:left w:val="nil"/>
              <w:bottom w:val="nil"/>
              <w:right w:val="nil"/>
            </w:tcBorders>
            <w:shd w:val="clear" w:color="auto" w:fill="auto"/>
            <w:noWrap/>
            <w:vAlign w:val="center"/>
            <w:hideMark/>
          </w:tcPr>
          <w:p w:rsidR="0009497C" w:rsidRPr="0009497C" w:rsidRDefault="0009497C" w:rsidP="0009497C">
            <w:pPr>
              <w:spacing w:after="0" w:line="240" w:lineRule="auto"/>
              <w:jc w:val="center"/>
              <w:rPr>
                <w:rFonts w:ascii="Times New Roman" w:eastAsia="Times New Roman" w:hAnsi="Times New Roman" w:cs="Times New Roman"/>
                <w:color w:val="000000"/>
                <w:lang w:eastAsia="en-GB"/>
              </w:rPr>
            </w:pPr>
            <w:r w:rsidRPr="0009497C">
              <w:rPr>
                <w:rFonts w:ascii="Times New Roman" w:eastAsia="Times New Roman" w:hAnsi="Times New Roman" w:cs="Times New Roman"/>
                <w:color w:val="000000"/>
                <w:lang w:eastAsia="en-GB"/>
              </w:rPr>
              <w:t>0.2453</w:t>
            </w:r>
          </w:p>
        </w:tc>
        <w:tc>
          <w:tcPr>
            <w:tcW w:w="1066" w:type="dxa"/>
            <w:tcBorders>
              <w:top w:val="nil"/>
              <w:left w:val="nil"/>
              <w:bottom w:val="nil"/>
              <w:right w:val="nil"/>
            </w:tcBorders>
            <w:shd w:val="clear" w:color="auto" w:fill="auto"/>
            <w:noWrap/>
            <w:vAlign w:val="center"/>
            <w:hideMark/>
          </w:tcPr>
          <w:p w:rsidR="0009497C" w:rsidRPr="0009497C" w:rsidRDefault="0009497C" w:rsidP="0009497C">
            <w:pPr>
              <w:spacing w:after="0" w:line="240" w:lineRule="auto"/>
              <w:jc w:val="center"/>
              <w:rPr>
                <w:rFonts w:ascii="Times New Roman" w:eastAsia="Times New Roman" w:hAnsi="Times New Roman" w:cs="Times New Roman"/>
                <w:color w:val="000000"/>
                <w:lang w:eastAsia="en-GB"/>
              </w:rPr>
            </w:pPr>
            <w:r w:rsidRPr="0009497C">
              <w:rPr>
                <w:rFonts w:ascii="Times New Roman" w:eastAsia="Times New Roman" w:hAnsi="Times New Roman" w:cs="Times New Roman"/>
                <w:color w:val="000000"/>
                <w:lang w:eastAsia="en-GB"/>
              </w:rPr>
              <w:t>0.2222</w:t>
            </w:r>
          </w:p>
        </w:tc>
        <w:tc>
          <w:tcPr>
            <w:tcW w:w="1066" w:type="dxa"/>
            <w:tcBorders>
              <w:top w:val="nil"/>
              <w:left w:val="nil"/>
              <w:bottom w:val="nil"/>
              <w:right w:val="nil"/>
            </w:tcBorders>
            <w:shd w:val="clear" w:color="auto" w:fill="auto"/>
            <w:noWrap/>
            <w:vAlign w:val="center"/>
            <w:hideMark/>
          </w:tcPr>
          <w:p w:rsidR="0009497C" w:rsidRPr="0009497C" w:rsidRDefault="0009497C" w:rsidP="0009497C">
            <w:pPr>
              <w:spacing w:after="0" w:line="240" w:lineRule="auto"/>
              <w:jc w:val="center"/>
              <w:rPr>
                <w:rFonts w:ascii="Times New Roman" w:eastAsia="Times New Roman" w:hAnsi="Times New Roman" w:cs="Times New Roman"/>
                <w:color w:val="000000"/>
                <w:lang w:eastAsia="en-GB"/>
              </w:rPr>
            </w:pPr>
          </w:p>
        </w:tc>
        <w:tc>
          <w:tcPr>
            <w:tcW w:w="1065" w:type="dxa"/>
            <w:tcBorders>
              <w:top w:val="nil"/>
              <w:left w:val="nil"/>
              <w:bottom w:val="nil"/>
              <w:right w:val="nil"/>
            </w:tcBorders>
            <w:shd w:val="clear" w:color="auto" w:fill="auto"/>
            <w:noWrap/>
            <w:vAlign w:val="center"/>
            <w:hideMark/>
          </w:tcPr>
          <w:p w:rsidR="0009497C" w:rsidRPr="0009497C" w:rsidRDefault="0009497C" w:rsidP="0009497C">
            <w:pPr>
              <w:spacing w:after="0" w:line="240" w:lineRule="auto"/>
              <w:jc w:val="center"/>
              <w:rPr>
                <w:rFonts w:ascii="Times New Roman" w:eastAsia="Times New Roman" w:hAnsi="Times New Roman" w:cs="Times New Roman"/>
                <w:color w:val="000000"/>
                <w:lang w:eastAsia="en-GB"/>
              </w:rPr>
            </w:pPr>
            <w:r w:rsidRPr="0009497C">
              <w:rPr>
                <w:rFonts w:ascii="Times New Roman" w:eastAsia="Times New Roman" w:hAnsi="Times New Roman" w:cs="Times New Roman"/>
                <w:color w:val="000000"/>
                <w:lang w:eastAsia="en-GB"/>
              </w:rPr>
              <w:t>0.4670</w:t>
            </w:r>
          </w:p>
        </w:tc>
        <w:tc>
          <w:tcPr>
            <w:tcW w:w="1066" w:type="dxa"/>
            <w:tcBorders>
              <w:top w:val="nil"/>
              <w:left w:val="nil"/>
              <w:bottom w:val="nil"/>
              <w:right w:val="nil"/>
            </w:tcBorders>
            <w:shd w:val="clear" w:color="auto" w:fill="auto"/>
            <w:noWrap/>
            <w:vAlign w:val="center"/>
            <w:hideMark/>
          </w:tcPr>
          <w:p w:rsidR="0009497C" w:rsidRPr="0009497C" w:rsidRDefault="0009497C" w:rsidP="0009497C">
            <w:pPr>
              <w:spacing w:after="0" w:line="240" w:lineRule="auto"/>
              <w:jc w:val="center"/>
              <w:rPr>
                <w:rFonts w:ascii="Times New Roman" w:eastAsia="Times New Roman" w:hAnsi="Times New Roman" w:cs="Times New Roman"/>
                <w:color w:val="000000"/>
                <w:lang w:eastAsia="en-GB"/>
              </w:rPr>
            </w:pPr>
            <w:r w:rsidRPr="0009497C">
              <w:rPr>
                <w:rFonts w:ascii="Times New Roman" w:eastAsia="Times New Roman" w:hAnsi="Times New Roman" w:cs="Times New Roman"/>
                <w:color w:val="000000"/>
                <w:lang w:eastAsia="en-GB"/>
              </w:rPr>
              <w:t>-0.2162</w:t>
            </w:r>
          </w:p>
        </w:tc>
        <w:tc>
          <w:tcPr>
            <w:tcW w:w="1066" w:type="dxa"/>
            <w:tcBorders>
              <w:top w:val="nil"/>
              <w:left w:val="nil"/>
              <w:bottom w:val="nil"/>
              <w:right w:val="nil"/>
            </w:tcBorders>
            <w:shd w:val="clear" w:color="auto" w:fill="auto"/>
            <w:noWrap/>
            <w:vAlign w:val="center"/>
            <w:hideMark/>
          </w:tcPr>
          <w:p w:rsidR="0009497C" w:rsidRPr="0009497C" w:rsidRDefault="0009497C" w:rsidP="0009497C">
            <w:pPr>
              <w:spacing w:after="0" w:line="240" w:lineRule="auto"/>
              <w:jc w:val="center"/>
              <w:rPr>
                <w:rFonts w:ascii="Times New Roman" w:eastAsia="Times New Roman" w:hAnsi="Times New Roman" w:cs="Times New Roman"/>
                <w:color w:val="000000"/>
                <w:lang w:eastAsia="en-GB"/>
              </w:rPr>
            </w:pPr>
            <w:r w:rsidRPr="0009497C">
              <w:rPr>
                <w:rFonts w:ascii="Times New Roman" w:eastAsia="Times New Roman" w:hAnsi="Times New Roman" w:cs="Times New Roman"/>
                <w:color w:val="000000"/>
                <w:lang w:eastAsia="en-GB"/>
              </w:rPr>
              <w:t>-0.6161</w:t>
            </w:r>
          </w:p>
        </w:tc>
        <w:tc>
          <w:tcPr>
            <w:tcW w:w="1066" w:type="dxa"/>
            <w:tcBorders>
              <w:top w:val="nil"/>
              <w:left w:val="nil"/>
              <w:bottom w:val="nil"/>
              <w:right w:val="nil"/>
            </w:tcBorders>
            <w:shd w:val="clear" w:color="auto" w:fill="auto"/>
            <w:noWrap/>
            <w:vAlign w:val="center"/>
            <w:hideMark/>
          </w:tcPr>
          <w:p w:rsidR="0009497C" w:rsidRPr="0009497C" w:rsidRDefault="0009497C" w:rsidP="0009497C">
            <w:pPr>
              <w:spacing w:after="0" w:line="240" w:lineRule="auto"/>
              <w:jc w:val="center"/>
              <w:rPr>
                <w:rFonts w:ascii="Times New Roman" w:eastAsia="Times New Roman" w:hAnsi="Times New Roman" w:cs="Times New Roman"/>
                <w:color w:val="000000"/>
                <w:lang w:eastAsia="en-GB"/>
              </w:rPr>
            </w:pPr>
          </w:p>
        </w:tc>
        <w:tc>
          <w:tcPr>
            <w:tcW w:w="1066" w:type="dxa"/>
            <w:tcBorders>
              <w:top w:val="nil"/>
              <w:left w:val="nil"/>
              <w:bottom w:val="nil"/>
              <w:right w:val="nil"/>
            </w:tcBorders>
            <w:shd w:val="clear" w:color="auto" w:fill="auto"/>
            <w:noWrap/>
            <w:vAlign w:val="center"/>
            <w:hideMark/>
          </w:tcPr>
          <w:p w:rsidR="0009497C" w:rsidRPr="0009497C" w:rsidRDefault="0009497C" w:rsidP="0009497C">
            <w:pPr>
              <w:spacing w:after="0" w:line="240" w:lineRule="auto"/>
              <w:jc w:val="center"/>
              <w:rPr>
                <w:rFonts w:ascii="Times New Roman" w:eastAsia="Times New Roman" w:hAnsi="Times New Roman" w:cs="Times New Roman"/>
                <w:color w:val="000000"/>
                <w:lang w:eastAsia="en-GB"/>
              </w:rPr>
            </w:pPr>
          </w:p>
        </w:tc>
        <w:tc>
          <w:tcPr>
            <w:tcW w:w="1066" w:type="dxa"/>
            <w:tcBorders>
              <w:top w:val="nil"/>
              <w:left w:val="nil"/>
              <w:bottom w:val="nil"/>
              <w:right w:val="nil"/>
            </w:tcBorders>
            <w:shd w:val="clear" w:color="auto" w:fill="auto"/>
            <w:noWrap/>
            <w:vAlign w:val="center"/>
            <w:hideMark/>
          </w:tcPr>
          <w:p w:rsidR="0009497C" w:rsidRPr="0009497C" w:rsidRDefault="0009497C" w:rsidP="0009497C">
            <w:pPr>
              <w:spacing w:after="0" w:line="240" w:lineRule="auto"/>
              <w:jc w:val="center"/>
              <w:rPr>
                <w:rFonts w:ascii="Times New Roman" w:eastAsia="Times New Roman" w:hAnsi="Times New Roman" w:cs="Times New Roman"/>
                <w:color w:val="000000"/>
                <w:lang w:eastAsia="en-GB"/>
              </w:rPr>
            </w:pPr>
          </w:p>
        </w:tc>
      </w:tr>
      <w:tr w:rsidR="0009497C" w:rsidRPr="0009497C" w:rsidTr="0009497C">
        <w:trPr>
          <w:trHeight w:val="204"/>
        </w:trPr>
        <w:tc>
          <w:tcPr>
            <w:tcW w:w="1291" w:type="dxa"/>
            <w:tcBorders>
              <w:top w:val="nil"/>
              <w:left w:val="nil"/>
              <w:bottom w:val="nil"/>
              <w:right w:val="nil"/>
            </w:tcBorders>
            <w:shd w:val="clear" w:color="auto" w:fill="auto"/>
            <w:noWrap/>
            <w:vAlign w:val="center"/>
            <w:hideMark/>
          </w:tcPr>
          <w:p w:rsidR="0009497C" w:rsidRPr="0009497C" w:rsidRDefault="0009497C" w:rsidP="0009497C">
            <w:pPr>
              <w:spacing w:after="0" w:line="240" w:lineRule="auto"/>
              <w:jc w:val="center"/>
              <w:rPr>
                <w:rFonts w:ascii="Times New Roman" w:eastAsia="Times New Roman" w:hAnsi="Times New Roman" w:cs="Times New Roman"/>
                <w:color w:val="000000"/>
                <w:lang w:eastAsia="en-GB"/>
              </w:rPr>
            </w:pPr>
          </w:p>
        </w:tc>
        <w:tc>
          <w:tcPr>
            <w:tcW w:w="1065" w:type="dxa"/>
            <w:tcBorders>
              <w:top w:val="nil"/>
              <w:left w:val="nil"/>
              <w:bottom w:val="nil"/>
              <w:right w:val="nil"/>
            </w:tcBorders>
            <w:shd w:val="clear" w:color="auto" w:fill="auto"/>
            <w:noWrap/>
            <w:vAlign w:val="center"/>
            <w:hideMark/>
          </w:tcPr>
          <w:p w:rsidR="0009497C" w:rsidRPr="0009497C" w:rsidRDefault="00F74ECD" w:rsidP="0009497C">
            <w:pPr>
              <w:spacing w:after="0" w:line="240" w:lineRule="auto"/>
              <w:jc w:val="cente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r w:rsidR="0009497C" w:rsidRPr="0009497C">
              <w:rPr>
                <w:rFonts w:ascii="Times New Roman" w:eastAsia="Times New Roman" w:hAnsi="Times New Roman" w:cs="Times New Roman"/>
                <w:color w:val="000000"/>
                <w:lang w:eastAsia="en-GB"/>
              </w:rPr>
              <w:t>0.836</w:t>
            </w:r>
            <w:r>
              <w:rPr>
                <w:rFonts w:ascii="Times New Roman" w:eastAsia="Times New Roman" w:hAnsi="Times New Roman" w:cs="Times New Roman"/>
                <w:color w:val="000000"/>
                <w:lang w:eastAsia="en-GB"/>
              </w:rPr>
              <w:t>)</w:t>
            </w:r>
          </w:p>
        </w:tc>
        <w:tc>
          <w:tcPr>
            <w:tcW w:w="1066" w:type="dxa"/>
            <w:tcBorders>
              <w:top w:val="nil"/>
              <w:left w:val="nil"/>
              <w:bottom w:val="nil"/>
              <w:right w:val="nil"/>
            </w:tcBorders>
            <w:shd w:val="clear" w:color="auto" w:fill="auto"/>
            <w:noWrap/>
            <w:vAlign w:val="center"/>
            <w:hideMark/>
          </w:tcPr>
          <w:p w:rsidR="0009497C" w:rsidRPr="0009497C" w:rsidRDefault="00F74ECD" w:rsidP="0009497C">
            <w:pPr>
              <w:spacing w:after="0" w:line="240" w:lineRule="auto"/>
              <w:jc w:val="cente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r w:rsidR="0009497C" w:rsidRPr="0009497C">
              <w:rPr>
                <w:rFonts w:ascii="Times New Roman" w:eastAsia="Times New Roman" w:hAnsi="Times New Roman" w:cs="Times New Roman"/>
                <w:color w:val="000000"/>
                <w:lang w:eastAsia="en-GB"/>
              </w:rPr>
              <w:t>-0.934</w:t>
            </w:r>
            <w:r>
              <w:rPr>
                <w:rFonts w:ascii="Times New Roman" w:eastAsia="Times New Roman" w:hAnsi="Times New Roman" w:cs="Times New Roman"/>
                <w:color w:val="000000"/>
                <w:lang w:eastAsia="en-GB"/>
              </w:rPr>
              <w:t>)</w:t>
            </w:r>
          </w:p>
        </w:tc>
        <w:tc>
          <w:tcPr>
            <w:tcW w:w="1066" w:type="dxa"/>
            <w:tcBorders>
              <w:top w:val="nil"/>
              <w:left w:val="nil"/>
              <w:bottom w:val="nil"/>
              <w:right w:val="nil"/>
            </w:tcBorders>
            <w:shd w:val="clear" w:color="auto" w:fill="auto"/>
            <w:noWrap/>
            <w:vAlign w:val="center"/>
            <w:hideMark/>
          </w:tcPr>
          <w:p w:rsidR="0009497C" w:rsidRPr="0009497C" w:rsidRDefault="00F74ECD" w:rsidP="0009497C">
            <w:pPr>
              <w:spacing w:after="0" w:line="240" w:lineRule="auto"/>
              <w:jc w:val="cente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r w:rsidR="0009497C" w:rsidRPr="0009497C">
              <w:rPr>
                <w:rFonts w:ascii="Times New Roman" w:eastAsia="Times New Roman" w:hAnsi="Times New Roman" w:cs="Times New Roman"/>
                <w:color w:val="000000"/>
                <w:lang w:eastAsia="en-GB"/>
              </w:rPr>
              <w:t>-0.465</w:t>
            </w:r>
            <w:r>
              <w:rPr>
                <w:rFonts w:ascii="Times New Roman" w:eastAsia="Times New Roman" w:hAnsi="Times New Roman" w:cs="Times New Roman"/>
                <w:color w:val="000000"/>
                <w:lang w:eastAsia="en-GB"/>
              </w:rPr>
              <w:t>)</w:t>
            </w:r>
          </w:p>
        </w:tc>
        <w:tc>
          <w:tcPr>
            <w:tcW w:w="1066" w:type="dxa"/>
            <w:tcBorders>
              <w:top w:val="nil"/>
              <w:left w:val="nil"/>
              <w:bottom w:val="nil"/>
              <w:right w:val="nil"/>
            </w:tcBorders>
            <w:shd w:val="clear" w:color="auto" w:fill="auto"/>
            <w:noWrap/>
            <w:vAlign w:val="center"/>
            <w:hideMark/>
          </w:tcPr>
          <w:p w:rsidR="0009497C" w:rsidRPr="0009497C" w:rsidRDefault="00F74ECD" w:rsidP="0009497C">
            <w:pPr>
              <w:spacing w:after="0" w:line="240" w:lineRule="auto"/>
              <w:jc w:val="cente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r w:rsidR="0009497C" w:rsidRPr="0009497C">
              <w:rPr>
                <w:rFonts w:ascii="Times New Roman" w:eastAsia="Times New Roman" w:hAnsi="Times New Roman" w:cs="Times New Roman"/>
                <w:color w:val="000000"/>
                <w:lang w:eastAsia="en-GB"/>
              </w:rPr>
              <w:t>1.306</w:t>
            </w:r>
            <w:r>
              <w:rPr>
                <w:rFonts w:ascii="Times New Roman" w:eastAsia="Times New Roman" w:hAnsi="Times New Roman" w:cs="Times New Roman"/>
                <w:color w:val="000000"/>
                <w:lang w:eastAsia="en-GB"/>
              </w:rPr>
              <w:t>)</w:t>
            </w:r>
          </w:p>
        </w:tc>
        <w:tc>
          <w:tcPr>
            <w:tcW w:w="1066" w:type="dxa"/>
            <w:tcBorders>
              <w:top w:val="nil"/>
              <w:left w:val="nil"/>
              <w:bottom w:val="nil"/>
              <w:right w:val="nil"/>
            </w:tcBorders>
            <w:shd w:val="clear" w:color="auto" w:fill="auto"/>
            <w:noWrap/>
            <w:vAlign w:val="center"/>
            <w:hideMark/>
          </w:tcPr>
          <w:p w:rsidR="0009497C" w:rsidRPr="0009497C" w:rsidRDefault="00F74ECD" w:rsidP="0009497C">
            <w:pPr>
              <w:spacing w:after="0" w:line="240" w:lineRule="auto"/>
              <w:jc w:val="cente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r w:rsidR="0009497C" w:rsidRPr="0009497C">
              <w:rPr>
                <w:rFonts w:ascii="Times New Roman" w:eastAsia="Times New Roman" w:hAnsi="Times New Roman" w:cs="Times New Roman"/>
                <w:color w:val="000000"/>
                <w:lang w:eastAsia="en-GB"/>
              </w:rPr>
              <w:t>1.372</w:t>
            </w:r>
            <w:r>
              <w:rPr>
                <w:rFonts w:ascii="Times New Roman" w:eastAsia="Times New Roman" w:hAnsi="Times New Roman" w:cs="Times New Roman"/>
                <w:color w:val="000000"/>
                <w:lang w:eastAsia="en-GB"/>
              </w:rPr>
              <w:t>)</w:t>
            </w:r>
          </w:p>
        </w:tc>
        <w:tc>
          <w:tcPr>
            <w:tcW w:w="1066" w:type="dxa"/>
            <w:tcBorders>
              <w:top w:val="nil"/>
              <w:left w:val="nil"/>
              <w:bottom w:val="nil"/>
              <w:right w:val="nil"/>
            </w:tcBorders>
            <w:shd w:val="clear" w:color="auto" w:fill="auto"/>
            <w:noWrap/>
            <w:vAlign w:val="center"/>
            <w:hideMark/>
          </w:tcPr>
          <w:p w:rsidR="0009497C" w:rsidRPr="0009497C" w:rsidRDefault="0009497C" w:rsidP="0009497C">
            <w:pPr>
              <w:spacing w:after="0" w:line="240" w:lineRule="auto"/>
              <w:jc w:val="center"/>
              <w:rPr>
                <w:rFonts w:ascii="Times New Roman" w:eastAsia="Times New Roman" w:hAnsi="Times New Roman" w:cs="Times New Roman"/>
                <w:color w:val="000000"/>
                <w:lang w:eastAsia="en-GB"/>
              </w:rPr>
            </w:pPr>
          </w:p>
        </w:tc>
        <w:tc>
          <w:tcPr>
            <w:tcW w:w="1065" w:type="dxa"/>
            <w:tcBorders>
              <w:top w:val="nil"/>
              <w:left w:val="nil"/>
              <w:bottom w:val="nil"/>
              <w:right w:val="nil"/>
            </w:tcBorders>
            <w:shd w:val="clear" w:color="auto" w:fill="auto"/>
            <w:noWrap/>
            <w:vAlign w:val="center"/>
            <w:hideMark/>
          </w:tcPr>
          <w:p w:rsidR="0009497C" w:rsidRPr="0009497C" w:rsidRDefault="00F74ECD" w:rsidP="0009497C">
            <w:pPr>
              <w:spacing w:after="0" w:line="240" w:lineRule="auto"/>
              <w:jc w:val="cente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r w:rsidR="0009497C" w:rsidRPr="0009497C">
              <w:rPr>
                <w:rFonts w:ascii="Times New Roman" w:eastAsia="Times New Roman" w:hAnsi="Times New Roman" w:cs="Times New Roman"/>
                <w:color w:val="000000"/>
                <w:lang w:eastAsia="en-GB"/>
              </w:rPr>
              <w:t>1.683</w:t>
            </w:r>
            <w:r>
              <w:rPr>
                <w:rFonts w:ascii="Times New Roman" w:eastAsia="Times New Roman" w:hAnsi="Times New Roman" w:cs="Times New Roman"/>
                <w:color w:val="000000"/>
                <w:lang w:eastAsia="en-GB"/>
              </w:rPr>
              <w:t>)</w:t>
            </w:r>
          </w:p>
        </w:tc>
        <w:tc>
          <w:tcPr>
            <w:tcW w:w="1066" w:type="dxa"/>
            <w:tcBorders>
              <w:top w:val="nil"/>
              <w:left w:val="nil"/>
              <w:bottom w:val="nil"/>
              <w:right w:val="nil"/>
            </w:tcBorders>
            <w:shd w:val="clear" w:color="auto" w:fill="auto"/>
            <w:noWrap/>
            <w:vAlign w:val="center"/>
            <w:hideMark/>
          </w:tcPr>
          <w:p w:rsidR="0009497C" w:rsidRPr="0009497C" w:rsidRDefault="00F74ECD" w:rsidP="0009497C">
            <w:pPr>
              <w:spacing w:after="0" w:line="240" w:lineRule="auto"/>
              <w:jc w:val="cente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r w:rsidR="0009497C" w:rsidRPr="0009497C">
              <w:rPr>
                <w:rFonts w:ascii="Times New Roman" w:eastAsia="Times New Roman" w:hAnsi="Times New Roman" w:cs="Times New Roman"/>
                <w:color w:val="000000"/>
                <w:lang w:eastAsia="en-GB"/>
              </w:rPr>
              <w:t>-0.643</w:t>
            </w:r>
            <w:r>
              <w:rPr>
                <w:rFonts w:ascii="Times New Roman" w:eastAsia="Times New Roman" w:hAnsi="Times New Roman" w:cs="Times New Roman"/>
                <w:color w:val="000000"/>
                <w:lang w:eastAsia="en-GB"/>
              </w:rPr>
              <w:t>)</w:t>
            </w:r>
          </w:p>
        </w:tc>
        <w:tc>
          <w:tcPr>
            <w:tcW w:w="1066" w:type="dxa"/>
            <w:tcBorders>
              <w:top w:val="nil"/>
              <w:left w:val="nil"/>
              <w:bottom w:val="nil"/>
              <w:right w:val="nil"/>
            </w:tcBorders>
            <w:shd w:val="clear" w:color="auto" w:fill="auto"/>
            <w:noWrap/>
            <w:vAlign w:val="center"/>
            <w:hideMark/>
          </w:tcPr>
          <w:p w:rsidR="0009497C" w:rsidRPr="0009497C" w:rsidRDefault="00F74ECD" w:rsidP="0009497C">
            <w:pPr>
              <w:spacing w:after="0" w:line="240" w:lineRule="auto"/>
              <w:jc w:val="cente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r w:rsidR="0009497C" w:rsidRPr="0009497C">
              <w:rPr>
                <w:rFonts w:ascii="Times New Roman" w:eastAsia="Times New Roman" w:hAnsi="Times New Roman" w:cs="Times New Roman"/>
                <w:color w:val="000000"/>
                <w:lang w:eastAsia="en-GB"/>
              </w:rPr>
              <w:t>-1.955</w:t>
            </w:r>
            <w:r>
              <w:rPr>
                <w:rFonts w:ascii="Times New Roman" w:eastAsia="Times New Roman" w:hAnsi="Times New Roman" w:cs="Times New Roman"/>
                <w:color w:val="000000"/>
                <w:lang w:eastAsia="en-GB"/>
              </w:rPr>
              <w:t>)</w:t>
            </w:r>
          </w:p>
        </w:tc>
        <w:tc>
          <w:tcPr>
            <w:tcW w:w="1066" w:type="dxa"/>
            <w:tcBorders>
              <w:top w:val="nil"/>
              <w:left w:val="nil"/>
              <w:bottom w:val="nil"/>
              <w:right w:val="nil"/>
            </w:tcBorders>
            <w:shd w:val="clear" w:color="auto" w:fill="auto"/>
            <w:noWrap/>
            <w:vAlign w:val="center"/>
            <w:hideMark/>
          </w:tcPr>
          <w:p w:rsidR="0009497C" w:rsidRPr="0009497C" w:rsidRDefault="0009497C" w:rsidP="0009497C">
            <w:pPr>
              <w:spacing w:after="0" w:line="240" w:lineRule="auto"/>
              <w:jc w:val="center"/>
              <w:rPr>
                <w:rFonts w:ascii="Times New Roman" w:eastAsia="Times New Roman" w:hAnsi="Times New Roman" w:cs="Times New Roman"/>
                <w:color w:val="000000"/>
                <w:lang w:eastAsia="en-GB"/>
              </w:rPr>
            </w:pPr>
          </w:p>
        </w:tc>
        <w:tc>
          <w:tcPr>
            <w:tcW w:w="1066" w:type="dxa"/>
            <w:tcBorders>
              <w:top w:val="nil"/>
              <w:left w:val="nil"/>
              <w:bottom w:val="nil"/>
              <w:right w:val="nil"/>
            </w:tcBorders>
            <w:shd w:val="clear" w:color="auto" w:fill="auto"/>
            <w:noWrap/>
            <w:vAlign w:val="center"/>
            <w:hideMark/>
          </w:tcPr>
          <w:p w:rsidR="0009497C" w:rsidRPr="0009497C" w:rsidRDefault="0009497C" w:rsidP="0009497C">
            <w:pPr>
              <w:spacing w:after="0" w:line="240" w:lineRule="auto"/>
              <w:jc w:val="center"/>
              <w:rPr>
                <w:rFonts w:ascii="Times New Roman" w:eastAsia="Times New Roman" w:hAnsi="Times New Roman" w:cs="Times New Roman"/>
                <w:color w:val="000000"/>
                <w:lang w:eastAsia="en-GB"/>
              </w:rPr>
            </w:pPr>
          </w:p>
        </w:tc>
        <w:tc>
          <w:tcPr>
            <w:tcW w:w="1066" w:type="dxa"/>
            <w:tcBorders>
              <w:top w:val="nil"/>
              <w:left w:val="nil"/>
              <w:bottom w:val="nil"/>
              <w:right w:val="nil"/>
            </w:tcBorders>
            <w:shd w:val="clear" w:color="auto" w:fill="auto"/>
            <w:noWrap/>
            <w:vAlign w:val="center"/>
            <w:hideMark/>
          </w:tcPr>
          <w:p w:rsidR="0009497C" w:rsidRPr="0009497C" w:rsidRDefault="0009497C" w:rsidP="0009497C">
            <w:pPr>
              <w:spacing w:after="0" w:line="240" w:lineRule="auto"/>
              <w:jc w:val="center"/>
              <w:rPr>
                <w:rFonts w:ascii="Times New Roman" w:eastAsia="Times New Roman" w:hAnsi="Times New Roman" w:cs="Times New Roman"/>
                <w:color w:val="000000"/>
                <w:lang w:eastAsia="en-GB"/>
              </w:rPr>
            </w:pPr>
          </w:p>
        </w:tc>
      </w:tr>
      <w:tr w:rsidR="0009497C" w:rsidRPr="0009497C" w:rsidTr="003903F1">
        <w:trPr>
          <w:trHeight w:val="204"/>
        </w:trPr>
        <w:tc>
          <w:tcPr>
            <w:tcW w:w="1291" w:type="dxa"/>
            <w:tcBorders>
              <w:top w:val="nil"/>
              <w:left w:val="nil"/>
              <w:right w:val="nil"/>
            </w:tcBorders>
            <w:shd w:val="clear" w:color="auto" w:fill="auto"/>
            <w:noWrap/>
            <w:vAlign w:val="center"/>
            <w:hideMark/>
          </w:tcPr>
          <w:p w:rsidR="0009497C" w:rsidRPr="0009497C" w:rsidRDefault="0009497C" w:rsidP="0009497C">
            <w:pPr>
              <w:spacing w:after="0" w:line="240" w:lineRule="auto"/>
              <w:jc w:val="cente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Japan</w:t>
            </w:r>
          </w:p>
        </w:tc>
        <w:tc>
          <w:tcPr>
            <w:tcW w:w="1065" w:type="dxa"/>
            <w:tcBorders>
              <w:top w:val="nil"/>
              <w:left w:val="nil"/>
              <w:right w:val="nil"/>
            </w:tcBorders>
            <w:shd w:val="clear" w:color="auto" w:fill="auto"/>
            <w:noWrap/>
            <w:vAlign w:val="center"/>
            <w:hideMark/>
          </w:tcPr>
          <w:p w:rsidR="0009497C" w:rsidRPr="0009497C" w:rsidRDefault="0009497C" w:rsidP="0009497C">
            <w:pPr>
              <w:spacing w:after="0" w:line="240" w:lineRule="auto"/>
              <w:jc w:val="center"/>
              <w:rPr>
                <w:rFonts w:ascii="Times New Roman" w:eastAsia="Times New Roman" w:hAnsi="Times New Roman" w:cs="Times New Roman"/>
                <w:color w:val="000000"/>
                <w:lang w:eastAsia="en-GB"/>
              </w:rPr>
            </w:pPr>
            <w:r w:rsidRPr="0009497C">
              <w:rPr>
                <w:rFonts w:ascii="Times New Roman" w:eastAsia="Times New Roman" w:hAnsi="Times New Roman" w:cs="Times New Roman"/>
                <w:color w:val="000000"/>
                <w:lang w:eastAsia="en-GB"/>
              </w:rPr>
              <w:t>0.0226</w:t>
            </w:r>
          </w:p>
        </w:tc>
        <w:tc>
          <w:tcPr>
            <w:tcW w:w="1066" w:type="dxa"/>
            <w:tcBorders>
              <w:top w:val="nil"/>
              <w:left w:val="nil"/>
              <w:right w:val="nil"/>
            </w:tcBorders>
            <w:shd w:val="clear" w:color="auto" w:fill="auto"/>
            <w:noWrap/>
            <w:vAlign w:val="center"/>
            <w:hideMark/>
          </w:tcPr>
          <w:p w:rsidR="0009497C" w:rsidRPr="0009497C" w:rsidRDefault="0009497C" w:rsidP="0009497C">
            <w:pPr>
              <w:spacing w:after="0" w:line="240" w:lineRule="auto"/>
              <w:jc w:val="center"/>
              <w:rPr>
                <w:rFonts w:ascii="Times New Roman" w:eastAsia="Times New Roman" w:hAnsi="Times New Roman" w:cs="Times New Roman"/>
                <w:color w:val="000000"/>
                <w:lang w:eastAsia="en-GB"/>
              </w:rPr>
            </w:pPr>
            <w:r w:rsidRPr="0009497C">
              <w:rPr>
                <w:rFonts w:ascii="Times New Roman" w:eastAsia="Times New Roman" w:hAnsi="Times New Roman" w:cs="Times New Roman"/>
                <w:color w:val="000000"/>
                <w:lang w:eastAsia="en-GB"/>
              </w:rPr>
              <w:t>-0.4830</w:t>
            </w:r>
          </w:p>
        </w:tc>
        <w:tc>
          <w:tcPr>
            <w:tcW w:w="1066" w:type="dxa"/>
            <w:tcBorders>
              <w:top w:val="nil"/>
              <w:left w:val="nil"/>
              <w:right w:val="nil"/>
            </w:tcBorders>
            <w:shd w:val="clear" w:color="auto" w:fill="auto"/>
            <w:noWrap/>
            <w:vAlign w:val="center"/>
            <w:hideMark/>
          </w:tcPr>
          <w:p w:rsidR="0009497C" w:rsidRPr="0009497C" w:rsidRDefault="0009497C" w:rsidP="0009497C">
            <w:pPr>
              <w:spacing w:after="0" w:line="240" w:lineRule="auto"/>
              <w:jc w:val="center"/>
              <w:rPr>
                <w:rFonts w:ascii="Times New Roman" w:eastAsia="Times New Roman" w:hAnsi="Times New Roman" w:cs="Times New Roman"/>
                <w:color w:val="000000"/>
                <w:lang w:eastAsia="en-GB"/>
              </w:rPr>
            </w:pPr>
            <w:r w:rsidRPr="0009497C">
              <w:rPr>
                <w:rFonts w:ascii="Times New Roman" w:eastAsia="Times New Roman" w:hAnsi="Times New Roman" w:cs="Times New Roman"/>
                <w:color w:val="000000"/>
                <w:lang w:eastAsia="en-GB"/>
              </w:rPr>
              <w:t>0.0648</w:t>
            </w:r>
          </w:p>
        </w:tc>
        <w:tc>
          <w:tcPr>
            <w:tcW w:w="1066" w:type="dxa"/>
            <w:tcBorders>
              <w:top w:val="nil"/>
              <w:left w:val="nil"/>
              <w:right w:val="nil"/>
            </w:tcBorders>
            <w:shd w:val="clear" w:color="auto" w:fill="auto"/>
            <w:noWrap/>
            <w:vAlign w:val="center"/>
            <w:hideMark/>
          </w:tcPr>
          <w:p w:rsidR="0009497C" w:rsidRPr="0009497C" w:rsidRDefault="0009497C" w:rsidP="0009497C">
            <w:pPr>
              <w:spacing w:after="0" w:line="240" w:lineRule="auto"/>
              <w:jc w:val="center"/>
              <w:rPr>
                <w:rFonts w:ascii="Times New Roman" w:eastAsia="Times New Roman" w:hAnsi="Times New Roman" w:cs="Times New Roman"/>
                <w:color w:val="000000"/>
                <w:lang w:eastAsia="en-GB"/>
              </w:rPr>
            </w:pPr>
            <w:r w:rsidRPr="0009497C">
              <w:rPr>
                <w:rFonts w:ascii="Times New Roman" w:eastAsia="Times New Roman" w:hAnsi="Times New Roman" w:cs="Times New Roman"/>
                <w:color w:val="000000"/>
                <w:lang w:eastAsia="en-GB"/>
              </w:rPr>
              <w:t>0.1006</w:t>
            </w:r>
          </w:p>
        </w:tc>
        <w:tc>
          <w:tcPr>
            <w:tcW w:w="1066" w:type="dxa"/>
            <w:tcBorders>
              <w:top w:val="nil"/>
              <w:left w:val="nil"/>
              <w:right w:val="nil"/>
            </w:tcBorders>
            <w:shd w:val="clear" w:color="auto" w:fill="auto"/>
            <w:noWrap/>
            <w:vAlign w:val="center"/>
            <w:hideMark/>
          </w:tcPr>
          <w:p w:rsidR="0009497C" w:rsidRPr="0009497C" w:rsidRDefault="0009497C" w:rsidP="0009497C">
            <w:pPr>
              <w:spacing w:after="0" w:line="240" w:lineRule="auto"/>
              <w:jc w:val="center"/>
              <w:rPr>
                <w:rFonts w:ascii="Times New Roman" w:eastAsia="Times New Roman" w:hAnsi="Times New Roman" w:cs="Times New Roman"/>
                <w:color w:val="000000"/>
                <w:lang w:eastAsia="en-GB"/>
              </w:rPr>
            </w:pPr>
            <w:r w:rsidRPr="0009497C">
              <w:rPr>
                <w:rFonts w:ascii="Times New Roman" w:eastAsia="Times New Roman" w:hAnsi="Times New Roman" w:cs="Times New Roman"/>
                <w:color w:val="000000"/>
                <w:lang w:eastAsia="en-GB"/>
              </w:rPr>
              <w:t>-0.0868</w:t>
            </w:r>
          </w:p>
        </w:tc>
        <w:tc>
          <w:tcPr>
            <w:tcW w:w="1066" w:type="dxa"/>
            <w:tcBorders>
              <w:top w:val="nil"/>
              <w:left w:val="nil"/>
              <w:right w:val="nil"/>
            </w:tcBorders>
            <w:shd w:val="clear" w:color="auto" w:fill="auto"/>
            <w:noWrap/>
            <w:vAlign w:val="center"/>
            <w:hideMark/>
          </w:tcPr>
          <w:p w:rsidR="0009497C" w:rsidRPr="0009497C" w:rsidRDefault="0009497C" w:rsidP="0009497C">
            <w:pPr>
              <w:spacing w:after="0" w:line="240" w:lineRule="auto"/>
              <w:jc w:val="center"/>
              <w:rPr>
                <w:rFonts w:ascii="Times New Roman" w:eastAsia="Times New Roman" w:hAnsi="Times New Roman" w:cs="Times New Roman"/>
                <w:color w:val="000000"/>
                <w:lang w:eastAsia="en-GB"/>
              </w:rPr>
            </w:pPr>
          </w:p>
        </w:tc>
        <w:tc>
          <w:tcPr>
            <w:tcW w:w="1065" w:type="dxa"/>
            <w:tcBorders>
              <w:top w:val="nil"/>
              <w:left w:val="nil"/>
              <w:right w:val="nil"/>
            </w:tcBorders>
            <w:shd w:val="clear" w:color="auto" w:fill="auto"/>
            <w:noWrap/>
            <w:vAlign w:val="center"/>
            <w:hideMark/>
          </w:tcPr>
          <w:p w:rsidR="0009497C" w:rsidRPr="0009497C" w:rsidRDefault="0009497C" w:rsidP="0009497C">
            <w:pPr>
              <w:spacing w:after="0" w:line="240" w:lineRule="auto"/>
              <w:jc w:val="center"/>
              <w:rPr>
                <w:rFonts w:ascii="Times New Roman" w:eastAsia="Times New Roman" w:hAnsi="Times New Roman" w:cs="Times New Roman"/>
                <w:color w:val="000000"/>
                <w:lang w:eastAsia="en-GB"/>
              </w:rPr>
            </w:pPr>
            <w:r w:rsidRPr="0009497C">
              <w:rPr>
                <w:rFonts w:ascii="Times New Roman" w:eastAsia="Times New Roman" w:hAnsi="Times New Roman" w:cs="Times New Roman"/>
                <w:color w:val="000000"/>
                <w:lang w:eastAsia="en-GB"/>
              </w:rPr>
              <w:t>-0.0820</w:t>
            </w:r>
          </w:p>
        </w:tc>
        <w:tc>
          <w:tcPr>
            <w:tcW w:w="1066" w:type="dxa"/>
            <w:tcBorders>
              <w:top w:val="nil"/>
              <w:left w:val="nil"/>
              <w:right w:val="nil"/>
            </w:tcBorders>
            <w:shd w:val="clear" w:color="auto" w:fill="auto"/>
            <w:noWrap/>
            <w:vAlign w:val="center"/>
            <w:hideMark/>
          </w:tcPr>
          <w:p w:rsidR="0009497C" w:rsidRPr="0009497C" w:rsidRDefault="0009497C" w:rsidP="0009497C">
            <w:pPr>
              <w:spacing w:after="0" w:line="240" w:lineRule="auto"/>
              <w:jc w:val="center"/>
              <w:rPr>
                <w:rFonts w:ascii="Times New Roman" w:eastAsia="Times New Roman" w:hAnsi="Times New Roman" w:cs="Times New Roman"/>
                <w:color w:val="000000"/>
                <w:lang w:eastAsia="en-GB"/>
              </w:rPr>
            </w:pPr>
            <w:r w:rsidRPr="0009497C">
              <w:rPr>
                <w:rFonts w:ascii="Times New Roman" w:eastAsia="Times New Roman" w:hAnsi="Times New Roman" w:cs="Times New Roman"/>
                <w:color w:val="000000"/>
                <w:lang w:eastAsia="en-GB"/>
              </w:rPr>
              <w:t>0.0064</w:t>
            </w:r>
          </w:p>
        </w:tc>
        <w:tc>
          <w:tcPr>
            <w:tcW w:w="1066" w:type="dxa"/>
            <w:tcBorders>
              <w:top w:val="nil"/>
              <w:left w:val="nil"/>
              <w:right w:val="nil"/>
            </w:tcBorders>
            <w:shd w:val="clear" w:color="auto" w:fill="auto"/>
            <w:noWrap/>
            <w:vAlign w:val="center"/>
            <w:hideMark/>
          </w:tcPr>
          <w:p w:rsidR="0009497C" w:rsidRPr="0009497C" w:rsidRDefault="0009497C" w:rsidP="0009497C">
            <w:pPr>
              <w:spacing w:after="0" w:line="240" w:lineRule="auto"/>
              <w:jc w:val="center"/>
              <w:rPr>
                <w:rFonts w:ascii="Times New Roman" w:eastAsia="Times New Roman" w:hAnsi="Times New Roman" w:cs="Times New Roman"/>
                <w:color w:val="000000"/>
                <w:lang w:eastAsia="en-GB"/>
              </w:rPr>
            </w:pPr>
            <w:r w:rsidRPr="0009497C">
              <w:rPr>
                <w:rFonts w:ascii="Times New Roman" w:eastAsia="Times New Roman" w:hAnsi="Times New Roman" w:cs="Times New Roman"/>
                <w:color w:val="000000"/>
                <w:lang w:eastAsia="en-GB"/>
              </w:rPr>
              <w:t>-0.0900</w:t>
            </w:r>
          </w:p>
        </w:tc>
        <w:tc>
          <w:tcPr>
            <w:tcW w:w="1066" w:type="dxa"/>
            <w:tcBorders>
              <w:top w:val="nil"/>
              <w:left w:val="nil"/>
              <w:right w:val="nil"/>
            </w:tcBorders>
            <w:shd w:val="clear" w:color="auto" w:fill="auto"/>
            <w:noWrap/>
            <w:vAlign w:val="center"/>
            <w:hideMark/>
          </w:tcPr>
          <w:p w:rsidR="0009497C" w:rsidRPr="0009497C" w:rsidRDefault="0009497C" w:rsidP="0009497C">
            <w:pPr>
              <w:spacing w:after="0" w:line="240" w:lineRule="auto"/>
              <w:jc w:val="center"/>
              <w:rPr>
                <w:rFonts w:ascii="Times New Roman" w:eastAsia="Times New Roman" w:hAnsi="Times New Roman" w:cs="Times New Roman"/>
                <w:color w:val="000000"/>
                <w:lang w:eastAsia="en-GB"/>
              </w:rPr>
            </w:pPr>
          </w:p>
        </w:tc>
        <w:tc>
          <w:tcPr>
            <w:tcW w:w="1066" w:type="dxa"/>
            <w:tcBorders>
              <w:top w:val="nil"/>
              <w:left w:val="nil"/>
              <w:right w:val="nil"/>
            </w:tcBorders>
            <w:shd w:val="clear" w:color="auto" w:fill="auto"/>
            <w:noWrap/>
            <w:vAlign w:val="center"/>
            <w:hideMark/>
          </w:tcPr>
          <w:p w:rsidR="0009497C" w:rsidRPr="0009497C" w:rsidRDefault="0009497C" w:rsidP="0009497C">
            <w:pPr>
              <w:spacing w:after="0" w:line="240" w:lineRule="auto"/>
              <w:jc w:val="center"/>
              <w:rPr>
                <w:rFonts w:ascii="Times New Roman" w:eastAsia="Times New Roman" w:hAnsi="Times New Roman" w:cs="Times New Roman"/>
                <w:color w:val="000000"/>
                <w:lang w:eastAsia="en-GB"/>
              </w:rPr>
            </w:pPr>
            <w:r w:rsidRPr="0009497C">
              <w:rPr>
                <w:rFonts w:ascii="Times New Roman" w:eastAsia="Times New Roman" w:hAnsi="Times New Roman" w:cs="Times New Roman"/>
                <w:color w:val="000000"/>
                <w:lang w:eastAsia="en-GB"/>
              </w:rPr>
              <w:t>-0.0209</w:t>
            </w:r>
          </w:p>
        </w:tc>
        <w:tc>
          <w:tcPr>
            <w:tcW w:w="1066" w:type="dxa"/>
            <w:tcBorders>
              <w:top w:val="nil"/>
              <w:left w:val="nil"/>
              <w:right w:val="nil"/>
            </w:tcBorders>
            <w:shd w:val="clear" w:color="auto" w:fill="auto"/>
            <w:noWrap/>
            <w:vAlign w:val="center"/>
            <w:hideMark/>
          </w:tcPr>
          <w:p w:rsidR="0009497C" w:rsidRPr="0009497C" w:rsidRDefault="0009497C" w:rsidP="0009497C">
            <w:pPr>
              <w:spacing w:after="0" w:line="240" w:lineRule="auto"/>
              <w:jc w:val="center"/>
              <w:rPr>
                <w:rFonts w:ascii="Times New Roman" w:eastAsia="Times New Roman" w:hAnsi="Times New Roman" w:cs="Times New Roman"/>
                <w:color w:val="000000"/>
                <w:lang w:eastAsia="en-GB"/>
              </w:rPr>
            </w:pPr>
          </w:p>
        </w:tc>
      </w:tr>
      <w:tr w:rsidR="0009497C" w:rsidRPr="0009497C" w:rsidTr="003903F1">
        <w:trPr>
          <w:trHeight w:val="204"/>
        </w:trPr>
        <w:tc>
          <w:tcPr>
            <w:tcW w:w="1291" w:type="dxa"/>
            <w:tcBorders>
              <w:top w:val="nil"/>
              <w:left w:val="nil"/>
              <w:bottom w:val="single" w:sz="4" w:space="0" w:color="auto"/>
              <w:right w:val="nil"/>
            </w:tcBorders>
            <w:shd w:val="clear" w:color="auto" w:fill="auto"/>
            <w:noWrap/>
            <w:vAlign w:val="center"/>
            <w:hideMark/>
          </w:tcPr>
          <w:p w:rsidR="0009497C" w:rsidRPr="0009497C" w:rsidRDefault="0009497C" w:rsidP="0009497C">
            <w:pPr>
              <w:spacing w:after="0" w:line="240" w:lineRule="auto"/>
              <w:jc w:val="center"/>
              <w:rPr>
                <w:rFonts w:ascii="Times New Roman" w:eastAsia="Times New Roman" w:hAnsi="Times New Roman" w:cs="Times New Roman"/>
                <w:color w:val="000000"/>
                <w:lang w:eastAsia="en-GB"/>
              </w:rPr>
            </w:pPr>
          </w:p>
        </w:tc>
        <w:tc>
          <w:tcPr>
            <w:tcW w:w="1065" w:type="dxa"/>
            <w:tcBorders>
              <w:top w:val="nil"/>
              <w:left w:val="nil"/>
              <w:bottom w:val="single" w:sz="4" w:space="0" w:color="auto"/>
              <w:right w:val="nil"/>
            </w:tcBorders>
            <w:shd w:val="clear" w:color="auto" w:fill="auto"/>
            <w:noWrap/>
            <w:vAlign w:val="center"/>
            <w:hideMark/>
          </w:tcPr>
          <w:p w:rsidR="0009497C" w:rsidRPr="0009497C" w:rsidRDefault="00F74ECD" w:rsidP="0009497C">
            <w:pPr>
              <w:spacing w:after="0" w:line="240" w:lineRule="auto"/>
              <w:jc w:val="cente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r w:rsidR="0009497C" w:rsidRPr="0009497C">
              <w:rPr>
                <w:rFonts w:ascii="Times New Roman" w:eastAsia="Times New Roman" w:hAnsi="Times New Roman" w:cs="Times New Roman"/>
                <w:color w:val="000000"/>
                <w:lang w:eastAsia="en-GB"/>
              </w:rPr>
              <w:t>0.842</w:t>
            </w:r>
            <w:r>
              <w:rPr>
                <w:rFonts w:ascii="Times New Roman" w:eastAsia="Times New Roman" w:hAnsi="Times New Roman" w:cs="Times New Roman"/>
                <w:color w:val="000000"/>
                <w:lang w:eastAsia="en-GB"/>
              </w:rPr>
              <w:t>)</w:t>
            </w:r>
          </w:p>
        </w:tc>
        <w:tc>
          <w:tcPr>
            <w:tcW w:w="1066" w:type="dxa"/>
            <w:tcBorders>
              <w:top w:val="nil"/>
              <w:left w:val="nil"/>
              <w:bottom w:val="single" w:sz="4" w:space="0" w:color="auto"/>
              <w:right w:val="nil"/>
            </w:tcBorders>
            <w:shd w:val="clear" w:color="auto" w:fill="auto"/>
            <w:noWrap/>
            <w:vAlign w:val="center"/>
            <w:hideMark/>
          </w:tcPr>
          <w:p w:rsidR="0009497C" w:rsidRPr="0009497C" w:rsidRDefault="00F74ECD" w:rsidP="0009497C">
            <w:pPr>
              <w:spacing w:after="0" w:line="240" w:lineRule="auto"/>
              <w:jc w:val="cente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r w:rsidR="0009497C" w:rsidRPr="0009497C">
              <w:rPr>
                <w:rFonts w:ascii="Times New Roman" w:eastAsia="Times New Roman" w:hAnsi="Times New Roman" w:cs="Times New Roman"/>
                <w:color w:val="000000"/>
                <w:lang w:eastAsia="en-GB"/>
              </w:rPr>
              <w:t>-1.850</w:t>
            </w:r>
            <w:r>
              <w:rPr>
                <w:rFonts w:ascii="Times New Roman" w:eastAsia="Times New Roman" w:hAnsi="Times New Roman" w:cs="Times New Roman"/>
                <w:color w:val="000000"/>
                <w:lang w:eastAsia="en-GB"/>
              </w:rPr>
              <w:t>)</w:t>
            </w:r>
          </w:p>
        </w:tc>
        <w:tc>
          <w:tcPr>
            <w:tcW w:w="1066" w:type="dxa"/>
            <w:tcBorders>
              <w:top w:val="nil"/>
              <w:left w:val="nil"/>
              <w:bottom w:val="single" w:sz="4" w:space="0" w:color="auto"/>
              <w:right w:val="nil"/>
            </w:tcBorders>
            <w:shd w:val="clear" w:color="auto" w:fill="auto"/>
            <w:noWrap/>
            <w:vAlign w:val="center"/>
            <w:hideMark/>
          </w:tcPr>
          <w:p w:rsidR="0009497C" w:rsidRPr="0009497C" w:rsidRDefault="00F74ECD" w:rsidP="0009497C">
            <w:pPr>
              <w:spacing w:after="0" w:line="240" w:lineRule="auto"/>
              <w:jc w:val="cente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r w:rsidR="0009497C" w:rsidRPr="0009497C">
              <w:rPr>
                <w:rFonts w:ascii="Times New Roman" w:eastAsia="Times New Roman" w:hAnsi="Times New Roman" w:cs="Times New Roman"/>
                <w:color w:val="000000"/>
                <w:lang w:eastAsia="en-GB"/>
              </w:rPr>
              <w:t>0.508</w:t>
            </w:r>
            <w:r>
              <w:rPr>
                <w:rFonts w:ascii="Times New Roman" w:eastAsia="Times New Roman" w:hAnsi="Times New Roman" w:cs="Times New Roman"/>
                <w:color w:val="000000"/>
                <w:lang w:eastAsia="en-GB"/>
              </w:rPr>
              <w:t>)</w:t>
            </w:r>
          </w:p>
        </w:tc>
        <w:tc>
          <w:tcPr>
            <w:tcW w:w="1066" w:type="dxa"/>
            <w:tcBorders>
              <w:top w:val="nil"/>
              <w:left w:val="nil"/>
              <w:bottom w:val="single" w:sz="4" w:space="0" w:color="auto"/>
              <w:right w:val="nil"/>
            </w:tcBorders>
            <w:shd w:val="clear" w:color="auto" w:fill="auto"/>
            <w:noWrap/>
            <w:vAlign w:val="center"/>
            <w:hideMark/>
          </w:tcPr>
          <w:p w:rsidR="0009497C" w:rsidRPr="0009497C" w:rsidRDefault="00F74ECD" w:rsidP="0009497C">
            <w:pPr>
              <w:spacing w:after="0" w:line="240" w:lineRule="auto"/>
              <w:jc w:val="cente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r w:rsidR="0009497C" w:rsidRPr="0009497C">
              <w:rPr>
                <w:rFonts w:ascii="Times New Roman" w:eastAsia="Times New Roman" w:hAnsi="Times New Roman" w:cs="Times New Roman"/>
                <w:color w:val="000000"/>
                <w:lang w:eastAsia="en-GB"/>
              </w:rPr>
              <w:t>0.747</w:t>
            </w:r>
            <w:r>
              <w:rPr>
                <w:rFonts w:ascii="Times New Roman" w:eastAsia="Times New Roman" w:hAnsi="Times New Roman" w:cs="Times New Roman"/>
                <w:color w:val="000000"/>
                <w:lang w:eastAsia="en-GB"/>
              </w:rPr>
              <w:t>)</w:t>
            </w:r>
          </w:p>
        </w:tc>
        <w:tc>
          <w:tcPr>
            <w:tcW w:w="1066" w:type="dxa"/>
            <w:tcBorders>
              <w:top w:val="nil"/>
              <w:left w:val="nil"/>
              <w:bottom w:val="single" w:sz="4" w:space="0" w:color="auto"/>
              <w:right w:val="nil"/>
            </w:tcBorders>
            <w:shd w:val="clear" w:color="auto" w:fill="auto"/>
            <w:noWrap/>
            <w:vAlign w:val="center"/>
            <w:hideMark/>
          </w:tcPr>
          <w:p w:rsidR="0009497C" w:rsidRPr="0009497C" w:rsidRDefault="00F74ECD" w:rsidP="0009497C">
            <w:pPr>
              <w:spacing w:after="0" w:line="240" w:lineRule="auto"/>
              <w:jc w:val="cente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r w:rsidR="0009497C" w:rsidRPr="0009497C">
              <w:rPr>
                <w:rFonts w:ascii="Times New Roman" w:eastAsia="Times New Roman" w:hAnsi="Times New Roman" w:cs="Times New Roman"/>
                <w:color w:val="000000"/>
                <w:lang w:eastAsia="en-GB"/>
              </w:rPr>
              <w:t>-0.715</w:t>
            </w:r>
            <w:r>
              <w:rPr>
                <w:rFonts w:ascii="Times New Roman" w:eastAsia="Times New Roman" w:hAnsi="Times New Roman" w:cs="Times New Roman"/>
                <w:color w:val="000000"/>
                <w:lang w:eastAsia="en-GB"/>
              </w:rPr>
              <w:t>)</w:t>
            </w:r>
          </w:p>
        </w:tc>
        <w:tc>
          <w:tcPr>
            <w:tcW w:w="1066" w:type="dxa"/>
            <w:tcBorders>
              <w:top w:val="nil"/>
              <w:left w:val="nil"/>
              <w:bottom w:val="single" w:sz="4" w:space="0" w:color="auto"/>
              <w:right w:val="nil"/>
            </w:tcBorders>
            <w:shd w:val="clear" w:color="auto" w:fill="auto"/>
            <w:noWrap/>
            <w:vAlign w:val="center"/>
            <w:hideMark/>
          </w:tcPr>
          <w:p w:rsidR="0009497C" w:rsidRPr="0009497C" w:rsidRDefault="0009497C" w:rsidP="0009497C">
            <w:pPr>
              <w:spacing w:after="0" w:line="240" w:lineRule="auto"/>
              <w:jc w:val="center"/>
              <w:rPr>
                <w:rFonts w:ascii="Times New Roman" w:eastAsia="Times New Roman" w:hAnsi="Times New Roman" w:cs="Times New Roman"/>
                <w:color w:val="000000"/>
                <w:lang w:eastAsia="en-GB"/>
              </w:rPr>
            </w:pPr>
          </w:p>
        </w:tc>
        <w:tc>
          <w:tcPr>
            <w:tcW w:w="1065" w:type="dxa"/>
            <w:tcBorders>
              <w:top w:val="nil"/>
              <w:left w:val="nil"/>
              <w:bottom w:val="single" w:sz="4" w:space="0" w:color="auto"/>
              <w:right w:val="nil"/>
            </w:tcBorders>
            <w:shd w:val="clear" w:color="auto" w:fill="auto"/>
            <w:noWrap/>
            <w:vAlign w:val="center"/>
            <w:hideMark/>
          </w:tcPr>
          <w:p w:rsidR="0009497C" w:rsidRPr="0009497C" w:rsidRDefault="00F74ECD" w:rsidP="0009497C">
            <w:pPr>
              <w:spacing w:after="0" w:line="240" w:lineRule="auto"/>
              <w:jc w:val="cente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r w:rsidR="0009497C" w:rsidRPr="0009497C">
              <w:rPr>
                <w:rFonts w:ascii="Times New Roman" w:eastAsia="Times New Roman" w:hAnsi="Times New Roman" w:cs="Times New Roman"/>
                <w:color w:val="000000"/>
                <w:lang w:eastAsia="en-GB"/>
              </w:rPr>
              <w:t>-0.359</w:t>
            </w:r>
            <w:r>
              <w:rPr>
                <w:rFonts w:ascii="Times New Roman" w:eastAsia="Times New Roman" w:hAnsi="Times New Roman" w:cs="Times New Roman"/>
                <w:color w:val="000000"/>
                <w:lang w:eastAsia="en-GB"/>
              </w:rPr>
              <w:t>)</w:t>
            </w:r>
          </w:p>
        </w:tc>
        <w:tc>
          <w:tcPr>
            <w:tcW w:w="1066" w:type="dxa"/>
            <w:tcBorders>
              <w:top w:val="nil"/>
              <w:left w:val="nil"/>
              <w:bottom w:val="single" w:sz="4" w:space="0" w:color="auto"/>
              <w:right w:val="nil"/>
            </w:tcBorders>
            <w:shd w:val="clear" w:color="auto" w:fill="auto"/>
            <w:noWrap/>
            <w:vAlign w:val="center"/>
            <w:hideMark/>
          </w:tcPr>
          <w:p w:rsidR="0009497C" w:rsidRPr="0009497C" w:rsidRDefault="00F74ECD" w:rsidP="0009497C">
            <w:pPr>
              <w:spacing w:after="0" w:line="240" w:lineRule="auto"/>
              <w:jc w:val="cente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r w:rsidR="0009497C" w:rsidRPr="0009497C">
              <w:rPr>
                <w:rFonts w:ascii="Times New Roman" w:eastAsia="Times New Roman" w:hAnsi="Times New Roman" w:cs="Times New Roman"/>
                <w:color w:val="000000"/>
                <w:lang w:eastAsia="en-GB"/>
              </w:rPr>
              <w:t>0.028</w:t>
            </w:r>
            <w:r>
              <w:rPr>
                <w:rFonts w:ascii="Times New Roman" w:eastAsia="Times New Roman" w:hAnsi="Times New Roman" w:cs="Times New Roman"/>
                <w:color w:val="000000"/>
                <w:lang w:eastAsia="en-GB"/>
              </w:rPr>
              <w:t>)</w:t>
            </w:r>
          </w:p>
        </w:tc>
        <w:tc>
          <w:tcPr>
            <w:tcW w:w="1066" w:type="dxa"/>
            <w:tcBorders>
              <w:top w:val="nil"/>
              <w:left w:val="nil"/>
              <w:bottom w:val="single" w:sz="4" w:space="0" w:color="auto"/>
              <w:right w:val="nil"/>
            </w:tcBorders>
            <w:shd w:val="clear" w:color="auto" w:fill="auto"/>
            <w:noWrap/>
            <w:vAlign w:val="center"/>
            <w:hideMark/>
          </w:tcPr>
          <w:p w:rsidR="0009497C" w:rsidRPr="0009497C" w:rsidRDefault="00F74ECD" w:rsidP="0009497C">
            <w:pPr>
              <w:spacing w:after="0" w:line="240" w:lineRule="auto"/>
              <w:jc w:val="cente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r w:rsidR="0009497C" w:rsidRPr="0009497C">
              <w:rPr>
                <w:rFonts w:ascii="Times New Roman" w:eastAsia="Times New Roman" w:hAnsi="Times New Roman" w:cs="Times New Roman"/>
                <w:color w:val="000000"/>
                <w:lang w:eastAsia="en-GB"/>
              </w:rPr>
              <w:t>-0.319</w:t>
            </w:r>
            <w:r>
              <w:rPr>
                <w:rFonts w:ascii="Times New Roman" w:eastAsia="Times New Roman" w:hAnsi="Times New Roman" w:cs="Times New Roman"/>
                <w:color w:val="000000"/>
                <w:lang w:eastAsia="en-GB"/>
              </w:rPr>
              <w:t>)</w:t>
            </w:r>
          </w:p>
        </w:tc>
        <w:tc>
          <w:tcPr>
            <w:tcW w:w="1066" w:type="dxa"/>
            <w:tcBorders>
              <w:top w:val="nil"/>
              <w:left w:val="nil"/>
              <w:bottom w:val="single" w:sz="4" w:space="0" w:color="auto"/>
              <w:right w:val="nil"/>
            </w:tcBorders>
            <w:shd w:val="clear" w:color="auto" w:fill="auto"/>
            <w:noWrap/>
            <w:vAlign w:val="center"/>
            <w:hideMark/>
          </w:tcPr>
          <w:p w:rsidR="0009497C" w:rsidRPr="0009497C" w:rsidRDefault="0009497C" w:rsidP="0009497C">
            <w:pPr>
              <w:spacing w:after="0" w:line="240" w:lineRule="auto"/>
              <w:jc w:val="center"/>
              <w:rPr>
                <w:rFonts w:ascii="Times New Roman" w:eastAsia="Times New Roman" w:hAnsi="Times New Roman" w:cs="Times New Roman"/>
                <w:color w:val="000000"/>
                <w:lang w:eastAsia="en-GB"/>
              </w:rPr>
            </w:pPr>
          </w:p>
        </w:tc>
        <w:tc>
          <w:tcPr>
            <w:tcW w:w="1066" w:type="dxa"/>
            <w:tcBorders>
              <w:top w:val="nil"/>
              <w:left w:val="nil"/>
              <w:bottom w:val="single" w:sz="4" w:space="0" w:color="auto"/>
              <w:right w:val="nil"/>
            </w:tcBorders>
            <w:shd w:val="clear" w:color="auto" w:fill="auto"/>
            <w:noWrap/>
            <w:vAlign w:val="center"/>
            <w:hideMark/>
          </w:tcPr>
          <w:p w:rsidR="0009497C" w:rsidRPr="0009497C" w:rsidRDefault="00F74ECD" w:rsidP="0009497C">
            <w:pPr>
              <w:spacing w:after="0" w:line="240" w:lineRule="auto"/>
              <w:jc w:val="cente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r w:rsidR="0009497C" w:rsidRPr="0009497C">
              <w:rPr>
                <w:rFonts w:ascii="Times New Roman" w:eastAsia="Times New Roman" w:hAnsi="Times New Roman" w:cs="Times New Roman"/>
                <w:color w:val="000000"/>
                <w:lang w:eastAsia="en-GB"/>
              </w:rPr>
              <w:t>-0.295</w:t>
            </w:r>
            <w:r>
              <w:rPr>
                <w:rFonts w:ascii="Times New Roman" w:eastAsia="Times New Roman" w:hAnsi="Times New Roman" w:cs="Times New Roman"/>
                <w:color w:val="000000"/>
                <w:lang w:eastAsia="en-GB"/>
              </w:rPr>
              <w:t>)</w:t>
            </w:r>
          </w:p>
        </w:tc>
        <w:tc>
          <w:tcPr>
            <w:tcW w:w="1066" w:type="dxa"/>
            <w:tcBorders>
              <w:top w:val="nil"/>
              <w:left w:val="nil"/>
              <w:bottom w:val="single" w:sz="4" w:space="0" w:color="auto"/>
              <w:right w:val="nil"/>
            </w:tcBorders>
            <w:shd w:val="clear" w:color="auto" w:fill="auto"/>
            <w:noWrap/>
            <w:vAlign w:val="center"/>
            <w:hideMark/>
          </w:tcPr>
          <w:p w:rsidR="0009497C" w:rsidRPr="0009497C" w:rsidRDefault="0009497C" w:rsidP="0009497C">
            <w:pPr>
              <w:spacing w:after="0" w:line="240" w:lineRule="auto"/>
              <w:jc w:val="center"/>
              <w:rPr>
                <w:rFonts w:ascii="Times New Roman" w:eastAsia="Times New Roman" w:hAnsi="Times New Roman" w:cs="Times New Roman"/>
                <w:color w:val="000000"/>
                <w:lang w:eastAsia="en-GB"/>
              </w:rPr>
            </w:pPr>
          </w:p>
        </w:tc>
      </w:tr>
      <w:tr w:rsidR="00C42572" w:rsidRPr="0009497C" w:rsidTr="003903F1">
        <w:trPr>
          <w:trHeight w:val="204"/>
        </w:trPr>
        <w:tc>
          <w:tcPr>
            <w:tcW w:w="1291" w:type="dxa"/>
            <w:tcBorders>
              <w:top w:val="single" w:sz="4" w:space="0" w:color="auto"/>
              <w:left w:val="nil"/>
              <w:bottom w:val="single" w:sz="4" w:space="0" w:color="auto"/>
              <w:right w:val="nil"/>
            </w:tcBorders>
            <w:shd w:val="clear" w:color="auto" w:fill="auto"/>
            <w:noWrap/>
            <w:vAlign w:val="center"/>
          </w:tcPr>
          <w:p w:rsidR="00C42572" w:rsidRPr="0009497C" w:rsidRDefault="00C42572" w:rsidP="0009497C">
            <w:pPr>
              <w:spacing w:after="0" w:line="240" w:lineRule="auto"/>
              <w:jc w:val="center"/>
              <w:rPr>
                <w:rFonts w:ascii="Times New Roman" w:eastAsia="Times New Roman" w:hAnsi="Times New Roman" w:cs="Times New Roman"/>
                <w:color w:val="000000"/>
                <w:lang w:eastAsia="en-GB"/>
              </w:rPr>
            </w:pPr>
          </w:p>
        </w:tc>
        <w:tc>
          <w:tcPr>
            <w:tcW w:w="12790" w:type="dxa"/>
            <w:gridSpan w:val="12"/>
            <w:tcBorders>
              <w:top w:val="single" w:sz="4" w:space="0" w:color="auto"/>
              <w:left w:val="nil"/>
              <w:bottom w:val="single" w:sz="4" w:space="0" w:color="auto"/>
            </w:tcBorders>
            <w:shd w:val="clear" w:color="auto" w:fill="auto"/>
            <w:noWrap/>
            <w:vAlign w:val="center"/>
          </w:tcPr>
          <w:p w:rsidR="00C42572" w:rsidRPr="0009497C" w:rsidRDefault="00C42572" w:rsidP="0009497C">
            <w:pPr>
              <w:spacing w:after="0" w:line="240" w:lineRule="auto"/>
              <w:jc w:val="cente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US Quantitative Easing</w:t>
            </w:r>
          </w:p>
        </w:tc>
      </w:tr>
      <w:tr w:rsidR="0009497C" w:rsidRPr="0009497C" w:rsidTr="003903F1">
        <w:trPr>
          <w:trHeight w:val="204"/>
        </w:trPr>
        <w:tc>
          <w:tcPr>
            <w:tcW w:w="1291" w:type="dxa"/>
            <w:tcBorders>
              <w:top w:val="single" w:sz="4" w:space="0" w:color="auto"/>
              <w:left w:val="nil"/>
              <w:bottom w:val="nil"/>
              <w:right w:val="nil"/>
            </w:tcBorders>
            <w:shd w:val="clear" w:color="auto" w:fill="auto"/>
            <w:noWrap/>
            <w:vAlign w:val="center"/>
            <w:hideMark/>
          </w:tcPr>
          <w:p w:rsidR="0009497C" w:rsidRPr="0009497C" w:rsidRDefault="0009497C" w:rsidP="0009497C">
            <w:pPr>
              <w:spacing w:after="0" w:line="240" w:lineRule="auto"/>
              <w:jc w:val="cente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US</w:t>
            </w:r>
          </w:p>
        </w:tc>
        <w:tc>
          <w:tcPr>
            <w:tcW w:w="1065" w:type="dxa"/>
            <w:tcBorders>
              <w:top w:val="single" w:sz="4" w:space="0" w:color="auto"/>
              <w:left w:val="nil"/>
              <w:bottom w:val="nil"/>
              <w:right w:val="nil"/>
            </w:tcBorders>
            <w:shd w:val="clear" w:color="auto" w:fill="auto"/>
            <w:noWrap/>
            <w:vAlign w:val="center"/>
            <w:hideMark/>
          </w:tcPr>
          <w:p w:rsidR="0009497C" w:rsidRPr="0009497C" w:rsidRDefault="0009497C" w:rsidP="0009497C">
            <w:pPr>
              <w:spacing w:after="0" w:line="240" w:lineRule="auto"/>
              <w:jc w:val="center"/>
              <w:rPr>
                <w:rFonts w:ascii="Times New Roman" w:eastAsia="Times New Roman" w:hAnsi="Times New Roman" w:cs="Times New Roman"/>
                <w:color w:val="000000"/>
                <w:lang w:eastAsia="en-GB"/>
              </w:rPr>
            </w:pPr>
            <w:r w:rsidRPr="0009497C">
              <w:rPr>
                <w:rFonts w:ascii="Times New Roman" w:eastAsia="Times New Roman" w:hAnsi="Times New Roman" w:cs="Times New Roman"/>
                <w:color w:val="000000"/>
                <w:lang w:eastAsia="en-GB"/>
              </w:rPr>
              <w:t>0.0372</w:t>
            </w:r>
          </w:p>
        </w:tc>
        <w:tc>
          <w:tcPr>
            <w:tcW w:w="1066" w:type="dxa"/>
            <w:tcBorders>
              <w:top w:val="single" w:sz="4" w:space="0" w:color="auto"/>
              <w:left w:val="nil"/>
              <w:bottom w:val="nil"/>
              <w:right w:val="nil"/>
            </w:tcBorders>
            <w:shd w:val="clear" w:color="auto" w:fill="auto"/>
            <w:noWrap/>
            <w:vAlign w:val="center"/>
            <w:hideMark/>
          </w:tcPr>
          <w:p w:rsidR="0009497C" w:rsidRPr="0009497C" w:rsidRDefault="0009497C" w:rsidP="0009497C">
            <w:pPr>
              <w:spacing w:after="0" w:line="240" w:lineRule="auto"/>
              <w:jc w:val="center"/>
              <w:rPr>
                <w:rFonts w:ascii="Times New Roman" w:eastAsia="Times New Roman" w:hAnsi="Times New Roman" w:cs="Times New Roman"/>
                <w:color w:val="000000"/>
                <w:lang w:eastAsia="en-GB"/>
              </w:rPr>
            </w:pPr>
            <w:r w:rsidRPr="0009497C">
              <w:rPr>
                <w:rFonts w:ascii="Times New Roman" w:eastAsia="Times New Roman" w:hAnsi="Times New Roman" w:cs="Times New Roman"/>
                <w:color w:val="000000"/>
                <w:lang w:eastAsia="en-GB"/>
              </w:rPr>
              <w:t>-0.3575</w:t>
            </w:r>
          </w:p>
        </w:tc>
        <w:tc>
          <w:tcPr>
            <w:tcW w:w="1066" w:type="dxa"/>
            <w:tcBorders>
              <w:top w:val="single" w:sz="4" w:space="0" w:color="auto"/>
              <w:left w:val="nil"/>
              <w:bottom w:val="nil"/>
              <w:right w:val="nil"/>
            </w:tcBorders>
            <w:shd w:val="clear" w:color="auto" w:fill="auto"/>
            <w:noWrap/>
            <w:vAlign w:val="center"/>
            <w:hideMark/>
          </w:tcPr>
          <w:p w:rsidR="0009497C" w:rsidRPr="0009497C" w:rsidRDefault="0009497C" w:rsidP="0009497C">
            <w:pPr>
              <w:spacing w:after="0" w:line="240" w:lineRule="auto"/>
              <w:jc w:val="center"/>
              <w:rPr>
                <w:rFonts w:ascii="Times New Roman" w:eastAsia="Times New Roman" w:hAnsi="Times New Roman" w:cs="Times New Roman"/>
                <w:color w:val="000000"/>
                <w:lang w:eastAsia="en-GB"/>
              </w:rPr>
            </w:pPr>
            <w:r w:rsidRPr="0009497C">
              <w:rPr>
                <w:rFonts w:ascii="Times New Roman" w:eastAsia="Times New Roman" w:hAnsi="Times New Roman" w:cs="Times New Roman"/>
                <w:color w:val="000000"/>
                <w:lang w:eastAsia="en-GB"/>
              </w:rPr>
              <w:t>0.2460</w:t>
            </w:r>
          </w:p>
        </w:tc>
        <w:tc>
          <w:tcPr>
            <w:tcW w:w="1066" w:type="dxa"/>
            <w:tcBorders>
              <w:top w:val="single" w:sz="4" w:space="0" w:color="auto"/>
              <w:left w:val="nil"/>
              <w:bottom w:val="nil"/>
              <w:right w:val="nil"/>
            </w:tcBorders>
            <w:shd w:val="clear" w:color="auto" w:fill="auto"/>
            <w:noWrap/>
            <w:vAlign w:val="center"/>
            <w:hideMark/>
          </w:tcPr>
          <w:p w:rsidR="0009497C" w:rsidRPr="0009497C" w:rsidRDefault="0009497C" w:rsidP="0009497C">
            <w:pPr>
              <w:spacing w:after="0" w:line="240" w:lineRule="auto"/>
              <w:jc w:val="center"/>
              <w:rPr>
                <w:rFonts w:ascii="Times New Roman" w:eastAsia="Times New Roman" w:hAnsi="Times New Roman" w:cs="Times New Roman"/>
                <w:color w:val="000000"/>
                <w:lang w:eastAsia="en-GB"/>
              </w:rPr>
            </w:pPr>
            <w:r w:rsidRPr="0009497C">
              <w:rPr>
                <w:rFonts w:ascii="Times New Roman" w:eastAsia="Times New Roman" w:hAnsi="Times New Roman" w:cs="Times New Roman"/>
                <w:color w:val="000000"/>
                <w:lang w:eastAsia="en-GB"/>
              </w:rPr>
              <w:t>0.0385</w:t>
            </w:r>
          </w:p>
        </w:tc>
        <w:tc>
          <w:tcPr>
            <w:tcW w:w="1066" w:type="dxa"/>
            <w:tcBorders>
              <w:top w:val="single" w:sz="4" w:space="0" w:color="auto"/>
              <w:left w:val="nil"/>
              <w:bottom w:val="nil"/>
              <w:right w:val="nil"/>
            </w:tcBorders>
            <w:shd w:val="clear" w:color="auto" w:fill="auto"/>
            <w:noWrap/>
            <w:vAlign w:val="center"/>
            <w:hideMark/>
          </w:tcPr>
          <w:p w:rsidR="0009497C" w:rsidRPr="0009497C" w:rsidRDefault="0009497C" w:rsidP="0009497C">
            <w:pPr>
              <w:spacing w:after="0" w:line="240" w:lineRule="auto"/>
              <w:jc w:val="center"/>
              <w:rPr>
                <w:rFonts w:ascii="Times New Roman" w:eastAsia="Times New Roman" w:hAnsi="Times New Roman" w:cs="Times New Roman"/>
                <w:color w:val="000000"/>
                <w:lang w:eastAsia="en-GB"/>
              </w:rPr>
            </w:pPr>
            <w:r w:rsidRPr="0009497C">
              <w:rPr>
                <w:rFonts w:ascii="Times New Roman" w:eastAsia="Times New Roman" w:hAnsi="Times New Roman" w:cs="Times New Roman"/>
                <w:color w:val="000000"/>
                <w:lang w:eastAsia="en-GB"/>
              </w:rPr>
              <w:t>0.0796</w:t>
            </w:r>
          </w:p>
        </w:tc>
        <w:tc>
          <w:tcPr>
            <w:tcW w:w="1066" w:type="dxa"/>
            <w:tcBorders>
              <w:top w:val="single" w:sz="4" w:space="0" w:color="auto"/>
              <w:left w:val="nil"/>
              <w:bottom w:val="nil"/>
              <w:right w:val="nil"/>
            </w:tcBorders>
            <w:shd w:val="clear" w:color="auto" w:fill="auto"/>
            <w:noWrap/>
            <w:vAlign w:val="center"/>
            <w:hideMark/>
          </w:tcPr>
          <w:p w:rsidR="0009497C" w:rsidRPr="0009497C" w:rsidRDefault="0009497C" w:rsidP="0009497C">
            <w:pPr>
              <w:spacing w:after="0" w:line="240" w:lineRule="auto"/>
              <w:jc w:val="center"/>
              <w:rPr>
                <w:rFonts w:ascii="Times New Roman" w:eastAsia="Times New Roman" w:hAnsi="Times New Roman" w:cs="Times New Roman"/>
                <w:color w:val="000000"/>
                <w:lang w:eastAsia="en-GB"/>
              </w:rPr>
            </w:pPr>
            <w:r w:rsidRPr="0009497C">
              <w:rPr>
                <w:rFonts w:ascii="Times New Roman" w:eastAsia="Times New Roman" w:hAnsi="Times New Roman" w:cs="Times New Roman"/>
                <w:color w:val="000000"/>
                <w:lang w:eastAsia="en-GB"/>
              </w:rPr>
              <w:t>0.1180</w:t>
            </w:r>
          </w:p>
        </w:tc>
        <w:tc>
          <w:tcPr>
            <w:tcW w:w="1065" w:type="dxa"/>
            <w:tcBorders>
              <w:top w:val="single" w:sz="4" w:space="0" w:color="auto"/>
              <w:left w:val="nil"/>
              <w:bottom w:val="nil"/>
              <w:right w:val="nil"/>
            </w:tcBorders>
            <w:shd w:val="clear" w:color="auto" w:fill="auto"/>
            <w:noWrap/>
            <w:vAlign w:val="center"/>
            <w:hideMark/>
          </w:tcPr>
          <w:p w:rsidR="0009497C" w:rsidRPr="0009497C" w:rsidRDefault="0009497C" w:rsidP="0009497C">
            <w:pPr>
              <w:spacing w:after="0" w:line="240" w:lineRule="auto"/>
              <w:jc w:val="center"/>
              <w:rPr>
                <w:rFonts w:ascii="Times New Roman" w:eastAsia="Times New Roman" w:hAnsi="Times New Roman" w:cs="Times New Roman"/>
                <w:color w:val="000000"/>
                <w:lang w:eastAsia="en-GB"/>
              </w:rPr>
            </w:pPr>
            <w:r w:rsidRPr="0009497C">
              <w:rPr>
                <w:rFonts w:ascii="Times New Roman" w:eastAsia="Times New Roman" w:hAnsi="Times New Roman" w:cs="Times New Roman"/>
                <w:color w:val="000000"/>
                <w:lang w:eastAsia="en-GB"/>
              </w:rPr>
              <w:t>-0.4407</w:t>
            </w:r>
          </w:p>
        </w:tc>
        <w:tc>
          <w:tcPr>
            <w:tcW w:w="1066" w:type="dxa"/>
            <w:tcBorders>
              <w:top w:val="single" w:sz="4" w:space="0" w:color="auto"/>
              <w:left w:val="nil"/>
              <w:bottom w:val="nil"/>
              <w:right w:val="nil"/>
            </w:tcBorders>
            <w:shd w:val="clear" w:color="auto" w:fill="auto"/>
            <w:noWrap/>
            <w:vAlign w:val="center"/>
            <w:hideMark/>
          </w:tcPr>
          <w:p w:rsidR="0009497C" w:rsidRPr="0009497C" w:rsidRDefault="0009497C" w:rsidP="0009497C">
            <w:pPr>
              <w:spacing w:after="0" w:line="240" w:lineRule="auto"/>
              <w:jc w:val="center"/>
              <w:rPr>
                <w:rFonts w:ascii="Times New Roman" w:eastAsia="Times New Roman" w:hAnsi="Times New Roman" w:cs="Times New Roman"/>
                <w:color w:val="000000"/>
                <w:lang w:eastAsia="en-GB"/>
              </w:rPr>
            </w:pPr>
            <w:r w:rsidRPr="0009497C">
              <w:rPr>
                <w:rFonts w:ascii="Times New Roman" w:eastAsia="Times New Roman" w:hAnsi="Times New Roman" w:cs="Times New Roman"/>
                <w:color w:val="000000"/>
                <w:lang w:eastAsia="en-GB"/>
              </w:rPr>
              <w:t>0.0179</w:t>
            </w:r>
          </w:p>
        </w:tc>
        <w:tc>
          <w:tcPr>
            <w:tcW w:w="1066" w:type="dxa"/>
            <w:tcBorders>
              <w:top w:val="single" w:sz="4" w:space="0" w:color="auto"/>
              <w:left w:val="nil"/>
              <w:bottom w:val="nil"/>
              <w:right w:val="nil"/>
            </w:tcBorders>
            <w:shd w:val="clear" w:color="auto" w:fill="auto"/>
            <w:noWrap/>
            <w:vAlign w:val="center"/>
            <w:hideMark/>
          </w:tcPr>
          <w:p w:rsidR="0009497C" w:rsidRPr="0009497C" w:rsidRDefault="0009497C" w:rsidP="0009497C">
            <w:pPr>
              <w:spacing w:after="0" w:line="240" w:lineRule="auto"/>
              <w:jc w:val="center"/>
              <w:rPr>
                <w:rFonts w:ascii="Times New Roman" w:eastAsia="Times New Roman" w:hAnsi="Times New Roman" w:cs="Times New Roman"/>
                <w:color w:val="000000"/>
                <w:lang w:eastAsia="en-GB"/>
              </w:rPr>
            </w:pPr>
            <w:r w:rsidRPr="0009497C">
              <w:rPr>
                <w:rFonts w:ascii="Times New Roman" w:eastAsia="Times New Roman" w:hAnsi="Times New Roman" w:cs="Times New Roman"/>
                <w:color w:val="000000"/>
                <w:lang w:eastAsia="en-GB"/>
              </w:rPr>
              <w:t>-0.1073</w:t>
            </w:r>
          </w:p>
        </w:tc>
        <w:tc>
          <w:tcPr>
            <w:tcW w:w="1066" w:type="dxa"/>
            <w:tcBorders>
              <w:top w:val="single" w:sz="4" w:space="0" w:color="auto"/>
              <w:left w:val="nil"/>
              <w:bottom w:val="nil"/>
              <w:right w:val="nil"/>
            </w:tcBorders>
            <w:shd w:val="clear" w:color="auto" w:fill="auto"/>
            <w:noWrap/>
            <w:vAlign w:val="center"/>
            <w:hideMark/>
          </w:tcPr>
          <w:p w:rsidR="0009497C" w:rsidRPr="0009497C" w:rsidRDefault="0009497C" w:rsidP="0009497C">
            <w:pPr>
              <w:spacing w:after="0" w:line="240" w:lineRule="auto"/>
              <w:jc w:val="center"/>
              <w:rPr>
                <w:rFonts w:ascii="Times New Roman" w:eastAsia="Times New Roman" w:hAnsi="Times New Roman" w:cs="Times New Roman"/>
                <w:color w:val="000000"/>
                <w:lang w:eastAsia="en-GB"/>
              </w:rPr>
            </w:pPr>
            <w:r w:rsidRPr="0009497C">
              <w:rPr>
                <w:rFonts w:ascii="Times New Roman" w:eastAsia="Times New Roman" w:hAnsi="Times New Roman" w:cs="Times New Roman"/>
                <w:color w:val="000000"/>
                <w:lang w:eastAsia="en-GB"/>
              </w:rPr>
              <w:t>-0.1376</w:t>
            </w:r>
          </w:p>
        </w:tc>
        <w:tc>
          <w:tcPr>
            <w:tcW w:w="1066" w:type="dxa"/>
            <w:tcBorders>
              <w:top w:val="single" w:sz="4" w:space="0" w:color="auto"/>
              <w:left w:val="nil"/>
              <w:bottom w:val="nil"/>
              <w:right w:val="nil"/>
            </w:tcBorders>
            <w:shd w:val="clear" w:color="auto" w:fill="auto"/>
            <w:noWrap/>
            <w:vAlign w:val="center"/>
            <w:hideMark/>
          </w:tcPr>
          <w:p w:rsidR="0009497C" w:rsidRPr="0009497C" w:rsidRDefault="0009497C" w:rsidP="0009497C">
            <w:pPr>
              <w:spacing w:after="0" w:line="240" w:lineRule="auto"/>
              <w:jc w:val="center"/>
              <w:rPr>
                <w:rFonts w:ascii="Times New Roman" w:eastAsia="Times New Roman" w:hAnsi="Times New Roman" w:cs="Times New Roman"/>
                <w:color w:val="000000"/>
                <w:lang w:eastAsia="en-GB"/>
              </w:rPr>
            </w:pPr>
          </w:p>
        </w:tc>
        <w:tc>
          <w:tcPr>
            <w:tcW w:w="1066" w:type="dxa"/>
            <w:tcBorders>
              <w:top w:val="single" w:sz="4" w:space="0" w:color="auto"/>
              <w:left w:val="nil"/>
              <w:bottom w:val="nil"/>
              <w:right w:val="nil"/>
            </w:tcBorders>
            <w:shd w:val="clear" w:color="auto" w:fill="auto"/>
            <w:noWrap/>
            <w:vAlign w:val="center"/>
            <w:hideMark/>
          </w:tcPr>
          <w:p w:rsidR="0009497C" w:rsidRPr="0009497C" w:rsidRDefault="0009497C" w:rsidP="0009497C">
            <w:pPr>
              <w:spacing w:after="0" w:line="240" w:lineRule="auto"/>
              <w:jc w:val="center"/>
              <w:rPr>
                <w:rFonts w:ascii="Times New Roman" w:eastAsia="Times New Roman" w:hAnsi="Times New Roman" w:cs="Times New Roman"/>
                <w:color w:val="000000"/>
                <w:lang w:eastAsia="en-GB"/>
              </w:rPr>
            </w:pPr>
            <w:r w:rsidRPr="0009497C">
              <w:rPr>
                <w:rFonts w:ascii="Times New Roman" w:eastAsia="Times New Roman" w:hAnsi="Times New Roman" w:cs="Times New Roman"/>
                <w:color w:val="000000"/>
                <w:lang w:eastAsia="en-GB"/>
              </w:rPr>
              <w:t>-0.0661</w:t>
            </w:r>
          </w:p>
        </w:tc>
      </w:tr>
      <w:tr w:rsidR="0009497C" w:rsidRPr="0009497C" w:rsidTr="0009497C">
        <w:trPr>
          <w:trHeight w:val="204"/>
        </w:trPr>
        <w:tc>
          <w:tcPr>
            <w:tcW w:w="1291" w:type="dxa"/>
            <w:tcBorders>
              <w:top w:val="nil"/>
              <w:left w:val="nil"/>
              <w:bottom w:val="nil"/>
              <w:right w:val="nil"/>
            </w:tcBorders>
            <w:shd w:val="clear" w:color="auto" w:fill="auto"/>
            <w:noWrap/>
            <w:vAlign w:val="center"/>
            <w:hideMark/>
          </w:tcPr>
          <w:p w:rsidR="0009497C" w:rsidRPr="0009497C" w:rsidRDefault="0009497C" w:rsidP="0009497C">
            <w:pPr>
              <w:spacing w:after="0" w:line="240" w:lineRule="auto"/>
              <w:jc w:val="center"/>
              <w:rPr>
                <w:rFonts w:ascii="Times New Roman" w:eastAsia="Times New Roman" w:hAnsi="Times New Roman" w:cs="Times New Roman"/>
                <w:color w:val="000000"/>
                <w:lang w:eastAsia="en-GB"/>
              </w:rPr>
            </w:pPr>
          </w:p>
        </w:tc>
        <w:tc>
          <w:tcPr>
            <w:tcW w:w="1065" w:type="dxa"/>
            <w:tcBorders>
              <w:top w:val="nil"/>
              <w:left w:val="nil"/>
              <w:bottom w:val="nil"/>
              <w:right w:val="nil"/>
            </w:tcBorders>
            <w:shd w:val="clear" w:color="auto" w:fill="auto"/>
            <w:noWrap/>
            <w:vAlign w:val="center"/>
            <w:hideMark/>
          </w:tcPr>
          <w:p w:rsidR="0009497C" w:rsidRPr="0009497C" w:rsidRDefault="00F74ECD" w:rsidP="0009497C">
            <w:pPr>
              <w:spacing w:after="0" w:line="240" w:lineRule="auto"/>
              <w:jc w:val="cente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r w:rsidR="0009497C" w:rsidRPr="0009497C">
              <w:rPr>
                <w:rFonts w:ascii="Times New Roman" w:eastAsia="Times New Roman" w:hAnsi="Times New Roman" w:cs="Times New Roman"/>
                <w:color w:val="000000"/>
                <w:lang w:eastAsia="en-GB"/>
              </w:rPr>
              <w:t>1.874</w:t>
            </w:r>
            <w:r>
              <w:rPr>
                <w:rFonts w:ascii="Times New Roman" w:eastAsia="Times New Roman" w:hAnsi="Times New Roman" w:cs="Times New Roman"/>
                <w:color w:val="000000"/>
                <w:lang w:eastAsia="en-GB"/>
              </w:rPr>
              <w:t>)</w:t>
            </w:r>
          </w:p>
        </w:tc>
        <w:tc>
          <w:tcPr>
            <w:tcW w:w="1066" w:type="dxa"/>
            <w:tcBorders>
              <w:top w:val="nil"/>
              <w:left w:val="nil"/>
              <w:bottom w:val="nil"/>
              <w:right w:val="nil"/>
            </w:tcBorders>
            <w:shd w:val="clear" w:color="auto" w:fill="auto"/>
            <w:noWrap/>
            <w:vAlign w:val="center"/>
            <w:hideMark/>
          </w:tcPr>
          <w:p w:rsidR="0009497C" w:rsidRPr="0009497C" w:rsidRDefault="00F74ECD" w:rsidP="0009497C">
            <w:pPr>
              <w:spacing w:after="0" w:line="240" w:lineRule="auto"/>
              <w:jc w:val="cente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r w:rsidR="0009497C" w:rsidRPr="0009497C">
              <w:rPr>
                <w:rFonts w:ascii="Times New Roman" w:eastAsia="Times New Roman" w:hAnsi="Times New Roman" w:cs="Times New Roman"/>
                <w:color w:val="000000"/>
                <w:lang w:eastAsia="en-GB"/>
              </w:rPr>
              <w:t>-1.579</w:t>
            </w:r>
            <w:r>
              <w:rPr>
                <w:rFonts w:ascii="Times New Roman" w:eastAsia="Times New Roman" w:hAnsi="Times New Roman" w:cs="Times New Roman"/>
                <w:color w:val="000000"/>
                <w:lang w:eastAsia="en-GB"/>
              </w:rPr>
              <w:t>)</w:t>
            </w:r>
          </w:p>
        </w:tc>
        <w:tc>
          <w:tcPr>
            <w:tcW w:w="1066" w:type="dxa"/>
            <w:tcBorders>
              <w:top w:val="nil"/>
              <w:left w:val="nil"/>
              <w:bottom w:val="nil"/>
              <w:right w:val="nil"/>
            </w:tcBorders>
            <w:shd w:val="clear" w:color="auto" w:fill="auto"/>
            <w:noWrap/>
            <w:vAlign w:val="center"/>
            <w:hideMark/>
          </w:tcPr>
          <w:p w:rsidR="0009497C" w:rsidRPr="0009497C" w:rsidRDefault="00F74ECD" w:rsidP="0009497C">
            <w:pPr>
              <w:spacing w:after="0" w:line="240" w:lineRule="auto"/>
              <w:jc w:val="cente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r w:rsidR="0009497C" w:rsidRPr="0009497C">
              <w:rPr>
                <w:rFonts w:ascii="Times New Roman" w:eastAsia="Times New Roman" w:hAnsi="Times New Roman" w:cs="Times New Roman"/>
                <w:color w:val="000000"/>
                <w:lang w:eastAsia="en-GB"/>
              </w:rPr>
              <w:t>1.881</w:t>
            </w:r>
            <w:r>
              <w:rPr>
                <w:rFonts w:ascii="Times New Roman" w:eastAsia="Times New Roman" w:hAnsi="Times New Roman" w:cs="Times New Roman"/>
                <w:color w:val="000000"/>
                <w:lang w:eastAsia="en-GB"/>
              </w:rPr>
              <w:t>)</w:t>
            </w:r>
          </w:p>
        </w:tc>
        <w:tc>
          <w:tcPr>
            <w:tcW w:w="1066" w:type="dxa"/>
            <w:tcBorders>
              <w:top w:val="nil"/>
              <w:left w:val="nil"/>
              <w:bottom w:val="nil"/>
              <w:right w:val="nil"/>
            </w:tcBorders>
            <w:shd w:val="clear" w:color="auto" w:fill="auto"/>
            <w:noWrap/>
            <w:vAlign w:val="center"/>
            <w:hideMark/>
          </w:tcPr>
          <w:p w:rsidR="0009497C" w:rsidRPr="0009497C" w:rsidRDefault="00F74ECD" w:rsidP="0009497C">
            <w:pPr>
              <w:spacing w:after="0" w:line="240" w:lineRule="auto"/>
              <w:jc w:val="cente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r w:rsidR="0009497C" w:rsidRPr="0009497C">
              <w:rPr>
                <w:rFonts w:ascii="Times New Roman" w:eastAsia="Times New Roman" w:hAnsi="Times New Roman" w:cs="Times New Roman"/>
                <w:color w:val="000000"/>
                <w:lang w:eastAsia="en-GB"/>
              </w:rPr>
              <w:t>0.399</w:t>
            </w:r>
            <w:r>
              <w:rPr>
                <w:rFonts w:ascii="Times New Roman" w:eastAsia="Times New Roman" w:hAnsi="Times New Roman" w:cs="Times New Roman"/>
                <w:color w:val="000000"/>
                <w:lang w:eastAsia="en-GB"/>
              </w:rPr>
              <w:t>)</w:t>
            </w:r>
          </w:p>
        </w:tc>
        <w:tc>
          <w:tcPr>
            <w:tcW w:w="1066" w:type="dxa"/>
            <w:tcBorders>
              <w:top w:val="nil"/>
              <w:left w:val="nil"/>
              <w:bottom w:val="nil"/>
              <w:right w:val="nil"/>
            </w:tcBorders>
            <w:shd w:val="clear" w:color="auto" w:fill="auto"/>
            <w:noWrap/>
            <w:vAlign w:val="center"/>
            <w:hideMark/>
          </w:tcPr>
          <w:p w:rsidR="0009497C" w:rsidRPr="0009497C" w:rsidRDefault="00F74ECD" w:rsidP="0009497C">
            <w:pPr>
              <w:spacing w:after="0" w:line="240" w:lineRule="auto"/>
              <w:jc w:val="cente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r w:rsidR="0009497C" w:rsidRPr="0009497C">
              <w:rPr>
                <w:rFonts w:ascii="Times New Roman" w:eastAsia="Times New Roman" w:hAnsi="Times New Roman" w:cs="Times New Roman"/>
                <w:color w:val="000000"/>
                <w:lang w:eastAsia="en-GB"/>
              </w:rPr>
              <w:t>1.549</w:t>
            </w:r>
            <w:r>
              <w:rPr>
                <w:rFonts w:ascii="Times New Roman" w:eastAsia="Times New Roman" w:hAnsi="Times New Roman" w:cs="Times New Roman"/>
                <w:color w:val="000000"/>
                <w:lang w:eastAsia="en-GB"/>
              </w:rPr>
              <w:t>)</w:t>
            </w:r>
          </w:p>
        </w:tc>
        <w:tc>
          <w:tcPr>
            <w:tcW w:w="1066" w:type="dxa"/>
            <w:tcBorders>
              <w:top w:val="nil"/>
              <w:left w:val="nil"/>
              <w:bottom w:val="nil"/>
              <w:right w:val="nil"/>
            </w:tcBorders>
            <w:shd w:val="clear" w:color="auto" w:fill="auto"/>
            <w:noWrap/>
            <w:vAlign w:val="center"/>
            <w:hideMark/>
          </w:tcPr>
          <w:p w:rsidR="0009497C" w:rsidRPr="0009497C" w:rsidRDefault="00F74ECD" w:rsidP="0009497C">
            <w:pPr>
              <w:spacing w:after="0" w:line="240" w:lineRule="auto"/>
              <w:jc w:val="cente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r w:rsidR="0009497C" w:rsidRPr="0009497C">
              <w:rPr>
                <w:rFonts w:ascii="Times New Roman" w:eastAsia="Times New Roman" w:hAnsi="Times New Roman" w:cs="Times New Roman"/>
                <w:color w:val="000000"/>
                <w:lang w:eastAsia="en-GB"/>
              </w:rPr>
              <w:t>1.352</w:t>
            </w:r>
            <w:r>
              <w:rPr>
                <w:rFonts w:ascii="Times New Roman" w:eastAsia="Times New Roman" w:hAnsi="Times New Roman" w:cs="Times New Roman"/>
                <w:color w:val="000000"/>
                <w:lang w:eastAsia="en-GB"/>
              </w:rPr>
              <w:t>)</w:t>
            </w:r>
          </w:p>
        </w:tc>
        <w:tc>
          <w:tcPr>
            <w:tcW w:w="1065" w:type="dxa"/>
            <w:tcBorders>
              <w:top w:val="nil"/>
              <w:left w:val="nil"/>
              <w:bottom w:val="nil"/>
              <w:right w:val="nil"/>
            </w:tcBorders>
            <w:shd w:val="clear" w:color="auto" w:fill="auto"/>
            <w:noWrap/>
            <w:vAlign w:val="center"/>
            <w:hideMark/>
          </w:tcPr>
          <w:p w:rsidR="0009497C" w:rsidRPr="0009497C" w:rsidRDefault="00F74ECD" w:rsidP="0009497C">
            <w:pPr>
              <w:spacing w:after="0" w:line="240" w:lineRule="auto"/>
              <w:jc w:val="cente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r w:rsidR="0009497C" w:rsidRPr="0009497C">
              <w:rPr>
                <w:rFonts w:ascii="Times New Roman" w:eastAsia="Times New Roman" w:hAnsi="Times New Roman" w:cs="Times New Roman"/>
                <w:color w:val="000000"/>
                <w:lang w:eastAsia="en-GB"/>
              </w:rPr>
              <w:t>-2.061</w:t>
            </w:r>
            <w:r>
              <w:rPr>
                <w:rFonts w:ascii="Times New Roman" w:eastAsia="Times New Roman" w:hAnsi="Times New Roman" w:cs="Times New Roman"/>
                <w:color w:val="000000"/>
                <w:lang w:eastAsia="en-GB"/>
              </w:rPr>
              <w:t>)</w:t>
            </w:r>
          </w:p>
        </w:tc>
        <w:tc>
          <w:tcPr>
            <w:tcW w:w="1066" w:type="dxa"/>
            <w:tcBorders>
              <w:top w:val="nil"/>
              <w:left w:val="nil"/>
              <w:bottom w:val="nil"/>
              <w:right w:val="nil"/>
            </w:tcBorders>
            <w:shd w:val="clear" w:color="auto" w:fill="auto"/>
            <w:noWrap/>
            <w:vAlign w:val="center"/>
            <w:hideMark/>
          </w:tcPr>
          <w:p w:rsidR="0009497C" w:rsidRPr="0009497C" w:rsidRDefault="00F74ECD" w:rsidP="0009497C">
            <w:pPr>
              <w:spacing w:after="0" w:line="240" w:lineRule="auto"/>
              <w:jc w:val="cente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r w:rsidR="0009497C" w:rsidRPr="0009497C">
              <w:rPr>
                <w:rFonts w:ascii="Times New Roman" w:eastAsia="Times New Roman" w:hAnsi="Times New Roman" w:cs="Times New Roman"/>
                <w:color w:val="000000"/>
                <w:lang w:eastAsia="en-GB"/>
              </w:rPr>
              <w:t>0.186</w:t>
            </w:r>
            <w:r>
              <w:rPr>
                <w:rFonts w:ascii="Times New Roman" w:eastAsia="Times New Roman" w:hAnsi="Times New Roman" w:cs="Times New Roman"/>
                <w:color w:val="000000"/>
                <w:lang w:eastAsia="en-GB"/>
              </w:rPr>
              <w:t>)</w:t>
            </w:r>
          </w:p>
        </w:tc>
        <w:tc>
          <w:tcPr>
            <w:tcW w:w="1066" w:type="dxa"/>
            <w:tcBorders>
              <w:top w:val="nil"/>
              <w:left w:val="nil"/>
              <w:bottom w:val="nil"/>
              <w:right w:val="nil"/>
            </w:tcBorders>
            <w:shd w:val="clear" w:color="auto" w:fill="auto"/>
            <w:noWrap/>
            <w:vAlign w:val="center"/>
            <w:hideMark/>
          </w:tcPr>
          <w:p w:rsidR="0009497C" w:rsidRPr="0009497C" w:rsidRDefault="00F74ECD" w:rsidP="0009497C">
            <w:pPr>
              <w:spacing w:after="0" w:line="240" w:lineRule="auto"/>
              <w:jc w:val="cente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r w:rsidR="0009497C" w:rsidRPr="0009497C">
              <w:rPr>
                <w:rFonts w:ascii="Times New Roman" w:eastAsia="Times New Roman" w:hAnsi="Times New Roman" w:cs="Times New Roman"/>
                <w:color w:val="000000"/>
                <w:lang w:eastAsia="en-GB"/>
              </w:rPr>
              <w:t>-1.456</w:t>
            </w:r>
            <w:r>
              <w:rPr>
                <w:rFonts w:ascii="Times New Roman" w:eastAsia="Times New Roman" w:hAnsi="Times New Roman" w:cs="Times New Roman"/>
                <w:color w:val="000000"/>
                <w:lang w:eastAsia="en-GB"/>
              </w:rPr>
              <w:t>)</w:t>
            </w:r>
          </w:p>
        </w:tc>
        <w:tc>
          <w:tcPr>
            <w:tcW w:w="1066" w:type="dxa"/>
            <w:tcBorders>
              <w:top w:val="nil"/>
              <w:left w:val="nil"/>
              <w:bottom w:val="nil"/>
              <w:right w:val="nil"/>
            </w:tcBorders>
            <w:shd w:val="clear" w:color="auto" w:fill="auto"/>
            <w:noWrap/>
            <w:vAlign w:val="center"/>
            <w:hideMark/>
          </w:tcPr>
          <w:p w:rsidR="0009497C" w:rsidRPr="0009497C" w:rsidRDefault="00F74ECD" w:rsidP="0009497C">
            <w:pPr>
              <w:spacing w:after="0" w:line="240" w:lineRule="auto"/>
              <w:jc w:val="cente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r w:rsidR="0009497C" w:rsidRPr="0009497C">
              <w:rPr>
                <w:rFonts w:ascii="Times New Roman" w:eastAsia="Times New Roman" w:hAnsi="Times New Roman" w:cs="Times New Roman"/>
                <w:color w:val="000000"/>
                <w:lang w:eastAsia="en-GB"/>
              </w:rPr>
              <w:t>-1.010</w:t>
            </w:r>
            <w:r>
              <w:rPr>
                <w:rFonts w:ascii="Times New Roman" w:eastAsia="Times New Roman" w:hAnsi="Times New Roman" w:cs="Times New Roman"/>
                <w:color w:val="000000"/>
                <w:lang w:eastAsia="en-GB"/>
              </w:rPr>
              <w:t>)</w:t>
            </w:r>
          </w:p>
        </w:tc>
        <w:tc>
          <w:tcPr>
            <w:tcW w:w="1066" w:type="dxa"/>
            <w:tcBorders>
              <w:top w:val="nil"/>
              <w:left w:val="nil"/>
              <w:bottom w:val="nil"/>
              <w:right w:val="nil"/>
            </w:tcBorders>
            <w:shd w:val="clear" w:color="auto" w:fill="auto"/>
            <w:noWrap/>
            <w:vAlign w:val="center"/>
            <w:hideMark/>
          </w:tcPr>
          <w:p w:rsidR="0009497C" w:rsidRPr="0009497C" w:rsidRDefault="0009497C" w:rsidP="0009497C">
            <w:pPr>
              <w:spacing w:after="0" w:line="240" w:lineRule="auto"/>
              <w:jc w:val="center"/>
              <w:rPr>
                <w:rFonts w:ascii="Times New Roman" w:eastAsia="Times New Roman" w:hAnsi="Times New Roman" w:cs="Times New Roman"/>
                <w:color w:val="000000"/>
                <w:lang w:eastAsia="en-GB"/>
              </w:rPr>
            </w:pPr>
          </w:p>
        </w:tc>
        <w:tc>
          <w:tcPr>
            <w:tcW w:w="1066" w:type="dxa"/>
            <w:tcBorders>
              <w:top w:val="nil"/>
              <w:left w:val="nil"/>
              <w:bottom w:val="nil"/>
              <w:right w:val="nil"/>
            </w:tcBorders>
            <w:shd w:val="clear" w:color="auto" w:fill="auto"/>
            <w:noWrap/>
            <w:vAlign w:val="center"/>
            <w:hideMark/>
          </w:tcPr>
          <w:p w:rsidR="0009497C" w:rsidRPr="0009497C" w:rsidRDefault="00F74ECD" w:rsidP="0009497C">
            <w:pPr>
              <w:spacing w:after="0" w:line="240" w:lineRule="auto"/>
              <w:jc w:val="cente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r w:rsidR="0009497C" w:rsidRPr="0009497C">
              <w:rPr>
                <w:rFonts w:ascii="Times New Roman" w:eastAsia="Times New Roman" w:hAnsi="Times New Roman" w:cs="Times New Roman"/>
                <w:color w:val="000000"/>
                <w:lang w:eastAsia="en-GB"/>
              </w:rPr>
              <w:t>-2.941</w:t>
            </w:r>
            <w:r>
              <w:rPr>
                <w:rFonts w:ascii="Times New Roman" w:eastAsia="Times New Roman" w:hAnsi="Times New Roman" w:cs="Times New Roman"/>
                <w:color w:val="000000"/>
                <w:lang w:eastAsia="en-GB"/>
              </w:rPr>
              <w:t>)</w:t>
            </w:r>
          </w:p>
        </w:tc>
      </w:tr>
      <w:tr w:rsidR="0009497C" w:rsidRPr="0009497C" w:rsidTr="0009497C">
        <w:trPr>
          <w:trHeight w:val="204"/>
        </w:trPr>
        <w:tc>
          <w:tcPr>
            <w:tcW w:w="1291" w:type="dxa"/>
            <w:tcBorders>
              <w:top w:val="nil"/>
              <w:left w:val="nil"/>
              <w:bottom w:val="nil"/>
              <w:right w:val="nil"/>
            </w:tcBorders>
            <w:shd w:val="clear" w:color="auto" w:fill="auto"/>
            <w:noWrap/>
            <w:vAlign w:val="center"/>
            <w:hideMark/>
          </w:tcPr>
          <w:p w:rsidR="0009497C" w:rsidRPr="0009497C" w:rsidRDefault="0009497C" w:rsidP="0009497C">
            <w:pPr>
              <w:spacing w:after="0" w:line="240" w:lineRule="auto"/>
              <w:jc w:val="cente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France</w:t>
            </w:r>
          </w:p>
        </w:tc>
        <w:tc>
          <w:tcPr>
            <w:tcW w:w="1065" w:type="dxa"/>
            <w:tcBorders>
              <w:top w:val="nil"/>
              <w:left w:val="nil"/>
              <w:bottom w:val="nil"/>
              <w:right w:val="nil"/>
            </w:tcBorders>
            <w:shd w:val="clear" w:color="auto" w:fill="auto"/>
            <w:noWrap/>
            <w:vAlign w:val="center"/>
            <w:hideMark/>
          </w:tcPr>
          <w:p w:rsidR="0009497C" w:rsidRPr="0009497C" w:rsidRDefault="0009497C" w:rsidP="0009497C">
            <w:pPr>
              <w:spacing w:after="0" w:line="240" w:lineRule="auto"/>
              <w:jc w:val="center"/>
              <w:rPr>
                <w:rFonts w:ascii="Times New Roman" w:eastAsia="Times New Roman" w:hAnsi="Times New Roman" w:cs="Times New Roman"/>
                <w:color w:val="000000"/>
                <w:lang w:eastAsia="en-GB"/>
              </w:rPr>
            </w:pPr>
            <w:r w:rsidRPr="0009497C">
              <w:rPr>
                <w:rFonts w:ascii="Times New Roman" w:eastAsia="Times New Roman" w:hAnsi="Times New Roman" w:cs="Times New Roman"/>
                <w:color w:val="000000"/>
                <w:lang w:eastAsia="en-GB"/>
              </w:rPr>
              <w:t>-0.0171</w:t>
            </w:r>
          </w:p>
        </w:tc>
        <w:tc>
          <w:tcPr>
            <w:tcW w:w="1066" w:type="dxa"/>
            <w:tcBorders>
              <w:top w:val="nil"/>
              <w:left w:val="nil"/>
              <w:bottom w:val="nil"/>
              <w:right w:val="nil"/>
            </w:tcBorders>
            <w:shd w:val="clear" w:color="auto" w:fill="auto"/>
            <w:noWrap/>
            <w:vAlign w:val="center"/>
            <w:hideMark/>
          </w:tcPr>
          <w:p w:rsidR="0009497C" w:rsidRPr="0009497C" w:rsidRDefault="0009497C" w:rsidP="0009497C">
            <w:pPr>
              <w:spacing w:after="0" w:line="240" w:lineRule="auto"/>
              <w:jc w:val="center"/>
              <w:rPr>
                <w:rFonts w:ascii="Times New Roman" w:eastAsia="Times New Roman" w:hAnsi="Times New Roman" w:cs="Times New Roman"/>
                <w:color w:val="000000"/>
                <w:lang w:eastAsia="en-GB"/>
              </w:rPr>
            </w:pPr>
            <w:r w:rsidRPr="0009497C">
              <w:rPr>
                <w:rFonts w:ascii="Times New Roman" w:eastAsia="Times New Roman" w:hAnsi="Times New Roman" w:cs="Times New Roman"/>
                <w:color w:val="000000"/>
                <w:lang w:eastAsia="en-GB"/>
              </w:rPr>
              <w:t>-0.2910</w:t>
            </w:r>
          </w:p>
        </w:tc>
        <w:tc>
          <w:tcPr>
            <w:tcW w:w="1066" w:type="dxa"/>
            <w:tcBorders>
              <w:top w:val="nil"/>
              <w:left w:val="nil"/>
              <w:bottom w:val="nil"/>
              <w:right w:val="nil"/>
            </w:tcBorders>
            <w:shd w:val="clear" w:color="auto" w:fill="auto"/>
            <w:noWrap/>
            <w:vAlign w:val="center"/>
            <w:hideMark/>
          </w:tcPr>
          <w:p w:rsidR="0009497C" w:rsidRPr="0009497C" w:rsidRDefault="0009497C" w:rsidP="0009497C">
            <w:pPr>
              <w:spacing w:after="0" w:line="240" w:lineRule="auto"/>
              <w:jc w:val="center"/>
              <w:rPr>
                <w:rFonts w:ascii="Times New Roman" w:eastAsia="Times New Roman" w:hAnsi="Times New Roman" w:cs="Times New Roman"/>
                <w:color w:val="000000"/>
                <w:lang w:eastAsia="en-GB"/>
              </w:rPr>
            </w:pPr>
            <w:r w:rsidRPr="0009497C">
              <w:rPr>
                <w:rFonts w:ascii="Times New Roman" w:eastAsia="Times New Roman" w:hAnsi="Times New Roman" w:cs="Times New Roman"/>
                <w:color w:val="000000"/>
                <w:lang w:eastAsia="en-GB"/>
              </w:rPr>
              <w:t>0.0571</w:t>
            </w:r>
          </w:p>
        </w:tc>
        <w:tc>
          <w:tcPr>
            <w:tcW w:w="1066" w:type="dxa"/>
            <w:tcBorders>
              <w:top w:val="nil"/>
              <w:left w:val="nil"/>
              <w:bottom w:val="nil"/>
              <w:right w:val="nil"/>
            </w:tcBorders>
            <w:shd w:val="clear" w:color="auto" w:fill="auto"/>
            <w:noWrap/>
            <w:vAlign w:val="center"/>
            <w:hideMark/>
          </w:tcPr>
          <w:p w:rsidR="0009497C" w:rsidRPr="0009497C" w:rsidRDefault="0009497C" w:rsidP="0009497C">
            <w:pPr>
              <w:spacing w:after="0" w:line="240" w:lineRule="auto"/>
              <w:jc w:val="center"/>
              <w:rPr>
                <w:rFonts w:ascii="Times New Roman" w:eastAsia="Times New Roman" w:hAnsi="Times New Roman" w:cs="Times New Roman"/>
                <w:color w:val="000000"/>
                <w:lang w:eastAsia="en-GB"/>
              </w:rPr>
            </w:pPr>
            <w:r w:rsidRPr="0009497C">
              <w:rPr>
                <w:rFonts w:ascii="Times New Roman" w:eastAsia="Times New Roman" w:hAnsi="Times New Roman" w:cs="Times New Roman"/>
                <w:color w:val="000000"/>
                <w:lang w:eastAsia="en-GB"/>
              </w:rPr>
              <w:t>0.0122</w:t>
            </w:r>
          </w:p>
        </w:tc>
        <w:tc>
          <w:tcPr>
            <w:tcW w:w="1066" w:type="dxa"/>
            <w:tcBorders>
              <w:top w:val="nil"/>
              <w:left w:val="nil"/>
              <w:bottom w:val="nil"/>
              <w:right w:val="nil"/>
            </w:tcBorders>
            <w:shd w:val="clear" w:color="auto" w:fill="auto"/>
            <w:noWrap/>
            <w:vAlign w:val="center"/>
            <w:hideMark/>
          </w:tcPr>
          <w:p w:rsidR="0009497C" w:rsidRPr="0009497C" w:rsidRDefault="0009497C" w:rsidP="0009497C">
            <w:pPr>
              <w:spacing w:after="0" w:line="240" w:lineRule="auto"/>
              <w:jc w:val="center"/>
              <w:rPr>
                <w:rFonts w:ascii="Times New Roman" w:eastAsia="Times New Roman" w:hAnsi="Times New Roman" w:cs="Times New Roman"/>
                <w:color w:val="000000"/>
                <w:lang w:eastAsia="en-GB"/>
              </w:rPr>
            </w:pPr>
            <w:r w:rsidRPr="0009497C">
              <w:rPr>
                <w:rFonts w:ascii="Times New Roman" w:eastAsia="Times New Roman" w:hAnsi="Times New Roman" w:cs="Times New Roman"/>
                <w:color w:val="000000"/>
                <w:lang w:eastAsia="en-GB"/>
              </w:rPr>
              <w:t>-0.0296</w:t>
            </w:r>
          </w:p>
        </w:tc>
        <w:tc>
          <w:tcPr>
            <w:tcW w:w="1066" w:type="dxa"/>
            <w:tcBorders>
              <w:top w:val="nil"/>
              <w:left w:val="nil"/>
              <w:bottom w:val="nil"/>
              <w:right w:val="nil"/>
            </w:tcBorders>
            <w:shd w:val="clear" w:color="auto" w:fill="auto"/>
            <w:noWrap/>
            <w:vAlign w:val="center"/>
            <w:hideMark/>
          </w:tcPr>
          <w:p w:rsidR="0009497C" w:rsidRPr="0009497C" w:rsidRDefault="0009497C" w:rsidP="0009497C">
            <w:pPr>
              <w:spacing w:after="0" w:line="240" w:lineRule="auto"/>
              <w:jc w:val="center"/>
              <w:rPr>
                <w:rFonts w:ascii="Times New Roman" w:eastAsia="Times New Roman" w:hAnsi="Times New Roman" w:cs="Times New Roman"/>
                <w:color w:val="000000"/>
                <w:lang w:eastAsia="en-GB"/>
              </w:rPr>
            </w:pPr>
            <w:r w:rsidRPr="0009497C">
              <w:rPr>
                <w:rFonts w:ascii="Times New Roman" w:eastAsia="Times New Roman" w:hAnsi="Times New Roman" w:cs="Times New Roman"/>
                <w:color w:val="000000"/>
                <w:lang w:eastAsia="en-GB"/>
              </w:rPr>
              <w:t>0.1001</w:t>
            </w:r>
          </w:p>
        </w:tc>
        <w:tc>
          <w:tcPr>
            <w:tcW w:w="1065" w:type="dxa"/>
            <w:tcBorders>
              <w:top w:val="nil"/>
              <w:left w:val="nil"/>
              <w:bottom w:val="nil"/>
              <w:right w:val="nil"/>
            </w:tcBorders>
            <w:shd w:val="clear" w:color="auto" w:fill="auto"/>
            <w:noWrap/>
            <w:vAlign w:val="center"/>
            <w:hideMark/>
          </w:tcPr>
          <w:p w:rsidR="0009497C" w:rsidRPr="0009497C" w:rsidRDefault="0009497C" w:rsidP="0009497C">
            <w:pPr>
              <w:spacing w:after="0" w:line="240" w:lineRule="auto"/>
              <w:jc w:val="center"/>
              <w:rPr>
                <w:rFonts w:ascii="Times New Roman" w:eastAsia="Times New Roman" w:hAnsi="Times New Roman" w:cs="Times New Roman"/>
                <w:color w:val="000000"/>
                <w:lang w:eastAsia="en-GB"/>
              </w:rPr>
            </w:pPr>
            <w:r w:rsidRPr="0009497C">
              <w:rPr>
                <w:rFonts w:ascii="Times New Roman" w:eastAsia="Times New Roman" w:hAnsi="Times New Roman" w:cs="Times New Roman"/>
                <w:color w:val="000000"/>
                <w:lang w:eastAsia="en-GB"/>
              </w:rPr>
              <w:t>0.3865</w:t>
            </w:r>
          </w:p>
        </w:tc>
        <w:tc>
          <w:tcPr>
            <w:tcW w:w="1066" w:type="dxa"/>
            <w:tcBorders>
              <w:top w:val="nil"/>
              <w:left w:val="nil"/>
              <w:bottom w:val="nil"/>
              <w:right w:val="nil"/>
            </w:tcBorders>
            <w:shd w:val="clear" w:color="auto" w:fill="auto"/>
            <w:noWrap/>
            <w:vAlign w:val="center"/>
            <w:hideMark/>
          </w:tcPr>
          <w:p w:rsidR="0009497C" w:rsidRPr="0009497C" w:rsidRDefault="0009497C" w:rsidP="0009497C">
            <w:pPr>
              <w:spacing w:after="0" w:line="240" w:lineRule="auto"/>
              <w:jc w:val="center"/>
              <w:rPr>
                <w:rFonts w:ascii="Times New Roman" w:eastAsia="Times New Roman" w:hAnsi="Times New Roman" w:cs="Times New Roman"/>
                <w:color w:val="000000"/>
                <w:lang w:eastAsia="en-GB"/>
              </w:rPr>
            </w:pPr>
            <w:r w:rsidRPr="0009497C">
              <w:rPr>
                <w:rFonts w:ascii="Times New Roman" w:eastAsia="Times New Roman" w:hAnsi="Times New Roman" w:cs="Times New Roman"/>
                <w:color w:val="000000"/>
                <w:lang w:eastAsia="en-GB"/>
              </w:rPr>
              <w:t>-0.0008</w:t>
            </w:r>
          </w:p>
        </w:tc>
        <w:tc>
          <w:tcPr>
            <w:tcW w:w="1066" w:type="dxa"/>
            <w:tcBorders>
              <w:top w:val="nil"/>
              <w:left w:val="nil"/>
              <w:bottom w:val="nil"/>
              <w:right w:val="nil"/>
            </w:tcBorders>
            <w:shd w:val="clear" w:color="auto" w:fill="auto"/>
            <w:noWrap/>
            <w:vAlign w:val="center"/>
            <w:hideMark/>
          </w:tcPr>
          <w:p w:rsidR="0009497C" w:rsidRPr="0009497C" w:rsidRDefault="0009497C" w:rsidP="0009497C">
            <w:pPr>
              <w:spacing w:after="0" w:line="240" w:lineRule="auto"/>
              <w:jc w:val="center"/>
              <w:rPr>
                <w:rFonts w:ascii="Times New Roman" w:eastAsia="Times New Roman" w:hAnsi="Times New Roman" w:cs="Times New Roman"/>
                <w:color w:val="000000"/>
                <w:lang w:eastAsia="en-GB"/>
              </w:rPr>
            </w:pPr>
            <w:r w:rsidRPr="0009497C">
              <w:rPr>
                <w:rFonts w:ascii="Times New Roman" w:eastAsia="Times New Roman" w:hAnsi="Times New Roman" w:cs="Times New Roman"/>
                <w:color w:val="000000"/>
                <w:lang w:eastAsia="en-GB"/>
              </w:rPr>
              <w:t>0.0757</w:t>
            </w:r>
          </w:p>
        </w:tc>
        <w:tc>
          <w:tcPr>
            <w:tcW w:w="1066" w:type="dxa"/>
            <w:tcBorders>
              <w:top w:val="nil"/>
              <w:left w:val="nil"/>
              <w:bottom w:val="nil"/>
              <w:right w:val="nil"/>
            </w:tcBorders>
            <w:shd w:val="clear" w:color="auto" w:fill="auto"/>
            <w:noWrap/>
            <w:vAlign w:val="center"/>
            <w:hideMark/>
          </w:tcPr>
          <w:p w:rsidR="0009497C" w:rsidRPr="0009497C" w:rsidRDefault="0009497C" w:rsidP="0009497C">
            <w:pPr>
              <w:spacing w:after="0" w:line="240" w:lineRule="auto"/>
              <w:jc w:val="center"/>
              <w:rPr>
                <w:rFonts w:ascii="Times New Roman" w:eastAsia="Times New Roman" w:hAnsi="Times New Roman" w:cs="Times New Roman"/>
                <w:color w:val="000000"/>
                <w:lang w:eastAsia="en-GB"/>
              </w:rPr>
            </w:pPr>
            <w:r w:rsidRPr="0009497C">
              <w:rPr>
                <w:rFonts w:ascii="Times New Roman" w:eastAsia="Times New Roman" w:hAnsi="Times New Roman" w:cs="Times New Roman"/>
                <w:color w:val="000000"/>
                <w:lang w:eastAsia="en-GB"/>
              </w:rPr>
              <w:t>-0.2965</w:t>
            </w:r>
          </w:p>
        </w:tc>
        <w:tc>
          <w:tcPr>
            <w:tcW w:w="1066" w:type="dxa"/>
            <w:tcBorders>
              <w:top w:val="nil"/>
              <w:left w:val="nil"/>
              <w:bottom w:val="nil"/>
              <w:right w:val="nil"/>
            </w:tcBorders>
            <w:shd w:val="clear" w:color="auto" w:fill="auto"/>
            <w:noWrap/>
            <w:vAlign w:val="center"/>
            <w:hideMark/>
          </w:tcPr>
          <w:p w:rsidR="0009497C" w:rsidRPr="0009497C" w:rsidRDefault="0009497C" w:rsidP="0009497C">
            <w:pPr>
              <w:spacing w:after="0" w:line="240" w:lineRule="auto"/>
              <w:jc w:val="center"/>
              <w:rPr>
                <w:rFonts w:ascii="Times New Roman" w:eastAsia="Times New Roman" w:hAnsi="Times New Roman" w:cs="Times New Roman"/>
                <w:color w:val="000000"/>
                <w:lang w:eastAsia="en-GB"/>
              </w:rPr>
            </w:pPr>
          </w:p>
        </w:tc>
        <w:tc>
          <w:tcPr>
            <w:tcW w:w="1066" w:type="dxa"/>
            <w:tcBorders>
              <w:top w:val="nil"/>
              <w:left w:val="nil"/>
              <w:bottom w:val="nil"/>
              <w:right w:val="nil"/>
            </w:tcBorders>
            <w:shd w:val="clear" w:color="auto" w:fill="auto"/>
            <w:noWrap/>
            <w:vAlign w:val="center"/>
            <w:hideMark/>
          </w:tcPr>
          <w:p w:rsidR="0009497C" w:rsidRPr="0009497C" w:rsidRDefault="0009497C" w:rsidP="0009497C">
            <w:pPr>
              <w:spacing w:after="0" w:line="240" w:lineRule="auto"/>
              <w:jc w:val="center"/>
              <w:rPr>
                <w:rFonts w:ascii="Times New Roman" w:eastAsia="Times New Roman" w:hAnsi="Times New Roman" w:cs="Times New Roman"/>
                <w:color w:val="000000"/>
                <w:lang w:eastAsia="en-GB"/>
              </w:rPr>
            </w:pPr>
            <w:r w:rsidRPr="0009497C">
              <w:rPr>
                <w:rFonts w:ascii="Times New Roman" w:eastAsia="Times New Roman" w:hAnsi="Times New Roman" w:cs="Times New Roman"/>
                <w:color w:val="000000"/>
                <w:lang w:eastAsia="en-GB"/>
              </w:rPr>
              <w:t>-0.0661</w:t>
            </w:r>
          </w:p>
        </w:tc>
      </w:tr>
      <w:tr w:rsidR="0009497C" w:rsidRPr="0009497C" w:rsidTr="0009497C">
        <w:trPr>
          <w:trHeight w:val="204"/>
        </w:trPr>
        <w:tc>
          <w:tcPr>
            <w:tcW w:w="1291" w:type="dxa"/>
            <w:tcBorders>
              <w:top w:val="nil"/>
              <w:left w:val="nil"/>
              <w:bottom w:val="nil"/>
              <w:right w:val="nil"/>
            </w:tcBorders>
            <w:shd w:val="clear" w:color="auto" w:fill="auto"/>
            <w:noWrap/>
            <w:vAlign w:val="center"/>
            <w:hideMark/>
          </w:tcPr>
          <w:p w:rsidR="0009497C" w:rsidRPr="0009497C" w:rsidRDefault="0009497C" w:rsidP="0009497C">
            <w:pPr>
              <w:spacing w:after="0" w:line="240" w:lineRule="auto"/>
              <w:jc w:val="center"/>
              <w:rPr>
                <w:rFonts w:ascii="Times New Roman" w:eastAsia="Times New Roman" w:hAnsi="Times New Roman" w:cs="Times New Roman"/>
                <w:color w:val="000000"/>
                <w:lang w:eastAsia="en-GB"/>
              </w:rPr>
            </w:pPr>
          </w:p>
        </w:tc>
        <w:tc>
          <w:tcPr>
            <w:tcW w:w="1065" w:type="dxa"/>
            <w:tcBorders>
              <w:top w:val="nil"/>
              <w:left w:val="nil"/>
              <w:bottom w:val="nil"/>
              <w:right w:val="nil"/>
            </w:tcBorders>
            <w:shd w:val="clear" w:color="auto" w:fill="auto"/>
            <w:noWrap/>
            <w:vAlign w:val="center"/>
            <w:hideMark/>
          </w:tcPr>
          <w:p w:rsidR="0009497C" w:rsidRPr="0009497C" w:rsidRDefault="00F74ECD" w:rsidP="0009497C">
            <w:pPr>
              <w:spacing w:after="0" w:line="240" w:lineRule="auto"/>
              <w:jc w:val="cente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r w:rsidR="0009497C" w:rsidRPr="0009497C">
              <w:rPr>
                <w:rFonts w:ascii="Times New Roman" w:eastAsia="Times New Roman" w:hAnsi="Times New Roman" w:cs="Times New Roman"/>
                <w:color w:val="000000"/>
                <w:lang w:eastAsia="en-GB"/>
              </w:rPr>
              <w:t>-0.752</w:t>
            </w:r>
            <w:r>
              <w:rPr>
                <w:rFonts w:ascii="Times New Roman" w:eastAsia="Times New Roman" w:hAnsi="Times New Roman" w:cs="Times New Roman"/>
                <w:color w:val="000000"/>
                <w:lang w:eastAsia="en-GB"/>
              </w:rPr>
              <w:t>)</w:t>
            </w:r>
          </w:p>
        </w:tc>
        <w:tc>
          <w:tcPr>
            <w:tcW w:w="1066" w:type="dxa"/>
            <w:tcBorders>
              <w:top w:val="nil"/>
              <w:left w:val="nil"/>
              <w:bottom w:val="nil"/>
              <w:right w:val="nil"/>
            </w:tcBorders>
            <w:shd w:val="clear" w:color="auto" w:fill="auto"/>
            <w:noWrap/>
            <w:vAlign w:val="center"/>
            <w:hideMark/>
          </w:tcPr>
          <w:p w:rsidR="0009497C" w:rsidRPr="0009497C" w:rsidRDefault="00F74ECD" w:rsidP="0009497C">
            <w:pPr>
              <w:spacing w:after="0" w:line="240" w:lineRule="auto"/>
              <w:jc w:val="cente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r w:rsidR="0009497C" w:rsidRPr="0009497C">
              <w:rPr>
                <w:rFonts w:ascii="Times New Roman" w:eastAsia="Times New Roman" w:hAnsi="Times New Roman" w:cs="Times New Roman"/>
                <w:color w:val="000000"/>
                <w:lang w:eastAsia="en-GB"/>
              </w:rPr>
              <w:t>-1.386</w:t>
            </w:r>
            <w:r>
              <w:rPr>
                <w:rFonts w:ascii="Times New Roman" w:eastAsia="Times New Roman" w:hAnsi="Times New Roman" w:cs="Times New Roman"/>
                <w:color w:val="000000"/>
                <w:lang w:eastAsia="en-GB"/>
              </w:rPr>
              <w:t>)</w:t>
            </w:r>
          </w:p>
        </w:tc>
        <w:tc>
          <w:tcPr>
            <w:tcW w:w="1066" w:type="dxa"/>
            <w:tcBorders>
              <w:top w:val="nil"/>
              <w:left w:val="nil"/>
              <w:bottom w:val="nil"/>
              <w:right w:val="nil"/>
            </w:tcBorders>
            <w:shd w:val="clear" w:color="auto" w:fill="auto"/>
            <w:noWrap/>
            <w:vAlign w:val="center"/>
            <w:hideMark/>
          </w:tcPr>
          <w:p w:rsidR="0009497C" w:rsidRPr="0009497C" w:rsidRDefault="00F74ECD" w:rsidP="0009497C">
            <w:pPr>
              <w:spacing w:after="0" w:line="240" w:lineRule="auto"/>
              <w:jc w:val="cente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r w:rsidR="0009497C" w:rsidRPr="0009497C">
              <w:rPr>
                <w:rFonts w:ascii="Times New Roman" w:eastAsia="Times New Roman" w:hAnsi="Times New Roman" w:cs="Times New Roman"/>
                <w:color w:val="000000"/>
                <w:lang w:eastAsia="en-GB"/>
              </w:rPr>
              <w:t>0.446</w:t>
            </w:r>
            <w:r>
              <w:rPr>
                <w:rFonts w:ascii="Times New Roman" w:eastAsia="Times New Roman" w:hAnsi="Times New Roman" w:cs="Times New Roman"/>
                <w:color w:val="000000"/>
                <w:lang w:eastAsia="en-GB"/>
              </w:rPr>
              <w:t>)</w:t>
            </w:r>
          </w:p>
        </w:tc>
        <w:tc>
          <w:tcPr>
            <w:tcW w:w="1066" w:type="dxa"/>
            <w:tcBorders>
              <w:top w:val="nil"/>
              <w:left w:val="nil"/>
              <w:bottom w:val="nil"/>
              <w:right w:val="nil"/>
            </w:tcBorders>
            <w:shd w:val="clear" w:color="auto" w:fill="auto"/>
            <w:noWrap/>
            <w:vAlign w:val="center"/>
            <w:hideMark/>
          </w:tcPr>
          <w:p w:rsidR="0009497C" w:rsidRPr="0009497C" w:rsidRDefault="00F74ECD" w:rsidP="0009497C">
            <w:pPr>
              <w:spacing w:after="0" w:line="240" w:lineRule="auto"/>
              <w:jc w:val="cente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r w:rsidR="0009497C" w:rsidRPr="0009497C">
              <w:rPr>
                <w:rFonts w:ascii="Times New Roman" w:eastAsia="Times New Roman" w:hAnsi="Times New Roman" w:cs="Times New Roman"/>
                <w:color w:val="000000"/>
                <w:lang w:eastAsia="en-GB"/>
              </w:rPr>
              <w:t>0.126</w:t>
            </w:r>
            <w:r>
              <w:rPr>
                <w:rFonts w:ascii="Times New Roman" w:eastAsia="Times New Roman" w:hAnsi="Times New Roman" w:cs="Times New Roman"/>
                <w:color w:val="000000"/>
                <w:lang w:eastAsia="en-GB"/>
              </w:rPr>
              <w:t>)</w:t>
            </w:r>
          </w:p>
        </w:tc>
        <w:tc>
          <w:tcPr>
            <w:tcW w:w="1066" w:type="dxa"/>
            <w:tcBorders>
              <w:top w:val="nil"/>
              <w:left w:val="nil"/>
              <w:bottom w:val="nil"/>
              <w:right w:val="nil"/>
            </w:tcBorders>
            <w:shd w:val="clear" w:color="auto" w:fill="auto"/>
            <w:noWrap/>
            <w:vAlign w:val="center"/>
            <w:hideMark/>
          </w:tcPr>
          <w:p w:rsidR="0009497C" w:rsidRPr="0009497C" w:rsidRDefault="00F74ECD" w:rsidP="0009497C">
            <w:pPr>
              <w:spacing w:after="0" w:line="240" w:lineRule="auto"/>
              <w:jc w:val="cente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r w:rsidR="0009497C" w:rsidRPr="0009497C">
              <w:rPr>
                <w:rFonts w:ascii="Times New Roman" w:eastAsia="Times New Roman" w:hAnsi="Times New Roman" w:cs="Times New Roman"/>
                <w:color w:val="000000"/>
                <w:lang w:eastAsia="en-GB"/>
              </w:rPr>
              <w:t>-0.437</w:t>
            </w:r>
            <w:r>
              <w:rPr>
                <w:rFonts w:ascii="Times New Roman" w:eastAsia="Times New Roman" w:hAnsi="Times New Roman" w:cs="Times New Roman"/>
                <w:color w:val="000000"/>
                <w:lang w:eastAsia="en-GB"/>
              </w:rPr>
              <w:t>)</w:t>
            </w:r>
          </w:p>
        </w:tc>
        <w:tc>
          <w:tcPr>
            <w:tcW w:w="1066" w:type="dxa"/>
            <w:tcBorders>
              <w:top w:val="nil"/>
              <w:left w:val="nil"/>
              <w:bottom w:val="nil"/>
              <w:right w:val="nil"/>
            </w:tcBorders>
            <w:shd w:val="clear" w:color="auto" w:fill="auto"/>
            <w:noWrap/>
            <w:vAlign w:val="center"/>
            <w:hideMark/>
          </w:tcPr>
          <w:p w:rsidR="0009497C" w:rsidRPr="0009497C" w:rsidRDefault="00F74ECD" w:rsidP="0009497C">
            <w:pPr>
              <w:spacing w:after="0" w:line="240" w:lineRule="auto"/>
              <w:jc w:val="cente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r w:rsidR="0009497C" w:rsidRPr="0009497C">
              <w:rPr>
                <w:rFonts w:ascii="Times New Roman" w:eastAsia="Times New Roman" w:hAnsi="Times New Roman" w:cs="Times New Roman"/>
                <w:color w:val="000000"/>
                <w:lang w:eastAsia="en-GB"/>
              </w:rPr>
              <w:t>0.617</w:t>
            </w:r>
            <w:r>
              <w:rPr>
                <w:rFonts w:ascii="Times New Roman" w:eastAsia="Times New Roman" w:hAnsi="Times New Roman" w:cs="Times New Roman"/>
                <w:color w:val="000000"/>
                <w:lang w:eastAsia="en-GB"/>
              </w:rPr>
              <w:t>)</w:t>
            </w:r>
          </w:p>
        </w:tc>
        <w:tc>
          <w:tcPr>
            <w:tcW w:w="1065" w:type="dxa"/>
            <w:tcBorders>
              <w:top w:val="nil"/>
              <w:left w:val="nil"/>
              <w:bottom w:val="nil"/>
              <w:right w:val="nil"/>
            </w:tcBorders>
            <w:shd w:val="clear" w:color="auto" w:fill="auto"/>
            <w:noWrap/>
            <w:vAlign w:val="center"/>
            <w:hideMark/>
          </w:tcPr>
          <w:p w:rsidR="0009497C" w:rsidRPr="0009497C" w:rsidRDefault="00F74ECD" w:rsidP="0009497C">
            <w:pPr>
              <w:spacing w:after="0" w:line="240" w:lineRule="auto"/>
              <w:jc w:val="cente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r w:rsidR="0009497C" w:rsidRPr="0009497C">
              <w:rPr>
                <w:rFonts w:ascii="Times New Roman" w:eastAsia="Times New Roman" w:hAnsi="Times New Roman" w:cs="Times New Roman"/>
                <w:color w:val="000000"/>
                <w:lang w:eastAsia="en-GB"/>
              </w:rPr>
              <w:t>1.155</w:t>
            </w:r>
            <w:r>
              <w:rPr>
                <w:rFonts w:ascii="Times New Roman" w:eastAsia="Times New Roman" w:hAnsi="Times New Roman" w:cs="Times New Roman"/>
                <w:color w:val="000000"/>
                <w:lang w:eastAsia="en-GB"/>
              </w:rPr>
              <w:t>)</w:t>
            </w:r>
          </w:p>
        </w:tc>
        <w:tc>
          <w:tcPr>
            <w:tcW w:w="1066" w:type="dxa"/>
            <w:tcBorders>
              <w:top w:val="nil"/>
              <w:left w:val="nil"/>
              <w:bottom w:val="nil"/>
              <w:right w:val="nil"/>
            </w:tcBorders>
            <w:shd w:val="clear" w:color="auto" w:fill="auto"/>
            <w:noWrap/>
            <w:vAlign w:val="center"/>
            <w:hideMark/>
          </w:tcPr>
          <w:p w:rsidR="0009497C" w:rsidRPr="0009497C" w:rsidRDefault="00F74ECD" w:rsidP="0009497C">
            <w:pPr>
              <w:spacing w:after="0" w:line="240" w:lineRule="auto"/>
              <w:jc w:val="cente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r w:rsidR="0009497C" w:rsidRPr="0009497C">
              <w:rPr>
                <w:rFonts w:ascii="Times New Roman" w:eastAsia="Times New Roman" w:hAnsi="Times New Roman" w:cs="Times New Roman"/>
                <w:color w:val="000000"/>
                <w:lang w:eastAsia="en-GB"/>
              </w:rPr>
              <w:t>-0.009</w:t>
            </w:r>
            <w:r>
              <w:rPr>
                <w:rFonts w:ascii="Times New Roman" w:eastAsia="Times New Roman" w:hAnsi="Times New Roman" w:cs="Times New Roman"/>
                <w:color w:val="000000"/>
                <w:lang w:eastAsia="en-GB"/>
              </w:rPr>
              <w:t>)</w:t>
            </w:r>
          </w:p>
        </w:tc>
        <w:tc>
          <w:tcPr>
            <w:tcW w:w="1066" w:type="dxa"/>
            <w:tcBorders>
              <w:top w:val="nil"/>
              <w:left w:val="nil"/>
              <w:bottom w:val="nil"/>
              <w:right w:val="nil"/>
            </w:tcBorders>
            <w:shd w:val="clear" w:color="auto" w:fill="auto"/>
            <w:noWrap/>
            <w:vAlign w:val="center"/>
            <w:hideMark/>
          </w:tcPr>
          <w:p w:rsidR="0009497C" w:rsidRPr="0009497C" w:rsidRDefault="00F74ECD" w:rsidP="0009497C">
            <w:pPr>
              <w:spacing w:after="0" w:line="240" w:lineRule="auto"/>
              <w:jc w:val="cente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r w:rsidR="0009497C" w:rsidRPr="0009497C">
              <w:rPr>
                <w:rFonts w:ascii="Times New Roman" w:eastAsia="Times New Roman" w:hAnsi="Times New Roman" w:cs="Times New Roman"/>
                <w:color w:val="000000"/>
                <w:lang w:eastAsia="en-GB"/>
              </w:rPr>
              <w:t>0.700</w:t>
            </w:r>
            <w:r>
              <w:rPr>
                <w:rFonts w:ascii="Times New Roman" w:eastAsia="Times New Roman" w:hAnsi="Times New Roman" w:cs="Times New Roman"/>
                <w:color w:val="000000"/>
                <w:lang w:eastAsia="en-GB"/>
              </w:rPr>
              <w:t>)</w:t>
            </w:r>
          </w:p>
        </w:tc>
        <w:tc>
          <w:tcPr>
            <w:tcW w:w="1066" w:type="dxa"/>
            <w:tcBorders>
              <w:top w:val="nil"/>
              <w:left w:val="nil"/>
              <w:bottom w:val="nil"/>
              <w:right w:val="nil"/>
            </w:tcBorders>
            <w:shd w:val="clear" w:color="auto" w:fill="auto"/>
            <w:noWrap/>
            <w:vAlign w:val="center"/>
            <w:hideMark/>
          </w:tcPr>
          <w:p w:rsidR="0009497C" w:rsidRPr="0009497C" w:rsidRDefault="00F74ECD" w:rsidP="0009497C">
            <w:pPr>
              <w:spacing w:after="0" w:line="240" w:lineRule="auto"/>
              <w:jc w:val="cente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r w:rsidR="0009497C" w:rsidRPr="0009497C">
              <w:rPr>
                <w:rFonts w:ascii="Times New Roman" w:eastAsia="Times New Roman" w:hAnsi="Times New Roman" w:cs="Times New Roman"/>
                <w:color w:val="000000"/>
                <w:lang w:eastAsia="en-GB"/>
              </w:rPr>
              <w:t>-1.20</w:t>
            </w:r>
            <w:r>
              <w:rPr>
                <w:rFonts w:ascii="Times New Roman" w:eastAsia="Times New Roman" w:hAnsi="Times New Roman" w:cs="Times New Roman"/>
                <w:color w:val="000000"/>
                <w:lang w:eastAsia="en-GB"/>
              </w:rPr>
              <w:t>)</w:t>
            </w:r>
            <w:r w:rsidR="0009497C" w:rsidRPr="0009497C">
              <w:rPr>
                <w:rFonts w:ascii="Times New Roman" w:eastAsia="Times New Roman" w:hAnsi="Times New Roman" w:cs="Times New Roman"/>
                <w:color w:val="000000"/>
                <w:lang w:eastAsia="en-GB"/>
              </w:rPr>
              <w:t>4</w:t>
            </w:r>
          </w:p>
        </w:tc>
        <w:tc>
          <w:tcPr>
            <w:tcW w:w="1066" w:type="dxa"/>
            <w:tcBorders>
              <w:top w:val="nil"/>
              <w:left w:val="nil"/>
              <w:bottom w:val="nil"/>
              <w:right w:val="nil"/>
            </w:tcBorders>
            <w:shd w:val="clear" w:color="auto" w:fill="auto"/>
            <w:noWrap/>
            <w:vAlign w:val="center"/>
            <w:hideMark/>
          </w:tcPr>
          <w:p w:rsidR="0009497C" w:rsidRPr="0009497C" w:rsidRDefault="0009497C" w:rsidP="0009497C">
            <w:pPr>
              <w:spacing w:after="0" w:line="240" w:lineRule="auto"/>
              <w:jc w:val="center"/>
              <w:rPr>
                <w:rFonts w:ascii="Times New Roman" w:eastAsia="Times New Roman" w:hAnsi="Times New Roman" w:cs="Times New Roman"/>
                <w:color w:val="000000"/>
                <w:lang w:eastAsia="en-GB"/>
              </w:rPr>
            </w:pPr>
          </w:p>
        </w:tc>
        <w:tc>
          <w:tcPr>
            <w:tcW w:w="1066" w:type="dxa"/>
            <w:tcBorders>
              <w:top w:val="nil"/>
              <w:left w:val="nil"/>
              <w:bottom w:val="nil"/>
              <w:right w:val="nil"/>
            </w:tcBorders>
            <w:shd w:val="clear" w:color="auto" w:fill="auto"/>
            <w:noWrap/>
            <w:vAlign w:val="center"/>
            <w:hideMark/>
          </w:tcPr>
          <w:p w:rsidR="0009497C" w:rsidRPr="0009497C" w:rsidRDefault="00F74ECD" w:rsidP="0009497C">
            <w:pPr>
              <w:spacing w:after="0" w:line="240" w:lineRule="auto"/>
              <w:jc w:val="cente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r w:rsidR="0009497C" w:rsidRPr="0009497C">
              <w:rPr>
                <w:rFonts w:ascii="Times New Roman" w:eastAsia="Times New Roman" w:hAnsi="Times New Roman" w:cs="Times New Roman"/>
                <w:color w:val="000000"/>
                <w:lang w:eastAsia="en-GB"/>
              </w:rPr>
              <w:t>-2.972</w:t>
            </w:r>
            <w:r>
              <w:rPr>
                <w:rFonts w:ascii="Times New Roman" w:eastAsia="Times New Roman" w:hAnsi="Times New Roman" w:cs="Times New Roman"/>
                <w:color w:val="000000"/>
                <w:lang w:eastAsia="en-GB"/>
              </w:rPr>
              <w:t>)</w:t>
            </w:r>
          </w:p>
        </w:tc>
      </w:tr>
      <w:tr w:rsidR="0009497C" w:rsidRPr="0009497C" w:rsidTr="0009497C">
        <w:trPr>
          <w:trHeight w:val="204"/>
        </w:trPr>
        <w:tc>
          <w:tcPr>
            <w:tcW w:w="1291" w:type="dxa"/>
            <w:tcBorders>
              <w:top w:val="nil"/>
              <w:left w:val="nil"/>
              <w:bottom w:val="nil"/>
              <w:right w:val="nil"/>
            </w:tcBorders>
            <w:shd w:val="clear" w:color="auto" w:fill="auto"/>
            <w:noWrap/>
            <w:vAlign w:val="center"/>
            <w:hideMark/>
          </w:tcPr>
          <w:p w:rsidR="0009497C" w:rsidRPr="0009497C" w:rsidRDefault="0009497C" w:rsidP="0009497C">
            <w:pPr>
              <w:spacing w:after="0" w:line="240" w:lineRule="auto"/>
              <w:jc w:val="cente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Germany</w:t>
            </w:r>
          </w:p>
        </w:tc>
        <w:tc>
          <w:tcPr>
            <w:tcW w:w="1065" w:type="dxa"/>
            <w:tcBorders>
              <w:top w:val="nil"/>
              <w:left w:val="nil"/>
              <w:bottom w:val="nil"/>
              <w:right w:val="nil"/>
            </w:tcBorders>
            <w:shd w:val="clear" w:color="auto" w:fill="auto"/>
            <w:noWrap/>
            <w:vAlign w:val="center"/>
            <w:hideMark/>
          </w:tcPr>
          <w:p w:rsidR="0009497C" w:rsidRPr="0009497C" w:rsidRDefault="0009497C" w:rsidP="0009497C">
            <w:pPr>
              <w:spacing w:after="0" w:line="240" w:lineRule="auto"/>
              <w:jc w:val="center"/>
              <w:rPr>
                <w:rFonts w:ascii="Times New Roman" w:eastAsia="Times New Roman" w:hAnsi="Times New Roman" w:cs="Times New Roman"/>
                <w:color w:val="000000"/>
                <w:lang w:eastAsia="en-GB"/>
              </w:rPr>
            </w:pPr>
            <w:r w:rsidRPr="0009497C">
              <w:rPr>
                <w:rFonts w:ascii="Times New Roman" w:eastAsia="Times New Roman" w:hAnsi="Times New Roman" w:cs="Times New Roman"/>
                <w:color w:val="000000"/>
                <w:lang w:eastAsia="en-GB"/>
              </w:rPr>
              <w:t>0.0229</w:t>
            </w:r>
          </w:p>
        </w:tc>
        <w:tc>
          <w:tcPr>
            <w:tcW w:w="1066" w:type="dxa"/>
            <w:tcBorders>
              <w:top w:val="nil"/>
              <w:left w:val="nil"/>
              <w:bottom w:val="nil"/>
              <w:right w:val="nil"/>
            </w:tcBorders>
            <w:shd w:val="clear" w:color="auto" w:fill="auto"/>
            <w:noWrap/>
            <w:vAlign w:val="center"/>
            <w:hideMark/>
          </w:tcPr>
          <w:p w:rsidR="0009497C" w:rsidRPr="0009497C" w:rsidRDefault="0009497C" w:rsidP="0009497C">
            <w:pPr>
              <w:spacing w:after="0" w:line="240" w:lineRule="auto"/>
              <w:jc w:val="center"/>
              <w:rPr>
                <w:rFonts w:ascii="Times New Roman" w:eastAsia="Times New Roman" w:hAnsi="Times New Roman" w:cs="Times New Roman"/>
                <w:color w:val="000000"/>
                <w:lang w:eastAsia="en-GB"/>
              </w:rPr>
            </w:pPr>
            <w:r w:rsidRPr="0009497C">
              <w:rPr>
                <w:rFonts w:ascii="Times New Roman" w:eastAsia="Times New Roman" w:hAnsi="Times New Roman" w:cs="Times New Roman"/>
                <w:color w:val="000000"/>
                <w:lang w:eastAsia="en-GB"/>
              </w:rPr>
              <w:t>-0.3066</w:t>
            </w:r>
          </w:p>
        </w:tc>
        <w:tc>
          <w:tcPr>
            <w:tcW w:w="1066" w:type="dxa"/>
            <w:tcBorders>
              <w:top w:val="nil"/>
              <w:left w:val="nil"/>
              <w:bottom w:val="nil"/>
              <w:right w:val="nil"/>
            </w:tcBorders>
            <w:shd w:val="clear" w:color="auto" w:fill="auto"/>
            <w:noWrap/>
            <w:vAlign w:val="center"/>
            <w:hideMark/>
          </w:tcPr>
          <w:p w:rsidR="0009497C" w:rsidRPr="0009497C" w:rsidRDefault="0009497C" w:rsidP="0009497C">
            <w:pPr>
              <w:spacing w:after="0" w:line="240" w:lineRule="auto"/>
              <w:jc w:val="center"/>
              <w:rPr>
                <w:rFonts w:ascii="Times New Roman" w:eastAsia="Times New Roman" w:hAnsi="Times New Roman" w:cs="Times New Roman"/>
                <w:color w:val="000000"/>
                <w:lang w:eastAsia="en-GB"/>
              </w:rPr>
            </w:pPr>
            <w:r w:rsidRPr="0009497C">
              <w:rPr>
                <w:rFonts w:ascii="Times New Roman" w:eastAsia="Times New Roman" w:hAnsi="Times New Roman" w:cs="Times New Roman"/>
                <w:color w:val="000000"/>
                <w:lang w:eastAsia="en-GB"/>
              </w:rPr>
              <w:t>0.0168</w:t>
            </w:r>
          </w:p>
        </w:tc>
        <w:tc>
          <w:tcPr>
            <w:tcW w:w="1066" w:type="dxa"/>
            <w:tcBorders>
              <w:top w:val="nil"/>
              <w:left w:val="nil"/>
              <w:bottom w:val="nil"/>
              <w:right w:val="nil"/>
            </w:tcBorders>
            <w:shd w:val="clear" w:color="auto" w:fill="auto"/>
            <w:noWrap/>
            <w:vAlign w:val="center"/>
            <w:hideMark/>
          </w:tcPr>
          <w:p w:rsidR="0009497C" w:rsidRPr="0009497C" w:rsidRDefault="0009497C" w:rsidP="0009497C">
            <w:pPr>
              <w:spacing w:after="0" w:line="240" w:lineRule="auto"/>
              <w:jc w:val="center"/>
              <w:rPr>
                <w:rFonts w:ascii="Times New Roman" w:eastAsia="Times New Roman" w:hAnsi="Times New Roman" w:cs="Times New Roman"/>
                <w:color w:val="000000"/>
                <w:lang w:eastAsia="en-GB"/>
              </w:rPr>
            </w:pPr>
            <w:r w:rsidRPr="0009497C">
              <w:rPr>
                <w:rFonts w:ascii="Times New Roman" w:eastAsia="Times New Roman" w:hAnsi="Times New Roman" w:cs="Times New Roman"/>
                <w:color w:val="000000"/>
                <w:lang w:eastAsia="en-GB"/>
              </w:rPr>
              <w:t>0.0762</w:t>
            </w:r>
          </w:p>
        </w:tc>
        <w:tc>
          <w:tcPr>
            <w:tcW w:w="1066" w:type="dxa"/>
            <w:tcBorders>
              <w:top w:val="nil"/>
              <w:left w:val="nil"/>
              <w:bottom w:val="nil"/>
              <w:right w:val="nil"/>
            </w:tcBorders>
            <w:shd w:val="clear" w:color="auto" w:fill="auto"/>
            <w:noWrap/>
            <w:vAlign w:val="center"/>
            <w:hideMark/>
          </w:tcPr>
          <w:p w:rsidR="0009497C" w:rsidRPr="0009497C" w:rsidRDefault="0009497C" w:rsidP="0009497C">
            <w:pPr>
              <w:spacing w:after="0" w:line="240" w:lineRule="auto"/>
              <w:jc w:val="center"/>
              <w:rPr>
                <w:rFonts w:ascii="Times New Roman" w:eastAsia="Times New Roman" w:hAnsi="Times New Roman" w:cs="Times New Roman"/>
                <w:color w:val="000000"/>
                <w:lang w:eastAsia="en-GB"/>
              </w:rPr>
            </w:pPr>
            <w:r w:rsidRPr="0009497C">
              <w:rPr>
                <w:rFonts w:ascii="Times New Roman" w:eastAsia="Times New Roman" w:hAnsi="Times New Roman" w:cs="Times New Roman"/>
                <w:color w:val="000000"/>
                <w:lang w:eastAsia="en-GB"/>
              </w:rPr>
              <w:t>-0.0186</w:t>
            </w:r>
          </w:p>
        </w:tc>
        <w:tc>
          <w:tcPr>
            <w:tcW w:w="1066" w:type="dxa"/>
            <w:tcBorders>
              <w:top w:val="nil"/>
              <w:left w:val="nil"/>
              <w:bottom w:val="nil"/>
              <w:right w:val="nil"/>
            </w:tcBorders>
            <w:shd w:val="clear" w:color="auto" w:fill="auto"/>
            <w:noWrap/>
            <w:vAlign w:val="center"/>
            <w:hideMark/>
          </w:tcPr>
          <w:p w:rsidR="0009497C" w:rsidRPr="0009497C" w:rsidRDefault="0009497C" w:rsidP="0009497C">
            <w:pPr>
              <w:spacing w:after="0" w:line="240" w:lineRule="auto"/>
              <w:jc w:val="center"/>
              <w:rPr>
                <w:rFonts w:ascii="Times New Roman" w:eastAsia="Times New Roman" w:hAnsi="Times New Roman" w:cs="Times New Roman"/>
                <w:color w:val="000000"/>
                <w:lang w:eastAsia="en-GB"/>
              </w:rPr>
            </w:pPr>
            <w:r w:rsidRPr="0009497C">
              <w:rPr>
                <w:rFonts w:ascii="Times New Roman" w:eastAsia="Times New Roman" w:hAnsi="Times New Roman" w:cs="Times New Roman"/>
                <w:color w:val="000000"/>
                <w:lang w:eastAsia="en-GB"/>
              </w:rPr>
              <w:t>-0.1387</w:t>
            </w:r>
          </w:p>
        </w:tc>
        <w:tc>
          <w:tcPr>
            <w:tcW w:w="1065" w:type="dxa"/>
            <w:tcBorders>
              <w:top w:val="nil"/>
              <w:left w:val="nil"/>
              <w:bottom w:val="nil"/>
              <w:right w:val="nil"/>
            </w:tcBorders>
            <w:shd w:val="clear" w:color="auto" w:fill="auto"/>
            <w:noWrap/>
            <w:vAlign w:val="center"/>
            <w:hideMark/>
          </w:tcPr>
          <w:p w:rsidR="0009497C" w:rsidRPr="0009497C" w:rsidRDefault="0009497C" w:rsidP="0009497C">
            <w:pPr>
              <w:spacing w:after="0" w:line="240" w:lineRule="auto"/>
              <w:jc w:val="center"/>
              <w:rPr>
                <w:rFonts w:ascii="Times New Roman" w:eastAsia="Times New Roman" w:hAnsi="Times New Roman" w:cs="Times New Roman"/>
                <w:color w:val="000000"/>
                <w:lang w:eastAsia="en-GB"/>
              </w:rPr>
            </w:pPr>
            <w:r w:rsidRPr="0009497C">
              <w:rPr>
                <w:rFonts w:ascii="Times New Roman" w:eastAsia="Times New Roman" w:hAnsi="Times New Roman" w:cs="Times New Roman"/>
                <w:color w:val="000000"/>
                <w:lang w:eastAsia="en-GB"/>
              </w:rPr>
              <w:t>0.3454</w:t>
            </w:r>
          </w:p>
        </w:tc>
        <w:tc>
          <w:tcPr>
            <w:tcW w:w="1066" w:type="dxa"/>
            <w:tcBorders>
              <w:top w:val="nil"/>
              <w:left w:val="nil"/>
              <w:bottom w:val="nil"/>
              <w:right w:val="nil"/>
            </w:tcBorders>
            <w:shd w:val="clear" w:color="auto" w:fill="auto"/>
            <w:noWrap/>
            <w:vAlign w:val="center"/>
            <w:hideMark/>
          </w:tcPr>
          <w:p w:rsidR="0009497C" w:rsidRPr="0009497C" w:rsidRDefault="0009497C" w:rsidP="0009497C">
            <w:pPr>
              <w:spacing w:after="0" w:line="240" w:lineRule="auto"/>
              <w:jc w:val="center"/>
              <w:rPr>
                <w:rFonts w:ascii="Times New Roman" w:eastAsia="Times New Roman" w:hAnsi="Times New Roman" w:cs="Times New Roman"/>
                <w:color w:val="000000"/>
                <w:lang w:eastAsia="en-GB"/>
              </w:rPr>
            </w:pPr>
            <w:r w:rsidRPr="0009497C">
              <w:rPr>
                <w:rFonts w:ascii="Times New Roman" w:eastAsia="Times New Roman" w:hAnsi="Times New Roman" w:cs="Times New Roman"/>
                <w:color w:val="000000"/>
                <w:lang w:eastAsia="en-GB"/>
              </w:rPr>
              <w:t>-0.0672</w:t>
            </w:r>
          </w:p>
        </w:tc>
        <w:tc>
          <w:tcPr>
            <w:tcW w:w="1066" w:type="dxa"/>
            <w:tcBorders>
              <w:top w:val="nil"/>
              <w:left w:val="nil"/>
              <w:bottom w:val="nil"/>
              <w:right w:val="nil"/>
            </w:tcBorders>
            <w:shd w:val="clear" w:color="auto" w:fill="auto"/>
            <w:noWrap/>
            <w:vAlign w:val="center"/>
            <w:hideMark/>
          </w:tcPr>
          <w:p w:rsidR="0009497C" w:rsidRPr="0009497C" w:rsidRDefault="0009497C" w:rsidP="0009497C">
            <w:pPr>
              <w:spacing w:after="0" w:line="240" w:lineRule="auto"/>
              <w:jc w:val="center"/>
              <w:rPr>
                <w:rFonts w:ascii="Times New Roman" w:eastAsia="Times New Roman" w:hAnsi="Times New Roman" w:cs="Times New Roman"/>
                <w:color w:val="000000"/>
                <w:lang w:eastAsia="en-GB"/>
              </w:rPr>
            </w:pPr>
            <w:r w:rsidRPr="0009497C">
              <w:rPr>
                <w:rFonts w:ascii="Times New Roman" w:eastAsia="Times New Roman" w:hAnsi="Times New Roman" w:cs="Times New Roman"/>
                <w:color w:val="000000"/>
                <w:lang w:eastAsia="en-GB"/>
              </w:rPr>
              <w:t>0.0325</w:t>
            </w:r>
          </w:p>
        </w:tc>
        <w:tc>
          <w:tcPr>
            <w:tcW w:w="1066" w:type="dxa"/>
            <w:tcBorders>
              <w:top w:val="nil"/>
              <w:left w:val="nil"/>
              <w:bottom w:val="nil"/>
              <w:right w:val="nil"/>
            </w:tcBorders>
            <w:shd w:val="clear" w:color="auto" w:fill="auto"/>
            <w:noWrap/>
            <w:vAlign w:val="center"/>
            <w:hideMark/>
          </w:tcPr>
          <w:p w:rsidR="0009497C" w:rsidRPr="0009497C" w:rsidRDefault="0009497C" w:rsidP="0009497C">
            <w:pPr>
              <w:spacing w:after="0" w:line="240" w:lineRule="auto"/>
              <w:jc w:val="center"/>
              <w:rPr>
                <w:rFonts w:ascii="Times New Roman" w:eastAsia="Times New Roman" w:hAnsi="Times New Roman" w:cs="Times New Roman"/>
                <w:color w:val="000000"/>
                <w:lang w:eastAsia="en-GB"/>
              </w:rPr>
            </w:pPr>
            <w:r w:rsidRPr="0009497C">
              <w:rPr>
                <w:rFonts w:ascii="Times New Roman" w:eastAsia="Times New Roman" w:hAnsi="Times New Roman" w:cs="Times New Roman"/>
                <w:color w:val="000000"/>
                <w:lang w:eastAsia="en-GB"/>
              </w:rPr>
              <w:t>0.2255</w:t>
            </w:r>
          </w:p>
        </w:tc>
        <w:tc>
          <w:tcPr>
            <w:tcW w:w="1066" w:type="dxa"/>
            <w:tcBorders>
              <w:top w:val="nil"/>
              <w:left w:val="nil"/>
              <w:bottom w:val="nil"/>
              <w:right w:val="nil"/>
            </w:tcBorders>
            <w:shd w:val="clear" w:color="auto" w:fill="auto"/>
            <w:noWrap/>
            <w:vAlign w:val="center"/>
            <w:hideMark/>
          </w:tcPr>
          <w:p w:rsidR="0009497C" w:rsidRPr="0009497C" w:rsidRDefault="0009497C" w:rsidP="0009497C">
            <w:pPr>
              <w:spacing w:after="0" w:line="240" w:lineRule="auto"/>
              <w:jc w:val="center"/>
              <w:rPr>
                <w:rFonts w:ascii="Times New Roman" w:eastAsia="Times New Roman" w:hAnsi="Times New Roman" w:cs="Times New Roman"/>
                <w:color w:val="000000"/>
                <w:lang w:eastAsia="en-GB"/>
              </w:rPr>
            </w:pPr>
          </w:p>
        </w:tc>
        <w:tc>
          <w:tcPr>
            <w:tcW w:w="1066" w:type="dxa"/>
            <w:tcBorders>
              <w:top w:val="nil"/>
              <w:left w:val="nil"/>
              <w:bottom w:val="nil"/>
              <w:right w:val="nil"/>
            </w:tcBorders>
            <w:shd w:val="clear" w:color="auto" w:fill="auto"/>
            <w:noWrap/>
            <w:vAlign w:val="center"/>
            <w:hideMark/>
          </w:tcPr>
          <w:p w:rsidR="0009497C" w:rsidRPr="0009497C" w:rsidRDefault="0009497C" w:rsidP="0009497C">
            <w:pPr>
              <w:spacing w:after="0" w:line="240" w:lineRule="auto"/>
              <w:jc w:val="center"/>
              <w:rPr>
                <w:rFonts w:ascii="Times New Roman" w:eastAsia="Times New Roman" w:hAnsi="Times New Roman" w:cs="Times New Roman"/>
                <w:color w:val="000000"/>
                <w:lang w:eastAsia="en-GB"/>
              </w:rPr>
            </w:pPr>
          </w:p>
        </w:tc>
      </w:tr>
      <w:tr w:rsidR="0009497C" w:rsidRPr="0009497C" w:rsidTr="0009497C">
        <w:trPr>
          <w:trHeight w:val="204"/>
        </w:trPr>
        <w:tc>
          <w:tcPr>
            <w:tcW w:w="1291" w:type="dxa"/>
            <w:tcBorders>
              <w:top w:val="nil"/>
              <w:left w:val="nil"/>
              <w:bottom w:val="nil"/>
              <w:right w:val="nil"/>
            </w:tcBorders>
            <w:shd w:val="clear" w:color="auto" w:fill="auto"/>
            <w:noWrap/>
            <w:vAlign w:val="center"/>
            <w:hideMark/>
          </w:tcPr>
          <w:p w:rsidR="0009497C" w:rsidRPr="0009497C" w:rsidRDefault="0009497C" w:rsidP="0009497C">
            <w:pPr>
              <w:spacing w:after="0" w:line="240" w:lineRule="auto"/>
              <w:jc w:val="center"/>
              <w:rPr>
                <w:rFonts w:ascii="Times New Roman" w:eastAsia="Times New Roman" w:hAnsi="Times New Roman" w:cs="Times New Roman"/>
                <w:color w:val="000000"/>
                <w:lang w:eastAsia="en-GB"/>
              </w:rPr>
            </w:pPr>
          </w:p>
        </w:tc>
        <w:tc>
          <w:tcPr>
            <w:tcW w:w="1065" w:type="dxa"/>
            <w:tcBorders>
              <w:top w:val="nil"/>
              <w:left w:val="nil"/>
              <w:bottom w:val="nil"/>
              <w:right w:val="nil"/>
            </w:tcBorders>
            <w:shd w:val="clear" w:color="auto" w:fill="auto"/>
            <w:noWrap/>
            <w:vAlign w:val="center"/>
            <w:hideMark/>
          </w:tcPr>
          <w:p w:rsidR="0009497C" w:rsidRPr="0009497C" w:rsidRDefault="00F74ECD" w:rsidP="0009497C">
            <w:pPr>
              <w:spacing w:after="0" w:line="240" w:lineRule="auto"/>
              <w:jc w:val="cente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r w:rsidR="0009497C" w:rsidRPr="0009497C">
              <w:rPr>
                <w:rFonts w:ascii="Times New Roman" w:eastAsia="Times New Roman" w:hAnsi="Times New Roman" w:cs="Times New Roman"/>
                <w:color w:val="000000"/>
                <w:lang w:eastAsia="en-GB"/>
              </w:rPr>
              <w:t>0.904</w:t>
            </w:r>
            <w:r>
              <w:rPr>
                <w:rFonts w:ascii="Times New Roman" w:eastAsia="Times New Roman" w:hAnsi="Times New Roman" w:cs="Times New Roman"/>
                <w:color w:val="000000"/>
                <w:lang w:eastAsia="en-GB"/>
              </w:rPr>
              <w:t>)</w:t>
            </w:r>
          </w:p>
        </w:tc>
        <w:tc>
          <w:tcPr>
            <w:tcW w:w="1066" w:type="dxa"/>
            <w:tcBorders>
              <w:top w:val="nil"/>
              <w:left w:val="nil"/>
              <w:bottom w:val="nil"/>
              <w:right w:val="nil"/>
            </w:tcBorders>
            <w:shd w:val="clear" w:color="auto" w:fill="auto"/>
            <w:noWrap/>
            <w:vAlign w:val="center"/>
            <w:hideMark/>
          </w:tcPr>
          <w:p w:rsidR="0009497C" w:rsidRPr="0009497C" w:rsidRDefault="00F74ECD" w:rsidP="0009497C">
            <w:pPr>
              <w:spacing w:after="0" w:line="240" w:lineRule="auto"/>
              <w:jc w:val="cente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r w:rsidR="0009497C" w:rsidRPr="0009497C">
              <w:rPr>
                <w:rFonts w:ascii="Times New Roman" w:eastAsia="Times New Roman" w:hAnsi="Times New Roman" w:cs="Times New Roman"/>
                <w:color w:val="000000"/>
                <w:lang w:eastAsia="en-GB"/>
              </w:rPr>
              <w:t>-1.396</w:t>
            </w:r>
            <w:r>
              <w:rPr>
                <w:rFonts w:ascii="Times New Roman" w:eastAsia="Times New Roman" w:hAnsi="Times New Roman" w:cs="Times New Roman"/>
                <w:color w:val="000000"/>
                <w:lang w:eastAsia="en-GB"/>
              </w:rPr>
              <w:t>)</w:t>
            </w:r>
          </w:p>
        </w:tc>
        <w:tc>
          <w:tcPr>
            <w:tcW w:w="1066" w:type="dxa"/>
            <w:tcBorders>
              <w:top w:val="nil"/>
              <w:left w:val="nil"/>
              <w:bottom w:val="nil"/>
              <w:right w:val="nil"/>
            </w:tcBorders>
            <w:shd w:val="clear" w:color="auto" w:fill="auto"/>
            <w:noWrap/>
            <w:vAlign w:val="center"/>
            <w:hideMark/>
          </w:tcPr>
          <w:p w:rsidR="0009497C" w:rsidRPr="0009497C" w:rsidRDefault="00F74ECD" w:rsidP="0009497C">
            <w:pPr>
              <w:spacing w:after="0" w:line="240" w:lineRule="auto"/>
              <w:jc w:val="cente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r w:rsidR="0009497C" w:rsidRPr="0009497C">
              <w:rPr>
                <w:rFonts w:ascii="Times New Roman" w:eastAsia="Times New Roman" w:hAnsi="Times New Roman" w:cs="Times New Roman"/>
                <w:color w:val="000000"/>
                <w:lang w:eastAsia="en-GB"/>
              </w:rPr>
              <w:t>0.112</w:t>
            </w:r>
            <w:r>
              <w:rPr>
                <w:rFonts w:ascii="Times New Roman" w:eastAsia="Times New Roman" w:hAnsi="Times New Roman" w:cs="Times New Roman"/>
                <w:color w:val="000000"/>
                <w:lang w:eastAsia="en-GB"/>
              </w:rPr>
              <w:t>)</w:t>
            </w:r>
          </w:p>
        </w:tc>
        <w:tc>
          <w:tcPr>
            <w:tcW w:w="1066" w:type="dxa"/>
            <w:tcBorders>
              <w:top w:val="nil"/>
              <w:left w:val="nil"/>
              <w:bottom w:val="nil"/>
              <w:right w:val="nil"/>
            </w:tcBorders>
            <w:shd w:val="clear" w:color="auto" w:fill="auto"/>
            <w:noWrap/>
            <w:vAlign w:val="center"/>
            <w:hideMark/>
          </w:tcPr>
          <w:p w:rsidR="0009497C" w:rsidRPr="0009497C" w:rsidRDefault="00F74ECD" w:rsidP="0009497C">
            <w:pPr>
              <w:spacing w:after="0" w:line="240" w:lineRule="auto"/>
              <w:jc w:val="cente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r w:rsidR="0009497C" w:rsidRPr="0009497C">
              <w:rPr>
                <w:rFonts w:ascii="Times New Roman" w:eastAsia="Times New Roman" w:hAnsi="Times New Roman" w:cs="Times New Roman"/>
                <w:color w:val="000000"/>
                <w:lang w:eastAsia="en-GB"/>
              </w:rPr>
              <w:t>0.955</w:t>
            </w:r>
            <w:r>
              <w:rPr>
                <w:rFonts w:ascii="Times New Roman" w:eastAsia="Times New Roman" w:hAnsi="Times New Roman" w:cs="Times New Roman"/>
                <w:color w:val="000000"/>
                <w:lang w:eastAsia="en-GB"/>
              </w:rPr>
              <w:t>)</w:t>
            </w:r>
          </w:p>
        </w:tc>
        <w:tc>
          <w:tcPr>
            <w:tcW w:w="1066" w:type="dxa"/>
            <w:tcBorders>
              <w:top w:val="nil"/>
              <w:left w:val="nil"/>
              <w:bottom w:val="nil"/>
              <w:right w:val="nil"/>
            </w:tcBorders>
            <w:shd w:val="clear" w:color="auto" w:fill="auto"/>
            <w:noWrap/>
            <w:vAlign w:val="center"/>
            <w:hideMark/>
          </w:tcPr>
          <w:p w:rsidR="0009497C" w:rsidRPr="0009497C" w:rsidRDefault="00F74ECD" w:rsidP="0009497C">
            <w:pPr>
              <w:spacing w:after="0" w:line="240" w:lineRule="auto"/>
              <w:jc w:val="cente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r w:rsidR="0009497C" w:rsidRPr="0009497C">
              <w:rPr>
                <w:rFonts w:ascii="Times New Roman" w:eastAsia="Times New Roman" w:hAnsi="Times New Roman" w:cs="Times New Roman"/>
                <w:color w:val="000000"/>
                <w:lang w:eastAsia="en-GB"/>
              </w:rPr>
              <w:t>-0.255</w:t>
            </w:r>
            <w:r>
              <w:rPr>
                <w:rFonts w:ascii="Times New Roman" w:eastAsia="Times New Roman" w:hAnsi="Times New Roman" w:cs="Times New Roman"/>
                <w:color w:val="000000"/>
                <w:lang w:eastAsia="en-GB"/>
              </w:rPr>
              <w:t>)</w:t>
            </w:r>
          </w:p>
        </w:tc>
        <w:tc>
          <w:tcPr>
            <w:tcW w:w="1066" w:type="dxa"/>
            <w:tcBorders>
              <w:top w:val="nil"/>
              <w:left w:val="nil"/>
              <w:bottom w:val="nil"/>
              <w:right w:val="nil"/>
            </w:tcBorders>
            <w:shd w:val="clear" w:color="auto" w:fill="auto"/>
            <w:noWrap/>
            <w:vAlign w:val="center"/>
            <w:hideMark/>
          </w:tcPr>
          <w:p w:rsidR="0009497C" w:rsidRPr="0009497C" w:rsidRDefault="00F74ECD" w:rsidP="0009497C">
            <w:pPr>
              <w:spacing w:after="0" w:line="240" w:lineRule="auto"/>
              <w:jc w:val="cente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r w:rsidR="0009497C" w:rsidRPr="0009497C">
              <w:rPr>
                <w:rFonts w:ascii="Times New Roman" w:eastAsia="Times New Roman" w:hAnsi="Times New Roman" w:cs="Times New Roman"/>
                <w:color w:val="000000"/>
                <w:lang w:eastAsia="en-GB"/>
              </w:rPr>
              <w:t>-0.888</w:t>
            </w:r>
            <w:r>
              <w:rPr>
                <w:rFonts w:ascii="Times New Roman" w:eastAsia="Times New Roman" w:hAnsi="Times New Roman" w:cs="Times New Roman"/>
                <w:color w:val="000000"/>
                <w:lang w:eastAsia="en-GB"/>
              </w:rPr>
              <w:t>)</w:t>
            </w:r>
          </w:p>
        </w:tc>
        <w:tc>
          <w:tcPr>
            <w:tcW w:w="1065" w:type="dxa"/>
            <w:tcBorders>
              <w:top w:val="nil"/>
              <w:left w:val="nil"/>
              <w:bottom w:val="nil"/>
              <w:right w:val="nil"/>
            </w:tcBorders>
            <w:shd w:val="clear" w:color="auto" w:fill="auto"/>
            <w:noWrap/>
            <w:vAlign w:val="center"/>
            <w:hideMark/>
          </w:tcPr>
          <w:p w:rsidR="0009497C" w:rsidRPr="0009497C" w:rsidRDefault="00F74ECD" w:rsidP="0009497C">
            <w:pPr>
              <w:spacing w:after="0" w:line="240" w:lineRule="auto"/>
              <w:jc w:val="cente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r w:rsidR="0009497C" w:rsidRPr="0009497C">
              <w:rPr>
                <w:rFonts w:ascii="Times New Roman" w:eastAsia="Times New Roman" w:hAnsi="Times New Roman" w:cs="Times New Roman"/>
                <w:color w:val="000000"/>
                <w:lang w:eastAsia="en-GB"/>
              </w:rPr>
              <w:t>1.281</w:t>
            </w:r>
            <w:r>
              <w:rPr>
                <w:rFonts w:ascii="Times New Roman" w:eastAsia="Times New Roman" w:hAnsi="Times New Roman" w:cs="Times New Roman"/>
                <w:color w:val="000000"/>
                <w:lang w:eastAsia="en-GB"/>
              </w:rPr>
              <w:t>)</w:t>
            </w:r>
          </w:p>
        </w:tc>
        <w:tc>
          <w:tcPr>
            <w:tcW w:w="1066" w:type="dxa"/>
            <w:tcBorders>
              <w:top w:val="nil"/>
              <w:left w:val="nil"/>
              <w:bottom w:val="nil"/>
              <w:right w:val="nil"/>
            </w:tcBorders>
            <w:shd w:val="clear" w:color="auto" w:fill="auto"/>
            <w:noWrap/>
            <w:vAlign w:val="center"/>
            <w:hideMark/>
          </w:tcPr>
          <w:p w:rsidR="0009497C" w:rsidRPr="0009497C" w:rsidRDefault="00F74ECD" w:rsidP="0009497C">
            <w:pPr>
              <w:spacing w:after="0" w:line="240" w:lineRule="auto"/>
              <w:jc w:val="cente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r w:rsidR="0009497C" w:rsidRPr="0009497C">
              <w:rPr>
                <w:rFonts w:ascii="Times New Roman" w:eastAsia="Times New Roman" w:hAnsi="Times New Roman" w:cs="Times New Roman"/>
                <w:color w:val="000000"/>
                <w:lang w:eastAsia="en-GB"/>
              </w:rPr>
              <w:t>-0.900</w:t>
            </w:r>
            <w:r>
              <w:rPr>
                <w:rFonts w:ascii="Times New Roman" w:eastAsia="Times New Roman" w:hAnsi="Times New Roman" w:cs="Times New Roman"/>
                <w:color w:val="000000"/>
                <w:lang w:eastAsia="en-GB"/>
              </w:rPr>
              <w:t>)</w:t>
            </w:r>
          </w:p>
        </w:tc>
        <w:tc>
          <w:tcPr>
            <w:tcW w:w="1066" w:type="dxa"/>
            <w:tcBorders>
              <w:top w:val="nil"/>
              <w:left w:val="nil"/>
              <w:bottom w:val="nil"/>
              <w:right w:val="nil"/>
            </w:tcBorders>
            <w:shd w:val="clear" w:color="auto" w:fill="auto"/>
            <w:noWrap/>
            <w:vAlign w:val="center"/>
            <w:hideMark/>
          </w:tcPr>
          <w:p w:rsidR="0009497C" w:rsidRPr="0009497C" w:rsidRDefault="00F74ECD" w:rsidP="0009497C">
            <w:pPr>
              <w:spacing w:after="0" w:line="240" w:lineRule="auto"/>
              <w:jc w:val="cente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r w:rsidR="0009497C" w:rsidRPr="0009497C">
              <w:rPr>
                <w:rFonts w:ascii="Times New Roman" w:eastAsia="Times New Roman" w:hAnsi="Times New Roman" w:cs="Times New Roman"/>
                <w:color w:val="000000"/>
                <w:lang w:eastAsia="en-GB"/>
              </w:rPr>
              <w:t>0.339</w:t>
            </w:r>
            <w:r>
              <w:rPr>
                <w:rFonts w:ascii="Times New Roman" w:eastAsia="Times New Roman" w:hAnsi="Times New Roman" w:cs="Times New Roman"/>
                <w:color w:val="000000"/>
                <w:lang w:eastAsia="en-GB"/>
              </w:rPr>
              <w:t>)</w:t>
            </w:r>
          </w:p>
        </w:tc>
        <w:tc>
          <w:tcPr>
            <w:tcW w:w="1066" w:type="dxa"/>
            <w:tcBorders>
              <w:top w:val="nil"/>
              <w:left w:val="nil"/>
              <w:bottom w:val="nil"/>
              <w:right w:val="nil"/>
            </w:tcBorders>
            <w:shd w:val="clear" w:color="auto" w:fill="auto"/>
            <w:noWrap/>
            <w:vAlign w:val="center"/>
            <w:hideMark/>
          </w:tcPr>
          <w:p w:rsidR="0009497C" w:rsidRPr="0009497C" w:rsidRDefault="00F74ECD" w:rsidP="0009497C">
            <w:pPr>
              <w:spacing w:after="0" w:line="240" w:lineRule="auto"/>
              <w:jc w:val="cente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r w:rsidR="0009497C" w:rsidRPr="0009497C">
              <w:rPr>
                <w:rFonts w:ascii="Times New Roman" w:eastAsia="Times New Roman" w:hAnsi="Times New Roman" w:cs="Times New Roman"/>
                <w:color w:val="000000"/>
                <w:lang w:eastAsia="en-GB"/>
              </w:rPr>
              <w:t>0.99</w:t>
            </w:r>
            <w:r>
              <w:rPr>
                <w:rFonts w:ascii="Times New Roman" w:eastAsia="Times New Roman" w:hAnsi="Times New Roman" w:cs="Times New Roman"/>
                <w:color w:val="000000"/>
                <w:lang w:eastAsia="en-GB"/>
              </w:rPr>
              <w:t>5)</w:t>
            </w:r>
          </w:p>
        </w:tc>
        <w:tc>
          <w:tcPr>
            <w:tcW w:w="1066" w:type="dxa"/>
            <w:tcBorders>
              <w:top w:val="nil"/>
              <w:left w:val="nil"/>
              <w:bottom w:val="nil"/>
              <w:right w:val="nil"/>
            </w:tcBorders>
            <w:shd w:val="clear" w:color="auto" w:fill="auto"/>
            <w:noWrap/>
            <w:vAlign w:val="center"/>
            <w:hideMark/>
          </w:tcPr>
          <w:p w:rsidR="0009497C" w:rsidRPr="0009497C" w:rsidRDefault="0009497C" w:rsidP="0009497C">
            <w:pPr>
              <w:spacing w:after="0" w:line="240" w:lineRule="auto"/>
              <w:jc w:val="center"/>
              <w:rPr>
                <w:rFonts w:ascii="Times New Roman" w:eastAsia="Times New Roman" w:hAnsi="Times New Roman" w:cs="Times New Roman"/>
                <w:color w:val="000000"/>
                <w:lang w:eastAsia="en-GB"/>
              </w:rPr>
            </w:pPr>
          </w:p>
        </w:tc>
        <w:tc>
          <w:tcPr>
            <w:tcW w:w="1066" w:type="dxa"/>
            <w:tcBorders>
              <w:top w:val="nil"/>
              <w:left w:val="nil"/>
              <w:bottom w:val="nil"/>
              <w:right w:val="nil"/>
            </w:tcBorders>
            <w:shd w:val="clear" w:color="auto" w:fill="auto"/>
            <w:noWrap/>
            <w:vAlign w:val="center"/>
            <w:hideMark/>
          </w:tcPr>
          <w:p w:rsidR="0009497C" w:rsidRPr="0009497C" w:rsidRDefault="0009497C" w:rsidP="0009497C">
            <w:pPr>
              <w:spacing w:after="0" w:line="240" w:lineRule="auto"/>
              <w:jc w:val="center"/>
              <w:rPr>
                <w:rFonts w:ascii="Times New Roman" w:eastAsia="Times New Roman" w:hAnsi="Times New Roman" w:cs="Times New Roman"/>
                <w:color w:val="000000"/>
                <w:lang w:eastAsia="en-GB"/>
              </w:rPr>
            </w:pPr>
          </w:p>
        </w:tc>
      </w:tr>
      <w:tr w:rsidR="0009497C" w:rsidRPr="0009497C" w:rsidTr="003903F1">
        <w:trPr>
          <w:trHeight w:val="204"/>
        </w:trPr>
        <w:tc>
          <w:tcPr>
            <w:tcW w:w="1291" w:type="dxa"/>
            <w:tcBorders>
              <w:top w:val="nil"/>
              <w:left w:val="nil"/>
              <w:right w:val="nil"/>
            </w:tcBorders>
            <w:shd w:val="clear" w:color="auto" w:fill="auto"/>
            <w:noWrap/>
            <w:vAlign w:val="center"/>
            <w:hideMark/>
          </w:tcPr>
          <w:p w:rsidR="0009497C" w:rsidRPr="0009497C" w:rsidRDefault="0009497C" w:rsidP="0009497C">
            <w:pPr>
              <w:spacing w:after="0" w:line="240" w:lineRule="auto"/>
              <w:jc w:val="cente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Japan</w:t>
            </w:r>
          </w:p>
        </w:tc>
        <w:tc>
          <w:tcPr>
            <w:tcW w:w="1065" w:type="dxa"/>
            <w:tcBorders>
              <w:top w:val="nil"/>
              <w:left w:val="nil"/>
              <w:right w:val="nil"/>
            </w:tcBorders>
            <w:shd w:val="clear" w:color="auto" w:fill="auto"/>
            <w:noWrap/>
            <w:vAlign w:val="center"/>
            <w:hideMark/>
          </w:tcPr>
          <w:p w:rsidR="0009497C" w:rsidRPr="0009497C" w:rsidRDefault="0009497C" w:rsidP="0009497C">
            <w:pPr>
              <w:spacing w:after="0" w:line="240" w:lineRule="auto"/>
              <w:jc w:val="center"/>
              <w:rPr>
                <w:rFonts w:ascii="Times New Roman" w:eastAsia="Times New Roman" w:hAnsi="Times New Roman" w:cs="Times New Roman"/>
                <w:color w:val="000000"/>
                <w:lang w:eastAsia="en-GB"/>
              </w:rPr>
            </w:pPr>
            <w:r w:rsidRPr="0009497C">
              <w:rPr>
                <w:rFonts w:ascii="Times New Roman" w:eastAsia="Times New Roman" w:hAnsi="Times New Roman" w:cs="Times New Roman"/>
                <w:color w:val="000000"/>
                <w:lang w:eastAsia="en-GB"/>
              </w:rPr>
              <w:t>-0.0004</w:t>
            </w:r>
          </w:p>
        </w:tc>
        <w:tc>
          <w:tcPr>
            <w:tcW w:w="1066" w:type="dxa"/>
            <w:tcBorders>
              <w:top w:val="nil"/>
              <w:left w:val="nil"/>
              <w:right w:val="nil"/>
            </w:tcBorders>
            <w:shd w:val="clear" w:color="auto" w:fill="auto"/>
            <w:noWrap/>
            <w:vAlign w:val="center"/>
            <w:hideMark/>
          </w:tcPr>
          <w:p w:rsidR="0009497C" w:rsidRPr="0009497C" w:rsidRDefault="0009497C" w:rsidP="0009497C">
            <w:pPr>
              <w:spacing w:after="0" w:line="240" w:lineRule="auto"/>
              <w:jc w:val="center"/>
              <w:rPr>
                <w:rFonts w:ascii="Times New Roman" w:eastAsia="Times New Roman" w:hAnsi="Times New Roman" w:cs="Times New Roman"/>
                <w:color w:val="000000"/>
                <w:lang w:eastAsia="en-GB"/>
              </w:rPr>
            </w:pPr>
            <w:r w:rsidRPr="0009497C">
              <w:rPr>
                <w:rFonts w:ascii="Times New Roman" w:eastAsia="Times New Roman" w:hAnsi="Times New Roman" w:cs="Times New Roman"/>
                <w:color w:val="000000"/>
                <w:lang w:eastAsia="en-GB"/>
              </w:rPr>
              <w:t>-0.2919</w:t>
            </w:r>
          </w:p>
        </w:tc>
        <w:tc>
          <w:tcPr>
            <w:tcW w:w="1066" w:type="dxa"/>
            <w:tcBorders>
              <w:top w:val="nil"/>
              <w:left w:val="nil"/>
              <w:right w:val="nil"/>
            </w:tcBorders>
            <w:shd w:val="clear" w:color="auto" w:fill="auto"/>
            <w:noWrap/>
            <w:vAlign w:val="center"/>
            <w:hideMark/>
          </w:tcPr>
          <w:p w:rsidR="0009497C" w:rsidRPr="0009497C" w:rsidRDefault="0009497C" w:rsidP="0009497C">
            <w:pPr>
              <w:spacing w:after="0" w:line="240" w:lineRule="auto"/>
              <w:jc w:val="center"/>
              <w:rPr>
                <w:rFonts w:ascii="Times New Roman" w:eastAsia="Times New Roman" w:hAnsi="Times New Roman" w:cs="Times New Roman"/>
                <w:color w:val="000000"/>
                <w:lang w:eastAsia="en-GB"/>
              </w:rPr>
            </w:pPr>
            <w:r w:rsidRPr="0009497C">
              <w:rPr>
                <w:rFonts w:ascii="Times New Roman" w:eastAsia="Times New Roman" w:hAnsi="Times New Roman" w:cs="Times New Roman"/>
                <w:color w:val="000000"/>
                <w:lang w:eastAsia="en-GB"/>
              </w:rPr>
              <w:t>0.0271</w:t>
            </w:r>
          </w:p>
        </w:tc>
        <w:tc>
          <w:tcPr>
            <w:tcW w:w="1066" w:type="dxa"/>
            <w:tcBorders>
              <w:top w:val="nil"/>
              <w:left w:val="nil"/>
              <w:right w:val="nil"/>
            </w:tcBorders>
            <w:shd w:val="clear" w:color="auto" w:fill="auto"/>
            <w:noWrap/>
            <w:vAlign w:val="center"/>
            <w:hideMark/>
          </w:tcPr>
          <w:p w:rsidR="0009497C" w:rsidRPr="0009497C" w:rsidRDefault="0009497C" w:rsidP="0009497C">
            <w:pPr>
              <w:spacing w:after="0" w:line="240" w:lineRule="auto"/>
              <w:jc w:val="center"/>
              <w:rPr>
                <w:rFonts w:ascii="Times New Roman" w:eastAsia="Times New Roman" w:hAnsi="Times New Roman" w:cs="Times New Roman"/>
                <w:color w:val="000000"/>
                <w:lang w:eastAsia="en-GB"/>
              </w:rPr>
            </w:pPr>
            <w:r w:rsidRPr="0009497C">
              <w:rPr>
                <w:rFonts w:ascii="Times New Roman" w:eastAsia="Times New Roman" w:hAnsi="Times New Roman" w:cs="Times New Roman"/>
                <w:color w:val="000000"/>
                <w:lang w:eastAsia="en-GB"/>
              </w:rPr>
              <w:t>-0.0182</w:t>
            </w:r>
          </w:p>
        </w:tc>
        <w:tc>
          <w:tcPr>
            <w:tcW w:w="1066" w:type="dxa"/>
            <w:tcBorders>
              <w:top w:val="nil"/>
              <w:left w:val="nil"/>
              <w:right w:val="nil"/>
            </w:tcBorders>
            <w:shd w:val="clear" w:color="auto" w:fill="auto"/>
            <w:noWrap/>
            <w:vAlign w:val="center"/>
            <w:hideMark/>
          </w:tcPr>
          <w:p w:rsidR="0009497C" w:rsidRPr="0009497C" w:rsidRDefault="0009497C" w:rsidP="0009497C">
            <w:pPr>
              <w:spacing w:after="0" w:line="240" w:lineRule="auto"/>
              <w:jc w:val="center"/>
              <w:rPr>
                <w:rFonts w:ascii="Times New Roman" w:eastAsia="Times New Roman" w:hAnsi="Times New Roman" w:cs="Times New Roman"/>
                <w:color w:val="000000"/>
                <w:lang w:eastAsia="en-GB"/>
              </w:rPr>
            </w:pPr>
            <w:r w:rsidRPr="0009497C">
              <w:rPr>
                <w:rFonts w:ascii="Times New Roman" w:eastAsia="Times New Roman" w:hAnsi="Times New Roman" w:cs="Times New Roman"/>
                <w:color w:val="000000"/>
                <w:lang w:eastAsia="en-GB"/>
              </w:rPr>
              <w:t>0.2919</w:t>
            </w:r>
          </w:p>
        </w:tc>
        <w:tc>
          <w:tcPr>
            <w:tcW w:w="1066" w:type="dxa"/>
            <w:tcBorders>
              <w:top w:val="nil"/>
              <w:left w:val="nil"/>
              <w:right w:val="nil"/>
            </w:tcBorders>
            <w:shd w:val="clear" w:color="auto" w:fill="auto"/>
            <w:noWrap/>
            <w:vAlign w:val="center"/>
            <w:hideMark/>
          </w:tcPr>
          <w:p w:rsidR="0009497C" w:rsidRPr="0009497C" w:rsidRDefault="0009497C" w:rsidP="0009497C">
            <w:pPr>
              <w:spacing w:after="0" w:line="240" w:lineRule="auto"/>
              <w:jc w:val="center"/>
              <w:rPr>
                <w:rFonts w:ascii="Times New Roman" w:eastAsia="Times New Roman" w:hAnsi="Times New Roman" w:cs="Times New Roman"/>
                <w:color w:val="000000"/>
                <w:lang w:eastAsia="en-GB"/>
              </w:rPr>
            </w:pPr>
            <w:r w:rsidRPr="0009497C">
              <w:rPr>
                <w:rFonts w:ascii="Times New Roman" w:eastAsia="Times New Roman" w:hAnsi="Times New Roman" w:cs="Times New Roman"/>
                <w:color w:val="000000"/>
                <w:lang w:eastAsia="en-GB"/>
              </w:rPr>
              <w:t>0.0086</w:t>
            </w:r>
          </w:p>
        </w:tc>
        <w:tc>
          <w:tcPr>
            <w:tcW w:w="1065" w:type="dxa"/>
            <w:tcBorders>
              <w:top w:val="nil"/>
              <w:left w:val="nil"/>
              <w:right w:val="nil"/>
            </w:tcBorders>
            <w:shd w:val="clear" w:color="auto" w:fill="auto"/>
            <w:noWrap/>
            <w:vAlign w:val="center"/>
            <w:hideMark/>
          </w:tcPr>
          <w:p w:rsidR="0009497C" w:rsidRPr="0009497C" w:rsidRDefault="0009497C" w:rsidP="0009497C">
            <w:pPr>
              <w:spacing w:after="0" w:line="240" w:lineRule="auto"/>
              <w:jc w:val="center"/>
              <w:rPr>
                <w:rFonts w:ascii="Times New Roman" w:eastAsia="Times New Roman" w:hAnsi="Times New Roman" w:cs="Times New Roman"/>
                <w:color w:val="000000"/>
                <w:lang w:eastAsia="en-GB"/>
              </w:rPr>
            </w:pPr>
            <w:r w:rsidRPr="0009497C">
              <w:rPr>
                <w:rFonts w:ascii="Times New Roman" w:eastAsia="Times New Roman" w:hAnsi="Times New Roman" w:cs="Times New Roman"/>
                <w:color w:val="000000"/>
                <w:lang w:eastAsia="en-GB"/>
              </w:rPr>
              <w:t>0.0358</w:t>
            </w:r>
          </w:p>
        </w:tc>
        <w:tc>
          <w:tcPr>
            <w:tcW w:w="1066" w:type="dxa"/>
            <w:tcBorders>
              <w:top w:val="nil"/>
              <w:left w:val="nil"/>
              <w:right w:val="nil"/>
            </w:tcBorders>
            <w:shd w:val="clear" w:color="auto" w:fill="auto"/>
            <w:noWrap/>
            <w:vAlign w:val="center"/>
            <w:hideMark/>
          </w:tcPr>
          <w:p w:rsidR="0009497C" w:rsidRPr="0009497C" w:rsidRDefault="0009497C" w:rsidP="0009497C">
            <w:pPr>
              <w:spacing w:after="0" w:line="240" w:lineRule="auto"/>
              <w:jc w:val="center"/>
              <w:rPr>
                <w:rFonts w:ascii="Times New Roman" w:eastAsia="Times New Roman" w:hAnsi="Times New Roman" w:cs="Times New Roman"/>
                <w:color w:val="000000"/>
                <w:lang w:eastAsia="en-GB"/>
              </w:rPr>
            </w:pPr>
            <w:r w:rsidRPr="0009497C">
              <w:rPr>
                <w:rFonts w:ascii="Times New Roman" w:eastAsia="Times New Roman" w:hAnsi="Times New Roman" w:cs="Times New Roman"/>
                <w:color w:val="000000"/>
                <w:lang w:eastAsia="en-GB"/>
              </w:rPr>
              <w:t>0.0199</w:t>
            </w:r>
          </w:p>
        </w:tc>
        <w:tc>
          <w:tcPr>
            <w:tcW w:w="1066" w:type="dxa"/>
            <w:tcBorders>
              <w:top w:val="nil"/>
              <w:left w:val="nil"/>
              <w:right w:val="nil"/>
            </w:tcBorders>
            <w:shd w:val="clear" w:color="auto" w:fill="auto"/>
            <w:noWrap/>
            <w:vAlign w:val="center"/>
            <w:hideMark/>
          </w:tcPr>
          <w:p w:rsidR="0009497C" w:rsidRPr="0009497C" w:rsidRDefault="0009497C" w:rsidP="0009497C">
            <w:pPr>
              <w:spacing w:after="0" w:line="240" w:lineRule="auto"/>
              <w:jc w:val="center"/>
              <w:rPr>
                <w:rFonts w:ascii="Times New Roman" w:eastAsia="Times New Roman" w:hAnsi="Times New Roman" w:cs="Times New Roman"/>
                <w:color w:val="000000"/>
                <w:lang w:eastAsia="en-GB"/>
              </w:rPr>
            </w:pPr>
            <w:r w:rsidRPr="0009497C">
              <w:rPr>
                <w:rFonts w:ascii="Times New Roman" w:eastAsia="Times New Roman" w:hAnsi="Times New Roman" w:cs="Times New Roman"/>
                <w:color w:val="000000"/>
                <w:lang w:eastAsia="en-GB"/>
              </w:rPr>
              <w:t>-0.2337</w:t>
            </w:r>
          </w:p>
        </w:tc>
        <w:tc>
          <w:tcPr>
            <w:tcW w:w="1066" w:type="dxa"/>
            <w:tcBorders>
              <w:top w:val="nil"/>
              <w:left w:val="nil"/>
              <w:right w:val="nil"/>
            </w:tcBorders>
            <w:shd w:val="clear" w:color="auto" w:fill="auto"/>
            <w:noWrap/>
            <w:vAlign w:val="center"/>
            <w:hideMark/>
          </w:tcPr>
          <w:p w:rsidR="0009497C" w:rsidRPr="0009497C" w:rsidRDefault="0009497C" w:rsidP="0009497C">
            <w:pPr>
              <w:spacing w:after="0" w:line="240" w:lineRule="auto"/>
              <w:jc w:val="center"/>
              <w:rPr>
                <w:rFonts w:ascii="Times New Roman" w:eastAsia="Times New Roman" w:hAnsi="Times New Roman" w:cs="Times New Roman"/>
                <w:color w:val="000000"/>
                <w:lang w:eastAsia="en-GB"/>
              </w:rPr>
            </w:pPr>
            <w:r w:rsidRPr="0009497C">
              <w:rPr>
                <w:rFonts w:ascii="Times New Roman" w:eastAsia="Times New Roman" w:hAnsi="Times New Roman" w:cs="Times New Roman"/>
                <w:color w:val="000000"/>
                <w:lang w:eastAsia="en-GB"/>
              </w:rPr>
              <w:t>0.1213</w:t>
            </w:r>
          </w:p>
        </w:tc>
        <w:tc>
          <w:tcPr>
            <w:tcW w:w="1066" w:type="dxa"/>
            <w:tcBorders>
              <w:top w:val="nil"/>
              <w:left w:val="nil"/>
              <w:right w:val="nil"/>
            </w:tcBorders>
            <w:shd w:val="clear" w:color="auto" w:fill="auto"/>
            <w:noWrap/>
            <w:vAlign w:val="center"/>
            <w:hideMark/>
          </w:tcPr>
          <w:p w:rsidR="0009497C" w:rsidRPr="0009497C" w:rsidRDefault="0009497C" w:rsidP="0009497C">
            <w:pPr>
              <w:spacing w:after="0" w:line="240" w:lineRule="auto"/>
              <w:jc w:val="center"/>
              <w:rPr>
                <w:rFonts w:ascii="Times New Roman" w:eastAsia="Times New Roman" w:hAnsi="Times New Roman" w:cs="Times New Roman"/>
                <w:color w:val="000000"/>
                <w:lang w:eastAsia="en-GB"/>
              </w:rPr>
            </w:pPr>
            <w:r w:rsidRPr="0009497C">
              <w:rPr>
                <w:rFonts w:ascii="Times New Roman" w:eastAsia="Times New Roman" w:hAnsi="Times New Roman" w:cs="Times New Roman"/>
                <w:color w:val="000000"/>
                <w:lang w:eastAsia="en-GB"/>
              </w:rPr>
              <w:t>-0.2194</w:t>
            </w:r>
          </w:p>
        </w:tc>
        <w:tc>
          <w:tcPr>
            <w:tcW w:w="1066" w:type="dxa"/>
            <w:tcBorders>
              <w:top w:val="nil"/>
              <w:left w:val="nil"/>
              <w:right w:val="nil"/>
            </w:tcBorders>
            <w:shd w:val="clear" w:color="auto" w:fill="auto"/>
            <w:noWrap/>
            <w:vAlign w:val="center"/>
            <w:hideMark/>
          </w:tcPr>
          <w:p w:rsidR="0009497C" w:rsidRPr="0009497C" w:rsidRDefault="0009497C" w:rsidP="0009497C">
            <w:pPr>
              <w:spacing w:after="0" w:line="240" w:lineRule="auto"/>
              <w:jc w:val="center"/>
              <w:rPr>
                <w:rFonts w:ascii="Times New Roman" w:eastAsia="Times New Roman" w:hAnsi="Times New Roman" w:cs="Times New Roman"/>
                <w:color w:val="000000"/>
                <w:lang w:eastAsia="en-GB"/>
              </w:rPr>
            </w:pPr>
          </w:p>
        </w:tc>
      </w:tr>
      <w:tr w:rsidR="0009497C" w:rsidRPr="0009497C" w:rsidTr="003903F1">
        <w:trPr>
          <w:trHeight w:val="204"/>
        </w:trPr>
        <w:tc>
          <w:tcPr>
            <w:tcW w:w="1291" w:type="dxa"/>
            <w:tcBorders>
              <w:top w:val="nil"/>
              <w:left w:val="nil"/>
              <w:bottom w:val="single" w:sz="4" w:space="0" w:color="auto"/>
              <w:right w:val="nil"/>
            </w:tcBorders>
            <w:shd w:val="clear" w:color="auto" w:fill="auto"/>
            <w:noWrap/>
            <w:vAlign w:val="center"/>
            <w:hideMark/>
          </w:tcPr>
          <w:p w:rsidR="0009497C" w:rsidRPr="0009497C" w:rsidRDefault="0009497C" w:rsidP="0009497C">
            <w:pPr>
              <w:spacing w:after="0" w:line="240" w:lineRule="auto"/>
              <w:jc w:val="center"/>
              <w:rPr>
                <w:rFonts w:ascii="Times New Roman" w:eastAsia="Times New Roman" w:hAnsi="Times New Roman" w:cs="Times New Roman"/>
                <w:color w:val="000000"/>
                <w:lang w:eastAsia="en-GB"/>
              </w:rPr>
            </w:pPr>
          </w:p>
        </w:tc>
        <w:tc>
          <w:tcPr>
            <w:tcW w:w="1065" w:type="dxa"/>
            <w:tcBorders>
              <w:top w:val="nil"/>
              <w:left w:val="nil"/>
              <w:bottom w:val="single" w:sz="4" w:space="0" w:color="auto"/>
              <w:right w:val="nil"/>
            </w:tcBorders>
            <w:shd w:val="clear" w:color="auto" w:fill="auto"/>
            <w:noWrap/>
            <w:vAlign w:val="center"/>
            <w:hideMark/>
          </w:tcPr>
          <w:p w:rsidR="0009497C" w:rsidRPr="0009497C" w:rsidRDefault="00F87116" w:rsidP="0009497C">
            <w:pPr>
              <w:spacing w:after="0" w:line="240" w:lineRule="auto"/>
              <w:jc w:val="cente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r w:rsidR="0009497C" w:rsidRPr="0009497C">
              <w:rPr>
                <w:rFonts w:ascii="Times New Roman" w:eastAsia="Times New Roman" w:hAnsi="Times New Roman" w:cs="Times New Roman"/>
                <w:color w:val="000000"/>
                <w:lang w:eastAsia="en-GB"/>
              </w:rPr>
              <w:t>-0.015</w:t>
            </w:r>
            <w:r>
              <w:rPr>
                <w:rFonts w:ascii="Times New Roman" w:eastAsia="Times New Roman" w:hAnsi="Times New Roman" w:cs="Times New Roman"/>
                <w:color w:val="000000"/>
                <w:lang w:eastAsia="en-GB"/>
              </w:rPr>
              <w:t>)</w:t>
            </w:r>
          </w:p>
        </w:tc>
        <w:tc>
          <w:tcPr>
            <w:tcW w:w="1066" w:type="dxa"/>
            <w:tcBorders>
              <w:top w:val="nil"/>
              <w:left w:val="nil"/>
              <w:bottom w:val="single" w:sz="4" w:space="0" w:color="auto"/>
              <w:right w:val="nil"/>
            </w:tcBorders>
            <w:shd w:val="clear" w:color="auto" w:fill="auto"/>
            <w:noWrap/>
            <w:vAlign w:val="center"/>
            <w:hideMark/>
          </w:tcPr>
          <w:p w:rsidR="0009497C" w:rsidRPr="0009497C" w:rsidRDefault="00F87116" w:rsidP="0009497C">
            <w:pPr>
              <w:spacing w:after="0" w:line="240" w:lineRule="auto"/>
              <w:jc w:val="cente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r w:rsidR="0009497C" w:rsidRPr="0009497C">
              <w:rPr>
                <w:rFonts w:ascii="Times New Roman" w:eastAsia="Times New Roman" w:hAnsi="Times New Roman" w:cs="Times New Roman"/>
                <w:color w:val="000000"/>
                <w:lang w:eastAsia="en-GB"/>
              </w:rPr>
              <w:t>-1.166</w:t>
            </w:r>
            <w:r>
              <w:rPr>
                <w:rFonts w:ascii="Times New Roman" w:eastAsia="Times New Roman" w:hAnsi="Times New Roman" w:cs="Times New Roman"/>
                <w:color w:val="000000"/>
                <w:lang w:eastAsia="en-GB"/>
              </w:rPr>
              <w:t>)</w:t>
            </w:r>
          </w:p>
        </w:tc>
        <w:tc>
          <w:tcPr>
            <w:tcW w:w="1066" w:type="dxa"/>
            <w:tcBorders>
              <w:top w:val="nil"/>
              <w:left w:val="nil"/>
              <w:bottom w:val="single" w:sz="4" w:space="0" w:color="auto"/>
              <w:right w:val="nil"/>
            </w:tcBorders>
            <w:shd w:val="clear" w:color="auto" w:fill="auto"/>
            <w:noWrap/>
            <w:vAlign w:val="center"/>
            <w:hideMark/>
          </w:tcPr>
          <w:p w:rsidR="0009497C" w:rsidRPr="0009497C" w:rsidRDefault="00F87116" w:rsidP="0009497C">
            <w:pPr>
              <w:spacing w:after="0" w:line="240" w:lineRule="auto"/>
              <w:jc w:val="cente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r w:rsidR="0009497C" w:rsidRPr="0009497C">
              <w:rPr>
                <w:rFonts w:ascii="Times New Roman" w:eastAsia="Times New Roman" w:hAnsi="Times New Roman" w:cs="Times New Roman"/>
                <w:color w:val="000000"/>
                <w:lang w:eastAsia="en-GB"/>
              </w:rPr>
              <w:t>0.181</w:t>
            </w:r>
            <w:r>
              <w:rPr>
                <w:rFonts w:ascii="Times New Roman" w:eastAsia="Times New Roman" w:hAnsi="Times New Roman" w:cs="Times New Roman"/>
                <w:color w:val="000000"/>
                <w:lang w:eastAsia="en-GB"/>
              </w:rPr>
              <w:t>)</w:t>
            </w:r>
          </w:p>
        </w:tc>
        <w:tc>
          <w:tcPr>
            <w:tcW w:w="1066" w:type="dxa"/>
            <w:tcBorders>
              <w:top w:val="nil"/>
              <w:left w:val="nil"/>
              <w:bottom w:val="single" w:sz="4" w:space="0" w:color="auto"/>
              <w:right w:val="nil"/>
            </w:tcBorders>
            <w:shd w:val="clear" w:color="auto" w:fill="auto"/>
            <w:noWrap/>
            <w:vAlign w:val="center"/>
            <w:hideMark/>
          </w:tcPr>
          <w:p w:rsidR="0009497C" w:rsidRPr="0009497C" w:rsidRDefault="00F87116" w:rsidP="0009497C">
            <w:pPr>
              <w:spacing w:after="0" w:line="240" w:lineRule="auto"/>
              <w:jc w:val="cente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r w:rsidR="0009497C" w:rsidRPr="0009497C">
              <w:rPr>
                <w:rFonts w:ascii="Times New Roman" w:eastAsia="Times New Roman" w:hAnsi="Times New Roman" w:cs="Times New Roman"/>
                <w:color w:val="000000"/>
                <w:lang w:eastAsia="en-GB"/>
              </w:rPr>
              <w:t>-0.140</w:t>
            </w:r>
            <w:r>
              <w:rPr>
                <w:rFonts w:ascii="Times New Roman" w:eastAsia="Times New Roman" w:hAnsi="Times New Roman" w:cs="Times New Roman"/>
                <w:color w:val="000000"/>
                <w:lang w:eastAsia="en-GB"/>
              </w:rPr>
              <w:t>)</w:t>
            </w:r>
          </w:p>
        </w:tc>
        <w:tc>
          <w:tcPr>
            <w:tcW w:w="1066" w:type="dxa"/>
            <w:tcBorders>
              <w:top w:val="nil"/>
              <w:left w:val="nil"/>
              <w:bottom w:val="single" w:sz="4" w:space="0" w:color="auto"/>
              <w:right w:val="nil"/>
            </w:tcBorders>
            <w:shd w:val="clear" w:color="auto" w:fill="auto"/>
            <w:noWrap/>
            <w:vAlign w:val="center"/>
            <w:hideMark/>
          </w:tcPr>
          <w:p w:rsidR="0009497C" w:rsidRPr="0009497C" w:rsidRDefault="00F87116" w:rsidP="0009497C">
            <w:pPr>
              <w:spacing w:after="0" w:line="240" w:lineRule="auto"/>
              <w:jc w:val="cente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r w:rsidR="0009497C" w:rsidRPr="0009497C">
              <w:rPr>
                <w:rFonts w:ascii="Times New Roman" w:eastAsia="Times New Roman" w:hAnsi="Times New Roman" w:cs="Times New Roman"/>
                <w:color w:val="000000"/>
                <w:lang w:eastAsia="en-GB"/>
              </w:rPr>
              <w:t>2.236</w:t>
            </w:r>
            <w:r>
              <w:rPr>
                <w:rFonts w:ascii="Times New Roman" w:eastAsia="Times New Roman" w:hAnsi="Times New Roman" w:cs="Times New Roman"/>
                <w:color w:val="000000"/>
                <w:lang w:eastAsia="en-GB"/>
              </w:rPr>
              <w:t>)</w:t>
            </w:r>
          </w:p>
        </w:tc>
        <w:tc>
          <w:tcPr>
            <w:tcW w:w="1066" w:type="dxa"/>
            <w:tcBorders>
              <w:top w:val="nil"/>
              <w:left w:val="nil"/>
              <w:bottom w:val="single" w:sz="4" w:space="0" w:color="auto"/>
              <w:right w:val="nil"/>
            </w:tcBorders>
            <w:shd w:val="clear" w:color="auto" w:fill="auto"/>
            <w:noWrap/>
            <w:vAlign w:val="center"/>
            <w:hideMark/>
          </w:tcPr>
          <w:p w:rsidR="0009497C" w:rsidRPr="0009497C" w:rsidRDefault="00F87116" w:rsidP="0009497C">
            <w:pPr>
              <w:spacing w:after="0" w:line="240" w:lineRule="auto"/>
              <w:jc w:val="cente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r w:rsidR="0009497C" w:rsidRPr="0009497C">
              <w:rPr>
                <w:rFonts w:ascii="Times New Roman" w:eastAsia="Times New Roman" w:hAnsi="Times New Roman" w:cs="Times New Roman"/>
                <w:color w:val="000000"/>
                <w:lang w:eastAsia="en-GB"/>
              </w:rPr>
              <w:t>0.093</w:t>
            </w:r>
            <w:r>
              <w:rPr>
                <w:rFonts w:ascii="Times New Roman" w:eastAsia="Times New Roman" w:hAnsi="Times New Roman" w:cs="Times New Roman"/>
                <w:color w:val="000000"/>
                <w:lang w:eastAsia="en-GB"/>
              </w:rPr>
              <w:t>)</w:t>
            </w:r>
          </w:p>
        </w:tc>
        <w:tc>
          <w:tcPr>
            <w:tcW w:w="1065" w:type="dxa"/>
            <w:tcBorders>
              <w:top w:val="nil"/>
              <w:left w:val="nil"/>
              <w:bottom w:val="single" w:sz="4" w:space="0" w:color="auto"/>
              <w:right w:val="nil"/>
            </w:tcBorders>
            <w:shd w:val="clear" w:color="auto" w:fill="auto"/>
            <w:noWrap/>
            <w:vAlign w:val="center"/>
            <w:hideMark/>
          </w:tcPr>
          <w:p w:rsidR="0009497C" w:rsidRPr="0009497C" w:rsidRDefault="00F87116" w:rsidP="0009497C">
            <w:pPr>
              <w:spacing w:after="0" w:line="240" w:lineRule="auto"/>
              <w:jc w:val="cente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r w:rsidR="0009497C" w:rsidRPr="0009497C">
              <w:rPr>
                <w:rFonts w:ascii="Times New Roman" w:eastAsia="Times New Roman" w:hAnsi="Times New Roman" w:cs="Times New Roman"/>
                <w:color w:val="000000"/>
                <w:lang w:eastAsia="en-GB"/>
              </w:rPr>
              <w:t>0.142</w:t>
            </w:r>
            <w:r>
              <w:rPr>
                <w:rFonts w:ascii="Times New Roman" w:eastAsia="Times New Roman" w:hAnsi="Times New Roman" w:cs="Times New Roman"/>
                <w:color w:val="000000"/>
                <w:lang w:eastAsia="en-GB"/>
              </w:rPr>
              <w:t>)</w:t>
            </w:r>
          </w:p>
        </w:tc>
        <w:tc>
          <w:tcPr>
            <w:tcW w:w="1066" w:type="dxa"/>
            <w:tcBorders>
              <w:top w:val="nil"/>
              <w:left w:val="nil"/>
              <w:bottom w:val="single" w:sz="4" w:space="0" w:color="auto"/>
              <w:right w:val="nil"/>
            </w:tcBorders>
            <w:shd w:val="clear" w:color="auto" w:fill="auto"/>
            <w:noWrap/>
            <w:vAlign w:val="center"/>
            <w:hideMark/>
          </w:tcPr>
          <w:p w:rsidR="0009497C" w:rsidRPr="0009497C" w:rsidRDefault="00F87116" w:rsidP="0009497C">
            <w:pPr>
              <w:spacing w:after="0" w:line="240" w:lineRule="auto"/>
              <w:jc w:val="cente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r w:rsidR="0009497C" w:rsidRPr="0009497C">
              <w:rPr>
                <w:rFonts w:ascii="Times New Roman" w:eastAsia="Times New Roman" w:hAnsi="Times New Roman" w:cs="Times New Roman"/>
                <w:color w:val="000000"/>
                <w:lang w:eastAsia="en-GB"/>
              </w:rPr>
              <w:t>0.206</w:t>
            </w:r>
            <w:r>
              <w:rPr>
                <w:rFonts w:ascii="Times New Roman" w:eastAsia="Times New Roman" w:hAnsi="Times New Roman" w:cs="Times New Roman"/>
                <w:color w:val="000000"/>
                <w:lang w:eastAsia="en-GB"/>
              </w:rPr>
              <w:t>)</w:t>
            </w:r>
          </w:p>
        </w:tc>
        <w:tc>
          <w:tcPr>
            <w:tcW w:w="1066" w:type="dxa"/>
            <w:tcBorders>
              <w:top w:val="nil"/>
              <w:left w:val="nil"/>
              <w:bottom w:val="single" w:sz="4" w:space="0" w:color="auto"/>
              <w:right w:val="nil"/>
            </w:tcBorders>
            <w:shd w:val="clear" w:color="auto" w:fill="auto"/>
            <w:noWrap/>
            <w:vAlign w:val="center"/>
            <w:hideMark/>
          </w:tcPr>
          <w:p w:rsidR="0009497C" w:rsidRPr="0009497C" w:rsidRDefault="00F87116" w:rsidP="0009497C">
            <w:pPr>
              <w:spacing w:after="0" w:line="240" w:lineRule="auto"/>
              <w:jc w:val="cente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r w:rsidR="0009497C" w:rsidRPr="0009497C">
              <w:rPr>
                <w:rFonts w:ascii="Times New Roman" w:eastAsia="Times New Roman" w:hAnsi="Times New Roman" w:cs="Times New Roman"/>
                <w:color w:val="000000"/>
                <w:lang w:eastAsia="en-GB"/>
              </w:rPr>
              <w:t>-1.623</w:t>
            </w:r>
            <w:r>
              <w:rPr>
                <w:rFonts w:ascii="Times New Roman" w:eastAsia="Times New Roman" w:hAnsi="Times New Roman" w:cs="Times New Roman"/>
                <w:color w:val="000000"/>
                <w:lang w:eastAsia="en-GB"/>
              </w:rPr>
              <w:t>)</w:t>
            </w:r>
          </w:p>
        </w:tc>
        <w:tc>
          <w:tcPr>
            <w:tcW w:w="1066" w:type="dxa"/>
            <w:tcBorders>
              <w:top w:val="nil"/>
              <w:left w:val="nil"/>
              <w:bottom w:val="single" w:sz="4" w:space="0" w:color="auto"/>
              <w:right w:val="nil"/>
            </w:tcBorders>
            <w:shd w:val="clear" w:color="auto" w:fill="auto"/>
            <w:noWrap/>
            <w:vAlign w:val="center"/>
            <w:hideMark/>
          </w:tcPr>
          <w:p w:rsidR="0009497C" w:rsidRPr="0009497C" w:rsidRDefault="00F87116" w:rsidP="0009497C">
            <w:pPr>
              <w:spacing w:after="0" w:line="240" w:lineRule="auto"/>
              <w:jc w:val="cente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r w:rsidR="0009497C" w:rsidRPr="0009497C">
              <w:rPr>
                <w:rFonts w:ascii="Times New Roman" w:eastAsia="Times New Roman" w:hAnsi="Times New Roman" w:cs="Times New Roman"/>
                <w:color w:val="000000"/>
                <w:lang w:eastAsia="en-GB"/>
              </w:rPr>
              <w:t>0.853</w:t>
            </w:r>
            <w:r>
              <w:rPr>
                <w:rFonts w:ascii="Times New Roman" w:eastAsia="Times New Roman" w:hAnsi="Times New Roman" w:cs="Times New Roman"/>
                <w:color w:val="000000"/>
                <w:lang w:eastAsia="en-GB"/>
              </w:rPr>
              <w:t>)</w:t>
            </w:r>
          </w:p>
        </w:tc>
        <w:tc>
          <w:tcPr>
            <w:tcW w:w="1066" w:type="dxa"/>
            <w:tcBorders>
              <w:top w:val="nil"/>
              <w:left w:val="nil"/>
              <w:bottom w:val="single" w:sz="4" w:space="0" w:color="auto"/>
              <w:right w:val="nil"/>
            </w:tcBorders>
            <w:shd w:val="clear" w:color="auto" w:fill="auto"/>
            <w:noWrap/>
            <w:vAlign w:val="center"/>
            <w:hideMark/>
          </w:tcPr>
          <w:p w:rsidR="0009497C" w:rsidRPr="0009497C" w:rsidRDefault="00F87116" w:rsidP="0009497C">
            <w:pPr>
              <w:spacing w:after="0" w:line="240" w:lineRule="auto"/>
              <w:jc w:val="cente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r w:rsidR="0009497C" w:rsidRPr="0009497C">
              <w:rPr>
                <w:rFonts w:ascii="Times New Roman" w:eastAsia="Times New Roman" w:hAnsi="Times New Roman" w:cs="Times New Roman"/>
                <w:color w:val="000000"/>
                <w:lang w:eastAsia="en-GB"/>
              </w:rPr>
              <w:t>-1.79</w:t>
            </w:r>
            <w:r>
              <w:rPr>
                <w:rFonts w:ascii="Times New Roman" w:eastAsia="Times New Roman" w:hAnsi="Times New Roman" w:cs="Times New Roman"/>
                <w:color w:val="000000"/>
                <w:lang w:eastAsia="en-GB"/>
              </w:rPr>
              <w:t>0)</w:t>
            </w:r>
          </w:p>
        </w:tc>
        <w:tc>
          <w:tcPr>
            <w:tcW w:w="1066" w:type="dxa"/>
            <w:tcBorders>
              <w:top w:val="nil"/>
              <w:left w:val="nil"/>
              <w:bottom w:val="single" w:sz="4" w:space="0" w:color="auto"/>
              <w:right w:val="nil"/>
            </w:tcBorders>
            <w:shd w:val="clear" w:color="auto" w:fill="auto"/>
            <w:noWrap/>
            <w:vAlign w:val="center"/>
            <w:hideMark/>
          </w:tcPr>
          <w:p w:rsidR="0009497C" w:rsidRPr="0009497C" w:rsidRDefault="0009497C" w:rsidP="0009497C">
            <w:pPr>
              <w:spacing w:after="0" w:line="240" w:lineRule="auto"/>
              <w:jc w:val="center"/>
              <w:rPr>
                <w:rFonts w:ascii="Times New Roman" w:eastAsia="Times New Roman" w:hAnsi="Times New Roman" w:cs="Times New Roman"/>
                <w:color w:val="000000"/>
                <w:lang w:eastAsia="en-GB"/>
              </w:rPr>
            </w:pPr>
          </w:p>
        </w:tc>
      </w:tr>
    </w:tbl>
    <w:p w:rsidR="00A20B9E" w:rsidRDefault="00A20B9E" w:rsidP="00DB15BE">
      <w:pPr>
        <w:spacing w:after="0" w:line="480" w:lineRule="auto"/>
        <w:jc w:val="both"/>
        <w:rPr>
          <w:rFonts w:ascii="Times New Roman" w:eastAsia="Times New Roman" w:hAnsi="Times New Roman" w:cs="Times New Roman"/>
          <w:b/>
          <w:sz w:val="20"/>
          <w:szCs w:val="20"/>
          <w:u w:val="single"/>
          <w:lang w:eastAsia="en-GB"/>
        </w:rPr>
      </w:pPr>
    </w:p>
    <w:p w:rsidR="00A20B9E" w:rsidRDefault="00A20B9E" w:rsidP="00DB15BE">
      <w:pPr>
        <w:spacing w:after="0" w:line="480" w:lineRule="auto"/>
        <w:jc w:val="both"/>
        <w:rPr>
          <w:rFonts w:ascii="Times New Roman" w:eastAsia="Times New Roman" w:hAnsi="Times New Roman" w:cs="Times New Roman"/>
          <w:b/>
          <w:sz w:val="20"/>
          <w:szCs w:val="20"/>
          <w:u w:val="single"/>
          <w:lang w:eastAsia="en-GB"/>
        </w:rPr>
      </w:pPr>
    </w:p>
    <w:p w:rsidR="00A20B9E" w:rsidRDefault="00A20B9E" w:rsidP="00DB15BE">
      <w:pPr>
        <w:spacing w:after="0" w:line="480" w:lineRule="auto"/>
        <w:jc w:val="both"/>
        <w:rPr>
          <w:rFonts w:ascii="Times New Roman" w:eastAsia="Times New Roman" w:hAnsi="Times New Roman" w:cs="Times New Roman"/>
          <w:b/>
          <w:sz w:val="20"/>
          <w:szCs w:val="20"/>
          <w:u w:val="single"/>
          <w:lang w:eastAsia="en-GB"/>
        </w:rPr>
      </w:pPr>
    </w:p>
    <w:p w:rsidR="00A20B9E" w:rsidRDefault="00A20B9E" w:rsidP="00DB15BE">
      <w:pPr>
        <w:spacing w:after="0" w:line="480" w:lineRule="auto"/>
        <w:jc w:val="both"/>
        <w:rPr>
          <w:rFonts w:ascii="Times New Roman" w:eastAsia="Times New Roman" w:hAnsi="Times New Roman" w:cs="Times New Roman"/>
          <w:b/>
          <w:sz w:val="20"/>
          <w:szCs w:val="20"/>
          <w:u w:val="single"/>
          <w:lang w:eastAsia="en-GB"/>
        </w:rPr>
      </w:pPr>
    </w:p>
    <w:p w:rsidR="003D35F1" w:rsidRPr="004A179A" w:rsidRDefault="003D35F1" w:rsidP="003D35F1">
      <w:pPr>
        <w:spacing w:after="0" w:line="480" w:lineRule="auto"/>
        <w:jc w:val="center"/>
        <w:rPr>
          <w:rFonts w:ascii="Times New Roman" w:eastAsia="Times New Roman" w:hAnsi="Times New Roman" w:cs="Times New Roman"/>
          <w:b/>
          <w:sz w:val="20"/>
          <w:szCs w:val="20"/>
          <w:lang w:eastAsia="en-GB"/>
        </w:rPr>
      </w:pPr>
      <w:r>
        <w:rPr>
          <w:rFonts w:ascii="Times New Roman" w:eastAsia="Times New Roman" w:hAnsi="Times New Roman" w:cs="Times New Roman"/>
          <w:b/>
          <w:sz w:val="20"/>
          <w:szCs w:val="20"/>
          <w:lang w:eastAsia="en-GB"/>
        </w:rPr>
        <w:lastRenderedPageBreak/>
        <w:t>Table 3: Estimated Parameters of the Conditional Variance Equation for the univariate GARCH models</w:t>
      </w:r>
    </w:p>
    <w:tbl>
      <w:tblPr>
        <w:tblW w:w="13619" w:type="dxa"/>
        <w:tblInd w:w="93" w:type="dxa"/>
        <w:tblLayout w:type="fixed"/>
        <w:tblLook w:val="04A0" w:firstRow="1" w:lastRow="0" w:firstColumn="1" w:lastColumn="0" w:noHBand="0" w:noVBand="1"/>
      </w:tblPr>
      <w:tblGrid>
        <w:gridCol w:w="961"/>
        <w:gridCol w:w="904"/>
        <w:gridCol w:w="904"/>
        <w:gridCol w:w="904"/>
        <w:gridCol w:w="904"/>
        <w:gridCol w:w="904"/>
        <w:gridCol w:w="904"/>
        <w:gridCol w:w="905"/>
        <w:gridCol w:w="904"/>
        <w:gridCol w:w="904"/>
        <w:gridCol w:w="904"/>
        <w:gridCol w:w="904"/>
        <w:gridCol w:w="875"/>
        <w:gridCol w:w="29"/>
        <w:gridCol w:w="821"/>
        <w:gridCol w:w="83"/>
        <w:gridCol w:w="905"/>
      </w:tblGrid>
      <w:tr w:rsidR="0086627B" w:rsidRPr="00CB782A" w:rsidTr="00F46594">
        <w:trPr>
          <w:trHeight w:val="204"/>
        </w:trPr>
        <w:tc>
          <w:tcPr>
            <w:tcW w:w="13619" w:type="dxa"/>
            <w:gridSpan w:val="17"/>
            <w:tcBorders>
              <w:top w:val="single" w:sz="4" w:space="0" w:color="auto"/>
              <w:left w:val="nil"/>
              <w:bottom w:val="single" w:sz="4" w:space="0" w:color="auto"/>
              <w:right w:val="nil"/>
            </w:tcBorders>
            <w:vAlign w:val="center"/>
          </w:tcPr>
          <w:p w:rsidR="0086627B" w:rsidRDefault="0086627B" w:rsidP="0086627B">
            <w:pPr>
              <w:spacing w:after="0" w:line="240" w:lineRule="auto"/>
              <w:rPr>
                <w:rFonts w:ascii="Times New Roman" w:eastAsia="Times New Roman" w:hAnsi="Times New Roman" w:cs="Times New Roman"/>
                <w:color w:val="000000"/>
                <w:sz w:val="20"/>
                <w:szCs w:val="20"/>
                <w:lang w:eastAsia="en-GB"/>
              </w:rPr>
            </w:pPr>
            <w:r w:rsidRPr="004F51E8">
              <w:rPr>
                <w:rFonts w:ascii="Times New Roman" w:eastAsia="Times New Roman" w:hAnsi="Times New Roman" w:cs="Times New Roman"/>
                <w:sz w:val="16"/>
                <w:szCs w:val="16"/>
                <w:lang w:eastAsia="en-GB"/>
              </w:rPr>
              <w:t xml:space="preserve">This table contains the estimated coefficients </w:t>
            </w:r>
            <w:r w:rsidR="00790807">
              <w:rPr>
                <w:rFonts w:ascii="Times New Roman" w:eastAsia="Times New Roman" w:hAnsi="Times New Roman" w:cs="Times New Roman"/>
                <w:sz w:val="16"/>
                <w:szCs w:val="16"/>
                <w:lang w:eastAsia="en-GB"/>
              </w:rPr>
              <w:t xml:space="preserve">for the conditional variance </w:t>
            </w:r>
            <w:r>
              <w:rPr>
                <w:rFonts w:ascii="Times New Roman" w:eastAsia="Times New Roman" w:hAnsi="Times New Roman" w:cs="Times New Roman"/>
                <w:sz w:val="16"/>
                <w:szCs w:val="16"/>
                <w:lang w:eastAsia="en-GB"/>
              </w:rPr>
              <w:t>equations</w:t>
            </w:r>
            <w:r w:rsidRPr="004F51E8">
              <w:rPr>
                <w:rFonts w:ascii="Times New Roman" w:eastAsia="Times New Roman" w:hAnsi="Times New Roman" w:cs="Times New Roman"/>
                <w:sz w:val="16"/>
                <w:szCs w:val="16"/>
                <w:lang w:eastAsia="en-GB"/>
              </w:rPr>
              <w:t xml:space="preserve"> from the model </w:t>
            </w:r>
            <m:oMath>
              <m:sSub>
                <m:sSubPr>
                  <m:ctrlPr>
                    <w:rPr>
                      <w:rFonts w:ascii="Cambria Math" w:eastAsia="Times New Roman" w:hAnsi="Cambria Math" w:cs="Times New Roman"/>
                      <w:i/>
                      <w:sz w:val="16"/>
                      <w:szCs w:val="16"/>
                      <w:lang w:eastAsia="en-GB"/>
                    </w:rPr>
                  </m:ctrlPr>
                </m:sSubPr>
                <m:e>
                  <m:r>
                    <w:rPr>
                      <w:rFonts w:ascii="Cambria Math" w:eastAsia="Times New Roman" w:hAnsi="Cambria Math" w:cs="Times New Roman"/>
                      <w:sz w:val="16"/>
                      <w:szCs w:val="16"/>
                      <w:lang w:eastAsia="en-GB"/>
                    </w:rPr>
                    <m:t>R</m:t>
                  </m:r>
                </m:e>
                <m:sub>
                  <m:r>
                    <w:rPr>
                      <w:rFonts w:ascii="Cambria Math" w:eastAsia="Times New Roman" w:hAnsi="Cambria Math" w:cs="Times New Roman"/>
                      <w:sz w:val="16"/>
                      <w:szCs w:val="16"/>
                      <w:lang w:eastAsia="en-GB"/>
                    </w:rPr>
                    <m:t>i,t</m:t>
                  </m:r>
                </m:sub>
              </m:sSub>
              <m:r>
                <w:rPr>
                  <w:rFonts w:ascii="Cambria Math" w:eastAsia="Times New Roman" w:hAnsi="Cambria Math" w:cs="Times New Roman"/>
                  <w:sz w:val="16"/>
                  <w:szCs w:val="16"/>
                  <w:lang w:eastAsia="en-GB"/>
                </w:rPr>
                <m:t>=</m:t>
              </m:r>
              <m:sSub>
                <m:sSubPr>
                  <m:ctrlPr>
                    <w:rPr>
                      <w:rFonts w:ascii="Cambria Math" w:eastAsia="Times New Roman" w:hAnsi="Cambria Math" w:cs="Times New Roman"/>
                      <w:i/>
                      <w:sz w:val="16"/>
                      <w:szCs w:val="16"/>
                      <w:lang w:eastAsia="en-GB"/>
                    </w:rPr>
                  </m:ctrlPr>
                </m:sSubPr>
                <m:e>
                  <m:r>
                    <w:rPr>
                      <w:rFonts w:ascii="Cambria Math" w:eastAsia="Times New Roman" w:hAnsi="Cambria Math" w:cs="Times New Roman"/>
                      <w:sz w:val="16"/>
                      <w:szCs w:val="16"/>
                      <w:lang w:eastAsia="en-GB"/>
                    </w:rPr>
                    <m:t>α</m:t>
                  </m:r>
                </m:e>
                <m:sub>
                  <m:r>
                    <w:rPr>
                      <w:rFonts w:ascii="Cambria Math" w:eastAsia="Times New Roman" w:hAnsi="Cambria Math" w:cs="Times New Roman"/>
                      <w:sz w:val="16"/>
                      <w:szCs w:val="16"/>
                      <w:lang w:eastAsia="en-GB"/>
                    </w:rPr>
                    <m:t>i,0</m:t>
                  </m:r>
                </m:sub>
              </m:sSub>
              <m:r>
                <w:rPr>
                  <w:rFonts w:ascii="Cambria Math" w:eastAsia="Times New Roman" w:hAnsi="Cambria Math" w:cs="Times New Roman"/>
                  <w:sz w:val="16"/>
                  <w:szCs w:val="16"/>
                  <w:lang w:eastAsia="en-GB"/>
                </w:rPr>
                <m:t>(j)+</m:t>
              </m:r>
              <m:sSub>
                <m:sSubPr>
                  <m:ctrlPr>
                    <w:rPr>
                      <w:rFonts w:ascii="Cambria Math" w:eastAsia="Times New Roman" w:hAnsi="Cambria Math" w:cs="Times New Roman"/>
                      <w:i/>
                      <w:sz w:val="16"/>
                      <w:szCs w:val="16"/>
                      <w:lang w:eastAsia="en-GB"/>
                    </w:rPr>
                  </m:ctrlPr>
                </m:sSubPr>
                <m:e>
                  <m:r>
                    <w:rPr>
                      <w:rFonts w:ascii="Cambria Math" w:eastAsia="Times New Roman" w:hAnsi="Cambria Math" w:cs="Times New Roman"/>
                      <w:sz w:val="16"/>
                      <w:szCs w:val="16"/>
                      <w:lang w:eastAsia="en-GB"/>
                    </w:rPr>
                    <m:t>α</m:t>
                  </m:r>
                </m:e>
                <m:sub>
                  <m:r>
                    <w:rPr>
                      <w:rFonts w:ascii="Cambria Math" w:eastAsia="Times New Roman" w:hAnsi="Cambria Math" w:cs="Times New Roman"/>
                      <w:sz w:val="16"/>
                      <w:szCs w:val="16"/>
                      <w:lang w:eastAsia="en-GB"/>
                    </w:rPr>
                    <m:t>i,1</m:t>
                  </m:r>
                </m:sub>
              </m:sSub>
              <m:r>
                <w:rPr>
                  <w:rFonts w:ascii="Cambria Math" w:eastAsia="Times New Roman" w:hAnsi="Cambria Math" w:cs="Times New Roman"/>
                  <w:sz w:val="16"/>
                  <w:szCs w:val="16"/>
                  <w:lang w:eastAsia="en-GB"/>
                </w:rPr>
                <m:t>(j)</m:t>
              </m:r>
              <m:sSub>
                <m:sSubPr>
                  <m:ctrlPr>
                    <w:rPr>
                      <w:rFonts w:ascii="Cambria Math" w:eastAsia="Times New Roman" w:hAnsi="Cambria Math" w:cs="Times New Roman"/>
                      <w:i/>
                      <w:sz w:val="16"/>
                      <w:szCs w:val="16"/>
                      <w:lang w:eastAsia="en-GB"/>
                    </w:rPr>
                  </m:ctrlPr>
                </m:sSubPr>
                <m:e>
                  <m:r>
                    <m:rPr>
                      <m:nor/>
                    </m:rPr>
                    <w:rPr>
                      <w:rFonts w:ascii="Times New Roman" w:eastAsia="Times New Roman" w:hAnsi="Times New Roman" w:cs="Times New Roman"/>
                      <w:sz w:val="16"/>
                      <w:szCs w:val="16"/>
                      <w:lang w:eastAsia="en-GB"/>
                    </w:rPr>
                    <m:t>Lehman</m:t>
                  </m:r>
                </m:e>
                <m:sub>
                  <m:r>
                    <w:rPr>
                      <w:rFonts w:ascii="Cambria Math" w:eastAsia="Times New Roman" w:hAnsi="Cambria Math" w:cs="Times New Roman"/>
                      <w:sz w:val="16"/>
                      <w:szCs w:val="16"/>
                      <w:lang w:eastAsia="en-GB"/>
                    </w:rPr>
                    <m:t>j,t</m:t>
                  </m:r>
                </m:sub>
              </m:sSub>
              <m:r>
                <w:rPr>
                  <w:rFonts w:ascii="Cambria Math" w:eastAsia="Times New Roman" w:hAnsi="Cambria Math" w:cs="Times New Roman"/>
                  <w:sz w:val="16"/>
                  <w:szCs w:val="16"/>
                  <w:lang w:eastAsia="en-GB"/>
                </w:rPr>
                <m:t>+</m:t>
              </m:r>
              <m:sSub>
                <m:sSubPr>
                  <m:ctrlPr>
                    <w:rPr>
                      <w:rFonts w:ascii="Cambria Math" w:eastAsia="Times New Roman" w:hAnsi="Cambria Math" w:cs="Times New Roman"/>
                      <w:i/>
                      <w:sz w:val="16"/>
                      <w:szCs w:val="16"/>
                      <w:lang w:eastAsia="en-GB"/>
                    </w:rPr>
                  </m:ctrlPr>
                </m:sSubPr>
                <m:e>
                  <m:r>
                    <w:rPr>
                      <w:rFonts w:ascii="Cambria Math" w:eastAsia="Times New Roman" w:hAnsi="Cambria Math" w:cs="Times New Roman"/>
                      <w:sz w:val="16"/>
                      <w:szCs w:val="16"/>
                      <w:lang w:eastAsia="en-GB"/>
                    </w:rPr>
                    <m:t>θ</m:t>
                  </m:r>
                </m:e>
                <m:sub>
                  <m:r>
                    <w:rPr>
                      <w:rFonts w:ascii="Cambria Math" w:eastAsia="Times New Roman" w:hAnsi="Cambria Math" w:cs="Times New Roman"/>
                      <w:sz w:val="16"/>
                      <w:szCs w:val="16"/>
                      <w:lang w:eastAsia="en-GB"/>
                    </w:rPr>
                    <m:t>i,1</m:t>
                  </m:r>
                </m:sub>
              </m:sSub>
              <m:r>
                <w:rPr>
                  <w:rFonts w:ascii="Cambria Math" w:eastAsia="Times New Roman" w:hAnsi="Cambria Math" w:cs="Times New Roman"/>
                  <w:sz w:val="16"/>
                  <w:szCs w:val="16"/>
                  <w:lang w:eastAsia="en-GB"/>
                </w:rPr>
                <m:t>(j)</m:t>
              </m:r>
              <m:sSub>
                <m:sSubPr>
                  <m:ctrlPr>
                    <w:rPr>
                      <w:rFonts w:ascii="Cambria Math" w:eastAsia="Times New Roman" w:hAnsi="Cambria Math" w:cs="Times New Roman"/>
                      <w:sz w:val="16"/>
                      <w:szCs w:val="16"/>
                      <w:lang w:eastAsia="en-GB"/>
                    </w:rPr>
                  </m:ctrlPr>
                </m:sSubPr>
                <m:e>
                  <m:r>
                    <w:rPr>
                      <w:rFonts w:ascii="Cambria Math" w:eastAsia="Times New Roman" w:hAnsi="Cambria Math" w:cs="Times New Roman"/>
                      <w:sz w:val="16"/>
                      <w:szCs w:val="16"/>
                      <w:lang w:eastAsia="en-GB"/>
                    </w:rPr>
                    <m:t>D1</m:t>
                  </m:r>
                </m:e>
                <m:sub>
                  <m:r>
                    <w:rPr>
                      <w:rFonts w:ascii="Cambria Math" w:eastAsia="Times New Roman" w:hAnsi="Cambria Math" w:cs="Times New Roman"/>
                      <w:sz w:val="16"/>
                      <w:szCs w:val="16"/>
                      <w:lang w:eastAsia="en-GB"/>
                    </w:rPr>
                    <m:t>j,t</m:t>
                  </m:r>
                </m:sub>
              </m:sSub>
              <m:r>
                <w:rPr>
                  <w:rFonts w:ascii="Cambria Math" w:eastAsia="Times New Roman" w:hAnsi="Cambria Math" w:cs="Times New Roman"/>
                  <w:sz w:val="16"/>
                  <w:szCs w:val="16"/>
                  <w:lang w:eastAsia="en-GB"/>
                </w:rPr>
                <m:t>+</m:t>
              </m:r>
              <m:sSub>
                <m:sSubPr>
                  <m:ctrlPr>
                    <w:rPr>
                      <w:rFonts w:ascii="Cambria Math" w:eastAsia="Times New Roman" w:hAnsi="Cambria Math" w:cs="Times New Roman"/>
                      <w:i/>
                      <w:sz w:val="16"/>
                      <w:szCs w:val="16"/>
                      <w:lang w:eastAsia="en-GB"/>
                    </w:rPr>
                  </m:ctrlPr>
                </m:sSubPr>
                <m:e>
                  <m:r>
                    <w:rPr>
                      <w:rFonts w:ascii="Cambria Math" w:eastAsia="Times New Roman" w:hAnsi="Cambria Math" w:cs="Times New Roman"/>
                      <w:sz w:val="16"/>
                      <w:szCs w:val="16"/>
                      <w:lang w:eastAsia="en-GB"/>
                    </w:rPr>
                    <m:t>θ</m:t>
                  </m:r>
                </m:e>
                <m:sub>
                  <m:r>
                    <w:rPr>
                      <w:rFonts w:ascii="Cambria Math" w:eastAsia="Times New Roman" w:hAnsi="Cambria Math" w:cs="Times New Roman"/>
                      <w:sz w:val="16"/>
                      <w:szCs w:val="16"/>
                      <w:lang w:eastAsia="en-GB"/>
                    </w:rPr>
                    <m:t>i,2</m:t>
                  </m:r>
                </m:sub>
              </m:sSub>
              <m:r>
                <w:rPr>
                  <w:rFonts w:ascii="Cambria Math" w:eastAsia="Times New Roman" w:hAnsi="Cambria Math" w:cs="Times New Roman"/>
                  <w:sz w:val="16"/>
                  <w:szCs w:val="16"/>
                  <w:lang w:eastAsia="en-GB"/>
                </w:rPr>
                <m:t>(j)</m:t>
              </m:r>
              <m:sSub>
                <m:sSubPr>
                  <m:ctrlPr>
                    <w:rPr>
                      <w:rFonts w:ascii="Cambria Math" w:eastAsia="Times New Roman" w:hAnsi="Cambria Math" w:cs="Times New Roman"/>
                      <w:sz w:val="16"/>
                      <w:szCs w:val="16"/>
                      <w:lang w:eastAsia="en-GB"/>
                    </w:rPr>
                  </m:ctrlPr>
                </m:sSubPr>
                <m:e>
                  <m:r>
                    <m:rPr>
                      <m:nor/>
                    </m:rPr>
                    <w:rPr>
                      <w:rFonts w:ascii="Times New Roman" w:eastAsia="Times New Roman" w:hAnsi="Times New Roman" w:cs="Times New Roman"/>
                      <w:sz w:val="16"/>
                      <w:szCs w:val="16"/>
                      <w:lang w:eastAsia="en-GB"/>
                    </w:rPr>
                    <m:t>D2</m:t>
                  </m:r>
                </m:e>
                <m:sub>
                  <m:r>
                    <w:rPr>
                      <w:rFonts w:ascii="Cambria Math" w:eastAsia="Times New Roman" w:hAnsi="Cambria Math" w:cs="Times New Roman"/>
                      <w:sz w:val="16"/>
                      <w:szCs w:val="16"/>
                      <w:lang w:eastAsia="en-GB"/>
                    </w:rPr>
                    <m:t>j,t</m:t>
                  </m:r>
                </m:sub>
              </m:sSub>
              <m:r>
                <w:rPr>
                  <w:rFonts w:ascii="Cambria Math" w:eastAsia="Times New Roman" w:hAnsi="Cambria Math" w:cs="Times New Roman"/>
                  <w:sz w:val="16"/>
                  <w:szCs w:val="16"/>
                  <w:lang w:eastAsia="en-GB"/>
                </w:rPr>
                <m:t>+</m:t>
              </m:r>
              <m:sSub>
                <m:sSubPr>
                  <m:ctrlPr>
                    <w:rPr>
                      <w:rFonts w:ascii="Cambria Math" w:eastAsia="Times New Roman" w:hAnsi="Cambria Math" w:cs="Times New Roman"/>
                      <w:i/>
                      <w:sz w:val="16"/>
                      <w:szCs w:val="16"/>
                      <w:lang w:eastAsia="en-GB"/>
                    </w:rPr>
                  </m:ctrlPr>
                </m:sSubPr>
                <m:e>
                  <m:r>
                    <w:rPr>
                      <w:rFonts w:ascii="Cambria Math" w:eastAsia="Times New Roman" w:hAnsi="Cambria Math" w:cs="Times New Roman"/>
                      <w:sz w:val="16"/>
                      <w:szCs w:val="16"/>
                      <w:lang w:eastAsia="en-GB"/>
                    </w:rPr>
                    <m:t>θ</m:t>
                  </m:r>
                </m:e>
                <m:sub>
                  <m:r>
                    <w:rPr>
                      <w:rFonts w:ascii="Cambria Math" w:eastAsia="Times New Roman" w:hAnsi="Cambria Math" w:cs="Times New Roman"/>
                      <w:sz w:val="16"/>
                      <w:szCs w:val="16"/>
                      <w:lang w:eastAsia="en-GB"/>
                    </w:rPr>
                    <m:t>i,M</m:t>
                  </m:r>
                </m:sub>
              </m:sSub>
              <m:sSub>
                <m:sSubPr>
                  <m:ctrlPr>
                    <w:rPr>
                      <w:rFonts w:ascii="Cambria Math" w:eastAsia="Times New Roman" w:hAnsi="Cambria Math" w:cs="Times New Roman"/>
                      <w:sz w:val="16"/>
                      <w:szCs w:val="16"/>
                      <w:lang w:eastAsia="en-GB"/>
                    </w:rPr>
                  </m:ctrlPr>
                </m:sSubPr>
                <m:e>
                  <m:r>
                    <m:rPr>
                      <m:nor/>
                    </m:rPr>
                    <w:rPr>
                      <w:rFonts w:ascii="Times New Roman" w:eastAsia="Times New Roman" w:hAnsi="Times New Roman" w:cs="Times New Roman"/>
                      <w:sz w:val="16"/>
                      <w:szCs w:val="16"/>
                      <w:lang w:eastAsia="en-GB"/>
                    </w:rPr>
                    <m:t>DM</m:t>
                  </m:r>
                </m:e>
                <m:sub>
                  <m:r>
                    <w:rPr>
                      <w:rFonts w:ascii="Cambria Math" w:eastAsia="Times New Roman" w:hAnsi="Cambria Math" w:cs="Times New Roman"/>
                      <w:sz w:val="16"/>
                      <w:szCs w:val="16"/>
                      <w:lang w:eastAsia="en-GB"/>
                    </w:rPr>
                    <m:t>t</m:t>
                  </m:r>
                </m:sub>
              </m:sSub>
              <m:r>
                <w:rPr>
                  <w:rFonts w:ascii="Cambria Math" w:eastAsia="Times New Roman" w:hAnsi="Cambria Math" w:cs="Times New Roman"/>
                  <w:sz w:val="16"/>
                  <w:szCs w:val="16"/>
                  <w:lang w:eastAsia="en-GB"/>
                </w:rPr>
                <m:t>+</m:t>
              </m:r>
              <m:sSub>
                <m:sSubPr>
                  <m:ctrlPr>
                    <w:rPr>
                      <w:rFonts w:ascii="Cambria Math" w:eastAsia="Times New Roman" w:hAnsi="Cambria Math" w:cs="Times New Roman"/>
                      <w:i/>
                      <w:sz w:val="16"/>
                      <w:szCs w:val="16"/>
                      <w:lang w:eastAsia="en-GB"/>
                    </w:rPr>
                  </m:ctrlPr>
                </m:sSubPr>
                <m:e>
                  <m:r>
                    <w:rPr>
                      <w:rFonts w:ascii="Cambria Math" w:eastAsia="Times New Roman" w:hAnsi="Cambria Math" w:cs="Times New Roman"/>
                      <w:sz w:val="16"/>
                      <w:szCs w:val="16"/>
                      <w:lang w:eastAsia="en-GB"/>
                    </w:rPr>
                    <m:t>θ</m:t>
                  </m:r>
                </m:e>
                <m:sub>
                  <m:r>
                    <w:rPr>
                      <w:rFonts w:ascii="Cambria Math" w:eastAsia="Times New Roman" w:hAnsi="Cambria Math" w:cs="Times New Roman"/>
                      <w:sz w:val="16"/>
                      <w:szCs w:val="16"/>
                      <w:lang w:eastAsia="en-GB"/>
                    </w:rPr>
                    <m:t>i,3</m:t>
                  </m:r>
                </m:sub>
              </m:sSub>
              <m:r>
                <w:rPr>
                  <w:rFonts w:ascii="Cambria Math" w:eastAsia="Times New Roman" w:hAnsi="Cambria Math" w:cs="Times New Roman"/>
                  <w:sz w:val="16"/>
                  <w:szCs w:val="16"/>
                  <w:lang w:eastAsia="en-GB"/>
                </w:rPr>
                <m:t>(j)</m:t>
              </m:r>
              <m:sSub>
                <m:sSubPr>
                  <m:ctrlPr>
                    <w:rPr>
                      <w:rFonts w:ascii="Cambria Math" w:eastAsia="Times New Roman" w:hAnsi="Cambria Math" w:cs="Times New Roman"/>
                      <w:sz w:val="16"/>
                      <w:szCs w:val="16"/>
                      <w:lang w:eastAsia="en-GB"/>
                    </w:rPr>
                  </m:ctrlPr>
                </m:sSubPr>
                <m:e>
                  <m:r>
                    <m:rPr>
                      <m:nor/>
                    </m:rPr>
                    <w:rPr>
                      <w:rFonts w:ascii="Times New Roman" w:eastAsia="Times New Roman" w:hAnsi="Times New Roman" w:cs="Times New Roman"/>
                      <w:sz w:val="16"/>
                      <w:szCs w:val="16"/>
                      <w:lang w:eastAsia="en-GB"/>
                    </w:rPr>
                    <m:t>D3</m:t>
                  </m:r>
                </m:e>
                <m:sub>
                  <m:r>
                    <w:rPr>
                      <w:rFonts w:ascii="Cambria Math" w:eastAsia="Times New Roman" w:hAnsi="Cambria Math" w:cs="Times New Roman"/>
                      <w:sz w:val="16"/>
                      <w:szCs w:val="16"/>
                      <w:lang w:eastAsia="en-GB"/>
                    </w:rPr>
                    <m:t>j,t</m:t>
                  </m:r>
                </m:sub>
              </m:sSub>
              <m:sSub>
                <m:sSubPr>
                  <m:ctrlPr>
                    <w:rPr>
                      <w:rFonts w:ascii="Cambria Math" w:eastAsia="Times New Roman" w:hAnsi="Cambria Math" w:cs="Times New Roman"/>
                      <w:i/>
                      <w:sz w:val="16"/>
                      <w:szCs w:val="16"/>
                      <w:lang w:eastAsia="en-GB"/>
                    </w:rPr>
                  </m:ctrlPr>
                </m:sSubPr>
                <m:e>
                  <m:r>
                    <w:rPr>
                      <w:rFonts w:ascii="Cambria Math" w:eastAsia="Times New Roman" w:hAnsi="Cambria Math" w:cs="Times New Roman"/>
                      <w:sz w:val="16"/>
                      <w:szCs w:val="16"/>
                      <w:lang w:eastAsia="en-GB"/>
                    </w:rPr>
                    <m:t>+ϕ</m:t>
                  </m:r>
                </m:e>
                <m:sub>
                  <m:r>
                    <w:rPr>
                      <w:rFonts w:ascii="Cambria Math" w:eastAsia="Times New Roman" w:hAnsi="Cambria Math" w:cs="Times New Roman"/>
                      <w:sz w:val="16"/>
                      <w:szCs w:val="16"/>
                      <w:lang w:eastAsia="en-GB"/>
                    </w:rPr>
                    <m:t>i,1</m:t>
                  </m:r>
                </m:sub>
              </m:sSub>
              <m:r>
                <w:rPr>
                  <w:rFonts w:ascii="Cambria Math" w:eastAsia="Times New Roman" w:hAnsi="Cambria Math" w:cs="Times New Roman"/>
                  <w:sz w:val="16"/>
                  <w:szCs w:val="16"/>
                  <w:lang w:eastAsia="en-GB"/>
                </w:rPr>
                <m:t>(j)</m:t>
              </m:r>
              <m:sSub>
                <m:sSubPr>
                  <m:ctrlPr>
                    <w:rPr>
                      <w:rFonts w:ascii="Cambria Math" w:eastAsia="Times New Roman" w:hAnsi="Cambria Math" w:cs="Times New Roman"/>
                      <w:sz w:val="16"/>
                      <w:szCs w:val="16"/>
                      <w:lang w:eastAsia="en-GB"/>
                    </w:rPr>
                  </m:ctrlPr>
                </m:sSubPr>
                <m:e>
                  <m:r>
                    <m:rPr>
                      <m:nor/>
                    </m:rPr>
                    <w:rPr>
                      <w:rFonts w:ascii="Times New Roman" w:eastAsia="Times New Roman" w:hAnsi="Times New Roman" w:cs="Times New Roman"/>
                      <w:sz w:val="16"/>
                      <w:szCs w:val="16"/>
                      <w:lang w:eastAsia="en-GB"/>
                    </w:rPr>
                    <m:t>QE1</m:t>
                  </m:r>
                </m:e>
                <m:sub>
                  <m:r>
                    <w:rPr>
                      <w:rFonts w:ascii="Cambria Math" w:eastAsia="Times New Roman" w:hAnsi="Cambria Math" w:cs="Times New Roman"/>
                      <w:sz w:val="16"/>
                      <w:szCs w:val="16"/>
                      <w:lang w:eastAsia="en-GB"/>
                    </w:rPr>
                    <m:t>j,t</m:t>
                  </m:r>
                </m:sub>
              </m:sSub>
              <m:r>
                <w:rPr>
                  <w:rFonts w:ascii="Cambria Math" w:eastAsia="Times New Roman" w:hAnsi="Cambria Math" w:cs="Times New Roman"/>
                  <w:sz w:val="16"/>
                  <w:szCs w:val="16"/>
                  <w:lang w:eastAsia="en-GB"/>
                </w:rPr>
                <m:t>+</m:t>
              </m:r>
              <m:sSub>
                <m:sSubPr>
                  <m:ctrlPr>
                    <w:rPr>
                      <w:rFonts w:ascii="Cambria Math" w:eastAsia="Times New Roman" w:hAnsi="Cambria Math" w:cs="Times New Roman"/>
                      <w:i/>
                      <w:sz w:val="16"/>
                      <w:szCs w:val="16"/>
                      <w:lang w:eastAsia="en-GB"/>
                    </w:rPr>
                  </m:ctrlPr>
                </m:sSubPr>
                <m:e>
                  <m:r>
                    <w:rPr>
                      <w:rFonts w:ascii="Cambria Math" w:eastAsia="Times New Roman" w:hAnsi="Cambria Math" w:cs="Times New Roman"/>
                      <w:sz w:val="16"/>
                      <w:szCs w:val="16"/>
                      <w:lang w:eastAsia="en-GB"/>
                    </w:rPr>
                    <m:t>ϕ</m:t>
                  </m:r>
                </m:e>
                <m:sub>
                  <m:r>
                    <w:rPr>
                      <w:rFonts w:ascii="Cambria Math" w:eastAsia="Times New Roman" w:hAnsi="Cambria Math" w:cs="Times New Roman"/>
                      <w:sz w:val="16"/>
                      <w:szCs w:val="16"/>
                      <w:lang w:eastAsia="en-GB"/>
                    </w:rPr>
                    <m:t>i,2</m:t>
                  </m:r>
                </m:sub>
              </m:sSub>
              <m:r>
                <w:rPr>
                  <w:rFonts w:ascii="Cambria Math" w:eastAsia="Times New Roman" w:hAnsi="Cambria Math" w:cs="Times New Roman"/>
                  <w:sz w:val="16"/>
                  <w:szCs w:val="16"/>
                  <w:lang w:eastAsia="en-GB"/>
                </w:rPr>
                <m:t>(j)</m:t>
              </m:r>
              <m:sSub>
                <m:sSubPr>
                  <m:ctrlPr>
                    <w:rPr>
                      <w:rFonts w:ascii="Cambria Math" w:eastAsia="Times New Roman" w:hAnsi="Cambria Math" w:cs="Times New Roman"/>
                      <w:sz w:val="16"/>
                      <w:szCs w:val="16"/>
                      <w:lang w:eastAsia="en-GB"/>
                    </w:rPr>
                  </m:ctrlPr>
                </m:sSubPr>
                <m:e>
                  <m:r>
                    <m:rPr>
                      <m:nor/>
                    </m:rPr>
                    <w:rPr>
                      <w:rFonts w:ascii="Times New Roman" w:eastAsia="Times New Roman" w:hAnsi="Times New Roman" w:cs="Times New Roman"/>
                      <w:sz w:val="16"/>
                      <w:szCs w:val="16"/>
                      <w:lang w:eastAsia="en-GB"/>
                    </w:rPr>
                    <m:t>QE2</m:t>
                  </m:r>
                </m:e>
                <m:sub>
                  <m:r>
                    <w:rPr>
                      <w:rFonts w:ascii="Cambria Math" w:eastAsia="Times New Roman" w:hAnsi="Cambria Math" w:cs="Times New Roman"/>
                      <w:sz w:val="16"/>
                      <w:szCs w:val="16"/>
                      <w:lang w:eastAsia="en-GB"/>
                    </w:rPr>
                    <m:t>j,t</m:t>
                  </m:r>
                </m:sub>
              </m:sSub>
              <m:r>
                <w:rPr>
                  <w:rFonts w:ascii="Cambria Math" w:eastAsia="Times New Roman" w:hAnsi="Cambria Math" w:cs="Times New Roman"/>
                  <w:sz w:val="16"/>
                  <w:szCs w:val="16"/>
                  <w:lang w:eastAsia="en-GB"/>
                </w:rPr>
                <m:t>+</m:t>
              </m:r>
              <m:sSub>
                <m:sSubPr>
                  <m:ctrlPr>
                    <w:rPr>
                      <w:rFonts w:ascii="Cambria Math" w:eastAsia="Times New Roman" w:hAnsi="Cambria Math" w:cs="Times New Roman"/>
                      <w:i/>
                      <w:sz w:val="16"/>
                      <w:szCs w:val="16"/>
                      <w:lang w:eastAsia="en-GB"/>
                    </w:rPr>
                  </m:ctrlPr>
                </m:sSubPr>
                <m:e>
                  <m:r>
                    <w:rPr>
                      <w:rFonts w:ascii="Cambria Math" w:eastAsia="Times New Roman" w:hAnsi="Cambria Math" w:cs="Times New Roman"/>
                      <w:sz w:val="16"/>
                      <w:szCs w:val="16"/>
                      <w:lang w:eastAsia="en-GB"/>
                    </w:rPr>
                    <m:t>ϕ</m:t>
                  </m:r>
                </m:e>
                <m:sub>
                  <m:r>
                    <w:rPr>
                      <w:rFonts w:ascii="Cambria Math" w:eastAsia="Times New Roman" w:hAnsi="Cambria Math" w:cs="Times New Roman"/>
                      <w:sz w:val="16"/>
                      <w:szCs w:val="16"/>
                      <w:lang w:eastAsia="en-GB"/>
                    </w:rPr>
                    <m:t>i,M</m:t>
                  </m:r>
                </m:sub>
              </m:sSub>
              <m:sSub>
                <m:sSubPr>
                  <m:ctrlPr>
                    <w:rPr>
                      <w:rFonts w:ascii="Cambria Math" w:eastAsia="Times New Roman" w:hAnsi="Cambria Math" w:cs="Times New Roman"/>
                      <w:sz w:val="16"/>
                      <w:szCs w:val="16"/>
                      <w:lang w:eastAsia="en-GB"/>
                    </w:rPr>
                  </m:ctrlPr>
                </m:sSubPr>
                <m:e>
                  <m:r>
                    <m:rPr>
                      <m:nor/>
                    </m:rPr>
                    <w:rPr>
                      <w:rFonts w:ascii="Cambria Math" w:eastAsia="Times New Roman" w:hAnsi="Times New Roman" w:cs="Times New Roman"/>
                      <w:sz w:val="16"/>
                      <w:szCs w:val="16"/>
                      <w:lang w:eastAsia="en-GB"/>
                    </w:rPr>
                    <m:t>MEP</m:t>
                  </m:r>
                </m:e>
                <m:sub>
                  <m:r>
                    <w:rPr>
                      <w:rFonts w:ascii="Cambria Math" w:eastAsia="Times New Roman" w:hAnsi="Cambria Math" w:cs="Times New Roman"/>
                      <w:sz w:val="16"/>
                      <w:szCs w:val="16"/>
                      <w:lang w:eastAsia="en-GB"/>
                    </w:rPr>
                    <m:t>t</m:t>
                  </m:r>
                </m:sub>
              </m:sSub>
              <m:r>
                <w:rPr>
                  <w:rFonts w:ascii="Cambria Math" w:eastAsia="Times New Roman" w:hAnsi="Cambria Math" w:cs="Times New Roman"/>
                  <w:sz w:val="16"/>
                  <w:szCs w:val="16"/>
                  <w:lang w:eastAsia="en-GB"/>
                </w:rPr>
                <m:t>+</m:t>
              </m:r>
              <m:sSub>
                <m:sSubPr>
                  <m:ctrlPr>
                    <w:rPr>
                      <w:rFonts w:ascii="Cambria Math" w:eastAsia="Times New Roman" w:hAnsi="Cambria Math" w:cs="Times New Roman"/>
                      <w:i/>
                      <w:sz w:val="16"/>
                      <w:szCs w:val="16"/>
                      <w:lang w:eastAsia="en-GB"/>
                    </w:rPr>
                  </m:ctrlPr>
                </m:sSubPr>
                <m:e>
                  <m:r>
                    <w:rPr>
                      <w:rFonts w:ascii="Cambria Math" w:eastAsia="Times New Roman" w:hAnsi="Cambria Math" w:cs="Times New Roman"/>
                      <w:sz w:val="16"/>
                      <w:szCs w:val="16"/>
                      <w:lang w:eastAsia="en-GB"/>
                    </w:rPr>
                    <m:t>ϕ</m:t>
                  </m:r>
                </m:e>
                <m:sub>
                  <m:r>
                    <w:rPr>
                      <w:rFonts w:ascii="Cambria Math" w:eastAsia="Times New Roman" w:hAnsi="Cambria Math" w:cs="Times New Roman"/>
                      <w:sz w:val="16"/>
                      <w:szCs w:val="16"/>
                      <w:lang w:eastAsia="en-GB"/>
                    </w:rPr>
                    <m:t>i,3</m:t>
                  </m:r>
                </m:sub>
              </m:sSub>
              <m:r>
                <w:rPr>
                  <w:rFonts w:ascii="Cambria Math" w:eastAsia="Times New Roman" w:hAnsi="Cambria Math" w:cs="Times New Roman"/>
                  <w:sz w:val="16"/>
                  <w:szCs w:val="16"/>
                  <w:lang w:eastAsia="en-GB"/>
                </w:rPr>
                <m:t>+</m:t>
              </m:r>
              <m:sSub>
                <m:sSubPr>
                  <m:ctrlPr>
                    <w:rPr>
                      <w:rFonts w:ascii="Cambria Math" w:eastAsia="Times New Roman" w:hAnsi="Cambria Math" w:cs="Times New Roman"/>
                      <w:i/>
                      <w:sz w:val="16"/>
                      <w:szCs w:val="16"/>
                      <w:lang w:eastAsia="en-GB"/>
                    </w:rPr>
                  </m:ctrlPr>
                </m:sSubPr>
                <m:e>
                  <m:r>
                    <w:rPr>
                      <w:rFonts w:ascii="Cambria Math" w:eastAsia="Times New Roman" w:hAnsi="Cambria Math" w:cs="Times New Roman"/>
                      <w:sz w:val="16"/>
                      <w:szCs w:val="16"/>
                      <w:lang w:eastAsia="en-GB"/>
                    </w:rPr>
                    <m:t>α</m:t>
                  </m:r>
                </m:e>
                <m:sub>
                  <m:r>
                    <w:rPr>
                      <w:rFonts w:ascii="Cambria Math" w:eastAsia="Times New Roman" w:hAnsi="Cambria Math" w:cs="Times New Roman"/>
                      <w:sz w:val="16"/>
                      <w:szCs w:val="16"/>
                      <w:lang w:eastAsia="en-GB"/>
                    </w:rPr>
                    <m:t>i,2</m:t>
                  </m:r>
                </m:sub>
              </m:sSub>
              <m:r>
                <w:rPr>
                  <w:rFonts w:ascii="Cambria Math" w:eastAsia="Times New Roman" w:hAnsi="Cambria Math" w:cs="Times New Roman"/>
                  <w:sz w:val="16"/>
                  <w:szCs w:val="16"/>
                  <w:lang w:eastAsia="en-GB"/>
                </w:rPr>
                <m:t>(j)</m:t>
              </m:r>
              <m:sSub>
                <m:sSubPr>
                  <m:ctrlPr>
                    <w:rPr>
                      <w:rFonts w:ascii="Cambria Math" w:eastAsia="Times New Roman" w:hAnsi="Cambria Math" w:cs="Times New Roman"/>
                      <w:i/>
                      <w:sz w:val="16"/>
                      <w:szCs w:val="16"/>
                      <w:lang w:eastAsia="en-GB"/>
                    </w:rPr>
                  </m:ctrlPr>
                </m:sSubPr>
                <m:e>
                  <m:r>
                    <m:rPr>
                      <m:nor/>
                    </m:rPr>
                    <w:rPr>
                      <w:rFonts w:ascii="Cambria Math" w:eastAsia="Times New Roman" w:hAnsi="Cambria Math" w:cs="Times New Roman"/>
                      <w:sz w:val="16"/>
                      <w:szCs w:val="16"/>
                      <w:lang w:eastAsia="en-GB"/>
                    </w:rPr>
                    <m:t>BoJQE</m:t>
                  </m:r>
                </m:e>
                <m:sub>
                  <m:r>
                    <w:rPr>
                      <w:rFonts w:ascii="Cambria Math" w:eastAsia="Times New Roman" w:hAnsi="Cambria Math" w:cs="Times New Roman"/>
                      <w:sz w:val="16"/>
                      <w:szCs w:val="16"/>
                      <w:lang w:eastAsia="en-GB"/>
                    </w:rPr>
                    <m:t>t</m:t>
                  </m:r>
                </m:sub>
              </m:sSub>
              <m:r>
                <w:rPr>
                  <w:rFonts w:ascii="Cambria Math" w:eastAsia="Times New Roman" w:hAnsi="Cambria Math" w:cs="Times New Roman"/>
                  <w:sz w:val="16"/>
                  <w:szCs w:val="16"/>
                  <w:lang w:eastAsia="en-GB"/>
                </w:rPr>
                <m:t>+</m:t>
              </m:r>
              <m:sSub>
                <m:sSubPr>
                  <m:ctrlPr>
                    <w:rPr>
                      <w:rFonts w:ascii="Cambria Math" w:eastAsia="Times New Roman" w:hAnsi="Cambria Math" w:cs="Times New Roman"/>
                      <w:i/>
                      <w:sz w:val="16"/>
                      <w:szCs w:val="16"/>
                      <w:lang w:eastAsia="en-GB"/>
                    </w:rPr>
                  </m:ctrlPr>
                </m:sSubPr>
                <m:e>
                  <m:sSub>
                    <m:sSubPr>
                      <m:ctrlPr>
                        <w:rPr>
                          <w:rFonts w:ascii="Cambria Math" w:eastAsia="Times New Roman" w:hAnsi="Cambria Math" w:cs="Times New Roman"/>
                          <w:i/>
                          <w:sz w:val="16"/>
                          <w:szCs w:val="16"/>
                          <w:lang w:eastAsia="en-GB"/>
                        </w:rPr>
                      </m:ctrlPr>
                    </m:sSubPr>
                    <m:e>
                      <m:r>
                        <w:rPr>
                          <w:rFonts w:ascii="Cambria Math" w:eastAsia="Times New Roman" w:hAnsi="Cambria Math" w:cs="Times New Roman"/>
                          <w:sz w:val="16"/>
                          <w:szCs w:val="16"/>
                          <w:lang w:eastAsia="en-GB"/>
                        </w:rPr>
                        <m:t>d</m:t>
                      </m:r>
                    </m:e>
                    <m:sub>
                      <m:r>
                        <w:rPr>
                          <w:rFonts w:ascii="Cambria Math" w:eastAsia="Times New Roman" w:hAnsi="Cambria Math" w:cs="Times New Roman"/>
                          <w:sz w:val="16"/>
                          <w:szCs w:val="16"/>
                          <w:lang w:eastAsia="en-GB"/>
                        </w:rPr>
                        <m:t>1</m:t>
                      </m:r>
                    </m:sub>
                  </m:sSub>
                  <m:r>
                    <w:rPr>
                      <w:rFonts w:ascii="Cambria Math" w:eastAsia="Times New Roman" w:hAnsi="Cambria Math" w:cs="Times New Roman"/>
                      <w:sz w:val="16"/>
                      <w:szCs w:val="16"/>
                      <w:lang w:eastAsia="en-GB"/>
                    </w:rPr>
                    <m:t>(j)R</m:t>
                  </m:r>
                </m:e>
                <m:sub>
                  <m:r>
                    <w:rPr>
                      <w:rFonts w:ascii="Cambria Math" w:eastAsia="Times New Roman" w:hAnsi="Cambria Math" w:cs="Times New Roman"/>
                      <w:sz w:val="16"/>
                      <w:szCs w:val="16"/>
                      <w:lang w:eastAsia="en-GB"/>
                    </w:rPr>
                    <m:t>i,t-1</m:t>
                  </m:r>
                </m:sub>
              </m:sSub>
              <m:r>
                <w:rPr>
                  <w:rFonts w:ascii="Cambria Math" w:eastAsia="Times New Roman" w:hAnsi="Cambria Math" w:cs="Times New Roman"/>
                  <w:sz w:val="16"/>
                  <w:szCs w:val="16"/>
                  <w:lang w:eastAsia="en-GB"/>
                </w:rPr>
                <m:t xml:space="preserve">+ </m:t>
              </m:r>
              <m:sSub>
                <m:sSubPr>
                  <m:ctrlPr>
                    <w:rPr>
                      <w:rFonts w:ascii="Cambria Math" w:eastAsia="Times New Roman" w:hAnsi="Cambria Math" w:cs="Times New Roman"/>
                      <w:i/>
                      <w:sz w:val="16"/>
                      <w:szCs w:val="16"/>
                      <w:lang w:eastAsia="en-GB"/>
                    </w:rPr>
                  </m:ctrlPr>
                </m:sSubPr>
                <m:e>
                  <m:r>
                    <w:rPr>
                      <w:rFonts w:ascii="Cambria Math" w:eastAsia="Times New Roman" w:hAnsi="Cambria Math" w:cs="Times New Roman"/>
                      <w:sz w:val="16"/>
                      <w:szCs w:val="16"/>
                      <w:lang w:eastAsia="en-GB"/>
                    </w:rPr>
                    <m:t>ε</m:t>
                  </m:r>
                </m:e>
                <m:sub>
                  <m:r>
                    <w:rPr>
                      <w:rFonts w:ascii="Cambria Math" w:eastAsia="Times New Roman" w:hAnsi="Cambria Math" w:cs="Times New Roman"/>
                      <w:sz w:val="16"/>
                      <w:szCs w:val="16"/>
                      <w:lang w:eastAsia="en-GB"/>
                    </w:rPr>
                    <m:t>i,t</m:t>
                  </m:r>
                </m:sub>
              </m:sSub>
            </m:oMath>
            <w:r>
              <w:rPr>
                <w:rFonts w:ascii="Times New Roman" w:eastAsia="Times New Roman" w:hAnsi="Times New Roman" w:cs="Times New Roman"/>
                <w:sz w:val="16"/>
                <w:szCs w:val="16"/>
                <w:lang w:eastAsia="en-GB"/>
              </w:rPr>
              <w:t xml:space="preserve">, </w:t>
            </w:r>
            <w:r w:rsidRPr="004F51E8">
              <w:rPr>
                <w:rFonts w:ascii="Times New Roman" w:eastAsia="Times New Roman" w:hAnsi="Times New Roman" w:cs="Times New Roman"/>
                <w:sz w:val="16"/>
                <w:szCs w:val="16"/>
                <w:lang w:eastAsia="en-GB"/>
              </w:rPr>
              <w:t>where</w:t>
            </w:r>
            <w:r w:rsidRPr="004F51E8">
              <w:rPr>
                <w:rFonts w:ascii="Times New Roman" w:hAnsi="Times New Roman" w:cs="Times New Roman"/>
                <w:sz w:val="16"/>
                <w:szCs w:val="16"/>
              </w:rPr>
              <w:t xml:space="preserve"> </w:t>
            </w:r>
            <m:oMath>
              <m:d>
                <m:dPr>
                  <m:begChr m:val=""/>
                  <m:endChr m:val="|"/>
                  <m:ctrlPr>
                    <w:rPr>
                      <w:rFonts w:ascii="Cambria Math" w:hAnsi="Cambria Math" w:cs="Times New Roman"/>
                      <w:i/>
                      <w:sz w:val="16"/>
                      <w:szCs w:val="16"/>
                    </w:rPr>
                  </m:ctrlPr>
                </m:dPr>
                <m:e>
                  <m:sSub>
                    <m:sSubPr>
                      <m:ctrlPr>
                        <w:rPr>
                          <w:rFonts w:ascii="Cambria Math" w:hAnsi="Cambria Math" w:cs="Times New Roman"/>
                          <w:i/>
                          <w:sz w:val="16"/>
                          <w:szCs w:val="16"/>
                        </w:rPr>
                      </m:ctrlPr>
                    </m:sSubPr>
                    <m:e>
                      <m:r>
                        <w:rPr>
                          <w:rFonts w:ascii="Cambria Math" w:hAnsi="Cambria Math" w:cs="Times New Roman"/>
                          <w:sz w:val="16"/>
                          <w:szCs w:val="16"/>
                        </w:rPr>
                        <m:t>ε</m:t>
                      </m:r>
                    </m:e>
                    <m:sub>
                      <m:r>
                        <w:rPr>
                          <w:rFonts w:ascii="Cambria Math" w:hAnsi="Cambria Math" w:cs="Times New Roman"/>
                          <w:sz w:val="16"/>
                          <w:szCs w:val="16"/>
                        </w:rPr>
                        <m:t>i,t</m:t>
                      </m:r>
                    </m:sub>
                  </m:sSub>
                  <m:r>
                    <w:rPr>
                      <w:rFonts w:ascii="Cambria Math" w:hAnsi="Cambria Math" w:cs="Times New Roman"/>
                      <w:sz w:val="16"/>
                      <w:szCs w:val="16"/>
                    </w:rPr>
                    <m:t>(j)</m:t>
                  </m:r>
                </m:e>
              </m:d>
              <m:sSub>
                <m:sSubPr>
                  <m:ctrlPr>
                    <w:rPr>
                      <w:rFonts w:ascii="Cambria Math" w:hAnsi="Cambria Math" w:cs="Times New Roman"/>
                      <w:sz w:val="16"/>
                      <w:szCs w:val="16"/>
                    </w:rPr>
                  </m:ctrlPr>
                </m:sSubPr>
                <m:e>
                  <m:r>
                    <m:rPr>
                      <m:sty m:val="p"/>
                    </m:rPr>
                    <w:rPr>
                      <w:rFonts w:ascii="Cambria Math" w:hAnsi="Cambria Math" w:cs="Times New Roman"/>
                      <w:sz w:val="16"/>
                      <w:szCs w:val="16"/>
                    </w:rPr>
                    <m:t>Ω</m:t>
                  </m:r>
                </m:e>
                <m:sub>
                  <m:r>
                    <w:rPr>
                      <w:rFonts w:ascii="Cambria Math" w:hAnsi="Cambria Math" w:cs="Times New Roman"/>
                      <w:sz w:val="16"/>
                      <w:szCs w:val="16"/>
                    </w:rPr>
                    <m:t>t-1</m:t>
                  </m:r>
                </m:sub>
              </m:sSub>
              <m:r>
                <w:rPr>
                  <w:rFonts w:ascii="Cambria Math" w:hAnsi="Cambria Math" w:cs="Times New Roman"/>
                  <w:sz w:val="16"/>
                  <w:szCs w:val="16"/>
                </w:rPr>
                <m:t>~N</m:t>
              </m:r>
              <m:d>
                <m:dPr>
                  <m:ctrlPr>
                    <w:rPr>
                      <w:rFonts w:ascii="Cambria Math" w:hAnsi="Cambria Math" w:cs="Times New Roman"/>
                      <w:i/>
                      <w:sz w:val="16"/>
                      <w:szCs w:val="16"/>
                    </w:rPr>
                  </m:ctrlPr>
                </m:dPr>
                <m:e>
                  <m:r>
                    <w:rPr>
                      <w:rFonts w:ascii="Cambria Math" w:hAnsi="Cambria Math" w:cs="Times New Roman"/>
                      <w:sz w:val="16"/>
                      <w:szCs w:val="16"/>
                    </w:rPr>
                    <m:t>0,</m:t>
                  </m:r>
                  <m:sSub>
                    <m:sSubPr>
                      <m:ctrlPr>
                        <w:rPr>
                          <w:rFonts w:ascii="Cambria Math" w:hAnsi="Cambria Math" w:cs="Times New Roman"/>
                          <w:i/>
                          <w:sz w:val="16"/>
                          <w:szCs w:val="16"/>
                        </w:rPr>
                      </m:ctrlPr>
                    </m:sSubPr>
                    <m:e>
                      <m:r>
                        <w:rPr>
                          <w:rFonts w:ascii="Cambria Math" w:hAnsi="Cambria Math" w:cs="Times New Roman"/>
                          <w:sz w:val="16"/>
                          <w:szCs w:val="16"/>
                        </w:rPr>
                        <m:t>h</m:t>
                      </m:r>
                    </m:e>
                    <m:sub>
                      <m:r>
                        <w:rPr>
                          <w:rFonts w:ascii="Cambria Math" w:hAnsi="Cambria Math" w:cs="Times New Roman"/>
                          <w:sz w:val="16"/>
                          <w:szCs w:val="16"/>
                        </w:rPr>
                        <m:t>i,t</m:t>
                      </m:r>
                    </m:sub>
                  </m:sSub>
                  <m:r>
                    <w:rPr>
                      <w:rFonts w:ascii="Cambria Math" w:hAnsi="Cambria Math" w:cs="Times New Roman"/>
                      <w:sz w:val="16"/>
                      <w:szCs w:val="16"/>
                    </w:rPr>
                    <m:t>(j)</m:t>
                  </m:r>
                  <m:r>
                    <w:rPr>
                      <w:rFonts w:ascii="Cambria Math" w:hAnsi="Cambria Math" w:cs="Times New Roman"/>
                      <w:vanish/>
                      <w:sz w:val="16"/>
                      <w:szCs w:val="16"/>
                    </w:rPr>
                    <m:t>j)</m:t>
                  </m:r>
                  <m:r>
                    <m:rPr>
                      <m:sty m:val="p"/>
                    </m:rPr>
                    <w:rPr>
                      <w:rFonts w:ascii="Cambria Math" w:hAnsi="Cambria Math" w:cs="Times New Roman"/>
                      <w:vanish/>
                      <w:sz w:val="16"/>
                      <w:szCs w:val="16"/>
                    </w:rPr>
                    <w:pgNum/>
                  </m:r>
                  <m:r>
                    <m:rPr>
                      <m:sty m:val="p"/>
                    </m:rPr>
                    <w:rPr>
                      <w:rFonts w:ascii="Cambria Math" w:hAnsi="Cambria Math" w:cs="Times New Roman"/>
                      <w:vanish/>
                      <w:sz w:val="16"/>
                      <w:szCs w:val="16"/>
                    </w:rPr>
                    <w:pgNum/>
                  </m:r>
                  <m:r>
                    <m:rPr>
                      <m:sty m:val="p"/>
                    </m:rPr>
                    <w:rPr>
                      <w:rFonts w:ascii="Cambria Math" w:hAnsi="Cambria Math" w:cs="Times New Roman"/>
                      <w:vanish/>
                      <w:sz w:val="16"/>
                      <w:szCs w:val="16"/>
                    </w:rPr>
                    <w:pgNum/>
                  </m:r>
                  <m:r>
                    <m:rPr>
                      <m:sty m:val="p"/>
                    </m:rPr>
                    <w:rPr>
                      <w:rFonts w:ascii="Cambria Math" w:hAnsi="Cambria Math" w:cs="Times New Roman"/>
                      <w:vanish/>
                      <w:sz w:val="16"/>
                      <w:szCs w:val="16"/>
                    </w:rPr>
                    <w:pgNum/>
                  </m:r>
                  <m:r>
                    <m:rPr>
                      <m:sty m:val="p"/>
                    </m:rPr>
                    <w:rPr>
                      <w:rFonts w:ascii="Cambria Math" w:hAnsi="Cambria Math" w:cs="Times New Roman"/>
                      <w:vanish/>
                      <w:sz w:val="16"/>
                      <w:szCs w:val="16"/>
                    </w:rPr>
                    <w:pgNum/>
                  </m:r>
                  <m:r>
                    <m:rPr>
                      <m:sty m:val="p"/>
                    </m:rPr>
                    <w:rPr>
                      <w:rFonts w:ascii="Cambria Math" w:hAnsi="Cambria Math" w:cs="Times New Roman"/>
                      <w:vanish/>
                      <w:sz w:val="16"/>
                      <w:szCs w:val="16"/>
                    </w:rPr>
                    <w:pgNum/>
                  </m:r>
                  <m:r>
                    <m:rPr>
                      <m:sty m:val="p"/>
                    </m:rPr>
                    <w:rPr>
                      <w:rFonts w:ascii="Cambria Math" w:hAnsi="Cambria Math" w:cs="Times New Roman"/>
                      <w:vanish/>
                      <w:sz w:val="16"/>
                      <w:szCs w:val="16"/>
                    </w:rPr>
                    <w:pgNum/>
                  </m:r>
                  <m:r>
                    <m:rPr>
                      <m:sty m:val="p"/>
                    </m:rPr>
                    <w:rPr>
                      <w:rFonts w:ascii="Cambria Math" w:hAnsi="Cambria Math" w:cs="Times New Roman"/>
                      <w:vanish/>
                      <w:sz w:val="16"/>
                      <w:szCs w:val="16"/>
                    </w:rPr>
                    <w:pgNum/>
                  </m:r>
                  <m:r>
                    <m:rPr>
                      <m:sty m:val="p"/>
                    </m:rPr>
                    <w:rPr>
                      <w:rFonts w:ascii="Cambria Math" w:hAnsi="Cambria Math" w:cs="Times New Roman"/>
                      <w:vanish/>
                      <w:sz w:val="16"/>
                      <w:szCs w:val="16"/>
                    </w:rPr>
                    <w:pgNum/>
                  </m:r>
                  <m:r>
                    <m:rPr>
                      <m:sty m:val="p"/>
                    </m:rPr>
                    <w:rPr>
                      <w:rFonts w:ascii="Cambria Math" w:hAnsi="Cambria Math" w:cs="Times New Roman"/>
                      <w:vanish/>
                      <w:sz w:val="16"/>
                      <w:szCs w:val="16"/>
                    </w:rPr>
                    <w:pgNum/>
                  </m:r>
                  <m:r>
                    <m:rPr>
                      <m:sty m:val="p"/>
                    </m:rPr>
                    <w:rPr>
                      <w:rFonts w:ascii="Cambria Math" w:hAnsi="Cambria Math" w:cs="Times New Roman"/>
                      <w:vanish/>
                      <w:sz w:val="16"/>
                      <w:szCs w:val="16"/>
                    </w:rPr>
                    <w:pgNum/>
                  </m:r>
                  <m:r>
                    <m:rPr>
                      <m:sty m:val="p"/>
                    </m:rPr>
                    <w:rPr>
                      <w:rFonts w:ascii="Cambria Math" w:hAnsi="Cambria Math" w:cs="Times New Roman"/>
                      <w:vanish/>
                      <w:sz w:val="16"/>
                      <w:szCs w:val="16"/>
                    </w:rPr>
                    <w:pgNum/>
                  </m:r>
                  <m:r>
                    <m:rPr>
                      <m:sty m:val="p"/>
                    </m:rPr>
                    <w:rPr>
                      <w:rFonts w:ascii="Cambria Math" w:hAnsi="Cambria Math" w:cs="Times New Roman"/>
                      <w:vanish/>
                      <w:sz w:val="16"/>
                      <w:szCs w:val="16"/>
                    </w:rPr>
                    <w:pgNum/>
                  </m:r>
                  <m:r>
                    <m:rPr>
                      <m:sty m:val="p"/>
                    </m:rPr>
                    <w:rPr>
                      <w:rFonts w:ascii="Cambria Math" w:hAnsi="Cambria Math" w:cs="Times New Roman"/>
                      <w:vanish/>
                      <w:sz w:val="16"/>
                      <w:szCs w:val="16"/>
                    </w:rPr>
                    <w:pgNum/>
                  </m:r>
                  <m:r>
                    <m:rPr>
                      <m:sty m:val="p"/>
                    </m:rPr>
                    <w:rPr>
                      <w:rFonts w:ascii="Cambria Math" w:hAnsi="Cambria Math" w:cs="Times New Roman"/>
                      <w:vanish/>
                      <w:sz w:val="16"/>
                      <w:szCs w:val="16"/>
                    </w:rPr>
                    <w:pgNum/>
                  </m:r>
                  <m:r>
                    <m:rPr>
                      <m:sty m:val="p"/>
                    </m:rPr>
                    <w:rPr>
                      <w:rFonts w:ascii="Cambria Math" w:hAnsi="Cambria Math" w:cs="Times New Roman"/>
                      <w:vanish/>
                      <w:sz w:val="16"/>
                      <w:szCs w:val="16"/>
                    </w:rPr>
                    <w:pgNum/>
                  </m:r>
                  <m:r>
                    <m:rPr>
                      <m:sty m:val="p"/>
                    </m:rPr>
                    <w:rPr>
                      <w:rFonts w:ascii="Cambria Math" w:hAnsi="Cambria Math" w:cs="Times New Roman"/>
                      <w:vanish/>
                      <w:sz w:val="16"/>
                      <w:szCs w:val="16"/>
                    </w:rPr>
                    <w:pgNum/>
                  </m:r>
                  <m:r>
                    <m:rPr>
                      <m:sty m:val="p"/>
                    </m:rPr>
                    <w:rPr>
                      <w:rFonts w:ascii="Cambria Math" w:hAnsi="Cambria Math" w:cs="Times New Roman"/>
                      <w:vanish/>
                      <w:sz w:val="16"/>
                      <w:szCs w:val="16"/>
                    </w:rPr>
                    <w:pgNum/>
                  </m:r>
                  <m:r>
                    <m:rPr>
                      <m:sty m:val="p"/>
                    </m:rPr>
                    <w:rPr>
                      <w:rFonts w:ascii="Cambria Math" w:hAnsi="Cambria Math" w:cs="Times New Roman"/>
                      <w:vanish/>
                      <w:sz w:val="16"/>
                      <w:szCs w:val="16"/>
                    </w:rPr>
                    <w:pgNum/>
                  </m:r>
                  <m:r>
                    <m:rPr>
                      <m:sty m:val="p"/>
                    </m:rPr>
                    <w:rPr>
                      <w:rFonts w:ascii="Cambria Math" w:hAnsi="Cambria Math" w:cs="Times New Roman"/>
                      <w:vanish/>
                      <w:sz w:val="16"/>
                      <w:szCs w:val="16"/>
                    </w:rPr>
                    <w:pgNum/>
                  </m:r>
                  <m:r>
                    <m:rPr>
                      <m:sty m:val="p"/>
                    </m:rPr>
                    <w:rPr>
                      <w:rFonts w:ascii="Cambria Math" w:hAnsi="Cambria Math" w:cs="Times New Roman"/>
                      <w:vanish/>
                      <w:sz w:val="16"/>
                      <w:szCs w:val="16"/>
                    </w:rPr>
                    <w:pgNum/>
                  </m:r>
                  <m:r>
                    <m:rPr>
                      <m:sty m:val="p"/>
                    </m:rPr>
                    <w:rPr>
                      <w:rFonts w:ascii="Cambria Math" w:hAnsi="Cambria Math" w:cs="Times New Roman"/>
                      <w:vanish/>
                      <w:sz w:val="16"/>
                      <w:szCs w:val="16"/>
                    </w:rPr>
                    <w:pgNum/>
                  </m:r>
                  <m:r>
                    <m:rPr>
                      <m:sty m:val="p"/>
                    </m:rPr>
                    <w:rPr>
                      <w:rFonts w:ascii="Cambria Math" w:hAnsi="Cambria Math" w:cs="Times New Roman"/>
                      <w:vanish/>
                      <w:sz w:val="16"/>
                      <w:szCs w:val="16"/>
                    </w:rPr>
                    <w:pgNum/>
                  </m:r>
                  <m:r>
                    <m:rPr>
                      <m:sty m:val="p"/>
                    </m:rPr>
                    <w:rPr>
                      <w:rFonts w:ascii="Cambria Math" w:hAnsi="Cambria Math" w:cs="Times New Roman"/>
                      <w:vanish/>
                      <w:sz w:val="16"/>
                      <w:szCs w:val="16"/>
                    </w:rPr>
                    <w:pgNum/>
                  </m:r>
                  <m:r>
                    <m:rPr>
                      <m:sty m:val="p"/>
                    </m:rPr>
                    <w:rPr>
                      <w:rFonts w:ascii="Cambria Math" w:hAnsi="Cambria Math" w:cs="Times New Roman"/>
                      <w:vanish/>
                      <w:sz w:val="16"/>
                      <w:szCs w:val="16"/>
                    </w:rPr>
                    <w:pgNum/>
                  </m:r>
                  <m:r>
                    <m:rPr>
                      <m:sty m:val="p"/>
                    </m:rPr>
                    <w:rPr>
                      <w:rFonts w:ascii="Cambria Math" w:hAnsi="Cambria Math" w:cs="Times New Roman"/>
                      <w:vanish/>
                      <w:sz w:val="16"/>
                      <w:szCs w:val="16"/>
                    </w:rPr>
                    <w:pgNum/>
                  </m:r>
                  <m:r>
                    <m:rPr>
                      <m:sty m:val="p"/>
                    </m:rPr>
                    <w:rPr>
                      <w:rFonts w:ascii="Cambria Math" w:hAnsi="Cambria Math" w:cs="Times New Roman"/>
                      <w:vanish/>
                      <w:sz w:val="16"/>
                      <w:szCs w:val="16"/>
                    </w:rPr>
                    <w:pgNum/>
                  </m:r>
                  <m:r>
                    <m:rPr>
                      <m:sty m:val="p"/>
                    </m:rPr>
                    <w:rPr>
                      <w:rFonts w:ascii="Cambria Math" w:hAnsi="Cambria Math" w:cs="Times New Roman"/>
                      <w:vanish/>
                      <w:sz w:val="16"/>
                      <w:szCs w:val="16"/>
                    </w:rPr>
                    <w:pgNum/>
                  </m:r>
                  <m:r>
                    <m:rPr>
                      <m:sty m:val="p"/>
                    </m:rPr>
                    <w:rPr>
                      <w:rFonts w:ascii="Cambria Math" w:hAnsi="Cambria Math" w:cs="Times New Roman"/>
                      <w:vanish/>
                      <w:sz w:val="16"/>
                      <w:szCs w:val="16"/>
                    </w:rPr>
                    <w:pgNum/>
                  </m:r>
                  <m:r>
                    <m:rPr>
                      <m:sty m:val="p"/>
                    </m:rPr>
                    <w:rPr>
                      <w:rFonts w:ascii="Cambria Math" w:hAnsi="Cambria Math" w:cs="Times New Roman"/>
                      <w:vanish/>
                      <w:sz w:val="16"/>
                      <w:szCs w:val="16"/>
                    </w:rPr>
                    <w:pgNum/>
                  </m:r>
                  <m:r>
                    <m:rPr>
                      <m:sty m:val="p"/>
                    </m:rPr>
                    <w:rPr>
                      <w:rFonts w:ascii="Cambria Math" w:hAnsi="Cambria Math" w:cs="Times New Roman"/>
                      <w:vanish/>
                      <w:sz w:val="16"/>
                      <w:szCs w:val="16"/>
                    </w:rPr>
                    <w:pgNum/>
                  </m:r>
                  <m:r>
                    <m:rPr>
                      <m:sty m:val="p"/>
                    </m:rPr>
                    <w:rPr>
                      <w:rFonts w:ascii="Cambria Math" w:hAnsi="Cambria Math" w:cs="Times New Roman"/>
                      <w:vanish/>
                      <w:sz w:val="16"/>
                      <w:szCs w:val="16"/>
                    </w:rPr>
                    <w:pgNum/>
                  </m:r>
                  <m:r>
                    <m:rPr>
                      <m:sty m:val="p"/>
                    </m:rPr>
                    <w:rPr>
                      <w:rFonts w:ascii="Cambria Math" w:hAnsi="Cambria Math" w:cs="Times New Roman"/>
                      <w:vanish/>
                      <w:sz w:val="16"/>
                      <w:szCs w:val="16"/>
                    </w:rPr>
                    <w:pgNum/>
                  </m:r>
                  <m:r>
                    <m:rPr>
                      <m:sty m:val="p"/>
                    </m:rPr>
                    <w:rPr>
                      <w:rFonts w:ascii="Cambria Math" w:hAnsi="Cambria Math" w:cs="Times New Roman"/>
                      <w:vanish/>
                      <w:sz w:val="16"/>
                      <w:szCs w:val="16"/>
                    </w:rPr>
                    <w:pgNum/>
                  </m:r>
                  <m:r>
                    <m:rPr>
                      <m:sty m:val="p"/>
                    </m:rPr>
                    <w:rPr>
                      <w:rFonts w:ascii="Cambria Math" w:hAnsi="Cambria Math" w:cs="Times New Roman"/>
                      <w:vanish/>
                      <w:sz w:val="16"/>
                      <w:szCs w:val="16"/>
                    </w:rPr>
                    <w:pgNum/>
                  </m:r>
                  <m:r>
                    <m:rPr>
                      <m:sty m:val="p"/>
                    </m:rPr>
                    <w:rPr>
                      <w:rFonts w:ascii="Cambria Math" w:hAnsi="Cambria Math" w:cs="Times New Roman"/>
                      <w:vanish/>
                      <w:sz w:val="16"/>
                      <w:szCs w:val="16"/>
                    </w:rPr>
                    <w:pgNum/>
                  </m:r>
                  <m:r>
                    <m:rPr>
                      <m:sty m:val="p"/>
                    </m:rPr>
                    <w:rPr>
                      <w:rFonts w:ascii="Cambria Math" w:hAnsi="Cambria Math" w:cs="Times New Roman"/>
                      <w:vanish/>
                      <w:sz w:val="16"/>
                      <w:szCs w:val="16"/>
                    </w:rPr>
                    <w:pgNum/>
                  </m:r>
                  <m:r>
                    <m:rPr>
                      <m:sty m:val="p"/>
                    </m:rPr>
                    <w:rPr>
                      <w:rFonts w:ascii="Cambria Math" w:hAnsi="Cambria Math" w:cs="Times New Roman"/>
                      <w:vanish/>
                      <w:sz w:val="16"/>
                      <w:szCs w:val="16"/>
                    </w:rPr>
                    <w:pgNum/>
                  </m:r>
                  <m:r>
                    <m:rPr>
                      <m:sty m:val="p"/>
                    </m:rPr>
                    <w:rPr>
                      <w:rFonts w:ascii="Cambria Math" w:hAnsi="Cambria Math" w:cs="Times New Roman"/>
                      <w:vanish/>
                      <w:sz w:val="16"/>
                      <w:szCs w:val="16"/>
                    </w:rPr>
                    <w:pgNum/>
                  </m:r>
                  <m:r>
                    <m:rPr>
                      <m:sty m:val="p"/>
                    </m:rPr>
                    <w:rPr>
                      <w:rFonts w:ascii="Cambria Math" w:hAnsi="Cambria Math" w:cs="Times New Roman"/>
                      <w:vanish/>
                      <w:sz w:val="16"/>
                      <w:szCs w:val="16"/>
                    </w:rPr>
                    <w:pgNum/>
                  </m:r>
                  <m:r>
                    <m:rPr>
                      <m:sty m:val="p"/>
                    </m:rPr>
                    <w:rPr>
                      <w:rFonts w:ascii="Cambria Math" w:hAnsi="Cambria Math" w:cs="Times New Roman"/>
                      <w:vanish/>
                      <w:sz w:val="16"/>
                      <w:szCs w:val="16"/>
                    </w:rPr>
                    <w:pgNum/>
                  </m:r>
                  <m:r>
                    <m:rPr>
                      <m:sty m:val="p"/>
                    </m:rPr>
                    <w:rPr>
                      <w:rFonts w:ascii="Cambria Math" w:hAnsi="Cambria Math" w:cs="Times New Roman"/>
                      <w:vanish/>
                      <w:sz w:val="16"/>
                      <w:szCs w:val="16"/>
                    </w:rPr>
                    <w:pgNum/>
                  </m:r>
                  <m:r>
                    <m:rPr>
                      <m:sty m:val="p"/>
                    </m:rPr>
                    <w:rPr>
                      <w:rFonts w:ascii="Cambria Math" w:hAnsi="Cambria Math" w:cs="Times New Roman"/>
                      <w:vanish/>
                      <w:sz w:val="16"/>
                      <w:szCs w:val="16"/>
                    </w:rPr>
                    <w:pgNum/>
                  </m:r>
                  <m:r>
                    <m:rPr>
                      <m:sty m:val="p"/>
                    </m:rPr>
                    <w:rPr>
                      <w:rFonts w:ascii="Cambria Math" w:hAnsi="Cambria Math" w:cs="Times New Roman"/>
                      <w:vanish/>
                      <w:sz w:val="16"/>
                      <w:szCs w:val="16"/>
                    </w:rPr>
                    <w:pgNum/>
                  </m:r>
                  <m:r>
                    <m:rPr>
                      <m:sty m:val="p"/>
                    </m:rPr>
                    <w:rPr>
                      <w:rFonts w:ascii="Cambria Math" w:hAnsi="Cambria Math" w:cs="Times New Roman"/>
                      <w:vanish/>
                      <w:sz w:val="16"/>
                      <w:szCs w:val="16"/>
                    </w:rPr>
                    <w:pgNum/>
                  </m:r>
                  <m:r>
                    <m:rPr>
                      <m:sty m:val="p"/>
                    </m:rPr>
                    <w:rPr>
                      <w:rFonts w:ascii="Cambria Math" w:hAnsi="Cambria Math" w:cs="Times New Roman"/>
                      <w:vanish/>
                      <w:sz w:val="16"/>
                      <w:szCs w:val="16"/>
                    </w:rPr>
                    <w:pgNum/>
                  </m:r>
                  <m:r>
                    <m:rPr>
                      <m:sty m:val="p"/>
                    </m:rPr>
                    <w:rPr>
                      <w:rFonts w:ascii="Cambria Math" w:hAnsi="Cambria Math" w:cs="Times New Roman"/>
                      <w:vanish/>
                      <w:sz w:val="16"/>
                      <w:szCs w:val="16"/>
                    </w:rPr>
                    <w:pgNum/>
                  </m:r>
                  <m:r>
                    <m:rPr>
                      <m:sty m:val="p"/>
                    </m:rPr>
                    <w:rPr>
                      <w:rFonts w:ascii="Cambria Math" w:hAnsi="Cambria Math" w:cs="Times New Roman"/>
                      <w:vanish/>
                      <w:sz w:val="16"/>
                      <w:szCs w:val="16"/>
                    </w:rPr>
                    <w:pgNum/>
                  </m:r>
                  <m:r>
                    <m:rPr>
                      <m:sty m:val="p"/>
                    </m:rPr>
                    <w:rPr>
                      <w:rFonts w:ascii="Cambria Math" w:hAnsi="Cambria Math" w:cs="Times New Roman"/>
                      <w:vanish/>
                      <w:sz w:val="16"/>
                      <w:szCs w:val="16"/>
                    </w:rPr>
                    <w:pgNum/>
                  </m:r>
                  <m:r>
                    <m:rPr>
                      <m:sty m:val="p"/>
                    </m:rPr>
                    <w:rPr>
                      <w:rFonts w:ascii="Cambria Math" w:hAnsi="Cambria Math" w:cs="Times New Roman"/>
                      <w:vanish/>
                      <w:sz w:val="16"/>
                      <w:szCs w:val="16"/>
                    </w:rPr>
                    <w:pgNum/>
                  </m:r>
                  <m:r>
                    <m:rPr>
                      <m:sty m:val="p"/>
                    </m:rPr>
                    <w:rPr>
                      <w:rFonts w:ascii="Cambria Math" w:hAnsi="Cambria Math" w:cs="Times New Roman"/>
                      <w:vanish/>
                      <w:sz w:val="16"/>
                      <w:szCs w:val="16"/>
                    </w:rPr>
                    <w:pgNum/>
                  </m:r>
                  <m:r>
                    <m:rPr>
                      <m:sty m:val="p"/>
                    </m:rPr>
                    <w:rPr>
                      <w:rFonts w:ascii="Cambria Math" w:hAnsi="Cambria Math" w:cs="Times New Roman"/>
                      <w:vanish/>
                      <w:sz w:val="16"/>
                      <w:szCs w:val="16"/>
                    </w:rPr>
                    <w:pgNum/>
                  </m:r>
                  <m:r>
                    <m:rPr>
                      <m:sty m:val="p"/>
                    </m:rPr>
                    <w:rPr>
                      <w:rFonts w:ascii="Cambria Math" w:hAnsi="Cambria Math" w:cs="Times New Roman"/>
                      <w:vanish/>
                      <w:sz w:val="16"/>
                      <w:szCs w:val="16"/>
                    </w:rPr>
                    <w:pgNum/>
                  </m:r>
                  <m:r>
                    <m:rPr>
                      <m:sty m:val="p"/>
                    </m:rPr>
                    <w:rPr>
                      <w:rFonts w:ascii="Cambria Math" w:hAnsi="Cambria Math" w:cs="Times New Roman"/>
                      <w:vanish/>
                      <w:sz w:val="16"/>
                      <w:szCs w:val="16"/>
                    </w:rPr>
                    <w:pgNum/>
                  </m:r>
                  <m:r>
                    <m:rPr>
                      <m:sty m:val="p"/>
                    </m:rPr>
                    <w:rPr>
                      <w:rFonts w:ascii="Cambria Math" w:hAnsi="Cambria Math" w:cs="Times New Roman"/>
                      <w:vanish/>
                      <w:sz w:val="16"/>
                      <w:szCs w:val="16"/>
                    </w:rPr>
                    <w:pgNum/>
                  </m:r>
                  <m:r>
                    <m:rPr>
                      <m:sty m:val="p"/>
                    </m:rPr>
                    <w:rPr>
                      <w:rFonts w:ascii="Cambria Math" w:hAnsi="Cambria Math" w:cs="Times New Roman"/>
                      <w:vanish/>
                      <w:sz w:val="16"/>
                      <w:szCs w:val="16"/>
                    </w:rPr>
                    <w:pgNum/>
                  </m:r>
                  <m:r>
                    <m:rPr>
                      <m:sty m:val="p"/>
                    </m:rPr>
                    <w:rPr>
                      <w:rFonts w:ascii="Cambria Math" w:hAnsi="Cambria Math" w:cs="Times New Roman"/>
                      <w:vanish/>
                      <w:sz w:val="16"/>
                      <w:szCs w:val="16"/>
                    </w:rPr>
                    <w:pgNum/>
                  </m:r>
                  <m:r>
                    <m:rPr>
                      <m:sty m:val="p"/>
                    </m:rPr>
                    <w:rPr>
                      <w:rFonts w:ascii="Cambria Math" w:hAnsi="Cambria Math" w:cs="Times New Roman"/>
                      <w:vanish/>
                      <w:sz w:val="16"/>
                      <w:szCs w:val="16"/>
                    </w:rPr>
                    <w:pgNum/>
                  </m:r>
                  <m:r>
                    <m:rPr>
                      <m:sty m:val="p"/>
                    </m:rPr>
                    <w:rPr>
                      <w:rFonts w:ascii="Cambria Math" w:hAnsi="Cambria Math" w:cs="Times New Roman"/>
                      <w:vanish/>
                      <w:sz w:val="16"/>
                      <w:szCs w:val="16"/>
                    </w:rPr>
                    <w:pgNum/>
                  </m:r>
                  <m:r>
                    <m:rPr>
                      <m:sty m:val="p"/>
                    </m:rPr>
                    <w:rPr>
                      <w:rFonts w:ascii="Cambria Math" w:hAnsi="Cambria Math" w:cs="Times New Roman"/>
                      <w:vanish/>
                      <w:sz w:val="16"/>
                      <w:szCs w:val="16"/>
                    </w:rPr>
                    <w:pgNum/>
                  </m:r>
                  <m:r>
                    <m:rPr>
                      <m:sty m:val="p"/>
                    </m:rPr>
                    <w:rPr>
                      <w:rFonts w:ascii="Cambria Math" w:hAnsi="Cambria Math" w:cs="Times New Roman"/>
                      <w:vanish/>
                      <w:sz w:val="16"/>
                      <w:szCs w:val="16"/>
                    </w:rPr>
                    <w:pgNum/>
                  </m:r>
                  <m:r>
                    <m:rPr>
                      <m:sty m:val="p"/>
                    </m:rPr>
                    <w:rPr>
                      <w:rFonts w:ascii="Cambria Math" w:hAnsi="Cambria Math" w:cs="Times New Roman"/>
                      <w:vanish/>
                      <w:sz w:val="16"/>
                      <w:szCs w:val="16"/>
                    </w:rPr>
                    <w:pgNum/>
                  </m:r>
                  <m:r>
                    <m:rPr>
                      <m:sty m:val="p"/>
                    </m:rPr>
                    <w:rPr>
                      <w:rFonts w:ascii="Cambria Math" w:hAnsi="Cambria Math" w:cs="Times New Roman"/>
                      <w:vanish/>
                      <w:sz w:val="16"/>
                      <w:szCs w:val="16"/>
                    </w:rPr>
                    <w:pgNum/>
                  </m:r>
                  <m:r>
                    <m:rPr>
                      <m:sty m:val="p"/>
                    </m:rPr>
                    <w:rPr>
                      <w:rFonts w:ascii="Cambria Math" w:hAnsi="Cambria Math" w:cs="Times New Roman"/>
                      <w:vanish/>
                      <w:sz w:val="16"/>
                      <w:szCs w:val="16"/>
                    </w:rPr>
                    <w:pgNum/>
                  </m:r>
                  <m:r>
                    <m:rPr>
                      <m:sty m:val="p"/>
                    </m:rPr>
                    <w:rPr>
                      <w:rFonts w:ascii="Cambria Math" w:hAnsi="Cambria Math" w:cs="Times New Roman"/>
                      <w:vanish/>
                      <w:sz w:val="16"/>
                      <w:szCs w:val="16"/>
                    </w:rPr>
                    <w:pgNum/>
                  </m:r>
                  <m:r>
                    <m:rPr>
                      <m:sty m:val="p"/>
                    </m:rPr>
                    <w:rPr>
                      <w:rFonts w:ascii="Cambria Math" w:hAnsi="Cambria Math" w:cs="Times New Roman"/>
                      <w:vanish/>
                      <w:sz w:val="16"/>
                      <w:szCs w:val="16"/>
                    </w:rPr>
                    <w:pgNum/>
                  </m:r>
                  <m:r>
                    <m:rPr>
                      <m:sty m:val="p"/>
                    </m:rPr>
                    <w:rPr>
                      <w:rFonts w:ascii="Cambria Math" w:hAnsi="Cambria Math" w:cs="Times New Roman"/>
                      <w:vanish/>
                      <w:sz w:val="16"/>
                      <w:szCs w:val="16"/>
                    </w:rPr>
                    <w:pgNum/>
                  </m:r>
                  <m:r>
                    <m:rPr>
                      <m:sty m:val="p"/>
                    </m:rPr>
                    <w:rPr>
                      <w:rFonts w:ascii="Cambria Math" w:hAnsi="Cambria Math" w:cs="Times New Roman"/>
                      <w:vanish/>
                      <w:sz w:val="16"/>
                      <w:szCs w:val="16"/>
                    </w:rPr>
                    <w:pgNum/>
                  </m:r>
                  <m:r>
                    <m:rPr>
                      <m:sty m:val="p"/>
                    </m:rPr>
                    <w:rPr>
                      <w:rFonts w:ascii="Cambria Math" w:hAnsi="Cambria Math" w:cs="Times New Roman"/>
                      <w:vanish/>
                      <w:sz w:val="16"/>
                      <w:szCs w:val="16"/>
                    </w:rPr>
                    <w:pgNum/>
                  </m:r>
                  <m:r>
                    <m:rPr>
                      <m:sty m:val="p"/>
                    </m:rPr>
                    <w:rPr>
                      <w:rFonts w:ascii="Cambria Math" w:hAnsi="Cambria Math" w:cs="Times New Roman"/>
                      <w:vanish/>
                      <w:sz w:val="16"/>
                      <w:szCs w:val="16"/>
                    </w:rPr>
                    <w:pgNum/>
                  </m:r>
                  <m:r>
                    <m:rPr>
                      <m:sty m:val="p"/>
                    </m:rPr>
                    <w:rPr>
                      <w:rFonts w:ascii="Cambria Math" w:hAnsi="Cambria Math" w:cs="Times New Roman"/>
                      <w:vanish/>
                      <w:sz w:val="16"/>
                      <w:szCs w:val="16"/>
                    </w:rPr>
                    <w:pgNum/>
                  </m:r>
                  <m:r>
                    <m:rPr>
                      <m:sty m:val="p"/>
                    </m:rPr>
                    <w:rPr>
                      <w:rFonts w:ascii="Cambria Math" w:hAnsi="Cambria Math" w:cs="Times New Roman"/>
                      <w:vanish/>
                      <w:sz w:val="16"/>
                      <w:szCs w:val="16"/>
                    </w:rPr>
                    <w:pgNum/>
                  </m:r>
                  <m:r>
                    <m:rPr>
                      <m:sty m:val="p"/>
                    </m:rPr>
                    <w:rPr>
                      <w:rFonts w:ascii="Cambria Math" w:hAnsi="Cambria Math" w:cs="Times New Roman"/>
                      <w:vanish/>
                      <w:sz w:val="16"/>
                      <w:szCs w:val="16"/>
                    </w:rPr>
                    <w:pgNum/>
                  </m:r>
                  <m:r>
                    <m:rPr>
                      <m:sty m:val="p"/>
                    </m:rPr>
                    <w:rPr>
                      <w:rFonts w:ascii="Cambria Math" w:hAnsi="Cambria Math" w:cs="Times New Roman"/>
                      <w:vanish/>
                      <w:sz w:val="16"/>
                      <w:szCs w:val="16"/>
                    </w:rPr>
                    <w:pgNum/>
                  </m:r>
                  <m:r>
                    <m:rPr>
                      <m:sty m:val="p"/>
                    </m:rPr>
                    <w:rPr>
                      <w:rFonts w:ascii="Cambria Math" w:hAnsi="Cambria Math" w:cs="Times New Roman"/>
                      <w:vanish/>
                      <w:sz w:val="16"/>
                      <w:szCs w:val="16"/>
                    </w:rPr>
                    <w:pgNum/>
                  </m:r>
                  <m:r>
                    <m:rPr>
                      <m:sty m:val="p"/>
                    </m:rPr>
                    <w:rPr>
                      <w:rFonts w:ascii="Cambria Math" w:hAnsi="Cambria Math" w:cs="Times New Roman"/>
                      <w:vanish/>
                      <w:sz w:val="16"/>
                      <w:szCs w:val="16"/>
                    </w:rPr>
                    <w:pgNum/>
                  </m:r>
                  <m:r>
                    <m:rPr>
                      <m:sty m:val="p"/>
                    </m:rPr>
                    <w:rPr>
                      <w:rFonts w:ascii="Cambria Math" w:hAnsi="Cambria Math" w:cs="Times New Roman"/>
                      <w:vanish/>
                      <w:sz w:val="16"/>
                      <w:szCs w:val="16"/>
                    </w:rPr>
                    <w:pgNum/>
                  </m:r>
                  <m:r>
                    <m:rPr>
                      <m:sty m:val="p"/>
                    </m:rPr>
                    <w:rPr>
                      <w:rFonts w:ascii="Cambria Math" w:hAnsi="Cambria Math" w:cs="Times New Roman"/>
                      <w:vanish/>
                      <w:sz w:val="16"/>
                      <w:szCs w:val="16"/>
                    </w:rPr>
                    <w:pgNum/>
                  </m:r>
                  <m:r>
                    <m:rPr>
                      <m:sty m:val="p"/>
                    </m:rPr>
                    <w:rPr>
                      <w:rFonts w:ascii="Cambria Math" w:hAnsi="Cambria Math" w:cs="Times New Roman"/>
                      <w:vanish/>
                      <w:sz w:val="16"/>
                      <w:szCs w:val="16"/>
                    </w:rPr>
                    <w:pgNum/>
                  </m:r>
                  <m:r>
                    <m:rPr>
                      <m:sty m:val="p"/>
                    </m:rPr>
                    <w:rPr>
                      <w:rFonts w:ascii="Cambria Math" w:hAnsi="Cambria Math" w:cs="Times New Roman"/>
                      <w:vanish/>
                      <w:sz w:val="16"/>
                      <w:szCs w:val="16"/>
                    </w:rPr>
                    <w:pgNum/>
                  </m:r>
                  <m:r>
                    <m:rPr>
                      <m:sty m:val="p"/>
                    </m:rPr>
                    <w:rPr>
                      <w:rFonts w:ascii="Cambria Math" w:hAnsi="Cambria Math" w:cs="Times New Roman"/>
                      <w:vanish/>
                      <w:sz w:val="16"/>
                      <w:szCs w:val="16"/>
                    </w:rPr>
                    <w:pgNum/>
                  </m:r>
                  <m:r>
                    <m:rPr>
                      <m:sty m:val="p"/>
                    </m:rPr>
                    <w:rPr>
                      <w:rFonts w:ascii="Cambria Math" w:hAnsi="Cambria Math" w:cs="Times New Roman"/>
                      <w:vanish/>
                      <w:sz w:val="16"/>
                      <w:szCs w:val="16"/>
                    </w:rPr>
                    <w:pgNum/>
                  </m:r>
                  <m:r>
                    <m:rPr>
                      <m:sty m:val="p"/>
                    </m:rPr>
                    <w:rPr>
                      <w:rFonts w:ascii="Cambria Math" w:hAnsi="Cambria Math" w:cs="Times New Roman"/>
                      <w:vanish/>
                      <w:sz w:val="16"/>
                      <w:szCs w:val="16"/>
                    </w:rPr>
                    <w:pgNum/>
                  </m:r>
                  <m:r>
                    <m:rPr>
                      <m:sty m:val="p"/>
                    </m:rPr>
                    <w:rPr>
                      <w:rFonts w:ascii="Cambria Math" w:hAnsi="Cambria Math" w:cs="Times New Roman"/>
                      <w:vanish/>
                      <w:sz w:val="16"/>
                      <w:szCs w:val="16"/>
                    </w:rPr>
                    <w:pgNum/>
                  </m:r>
                  <m:r>
                    <m:rPr>
                      <m:sty m:val="p"/>
                    </m:rPr>
                    <w:rPr>
                      <w:rFonts w:ascii="Cambria Math" w:hAnsi="Cambria Math" w:cs="Times New Roman"/>
                      <w:vanish/>
                      <w:sz w:val="16"/>
                      <w:szCs w:val="16"/>
                    </w:rPr>
                    <w:pgNum/>
                  </m:r>
                  <m:r>
                    <m:rPr>
                      <m:sty m:val="p"/>
                    </m:rPr>
                    <w:rPr>
                      <w:rFonts w:ascii="Cambria Math" w:hAnsi="Cambria Math" w:cs="Times New Roman"/>
                      <w:vanish/>
                      <w:sz w:val="16"/>
                      <w:szCs w:val="16"/>
                    </w:rPr>
                    <w:pgNum/>
                  </m:r>
                  <m:r>
                    <m:rPr>
                      <m:sty m:val="p"/>
                    </m:rPr>
                    <w:rPr>
                      <w:rFonts w:ascii="Cambria Math" w:hAnsi="Cambria Math" w:cs="Times New Roman"/>
                      <w:vanish/>
                      <w:sz w:val="16"/>
                      <w:szCs w:val="16"/>
                    </w:rPr>
                    <w:pgNum/>
                  </m:r>
                  <m:r>
                    <m:rPr>
                      <m:sty m:val="p"/>
                    </m:rPr>
                    <w:rPr>
                      <w:rFonts w:ascii="Cambria Math" w:hAnsi="Cambria Math" w:cs="Times New Roman"/>
                      <w:vanish/>
                      <w:sz w:val="16"/>
                      <w:szCs w:val="16"/>
                    </w:rPr>
                    <w:pgNum/>
                  </m:r>
                  <m:r>
                    <m:rPr>
                      <m:sty m:val="p"/>
                    </m:rPr>
                    <w:rPr>
                      <w:rFonts w:ascii="Cambria Math" w:hAnsi="Cambria Math" w:cs="Times New Roman"/>
                      <w:vanish/>
                      <w:sz w:val="16"/>
                      <w:szCs w:val="16"/>
                    </w:rPr>
                    <w:pgNum/>
                  </m:r>
                  <m:r>
                    <m:rPr>
                      <m:sty m:val="p"/>
                    </m:rPr>
                    <w:rPr>
                      <w:rFonts w:ascii="Cambria Math" w:hAnsi="Cambria Math" w:cs="Times New Roman"/>
                      <w:vanish/>
                      <w:sz w:val="16"/>
                      <w:szCs w:val="16"/>
                    </w:rPr>
                    <w:pgNum/>
                  </m:r>
                  <m:r>
                    <m:rPr>
                      <m:sty m:val="p"/>
                    </m:rPr>
                    <w:rPr>
                      <w:rFonts w:ascii="Cambria Math" w:hAnsi="Cambria Math" w:cs="Times New Roman"/>
                      <w:vanish/>
                      <w:sz w:val="16"/>
                      <w:szCs w:val="16"/>
                    </w:rPr>
                    <w:pgNum/>
                  </m:r>
                  <m:r>
                    <m:rPr>
                      <m:sty m:val="p"/>
                    </m:rPr>
                    <w:rPr>
                      <w:rFonts w:ascii="Cambria Math" w:hAnsi="Cambria Math" w:cs="Times New Roman"/>
                      <w:vanish/>
                      <w:sz w:val="16"/>
                      <w:szCs w:val="16"/>
                    </w:rPr>
                    <w:pgNum/>
                  </m:r>
                  <m:r>
                    <m:rPr>
                      <m:sty m:val="p"/>
                    </m:rPr>
                    <w:rPr>
                      <w:rFonts w:ascii="Cambria Math" w:hAnsi="Cambria Math" w:cs="Times New Roman"/>
                      <w:vanish/>
                      <w:sz w:val="16"/>
                      <w:szCs w:val="16"/>
                    </w:rPr>
                    <w:pgNum/>
                  </m:r>
                  <m:r>
                    <m:rPr>
                      <m:sty m:val="p"/>
                    </m:rPr>
                    <w:rPr>
                      <w:rFonts w:ascii="Cambria Math" w:hAnsi="Cambria Math" w:cs="Times New Roman"/>
                      <w:vanish/>
                      <w:sz w:val="16"/>
                      <w:szCs w:val="16"/>
                    </w:rPr>
                    <w:pgNum/>
                  </m:r>
                  <m:r>
                    <m:rPr>
                      <m:sty m:val="p"/>
                    </m:rPr>
                    <w:rPr>
                      <w:rFonts w:ascii="Cambria Math" w:hAnsi="Cambria Math" w:cs="Times New Roman"/>
                      <w:vanish/>
                      <w:sz w:val="16"/>
                      <w:szCs w:val="16"/>
                    </w:rPr>
                    <w:pgNum/>
                  </m:r>
                  <m:r>
                    <m:rPr>
                      <m:sty m:val="p"/>
                    </m:rPr>
                    <w:rPr>
                      <w:rFonts w:ascii="Cambria Math" w:hAnsi="Cambria Math" w:cs="Times New Roman"/>
                      <w:vanish/>
                      <w:sz w:val="16"/>
                      <w:szCs w:val="16"/>
                    </w:rPr>
                    <w:pgNum/>
                  </m:r>
                  <m:r>
                    <m:rPr>
                      <m:sty m:val="p"/>
                    </m:rPr>
                    <w:rPr>
                      <w:rFonts w:ascii="Cambria Math" w:hAnsi="Cambria Math" w:cs="Times New Roman"/>
                      <w:vanish/>
                      <w:sz w:val="16"/>
                      <w:szCs w:val="16"/>
                    </w:rPr>
                    <w:pgNum/>
                  </m:r>
                  <m:r>
                    <m:rPr>
                      <m:sty m:val="p"/>
                    </m:rPr>
                    <w:rPr>
                      <w:rFonts w:ascii="Cambria Math" w:hAnsi="Cambria Math" w:cs="Times New Roman"/>
                      <w:vanish/>
                      <w:sz w:val="16"/>
                      <w:szCs w:val="16"/>
                    </w:rPr>
                    <w:pgNum/>
                  </m:r>
                  <m:r>
                    <m:rPr>
                      <m:sty m:val="p"/>
                    </m:rPr>
                    <w:rPr>
                      <w:rFonts w:ascii="Cambria Math" w:hAnsi="Cambria Math" w:cs="Times New Roman"/>
                      <w:vanish/>
                      <w:sz w:val="16"/>
                      <w:szCs w:val="16"/>
                    </w:rPr>
                    <w:pgNum/>
                  </m:r>
                  <m:r>
                    <m:rPr>
                      <m:sty m:val="p"/>
                    </m:rPr>
                    <w:rPr>
                      <w:rFonts w:ascii="Cambria Math" w:hAnsi="Cambria Math" w:cs="Times New Roman"/>
                      <w:vanish/>
                      <w:sz w:val="16"/>
                      <w:szCs w:val="16"/>
                    </w:rPr>
                    <w:pgNum/>
                  </m:r>
                  <m:r>
                    <m:rPr>
                      <m:sty m:val="p"/>
                    </m:rPr>
                    <w:rPr>
                      <w:rFonts w:ascii="Cambria Math" w:hAnsi="Cambria Math" w:cs="Times New Roman"/>
                      <w:vanish/>
                      <w:sz w:val="16"/>
                      <w:szCs w:val="16"/>
                    </w:rPr>
                    <w:pgNum/>
                  </m:r>
                  <m:r>
                    <m:rPr>
                      <m:sty m:val="p"/>
                    </m:rPr>
                    <w:rPr>
                      <w:rFonts w:ascii="Cambria Math" w:hAnsi="Cambria Math" w:cs="Times New Roman"/>
                      <w:vanish/>
                      <w:sz w:val="16"/>
                      <w:szCs w:val="16"/>
                    </w:rPr>
                    <w:pgNum/>
                  </m:r>
                  <m:r>
                    <m:rPr>
                      <m:sty m:val="p"/>
                    </m:rPr>
                    <w:rPr>
                      <w:rFonts w:ascii="Cambria Math" w:hAnsi="Cambria Math" w:cs="Times New Roman"/>
                      <w:vanish/>
                      <w:sz w:val="16"/>
                      <w:szCs w:val="16"/>
                    </w:rPr>
                    <w:pgNum/>
                  </m:r>
                  <m:r>
                    <m:rPr>
                      <m:sty m:val="p"/>
                    </m:rPr>
                    <w:rPr>
                      <w:rFonts w:ascii="Cambria Math" w:hAnsi="Cambria Math" w:cs="Times New Roman"/>
                      <w:vanish/>
                      <w:sz w:val="16"/>
                      <w:szCs w:val="16"/>
                    </w:rPr>
                    <w:pgNum/>
                  </m:r>
                  <m:r>
                    <m:rPr>
                      <m:sty m:val="p"/>
                    </m:rPr>
                    <w:rPr>
                      <w:rFonts w:ascii="Cambria Math" w:hAnsi="Cambria Math" w:cs="Times New Roman"/>
                      <w:vanish/>
                      <w:sz w:val="16"/>
                      <w:szCs w:val="16"/>
                    </w:rPr>
                    <w:pgNum/>
                  </m:r>
                  <m:r>
                    <m:rPr>
                      <m:sty m:val="p"/>
                    </m:rPr>
                    <w:rPr>
                      <w:rFonts w:ascii="Cambria Math" w:hAnsi="Cambria Math" w:cs="Times New Roman"/>
                      <w:vanish/>
                      <w:sz w:val="16"/>
                      <w:szCs w:val="16"/>
                    </w:rPr>
                    <w:pgNum/>
                  </m:r>
                  <m:r>
                    <m:rPr>
                      <m:sty m:val="p"/>
                    </m:rPr>
                    <w:rPr>
                      <w:rFonts w:ascii="Cambria Math" w:hAnsi="Cambria Math" w:cs="Times New Roman"/>
                      <w:vanish/>
                      <w:sz w:val="16"/>
                      <w:szCs w:val="16"/>
                    </w:rPr>
                    <w:pgNum/>
                  </m:r>
                  <m:r>
                    <m:rPr>
                      <m:sty m:val="p"/>
                    </m:rPr>
                    <w:rPr>
                      <w:rFonts w:ascii="Cambria Math" w:hAnsi="Cambria Math" w:cs="Times New Roman"/>
                      <w:vanish/>
                      <w:sz w:val="16"/>
                      <w:szCs w:val="16"/>
                    </w:rPr>
                    <w:pgNum/>
                  </m:r>
                  <m:r>
                    <m:rPr>
                      <m:sty m:val="p"/>
                    </m:rPr>
                    <w:rPr>
                      <w:rFonts w:ascii="Cambria Math" w:hAnsi="Cambria Math" w:cs="Times New Roman"/>
                      <w:vanish/>
                      <w:sz w:val="16"/>
                      <w:szCs w:val="16"/>
                    </w:rPr>
                    <w:pgNum/>
                  </m:r>
                  <m:r>
                    <m:rPr>
                      <m:sty m:val="p"/>
                    </m:rPr>
                    <w:rPr>
                      <w:rFonts w:ascii="Cambria Math" w:hAnsi="Cambria Math" w:cs="Times New Roman"/>
                      <w:vanish/>
                      <w:sz w:val="16"/>
                      <w:szCs w:val="16"/>
                    </w:rPr>
                    <w:pgNum/>
                  </m:r>
                  <m:r>
                    <m:rPr>
                      <m:sty m:val="p"/>
                    </m:rPr>
                    <w:rPr>
                      <w:rFonts w:ascii="Cambria Math" w:hAnsi="Cambria Math" w:cs="Times New Roman"/>
                      <w:vanish/>
                      <w:sz w:val="16"/>
                      <w:szCs w:val="16"/>
                    </w:rPr>
                    <w:pgNum/>
                  </m:r>
                  <m:r>
                    <m:rPr>
                      <m:sty m:val="p"/>
                    </m:rPr>
                    <w:rPr>
                      <w:rFonts w:ascii="Cambria Math" w:hAnsi="Cambria Math" w:cs="Times New Roman"/>
                      <w:vanish/>
                      <w:sz w:val="16"/>
                      <w:szCs w:val="16"/>
                    </w:rPr>
                    <w:pgNum/>
                  </m:r>
                  <m:r>
                    <m:rPr>
                      <m:sty m:val="p"/>
                    </m:rPr>
                    <w:rPr>
                      <w:rFonts w:ascii="Cambria Math" w:hAnsi="Cambria Math" w:cs="Times New Roman"/>
                      <w:vanish/>
                      <w:sz w:val="16"/>
                      <w:szCs w:val="16"/>
                    </w:rPr>
                    <w:pgNum/>
                  </m:r>
                  <m:r>
                    <m:rPr>
                      <m:sty m:val="p"/>
                    </m:rPr>
                    <w:rPr>
                      <w:rFonts w:ascii="Cambria Math" w:hAnsi="Cambria Math" w:cs="Times New Roman"/>
                      <w:vanish/>
                      <w:sz w:val="16"/>
                      <w:szCs w:val="16"/>
                    </w:rPr>
                    <w:pgNum/>
                  </m:r>
                  <m:r>
                    <m:rPr>
                      <m:sty m:val="p"/>
                    </m:rPr>
                    <w:rPr>
                      <w:rFonts w:ascii="Cambria Math" w:hAnsi="Cambria Math" w:cs="Times New Roman"/>
                      <w:vanish/>
                      <w:sz w:val="16"/>
                      <w:szCs w:val="16"/>
                    </w:rPr>
                    <w:pgNum/>
                  </m:r>
                  <m:r>
                    <m:rPr>
                      <m:sty m:val="p"/>
                    </m:rPr>
                    <w:rPr>
                      <w:rFonts w:ascii="Cambria Math" w:hAnsi="Cambria Math" w:cs="Times New Roman"/>
                      <w:vanish/>
                      <w:sz w:val="16"/>
                      <w:szCs w:val="16"/>
                    </w:rPr>
                    <w:pgNum/>
                  </m:r>
                  <m:r>
                    <m:rPr>
                      <m:sty m:val="p"/>
                    </m:rPr>
                    <w:rPr>
                      <w:rFonts w:ascii="Cambria Math" w:hAnsi="Cambria Math" w:cs="Times New Roman"/>
                      <w:vanish/>
                      <w:sz w:val="16"/>
                      <w:szCs w:val="16"/>
                    </w:rPr>
                    <w:pgNum/>
                  </m:r>
                  <m:r>
                    <m:rPr>
                      <m:sty m:val="p"/>
                    </m:rPr>
                    <w:rPr>
                      <w:rFonts w:ascii="Cambria Math" w:hAnsi="Cambria Math" w:cs="Times New Roman"/>
                      <w:vanish/>
                      <w:sz w:val="16"/>
                      <w:szCs w:val="16"/>
                    </w:rPr>
                    <w:pgNum/>
                  </m:r>
                  <m:r>
                    <m:rPr>
                      <m:sty m:val="p"/>
                    </m:rPr>
                    <w:rPr>
                      <w:rFonts w:ascii="Cambria Math" w:hAnsi="Cambria Math" w:cs="Times New Roman"/>
                      <w:vanish/>
                      <w:sz w:val="16"/>
                      <w:szCs w:val="16"/>
                    </w:rPr>
                    <w:pgNum/>
                  </m:r>
                  <m:r>
                    <m:rPr>
                      <m:sty m:val="p"/>
                    </m:rPr>
                    <w:rPr>
                      <w:rFonts w:ascii="Cambria Math" w:hAnsi="Cambria Math" w:cs="Times New Roman"/>
                      <w:vanish/>
                      <w:sz w:val="16"/>
                      <w:szCs w:val="16"/>
                    </w:rPr>
                    <w:pgNum/>
                  </m:r>
                  <m:r>
                    <m:rPr>
                      <m:sty m:val="p"/>
                    </m:rPr>
                    <w:rPr>
                      <w:rFonts w:ascii="Cambria Math" w:hAnsi="Cambria Math" w:cs="Times New Roman"/>
                      <w:vanish/>
                      <w:sz w:val="16"/>
                      <w:szCs w:val="16"/>
                    </w:rPr>
                    <w:pgNum/>
                  </m:r>
                  <m:r>
                    <m:rPr>
                      <m:sty m:val="p"/>
                    </m:rPr>
                    <w:rPr>
                      <w:rFonts w:ascii="Cambria Math" w:hAnsi="Cambria Math" w:cs="Times New Roman"/>
                      <w:vanish/>
                      <w:sz w:val="16"/>
                      <w:szCs w:val="16"/>
                    </w:rPr>
                    <w:pgNum/>
                  </m:r>
                  <m:r>
                    <m:rPr>
                      <m:sty m:val="p"/>
                    </m:rPr>
                    <w:rPr>
                      <w:rFonts w:ascii="Cambria Math" w:hAnsi="Cambria Math" w:cs="Times New Roman"/>
                      <w:vanish/>
                      <w:sz w:val="16"/>
                      <w:szCs w:val="16"/>
                    </w:rPr>
                    <w:pgNum/>
                  </m:r>
                  <m:r>
                    <m:rPr>
                      <m:sty m:val="p"/>
                    </m:rPr>
                    <w:rPr>
                      <w:rFonts w:ascii="Cambria Math" w:hAnsi="Cambria Math" w:cs="Times New Roman"/>
                      <w:vanish/>
                      <w:sz w:val="16"/>
                      <w:szCs w:val="16"/>
                    </w:rPr>
                    <w:pgNum/>
                  </m:r>
                  <m:r>
                    <m:rPr>
                      <m:sty m:val="p"/>
                    </m:rPr>
                    <w:rPr>
                      <w:rFonts w:ascii="Cambria Math" w:hAnsi="Cambria Math" w:cs="Times New Roman"/>
                      <w:vanish/>
                      <w:sz w:val="16"/>
                      <w:szCs w:val="16"/>
                    </w:rPr>
                    <w:pgNum/>
                  </m:r>
                </m:e>
              </m:d>
            </m:oMath>
            <w:r w:rsidRPr="004F51E8">
              <w:rPr>
                <w:rFonts w:ascii="Times New Roman" w:hAnsi="Times New Roman" w:cs="Times New Roman"/>
                <w:sz w:val="16"/>
                <w:szCs w:val="16"/>
              </w:rPr>
              <w:t>, and</w:t>
            </w:r>
            <w:r>
              <w:rPr>
                <w:rFonts w:ascii="Times New Roman" w:hAnsi="Times New Roman" w:cs="Times New Roman"/>
                <w:sz w:val="16"/>
                <w:szCs w:val="16"/>
              </w:rPr>
              <w:t xml:space="preserve">   </w:t>
            </w:r>
            <m:oMath>
              <m:sSub>
                <m:sSubPr>
                  <m:ctrlPr>
                    <w:rPr>
                      <w:rFonts w:ascii="Cambria Math" w:hAnsi="Cambria Math" w:cs="Times New Roman"/>
                      <w:i/>
                      <w:sz w:val="16"/>
                      <w:szCs w:val="16"/>
                    </w:rPr>
                  </m:ctrlPr>
                </m:sSubPr>
                <m:e>
                  <m:r>
                    <w:rPr>
                      <w:rFonts w:ascii="Cambria Math" w:hAnsi="Cambria Math" w:cs="Times New Roman"/>
                      <w:sz w:val="16"/>
                      <w:szCs w:val="16"/>
                    </w:rPr>
                    <m:t>h</m:t>
                  </m:r>
                </m:e>
                <m:sub>
                  <m:r>
                    <w:rPr>
                      <w:rFonts w:ascii="Cambria Math" w:hAnsi="Cambria Math" w:cs="Times New Roman"/>
                      <w:sz w:val="16"/>
                      <w:szCs w:val="16"/>
                    </w:rPr>
                    <m:t>i,t</m:t>
                  </m:r>
                </m:sub>
              </m:sSub>
              <m:r>
                <w:rPr>
                  <w:rFonts w:ascii="Cambria Math" w:hAnsi="Cambria Math" w:cs="Times New Roman"/>
                  <w:sz w:val="16"/>
                  <w:szCs w:val="16"/>
                </w:rPr>
                <m:t>(j)=</m:t>
              </m:r>
              <m:sSub>
                <m:sSubPr>
                  <m:ctrlPr>
                    <w:rPr>
                      <w:rFonts w:ascii="Cambria Math" w:hAnsi="Cambria Math" w:cs="Times New Roman"/>
                      <w:i/>
                      <w:sz w:val="16"/>
                      <w:szCs w:val="16"/>
                    </w:rPr>
                  </m:ctrlPr>
                </m:sSubPr>
                <m:e>
                  <m:r>
                    <w:rPr>
                      <w:rFonts w:ascii="Cambria Math" w:hAnsi="Cambria Math" w:cs="Times New Roman"/>
                      <w:sz w:val="16"/>
                      <w:szCs w:val="16"/>
                    </w:rPr>
                    <m:t>ω</m:t>
                  </m:r>
                </m:e>
                <m:sub>
                  <m:r>
                    <w:rPr>
                      <w:rFonts w:ascii="Cambria Math" w:hAnsi="Cambria Math" w:cs="Times New Roman"/>
                      <w:sz w:val="16"/>
                      <w:szCs w:val="16"/>
                    </w:rPr>
                    <m:t>i,i</m:t>
                  </m:r>
                </m:sub>
              </m:sSub>
              <m:r>
                <w:rPr>
                  <w:rFonts w:ascii="Cambria Math" w:hAnsi="Cambria Math" w:cs="Times New Roman"/>
                  <w:sz w:val="16"/>
                  <w:szCs w:val="16"/>
                </w:rPr>
                <m:t>(j)+</m:t>
              </m:r>
              <m:sSub>
                <m:sSubPr>
                  <m:ctrlPr>
                    <w:rPr>
                      <w:rFonts w:ascii="Cambria Math" w:hAnsi="Cambria Math" w:cs="Times New Roman"/>
                      <w:i/>
                      <w:sz w:val="16"/>
                      <w:szCs w:val="16"/>
                    </w:rPr>
                  </m:ctrlPr>
                </m:sSubPr>
                <m:e>
                  <m:r>
                    <w:rPr>
                      <w:rFonts w:ascii="Cambria Math" w:hAnsi="Cambria Math" w:cs="Times New Roman"/>
                      <w:sz w:val="16"/>
                      <w:szCs w:val="16"/>
                    </w:rPr>
                    <m:t>b</m:t>
                  </m:r>
                </m:e>
                <m:sub>
                  <m:r>
                    <w:rPr>
                      <w:rFonts w:ascii="Cambria Math" w:hAnsi="Cambria Math" w:cs="Times New Roman"/>
                      <w:sz w:val="16"/>
                      <w:szCs w:val="16"/>
                    </w:rPr>
                    <m:t>i,i</m:t>
                  </m:r>
                </m:sub>
              </m:sSub>
              <m:r>
                <w:rPr>
                  <w:rFonts w:ascii="Cambria Math" w:hAnsi="Cambria Math" w:cs="Times New Roman"/>
                  <w:sz w:val="16"/>
                  <w:szCs w:val="16"/>
                </w:rPr>
                <m:t>(j)</m:t>
              </m:r>
              <m:sSubSup>
                <m:sSubSupPr>
                  <m:ctrlPr>
                    <w:rPr>
                      <w:rFonts w:ascii="Cambria Math" w:hAnsi="Cambria Math" w:cs="Times New Roman"/>
                      <w:i/>
                      <w:sz w:val="16"/>
                      <w:szCs w:val="16"/>
                    </w:rPr>
                  </m:ctrlPr>
                </m:sSubSupPr>
                <m:e>
                  <m:r>
                    <w:rPr>
                      <w:rFonts w:ascii="Cambria Math" w:hAnsi="Cambria Math" w:cs="Times New Roman"/>
                      <w:sz w:val="16"/>
                      <w:szCs w:val="16"/>
                    </w:rPr>
                    <m:t>ε</m:t>
                  </m:r>
                </m:e>
                <m:sub>
                  <m:r>
                    <w:rPr>
                      <w:rFonts w:ascii="Cambria Math" w:hAnsi="Cambria Math" w:cs="Times New Roman"/>
                      <w:sz w:val="16"/>
                      <w:szCs w:val="16"/>
                    </w:rPr>
                    <m:t>i,t-1</m:t>
                  </m:r>
                </m:sub>
                <m:sup>
                  <m:r>
                    <w:rPr>
                      <w:rFonts w:ascii="Cambria Math" w:hAnsi="Cambria Math" w:cs="Times New Roman"/>
                      <w:sz w:val="16"/>
                      <w:szCs w:val="16"/>
                    </w:rPr>
                    <m:t>2</m:t>
                  </m:r>
                </m:sup>
              </m:sSubSup>
              <m:r>
                <w:rPr>
                  <w:rFonts w:ascii="Cambria Math" w:hAnsi="Cambria Math" w:cs="Times New Roman"/>
                  <w:sz w:val="16"/>
                  <w:szCs w:val="16"/>
                </w:rPr>
                <m:t>(j)+</m:t>
              </m:r>
              <m:sSub>
                <m:sSubPr>
                  <m:ctrlPr>
                    <w:rPr>
                      <w:rFonts w:ascii="Cambria Math" w:hAnsi="Cambria Math" w:cs="Times New Roman"/>
                      <w:i/>
                      <w:sz w:val="16"/>
                      <w:szCs w:val="16"/>
                    </w:rPr>
                  </m:ctrlPr>
                </m:sSubPr>
                <m:e>
                  <m:r>
                    <w:rPr>
                      <w:rFonts w:ascii="Cambria Math" w:hAnsi="Cambria Math" w:cs="Times New Roman"/>
                      <w:sz w:val="16"/>
                      <w:szCs w:val="16"/>
                    </w:rPr>
                    <m:t>c</m:t>
                  </m:r>
                </m:e>
                <m:sub>
                  <m:r>
                    <w:rPr>
                      <w:rFonts w:ascii="Cambria Math" w:hAnsi="Cambria Math" w:cs="Times New Roman"/>
                      <w:sz w:val="16"/>
                      <w:szCs w:val="16"/>
                    </w:rPr>
                    <m:t>i,i</m:t>
                  </m:r>
                </m:sub>
              </m:sSub>
              <m:r>
                <w:rPr>
                  <w:rFonts w:ascii="Cambria Math" w:hAnsi="Cambria Math" w:cs="Times New Roman"/>
                  <w:sz w:val="16"/>
                  <w:szCs w:val="16"/>
                </w:rPr>
                <m:t>(j)</m:t>
              </m:r>
              <m:sSub>
                <m:sSubPr>
                  <m:ctrlPr>
                    <w:rPr>
                      <w:rFonts w:ascii="Cambria Math" w:hAnsi="Cambria Math" w:cs="Times New Roman"/>
                      <w:i/>
                      <w:sz w:val="16"/>
                      <w:szCs w:val="16"/>
                    </w:rPr>
                  </m:ctrlPr>
                </m:sSubPr>
                <m:e>
                  <m:r>
                    <w:rPr>
                      <w:rFonts w:ascii="Cambria Math" w:hAnsi="Cambria Math" w:cs="Times New Roman"/>
                      <w:sz w:val="16"/>
                      <w:szCs w:val="16"/>
                    </w:rPr>
                    <m:t>h</m:t>
                  </m:r>
                </m:e>
                <m:sub>
                  <m:r>
                    <w:rPr>
                      <w:rFonts w:ascii="Cambria Math" w:hAnsi="Cambria Math" w:cs="Times New Roman"/>
                      <w:sz w:val="16"/>
                      <w:szCs w:val="16"/>
                    </w:rPr>
                    <m:t>i,t-1</m:t>
                  </m:r>
                </m:sub>
              </m:sSub>
              <m:r>
                <w:rPr>
                  <w:rFonts w:ascii="Cambria Math" w:hAnsi="Cambria Math" w:cs="Times New Roman"/>
                  <w:sz w:val="16"/>
                  <w:szCs w:val="16"/>
                </w:rPr>
                <m:t>(j)+</m:t>
              </m:r>
              <m:sSub>
                <m:sSubPr>
                  <m:ctrlPr>
                    <w:rPr>
                      <w:rFonts w:ascii="Cambria Math" w:hAnsi="Cambria Math" w:cs="Times New Roman"/>
                      <w:i/>
                      <w:sz w:val="16"/>
                      <w:szCs w:val="16"/>
                    </w:rPr>
                  </m:ctrlPr>
                </m:sSubPr>
                <m:e>
                  <m:r>
                    <w:rPr>
                      <w:rFonts w:ascii="Cambria Math" w:hAnsi="Cambria Math" w:cs="Times New Roman"/>
                      <w:sz w:val="16"/>
                      <w:szCs w:val="16"/>
                    </w:rPr>
                    <m:t>α</m:t>
                  </m:r>
                </m:e>
                <m:sub>
                  <m:r>
                    <w:rPr>
                      <w:rFonts w:ascii="Cambria Math" w:hAnsi="Cambria Math" w:cs="Times New Roman"/>
                      <w:sz w:val="16"/>
                      <w:szCs w:val="16"/>
                    </w:rPr>
                    <m:t>i,3</m:t>
                  </m:r>
                </m:sub>
              </m:sSub>
              <m:r>
                <w:rPr>
                  <w:rFonts w:ascii="Cambria Math" w:hAnsi="Cambria Math" w:cs="Times New Roman"/>
                  <w:sz w:val="16"/>
                  <w:szCs w:val="16"/>
                </w:rPr>
                <m:t>(j)</m:t>
              </m:r>
              <m:sSub>
                <m:sSubPr>
                  <m:ctrlPr>
                    <w:rPr>
                      <w:rFonts w:ascii="Cambria Math" w:hAnsi="Cambria Math" w:cs="Times New Roman"/>
                      <w:i/>
                      <w:sz w:val="16"/>
                      <w:szCs w:val="16"/>
                    </w:rPr>
                  </m:ctrlPr>
                </m:sSubPr>
                <m:e>
                  <m:r>
                    <m:rPr>
                      <m:nor/>
                    </m:rPr>
                    <w:rPr>
                      <w:rFonts w:ascii="Times New Roman" w:hAnsi="Times New Roman" w:cs="Times New Roman"/>
                      <w:sz w:val="16"/>
                      <w:szCs w:val="16"/>
                    </w:rPr>
                    <m:t>Lehman</m:t>
                  </m:r>
                </m:e>
                <m:sub>
                  <m:r>
                    <w:rPr>
                      <w:rFonts w:ascii="Cambria Math" w:hAnsi="Cambria Math" w:cs="Times New Roman"/>
                      <w:sz w:val="16"/>
                      <w:szCs w:val="16"/>
                    </w:rPr>
                    <m:t>j,t</m:t>
                  </m:r>
                </m:sub>
              </m:sSub>
              <m:r>
                <w:rPr>
                  <w:rFonts w:ascii="Cambria Math" w:hAnsi="Cambria Math" w:cs="Times New Roman"/>
                  <w:sz w:val="16"/>
                  <w:szCs w:val="16"/>
                </w:rPr>
                <m:t>+</m:t>
              </m:r>
              <m:sSub>
                <m:sSubPr>
                  <m:ctrlPr>
                    <w:rPr>
                      <w:rFonts w:ascii="Cambria Math" w:hAnsi="Cambria Math" w:cs="Times New Roman"/>
                      <w:i/>
                      <w:sz w:val="16"/>
                      <w:szCs w:val="16"/>
                    </w:rPr>
                  </m:ctrlPr>
                </m:sSubPr>
                <m:e>
                  <m:r>
                    <w:rPr>
                      <w:rFonts w:ascii="Cambria Math" w:hAnsi="Cambria Math" w:cs="Times New Roman"/>
                      <w:sz w:val="16"/>
                      <w:szCs w:val="16"/>
                    </w:rPr>
                    <m:t>γ</m:t>
                  </m:r>
                </m:e>
                <m:sub>
                  <m:r>
                    <w:rPr>
                      <w:rFonts w:ascii="Cambria Math" w:hAnsi="Cambria Math" w:cs="Times New Roman"/>
                      <w:sz w:val="16"/>
                      <w:szCs w:val="16"/>
                    </w:rPr>
                    <m:t>i,i,1</m:t>
                  </m:r>
                </m:sub>
              </m:sSub>
              <m:sSub>
                <m:sSubPr>
                  <m:ctrlPr>
                    <w:rPr>
                      <w:rFonts w:ascii="Cambria Math" w:hAnsi="Cambria Math" w:cs="Times New Roman"/>
                      <w:sz w:val="16"/>
                      <w:szCs w:val="16"/>
                    </w:rPr>
                  </m:ctrlPr>
                </m:sSubPr>
                <m:e>
                  <m:d>
                    <m:dPr>
                      <m:ctrlPr>
                        <w:rPr>
                          <w:rFonts w:ascii="Cambria Math" w:hAnsi="Cambria Math" w:cs="Times New Roman"/>
                          <w:i/>
                          <w:sz w:val="16"/>
                          <w:szCs w:val="16"/>
                        </w:rPr>
                      </m:ctrlPr>
                    </m:dPr>
                    <m:e>
                      <m:r>
                        <w:rPr>
                          <w:rFonts w:ascii="Cambria Math" w:hAnsi="Cambria Math" w:cs="Times New Roman"/>
                          <w:sz w:val="16"/>
                          <w:szCs w:val="16"/>
                        </w:rPr>
                        <m:t>j</m:t>
                      </m:r>
                    </m:e>
                  </m:d>
                  <m:r>
                    <w:rPr>
                      <w:rFonts w:ascii="Cambria Math" w:hAnsi="Cambria Math" w:cs="Times New Roman"/>
                      <w:sz w:val="16"/>
                      <w:szCs w:val="16"/>
                    </w:rPr>
                    <m:t>D1</m:t>
                  </m:r>
                </m:e>
                <m:sub>
                  <m:r>
                    <w:rPr>
                      <w:rFonts w:ascii="Cambria Math" w:hAnsi="Cambria Math" w:cs="Times New Roman"/>
                      <w:sz w:val="16"/>
                      <w:szCs w:val="16"/>
                    </w:rPr>
                    <m:t>j,t</m:t>
                  </m:r>
                </m:sub>
              </m:sSub>
              <m:r>
                <w:rPr>
                  <w:rFonts w:ascii="Cambria Math" w:hAnsi="Cambria Math" w:cs="Times New Roman"/>
                  <w:sz w:val="16"/>
                  <w:szCs w:val="16"/>
                </w:rPr>
                <m:t>+</m:t>
              </m:r>
              <m:sSub>
                <m:sSubPr>
                  <m:ctrlPr>
                    <w:rPr>
                      <w:rFonts w:ascii="Cambria Math" w:hAnsi="Cambria Math" w:cs="Times New Roman"/>
                      <w:i/>
                      <w:sz w:val="16"/>
                      <w:szCs w:val="16"/>
                    </w:rPr>
                  </m:ctrlPr>
                </m:sSubPr>
                <m:e>
                  <m:r>
                    <w:rPr>
                      <w:rFonts w:ascii="Cambria Math" w:hAnsi="Cambria Math" w:cs="Times New Roman"/>
                      <w:sz w:val="16"/>
                      <w:szCs w:val="16"/>
                    </w:rPr>
                    <m:t>γ</m:t>
                  </m:r>
                </m:e>
                <m:sub>
                  <m:r>
                    <w:rPr>
                      <w:rFonts w:ascii="Cambria Math" w:hAnsi="Cambria Math" w:cs="Times New Roman"/>
                      <w:sz w:val="16"/>
                      <w:szCs w:val="16"/>
                    </w:rPr>
                    <m:t>i,i,2</m:t>
                  </m:r>
                </m:sub>
              </m:sSub>
              <m:sSub>
                <m:sSubPr>
                  <m:ctrlPr>
                    <w:rPr>
                      <w:rFonts w:ascii="Cambria Math" w:hAnsi="Cambria Math" w:cs="Times New Roman"/>
                      <w:sz w:val="16"/>
                      <w:szCs w:val="16"/>
                    </w:rPr>
                  </m:ctrlPr>
                </m:sSubPr>
                <m:e>
                  <m:r>
                    <m:rPr>
                      <m:nor/>
                    </m:rPr>
                    <w:rPr>
                      <w:rFonts w:ascii="Cambria Math" w:hAnsi="Times New Roman" w:cs="Times New Roman"/>
                      <w:sz w:val="16"/>
                      <w:szCs w:val="16"/>
                    </w:rPr>
                    <m:t>(j)</m:t>
                  </m:r>
                  <m:r>
                    <m:rPr>
                      <m:nor/>
                    </m:rPr>
                    <w:rPr>
                      <w:rFonts w:ascii="Times New Roman" w:hAnsi="Times New Roman" w:cs="Times New Roman"/>
                      <w:sz w:val="16"/>
                      <w:szCs w:val="16"/>
                    </w:rPr>
                    <m:t>D2</m:t>
                  </m:r>
                </m:e>
                <m:sub>
                  <m:r>
                    <w:rPr>
                      <w:rFonts w:ascii="Cambria Math" w:hAnsi="Cambria Math" w:cs="Times New Roman"/>
                      <w:sz w:val="16"/>
                      <w:szCs w:val="16"/>
                    </w:rPr>
                    <m:t>j,t</m:t>
                  </m:r>
                </m:sub>
              </m:sSub>
              <m:r>
                <w:rPr>
                  <w:rFonts w:ascii="Cambria Math" w:hAnsi="Cambria Math" w:cs="Times New Roman"/>
                  <w:sz w:val="16"/>
                  <w:szCs w:val="16"/>
                </w:rPr>
                <m:t>+</m:t>
              </m:r>
              <m:sSub>
                <m:sSubPr>
                  <m:ctrlPr>
                    <w:rPr>
                      <w:rFonts w:ascii="Cambria Math" w:hAnsi="Cambria Math" w:cs="Times New Roman"/>
                      <w:i/>
                      <w:sz w:val="16"/>
                      <w:szCs w:val="16"/>
                    </w:rPr>
                  </m:ctrlPr>
                </m:sSubPr>
                <m:e>
                  <m:r>
                    <w:rPr>
                      <w:rFonts w:ascii="Cambria Math" w:hAnsi="Cambria Math" w:cs="Times New Roman"/>
                      <w:sz w:val="16"/>
                      <w:szCs w:val="16"/>
                    </w:rPr>
                    <m:t>γ</m:t>
                  </m:r>
                </m:e>
                <m:sub>
                  <m:r>
                    <w:rPr>
                      <w:rFonts w:ascii="Cambria Math" w:hAnsi="Cambria Math" w:cs="Times New Roman"/>
                      <w:sz w:val="16"/>
                      <w:szCs w:val="16"/>
                    </w:rPr>
                    <m:t>i,i,3</m:t>
                  </m:r>
                </m:sub>
              </m:sSub>
              <m:sSub>
                <m:sSubPr>
                  <m:ctrlPr>
                    <w:rPr>
                      <w:rFonts w:ascii="Cambria Math" w:hAnsi="Cambria Math" w:cs="Times New Roman"/>
                      <w:sz w:val="16"/>
                      <w:szCs w:val="16"/>
                    </w:rPr>
                  </m:ctrlPr>
                </m:sSubPr>
                <m:e>
                  <m:r>
                    <m:rPr>
                      <m:nor/>
                    </m:rPr>
                    <w:rPr>
                      <w:rFonts w:ascii="Cambria Math" w:hAnsi="Times New Roman" w:cs="Times New Roman"/>
                      <w:sz w:val="16"/>
                      <w:szCs w:val="16"/>
                    </w:rPr>
                    <m:t>D</m:t>
                  </m:r>
                  <m:r>
                    <m:rPr>
                      <m:nor/>
                    </m:rPr>
                    <w:rPr>
                      <w:rFonts w:ascii="Times New Roman" w:hAnsi="Times New Roman" w:cs="Times New Roman"/>
                      <w:sz w:val="16"/>
                      <w:szCs w:val="16"/>
                    </w:rPr>
                    <m:t>M</m:t>
                  </m:r>
                </m:e>
                <m:sub>
                  <m:r>
                    <w:rPr>
                      <w:rFonts w:ascii="Cambria Math" w:hAnsi="Cambria Math" w:cs="Times New Roman"/>
                      <w:sz w:val="16"/>
                      <w:szCs w:val="16"/>
                    </w:rPr>
                    <m:t>t</m:t>
                  </m:r>
                </m:sub>
              </m:sSub>
              <m:r>
                <w:rPr>
                  <w:rFonts w:ascii="Cambria Math" w:hAnsi="Cambria Math" w:cs="Times New Roman"/>
                  <w:sz w:val="16"/>
                  <w:szCs w:val="16"/>
                </w:rPr>
                <m:t>+</m:t>
              </m:r>
              <m:sSub>
                <m:sSubPr>
                  <m:ctrlPr>
                    <w:rPr>
                      <w:rFonts w:ascii="Cambria Math" w:hAnsi="Cambria Math" w:cs="Times New Roman"/>
                      <w:i/>
                      <w:sz w:val="16"/>
                      <w:szCs w:val="16"/>
                    </w:rPr>
                  </m:ctrlPr>
                </m:sSubPr>
                <m:e>
                  <m:r>
                    <w:rPr>
                      <w:rFonts w:ascii="Cambria Math" w:hAnsi="Cambria Math" w:cs="Times New Roman"/>
                      <w:sz w:val="16"/>
                      <w:szCs w:val="16"/>
                    </w:rPr>
                    <m:t>γ</m:t>
                  </m:r>
                </m:e>
                <m:sub>
                  <m:r>
                    <w:rPr>
                      <w:rFonts w:ascii="Cambria Math" w:hAnsi="Cambria Math" w:cs="Times New Roman"/>
                      <w:sz w:val="16"/>
                      <w:szCs w:val="16"/>
                    </w:rPr>
                    <m:t>i,i,4</m:t>
                  </m:r>
                </m:sub>
              </m:sSub>
              <m:r>
                <w:rPr>
                  <w:rFonts w:ascii="Cambria Math" w:hAnsi="Cambria Math" w:cs="Times New Roman"/>
                  <w:sz w:val="16"/>
                  <w:szCs w:val="16"/>
                </w:rPr>
                <m:t>(j)</m:t>
              </m:r>
              <m:sSub>
                <m:sSubPr>
                  <m:ctrlPr>
                    <w:rPr>
                      <w:rFonts w:ascii="Cambria Math" w:hAnsi="Cambria Math" w:cs="Times New Roman"/>
                      <w:sz w:val="16"/>
                      <w:szCs w:val="16"/>
                    </w:rPr>
                  </m:ctrlPr>
                </m:sSubPr>
                <m:e>
                  <m:r>
                    <m:rPr>
                      <m:nor/>
                    </m:rPr>
                    <w:rPr>
                      <w:rFonts w:ascii="Times New Roman" w:hAnsi="Times New Roman" w:cs="Times New Roman"/>
                      <w:sz w:val="16"/>
                      <w:szCs w:val="16"/>
                    </w:rPr>
                    <m:t>D3</m:t>
                  </m:r>
                </m:e>
                <m:sub>
                  <m:r>
                    <w:rPr>
                      <w:rFonts w:ascii="Cambria Math" w:hAnsi="Cambria Math" w:cs="Times New Roman"/>
                      <w:sz w:val="16"/>
                      <w:szCs w:val="16"/>
                    </w:rPr>
                    <m:t>j,t</m:t>
                  </m:r>
                </m:sub>
              </m:sSub>
              <m:r>
                <w:rPr>
                  <w:rFonts w:ascii="Cambria Math" w:hAnsi="Cambria Math" w:cs="Times New Roman"/>
                  <w:sz w:val="16"/>
                  <w:szCs w:val="16"/>
                </w:rPr>
                <m:t>+</m:t>
              </m:r>
              <m:sSub>
                <m:sSubPr>
                  <m:ctrlPr>
                    <w:rPr>
                      <w:rFonts w:ascii="Cambria Math" w:hAnsi="Cambria Math" w:cs="Times New Roman"/>
                      <w:i/>
                      <w:sz w:val="16"/>
                      <w:szCs w:val="16"/>
                    </w:rPr>
                  </m:ctrlPr>
                </m:sSubPr>
                <m:e>
                  <m:r>
                    <w:rPr>
                      <w:rFonts w:ascii="Cambria Math" w:hAnsi="Cambria Math" w:cs="Times New Roman"/>
                      <w:sz w:val="16"/>
                      <w:szCs w:val="16"/>
                    </w:rPr>
                    <m:t>φ</m:t>
                  </m:r>
                </m:e>
                <m:sub>
                  <m:r>
                    <w:rPr>
                      <w:rFonts w:ascii="Cambria Math" w:hAnsi="Cambria Math" w:cs="Times New Roman"/>
                      <w:sz w:val="16"/>
                      <w:szCs w:val="16"/>
                    </w:rPr>
                    <m:t>i,i,1</m:t>
                  </m:r>
                </m:sub>
              </m:sSub>
              <m:r>
                <w:rPr>
                  <w:rFonts w:ascii="Cambria Math" w:hAnsi="Cambria Math" w:cs="Times New Roman"/>
                  <w:sz w:val="16"/>
                  <w:szCs w:val="16"/>
                </w:rPr>
                <m:t>(j)</m:t>
              </m:r>
              <m:sSub>
                <m:sSubPr>
                  <m:ctrlPr>
                    <w:rPr>
                      <w:rFonts w:ascii="Cambria Math" w:hAnsi="Cambria Math" w:cs="Times New Roman"/>
                      <w:sz w:val="16"/>
                      <w:szCs w:val="16"/>
                    </w:rPr>
                  </m:ctrlPr>
                </m:sSubPr>
                <m:e>
                  <m:r>
                    <m:rPr>
                      <m:nor/>
                    </m:rPr>
                    <w:rPr>
                      <w:rFonts w:ascii="Times New Roman" w:hAnsi="Times New Roman" w:cs="Times New Roman"/>
                      <w:sz w:val="16"/>
                      <w:szCs w:val="16"/>
                    </w:rPr>
                    <m:t>QE1</m:t>
                  </m:r>
                </m:e>
                <m:sub>
                  <m:r>
                    <w:rPr>
                      <w:rFonts w:ascii="Cambria Math" w:hAnsi="Cambria Math" w:cs="Times New Roman"/>
                      <w:sz w:val="16"/>
                      <w:szCs w:val="16"/>
                    </w:rPr>
                    <m:t>j,t</m:t>
                  </m:r>
                </m:sub>
              </m:sSub>
              <m:r>
                <w:rPr>
                  <w:rFonts w:ascii="Cambria Math" w:hAnsi="Cambria Math" w:cs="Times New Roman"/>
                  <w:sz w:val="16"/>
                  <w:szCs w:val="16"/>
                </w:rPr>
                <m:t>+</m:t>
              </m:r>
              <m:sSub>
                <m:sSubPr>
                  <m:ctrlPr>
                    <w:rPr>
                      <w:rFonts w:ascii="Cambria Math" w:hAnsi="Cambria Math" w:cs="Times New Roman"/>
                      <w:i/>
                      <w:sz w:val="16"/>
                      <w:szCs w:val="16"/>
                    </w:rPr>
                  </m:ctrlPr>
                </m:sSubPr>
                <m:e>
                  <m:r>
                    <w:rPr>
                      <w:rFonts w:ascii="Cambria Math" w:hAnsi="Cambria Math" w:cs="Times New Roman"/>
                      <w:sz w:val="16"/>
                      <w:szCs w:val="16"/>
                    </w:rPr>
                    <m:t>φ</m:t>
                  </m:r>
                </m:e>
                <m:sub>
                  <m:r>
                    <w:rPr>
                      <w:rFonts w:ascii="Cambria Math" w:hAnsi="Cambria Math" w:cs="Times New Roman"/>
                      <w:sz w:val="16"/>
                      <w:szCs w:val="16"/>
                    </w:rPr>
                    <m:t>i,i,2</m:t>
                  </m:r>
                </m:sub>
              </m:sSub>
              <m:r>
                <w:rPr>
                  <w:rFonts w:ascii="Cambria Math" w:hAnsi="Cambria Math" w:cs="Times New Roman"/>
                  <w:sz w:val="16"/>
                  <w:szCs w:val="16"/>
                </w:rPr>
                <m:t>(j)</m:t>
              </m:r>
              <m:sSub>
                <m:sSubPr>
                  <m:ctrlPr>
                    <w:rPr>
                      <w:rFonts w:ascii="Cambria Math" w:hAnsi="Cambria Math" w:cs="Times New Roman"/>
                      <w:sz w:val="16"/>
                      <w:szCs w:val="16"/>
                    </w:rPr>
                  </m:ctrlPr>
                </m:sSubPr>
                <m:e>
                  <m:r>
                    <m:rPr>
                      <m:nor/>
                    </m:rPr>
                    <w:rPr>
                      <w:rFonts w:ascii="Times New Roman" w:hAnsi="Times New Roman" w:cs="Times New Roman"/>
                      <w:sz w:val="16"/>
                      <w:szCs w:val="16"/>
                    </w:rPr>
                    <m:t>QE2</m:t>
                  </m:r>
                </m:e>
                <m:sub>
                  <m:r>
                    <w:rPr>
                      <w:rFonts w:ascii="Cambria Math" w:hAnsi="Cambria Math" w:cs="Times New Roman"/>
                      <w:sz w:val="16"/>
                      <w:szCs w:val="16"/>
                    </w:rPr>
                    <m:t>j,t</m:t>
                  </m:r>
                </m:sub>
              </m:sSub>
              <m:r>
                <w:rPr>
                  <w:rFonts w:ascii="Cambria Math" w:hAnsi="Cambria Math" w:cs="Times New Roman"/>
                  <w:sz w:val="16"/>
                  <w:szCs w:val="16"/>
                </w:rPr>
                <m:t>+</m:t>
              </m:r>
              <m:sSub>
                <m:sSubPr>
                  <m:ctrlPr>
                    <w:rPr>
                      <w:rFonts w:ascii="Cambria Math" w:hAnsi="Cambria Math" w:cs="Times New Roman"/>
                      <w:i/>
                      <w:sz w:val="16"/>
                      <w:szCs w:val="16"/>
                    </w:rPr>
                  </m:ctrlPr>
                </m:sSubPr>
                <m:e>
                  <m:r>
                    <w:rPr>
                      <w:rFonts w:ascii="Cambria Math" w:hAnsi="Cambria Math" w:cs="Times New Roman"/>
                      <w:sz w:val="16"/>
                      <w:szCs w:val="16"/>
                    </w:rPr>
                    <m:t>φ</m:t>
                  </m:r>
                </m:e>
                <m:sub>
                  <m:r>
                    <w:rPr>
                      <w:rFonts w:ascii="Cambria Math" w:hAnsi="Cambria Math" w:cs="Times New Roman"/>
                      <w:sz w:val="16"/>
                      <w:szCs w:val="16"/>
                    </w:rPr>
                    <m:t>i,i,M</m:t>
                  </m:r>
                </m:sub>
              </m:sSub>
              <m:sSub>
                <m:sSubPr>
                  <m:ctrlPr>
                    <w:rPr>
                      <w:rFonts w:ascii="Cambria Math" w:hAnsi="Cambria Math" w:cs="Times New Roman"/>
                      <w:sz w:val="16"/>
                      <w:szCs w:val="16"/>
                    </w:rPr>
                  </m:ctrlPr>
                </m:sSubPr>
                <m:e>
                  <m:r>
                    <m:rPr>
                      <m:nor/>
                    </m:rPr>
                    <w:rPr>
                      <w:rFonts w:ascii="Cambria Math" w:hAnsi="Times New Roman" w:cs="Times New Roman"/>
                      <w:sz w:val="16"/>
                      <w:szCs w:val="16"/>
                    </w:rPr>
                    <m:t>MEP</m:t>
                  </m:r>
                </m:e>
                <m:sub>
                  <m:r>
                    <w:rPr>
                      <w:rFonts w:ascii="Cambria Math" w:hAnsi="Cambria Math" w:cs="Times New Roman"/>
                      <w:sz w:val="16"/>
                      <w:szCs w:val="16"/>
                    </w:rPr>
                    <m:t>t</m:t>
                  </m:r>
                </m:sub>
              </m:sSub>
              <m:r>
                <w:rPr>
                  <w:rFonts w:ascii="Cambria Math" w:hAnsi="Cambria Math" w:cs="Times New Roman"/>
                  <w:sz w:val="16"/>
                  <w:szCs w:val="16"/>
                </w:rPr>
                <m:t>+</m:t>
              </m:r>
              <m:sSub>
                <m:sSubPr>
                  <m:ctrlPr>
                    <w:rPr>
                      <w:rFonts w:ascii="Cambria Math" w:hAnsi="Cambria Math" w:cs="Times New Roman"/>
                      <w:i/>
                      <w:sz w:val="16"/>
                      <w:szCs w:val="16"/>
                    </w:rPr>
                  </m:ctrlPr>
                </m:sSubPr>
                <m:e>
                  <m:r>
                    <w:rPr>
                      <w:rFonts w:ascii="Cambria Math" w:hAnsi="Cambria Math" w:cs="Times New Roman"/>
                      <w:sz w:val="16"/>
                      <w:szCs w:val="16"/>
                    </w:rPr>
                    <m:t>φ</m:t>
                  </m:r>
                </m:e>
                <m:sub>
                  <m:r>
                    <w:rPr>
                      <w:rFonts w:ascii="Cambria Math" w:hAnsi="Cambria Math" w:cs="Times New Roman"/>
                      <w:sz w:val="16"/>
                      <w:szCs w:val="16"/>
                    </w:rPr>
                    <m:t>i,i,3</m:t>
                  </m:r>
                </m:sub>
              </m:sSub>
              <m:r>
                <w:rPr>
                  <w:rFonts w:ascii="Cambria Math" w:hAnsi="Cambria Math" w:cs="Times New Roman"/>
                  <w:sz w:val="16"/>
                  <w:szCs w:val="16"/>
                </w:rPr>
                <m:t>(j)</m:t>
              </m:r>
              <m:sSub>
                <m:sSubPr>
                  <m:ctrlPr>
                    <w:rPr>
                      <w:rFonts w:ascii="Cambria Math" w:hAnsi="Cambria Math" w:cs="Times New Roman"/>
                      <w:sz w:val="16"/>
                      <w:szCs w:val="16"/>
                    </w:rPr>
                  </m:ctrlPr>
                </m:sSubPr>
                <m:e>
                  <m:r>
                    <m:rPr>
                      <m:nor/>
                    </m:rPr>
                    <w:rPr>
                      <w:rFonts w:ascii="Cambria Math" w:hAnsi="Times New Roman" w:cs="Times New Roman"/>
                      <w:sz w:val="16"/>
                      <w:szCs w:val="16"/>
                    </w:rPr>
                    <m:t>QE3</m:t>
                  </m:r>
                </m:e>
                <m:sub>
                  <m:r>
                    <w:rPr>
                      <w:rFonts w:ascii="Cambria Math" w:hAnsi="Cambria Math" w:cs="Times New Roman"/>
                      <w:sz w:val="16"/>
                      <w:szCs w:val="16"/>
                    </w:rPr>
                    <m:t>j,t</m:t>
                  </m:r>
                </m:sub>
              </m:sSub>
              <m:sSub>
                <m:sSubPr>
                  <m:ctrlPr>
                    <w:rPr>
                      <w:rFonts w:ascii="Cambria Math" w:eastAsia="Times New Roman" w:hAnsi="Cambria Math" w:cs="Times New Roman"/>
                      <w:i/>
                      <w:sz w:val="16"/>
                      <w:szCs w:val="16"/>
                      <w:lang w:eastAsia="en-GB"/>
                    </w:rPr>
                  </m:ctrlPr>
                </m:sSubPr>
                <m:e>
                  <m:r>
                    <w:rPr>
                      <w:rFonts w:ascii="Cambria Math" w:eastAsia="Times New Roman" w:hAnsi="Cambria Math" w:cs="Times New Roman"/>
                      <w:sz w:val="16"/>
                      <w:szCs w:val="16"/>
                      <w:lang w:eastAsia="en-GB"/>
                    </w:rPr>
                    <m:t>α</m:t>
                  </m:r>
                </m:e>
                <m:sub>
                  <m:r>
                    <w:rPr>
                      <w:rFonts w:ascii="Cambria Math" w:eastAsia="Times New Roman" w:hAnsi="Cambria Math" w:cs="Times New Roman"/>
                      <w:sz w:val="16"/>
                      <w:szCs w:val="16"/>
                      <w:lang w:eastAsia="en-GB"/>
                    </w:rPr>
                    <m:t>i,4</m:t>
                  </m:r>
                </m:sub>
              </m:sSub>
              <m:r>
                <w:rPr>
                  <w:rFonts w:ascii="Cambria Math" w:eastAsia="Times New Roman" w:hAnsi="Cambria Math" w:cs="Times New Roman"/>
                  <w:sz w:val="16"/>
                  <w:szCs w:val="16"/>
                  <w:lang w:eastAsia="en-GB"/>
                </w:rPr>
                <m:t>(j)</m:t>
              </m:r>
              <m:sSub>
                <m:sSubPr>
                  <m:ctrlPr>
                    <w:rPr>
                      <w:rFonts w:ascii="Cambria Math" w:eastAsia="Times New Roman" w:hAnsi="Cambria Math" w:cs="Times New Roman"/>
                      <w:i/>
                      <w:sz w:val="16"/>
                      <w:szCs w:val="16"/>
                      <w:lang w:eastAsia="en-GB"/>
                    </w:rPr>
                  </m:ctrlPr>
                </m:sSubPr>
                <m:e>
                  <m:r>
                    <m:rPr>
                      <m:nor/>
                    </m:rPr>
                    <w:rPr>
                      <w:rFonts w:ascii="Cambria Math" w:eastAsia="Times New Roman" w:hAnsi="Cambria Math" w:cs="Times New Roman"/>
                      <w:sz w:val="16"/>
                      <w:szCs w:val="16"/>
                      <w:lang w:eastAsia="en-GB"/>
                    </w:rPr>
                    <m:t>BoJQE</m:t>
                  </m:r>
                </m:e>
                <m:sub>
                  <m:r>
                    <w:rPr>
                      <w:rFonts w:ascii="Cambria Math" w:eastAsia="Times New Roman" w:hAnsi="Cambria Math" w:cs="Times New Roman"/>
                      <w:sz w:val="16"/>
                      <w:szCs w:val="16"/>
                      <w:lang w:eastAsia="en-GB"/>
                    </w:rPr>
                    <m:t>t</m:t>
                  </m:r>
                </m:sub>
              </m:sSub>
              <m:r>
                <w:rPr>
                  <w:rFonts w:ascii="Cambria Math" w:eastAsia="Times New Roman" w:hAnsi="Cambria Math" w:cs="Times New Roman"/>
                  <w:sz w:val="16"/>
                  <w:szCs w:val="16"/>
                  <w:lang w:eastAsia="en-GB"/>
                </w:rPr>
                <m:t>+</m:t>
              </m:r>
              <m:sSub>
                <m:sSubPr>
                  <m:ctrlPr>
                    <w:rPr>
                      <w:rFonts w:ascii="Cambria Math" w:eastAsia="Times New Roman" w:hAnsi="Cambria Math" w:cs="Times New Roman"/>
                      <w:i/>
                      <w:sz w:val="16"/>
                      <w:szCs w:val="16"/>
                      <w:lang w:eastAsia="en-GB"/>
                    </w:rPr>
                  </m:ctrlPr>
                </m:sSubPr>
                <m:e>
                  <m:r>
                    <w:rPr>
                      <w:rFonts w:ascii="Cambria Math" w:eastAsia="PMingLiU" w:hAnsi="Cambria Math" w:cs="Arial"/>
                      <w:lang w:eastAsia="en-US"/>
                    </w:rPr>
                    <m:t>μ</m:t>
                  </m:r>
                </m:e>
                <m:sub>
                  <m:r>
                    <w:rPr>
                      <w:rFonts w:ascii="Cambria Math" w:eastAsia="Times New Roman" w:hAnsi="Cambria Math" w:cs="Times New Roman"/>
                      <w:sz w:val="16"/>
                      <w:szCs w:val="16"/>
                      <w:lang w:eastAsia="en-GB"/>
                    </w:rPr>
                    <m:t>i</m:t>
                  </m:r>
                </m:sub>
              </m:sSub>
              <m:r>
                <w:rPr>
                  <w:rFonts w:ascii="Cambria Math" w:eastAsia="Times New Roman" w:hAnsi="Cambria Math" w:cs="Times New Roman"/>
                  <w:sz w:val="16"/>
                  <w:szCs w:val="16"/>
                  <w:lang w:eastAsia="en-GB"/>
                </w:rPr>
                <m:t>(j)</m:t>
              </m:r>
              <m:sSub>
                <m:sSubPr>
                  <m:ctrlPr>
                    <w:rPr>
                      <w:rFonts w:ascii="Cambria Math" w:eastAsia="Times New Roman" w:hAnsi="Cambria Math" w:cs="Times New Roman"/>
                      <w:i/>
                      <w:sz w:val="16"/>
                      <w:szCs w:val="16"/>
                      <w:lang w:eastAsia="en-GB"/>
                    </w:rPr>
                  </m:ctrlPr>
                </m:sSubPr>
                <m:e>
                  <m:r>
                    <w:rPr>
                      <w:rFonts w:ascii="Cambria Math" w:eastAsia="Times New Roman" w:hAnsi="Cambria Math" w:cs="Times New Roman"/>
                      <w:sz w:val="16"/>
                      <w:szCs w:val="16"/>
                      <w:lang w:eastAsia="en-GB"/>
                    </w:rPr>
                    <m:t>R</m:t>
                  </m:r>
                </m:e>
                <m:sub>
                  <m:r>
                    <w:rPr>
                      <w:rFonts w:ascii="Cambria Math" w:eastAsia="Times New Roman" w:hAnsi="Cambria Math" w:cs="Times New Roman"/>
                      <w:sz w:val="16"/>
                      <w:szCs w:val="16"/>
                      <w:lang w:eastAsia="en-GB"/>
                    </w:rPr>
                    <m:t>i,t-1</m:t>
                  </m:r>
                </m:sub>
              </m:sSub>
              <m:r>
                <m:rPr>
                  <m:sty m:val="p"/>
                </m:rPr>
                <w:rPr>
                  <w:rFonts w:ascii="Cambria Math" w:eastAsia="Times New Roman" w:hAnsi="Cambria Math" w:cs="Times New Roman"/>
                  <w:sz w:val="16"/>
                  <w:szCs w:val="16"/>
                  <w:lang w:eastAsia="en-GB"/>
                </w:rPr>
                <m:t xml:space="preserve">, </m:t>
              </m:r>
              <m:r>
                <w:rPr>
                  <w:rFonts w:ascii="Cambria Math" w:eastAsia="Times New Roman" w:hAnsi="Cambria Math" w:cs="Times New Roman"/>
                  <w:sz w:val="16"/>
                  <w:szCs w:val="16"/>
                  <w:lang w:eastAsia="en-GB"/>
                </w:rPr>
                <m:t xml:space="preserve"> </m:t>
              </m:r>
            </m:oMath>
            <w:r w:rsidRPr="004F51E8">
              <w:rPr>
                <w:rFonts w:ascii="Times New Roman" w:hAnsi="Times New Roman" w:cs="Times New Roman"/>
                <w:sz w:val="16"/>
                <w:szCs w:val="16"/>
              </w:rPr>
              <w:t xml:space="preserve">where </w:t>
            </w:r>
            <m:oMath>
              <m:sSub>
                <m:sSubPr>
                  <m:ctrlPr>
                    <w:rPr>
                      <w:rFonts w:ascii="Cambria Math" w:hAnsi="Cambria Math" w:cs="Times New Roman"/>
                      <w:i/>
                      <w:sz w:val="16"/>
                      <w:szCs w:val="16"/>
                    </w:rPr>
                  </m:ctrlPr>
                </m:sSubPr>
                <m:e>
                  <m:r>
                    <w:rPr>
                      <w:rFonts w:ascii="Cambria Math" w:hAnsi="Cambria Math" w:cs="Times New Roman"/>
                      <w:sz w:val="16"/>
                      <w:szCs w:val="16"/>
                    </w:rPr>
                    <m:t>R</m:t>
                  </m:r>
                </m:e>
                <m:sub>
                  <m:r>
                    <w:rPr>
                      <w:rFonts w:ascii="Cambria Math" w:hAnsi="Cambria Math" w:cs="Times New Roman"/>
                      <w:sz w:val="16"/>
                      <w:szCs w:val="16"/>
                    </w:rPr>
                    <m:t>i,t</m:t>
                  </m:r>
                </m:sub>
              </m:sSub>
            </m:oMath>
            <w:r w:rsidRPr="004F51E8">
              <w:rPr>
                <w:rFonts w:ascii="Times New Roman" w:hAnsi="Times New Roman" w:cs="Times New Roman"/>
                <w:sz w:val="16"/>
                <w:szCs w:val="16"/>
              </w:rPr>
              <w:t xml:space="preserve"> is daily the return from market </w:t>
            </w:r>
            <m:oMath>
              <m:r>
                <w:rPr>
                  <w:rFonts w:ascii="Cambria Math" w:hAnsi="Cambria Math" w:cs="Times New Roman"/>
                  <w:sz w:val="16"/>
                  <w:szCs w:val="16"/>
                </w:rPr>
                <m:t>i</m:t>
              </m:r>
            </m:oMath>
            <w:r w:rsidRPr="004F51E8">
              <w:rPr>
                <w:rFonts w:ascii="Times New Roman" w:hAnsi="Times New Roman" w:cs="Times New Roman"/>
                <w:sz w:val="16"/>
                <w:szCs w:val="16"/>
              </w:rPr>
              <w:t xml:space="preserve"> in week </w:t>
            </w:r>
            <m:oMath>
              <m:r>
                <w:rPr>
                  <w:rFonts w:ascii="Cambria Math" w:hAnsi="Cambria Math" w:cs="Times New Roman"/>
                  <w:sz w:val="16"/>
                  <w:szCs w:val="16"/>
                </w:rPr>
                <m:t>t</m:t>
              </m:r>
            </m:oMath>
            <w:r>
              <w:rPr>
                <w:rFonts w:ascii="Times New Roman" w:hAnsi="Times New Roman" w:cs="Times New Roman"/>
                <w:sz w:val="16"/>
                <w:szCs w:val="16"/>
              </w:rPr>
              <w:t xml:space="preserve">, </w:t>
            </w:r>
            <m:oMath>
              <m:r>
                <w:rPr>
                  <w:rFonts w:ascii="Cambria Math" w:hAnsi="Cambria Math" w:cs="Times New Roman"/>
                  <w:sz w:val="16"/>
                  <w:szCs w:val="16"/>
                </w:rPr>
                <m:t>i∈</m:t>
              </m:r>
              <m:r>
                <m:rPr>
                  <m:nor/>
                </m:rPr>
                <w:rPr>
                  <w:rFonts w:ascii="Cambria Math" w:hAnsi="Cambria Math" w:cs="Times New Roman"/>
                  <w:sz w:val="16"/>
                  <w:szCs w:val="16"/>
                </w:rPr>
                <m:t>US,UK,France,Germany,Japan.</m:t>
              </m:r>
            </m:oMath>
            <w:r w:rsidRPr="004F51E8">
              <w:rPr>
                <w:rFonts w:ascii="Times New Roman" w:hAnsi="Times New Roman" w:cs="Times New Roman"/>
                <w:sz w:val="16"/>
                <w:szCs w:val="16"/>
              </w:rPr>
              <w:t xml:space="preserve"> The information set</w:t>
            </w:r>
            <w:proofErr w:type="gramStart"/>
            <w:r w:rsidRPr="004F51E8">
              <w:rPr>
                <w:rFonts w:ascii="Times New Roman" w:hAnsi="Times New Roman" w:cs="Times New Roman"/>
                <w:sz w:val="16"/>
                <w:szCs w:val="16"/>
              </w:rPr>
              <w:t xml:space="preserve">, </w:t>
            </w:r>
            <w:proofErr w:type="gramEnd"/>
            <m:oMath>
              <m:sSub>
                <m:sSubPr>
                  <m:ctrlPr>
                    <w:rPr>
                      <w:rFonts w:ascii="Cambria Math" w:hAnsi="Cambria Math" w:cs="Times New Roman"/>
                      <w:sz w:val="16"/>
                      <w:szCs w:val="16"/>
                    </w:rPr>
                  </m:ctrlPr>
                </m:sSubPr>
                <m:e>
                  <m:r>
                    <m:rPr>
                      <m:sty m:val="p"/>
                    </m:rPr>
                    <w:rPr>
                      <w:rFonts w:ascii="Cambria Math" w:hAnsi="Cambria Math" w:cs="Times New Roman"/>
                      <w:sz w:val="16"/>
                      <w:szCs w:val="16"/>
                    </w:rPr>
                    <m:t>Ω</m:t>
                  </m:r>
                </m:e>
                <m:sub>
                  <m:r>
                    <w:rPr>
                      <w:rFonts w:ascii="Cambria Math" w:hAnsi="Cambria Math" w:cs="Times New Roman"/>
                      <w:sz w:val="16"/>
                      <w:szCs w:val="16"/>
                    </w:rPr>
                    <m:t>t-1</m:t>
                  </m:r>
                </m:sub>
              </m:sSub>
            </m:oMath>
            <w:r w:rsidRPr="004F51E8">
              <w:rPr>
                <w:rFonts w:ascii="Times New Roman" w:hAnsi="Times New Roman" w:cs="Times New Roman"/>
                <w:sz w:val="16"/>
                <w:szCs w:val="16"/>
              </w:rPr>
              <w:t xml:space="preserve">, includes all information known at time </w:t>
            </w:r>
            <m:oMath>
              <m:r>
                <w:rPr>
                  <w:rFonts w:ascii="Cambria Math" w:hAnsi="Cambria Math" w:cs="Times New Roman"/>
                  <w:sz w:val="16"/>
                  <w:szCs w:val="16"/>
                </w:rPr>
                <m:t>t-1</m:t>
              </m:r>
            </m:oMath>
            <w:r w:rsidRPr="004F51E8">
              <w:rPr>
                <w:rFonts w:ascii="Times New Roman" w:hAnsi="Times New Roman" w:cs="Times New Roman"/>
                <w:sz w:val="16"/>
                <w:szCs w:val="16"/>
              </w:rPr>
              <w:t xml:space="preserve">, and </w:t>
            </w:r>
            <m:oMath>
              <m:sSub>
                <m:sSubPr>
                  <m:ctrlPr>
                    <w:rPr>
                      <w:rFonts w:ascii="Cambria Math" w:hAnsi="Cambria Math" w:cs="Times New Roman"/>
                      <w:i/>
                      <w:sz w:val="16"/>
                      <w:szCs w:val="16"/>
                    </w:rPr>
                  </m:ctrlPr>
                </m:sSubPr>
                <m:e>
                  <m:r>
                    <w:rPr>
                      <w:rFonts w:ascii="Cambria Math" w:hAnsi="Cambria Math" w:cs="Times New Roman"/>
                      <w:sz w:val="16"/>
                      <w:szCs w:val="16"/>
                    </w:rPr>
                    <m:t>ω</m:t>
                  </m:r>
                </m:e>
                <m:sub>
                  <m:r>
                    <w:rPr>
                      <w:rFonts w:ascii="Cambria Math" w:hAnsi="Cambria Math" w:cs="Times New Roman"/>
                      <w:sz w:val="16"/>
                      <w:szCs w:val="16"/>
                    </w:rPr>
                    <m:t>i,i</m:t>
                  </m:r>
                </m:sub>
              </m:sSub>
              <m:r>
                <w:rPr>
                  <w:rFonts w:ascii="Cambria Math" w:hAnsi="Cambria Math" w:cs="Times New Roman"/>
                  <w:sz w:val="16"/>
                  <w:szCs w:val="16"/>
                </w:rPr>
                <m:t>&gt;0</m:t>
              </m:r>
            </m:oMath>
            <w:r w:rsidRPr="004F51E8">
              <w:rPr>
                <w:rFonts w:ascii="Times New Roman" w:hAnsi="Times New Roman" w:cs="Times New Roman"/>
                <w:sz w:val="16"/>
                <w:szCs w:val="16"/>
              </w:rPr>
              <w:t xml:space="preserve">, </w:t>
            </w:r>
            <m:oMath>
              <m:sSub>
                <m:sSubPr>
                  <m:ctrlPr>
                    <w:rPr>
                      <w:rFonts w:ascii="Cambria Math" w:hAnsi="Cambria Math" w:cs="Times New Roman"/>
                      <w:i/>
                      <w:sz w:val="16"/>
                      <w:szCs w:val="16"/>
                    </w:rPr>
                  </m:ctrlPr>
                </m:sSubPr>
                <m:e>
                  <m:r>
                    <w:rPr>
                      <w:rFonts w:ascii="Cambria Math" w:hAnsi="Cambria Math" w:cs="Times New Roman"/>
                      <w:sz w:val="16"/>
                      <w:szCs w:val="16"/>
                    </w:rPr>
                    <m:t>b</m:t>
                  </m:r>
                </m:e>
                <m:sub>
                  <m:r>
                    <w:rPr>
                      <w:rFonts w:ascii="Cambria Math" w:hAnsi="Cambria Math" w:cs="Times New Roman"/>
                      <w:sz w:val="16"/>
                      <w:szCs w:val="16"/>
                    </w:rPr>
                    <m:t>i,i</m:t>
                  </m:r>
                </m:sub>
              </m:sSub>
              <m:r>
                <w:rPr>
                  <w:rFonts w:ascii="Cambria Math" w:hAnsi="Cambria Math" w:cs="Times New Roman"/>
                  <w:sz w:val="16"/>
                  <w:szCs w:val="16"/>
                </w:rPr>
                <m:t>,</m:t>
              </m:r>
              <m:sSub>
                <m:sSubPr>
                  <m:ctrlPr>
                    <w:rPr>
                      <w:rFonts w:ascii="Cambria Math" w:hAnsi="Cambria Math" w:cs="Times New Roman"/>
                      <w:i/>
                      <w:sz w:val="16"/>
                      <w:szCs w:val="16"/>
                    </w:rPr>
                  </m:ctrlPr>
                </m:sSubPr>
                <m:e>
                  <m:r>
                    <w:rPr>
                      <w:rFonts w:ascii="Cambria Math" w:hAnsi="Cambria Math" w:cs="Times New Roman"/>
                      <w:sz w:val="16"/>
                      <w:szCs w:val="16"/>
                    </w:rPr>
                    <m:t>c</m:t>
                  </m:r>
                </m:e>
                <m:sub>
                  <m:r>
                    <w:rPr>
                      <w:rFonts w:ascii="Cambria Math" w:hAnsi="Cambria Math" w:cs="Times New Roman"/>
                      <w:sz w:val="16"/>
                      <w:szCs w:val="16"/>
                    </w:rPr>
                    <m:t>i,i</m:t>
                  </m:r>
                </m:sub>
              </m:sSub>
              <m:r>
                <w:rPr>
                  <w:rFonts w:ascii="Cambria Math" w:hAnsi="Cambria Math" w:cs="Times New Roman"/>
                  <w:sz w:val="16"/>
                  <w:szCs w:val="16"/>
                </w:rPr>
                <m:t xml:space="preserve">&gt;0 </m:t>
              </m:r>
            </m:oMath>
            <w:r w:rsidRPr="004F51E8">
              <w:rPr>
                <w:rFonts w:ascii="Times New Roman" w:hAnsi="Times New Roman" w:cs="Times New Roman"/>
                <w:sz w:val="16"/>
                <w:szCs w:val="16"/>
              </w:rPr>
              <w:t xml:space="preserve">, </w:t>
            </w:r>
            <m:oMath>
              <m:sSub>
                <m:sSubPr>
                  <m:ctrlPr>
                    <w:rPr>
                      <w:rFonts w:ascii="Cambria Math" w:hAnsi="Cambria Math" w:cs="Times New Roman"/>
                      <w:i/>
                      <w:sz w:val="16"/>
                      <w:szCs w:val="16"/>
                    </w:rPr>
                  </m:ctrlPr>
                </m:sSubPr>
                <m:e>
                  <m:r>
                    <w:rPr>
                      <w:rFonts w:ascii="Cambria Math" w:hAnsi="Cambria Math" w:cs="Times New Roman"/>
                      <w:sz w:val="16"/>
                      <w:szCs w:val="16"/>
                    </w:rPr>
                    <m:t>b</m:t>
                  </m:r>
                </m:e>
                <m:sub>
                  <m:r>
                    <w:rPr>
                      <w:rFonts w:ascii="Cambria Math" w:hAnsi="Cambria Math" w:cs="Times New Roman"/>
                      <w:sz w:val="16"/>
                      <w:szCs w:val="16"/>
                    </w:rPr>
                    <m:t>i,i</m:t>
                  </m:r>
                </m:sub>
              </m:sSub>
              <m:r>
                <w:rPr>
                  <w:rFonts w:ascii="Cambria Math" w:hAnsi="Cambria Math" w:cs="Times New Roman"/>
                  <w:sz w:val="16"/>
                  <w:szCs w:val="16"/>
                </w:rPr>
                <m:t>+</m:t>
              </m:r>
              <m:sSub>
                <m:sSubPr>
                  <m:ctrlPr>
                    <w:rPr>
                      <w:rFonts w:ascii="Cambria Math" w:hAnsi="Cambria Math" w:cs="Times New Roman"/>
                      <w:i/>
                      <w:sz w:val="16"/>
                      <w:szCs w:val="16"/>
                    </w:rPr>
                  </m:ctrlPr>
                </m:sSubPr>
                <m:e>
                  <m:r>
                    <w:rPr>
                      <w:rFonts w:ascii="Cambria Math" w:hAnsi="Cambria Math" w:cs="Times New Roman"/>
                      <w:sz w:val="16"/>
                      <w:szCs w:val="16"/>
                    </w:rPr>
                    <m:t>c</m:t>
                  </m:r>
                </m:e>
                <m:sub>
                  <m:r>
                    <w:rPr>
                      <w:rFonts w:ascii="Cambria Math" w:hAnsi="Cambria Math" w:cs="Times New Roman"/>
                      <w:sz w:val="16"/>
                      <w:szCs w:val="16"/>
                    </w:rPr>
                    <m:t>i,i</m:t>
                  </m:r>
                </m:sub>
              </m:sSub>
              <m:r>
                <w:rPr>
                  <w:rFonts w:ascii="Cambria Math" w:hAnsi="Cambria Math" w:cs="Times New Roman"/>
                  <w:sz w:val="16"/>
                  <w:szCs w:val="16"/>
                </w:rPr>
                <m:t>+</m:t>
              </m:r>
              <m:sSub>
                <m:sSubPr>
                  <m:ctrlPr>
                    <w:rPr>
                      <w:rFonts w:ascii="Cambria Math" w:hAnsi="Cambria Math" w:cs="Times New Roman"/>
                      <w:i/>
                      <w:sz w:val="16"/>
                      <w:szCs w:val="16"/>
                    </w:rPr>
                  </m:ctrlPr>
                </m:sSubPr>
                <m:e>
                  <m:r>
                    <w:rPr>
                      <w:rFonts w:ascii="Cambria Math" w:hAnsi="Cambria Math" w:cs="Times New Roman"/>
                      <w:sz w:val="16"/>
                      <w:szCs w:val="16"/>
                    </w:rPr>
                    <m:t>α</m:t>
                  </m:r>
                </m:e>
                <m:sub>
                  <m:r>
                    <w:rPr>
                      <w:rFonts w:ascii="Cambria Math" w:hAnsi="Cambria Math" w:cs="Times New Roman"/>
                      <w:sz w:val="16"/>
                      <w:szCs w:val="16"/>
                    </w:rPr>
                    <m:t>i,3</m:t>
                  </m:r>
                </m:sub>
              </m:sSub>
              <m:r>
                <w:rPr>
                  <w:rFonts w:ascii="Cambria Math" w:hAnsi="Cambria Math" w:cs="Times New Roman"/>
                  <w:sz w:val="16"/>
                  <w:szCs w:val="16"/>
                </w:rPr>
                <m:t>+</m:t>
              </m:r>
              <m:sSub>
                <m:sSubPr>
                  <m:ctrlPr>
                    <w:rPr>
                      <w:rFonts w:ascii="Cambria Math" w:hAnsi="Cambria Math" w:cs="Times New Roman"/>
                      <w:i/>
                      <w:sz w:val="16"/>
                      <w:szCs w:val="16"/>
                    </w:rPr>
                  </m:ctrlPr>
                </m:sSubPr>
                <m:e>
                  <m:r>
                    <w:rPr>
                      <w:rFonts w:ascii="Cambria Math" w:hAnsi="Cambria Math" w:cs="Times New Roman"/>
                      <w:sz w:val="16"/>
                      <w:szCs w:val="16"/>
                    </w:rPr>
                    <m:t>α</m:t>
                  </m:r>
                </m:e>
                <m:sub>
                  <m:r>
                    <w:rPr>
                      <w:rFonts w:ascii="Cambria Math" w:hAnsi="Cambria Math" w:cs="Times New Roman"/>
                      <w:sz w:val="16"/>
                      <w:szCs w:val="16"/>
                    </w:rPr>
                    <m:t>i,4</m:t>
                  </m:r>
                </m:sub>
              </m:sSub>
              <m:r>
                <w:rPr>
                  <w:rFonts w:ascii="Cambria Math" w:hAnsi="Cambria Math" w:cs="Times New Roman"/>
                  <w:sz w:val="16"/>
                  <w:szCs w:val="16"/>
                </w:rPr>
                <m:t>+</m:t>
              </m:r>
              <m:nary>
                <m:naryPr>
                  <m:chr m:val="∑"/>
                  <m:limLoc m:val="undOvr"/>
                  <m:subHide m:val="1"/>
                  <m:supHide m:val="1"/>
                  <m:ctrlPr>
                    <w:rPr>
                      <w:rFonts w:ascii="Cambria Math" w:hAnsi="Cambria Math" w:cs="Times New Roman"/>
                      <w:i/>
                      <w:sz w:val="16"/>
                      <w:szCs w:val="16"/>
                    </w:rPr>
                  </m:ctrlPr>
                </m:naryPr>
                <m:sub/>
                <m:sup/>
                <m:e>
                  <m:sSub>
                    <m:sSubPr>
                      <m:ctrlPr>
                        <w:rPr>
                          <w:rFonts w:ascii="Cambria Math" w:hAnsi="Cambria Math" w:cs="Times New Roman"/>
                          <w:i/>
                          <w:sz w:val="16"/>
                          <w:szCs w:val="16"/>
                        </w:rPr>
                      </m:ctrlPr>
                    </m:sSubPr>
                    <m:e>
                      <m:r>
                        <w:rPr>
                          <w:rFonts w:ascii="Cambria Math" w:hAnsi="Cambria Math" w:cs="Times New Roman"/>
                          <w:sz w:val="16"/>
                          <w:szCs w:val="16"/>
                        </w:rPr>
                        <m:t>γ</m:t>
                      </m:r>
                    </m:e>
                    <m:sub>
                      <m:r>
                        <w:rPr>
                          <w:rFonts w:ascii="Cambria Math" w:hAnsi="Cambria Math" w:cs="Times New Roman"/>
                          <w:sz w:val="16"/>
                          <w:szCs w:val="16"/>
                        </w:rPr>
                        <m:t>i,i,k</m:t>
                      </m:r>
                    </m:sub>
                  </m:sSub>
                </m:e>
              </m:nary>
              <m:r>
                <w:rPr>
                  <w:rFonts w:ascii="Cambria Math" w:hAnsi="Cambria Math" w:cs="Times New Roman"/>
                  <w:sz w:val="16"/>
                  <w:szCs w:val="16"/>
                </w:rPr>
                <m:t>+</m:t>
              </m:r>
              <m:nary>
                <m:naryPr>
                  <m:chr m:val="∑"/>
                  <m:limLoc m:val="undOvr"/>
                  <m:subHide m:val="1"/>
                  <m:supHide m:val="1"/>
                  <m:ctrlPr>
                    <w:rPr>
                      <w:rFonts w:ascii="Cambria Math" w:hAnsi="Cambria Math" w:cs="Times New Roman"/>
                      <w:i/>
                      <w:sz w:val="16"/>
                      <w:szCs w:val="16"/>
                    </w:rPr>
                  </m:ctrlPr>
                </m:naryPr>
                <m:sub/>
                <m:sup/>
                <m:e>
                  <m:sSub>
                    <m:sSubPr>
                      <m:ctrlPr>
                        <w:rPr>
                          <w:rFonts w:ascii="Cambria Math" w:hAnsi="Cambria Math" w:cs="Times New Roman"/>
                          <w:i/>
                          <w:sz w:val="16"/>
                          <w:szCs w:val="16"/>
                        </w:rPr>
                      </m:ctrlPr>
                    </m:sSubPr>
                    <m:e>
                      <m:r>
                        <w:rPr>
                          <w:rFonts w:ascii="Cambria Math" w:hAnsi="Cambria Math" w:cs="Times New Roman"/>
                          <w:sz w:val="16"/>
                          <w:szCs w:val="16"/>
                        </w:rPr>
                        <m:t>φ</m:t>
                      </m:r>
                    </m:e>
                    <m:sub>
                      <m:r>
                        <w:rPr>
                          <w:rFonts w:ascii="Cambria Math" w:hAnsi="Cambria Math" w:cs="Times New Roman"/>
                          <w:sz w:val="16"/>
                          <w:szCs w:val="16"/>
                        </w:rPr>
                        <m:t>i,i,k</m:t>
                      </m:r>
                    </m:sub>
                  </m:sSub>
                </m:e>
              </m:nary>
              <m:r>
                <w:rPr>
                  <w:rFonts w:ascii="Cambria Math" w:hAnsi="Cambria Math" w:cs="Times New Roman"/>
                  <w:sz w:val="16"/>
                  <w:szCs w:val="16"/>
                </w:rPr>
                <m:t>+</m:t>
              </m:r>
              <m:sSub>
                <m:sSubPr>
                  <m:ctrlPr>
                    <w:rPr>
                      <w:rFonts w:ascii="Cambria Math" w:eastAsia="PMingLiU" w:hAnsi="Cambria Math" w:cs="Arial"/>
                      <w:i/>
                      <w:sz w:val="16"/>
                      <w:szCs w:val="16"/>
                      <w:lang w:eastAsia="en-US"/>
                    </w:rPr>
                  </m:ctrlPr>
                </m:sSubPr>
                <m:e>
                  <m:r>
                    <w:rPr>
                      <w:rFonts w:ascii="Cambria Math" w:eastAsia="PMingLiU" w:hAnsi="Cambria Math" w:cs="Arial"/>
                      <w:sz w:val="16"/>
                      <w:szCs w:val="16"/>
                      <w:lang w:eastAsia="en-US"/>
                    </w:rPr>
                    <m:t>μ</m:t>
                  </m:r>
                </m:e>
                <m:sub>
                  <m:r>
                    <w:rPr>
                      <w:rFonts w:ascii="Cambria Math" w:eastAsia="PMingLiU" w:hAnsi="Cambria Math" w:cs="Arial"/>
                      <w:sz w:val="16"/>
                      <w:szCs w:val="16"/>
                      <w:lang w:eastAsia="en-US"/>
                    </w:rPr>
                    <m:t>i</m:t>
                  </m:r>
                </m:sub>
              </m:sSub>
              <m:r>
                <w:rPr>
                  <w:rFonts w:ascii="Cambria Math" w:hAnsi="Cambria Math" w:cs="Times New Roman"/>
                  <w:sz w:val="16"/>
                  <w:szCs w:val="16"/>
                </w:rPr>
                <m:t xml:space="preserve"> &lt;1. </m:t>
              </m:r>
            </m:oMath>
            <w:r w:rsidRPr="004F51E8">
              <w:rPr>
                <w:rFonts w:ascii="Times New Roman" w:hAnsi="Times New Roman"/>
                <w:iCs/>
                <w:sz w:val="16"/>
                <w:szCs w:val="16"/>
              </w:rPr>
              <w:t>The variables</w:t>
            </w:r>
            <m:oMath>
              <m:sSub>
                <m:sSubPr>
                  <m:ctrlPr>
                    <w:rPr>
                      <w:rFonts w:ascii="Cambria Math" w:eastAsia="Times New Roman" w:hAnsi="Cambria Math" w:cs="Times New Roman"/>
                      <w:i/>
                      <w:sz w:val="16"/>
                      <w:szCs w:val="16"/>
                      <w:lang w:eastAsia="en-GB"/>
                    </w:rPr>
                  </m:ctrlPr>
                </m:sSubPr>
                <m:e>
                  <m:r>
                    <w:rPr>
                      <w:rFonts w:ascii="Cambria Math" w:eastAsia="Times New Roman" w:hAnsi="Cambria Math" w:cs="Times New Roman"/>
                      <w:sz w:val="16"/>
                      <w:szCs w:val="16"/>
                      <w:lang w:eastAsia="en-GB"/>
                    </w:rPr>
                    <m:t xml:space="preserve"> D1</m:t>
                  </m:r>
                </m:e>
                <m:sub>
                  <m:r>
                    <w:rPr>
                      <w:rFonts w:ascii="Cambria Math" w:eastAsia="Times New Roman" w:hAnsi="Cambria Math" w:cs="Times New Roman"/>
                      <w:sz w:val="16"/>
                      <w:szCs w:val="16"/>
                      <w:lang w:eastAsia="en-GB"/>
                    </w:rPr>
                    <m:t>j,t</m:t>
                  </m:r>
                </m:sub>
              </m:sSub>
            </m:oMath>
            <w:r w:rsidRPr="004F51E8">
              <w:rPr>
                <w:rFonts w:ascii="Times New Roman" w:hAnsi="Times New Roman"/>
                <w:sz w:val="16"/>
                <w:szCs w:val="16"/>
                <w:lang w:eastAsia="en-GB"/>
              </w:rPr>
              <w:t xml:space="preserve">, </w:t>
            </w:r>
            <m:oMath>
              <m:sSub>
                <m:sSubPr>
                  <m:ctrlPr>
                    <w:rPr>
                      <w:rFonts w:ascii="Cambria Math" w:eastAsia="Times New Roman" w:hAnsi="Cambria Math" w:cs="Times New Roman"/>
                      <w:i/>
                      <w:sz w:val="16"/>
                      <w:szCs w:val="16"/>
                      <w:lang w:eastAsia="en-GB"/>
                    </w:rPr>
                  </m:ctrlPr>
                </m:sSubPr>
                <m:e>
                  <m:r>
                    <w:rPr>
                      <w:rFonts w:ascii="Cambria Math" w:eastAsia="Times New Roman" w:hAnsi="Cambria Math" w:cs="Times New Roman"/>
                      <w:sz w:val="16"/>
                      <w:szCs w:val="16"/>
                      <w:lang w:eastAsia="en-GB"/>
                    </w:rPr>
                    <m:t>D2</m:t>
                  </m:r>
                </m:e>
                <m:sub>
                  <m:r>
                    <w:rPr>
                      <w:rFonts w:ascii="Cambria Math" w:eastAsia="Times New Roman" w:hAnsi="Cambria Math" w:cs="Times New Roman"/>
                      <w:sz w:val="16"/>
                      <w:szCs w:val="16"/>
                      <w:lang w:eastAsia="en-GB"/>
                    </w:rPr>
                    <m:t>j,t</m:t>
                  </m:r>
                </m:sub>
              </m:sSub>
            </m:oMath>
            <w:r w:rsidRPr="004F51E8">
              <w:rPr>
                <w:rFonts w:ascii="Times New Roman" w:hAnsi="Times New Roman"/>
                <w:sz w:val="16"/>
                <w:szCs w:val="16"/>
                <w:lang w:eastAsia="en-GB"/>
              </w:rPr>
              <w:t xml:space="preserve"> </w:t>
            </w:r>
            <m:oMath>
              <m:sSub>
                <m:sSubPr>
                  <m:ctrlPr>
                    <w:rPr>
                      <w:rFonts w:ascii="Cambria Math" w:eastAsia="Times New Roman" w:hAnsi="Cambria Math" w:cs="Times New Roman"/>
                      <w:i/>
                      <w:sz w:val="16"/>
                      <w:szCs w:val="16"/>
                      <w:lang w:eastAsia="en-GB"/>
                    </w:rPr>
                  </m:ctrlPr>
                </m:sSubPr>
                <m:e>
                  <m:r>
                    <w:rPr>
                      <w:rFonts w:ascii="Cambria Math" w:eastAsia="Times New Roman" w:hAnsi="Cambria Math" w:cs="Times New Roman"/>
                      <w:sz w:val="16"/>
                      <w:szCs w:val="16"/>
                      <w:lang w:eastAsia="en-GB"/>
                    </w:rPr>
                    <m:t>D3</m:t>
                  </m:r>
                </m:e>
                <m:sub>
                  <m:r>
                    <w:rPr>
                      <w:rFonts w:ascii="Cambria Math" w:eastAsia="Times New Roman" w:hAnsi="Cambria Math" w:cs="Times New Roman"/>
                      <w:sz w:val="16"/>
                      <w:szCs w:val="16"/>
                      <w:lang w:eastAsia="en-GB"/>
                    </w:rPr>
                    <m:t>j,t</m:t>
                  </m:r>
                </m:sub>
              </m:sSub>
            </m:oMath>
            <w:r w:rsidRPr="004F51E8">
              <w:rPr>
                <w:rFonts w:ascii="Times New Roman" w:hAnsi="Times New Roman"/>
                <w:sz w:val="16"/>
                <w:szCs w:val="16"/>
                <w:lang w:eastAsia="en-GB"/>
              </w:rPr>
              <w:t xml:space="preserve">  are QE phase’s dummy variables for the US and the UK. </w:t>
            </w:r>
            <m:oMath>
              <m:sSub>
                <m:sSubPr>
                  <m:ctrlPr>
                    <w:rPr>
                      <w:rFonts w:ascii="Cambria Math" w:eastAsia="Times New Roman" w:hAnsi="Cambria Math" w:cs="Times New Roman"/>
                      <w:i/>
                      <w:sz w:val="16"/>
                      <w:szCs w:val="16"/>
                      <w:lang w:eastAsia="en-GB"/>
                    </w:rPr>
                  </m:ctrlPr>
                </m:sSubPr>
                <m:e>
                  <m:r>
                    <w:rPr>
                      <w:rFonts w:ascii="Cambria Math" w:eastAsia="Times New Roman" w:hAnsi="Cambria Math" w:cs="Times New Roman"/>
                      <w:sz w:val="16"/>
                      <w:szCs w:val="16"/>
                      <w:lang w:eastAsia="en-GB"/>
                    </w:rPr>
                    <m:t>DM</m:t>
                  </m:r>
                </m:e>
                <m:sub>
                  <m:r>
                    <w:rPr>
                      <w:rFonts w:ascii="Cambria Math" w:eastAsia="Times New Roman" w:hAnsi="Cambria Math" w:cs="Times New Roman"/>
                      <w:sz w:val="16"/>
                      <w:szCs w:val="16"/>
                      <w:lang w:eastAsia="en-GB"/>
                    </w:rPr>
                    <m:t xml:space="preserve">t  </m:t>
                  </m:r>
                </m:sub>
              </m:sSub>
            </m:oMath>
            <w:proofErr w:type="gramStart"/>
            <w:r w:rsidRPr="004F51E8">
              <w:rPr>
                <w:rFonts w:ascii="Times New Roman" w:hAnsi="Times New Roman"/>
                <w:sz w:val="16"/>
                <w:szCs w:val="16"/>
                <w:lang w:eastAsia="en-GB"/>
              </w:rPr>
              <w:t>is</w:t>
            </w:r>
            <w:proofErr w:type="gramEnd"/>
            <w:r w:rsidRPr="004F51E8">
              <w:rPr>
                <w:rFonts w:ascii="Times New Roman" w:hAnsi="Times New Roman"/>
                <w:sz w:val="16"/>
                <w:szCs w:val="16"/>
                <w:lang w:eastAsia="en-GB"/>
              </w:rPr>
              <w:t xml:space="preserve"> the dummy variable for the US MEP. These dummy variables take the value of one during their respective periods and zero otherwise</w:t>
            </w:r>
            <m:oMath>
              <m:r>
                <w:rPr>
                  <w:rFonts w:ascii="Cambria Math" w:hAnsi="Cambria Math"/>
                  <w:sz w:val="16"/>
                  <w:szCs w:val="16"/>
                  <w:lang w:eastAsia="en-GB"/>
                </w:rPr>
                <m:t>,</m:t>
              </m:r>
              <m:r>
                <w:rPr>
                  <w:rFonts w:ascii="Cambria Math" w:hAnsi="Cambria Math" w:cs="Times New Roman"/>
                  <w:sz w:val="16"/>
                  <w:szCs w:val="16"/>
                </w:rPr>
                <m:t xml:space="preserve"> j∈</m:t>
              </m:r>
              <m:r>
                <m:rPr>
                  <m:nor/>
                </m:rPr>
                <w:rPr>
                  <w:rFonts w:ascii="Cambria Math" w:hAnsi="Cambria Math" w:cs="Times New Roman"/>
                  <w:sz w:val="16"/>
                  <w:szCs w:val="16"/>
                </w:rPr>
                <m:t>US</m:t>
              </m:r>
              <w:proofErr w:type="gramStart"/>
              <m:r>
                <m:rPr>
                  <m:nor/>
                </m:rPr>
                <w:rPr>
                  <w:rFonts w:ascii="Cambria Math" w:hAnsi="Cambria Math" w:cs="Times New Roman"/>
                  <w:sz w:val="16"/>
                  <w:szCs w:val="16"/>
                </w:rPr>
                <m:t>,UK</m:t>
              </m:r>
            </m:oMath>
            <w:proofErr w:type="gramEnd"/>
            <w:r w:rsidRPr="004F51E8">
              <w:rPr>
                <w:rFonts w:ascii="Times New Roman" w:hAnsi="Times New Roman"/>
                <w:sz w:val="16"/>
                <w:szCs w:val="16"/>
                <w:lang w:eastAsia="en-GB"/>
              </w:rPr>
              <w:t xml:space="preserve">. The variables </w:t>
            </w:r>
            <m:oMath>
              <m:sSub>
                <m:sSubPr>
                  <m:ctrlPr>
                    <w:rPr>
                      <w:rFonts w:ascii="Cambria Math" w:eastAsia="Times New Roman" w:hAnsi="Cambria Math" w:cs="Times New Roman"/>
                      <w:i/>
                      <w:sz w:val="16"/>
                      <w:szCs w:val="16"/>
                      <w:lang w:eastAsia="en-GB"/>
                    </w:rPr>
                  </m:ctrlPr>
                </m:sSubPr>
                <m:e>
                  <m:r>
                    <w:rPr>
                      <w:rFonts w:ascii="Cambria Math" w:eastAsia="Times New Roman" w:hAnsi="Cambria Math" w:cs="Times New Roman"/>
                      <w:sz w:val="16"/>
                      <w:szCs w:val="16"/>
                      <w:lang w:eastAsia="en-GB"/>
                    </w:rPr>
                    <m:t>QE1</m:t>
                  </m:r>
                </m:e>
                <m:sub>
                  <m:r>
                    <w:rPr>
                      <w:rFonts w:ascii="Cambria Math" w:eastAsia="Times New Roman" w:hAnsi="Cambria Math" w:cs="Times New Roman"/>
                      <w:sz w:val="16"/>
                      <w:szCs w:val="16"/>
                      <w:lang w:eastAsia="en-GB"/>
                    </w:rPr>
                    <m:t>j,t</m:t>
                  </m:r>
                </m:sub>
              </m:sSub>
              <m:r>
                <w:rPr>
                  <w:rFonts w:ascii="Cambria Math" w:eastAsia="Times New Roman" w:hAnsi="Cambria Math" w:cs="Times New Roman"/>
                  <w:sz w:val="16"/>
                  <w:szCs w:val="16"/>
                  <w:lang w:eastAsia="en-GB"/>
                </w:rPr>
                <m:t xml:space="preserve">, </m:t>
              </m:r>
              <m:sSub>
                <m:sSubPr>
                  <m:ctrlPr>
                    <w:rPr>
                      <w:rFonts w:ascii="Cambria Math" w:eastAsia="Times New Roman" w:hAnsi="Cambria Math" w:cs="Times New Roman"/>
                      <w:i/>
                      <w:sz w:val="16"/>
                      <w:szCs w:val="16"/>
                      <w:lang w:eastAsia="en-GB"/>
                    </w:rPr>
                  </m:ctrlPr>
                </m:sSubPr>
                <m:e>
                  <m:r>
                    <w:rPr>
                      <w:rFonts w:ascii="Cambria Math" w:eastAsia="Times New Roman" w:hAnsi="Cambria Math" w:cs="Times New Roman"/>
                      <w:sz w:val="16"/>
                      <w:szCs w:val="16"/>
                      <w:lang w:eastAsia="en-GB"/>
                    </w:rPr>
                    <m:t>QE2</m:t>
                  </m:r>
                </m:e>
                <m:sub>
                  <m:r>
                    <w:rPr>
                      <w:rFonts w:ascii="Cambria Math" w:eastAsia="Times New Roman" w:hAnsi="Cambria Math" w:cs="Times New Roman"/>
                      <w:sz w:val="16"/>
                      <w:szCs w:val="16"/>
                      <w:lang w:eastAsia="en-GB"/>
                    </w:rPr>
                    <m:t>j,t</m:t>
                  </m:r>
                </m:sub>
              </m:sSub>
            </m:oMath>
            <w:r w:rsidRPr="004F51E8">
              <w:rPr>
                <w:rFonts w:ascii="Cambria Math" w:eastAsia="Times New Roman" w:hAnsi="Cambria Math" w:cs="Times New Roman"/>
                <w:sz w:val="16"/>
                <w:szCs w:val="16"/>
                <w:lang w:eastAsia="en-GB"/>
              </w:rPr>
              <w:t xml:space="preserve"> and</w:t>
            </w:r>
            <w:r>
              <w:rPr>
                <w:rFonts w:ascii="Cambria Math" w:eastAsia="Times New Roman" w:hAnsi="Cambria Math" w:cs="Times New Roman"/>
                <w:sz w:val="16"/>
                <w:szCs w:val="16"/>
                <w:lang w:eastAsia="en-GB"/>
              </w:rPr>
              <w:t xml:space="preserve"> </w:t>
            </w:r>
            <m:oMath>
              <m:sSub>
                <m:sSubPr>
                  <m:ctrlPr>
                    <w:rPr>
                      <w:rFonts w:ascii="Cambria Math" w:eastAsia="Times New Roman" w:hAnsi="Cambria Math" w:cs="Times New Roman"/>
                      <w:i/>
                      <w:sz w:val="16"/>
                      <w:szCs w:val="16"/>
                      <w:lang w:eastAsia="en-GB"/>
                    </w:rPr>
                  </m:ctrlPr>
                </m:sSubPr>
                <m:e>
                  <m:r>
                    <w:rPr>
                      <w:rFonts w:ascii="Cambria Math" w:eastAsia="Times New Roman" w:hAnsi="Cambria Math" w:cs="Times New Roman"/>
                      <w:sz w:val="16"/>
                      <w:szCs w:val="16"/>
                      <w:lang w:eastAsia="en-GB"/>
                    </w:rPr>
                    <m:t>QE3</m:t>
                  </m:r>
                </m:e>
                <m:sub>
                  <m:r>
                    <w:rPr>
                      <w:rFonts w:ascii="Cambria Math" w:eastAsia="Times New Roman" w:hAnsi="Cambria Math" w:cs="Times New Roman"/>
                      <w:sz w:val="16"/>
                      <w:szCs w:val="16"/>
                      <w:lang w:eastAsia="en-GB"/>
                    </w:rPr>
                    <m:t>j,t</m:t>
                  </m:r>
                </m:sub>
              </m:sSub>
            </m:oMath>
            <w:r w:rsidRPr="004F51E8">
              <w:rPr>
                <w:rFonts w:ascii="Cambria Math" w:eastAsia="Times New Roman" w:hAnsi="Cambria Math" w:cs="Times New Roman"/>
                <w:sz w:val="16"/>
                <w:szCs w:val="16"/>
                <w:lang w:eastAsia="en-GB"/>
              </w:rPr>
              <w:t xml:space="preserve"> </w:t>
            </w:r>
            <w:r w:rsidRPr="004F51E8">
              <w:rPr>
                <w:rFonts w:ascii="Times New Roman" w:hAnsi="Times New Roman"/>
                <w:sz w:val="16"/>
                <w:szCs w:val="16"/>
                <w:lang w:eastAsia="en-GB"/>
              </w:rPr>
              <w:t xml:space="preserve">represents the individual QE operations over the entire QE period by the BoE or the Fed. The </w:t>
            </w:r>
            <w:proofErr w:type="gramStart"/>
            <w:r w:rsidRPr="004F51E8">
              <w:rPr>
                <w:rFonts w:ascii="Times New Roman" w:hAnsi="Times New Roman"/>
                <w:sz w:val="16"/>
                <w:szCs w:val="16"/>
                <w:lang w:eastAsia="en-GB"/>
              </w:rPr>
              <w:t xml:space="preserve">variable </w:t>
            </w:r>
            <m:oMath>
              <m:sSub>
                <m:sSubPr>
                  <m:ctrlPr>
                    <w:rPr>
                      <w:rFonts w:ascii="Cambria Math" w:eastAsia="Times New Roman" w:hAnsi="Cambria Math" w:cs="Times New Roman"/>
                      <w:i/>
                      <w:sz w:val="16"/>
                      <w:szCs w:val="16"/>
                      <w:lang w:eastAsia="en-GB"/>
                    </w:rPr>
                  </m:ctrlPr>
                </m:sSubPr>
                <m:e>
                  <m:r>
                    <w:rPr>
                      <w:rFonts w:ascii="Cambria Math" w:eastAsia="Times New Roman" w:hAnsi="Cambria Math" w:cs="Times New Roman"/>
                      <w:sz w:val="16"/>
                      <w:szCs w:val="16"/>
                      <w:lang w:eastAsia="en-GB"/>
                    </w:rPr>
                    <m:t>MEP</m:t>
                  </m:r>
                </m:e>
                <m:sub>
                  <m:r>
                    <w:rPr>
                      <w:rFonts w:ascii="Cambria Math" w:eastAsia="Times New Roman" w:hAnsi="Cambria Math" w:cs="Times New Roman"/>
                      <w:sz w:val="16"/>
                      <w:szCs w:val="16"/>
                      <w:lang w:eastAsia="en-GB"/>
                    </w:rPr>
                    <m:t>t</m:t>
                  </m:r>
                </m:sub>
              </m:sSub>
            </m:oMath>
            <w:r w:rsidRPr="004F51E8">
              <w:rPr>
                <w:rFonts w:ascii="Times New Roman" w:hAnsi="Times New Roman"/>
                <w:sz w:val="16"/>
                <w:szCs w:val="16"/>
              </w:rPr>
              <w:t xml:space="preserve"> represent</w:t>
            </w:r>
            <w:proofErr w:type="gramEnd"/>
            <w:r w:rsidRPr="004F51E8">
              <w:rPr>
                <w:rFonts w:ascii="Times New Roman" w:hAnsi="Times New Roman"/>
                <w:sz w:val="16"/>
                <w:szCs w:val="16"/>
              </w:rPr>
              <w:t xml:space="preserve"> the QE operation twist in the US.</w:t>
            </w:r>
            <w:r>
              <w:rPr>
                <w:rFonts w:ascii="Times New Roman" w:hAnsi="Times New Roman"/>
                <w:sz w:val="16"/>
                <w:szCs w:val="16"/>
              </w:rPr>
              <w:t xml:space="preserve"> The variable </w:t>
            </w:r>
            <m:oMath>
              <m:sSub>
                <m:sSubPr>
                  <m:ctrlPr>
                    <w:rPr>
                      <w:rFonts w:ascii="Cambria Math" w:eastAsia="Times New Roman" w:hAnsi="Cambria Math" w:cs="Times New Roman"/>
                      <w:i/>
                      <w:sz w:val="16"/>
                      <w:szCs w:val="16"/>
                      <w:lang w:eastAsia="en-GB"/>
                    </w:rPr>
                  </m:ctrlPr>
                </m:sSubPr>
                <m:e>
                  <m:r>
                    <m:rPr>
                      <m:nor/>
                    </m:rPr>
                    <w:rPr>
                      <w:rFonts w:ascii="Cambria Math" w:eastAsia="Times New Roman" w:hAnsi="Cambria Math" w:cs="Times New Roman"/>
                      <w:sz w:val="16"/>
                      <w:szCs w:val="16"/>
                      <w:lang w:eastAsia="en-GB"/>
                    </w:rPr>
                    <m:t>BoJQE</m:t>
                  </m:r>
                </m:e>
                <m:sub>
                  <m:r>
                    <w:rPr>
                      <w:rFonts w:ascii="Cambria Math" w:eastAsia="Times New Roman" w:hAnsi="Cambria Math" w:cs="Times New Roman"/>
                      <w:sz w:val="16"/>
                      <w:szCs w:val="16"/>
                      <w:lang w:eastAsia="en-GB"/>
                    </w:rPr>
                    <m:t>t</m:t>
                  </m:r>
                </m:sub>
              </m:sSub>
            </m:oMath>
            <w:r w:rsidRPr="004F51E8">
              <w:rPr>
                <w:rFonts w:ascii="Times New Roman" w:hAnsi="Times New Roman"/>
                <w:sz w:val="16"/>
                <w:szCs w:val="16"/>
                <w:lang w:eastAsia="en-GB"/>
              </w:rPr>
              <w:t xml:space="preserve"> </w:t>
            </w:r>
            <w:r>
              <w:rPr>
                <w:rFonts w:ascii="Times New Roman" w:hAnsi="Times New Roman"/>
                <w:sz w:val="16"/>
                <w:szCs w:val="16"/>
                <w:lang w:eastAsia="en-GB"/>
              </w:rPr>
              <w:t xml:space="preserve">represents the period of quantitative and qualitative easing by the Bank of Japan. </w:t>
            </w:r>
            <w:r>
              <w:rPr>
                <w:rFonts w:ascii="Times New Roman" w:hAnsi="Times New Roman"/>
                <w:sz w:val="16"/>
                <w:szCs w:val="16"/>
              </w:rPr>
              <w:t xml:space="preserve">Below the estimated coefficients in parentheses </w:t>
            </w:r>
            <w:proofErr w:type="gramStart"/>
            <w:r>
              <w:rPr>
                <w:rFonts w:ascii="Times New Roman" w:hAnsi="Times New Roman"/>
                <w:sz w:val="16"/>
                <w:szCs w:val="16"/>
              </w:rPr>
              <w:t xml:space="preserve">are </w:t>
            </w:r>
            <w:r>
              <w:rPr>
                <w:rFonts w:ascii="Times New Roman" w:hAnsi="Times New Roman"/>
                <w:sz w:val="16"/>
                <w:szCs w:val="16"/>
                <w:lang w:eastAsia="en-GB"/>
              </w:rPr>
              <w:t xml:space="preserve"> t</w:t>
            </w:r>
            <w:proofErr w:type="gramEnd"/>
            <w:r>
              <w:rPr>
                <w:rFonts w:ascii="Times New Roman" w:hAnsi="Times New Roman"/>
                <w:sz w:val="16"/>
                <w:szCs w:val="16"/>
                <w:lang w:eastAsia="en-GB"/>
              </w:rPr>
              <w:t>-statistics.</w:t>
            </w:r>
          </w:p>
        </w:tc>
      </w:tr>
      <w:tr w:rsidR="00CB782A" w:rsidRPr="00CB782A" w:rsidTr="00A729EB">
        <w:trPr>
          <w:trHeight w:val="204"/>
        </w:trPr>
        <w:tc>
          <w:tcPr>
            <w:tcW w:w="961" w:type="dxa"/>
            <w:tcBorders>
              <w:top w:val="single" w:sz="4" w:space="0" w:color="auto"/>
              <w:left w:val="nil"/>
              <w:bottom w:val="single" w:sz="4" w:space="0" w:color="auto"/>
              <w:right w:val="nil"/>
            </w:tcBorders>
            <w:vAlign w:val="center"/>
          </w:tcPr>
          <w:p w:rsidR="00CB782A" w:rsidRPr="00CB782A" w:rsidRDefault="00CB782A" w:rsidP="00CB782A">
            <w:pPr>
              <w:spacing w:after="0" w:line="240" w:lineRule="auto"/>
              <w:jc w:val="center"/>
              <w:rPr>
                <w:rFonts w:ascii="Times New Roman" w:eastAsia="Times New Roman" w:hAnsi="Times New Roman" w:cs="Times New Roman"/>
                <w:color w:val="000000"/>
                <w:sz w:val="20"/>
                <w:szCs w:val="20"/>
                <w:lang w:eastAsia="en-GB"/>
              </w:rPr>
            </w:pPr>
          </w:p>
        </w:tc>
        <w:tc>
          <w:tcPr>
            <w:tcW w:w="12658" w:type="dxa"/>
            <w:gridSpan w:val="16"/>
            <w:tcBorders>
              <w:top w:val="single" w:sz="4" w:space="0" w:color="auto"/>
              <w:left w:val="nil"/>
              <w:bottom w:val="single" w:sz="4" w:space="0" w:color="auto"/>
              <w:right w:val="nil"/>
            </w:tcBorders>
            <w:shd w:val="clear" w:color="auto" w:fill="auto"/>
            <w:noWrap/>
            <w:vAlign w:val="center"/>
          </w:tcPr>
          <w:p w:rsidR="00CB782A" w:rsidRPr="00CB782A" w:rsidRDefault="00CB782A" w:rsidP="00CB782A">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 xml:space="preserve">Conditional Variance (all estimated coefficients, except </w:t>
            </w:r>
            <m:oMath>
              <m:r>
                <w:rPr>
                  <w:rFonts w:ascii="Cambria Math" w:eastAsia="Times New Roman" w:hAnsi="Cambria Math" w:cs="Times New Roman"/>
                  <w:color w:val="000000"/>
                  <w:sz w:val="20"/>
                  <w:szCs w:val="20"/>
                  <w:lang w:eastAsia="en-GB"/>
                </w:rPr>
                <m:t>b</m:t>
              </m:r>
            </m:oMath>
            <w:r>
              <w:rPr>
                <w:rFonts w:ascii="Times New Roman" w:eastAsia="Times New Roman" w:hAnsi="Times New Roman" w:cs="Times New Roman"/>
                <w:color w:val="000000"/>
                <w:sz w:val="20"/>
                <w:szCs w:val="20"/>
                <w:lang w:eastAsia="en-GB"/>
              </w:rPr>
              <w:t xml:space="preserve">, </w:t>
            </w:r>
            <m:oMath>
              <m:r>
                <w:rPr>
                  <w:rFonts w:ascii="Cambria Math" w:eastAsia="Times New Roman" w:hAnsi="Cambria Math" w:cs="Times New Roman"/>
                  <w:color w:val="000000"/>
                  <w:sz w:val="20"/>
                  <w:szCs w:val="20"/>
                  <w:lang w:eastAsia="en-GB"/>
                </w:rPr>
                <m:t>c</m:t>
              </m:r>
            </m:oMath>
            <w:r>
              <w:rPr>
                <w:rFonts w:ascii="Times New Roman" w:eastAsia="Times New Roman" w:hAnsi="Times New Roman" w:cs="Times New Roman"/>
                <w:color w:val="000000"/>
                <w:sz w:val="20"/>
                <w:szCs w:val="20"/>
                <w:lang w:eastAsia="en-GB"/>
              </w:rPr>
              <w:t xml:space="preserve"> and </w:t>
            </w:r>
            <m:oMath>
              <m:r>
                <w:rPr>
                  <w:rFonts w:ascii="Cambria Math" w:eastAsia="Times New Roman" w:hAnsi="Cambria Math" w:cs="Times New Roman"/>
                  <w:color w:val="000000"/>
                  <w:sz w:val="20"/>
                  <w:szCs w:val="20"/>
                  <w:lang w:eastAsia="en-GB"/>
                </w:rPr>
                <m:t>μ</m:t>
              </m:r>
            </m:oMath>
            <w:r>
              <w:rPr>
                <w:rFonts w:ascii="Times New Roman" w:eastAsia="Times New Roman" w:hAnsi="Times New Roman" w:cs="Times New Roman"/>
                <w:color w:val="000000"/>
                <w:sz w:val="20"/>
                <w:szCs w:val="20"/>
                <w:lang w:eastAsia="en-GB"/>
              </w:rPr>
              <w:t xml:space="preserve"> are </w:t>
            </w:r>
            <m:oMath>
              <m:r>
                <w:rPr>
                  <w:rFonts w:ascii="Cambria Math" w:eastAsia="Times New Roman" w:hAnsi="Cambria Math" w:cs="Times New Roman"/>
                  <w:color w:val="000000"/>
                  <w:sz w:val="20"/>
                  <w:szCs w:val="20"/>
                  <w:lang w:eastAsia="en-GB"/>
                </w:rPr>
                <m:t>×</m:t>
              </m:r>
              <m:sSup>
                <m:sSupPr>
                  <m:ctrlPr>
                    <w:rPr>
                      <w:rFonts w:ascii="Cambria Math" w:eastAsia="Times New Roman" w:hAnsi="Cambria Math" w:cs="Times New Roman"/>
                      <w:i/>
                      <w:color w:val="000000"/>
                      <w:sz w:val="20"/>
                      <w:szCs w:val="20"/>
                      <w:lang w:eastAsia="en-GB"/>
                    </w:rPr>
                  </m:ctrlPr>
                </m:sSupPr>
                <m:e>
                  <m:r>
                    <w:rPr>
                      <w:rFonts w:ascii="Cambria Math" w:eastAsia="Times New Roman" w:hAnsi="Cambria Math" w:cs="Times New Roman"/>
                      <w:color w:val="000000"/>
                      <w:sz w:val="20"/>
                      <w:szCs w:val="20"/>
                      <w:lang w:eastAsia="en-GB"/>
                    </w:rPr>
                    <m:t>10</m:t>
                  </m:r>
                </m:e>
                <m:sup>
                  <m:r>
                    <w:rPr>
                      <w:rFonts w:ascii="Cambria Math" w:eastAsia="Times New Roman" w:hAnsi="Cambria Math" w:cs="Times New Roman"/>
                      <w:color w:val="000000"/>
                      <w:sz w:val="20"/>
                      <w:szCs w:val="20"/>
                      <w:lang w:eastAsia="en-GB"/>
                    </w:rPr>
                    <m:t>3</m:t>
                  </m:r>
                </m:sup>
              </m:sSup>
            </m:oMath>
            <w:r>
              <w:rPr>
                <w:rFonts w:ascii="Times New Roman" w:eastAsia="Times New Roman" w:hAnsi="Times New Roman" w:cs="Times New Roman"/>
                <w:color w:val="000000"/>
                <w:sz w:val="20"/>
                <w:szCs w:val="20"/>
                <w:lang w:eastAsia="en-GB"/>
              </w:rPr>
              <w:t>)</w:t>
            </w:r>
          </w:p>
        </w:tc>
      </w:tr>
      <w:tr w:rsidR="00D26313" w:rsidRPr="00CB782A" w:rsidTr="00644B2E">
        <w:trPr>
          <w:trHeight w:val="204"/>
        </w:trPr>
        <w:tc>
          <w:tcPr>
            <w:tcW w:w="961" w:type="dxa"/>
            <w:tcBorders>
              <w:top w:val="single" w:sz="4" w:space="0" w:color="auto"/>
              <w:left w:val="nil"/>
              <w:bottom w:val="single" w:sz="4" w:space="0" w:color="auto"/>
              <w:right w:val="nil"/>
            </w:tcBorders>
            <w:vAlign w:val="center"/>
          </w:tcPr>
          <w:p w:rsidR="00D26313" w:rsidRPr="00CB782A" w:rsidRDefault="00D26313" w:rsidP="00CB782A">
            <w:pPr>
              <w:spacing w:after="0" w:line="240" w:lineRule="auto"/>
              <w:jc w:val="center"/>
              <w:rPr>
                <w:rFonts w:ascii="Times New Roman" w:eastAsia="Times New Roman" w:hAnsi="Times New Roman" w:cs="Times New Roman"/>
                <w:color w:val="000000"/>
                <w:sz w:val="20"/>
                <w:szCs w:val="20"/>
                <w:lang w:eastAsia="en-GB"/>
              </w:rPr>
            </w:pPr>
          </w:p>
        </w:tc>
        <w:tc>
          <w:tcPr>
            <w:tcW w:w="904" w:type="dxa"/>
            <w:tcBorders>
              <w:top w:val="single" w:sz="4" w:space="0" w:color="auto"/>
              <w:left w:val="nil"/>
              <w:bottom w:val="single" w:sz="4" w:space="0" w:color="auto"/>
              <w:right w:val="nil"/>
            </w:tcBorders>
            <w:shd w:val="clear" w:color="auto" w:fill="auto"/>
            <w:noWrap/>
            <w:vAlign w:val="center"/>
          </w:tcPr>
          <w:p w:rsidR="00D26313" w:rsidRDefault="00D26313" w:rsidP="00CB782A">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Const.</w:t>
            </w:r>
          </w:p>
        </w:tc>
        <w:tc>
          <w:tcPr>
            <w:tcW w:w="1808" w:type="dxa"/>
            <w:gridSpan w:val="2"/>
            <w:tcBorders>
              <w:top w:val="single" w:sz="4" w:space="0" w:color="auto"/>
              <w:left w:val="nil"/>
              <w:bottom w:val="single" w:sz="4" w:space="0" w:color="auto"/>
              <w:right w:val="nil"/>
            </w:tcBorders>
            <w:shd w:val="clear" w:color="auto" w:fill="auto"/>
            <w:noWrap/>
            <w:vAlign w:val="center"/>
          </w:tcPr>
          <w:p w:rsidR="00D26313" w:rsidRDefault="00D26313" w:rsidP="00CB782A">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GARCH(1,1)</w:t>
            </w:r>
          </w:p>
        </w:tc>
        <w:tc>
          <w:tcPr>
            <w:tcW w:w="904" w:type="dxa"/>
            <w:tcBorders>
              <w:top w:val="single" w:sz="4" w:space="0" w:color="auto"/>
              <w:left w:val="nil"/>
              <w:bottom w:val="single" w:sz="4" w:space="0" w:color="auto"/>
              <w:right w:val="nil"/>
            </w:tcBorders>
            <w:shd w:val="clear" w:color="auto" w:fill="auto"/>
            <w:noWrap/>
            <w:vAlign w:val="center"/>
          </w:tcPr>
          <w:p w:rsidR="00D26313" w:rsidRPr="006D3884" w:rsidRDefault="00D26313" w:rsidP="00CB782A">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Crisis</w:t>
            </w:r>
          </w:p>
        </w:tc>
        <w:tc>
          <w:tcPr>
            <w:tcW w:w="3617" w:type="dxa"/>
            <w:gridSpan w:val="4"/>
            <w:tcBorders>
              <w:top w:val="single" w:sz="4" w:space="0" w:color="auto"/>
              <w:left w:val="nil"/>
              <w:bottom w:val="single" w:sz="4" w:space="0" w:color="auto"/>
              <w:right w:val="nil"/>
            </w:tcBorders>
            <w:shd w:val="clear" w:color="auto" w:fill="auto"/>
            <w:noWrap/>
            <w:vAlign w:val="center"/>
          </w:tcPr>
          <w:p w:rsidR="00D26313" w:rsidRPr="0037000E" w:rsidRDefault="00D26313" w:rsidP="00644B2E">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QE Phases</w:t>
            </w:r>
          </w:p>
        </w:tc>
        <w:tc>
          <w:tcPr>
            <w:tcW w:w="3616" w:type="dxa"/>
            <w:gridSpan w:val="5"/>
            <w:tcBorders>
              <w:top w:val="single" w:sz="4" w:space="0" w:color="auto"/>
              <w:left w:val="nil"/>
              <w:bottom w:val="single" w:sz="4" w:space="0" w:color="auto"/>
              <w:right w:val="nil"/>
            </w:tcBorders>
            <w:shd w:val="clear" w:color="auto" w:fill="auto"/>
            <w:noWrap/>
            <w:vAlign w:val="center"/>
          </w:tcPr>
          <w:p w:rsidR="00D26313" w:rsidRPr="00AE4057" w:rsidRDefault="00E97F3C" w:rsidP="00644B2E">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QE Operations</w:t>
            </w:r>
          </w:p>
        </w:tc>
        <w:tc>
          <w:tcPr>
            <w:tcW w:w="904" w:type="dxa"/>
            <w:gridSpan w:val="2"/>
            <w:tcBorders>
              <w:top w:val="single" w:sz="4" w:space="0" w:color="auto"/>
              <w:left w:val="nil"/>
              <w:bottom w:val="single" w:sz="4" w:space="0" w:color="auto"/>
              <w:right w:val="nil"/>
            </w:tcBorders>
            <w:shd w:val="clear" w:color="auto" w:fill="auto"/>
            <w:noWrap/>
            <w:vAlign w:val="center"/>
          </w:tcPr>
          <w:p w:rsidR="00D26313" w:rsidRPr="006D3884" w:rsidRDefault="00E97F3C" w:rsidP="00CB782A">
            <w:pPr>
              <w:spacing w:after="0" w:line="240" w:lineRule="auto"/>
              <w:jc w:val="center"/>
              <w:rPr>
                <w:rFonts w:ascii="Times New Roman" w:eastAsia="Times New Roman" w:hAnsi="Times New Roman" w:cs="Times New Roman"/>
                <w:color w:val="000000"/>
                <w:sz w:val="20"/>
                <w:szCs w:val="20"/>
                <w:lang w:eastAsia="en-GB"/>
              </w:rPr>
            </w:pPr>
            <w:proofErr w:type="spellStart"/>
            <w:r>
              <w:rPr>
                <w:rFonts w:ascii="Times New Roman" w:eastAsia="Times New Roman" w:hAnsi="Times New Roman" w:cs="Times New Roman"/>
                <w:color w:val="000000"/>
                <w:sz w:val="20"/>
                <w:szCs w:val="20"/>
                <w:lang w:eastAsia="en-GB"/>
              </w:rPr>
              <w:t>BoJ</w:t>
            </w:r>
            <w:proofErr w:type="spellEnd"/>
            <w:r>
              <w:rPr>
                <w:rFonts w:ascii="Times New Roman" w:eastAsia="Times New Roman" w:hAnsi="Times New Roman" w:cs="Times New Roman"/>
                <w:color w:val="000000"/>
                <w:sz w:val="20"/>
                <w:szCs w:val="20"/>
                <w:lang w:eastAsia="en-GB"/>
              </w:rPr>
              <w:t xml:space="preserve"> QE</w:t>
            </w:r>
          </w:p>
        </w:tc>
        <w:tc>
          <w:tcPr>
            <w:tcW w:w="905" w:type="dxa"/>
            <w:tcBorders>
              <w:top w:val="single" w:sz="4" w:space="0" w:color="auto"/>
              <w:left w:val="nil"/>
              <w:bottom w:val="single" w:sz="4" w:space="0" w:color="auto"/>
              <w:right w:val="nil"/>
            </w:tcBorders>
            <w:shd w:val="clear" w:color="auto" w:fill="auto"/>
            <w:noWrap/>
            <w:vAlign w:val="center"/>
          </w:tcPr>
          <w:p w:rsidR="00D26313" w:rsidRDefault="00AC2DF2" w:rsidP="00CB782A">
            <w:pPr>
              <w:spacing w:after="0" w:line="240" w:lineRule="auto"/>
              <w:jc w:val="center"/>
              <w:rPr>
                <w:rFonts w:ascii="Times New Roman" w:eastAsia="Times New Roman" w:hAnsi="Times New Roman" w:cs="Times New Roman"/>
                <w:color w:val="000000"/>
                <w:sz w:val="20"/>
                <w:szCs w:val="20"/>
                <w:lang w:eastAsia="en-GB"/>
              </w:rPr>
            </w:pPr>
            <m:oMathPara>
              <m:oMath>
                <m:sSub>
                  <m:sSubPr>
                    <m:ctrlPr>
                      <w:rPr>
                        <w:rFonts w:ascii="Cambria Math" w:eastAsia="Times New Roman" w:hAnsi="Cambria Math" w:cs="Times New Roman"/>
                        <w:i/>
                        <w:color w:val="000000"/>
                        <w:sz w:val="20"/>
                        <w:szCs w:val="20"/>
                        <w:lang w:eastAsia="en-GB"/>
                      </w:rPr>
                    </m:ctrlPr>
                  </m:sSubPr>
                  <m:e>
                    <m:r>
                      <w:rPr>
                        <w:rFonts w:ascii="Cambria Math" w:eastAsia="Times New Roman" w:hAnsi="Cambria Math" w:cs="Times New Roman"/>
                        <w:color w:val="000000"/>
                        <w:sz w:val="20"/>
                        <w:szCs w:val="20"/>
                        <w:lang w:eastAsia="en-GB"/>
                      </w:rPr>
                      <m:t>R</m:t>
                    </m:r>
                  </m:e>
                  <m:sub>
                    <m:r>
                      <w:rPr>
                        <w:rFonts w:ascii="Cambria Math" w:eastAsia="Times New Roman" w:hAnsi="Cambria Math" w:cs="Times New Roman"/>
                        <w:color w:val="000000"/>
                        <w:sz w:val="20"/>
                        <w:szCs w:val="20"/>
                        <w:lang w:eastAsia="en-GB"/>
                      </w:rPr>
                      <m:t>i,t-1</m:t>
                    </m:r>
                  </m:sub>
                </m:sSub>
              </m:oMath>
            </m:oMathPara>
          </w:p>
        </w:tc>
      </w:tr>
      <w:tr w:rsidR="00B246FF" w:rsidRPr="00CB782A" w:rsidTr="00A729EB">
        <w:trPr>
          <w:trHeight w:val="204"/>
        </w:trPr>
        <w:tc>
          <w:tcPr>
            <w:tcW w:w="961" w:type="dxa"/>
            <w:tcBorders>
              <w:top w:val="single" w:sz="4" w:space="0" w:color="auto"/>
              <w:left w:val="nil"/>
              <w:bottom w:val="single" w:sz="4" w:space="0" w:color="auto"/>
              <w:right w:val="nil"/>
            </w:tcBorders>
            <w:vAlign w:val="center"/>
          </w:tcPr>
          <w:p w:rsidR="00B246FF" w:rsidRPr="00CB782A" w:rsidRDefault="00B246FF" w:rsidP="00CB782A">
            <w:pPr>
              <w:spacing w:after="0" w:line="240" w:lineRule="auto"/>
              <w:jc w:val="center"/>
              <w:rPr>
                <w:rFonts w:ascii="Times New Roman" w:eastAsia="Times New Roman" w:hAnsi="Times New Roman" w:cs="Times New Roman"/>
                <w:color w:val="000000"/>
                <w:sz w:val="20"/>
                <w:szCs w:val="20"/>
                <w:lang w:eastAsia="en-GB"/>
              </w:rPr>
            </w:pPr>
          </w:p>
        </w:tc>
        <w:tc>
          <w:tcPr>
            <w:tcW w:w="904" w:type="dxa"/>
            <w:tcBorders>
              <w:top w:val="single" w:sz="4" w:space="0" w:color="auto"/>
              <w:left w:val="nil"/>
              <w:bottom w:val="single" w:sz="4" w:space="0" w:color="auto"/>
              <w:right w:val="nil"/>
            </w:tcBorders>
            <w:shd w:val="clear" w:color="auto" w:fill="auto"/>
            <w:noWrap/>
            <w:vAlign w:val="center"/>
          </w:tcPr>
          <w:p w:rsidR="00B246FF" w:rsidRPr="00CB782A" w:rsidRDefault="00B246FF" w:rsidP="00CB782A">
            <w:pPr>
              <w:spacing w:after="0" w:line="240" w:lineRule="auto"/>
              <w:jc w:val="center"/>
              <w:rPr>
                <w:rFonts w:ascii="Times New Roman" w:eastAsia="Times New Roman" w:hAnsi="Times New Roman" w:cs="Times New Roman"/>
                <w:color w:val="000000"/>
                <w:sz w:val="20"/>
                <w:szCs w:val="20"/>
                <w:lang w:eastAsia="en-GB"/>
              </w:rPr>
            </w:pPr>
            <m:oMathPara>
              <m:oMath>
                <m:r>
                  <w:rPr>
                    <w:rFonts w:ascii="Cambria Math" w:eastAsia="Times New Roman" w:hAnsi="Cambria Math" w:cs="Times New Roman"/>
                    <w:color w:val="000000"/>
                    <w:sz w:val="20"/>
                    <w:szCs w:val="20"/>
                    <w:lang w:eastAsia="en-GB"/>
                  </w:rPr>
                  <m:t>ω</m:t>
                </m:r>
              </m:oMath>
            </m:oMathPara>
          </w:p>
        </w:tc>
        <w:tc>
          <w:tcPr>
            <w:tcW w:w="904" w:type="dxa"/>
            <w:tcBorders>
              <w:top w:val="single" w:sz="4" w:space="0" w:color="auto"/>
              <w:left w:val="nil"/>
              <w:bottom w:val="single" w:sz="4" w:space="0" w:color="auto"/>
              <w:right w:val="nil"/>
            </w:tcBorders>
            <w:shd w:val="clear" w:color="auto" w:fill="auto"/>
            <w:noWrap/>
            <w:vAlign w:val="center"/>
          </w:tcPr>
          <w:p w:rsidR="00B246FF" w:rsidRPr="00CB782A" w:rsidRDefault="00B246FF" w:rsidP="00CB782A">
            <w:pPr>
              <w:spacing w:after="0" w:line="240" w:lineRule="auto"/>
              <w:jc w:val="center"/>
              <w:rPr>
                <w:rFonts w:ascii="Times New Roman" w:eastAsia="Times New Roman" w:hAnsi="Times New Roman" w:cs="Times New Roman"/>
                <w:color w:val="000000"/>
                <w:sz w:val="20"/>
                <w:szCs w:val="20"/>
                <w:lang w:eastAsia="en-GB"/>
              </w:rPr>
            </w:pPr>
            <m:oMathPara>
              <m:oMath>
                <m:r>
                  <w:rPr>
                    <w:rFonts w:ascii="Cambria Math" w:eastAsia="Times New Roman" w:hAnsi="Cambria Math" w:cs="Times New Roman"/>
                    <w:color w:val="000000"/>
                    <w:sz w:val="20"/>
                    <w:szCs w:val="20"/>
                    <w:lang w:eastAsia="en-GB"/>
                  </w:rPr>
                  <m:t>b</m:t>
                </m:r>
              </m:oMath>
            </m:oMathPara>
          </w:p>
        </w:tc>
        <w:tc>
          <w:tcPr>
            <w:tcW w:w="904" w:type="dxa"/>
            <w:tcBorders>
              <w:top w:val="single" w:sz="4" w:space="0" w:color="auto"/>
              <w:left w:val="nil"/>
              <w:bottom w:val="single" w:sz="4" w:space="0" w:color="auto"/>
              <w:right w:val="nil"/>
            </w:tcBorders>
            <w:shd w:val="clear" w:color="auto" w:fill="auto"/>
            <w:noWrap/>
            <w:vAlign w:val="center"/>
          </w:tcPr>
          <w:p w:rsidR="00B246FF" w:rsidRPr="00CB782A" w:rsidRDefault="00B246FF" w:rsidP="00CB782A">
            <w:pPr>
              <w:spacing w:after="0" w:line="240" w:lineRule="auto"/>
              <w:jc w:val="center"/>
              <w:rPr>
                <w:rFonts w:ascii="Times New Roman" w:eastAsia="Times New Roman" w:hAnsi="Times New Roman" w:cs="Times New Roman"/>
                <w:color w:val="000000"/>
                <w:sz w:val="20"/>
                <w:szCs w:val="20"/>
                <w:lang w:eastAsia="en-GB"/>
              </w:rPr>
            </w:pPr>
            <m:oMathPara>
              <m:oMath>
                <m:r>
                  <w:rPr>
                    <w:rFonts w:ascii="Cambria Math" w:eastAsia="Times New Roman" w:hAnsi="Cambria Math" w:cs="Times New Roman"/>
                    <w:color w:val="000000"/>
                    <w:sz w:val="20"/>
                    <w:szCs w:val="20"/>
                    <w:lang w:eastAsia="en-GB"/>
                  </w:rPr>
                  <m:t>c</m:t>
                </m:r>
              </m:oMath>
            </m:oMathPara>
          </w:p>
        </w:tc>
        <w:tc>
          <w:tcPr>
            <w:tcW w:w="904" w:type="dxa"/>
            <w:tcBorders>
              <w:top w:val="single" w:sz="4" w:space="0" w:color="auto"/>
              <w:left w:val="nil"/>
              <w:bottom w:val="single" w:sz="4" w:space="0" w:color="auto"/>
              <w:right w:val="nil"/>
            </w:tcBorders>
            <w:shd w:val="clear" w:color="auto" w:fill="auto"/>
            <w:noWrap/>
            <w:vAlign w:val="center"/>
          </w:tcPr>
          <w:p w:rsidR="00B246FF" w:rsidRPr="00CB782A" w:rsidRDefault="00AC2DF2" w:rsidP="00CB782A">
            <w:pPr>
              <w:spacing w:after="0" w:line="240" w:lineRule="auto"/>
              <w:jc w:val="center"/>
              <w:rPr>
                <w:rFonts w:ascii="Times New Roman" w:eastAsia="Times New Roman" w:hAnsi="Times New Roman" w:cs="Times New Roman"/>
                <w:color w:val="000000"/>
                <w:sz w:val="20"/>
                <w:szCs w:val="20"/>
                <w:lang w:eastAsia="en-GB"/>
              </w:rPr>
            </w:pPr>
            <m:oMathPara>
              <m:oMath>
                <m:sSub>
                  <m:sSubPr>
                    <m:ctrlPr>
                      <w:rPr>
                        <w:rFonts w:ascii="Cambria Math" w:eastAsia="Times New Roman" w:hAnsi="Cambria Math" w:cs="Times New Roman"/>
                        <w:i/>
                        <w:color w:val="000000"/>
                        <w:sz w:val="20"/>
                        <w:szCs w:val="20"/>
                        <w:lang w:eastAsia="en-GB"/>
                      </w:rPr>
                    </m:ctrlPr>
                  </m:sSubPr>
                  <m:e>
                    <m:r>
                      <w:rPr>
                        <w:rFonts w:ascii="Cambria Math" w:eastAsia="Times New Roman" w:hAnsi="Cambria Math" w:cs="Times New Roman"/>
                        <w:color w:val="000000"/>
                        <w:sz w:val="20"/>
                        <w:szCs w:val="20"/>
                        <w:lang w:eastAsia="en-GB"/>
                      </w:rPr>
                      <m:t>α</m:t>
                    </m:r>
                  </m:e>
                  <m:sub>
                    <m:r>
                      <w:rPr>
                        <w:rFonts w:ascii="Cambria Math" w:eastAsia="Times New Roman" w:hAnsi="Cambria Math" w:cs="Times New Roman"/>
                        <w:color w:val="000000"/>
                        <w:sz w:val="20"/>
                        <w:szCs w:val="20"/>
                        <w:lang w:eastAsia="en-GB"/>
                      </w:rPr>
                      <m:t>3</m:t>
                    </m:r>
                  </m:sub>
                </m:sSub>
              </m:oMath>
            </m:oMathPara>
          </w:p>
        </w:tc>
        <w:tc>
          <w:tcPr>
            <w:tcW w:w="904" w:type="dxa"/>
            <w:tcBorders>
              <w:top w:val="single" w:sz="4" w:space="0" w:color="auto"/>
              <w:left w:val="nil"/>
              <w:bottom w:val="single" w:sz="4" w:space="0" w:color="auto"/>
              <w:right w:val="nil"/>
            </w:tcBorders>
            <w:shd w:val="clear" w:color="auto" w:fill="auto"/>
            <w:noWrap/>
            <w:vAlign w:val="center"/>
          </w:tcPr>
          <w:p w:rsidR="00B246FF" w:rsidRPr="00CB782A" w:rsidRDefault="00AC2DF2" w:rsidP="00790807">
            <w:pPr>
              <w:spacing w:after="0" w:line="240" w:lineRule="auto"/>
              <w:jc w:val="center"/>
              <w:rPr>
                <w:rFonts w:ascii="Times New Roman" w:eastAsia="Times New Roman" w:hAnsi="Times New Roman" w:cs="Times New Roman"/>
                <w:color w:val="000000"/>
                <w:sz w:val="20"/>
                <w:szCs w:val="20"/>
                <w:lang w:eastAsia="en-GB"/>
              </w:rPr>
            </w:pPr>
            <m:oMathPara>
              <m:oMath>
                <m:sSub>
                  <m:sSubPr>
                    <m:ctrlPr>
                      <w:rPr>
                        <w:rFonts w:ascii="Cambria Math" w:eastAsia="Times New Roman" w:hAnsi="Cambria Math" w:cs="Times New Roman"/>
                        <w:i/>
                        <w:color w:val="000000"/>
                        <w:sz w:val="20"/>
                        <w:szCs w:val="20"/>
                        <w:lang w:eastAsia="en-GB"/>
                      </w:rPr>
                    </m:ctrlPr>
                  </m:sSubPr>
                  <m:e>
                    <m:r>
                      <w:rPr>
                        <w:rFonts w:ascii="Cambria Math" w:eastAsia="Times New Roman" w:hAnsi="Cambria Math" w:cs="Times New Roman"/>
                        <w:color w:val="000000"/>
                        <w:sz w:val="20"/>
                        <w:szCs w:val="20"/>
                        <w:lang w:eastAsia="en-GB"/>
                      </w:rPr>
                      <m:t>γ</m:t>
                    </m:r>
                  </m:e>
                  <m:sub>
                    <m:r>
                      <w:rPr>
                        <w:rFonts w:ascii="Cambria Math" w:eastAsia="Times New Roman" w:hAnsi="Cambria Math" w:cs="Times New Roman"/>
                        <w:color w:val="000000"/>
                        <w:sz w:val="20"/>
                        <w:szCs w:val="20"/>
                        <w:lang w:eastAsia="en-GB"/>
                      </w:rPr>
                      <m:t>1</m:t>
                    </m:r>
                  </m:sub>
                </m:sSub>
              </m:oMath>
            </m:oMathPara>
          </w:p>
        </w:tc>
        <w:tc>
          <w:tcPr>
            <w:tcW w:w="904" w:type="dxa"/>
            <w:tcBorders>
              <w:top w:val="single" w:sz="4" w:space="0" w:color="auto"/>
              <w:left w:val="nil"/>
              <w:bottom w:val="single" w:sz="4" w:space="0" w:color="auto"/>
              <w:right w:val="nil"/>
            </w:tcBorders>
            <w:shd w:val="clear" w:color="auto" w:fill="auto"/>
            <w:noWrap/>
            <w:vAlign w:val="center"/>
          </w:tcPr>
          <w:p w:rsidR="00B246FF" w:rsidRPr="00CB782A" w:rsidRDefault="00AC2DF2" w:rsidP="00790807">
            <w:pPr>
              <w:spacing w:after="0" w:line="240" w:lineRule="auto"/>
              <w:jc w:val="center"/>
              <w:rPr>
                <w:rFonts w:ascii="Times New Roman" w:eastAsia="Times New Roman" w:hAnsi="Times New Roman" w:cs="Times New Roman"/>
                <w:color w:val="000000"/>
                <w:sz w:val="20"/>
                <w:szCs w:val="20"/>
                <w:lang w:eastAsia="en-GB"/>
              </w:rPr>
            </w:pPr>
            <m:oMathPara>
              <m:oMath>
                <m:sSub>
                  <m:sSubPr>
                    <m:ctrlPr>
                      <w:rPr>
                        <w:rFonts w:ascii="Cambria Math" w:eastAsia="Times New Roman" w:hAnsi="Cambria Math" w:cs="Times New Roman"/>
                        <w:i/>
                        <w:color w:val="000000"/>
                        <w:sz w:val="20"/>
                        <w:szCs w:val="20"/>
                        <w:lang w:eastAsia="en-GB"/>
                      </w:rPr>
                    </m:ctrlPr>
                  </m:sSubPr>
                  <m:e>
                    <m:r>
                      <w:rPr>
                        <w:rFonts w:ascii="Cambria Math" w:eastAsia="Times New Roman" w:hAnsi="Cambria Math" w:cs="Times New Roman"/>
                        <w:color w:val="000000"/>
                        <w:sz w:val="20"/>
                        <w:szCs w:val="20"/>
                        <w:lang w:eastAsia="en-GB"/>
                      </w:rPr>
                      <m:t>γ</m:t>
                    </m:r>
                  </m:e>
                  <m:sub>
                    <m:r>
                      <w:rPr>
                        <w:rFonts w:ascii="Cambria Math" w:eastAsia="Times New Roman" w:hAnsi="Cambria Math" w:cs="Times New Roman"/>
                        <w:color w:val="000000"/>
                        <w:sz w:val="20"/>
                        <w:szCs w:val="20"/>
                        <w:lang w:eastAsia="en-GB"/>
                      </w:rPr>
                      <m:t>2</m:t>
                    </m:r>
                  </m:sub>
                </m:sSub>
              </m:oMath>
            </m:oMathPara>
          </w:p>
        </w:tc>
        <w:tc>
          <w:tcPr>
            <w:tcW w:w="905" w:type="dxa"/>
            <w:tcBorders>
              <w:top w:val="single" w:sz="4" w:space="0" w:color="auto"/>
              <w:left w:val="nil"/>
              <w:bottom w:val="single" w:sz="4" w:space="0" w:color="auto"/>
              <w:right w:val="nil"/>
            </w:tcBorders>
            <w:shd w:val="clear" w:color="auto" w:fill="auto"/>
            <w:noWrap/>
            <w:vAlign w:val="center"/>
          </w:tcPr>
          <w:p w:rsidR="00B246FF" w:rsidRPr="00CB782A" w:rsidRDefault="00AC2DF2" w:rsidP="00790807">
            <w:pPr>
              <w:spacing w:after="0" w:line="240" w:lineRule="auto"/>
              <w:jc w:val="center"/>
              <w:rPr>
                <w:rFonts w:ascii="Times New Roman" w:eastAsia="Times New Roman" w:hAnsi="Times New Roman" w:cs="Times New Roman"/>
                <w:color w:val="000000"/>
                <w:sz w:val="20"/>
                <w:szCs w:val="20"/>
                <w:lang w:eastAsia="en-GB"/>
              </w:rPr>
            </w:pPr>
            <m:oMathPara>
              <m:oMath>
                <m:sSub>
                  <m:sSubPr>
                    <m:ctrlPr>
                      <w:rPr>
                        <w:rFonts w:ascii="Cambria Math" w:eastAsia="Times New Roman" w:hAnsi="Cambria Math" w:cs="Times New Roman"/>
                        <w:i/>
                        <w:color w:val="000000"/>
                        <w:sz w:val="20"/>
                        <w:szCs w:val="20"/>
                        <w:lang w:eastAsia="en-GB"/>
                      </w:rPr>
                    </m:ctrlPr>
                  </m:sSubPr>
                  <m:e>
                    <m:r>
                      <w:rPr>
                        <w:rFonts w:ascii="Cambria Math" w:eastAsia="Times New Roman" w:hAnsi="Cambria Math" w:cs="Times New Roman"/>
                        <w:color w:val="000000"/>
                        <w:sz w:val="20"/>
                        <w:szCs w:val="20"/>
                        <w:lang w:eastAsia="en-GB"/>
                      </w:rPr>
                      <m:t>γ</m:t>
                    </m:r>
                  </m:e>
                  <m:sub>
                    <m:r>
                      <w:rPr>
                        <w:rFonts w:ascii="Cambria Math" w:eastAsia="Times New Roman" w:hAnsi="Cambria Math" w:cs="Times New Roman"/>
                        <w:color w:val="000000"/>
                        <w:sz w:val="20"/>
                        <w:szCs w:val="20"/>
                        <w:lang w:eastAsia="en-GB"/>
                      </w:rPr>
                      <m:t>m</m:t>
                    </m:r>
                  </m:sub>
                </m:sSub>
              </m:oMath>
            </m:oMathPara>
          </w:p>
        </w:tc>
        <w:tc>
          <w:tcPr>
            <w:tcW w:w="904" w:type="dxa"/>
            <w:tcBorders>
              <w:top w:val="single" w:sz="4" w:space="0" w:color="auto"/>
              <w:left w:val="nil"/>
              <w:bottom w:val="single" w:sz="4" w:space="0" w:color="auto"/>
              <w:right w:val="nil"/>
            </w:tcBorders>
            <w:shd w:val="clear" w:color="auto" w:fill="auto"/>
            <w:noWrap/>
            <w:vAlign w:val="center"/>
          </w:tcPr>
          <w:p w:rsidR="00B246FF" w:rsidRPr="00CB782A" w:rsidRDefault="00AC2DF2" w:rsidP="00790807">
            <w:pPr>
              <w:spacing w:after="0" w:line="240" w:lineRule="auto"/>
              <w:jc w:val="center"/>
              <w:rPr>
                <w:rFonts w:ascii="Times New Roman" w:eastAsia="Times New Roman" w:hAnsi="Times New Roman" w:cs="Times New Roman"/>
                <w:color w:val="000000"/>
                <w:sz w:val="20"/>
                <w:szCs w:val="20"/>
                <w:lang w:eastAsia="en-GB"/>
              </w:rPr>
            </w:pPr>
            <m:oMathPara>
              <m:oMath>
                <m:sSub>
                  <m:sSubPr>
                    <m:ctrlPr>
                      <w:rPr>
                        <w:rFonts w:ascii="Cambria Math" w:eastAsia="Times New Roman" w:hAnsi="Cambria Math" w:cs="Times New Roman"/>
                        <w:i/>
                        <w:color w:val="000000"/>
                        <w:sz w:val="20"/>
                        <w:szCs w:val="20"/>
                        <w:lang w:eastAsia="en-GB"/>
                      </w:rPr>
                    </m:ctrlPr>
                  </m:sSubPr>
                  <m:e>
                    <m:r>
                      <w:rPr>
                        <w:rFonts w:ascii="Cambria Math" w:eastAsia="Times New Roman" w:hAnsi="Cambria Math" w:cs="Times New Roman"/>
                        <w:color w:val="000000"/>
                        <w:sz w:val="20"/>
                        <w:szCs w:val="20"/>
                        <w:lang w:eastAsia="en-GB"/>
                      </w:rPr>
                      <m:t>γ</m:t>
                    </m:r>
                  </m:e>
                  <m:sub>
                    <m:r>
                      <w:rPr>
                        <w:rFonts w:ascii="Cambria Math" w:eastAsia="Times New Roman" w:hAnsi="Cambria Math" w:cs="Times New Roman"/>
                        <w:color w:val="000000"/>
                        <w:sz w:val="20"/>
                        <w:szCs w:val="20"/>
                        <w:lang w:eastAsia="en-GB"/>
                      </w:rPr>
                      <m:t>3</m:t>
                    </m:r>
                  </m:sub>
                </m:sSub>
              </m:oMath>
            </m:oMathPara>
          </w:p>
        </w:tc>
        <w:tc>
          <w:tcPr>
            <w:tcW w:w="904" w:type="dxa"/>
            <w:tcBorders>
              <w:top w:val="single" w:sz="4" w:space="0" w:color="auto"/>
              <w:left w:val="nil"/>
              <w:bottom w:val="single" w:sz="4" w:space="0" w:color="auto"/>
              <w:right w:val="nil"/>
            </w:tcBorders>
            <w:shd w:val="clear" w:color="auto" w:fill="auto"/>
            <w:noWrap/>
            <w:vAlign w:val="center"/>
          </w:tcPr>
          <w:p w:rsidR="00B246FF" w:rsidRPr="00CB782A" w:rsidRDefault="00AC2DF2" w:rsidP="00CB782A">
            <w:pPr>
              <w:spacing w:after="0" w:line="240" w:lineRule="auto"/>
              <w:jc w:val="center"/>
              <w:rPr>
                <w:rFonts w:ascii="Times New Roman" w:eastAsia="Times New Roman" w:hAnsi="Times New Roman" w:cs="Times New Roman"/>
                <w:color w:val="000000"/>
                <w:sz w:val="20"/>
                <w:szCs w:val="20"/>
                <w:lang w:eastAsia="en-GB"/>
              </w:rPr>
            </w:pPr>
            <m:oMathPara>
              <m:oMath>
                <m:sSub>
                  <m:sSubPr>
                    <m:ctrlPr>
                      <w:rPr>
                        <w:rFonts w:ascii="Cambria Math" w:eastAsia="Times New Roman" w:hAnsi="Cambria Math" w:cs="Times New Roman"/>
                        <w:i/>
                        <w:color w:val="000000"/>
                        <w:sz w:val="20"/>
                        <w:szCs w:val="20"/>
                        <w:lang w:eastAsia="en-GB"/>
                      </w:rPr>
                    </m:ctrlPr>
                  </m:sSubPr>
                  <m:e>
                    <m:r>
                      <w:rPr>
                        <w:rFonts w:ascii="Cambria Math" w:eastAsia="Times New Roman" w:hAnsi="Cambria Math" w:cs="Times New Roman"/>
                        <w:color w:val="000000"/>
                        <w:sz w:val="20"/>
                        <w:szCs w:val="20"/>
                        <w:lang w:eastAsia="en-GB"/>
                      </w:rPr>
                      <m:t>φ</m:t>
                    </m:r>
                  </m:e>
                  <m:sub>
                    <m:r>
                      <w:rPr>
                        <w:rFonts w:ascii="Cambria Math" w:eastAsia="Times New Roman" w:hAnsi="Cambria Math" w:cs="Times New Roman"/>
                        <w:color w:val="000000"/>
                        <w:sz w:val="20"/>
                        <w:szCs w:val="20"/>
                        <w:lang w:eastAsia="en-GB"/>
                      </w:rPr>
                      <m:t>1</m:t>
                    </m:r>
                  </m:sub>
                </m:sSub>
              </m:oMath>
            </m:oMathPara>
          </w:p>
        </w:tc>
        <w:tc>
          <w:tcPr>
            <w:tcW w:w="904" w:type="dxa"/>
            <w:tcBorders>
              <w:top w:val="single" w:sz="4" w:space="0" w:color="auto"/>
              <w:left w:val="nil"/>
              <w:bottom w:val="single" w:sz="4" w:space="0" w:color="auto"/>
              <w:right w:val="nil"/>
            </w:tcBorders>
            <w:shd w:val="clear" w:color="auto" w:fill="auto"/>
            <w:noWrap/>
            <w:vAlign w:val="center"/>
          </w:tcPr>
          <w:p w:rsidR="00B246FF" w:rsidRPr="00CB782A" w:rsidRDefault="00AC2DF2" w:rsidP="00CB782A">
            <w:pPr>
              <w:spacing w:after="0" w:line="240" w:lineRule="auto"/>
              <w:jc w:val="center"/>
              <w:rPr>
                <w:rFonts w:ascii="Times New Roman" w:eastAsia="Times New Roman" w:hAnsi="Times New Roman" w:cs="Times New Roman"/>
                <w:color w:val="000000"/>
                <w:sz w:val="20"/>
                <w:szCs w:val="20"/>
                <w:lang w:eastAsia="en-GB"/>
              </w:rPr>
            </w:pPr>
            <m:oMathPara>
              <m:oMath>
                <m:sSub>
                  <m:sSubPr>
                    <m:ctrlPr>
                      <w:rPr>
                        <w:rFonts w:ascii="Cambria Math" w:eastAsia="Times New Roman" w:hAnsi="Cambria Math" w:cs="Times New Roman"/>
                        <w:i/>
                        <w:color w:val="000000"/>
                        <w:sz w:val="20"/>
                        <w:szCs w:val="20"/>
                        <w:lang w:eastAsia="en-GB"/>
                      </w:rPr>
                    </m:ctrlPr>
                  </m:sSubPr>
                  <m:e>
                    <m:r>
                      <w:rPr>
                        <w:rFonts w:ascii="Cambria Math" w:eastAsia="Times New Roman" w:hAnsi="Cambria Math" w:cs="Times New Roman"/>
                        <w:color w:val="000000"/>
                        <w:sz w:val="20"/>
                        <w:szCs w:val="20"/>
                        <w:lang w:eastAsia="en-GB"/>
                      </w:rPr>
                      <m:t>φ</m:t>
                    </m:r>
                  </m:e>
                  <m:sub>
                    <m:r>
                      <w:rPr>
                        <w:rFonts w:ascii="Cambria Math" w:eastAsia="Times New Roman" w:hAnsi="Cambria Math" w:cs="Times New Roman"/>
                        <w:color w:val="000000"/>
                        <w:sz w:val="20"/>
                        <w:szCs w:val="20"/>
                        <w:lang w:eastAsia="en-GB"/>
                      </w:rPr>
                      <m:t>2</m:t>
                    </m:r>
                  </m:sub>
                </m:sSub>
              </m:oMath>
            </m:oMathPara>
          </w:p>
        </w:tc>
        <w:tc>
          <w:tcPr>
            <w:tcW w:w="904" w:type="dxa"/>
            <w:tcBorders>
              <w:top w:val="single" w:sz="4" w:space="0" w:color="auto"/>
              <w:left w:val="nil"/>
              <w:bottom w:val="single" w:sz="4" w:space="0" w:color="auto"/>
              <w:right w:val="nil"/>
            </w:tcBorders>
            <w:shd w:val="clear" w:color="auto" w:fill="auto"/>
            <w:noWrap/>
            <w:vAlign w:val="center"/>
          </w:tcPr>
          <w:p w:rsidR="00B246FF" w:rsidRPr="00CB782A" w:rsidRDefault="00AC2DF2" w:rsidP="00CB782A">
            <w:pPr>
              <w:spacing w:after="0" w:line="240" w:lineRule="auto"/>
              <w:jc w:val="center"/>
              <w:rPr>
                <w:rFonts w:ascii="Times New Roman" w:eastAsia="Times New Roman" w:hAnsi="Times New Roman" w:cs="Times New Roman"/>
                <w:color w:val="000000"/>
                <w:sz w:val="20"/>
                <w:szCs w:val="20"/>
                <w:lang w:eastAsia="en-GB"/>
              </w:rPr>
            </w:pPr>
            <m:oMathPara>
              <m:oMath>
                <m:sSub>
                  <m:sSubPr>
                    <m:ctrlPr>
                      <w:rPr>
                        <w:rFonts w:ascii="Cambria Math" w:eastAsia="Times New Roman" w:hAnsi="Cambria Math" w:cs="Times New Roman"/>
                        <w:i/>
                        <w:color w:val="000000"/>
                        <w:sz w:val="20"/>
                        <w:szCs w:val="20"/>
                        <w:lang w:eastAsia="en-GB"/>
                      </w:rPr>
                    </m:ctrlPr>
                  </m:sSubPr>
                  <m:e>
                    <m:r>
                      <w:rPr>
                        <w:rFonts w:ascii="Cambria Math" w:eastAsia="Times New Roman" w:hAnsi="Cambria Math" w:cs="Times New Roman"/>
                        <w:color w:val="000000"/>
                        <w:sz w:val="20"/>
                        <w:szCs w:val="20"/>
                        <w:lang w:eastAsia="en-GB"/>
                      </w:rPr>
                      <m:t>φ</m:t>
                    </m:r>
                  </m:e>
                  <m:sub>
                    <m:r>
                      <w:rPr>
                        <w:rFonts w:ascii="Cambria Math" w:eastAsia="Times New Roman" w:hAnsi="Cambria Math" w:cs="Times New Roman"/>
                        <w:color w:val="000000"/>
                        <w:sz w:val="20"/>
                        <w:szCs w:val="20"/>
                        <w:lang w:eastAsia="en-GB"/>
                      </w:rPr>
                      <m:t>m</m:t>
                    </m:r>
                  </m:sub>
                </m:sSub>
              </m:oMath>
            </m:oMathPara>
          </w:p>
        </w:tc>
        <w:tc>
          <w:tcPr>
            <w:tcW w:w="904" w:type="dxa"/>
            <w:gridSpan w:val="2"/>
            <w:tcBorders>
              <w:top w:val="single" w:sz="4" w:space="0" w:color="auto"/>
              <w:left w:val="nil"/>
              <w:bottom w:val="single" w:sz="4" w:space="0" w:color="auto"/>
              <w:right w:val="nil"/>
            </w:tcBorders>
            <w:shd w:val="clear" w:color="auto" w:fill="auto"/>
            <w:noWrap/>
            <w:vAlign w:val="center"/>
          </w:tcPr>
          <w:p w:rsidR="00B246FF" w:rsidRPr="00CB782A" w:rsidRDefault="00AC2DF2" w:rsidP="00644B2E">
            <w:pPr>
              <w:spacing w:after="0" w:line="240" w:lineRule="auto"/>
              <w:jc w:val="center"/>
              <w:rPr>
                <w:rFonts w:ascii="Times New Roman" w:eastAsia="Times New Roman" w:hAnsi="Times New Roman" w:cs="Times New Roman"/>
                <w:color w:val="000000"/>
                <w:sz w:val="20"/>
                <w:szCs w:val="20"/>
                <w:lang w:eastAsia="en-GB"/>
              </w:rPr>
            </w:pPr>
            <m:oMathPara>
              <m:oMath>
                <m:sSub>
                  <m:sSubPr>
                    <m:ctrlPr>
                      <w:rPr>
                        <w:rFonts w:ascii="Cambria Math" w:eastAsia="Times New Roman" w:hAnsi="Cambria Math" w:cs="Times New Roman"/>
                        <w:i/>
                        <w:color w:val="000000"/>
                        <w:sz w:val="20"/>
                        <w:szCs w:val="20"/>
                        <w:lang w:eastAsia="en-GB"/>
                      </w:rPr>
                    </m:ctrlPr>
                  </m:sSubPr>
                  <m:e>
                    <m:r>
                      <w:rPr>
                        <w:rFonts w:ascii="Cambria Math" w:eastAsia="Times New Roman" w:hAnsi="Cambria Math" w:cs="Times New Roman"/>
                        <w:color w:val="000000"/>
                        <w:sz w:val="20"/>
                        <w:szCs w:val="20"/>
                        <w:lang w:eastAsia="en-GB"/>
                      </w:rPr>
                      <m:t>φ</m:t>
                    </m:r>
                  </m:e>
                  <m:sub>
                    <m:r>
                      <w:rPr>
                        <w:rFonts w:ascii="Cambria Math" w:eastAsia="Times New Roman" w:hAnsi="Cambria Math" w:cs="Times New Roman"/>
                        <w:color w:val="000000"/>
                        <w:sz w:val="20"/>
                        <w:szCs w:val="20"/>
                        <w:lang w:eastAsia="en-GB"/>
                      </w:rPr>
                      <m:t>3</m:t>
                    </m:r>
                  </m:sub>
                </m:sSub>
              </m:oMath>
            </m:oMathPara>
          </w:p>
        </w:tc>
        <w:tc>
          <w:tcPr>
            <w:tcW w:w="904" w:type="dxa"/>
            <w:gridSpan w:val="2"/>
            <w:tcBorders>
              <w:top w:val="single" w:sz="4" w:space="0" w:color="auto"/>
              <w:left w:val="nil"/>
              <w:bottom w:val="single" w:sz="4" w:space="0" w:color="auto"/>
              <w:right w:val="nil"/>
            </w:tcBorders>
            <w:shd w:val="clear" w:color="auto" w:fill="auto"/>
            <w:noWrap/>
            <w:vAlign w:val="center"/>
          </w:tcPr>
          <w:p w:rsidR="00B246FF" w:rsidRPr="00CB782A" w:rsidRDefault="00AC2DF2" w:rsidP="00CB782A">
            <w:pPr>
              <w:spacing w:after="0" w:line="240" w:lineRule="auto"/>
              <w:jc w:val="center"/>
              <w:rPr>
                <w:rFonts w:ascii="Times New Roman" w:eastAsia="Times New Roman" w:hAnsi="Times New Roman" w:cs="Times New Roman"/>
                <w:color w:val="000000"/>
                <w:sz w:val="20"/>
                <w:szCs w:val="20"/>
                <w:lang w:eastAsia="en-GB"/>
              </w:rPr>
            </w:pPr>
            <m:oMathPara>
              <m:oMath>
                <m:sSub>
                  <m:sSubPr>
                    <m:ctrlPr>
                      <w:rPr>
                        <w:rFonts w:ascii="Cambria Math" w:eastAsia="Times New Roman" w:hAnsi="Cambria Math" w:cs="Times New Roman"/>
                        <w:i/>
                        <w:color w:val="000000"/>
                        <w:sz w:val="20"/>
                        <w:szCs w:val="20"/>
                        <w:lang w:eastAsia="en-GB"/>
                      </w:rPr>
                    </m:ctrlPr>
                  </m:sSubPr>
                  <m:e>
                    <m:r>
                      <w:rPr>
                        <w:rFonts w:ascii="Cambria Math" w:eastAsia="Times New Roman" w:hAnsi="Cambria Math" w:cs="Times New Roman"/>
                        <w:color w:val="000000"/>
                        <w:sz w:val="20"/>
                        <w:szCs w:val="20"/>
                        <w:lang w:eastAsia="en-GB"/>
                      </w:rPr>
                      <m:t>α</m:t>
                    </m:r>
                  </m:e>
                  <m:sub>
                    <m:r>
                      <w:rPr>
                        <w:rFonts w:ascii="Cambria Math" w:eastAsia="Times New Roman" w:hAnsi="Cambria Math" w:cs="Times New Roman"/>
                        <w:color w:val="000000"/>
                        <w:sz w:val="20"/>
                        <w:szCs w:val="20"/>
                        <w:lang w:eastAsia="en-GB"/>
                      </w:rPr>
                      <m:t>4</m:t>
                    </m:r>
                  </m:sub>
                </m:sSub>
              </m:oMath>
            </m:oMathPara>
          </w:p>
        </w:tc>
        <w:tc>
          <w:tcPr>
            <w:tcW w:w="905" w:type="dxa"/>
            <w:tcBorders>
              <w:top w:val="single" w:sz="4" w:space="0" w:color="auto"/>
              <w:left w:val="nil"/>
              <w:bottom w:val="single" w:sz="4" w:space="0" w:color="auto"/>
              <w:right w:val="nil"/>
            </w:tcBorders>
            <w:shd w:val="clear" w:color="auto" w:fill="auto"/>
            <w:noWrap/>
            <w:vAlign w:val="center"/>
          </w:tcPr>
          <w:p w:rsidR="00B246FF" w:rsidRPr="00CB782A" w:rsidRDefault="00B246FF" w:rsidP="00CB782A">
            <w:pPr>
              <w:spacing w:after="0" w:line="240" w:lineRule="auto"/>
              <w:jc w:val="center"/>
              <w:rPr>
                <w:rFonts w:ascii="Times New Roman" w:eastAsia="Times New Roman" w:hAnsi="Times New Roman" w:cs="Times New Roman"/>
                <w:color w:val="000000"/>
                <w:sz w:val="20"/>
                <w:szCs w:val="20"/>
                <w:lang w:eastAsia="en-GB"/>
              </w:rPr>
            </w:pPr>
            <m:oMathPara>
              <m:oMath>
                <m:r>
                  <w:rPr>
                    <w:rFonts w:ascii="Cambria Math" w:eastAsia="Times New Roman" w:hAnsi="Cambria Math" w:cs="Times New Roman"/>
                    <w:color w:val="000000"/>
                    <w:sz w:val="20"/>
                    <w:szCs w:val="20"/>
                    <w:lang w:eastAsia="en-GB"/>
                  </w:rPr>
                  <m:t>μ</m:t>
                </m:r>
              </m:oMath>
            </m:oMathPara>
          </w:p>
        </w:tc>
      </w:tr>
      <w:tr w:rsidR="00A729EB" w:rsidRPr="00CB782A" w:rsidTr="00A729EB">
        <w:trPr>
          <w:trHeight w:val="204"/>
        </w:trPr>
        <w:tc>
          <w:tcPr>
            <w:tcW w:w="961" w:type="dxa"/>
            <w:tcBorders>
              <w:top w:val="single" w:sz="4" w:space="0" w:color="auto"/>
              <w:left w:val="nil"/>
              <w:bottom w:val="single" w:sz="4" w:space="0" w:color="auto"/>
              <w:right w:val="nil"/>
            </w:tcBorders>
            <w:vAlign w:val="center"/>
          </w:tcPr>
          <w:p w:rsidR="00A729EB" w:rsidRPr="00CB782A" w:rsidRDefault="00A729EB" w:rsidP="00CB782A">
            <w:pPr>
              <w:spacing w:after="0" w:line="240" w:lineRule="auto"/>
              <w:jc w:val="center"/>
              <w:rPr>
                <w:rFonts w:ascii="Times New Roman" w:eastAsia="Times New Roman" w:hAnsi="Times New Roman" w:cs="Times New Roman"/>
                <w:color w:val="000000"/>
                <w:sz w:val="20"/>
                <w:szCs w:val="20"/>
                <w:lang w:eastAsia="en-GB"/>
              </w:rPr>
            </w:pPr>
          </w:p>
        </w:tc>
        <w:tc>
          <w:tcPr>
            <w:tcW w:w="12658" w:type="dxa"/>
            <w:gridSpan w:val="16"/>
            <w:tcBorders>
              <w:top w:val="single" w:sz="4" w:space="0" w:color="auto"/>
              <w:left w:val="nil"/>
              <w:bottom w:val="single" w:sz="4" w:space="0" w:color="auto"/>
              <w:right w:val="nil"/>
            </w:tcBorders>
            <w:shd w:val="clear" w:color="auto" w:fill="auto"/>
            <w:noWrap/>
            <w:vAlign w:val="center"/>
          </w:tcPr>
          <w:p w:rsidR="00A729EB" w:rsidRPr="00CB782A" w:rsidRDefault="00A729EB" w:rsidP="00CB782A">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UK Quantitative Easing</w:t>
            </w:r>
          </w:p>
        </w:tc>
      </w:tr>
      <w:tr w:rsidR="00B246FF" w:rsidRPr="00CB782A" w:rsidTr="00495BB1">
        <w:trPr>
          <w:trHeight w:val="204"/>
        </w:trPr>
        <w:tc>
          <w:tcPr>
            <w:tcW w:w="961" w:type="dxa"/>
            <w:tcBorders>
              <w:top w:val="single" w:sz="4" w:space="0" w:color="auto"/>
              <w:left w:val="nil"/>
              <w:bottom w:val="nil"/>
              <w:right w:val="nil"/>
            </w:tcBorders>
            <w:vAlign w:val="center"/>
          </w:tcPr>
          <w:p w:rsidR="00B246FF" w:rsidRPr="00CB782A" w:rsidRDefault="00B246FF" w:rsidP="00CB782A">
            <w:pPr>
              <w:spacing w:after="0" w:line="240" w:lineRule="auto"/>
              <w:jc w:val="center"/>
              <w:rPr>
                <w:rFonts w:ascii="Times New Roman" w:eastAsia="Times New Roman" w:hAnsi="Times New Roman" w:cs="Times New Roman"/>
                <w:color w:val="000000"/>
                <w:sz w:val="20"/>
                <w:szCs w:val="20"/>
                <w:lang w:eastAsia="en-GB"/>
              </w:rPr>
            </w:pPr>
            <w:r w:rsidRPr="00CB782A">
              <w:rPr>
                <w:rFonts w:ascii="Times New Roman" w:eastAsia="Times New Roman" w:hAnsi="Times New Roman" w:cs="Times New Roman"/>
                <w:color w:val="000000"/>
                <w:sz w:val="20"/>
                <w:szCs w:val="20"/>
                <w:lang w:eastAsia="en-GB"/>
              </w:rPr>
              <w:t>UK</w:t>
            </w:r>
          </w:p>
        </w:tc>
        <w:tc>
          <w:tcPr>
            <w:tcW w:w="904" w:type="dxa"/>
            <w:tcBorders>
              <w:top w:val="single" w:sz="4" w:space="0" w:color="auto"/>
              <w:left w:val="nil"/>
              <w:bottom w:val="nil"/>
              <w:right w:val="nil"/>
            </w:tcBorders>
            <w:shd w:val="clear" w:color="auto" w:fill="auto"/>
            <w:noWrap/>
            <w:vAlign w:val="center"/>
            <w:hideMark/>
          </w:tcPr>
          <w:p w:rsidR="00B246FF" w:rsidRPr="00CB782A" w:rsidRDefault="00B246FF" w:rsidP="00CB782A">
            <w:pPr>
              <w:spacing w:after="0" w:line="240" w:lineRule="auto"/>
              <w:jc w:val="center"/>
              <w:rPr>
                <w:rFonts w:ascii="Times New Roman" w:eastAsia="Times New Roman" w:hAnsi="Times New Roman" w:cs="Times New Roman"/>
                <w:color w:val="000000"/>
                <w:sz w:val="20"/>
                <w:szCs w:val="20"/>
                <w:lang w:eastAsia="en-GB"/>
              </w:rPr>
            </w:pPr>
            <w:r w:rsidRPr="00CB782A">
              <w:rPr>
                <w:rFonts w:ascii="Times New Roman" w:eastAsia="Times New Roman" w:hAnsi="Times New Roman" w:cs="Times New Roman"/>
                <w:color w:val="000000"/>
                <w:sz w:val="20"/>
                <w:szCs w:val="20"/>
                <w:lang w:eastAsia="en-GB"/>
              </w:rPr>
              <w:t>0.0018</w:t>
            </w:r>
          </w:p>
        </w:tc>
        <w:tc>
          <w:tcPr>
            <w:tcW w:w="904" w:type="dxa"/>
            <w:tcBorders>
              <w:top w:val="single" w:sz="4" w:space="0" w:color="auto"/>
              <w:left w:val="nil"/>
              <w:bottom w:val="nil"/>
              <w:right w:val="nil"/>
            </w:tcBorders>
            <w:shd w:val="clear" w:color="auto" w:fill="auto"/>
            <w:noWrap/>
            <w:vAlign w:val="center"/>
            <w:hideMark/>
          </w:tcPr>
          <w:p w:rsidR="00B246FF" w:rsidRPr="00CB782A" w:rsidRDefault="00B246FF" w:rsidP="00CB782A">
            <w:pPr>
              <w:spacing w:after="0" w:line="240" w:lineRule="auto"/>
              <w:jc w:val="center"/>
              <w:rPr>
                <w:rFonts w:ascii="Times New Roman" w:eastAsia="Times New Roman" w:hAnsi="Times New Roman" w:cs="Times New Roman"/>
                <w:color w:val="000000"/>
                <w:sz w:val="20"/>
                <w:szCs w:val="20"/>
                <w:lang w:eastAsia="en-GB"/>
              </w:rPr>
            </w:pPr>
            <w:r w:rsidRPr="00CB782A">
              <w:rPr>
                <w:rFonts w:ascii="Times New Roman" w:eastAsia="Times New Roman" w:hAnsi="Times New Roman" w:cs="Times New Roman"/>
                <w:color w:val="000000"/>
                <w:sz w:val="20"/>
                <w:szCs w:val="20"/>
                <w:lang w:eastAsia="en-GB"/>
              </w:rPr>
              <w:t>0.0977</w:t>
            </w:r>
          </w:p>
        </w:tc>
        <w:tc>
          <w:tcPr>
            <w:tcW w:w="904" w:type="dxa"/>
            <w:tcBorders>
              <w:top w:val="single" w:sz="4" w:space="0" w:color="auto"/>
              <w:left w:val="nil"/>
              <w:bottom w:val="nil"/>
              <w:right w:val="nil"/>
            </w:tcBorders>
            <w:shd w:val="clear" w:color="auto" w:fill="auto"/>
            <w:noWrap/>
            <w:vAlign w:val="center"/>
            <w:hideMark/>
          </w:tcPr>
          <w:p w:rsidR="00B246FF" w:rsidRPr="00CB782A" w:rsidRDefault="00B246FF" w:rsidP="00CB782A">
            <w:pPr>
              <w:spacing w:after="0" w:line="240" w:lineRule="auto"/>
              <w:jc w:val="center"/>
              <w:rPr>
                <w:rFonts w:ascii="Times New Roman" w:eastAsia="Times New Roman" w:hAnsi="Times New Roman" w:cs="Times New Roman"/>
                <w:color w:val="000000"/>
                <w:sz w:val="20"/>
                <w:szCs w:val="20"/>
                <w:lang w:eastAsia="en-GB"/>
              </w:rPr>
            </w:pPr>
            <w:r w:rsidRPr="00CB782A">
              <w:rPr>
                <w:rFonts w:ascii="Times New Roman" w:eastAsia="Times New Roman" w:hAnsi="Times New Roman" w:cs="Times New Roman"/>
                <w:color w:val="000000"/>
                <w:sz w:val="20"/>
                <w:szCs w:val="20"/>
                <w:lang w:eastAsia="en-GB"/>
              </w:rPr>
              <w:t>0.8811</w:t>
            </w:r>
          </w:p>
        </w:tc>
        <w:tc>
          <w:tcPr>
            <w:tcW w:w="904" w:type="dxa"/>
            <w:tcBorders>
              <w:top w:val="single" w:sz="4" w:space="0" w:color="auto"/>
              <w:left w:val="nil"/>
              <w:bottom w:val="nil"/>
              <w:right w:val="nil"/>
            </w:tcBorders>
            <w:shd w:val="clear" w:color="auto" w:fill="auto"/>
            <w:noWrap/>
            <w:vAlign w:val="center"/>
            <w:hideMark/>
          </w:tcPr>
          <w:p w:rsidR="00B246FF" w:rsidRPr="00CB782A" w:rsidRDefault="00B246FF" w:rsidP="00CB782A">
            <w:pPr>
              <w:spacing w:after="0" w:line="240" w:lineRule="auto"/>
              <w:jc w:val="center"/>
              <w:rPr>
                <w:rFonts w:ascii="Times New Roman" w:eastAsia="Times New Roman" w:hAnsi="Times New Roman" w:cs="Times New Roman"/>
                <w:color w:val="000000"/>
                <w:sz w:val="20"/>
                <w:szCs w:val="20"/>
                <w:lang w:eastAsia="en-GB"/>
              </w:rPr>
            </w:pPr>
            <w:r w:rsidRPr="00CB782A">
              <w:rPr>
                <w:rFonts w:ascii="Times New Roman" w:eastAsia="Times New Roman" w:hAnsi="Times New Roman" w:cs="Times New Roman"/>
                <w:color w:val="000000"/>
                <w:sz w:val="20"/>
                <w:szCs w:val="20"/>
                <w:lang w:eastAsia="en-GB"/>
              </w:rPr>
              <w:t>0.0259</w:t>
            </w:r>
          </w:p>
        </w:tc>
        <w:tc>
          <w:tcPr>
            <w:tcW w:w="904" w:type="dxa"/>
            <w:tcBorders>
              <w:top w:val="single" w:sz="4" w:space="0" w:color="auto"/>
              <w:left w:val="nil"/>
              <w:bottom w:val="nil"/>
              <w:right w:val="nil"/>
            </w:tcBorders>
            <w:shd w:val="clear" w:color="auto" w:fill="auto"/>
            <w:noWrap/>
            <w:vAlign w:val="center"/>
            <w:hideMark/>
          </w:tcPr>
          <w:p w:rsidR="00B246FF" w:rsidRPr="00CB782A" w:rsidRDefault="00B246FF" w:rsidP="00CB782A">
            <w:pPr>
              <w:spacing w:after="0" w:line="240" w:lineRule="auto"/>
              <w:jc w:val="center"/>
              <w:rPr>
                <w:rFonts w:ascii="Times New Roman" w:eastAsia="Times New Roman" w:hAnsi="Times New Roman" w:cs="Times New Roman"/>
                <w:color w:val="000000"/>
                <w:sz w:val="20"/>
                <w:szCs w:val="20"/>
                <w:lang w:eastAsia="en-GB"/>
              </w:rPr>
            </w:pPr>
            <w:r w:rsidRPr="00CB782A">
              <w:rPr>
                <w:rFonts w:ascii="Times New Roman" w:eastAsia="Times New Roman" w:hAnsi="Times New Roman" w:cs="Times New Roman"/>
                <w:color w:val="000000"/>
                <w:sz w:val="20"/>
                <w:szCs w:val="20"/>
                <w:lang w:eastAsia="en-GB"/>
              </w:rPr>
              <w:t>-0.0067</w:t>
            </w:r>
          </w:p>
        </w:tc>
        <w:tc>
          <w:tcPr>
            <w:tcW w:w="904" w:type="dxa"/>
            <w:tcBorders>
              <w:top w:val="single" w:sz="4" w:space="0" w:color="auto"/>
              <w:left w:val="nil"/>
              <w:bottom w:val="nil"/>
              <w:right w:val="nil"/>
            </w:tcBorders>
            <w:shd w:val="clear" w:color="auto" w:fill="auto"/>
            <w:noWrap/>
            <w:vAlign w:val="center"/>
            <w:hideMark/>
          </w:tcPr>
          <w:p w:rsidR="00B246FF" w:rsidRPr="00CB782A" w:rsidRDefault="00B246FF" w:rsidP="00CB782A">
            <w:pPr>
              <w:spacing w:after="0" w:line="240" w:lineRule="auto"/>
              <w:jc w:val="center"/>
              <w:rPr>
                <w:rFonts w:ascii="Times New Roman" w:eastAsia="Times New Roman" w:hAnsi="Times New Roman" w:cs="Times New Roman"/>
                <w:color w:val="000000"/>
                <w:sz w:val="20"/>
                <w:szCs w:val="20"/>
                <w:lang w:eastAsia="en-GB"/>
              </w:rPr>
            </w:pPr>
            <w:r w:rsidRPr="00CB782A">
              <w:rPr>
                <w:rFonts w:ascii="Times New Roman" w:eastAsia="Times New Roman" w:hAnsi="Times New Roman" w:cs="Times New Roman"/>
                <w:color w:val="000000"/>
                <w:sz w:val="20"/>
                <w:szCs w:val="20"/>
                <w:lang w:eastAsia="en-GB"/>
              </w:rPr>
              <w:t>-0.0081</w:t>
            </w:r>
          </w:p>
        </w:tc>
        <w:tc>
          <w:tcPr>
            <w:tcW w:w="905" w:type="dxa"/>
            <w:tcBorders>
              <w:top w:val="single" w:sz="4" w:space="0" w:color="auto"/>
              <w:left w:val="nil"/>
              <w:bottom w:val="nil"/>
              <w:right w:val="nil"/>
            </w:tcBorders>
            <w:shd w:val="clear" w:color="auto" w:fill="auto"/>
            <w:noWrap/>
            <w:vAlign w:val="center"/>
          </w:tcPr>
          <w:p w:rsidR="00B246FF" w:rsidRPr="00CB782A" w:rsidRDefault="00B246FF" w:rsidP="00644B2E">
            <w:pPr>
              <w:spacing w:after="0" w:line="240" w:lineRule="auto"/>
              <w:jc w:val="center"/>
              <w:rPr>
                <w:rFonts w:ascii="Times New Roman" w:eastAsia="Times New Roman" w:hAnsi="Times New Roman" w:cs="Times New Roman"/>
                <w:color w:val="000000"/>
                <w:sz w:val="20"/>
                <w:szCs w:val="20"/>
                <w:lang w:eastAsia="en-GB"/>
              </w:rPr>
            </w:pPr>
          </w:p>
        </w:tc>
        <w:tc>
          <w:tcPr>
            <w:tcW w:w="904" w:type="dxa"/>
            <w:tcBorders>
              <w:top w:val="single" w:sz="4" w:space="0" w:color="auto"/>
              <w:left w:val="nil"/>
              <w:bottom w:val="nil"/>
              <w:right w:val="nil"/>
            </w:tcBorders>
            <w:shd w:val="clear" w:color="auto" w:fill="auto"/>
            <w:noWrap/>
            <w:vAlign w:val="center"/>
            <w:hideMark/>
          </w:tcPr>
          <w:p w:rsidR="00B246FF" w:rsidRPr="00CB782A" w:rsidRDefault="00B246FF" w:rsidP="00644B2E">
            <w:pPr>
              <w:spacing w:after="0" w:line="240" w:lineRule="auto"/>
              <w:jc w:val="center"/>
              <w:rPr>
                <w:rFonts w:ascii="Times New Roman" w:eastAsia="Times New Roman" w:hAnsi="Times New Roman" w:cs="Times New Roman"/>
                <w:color w:val="000000"/>
                <w:sz w:val="20"/>
                <w:szCs w:val="20"/>
                <w:lang w:eastAsia="en-GB"/>
              </w:rPr>
            </w:pPr>
            <w:r w:rsidRPr="00CB782A">
              <w:rPr>
                <w:rFonts w:ascii="Times New Roman" w:eastAsia="Times New Roman" w:hAnsi="Times New Roman" w:cs="Times New Roman"/>
                <w:color w:val="000000"/>
                <w:sz w:val="20"/>
                <w:szCs w:val="20"/>
                <w:lang w:eastAsia="en-GB"/>
              </w:rPr>
              <w:t>0.0009</w:t>
            </w:r>
          </w:p>
        </w:tc>
        <w:tc>
          <w:tcPr>
            <w:tcW w:w="904" w:type="dxa"/>
            <w:tcBorders>
              <w:top w:val="single" w:sz="4" w:space="0" w:color="auto"/>
              <w:left w:val="nil"/>
              <w:bottom w:val="nil"/>
              <w:right w:val="nil"/>
            </w:tcBorders>
            <w:shd w:val="clear" w:color="auto" w:fill="auto"/>
            <w:noWrap/>
            <w:vAlign w:val="center"/>
            <w:hideMark/>
          </w:tcPr>
          <w:p w:rsidR="00B246FF" w:rsidRPr="00CB782A" w:rsidRDefault="00B246FF" w:rsidP="00CB782A">
            <w:pPr>
              <w:spacing w:after="0" w:line="240" w:lineRule="auto"/>
              <w:jc w:val="center"/>
              <w:rPr>
                <w:rFonts w:ascii="Times New Roman" w:eastAsia="Times New Roman" w:hAnsi="Times New Roman" w:cs="Times New Roman"/>
                <w:color w:val="000000"/>
                <w:sz w:val="20"/>
                <w:szCs w:val="20"/>
                <w:lang w:eastAsia="en-GB"/>
              </w:rPr>
            </w:pPr>
            <w:r w:rsidRPr="00CB782A">
              <w:rPr>
                <w:rFonts w:ascii="Times New Roman" w:eastAsia="Times New Roman" w:hAnsi="Times New Roman" w:cs="Times New Roman"/>
                <w:color w:val="000000"/>
                <w:sz w:val="20"/>
                <w:szCs w:val="20"/>
                <w:lang w:eastAsia="en-GB"/>
              </w:rPr>
              <w:t>0.0290</w:t>
            </w:r>
          </w:p>
        </w:tc>
        <w:tc>
          <w:tcPr>
            <w:tcW w:w="904" w:type="dxa"/>
            <w:tcBorders>
              <w:top w:val="single" w:sz="4" w:space="0" w:color="auto"/>
              <w:left w:val="nil"/>
              <w:bottom w:val="nil"/>
              <w:right w:val="nil"/>
            </w:tcBorders>
            <w:shd w:val="clear" w:color="auto" w:fill="auto"/>
            <w:noWrap/>
            <w:vAlign w:val="center"/>
            <w:hideMark/>
          </w:tcPr>
          <w:p w:rsidR="00B246FF" w:rsidRPr="00CB782A" w:rsidRDefault="00B246FF" w:rsidP="00CB782A">
            <w:pPr>
              <w:spacing w:after="0" w:line="240" w:lineRule="auto"/>
              <w:jc w:val="center"/>
              <w:rPr>
                <w:rFonts w:ascii="Times New Roman" w:eastAsia="Times New Roman" w:hAnsi="Times New Roman" w:cs="Times New Roman"/>
                <w:color w:val="000000"/>
                <w:sz w:val="20"/>
                <w:szCs w:val="20"/>
                <w:lang w:eastAsia="en-GB"/>
              </w:rPr>
            </w:pPr>
            <w:r w:rsidRPr="00CB782A">
              <w:rPr>
                <w:rFonts w:ascii="Times New Roman" w:eastAsia="Times New Roman" w:hAnsi="Times New Roman" w:cs="Times New Roman"/>
                <w:color w:val="000000"/>
                <w:sz w:val="20"/>
                <w:szCs w:val="20"/>
                <w:lang w:eastAsia="en-GB"/>
              </w:rPr>
              <w:t>0.0224</w:t>
            </w:r>
          </w:p>
        </w:tc>
        <w:tc>
          <w:tcPr>
            <w:tcW w:w="904" w:type="dxa"/>
            <w:tcBorders>
              <w:top w:val="single" w:sz="4" w:space="0" w:color="auto"/>
              <w:left w:val="nil"/>
              <w:bottom w:val="nil"/>
              <w:right w:val="nil"/>
            </w:tcBorders>
            <w:shd w:val="clear" w:color="auto" w:fill="auto"/>
            <w:noWrap/>
            <w:vAlign w:val="center"/>
          </w:tcPr>
          <w:p w:rsidR="00B246FF" w:rsidRPr="00CB782A" w:rsidRDefault="00B246FF" w:rsidP="00644B2E">
            <w:pPr>
              <w:spacing w:after="0" w:line="240" w:lineRule="auto"/>
              <w:jc w:val="center"/>
              <w:rPr>
                <w:rFonts w:ascii="Times New Roman" w:eastAsia="Times New Roman" w:hAnsi="Times New Roman" w:cs="Times New Roman"/>
                <w:color w:val="000000"/>
                <w:sz w:val="20"/>
                <w:szCs w:val="20"/>
                <w:lang w:eastAsia="en-GB"/>
              </w:rPr>
            </w:pPr>
          </w:p>
        </w:tc>
        <w:tc>
          <w:tcPr>
            <w:tcW w:w="904" w:type="dxa"/>
            <w:gridSpan w:val="2"/>
            <w:tcBorders>
              <w:top w:val="single" w:sz="4" w:space="0" w:color="auto"/>
              <w:left w:val="nil"/>
              <w:bottom w:val="nil"/>
              <w:right w:val="nil"/>
            </w:tcBorders>
            <w:shd w:val="clear" w:color="auto" w:fill="auto"/>
            <w:noWrap/>
            <w:vAlign w:val="center"/>
            <w:hideMark/>
          </w:tcPr>
          <w:p w:rsidR="00B246FF" w:rsidRPr="00CB782A" w:rsidRDefault="00B246FF" w:rsidP="00644B2E">
            <w:pPr>
              <w:spacing w:after="0" w:line="240" w:lineRule="auto"/>
              <w:jc w:val="center"/>
              <w:rPr>
                <w:rFonts w:ascii="Times New Roman" w:eastAsia="Times New Roman" w:hAnsi="Times New Roman" w:cs="Times New Roman"/>
                <w:color w:val="000000"/>
                <w:sz w:val="20"/>
                <w:szCs w:val="20"/>
                <w:lang w:eastAsia="en-GB"/>
              </w:rPr>
            </w:pPr>
            <w:r w:rsidRPr="00CB782A">
              <w:rPr>
                <w:rFonts w:ascii="Times New Roman" w:eastAsia="Times New Roman" w:hAnsi="Times New Roman" w:cs="Times New Roman"/>
                <w:color w:val="000000"/>
                <w:sz w:val="20"/>
                <w:szCs w:val="20"/>
                <w:lang w:eastAsia="en-GB"/>
              </w:rPr>
              <w:t>-0.0003</w:t>
            </w:r>
          </w:p>
        </w:tc>
        <w:tc>
          <w:tcPr>
            <w:tcW w:w="821" w:type="dxa"/>
            <w:tcBorders>
              <w:top w:val="single" w:sz="4" w:space="0" w:color="auto"/>
              <w:left w:val="nil"/>
              <w:bottom w:val="nil"/>
              <w:right w:val="nil"/>
            </w:tcBorders>
            <w:shd w:val="clear" w:color="auto" w:fill="auto"/>
            <w:noWrap/>
            <w:vAlign w:val="center"/>
            <w:hideMark/>
          </w:tcPr>
          <w:p w:rsidR="00B246FF" w:rsidRPr="00CB782A" w:rsidRDefault="00B246FF" w:rsidP="00CB782A">
            <w:pPr>
              <w:spacing w:after="0" w:line="240" w:lineRule="auto"/>
              <w:jc w:val="center"/>
              <w:rPr>
                <w:rFonts w:ascii="Times New Roman" w:eastAsia="Times New Roman" w:hAnsi="Times New Roman" w:cs="Times New Roman"/>
                <w:color w:val="000000"/>
                <w:sz w:val="20"/>
                <w:szCs w:val="20"/>
                <w:lang w:eastAsia="en-GB"/>
              </w:rPr>
            </w:pPr>
          </w:p>
        </w:tc>
        <w:tc>
          <w:tcPr>
            <w:tcW w:w="988" w:type="dxa"/>
            <w:gridSpan w:val="2"/>
            <w:tcBorders>
              <w:top w:val="single" w:sz="4" w:space="0" w:color="auto"/>
              <w:left w:val="nil"/>
              <w:bottom w:val="nil"/>
              <w:right w:val="nil"/>
            </w:tcBorders>
            <w:shd w:val="clear" w:color="auto" w:fill="auto"/>
            <w:noWrap/>
            <w:vAlign w:val="center"/>
            <w:hideMark/>
          </w:tcPr>
          <w:p w:rsidR="00B246FF" w:rsidRPr="00CB782A" w:rsidRDefault="00B246FF" w:rsidP="00CB782A">
            <w:pPr>
              <w:spacing w:after="0" w:line="240" w:lineRule="auto"/>
              <w:jc w:val="center"/>
              <w:rPr>
                <w:rFonts w:ascii="Times New Roman" w:eastAsia="Times New Roman" w:hAnsi="Times New Roman" w:cs="Times New Roman"/>
                <w:color w:val="000000"/>
                <w:sz w:val="20"/>
                <w:szCs w:val="20"/>
                <w:lang w:eastAsia="en-GB"/>
              </w:rPr>
            </w:pPr>
          </w:p>
        </w:tc>
      </w:tr>
      <w:tr w:rsidR="00B246FF" w:rsidRPr="00CB782A" w:rsidTr="00495BB1">
        <w:trPr>
          <w:trHeight w:val="204"/>
        </w:trPr>
        <w:tc>
          <w:tcPr>
            <w:tcW w:w="961" w:type="dxa"/>
            <w:tcBorders>
              <w:top w:val="nil"/>
              <w:left w:val="nil"/>
              <w:bottom w:val="nil"/>
              <w:right w:val="nil"/>
            </w:tcBorders>
            <w:vAlign w:val="center"/>
          </w:tcPr>
          <w:p w:rsidR="00B246FF" w:rsidRPr="00CB782A" w:rsidRDefault="00B246FF" w:rsidP="00CB782A">
            <w:pPr>
              <w:spacing w:after="0" w:line="240" w:lineRule="auto"/>
              <w:jc w:val="center"/>
              <w:rPr>
                <w:rFonts w:ascii="Times New Roman" w:eastAsia="Times New Roman" w:hAnsi="Times New Roman" w:cs="Times New Roman"/>
                <w:color w:val="000000"/>
                <w:sz w:val="20"/>
                <w:szCs w:val="20"/>
                <w:lang w:eastAsia="en-GB"/>
              </w:rPr>
            </w:pPr>
          </w:p>
        </w:tc>
        <w:tc>
          <w:tcPr>
            <w:tcW w:w="904" w:type="dxa"/>
            <w:tcBorders>
              <w:top w:val="nil"/>
              <w:left w:val="nil"/>
              <w:bottom w:val="nil"/>
              <w:right w:val="nil"/>
            </w:tcBorders>
            <w:shd w:val="clear" w:color="auto" w:fill="auto"/>
            <w:noWrap/>
            <w:vAlign w:val="center"/>
            <w:hideMark/>
          </w:tcPr>
          <w:p w:rsidR="00B246FF" w:rsidRPr="00CB782A" w:rsidRDefault="00B246FF" w:rsidP="00CB782A">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Pr="00CB782A">
              <w:rPr>
                <w:rFonts w:ascii="Times New Roman" w:eastAsia="Times New Roman" w:hAnsi="Times New Roman" w:cs="Times New Roman"/>
                <w:color w:val="000000"/>
                <w:sz w:val="20"/>
                <w:szCs w:val="20"/>
                <w:lang w:eastAsia="en-GB"/>
              </w:rPr>
              <w:t>4.975</w:t>
            </w:r>
            <w:r>
              <w:rPr>
                <w:rFonts w:ascii="Times New Roman" w:eastAsia="Times New Roman" w:hAnsi="Times New Roman" w:cs="Times New Roman"/>
                <w:color w:val="000000"/>
                <w:sz w:val="20"/>
                <w:szCs w:val="20"/>
                <w:lang w:eastAsia="en-GB"/>
              </w:rPr>
              <w:t>)</w:t>
            </w:r>
          </w:p>
        </w:tc>
        <w:tc>
          <w:tcPr>
            <w:tcW w:w="904" w:type="dxa"/>
            <w:tcBorders>
              <w:top w:val="nil"/>
              <w:left w:val="nil"/>
              <w:bottom w:val="nil"/>
              <w:right w:val="nil"/>
            </w:tcBorders>
            <w:shd w:val="clear" w:color="auto" w:fill="auto"/>
            <w:noWrap/>
            <w:vAlign w:val="center"/>
            <w:hideMark/>
          </w:tcPr>
          <w:p w:rsidR="00B246FF" w:rsidRPr="00CB782A" w:rsidRDefault="00B246FF" w:rsidP="00CB782A">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Pr="00CB782A">
              <w:rPr>
                <w:rFonts w:ascii="Times New Roman" w:eastAsia="Times New Roman" w:hAnsi="Times New Roman" w:cs="Times New Roman"/>
                <w:color w:val="000000"/>
                <w:sz w:val="20"/>
                <w:szCs w:val="20"/>
                <w:lang w:eastAsia="en-GB"/>
              </w:rPr>
              <w:t>9.896</w:t>
            </w:r>
            <w:r>
              <w:rPr>
                <w:rFonts w:ascii="Times New Roman" w:eastAsia="Times New Roman" w:hAnsi="Times New Roman" w:cs="Times New Roman"/>
                <w:color w:val="000000"/>
                <w:sz w:val="20"/>
                <w:szCs w:val="20"/>
                <w:lang w:eastAsia="en-GB"/>
              </w:rPr>
              <w:t>)</w:t>
            </w:r>
          </w:p>
        </w:tc>
        <w:tc>
          <w:tcPr>
            <w:tcW w:w="904" w:type="dxa"/>
            <w:tcBorders>
              <w:top w:val="nil"/>
              <w:left w:val="nil"/>
              <w:bottom w:val="nil"/>
              <w:right w:val="nil"/>
            </w:tcBorders>
            <w:shd w:val="clear" w:color="auto" w:fill="auto"/>
            <w:noWrap/>
            <w:vAlign w:val="center"/>
            <w:hideMark/>
          </w:tcPr>
          <w:p w:rsidR="00B246FF" w:rsidRPr="00CB782A" w:rsidRDefault="00A729EB" w:rsidP="00CB782A">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B246FF" w:rsidRPr="00CB782A">
              <w:rPr>
                <w:rFonts w:ascii="Times New Roman" w:eastAsia="Times New Roman" w:hAnsi="Times New Roman" w:cs="Times New Roman"/>
                <w:color w:val="000000"/>
                <w:sz w:val="20"/>
                <w:szCs w:val="20"/>
                <w:lang w:eastAsia="en-GB"/>
              </w:rPr>
              <w:t>75.597</w:t>
            </w:r>
            <w:r>
              <w:rPr>
                <w:rFonts w:ascii="Times New Roman" w:eastAsia="Times New Roman" w:hAnsi="Times New Roman" w:cs="Times New Roman"/>
                <w:color w:val="000000"/>
                <w:sz w:val="20"/>
                <w:szCs w:val="20"/>
                <w:lang w:eastAsia="en-GB"/>
              </w:rPr>
              <w:t>)</w:t>
            </w:r>
          </w:p>
        </w:tc>
        <w:tc>
          <w:tcPr>
            <w:tcW w:w="904" w:type="dxa"/>
            <w:tcBorders>
              <w:top w:val="nil"/>
              <w:left w:val="nil"/>
              <w:bottom w:val="nil"/>
              <w:right w:val="nil"/>
            </w:tcBorders>
            <w:shd w:val="clear" w:color="auto" w:fill="auto"/>
            <w:noWrap/>
            <w:vAlign w:val="center"/>
            <w:hideMark/>
          </w:tcPr>
          <w:p w:rsidR="00B246FF" w:rsidRPr="00CB782A" w:rsidRDefault="00A729EB" w:rsidP="00CB782A">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B246FF" w:rsidRPr="00CB782A">
              <w:rPr>
                <w:rFonts w:ascii="Times New Roman" w:eastAsia="Times New Roman" w:hAnsi="Times New Roman" w:cs="Times New Roman"/>
                <w:color w:val="000000"/>
                <w:sz w:val="20"/>
                <w:szCs w:val="20"/>
                <w:lang w:eastAsia="en-GB"/>
              </w:rPr>
              <w:t>2.617</w:t>
            </w:r>
            <w:r>
              <w:rPr>
                <w:rFonts w:ascii="Times New Roman" w:eastAsia="Times New Roman" w:hAnsi="Times New Roman" w:cs="Times New Roman"/>
                <w:color w:val="000000"/>
                <w:sz w:val="20"/>
                <w:szCs w:val="20"/>
                <w:lang w:eastAsia="en-GB"/>
              </w:rPr>
              <w:t>)</w:t>
            </w:r>
          </w:p>
        </w:tc>
        <w:tc>
          <w:tcPr>
            <w:tcW w:w="904" w:type="dxa"/>
            <w:tcBorders>
              <w:top w:val="nil"/>
              <w:left w:val="nil"/>
              <w:bottom w:val="nil"/>
              <w:right w:val="nil"/>
            </w:tcBorders>
            <w:shd w:val="clear" w:color="auto" w:fill="auto"/>
            <w:noWrap/>
            <w:vAlign w:val="center"/>
            <w:hideMark/>
          </w:tcPr>
          <w:p w:rsidR="00B246FF" w:rsidRPr="00CB782A" w:rsidRDefault="00A729EB" w:rsidP="00CB782A">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B246FF" w:rsidRPr="00CB782A">
              <w:rPr>
                <w:rFonts w:ascii="Times New Roman" w:eastAsia="Times New Roman" w:hAnsi="Times New Roman" w:cs="Times New Roman"/>
                <w:color w:val="000000"/>
                <w:sz w:val="20"/>
                <w:szCs w:val="20"/>
                <w:lang w:eastAsia="en-GB"/>
              </w:rPr>
              <w:t>-1.463</w:t>
            </w:r>
            <w:r>
              <w:rPr>
                <w:rFonts w:ascii="Times New Roman" w:eastAsia="Times New Roman" w:hAnsi="Times New Roman" w:cs="Times New Roman"/>
                <w:color w:val="000000"/>
                <w:sz w:val="20"/>
                <w:szCs w:val="20"/>
                <w:lang w:eastAsia="en-GB"/>
              </w:rPr>
              <w:t>)</w:t>
            </w:r>
          </w:p>
        </w:tc>
        <w:tc>
          <w:tcPr>
            <w:tcW w:w="904" w:type="dxa"/>
            <w:tcBorders>
              <w:top w:val="nil"/>
              <w:left w:val="nil"/>
              <w:bottom w:val="nil"/>
              <w:right w:val="nil"/>
            </w:tcBorders>
            <w:shd w:val="clear" w:color="auto" w:fill="auto"/>
            <w:noWrap/>
            <w:vAlign w:val="center"/>
            <w:hideMark/>
          </w:tcPr>
          <w:p w:rsidR="00B246FF" w:rsidRPr="00CB782A" w:rsidRDefault="00A729EB" w:rsidP="00CB782A">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B246FF" w:rsidRPr="00CB782A">
              <w:rPr>
                <w:rFonts w:ascii="Times New Roman" w:eastAsia="Times New Roman" w:hAnsi="Times New Roman" w:cs="Times New Roman"/>
                <w:color w:val="000000"/>
                <w:sz w:val="20"/>
                <w:szCs w:val="20"/>
                <w:lang w:eastAsia="en-GB"/>
              </w:rPr>
              <w:t>-2.229</w:t>
            </w:r>
            <w:r>
              <w:rPr>
                <w:rFonts w:ascii="Times New Roman" w:eastAsia="Times New Roman" w:hAnsi="Times New Roman" w:cs="Times New Roman"/>
                <w:color w:val="000000"/>
                <w:sz w:val="20"/>
                <w:szCs w:val="20"/>
                <w:lang w:eastAsia="en-GB"/>
              </w:rPr>
              <w:t>)</w:t>
            </w:r>
          </w:p>
        </w:tc>
        <w:tc>
          <w:tcPr>
            <w:tcW w:w="905" w:type="dxa"/>
            <w:tcBorders>
              <w:top w:val="nil"/>
              <w:left w:val="nil"/>
              <w:bottom w:val="nil"/>
              <w:right w:val="nil"/>
            </w:tcBorders>
            <w:shd w:val="clear" w:color="auto" w:fill="auto"/>
            <w:noWrap/>
            <w:vAlign w:val="center"/>
          </w:tcPr>
          <w:p w:rsidR="00B246FF" w:rsidRPr="00CB782A" w:rsidRDefault="00B246FF" w:rsidP="00644B2E">
            <w:pPr>
              <w:spacing w:after="0" w:line="240" w:lineRule="auto"/>
              <w:jc w:val="center"/>
              <w:rPr>
                <w:rFonts w:ascii="Times New Roman" w:eastAsia="Times New Roman" w:hAnsi="Times New Roman" w:cs="Times New Roman"/>
                <w:color w:val="000000"/>
                <w:sz w:val="20"/>
                <w:szCs w:val="20"/>
                <w:lang w:eastAsia="en-GB"/>
              </w:rPr>
            </w:pPr>
          </w:p>
        </w:tc>
        <w:tc>
          <w:tcPr>
            <w:tcW w:w="904" w:type="dxa"/>
            <w:tcBorders>
              <w:top w:val="nil"/>
              <w:left w:val="nil"/>
              <w:bottom w:val="nil"/>
              <w:right w:val="nil"/>
            </w:tcBorders>
            <w:shd w:val="clear" w:color="auto" w:fill="auto"/>
            <w:noWrap/>
            <w:vAlign w:val="center"/>
            <w:hideMark/>
          </w:tcPr>
          <w:p w:rsidR="00B246FF" w:rsidRPr="00CB782A" w:rsidRDefault="00495BB1" w:rsidP="00644B2E">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B246FF" w:rsidRPr="00CB782A">
              <w:rPr>
                <w:rFonts w:ascii="Times New Roman" w:eastAsia="Times New Roman" w:hAnsi="Times New Roman" w:cs="Times New Roman"/>
                <w:color w:val="000000"/>
                <w:sz w:val="20"/>
                <w:szCs w:val="20"/>
                <w:lang w:eastAsia="en-GB"/>
              </w:rPr>
              <w:t>0.124</w:t>
            </w:r>
            <w:r>
              <w:rPr>
                <w:rFonts w:ascii="Times New Roman" w:eastAsia="Times New Roman" w:hAnsi="Times New Roman" w:cs="Times New Roman"/>
                <w:color w:val="000000"/>
                <w:sz w:val="20"/>
                <w:szCs w:val="20"/>
                <w:lang w:eastAsia="en-GB"/>
              </w:rPr>
              <w:t>)</w:t>
            </w:r>
          </w:p>
        </w:tc>
        <w:tc>
          <w:tcPr>
            <w:tcW w:w="904" w:type="dxa"/>
            <w:tcBorders>
              <w:top w:val="nil"/>
              <w:left w:val="nil"/>
              <w:bottom w:val="nil"/>
              <w:right w:val="nil"/>
            </w:tcBorders>
            <w:shd w:val="clear" w:color="auto" w:fill="auto"/>
            <w:noWrap/>
            <w:vAlign w:val="center"/>
            <w:hideMark/>
          </w:tcPr>
          <w:p w:rsidR="00B246FF" w:rsidRPr="00CB782A" w:rsidRDefault="00495BB1" w:rsidP="00CB782A">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B246FF" w:rsidRPr="00CB782A">
              <w:rPr>
                <w:rFonts w:ascii="Times New Roman" w:eastAsia="Times New Roman" w:hAnsi="Times New Roman" w:cs="Times New Roman"/>
                <w:color w:val="000000"/>
                <w:sz w:val="20"/>
                <w:szCs w:val="20"/>
                <w:lang w:eastAsia="en-GB"/>
              </w:rPr>
              <w:t>1.755</w:t>
            </w:r>
            <w:r>
              <w:rPr>
                <w:rFonts w:ascii="Times New Roman" w:eastAsia="Times New Roman" w:hAnsi="Times New Roman" w:cs="Times New Roman"/>
                <w:color w:val="000000"/>
                <w:sz w:val="20"/>
                <w:szCs w:val="20"/>
                <w:lang w:eastAsia="en-GB"/>
              </w:rPr>
              <w:t>)</w:t>
            </w:r>
          </w:p>
        </w:tc>
        <w:tc>
          <w:tcPr>
            <w:tcW w:w="904" w:type="dxa"/>
            <w:tcBorders>
              <w:top w:val="nil"/>
              <w:left w:val="nil"/>
              <w:bottom w:val="nil"/>
              <w:right w:val="nil"/>
            </w:tcBorders>
            <w:shd w:val="clear" w:color="auto" w:fill="auto"/>
            <w:noWrap/>
            <w:vAlign w:val="center"/>
            <w:hideMark/>
          </w:tcPr>
          <w:p w:rsidR="00B246FF" w:rsidRPr="00CB782A" w:rsidRDefault="00495BB1" w:rsidP="00CB782A">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B246FF" w:rsidRPr="00CB782A">
              <w:rPr>
                <w:rFonts w:ascii="Times New Roman" w:eastAsia="Times New Roman" w:hAnsi="Times New Roman" w:cs="Times New Roman"/>
                <w:color w:val="000000"/>
                <w:sz w:val="20"/>
                <w:szCs w:val="20"/>
                <w:lang w:eastAsia="en-GB"/>
              </w:rPr>
              <w:t>2.206</w:t>
            </w:r>
            <w:r>
              <w:rPr>
                <w:rFonts w:ascii="Times New Roman" w:eastAsia="Times New Roman" w:hAnsi="Times New Roman" w:cs="Times New Roman"/>
                <w:color w:val="000000"/>
                <w:sz w:val="20"/>
                <w:szCs w:val="20"/>
                <w:lang w:eastAsia="en-GB"/>
              </w:rPr>
              <w:t>)</w:t>
            </w:r>
          </w:p>
        </w:tc>
        <w:tc>
          <w:tcPr>
            <w:tcW w:w="904" w:type="dxa"/>
            <w:tcBorders>
              <w:top w:val="nil"/>
              <w:left w:val="nil"/>
              <w:bottom w:val="nil"/>
              <w:right w:val="nil"/>
            </w:tcBorders>
            <w:shd w:val="clear" w:color="auto" w:fill="auto"/>
            <w:noWrap/>
            <w:vAlign w:val="center"/>
          </w:tcPr>
          <w:p w:rsidR="00B246FF" w:rsidRPr="00CB782A" w:rsidRDefault="00B246FF" w:rsidP="00644B2E">
            <w:pPr>
              <w:spacing w:after="0" w:line="240" w:lineRule="auto"/>
              <w:jc w:val="center"/>
              <w:rPr>
                <w:rFonts w:ascii="Times New Roman" w:eastAsia="Times New Roman" w:hAnsi="Times New Roman" w:cs="Times New Roman"/>
                <w:color w:val="000000"/>
                <w:sz w:val="20"/>
                <w:szCs w:val="20"/>
                <w:lang w:eastAsia="en-GB"/>
              </w:rPr>
            </w:pPr>
          </w:p>
        </w:tc>
        <w:tc>
          <w:tcPr>
            <w:tcW w:w="904" w:type="dxa"/>
            <w:gridSpan w:val="2"/>
            <w:tcBorders>
              <w:top w:val="nil"/>
              <w:left w:val="nil"/>
              <w:bottom w:val="nil"/>
              <w:right w:val="nil"/>
            </w:tcBorders>
            <w:shd w:val="clear" w:color="auto" w:fill="auto"/>
            <w:noWrap/>
            <w:vAlign w:val="center"/>
            <w:hideMark/>
          </w:tcPr>
          <w:p w:rsidR="00B246FF" w:rsidRPr="00CB782A" w:rsidRDefault="00495BB1" w:rsidP="00644B2E">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B246FF" w:rsidRPr="00CB782A">
              <w:rPr>
                <w:rFonts w:ascii="Times New Roman" w:eastAsia="Times New Roman" w:hAnsi="Times New Roman" w:cs="Times New Roman"/>
                <w:color w:val="000000"/>
                <w:sz w:val="20"/>
                <w:szCs w:val="20"/>
                <w:lang w:eastAsia="en-GB"/>
              </w:rPr>
              <w:t>-0.01</w:t>
            </w:r>
            <w:r>
              <w:rPr>
                <w:rFonts w:ascii="Times New Roman" w:eastAsia="Times New Roman" w:hAnsi="Times New Roman" w:cs="Times New Roman"/>
                <w:color w:val="000000"/>
                <w:sz w:val="20"/>
                <w:szCs w:val="20"/>
                <w:lang w:eastAsia="en-GB"/>
              </w:rPr>
              <w:t>3)</w:t>
            </w:r>
          </w:p>
        </w:tc>
        <w:tc>
          <w:tcPr>
            <w:tcW w:w="821" w:type="dxa"/>
            <w:tcBorders>
              <w:top w:val="nil"/>
              <w:left w:val="nil"/>
              <w:bottom w:val="nil"/>
              <w:right w:val="nil"/>
            </w:tcBorders>
            <w:shd w:val="clear" w:color="auto" w:fill="auto"/>
            <w:noWrap/>
            <w:vAlign w:val="center"/>
            <w:hideMark/>
          </w:tcPr>
          <w:p w:rsidR="00B246FF" w:rsidRPr="00CB782A" w:rsidRDefault="00B246FF" w:rsidP="00CB782A">
            <w:pPr>
              <w:spacing w:after="0" w:line="240" w:lineRule="auto"/>
              <w:jc w:val="center"/>
              <w:rPr>
                <w:rFonts w:ascii="Times New Roman" w:eastAsia="Times New Roman" w:hAnsi="Times New Roman" w:cs="Times New Roman"/>
                <w:color w:val="000000"/>
                <w:sz w:val="20"/>
                <w:szCs w:val="20"/>
                <w:lang w:eastAsia="en-GB"/>
              </w:rPr>
            </w:pPr>
          </w:p>
        </w:tc>
        <w:tc>
          <w:tcPr>
            <w:tcW w:w="988" w:type="dxa"/>
            <w:gridSpan w:val="2"/>
            <w:tcBorders>
              <w:top w:val="nil"/>
              <w:left w:val="nil"/>
              <w:bottom w:val="nil"/>
              <w:right w:val="nil"/>
            </w:tcBorders>
            <w:shd w:val="clear" w:color="auto" w:fill="auto"/>
            <w:noWrap/>
            <w:vAlign w:val="center"/>
            <w:hideMark/>
          </w:tcPr>
          <w:p w:rsidR="00B246FF" w:rsidRPr="00CB782A" w:rsidRDefault="00B246FF" w:rsidP="00CB782A">
            <w:pPr>
              <w:spacing w:after="0" w:line="240" w:lineRule="auto"/>
              <w:jc w:val="center"/>
              <w:rPr>
                <w:rFonts w:ascii="Times New Roman" w:eastAsia="Times New Roman" w:hAnsi="Times New Roman" w:cs="Times New Roman"/>
                <w:color w:val="000000"/>
                <w:sz w:val="20"/>
                <w:szCs w:val="20"/>
                <w:lang w:eastAsia="en-GB"/>
              </w:rPr>
            </w:pPr>
          </w:p>
        </w:tc>
      </w:tr>
      <w:tr w:rsidR="00B246FF" w:rsidRPr="00CB782A" w:rsidTr="00495BB1">
        <w:trPr>
          <w:trHeight w:val="204"/>
        </w:trPr>
        <w:tc>
          <w:tcPr>
            <w:tcW w:w="961" w:type="dxa"/>
            <w:tcBorders>
              <w:top w:val="nil"/>
              <w:left w:val="nil"/>
              <w:bottom w:val="nil"/>
              <w:right w:val="nil"/>
            </w:tcBorders>
            <w:vAlign w:val="center"/>
          </w:tcPr>
          <w:p w:rsidR="00B246FF" w:rsidRPr="00CB782A" w:rsidRDefault="00B246FF" w:rsidP="00CB782A">
            <w:pPr>
              <w:spacing w:after="0" w:line="240" w:lineRule="auto"/>
              <w:jc w:val="center"/>
              <w:rPr>
                <w:rFonts w:ascii="Times New Roman" w:eastAsia="Times New Roman" w:hAnsi="Times New Roman" w:cs="Times New Roman"/>
                <w:color w:val="000000"/>
                <w:sz w:val="20"/>
                <w:szCs w:val="20"/>
                <w:lang w:eastAsia="en-GB"/>
              </w:rPr>
            </w:pPr>
            <w:r w:rsidRPr="00CB782A">
              <w:rPr>
                <w:rFonts w:ascii="Times New Roman" w:eastAsia="Times New Roman" w:hAnsi="Times New Roman" w:cs="Times New Roman"/>
                <w:color w:val="000000"/>
                <w:sz w:val="20"/>
                <w:szCs w:val="20"/>
                <w:lang w:eastAsia="en-GB"/>
              </w:rPr>
              <w:t>France</w:t>
            </w:r>
          </w:p>
        </w:tc>
        <w:tc>
          <w:tcPr>
            <w:tcW w:w="904" w:type="dxa"/>
            <w:tcBorders>
              <w:top w:val="nil"/>
              <w:left w:val="nil"/>
              <w:bottom w:val="nil"/>
              <w:right w:val="nil"/>
            </w:tcBorders>
            <w:shd w:val="clear" w:color="auto" w:fill="auto"/>
            <w:noWrap/>
            <w:vAlign w:val="center"/>
            <w:hideMark/>
          </w:tcPr>
          <w:p w:rsidR="00B246FF" w:rsidRPr="00CB782A" w:rsidRDefault="00B246FF" w:rsidP="00CB782A">
            <w:pPr>
              <w:spacing w:after="0" w:line="240" w:lineRule="auto"/>
              <w:jc w:val="center"/>
              <w:rPr>
                <w:rFonts w:ascii="Times New Roman" w:eastAsia="Times New Roman" w:hAnsi="Times New Roman" w:cs="Times New Roman"/>
                <w:color w:val="000000"/>
                <w:sz w:val="20"/>
                <w:szCs w:val="20"/>
                <w:lang w:eastAsia="en-GB"/>
              </w:rPr>
            </w:pPr>
            <w:r w:rsidRPr="00CB782A">
              <w:rPr>
                <w:rFonts w:ascii="Times New Roman" w:eastAsia="Times New Roman" w:hAnsi="Times New Roman" w:cs="Times New Roman"/>
                <w:color w:val="000000"/>
                <w:sz w:val="20"/>
                <w:szCs w:val="20"/>
                <w:lang w:eastAsia="en-GB"/>
              </w:rPr>
              <w:t>0.0067</w:t>
            </w:r>
          </w:p>
        </w:tc>
        <w:tc>
          <w:tcPr>
            <w:tcW w:w="904" w:type="dxa"/>
            <w:tcBorders>
              <w:top w:val="nil"/>
              <w:left w:val="nil"/>
              <w:bottom w:val="nil"/>
              <w:right w:val="nil"/>
            </w:tcBorders>
            <w:shd w:val="clear" w:color="auto" w:fill="auto"/>
            <w:noWrap/>
            <w:vAlign w:val="center"/>
            <w:hideMark/>
          </w:tcPr>
          <w:p w:rsidR="00B246FF" w:rsidRPr="00CB782A" w:rsidRDefault="00B246FF" w:rsidP="00CB782A">
            <w:pPr>
              <w:spacing w:after="0" w:line="240" w:lineRule="auto"/>
              <w:jc w:val="center"/>
              <w:rPr>
                <w:rFonts w:ascii="Times New Roman" w:eastAsia="Times New Roman" w:hAnsi="Times New Roman" w:cs="Times New Roman"/>
                <w:color w:val="000000"/>
                <w:sz w:val="20"/>
                <w:szCs w:val="20"/>
                <w:lang w:eastAsia="en-GB"/>
              </w:rPr>
            </w:pPr>
            <w:r w:rsidRPr="00CB782A">
              <w:rPr>
                <w:rFonts w:ascii="Times New Roman" w:eastAsia="Times New Roman" w:hAnsi="Times New Roman" w:cs="Times New Roman"/>
                <w:color w:val="000000"/>
                <w:sz w:val="20"/>
                <w:szCs w:val="20"/>
                <w:lang w:eastAsia="en-GB"/>
              </w:rPr>
              <w:t>0.0407</w:t>
            </w:r>
          </w:p>
        </w:tc>
        <w:tc>
          <w:tcPr>
            <w:tcW w:w="904" w:type="dxa"/>
            <w:tcBorders>
              <w:top w:val="nil"/>
              <w:left w:val="nil"/>
              <w:bottom w:val="nil"/>
              <w:right w:val="nil"/>
            </w:tcBorders>
            <w:shd w:val="clear" w:color="auto" w:fill="auto"/>
            <w:noWrap/>
            <w:vAlign w:val="center"/>
            <w:hideMark/>
          </w:tcPr>
          <w:p w:rsidR="00B246FF" w:rsidRPr="00CB782A" w:rsidRDefault="00B246FF" w:rsidP="00CB782A">
            <w:pPr>
              <w:spacing w:after="0" w:line="240" w:lineRule="auto"/>
              <w:jc w:val="center"/>
              <w:rPr>
                <w:rFonts w:ascii="Times New Roman" w:eastAsia="Times New Roman" w:hAnsi="Times New Roman" w:cs="Times New Roman"/>
                <w:color w:val="000000"/>
                <w:sz w:val="20"/>
                <w:szCs w:val="20"/>
                <w:lang w:eastAsia="en-GB"/>
              </w:rPr>
            </w:pPr>
            <w:r w:rsidRPr="00CB782A">
              <w:rPr>
                <w:rFonts w:ascii="Times New Roman" w:eastAsia="Times New Roman" w:hAnsi="Times New Roman" w:cs="Times New Roman"/>
                <w:color w:val="000000"/>
                <w:sz w:val="20"/>
                <w:szCs w:val="20"/>
                <w:lang w:eastAsia="en-GB"/>
              </w:rPr>
              <w:t>0.9059</w:t>
            </w:r>
          </w:p>
        </w:tc>
        <w:tc>
          <w:tcPr>
            <w:tcW w:w="904" w:type="dxa"/>
            <w:tcBorders>
              <w:top w:val="nil"/>
              <w:left w:val="nil"/>
              <w:bottom w:val="nil"/>
              <w:right w:val="nil"/>
            </w:tcBorders>
            <w:shd w:val="clear" w:color="auto" w:fill="auto"/>
            <w:noWrap/>
            <w:vAlign w:val="center"/>
            <w:hideMark/>
          </w:tcPr>
          <w:p w:rsidR="00B246FF" w:rsidRPr="00CB782A" w:rsidRDefault="00B246FF" w:rsidP="00CB782A">
            <w:pPr>
              <w:spacing w:after="0" w:line="240" w:lineRule="auto"/>
              <w:jc w:val="center"/>
              <w:rPr>
                <w:rFonts w:ascii="Times New Roman" w:eastAsia="Times New Roman" w:hAnsi="Times New Roman" w:cs="Times New Roman"/>
                <w:color w:val="000000"/>
                <w:sz w:val="20"/>
                <w:szCs w:val="20"/>
                <w:lang w:eastAsia="en-GB"/>
              </w:rPr>
            </w:pPr>
            <w:r w:rsidRPr="00CB782A">
              <w:rPr>
                <w:rFonts w:ascii="Times New Roman" w:eastAsia="Times New Roman" w:hAnsi="Times New Roman" w:cs="Times New Roman"/>
                <w:color w:val="000000"/>
                <w:sz w:val="20"/>
                <w:szCs w:val="20"/>
                <w:lang w:eastAsia="en-GB"/>
              </w:rPr>
              <w:t>0.0329</w:t>
            </w:r>
          </w:p>
        </w:tc>
        <w:tc>
          <w:tcPr>
            <w:tcW w:w="904" w:type="dxa"/>
            <w:tcBorders>
              <w:top w:val="nil"/>
              <w:left w:val="nil"/>
              <w:bottom w:val="nil"/>
              <w:right w:val="nil"/>
            </w:tcBorders>
            <w:shd w:val="clear" w:color="auto" w:fill="auto"/>
            <w:noWrap/>
            <w:vAlign w:val="center"/>
            <w:hideMark/>
          </w:tcPr>
          <w:p w:rsidR="00B246FF" w:rsidRPr="00CB782A" w:rsidRDefault="00B246FF" w:rsidP="00CB782A">
            <w:pPr>
              <w:spacing w:after="0" w:line="240" w:lineRule="auto"/>
              <w:jc w:val="center"/>
              <w:rPr>
                <w:rFonts w:ascii="Times New Roman" w:eastAsia="Times New Roman" w:hAnsi="Times New Roman" w:cs="Times New Roman"/>
                <w:color w:val="000000"/>
                <w:sz w:val="20"/>
                <w:szCs w:val="20"/>
                <w:lang w:eastAsia="en-GB"/>
              </w:rPr>
            </w:pPr>
            <w:r w:rsidRPr="00CB782A">
              <w:rPr>
                <w:rFonts w:ascii="Times New Roman" w:eastAsia="Times New Roman" w:hAnsi="Times New Roman" w:cs="Times New Roman"/>
                <w:color w:val="000000"/>
                <w:sz w:val="20"/>
                <w:szCs w:val="20"/>
                <w:lang w:eastAsia="en-GB"/>
              </w:rPr>
              <w:t>-0.0020</w:t>
            </w:r>
          </w:p>
        </w:tc>
        <w:tc>
          <w:tcPr>
            <w:tcW w:w="904" w:type="dxa"/>
            <w:tcBorders>
              <w:top w:val="nil"/>
              <w:left w:val="nil"/>
              <w:bottom w:val="nil"/>
              <w:right w:val="nil"/>
            </w:tcBorders>
            <w:shd w:val="clear" w:color="auto" w:fill="auto"/>
            <w:noWrap/>
            <w:vAlign w:val="center"/>
            <w:hideMark/>
          </w:tcPr>
          <w:p w:rsidR="00B246FF" w:rsidRPr="00CB782A" w:rsidRDefault="00B246FF" w:rsidP="00CB782A">
            <w:pPr>
              <w:spacing w:after="0" w:line="240" w:lineRule="auto"/>
              <w:jc w:val="center"/>
              <w:rPr>
                <w:rFonts w:ascii="Times New Roman" w:eastAsia="Times New Roman" w:hAnsi="Times New Roman" w:cs="Times New Roman"/>
                <w:color w:val="000000"/>
                <w:sz w:val="20"/>
                <w:szCs w:val="20"/>
                <w:lang w:eastAsia="en-GB"/>
              </w:rPr>
            </w:pPr>
            <w:r w:rsidRPr="00CB782A">
              <w:rPr>
                <w:rFonts w:ascii="Times New Roman" w:eastAsia="Times New Roman" w:hAnsi="Times New Roman" w:cs="Times New Roman"/>
                <w:color w:val="000000"/>
                <w:sz w:val="20"/>
                <w:szCs w:val="20"/>
                <w:lang w:eastAsia="en-GB"/>
              </w:rPr>
              <w:t>0.0008</w:t>
            </w:r>
          </w:p>
        </w:tc>
        <w:tc>
          <w:tcPr>
            <w:tcW w:w="905" w:type="dxa"/>
            <w:tcBorders>
              <w:top w:val="nil"/>
              <w:left w:val="nil"/>
              <w:bottom w:val="nil"/>
              <w:right w:val="nil"/>
            </w:tcBorders>
            <w:shd w:val="clear" w:color="auto" w:fill="auto"/>
            <w:noWrap/>
            <w:vAlign w:val="center"/>
          </w:tcPr>
          <w:p w:rsidR="00B246FF" w:rsidRPr="00CB782A" w:rsidRDefault="00B246FF" w:rsidP="00644B2E">
            <w:pPr>
              <w:spacing w:after="0" w:line="240" w:lineRule="auto"/>
              <w:jc w:val="center"/>
              <w:rPr>
                <w:rFonts w:ascii="Times New Roman" w:eastAsia="Times New Roman" w:hAnsi="Times New Roman" w:cs="Times New Roman"/>
                <w:color w:val="000000"/>
                <w:sz w:val="20"/>
                <w:szCs w:val="20"/>
                <w:lang w:eastAsia="en-GB"/>
              </w:rPr>
            </w:pPr>
          </w:p>
        </w:tc>
        <w:tc>
          <w:tcPr>
            <w:tcW w:w="904" w:type="dxa"/>
            <w:tcBorders>
              <w:top w:val="nil"/>
              <w:left w:val="nil"/>
              <w:bottom w:val="nil"/>
              <w:right w:val="nil"/>
            </w:tcBorders>
            <w:shd w:val="clear" w:color="auto" w:fill="auto"/>
            <w:noWrap/>
            <w:vAlign w:val="center"/>
            <w:hideMark/>
          </w:tcPr>
          <w:p w:rsidR="00B246FF" w:rsidRPr="00CB782A" w:rsidRDefault="00B246FF" w:rsidP="00644B2E">
            <w:pPr>
              <w:spacing w:after="0" w:line="240" w:lineRule="auto"/>
              <w:jc w:val="center"/>
              <w:rPr>
                <w:rFonts w:ascii="Times New Roman" w:eastAsia="Times New Roman" w:hAnsi="Times New Roman" w:cs="Times New Roman"/>
                <w:color w:val="000000"/>
                <w:sz w:val="20"/>
                <w:szCs w:val="20"/>
                <w:lang w:eastAsia="en-GB"/>
              </w:rPr>
            </w:pPr>
            <w:r w:rsidRPr="00CB782A">
              <w:rPr>
                <w:rFonts w:ascii="Times New Roman" w:eastAsia="Times New Roman" w:hAnsi="Times New Roman" w:cs="Times New Roman"/>
                <w:color w:val="000000"/>
                <w:sz w:val="20"/>
                <w:szCs w:val="20"/>
                <w:lang w:eastAsia="en-GB"/>
              </w:rPr>
              <w:t>0.0206</w:t>
            </w:r>
          </w:p>
        </w:tc>
        <w:tc>
          <w:tcPr>
            <w:tcW w:w="904" w:type="dxa"/>
            <w:tcBorders>
              <w:top w:val="nil"/>
              <w:left w:val="nil"/>
              <w:bottom w:val="nil"/>
              <w:right w:val="nil"/>
            </w:tcBorders>
            <w:shd w:val="clear" w:color="auto" w:fill="auto"/>
            <w:noWrap/>
            <w:vAlign w:val="center"/>
            <w:hideMark/>
          </w:tcPr>
          <w:p w:rsidR="00B246FF" w:rsidRPr="00CB782A" w:rsidRDefault="00B246FF" w:rsidP="00CB782A">
            <w:pPr>
              <w:spacing w:after="0" w:line="240" w:lineRule="auto"/>
              <w:jc w:val="center"/>
              <w:rPr>
                <w:rFonts w:ascii="Times New Roman" w:eastAsia="Times New Roman" w:hAnsi="Times New Roman" w:cs="Times New Roman"/>
                <w:color w:val="000000"/>
                <w:sz w:val="20"/>
                <w:szCs w:val="20"/>
                <w:lang w:eastAsia="en-GB"/>
              </w:rPr>
            </w:pPr>
            <w:r w:rsidRPr="00CB782A">
              <w:rPr>
                <w:rFonts w:ascii="Times New Roman" w:eastAsia="Times New Roman" w:hAnsi="Times New Roman" w:cs="Times New Roman"/>
                <w:color w:val="000000"/>
                <w:sz w:val="20"/>
                <w:szCs w:val="20"/>
                <w:lang w:eastAsia="en-GB"/>
              </w:rPr>
              <w:t>0.0293</w:t>
            </w:r>
          </w:p>
        </w:tc>
        <w:tc>
          <w:tcPr>
            <w:tcW w:w="904" w:type="dxa"/>
            <w:tcBorders>
              <w:top w:val="nil"/>
              <w:left w:val="nil"/>
              <w:bottom w:val="nil"/>
              <w:right w:val="nil"/>
            </w:tcBorders>
            <w:shd w:val="clear" w:color="auto" w:fill="auto"/>
            <w:noWrap/>
            <w:vAlign w:val="center"/>
            <w:hideMark/>
          </w:tcPr>
          <w:p w:rsidR="00B246FF" w:rsidRPr="00CB782A" w:rsidRDefault="00B246FF" w:rsidP="00CB782A">
            <w:pPr>
              <w:spacing w:after="0" w:line="240" w:lineRule="auto"/>
              <w:jc w:val="center"/>
              <w:rPr>
                <w:rFonts w:ascii="Times New Roman" w:eastAsia="Times New Roman" w:hAnsi="Times New Roman" w:cs="Times New Roman"/>
                <w:color w:val="000000"/>
                <w:sz w:val="20"/>
                <w:szCs w:val="20"/>
                <w:lang w:eastAsia="en-GB"/>
              </w:rPr>
            </w:pPr>
            <w:r w:rsidRPr="00CB782A">
              <w:rPr>
                <w:rFonts w:ascii="Times New Roman" w:eastAsia="Times New Roman" w:hAnsi="Times New Roman" w:cs="Times New Roman"/>
                <w:color w:val="000000"/>
                <w:sz w:val="20"/>
                <w:szCs w:val="20"/>
                <w:lang w:eastAsia="en-GB"/>
              </w:rPr>
              <w:t>0.0176</w:t>
            </w:r>
          </w:p>
        </w:tc>
        <w:tc>
          <w:tcPr>
            <w:tcW w:w="904" w:type="dxa"/>
            <w:tcBorders>
              <w:top w:val="nil"/>
              <w:left w:val="nil"/>
              <w:bottom w:val="nil"/>
              <w:right w:val="nil"/>
            </w:tcBorders>
            <w:shd w:val="clear" w:color="auto" w:fill="auto"/>
            <w:noWrap/>
            <w:vAlign w:val="center"/>
          </w:tcPr>
          <w:p w:rsidR="00B246FF" w:rsidRPr="00CB782A" w:rsidRDefault="00B246FF" w:rsidP="00644B2E">
            <w:pPr>
              <w:spacing w:after="0" w:line="240" w:lineRule="auto"/>
              <w:jc w:val="center"/>
              <w:rPr>
                <w:rFonts w:ascii="Times New Roman" w:eastAsia="Times New Roman" w:hAnsi="Times New Roman" w:cs="Times New Roman"/>
                <w:color w:val="000000"/>
                <w:sz w:val="20"/>
                <w:szCs w:val="20"/>
                <w:lang w:eastAsia="en-GB"/>
              </w:rPr>
            </w:pPr>
          </w:p>
        </w:tc>
        <w:tc>
          <w:tcPr>
            <w:tcW w:w="904" w:type="dxa"/>
            <w:gridSpan w:val="2"/>
            <w:tcBorders>
              <w:top w:val="nil"/>
              <w:left w:val="nil"/>
              <w:bottom w:val="nil"/>
              <w:right w:val="nil"/>
            </w:tcBorders>
            <w:shd w:val="clear" w:color="auto" w:fill="auto"/>
            <w:noWrap/>
            <w:vAlign w:val="center"/>
            <w:hideMark/>
          </w:tcPr>
          <w:p w:rsidR="00B246FF" w:rsidRPr="00CB782A" w:rsidRDefault="00B246FF" w:rsidP="00644B2E">
            <w:pPr>
              <w:spacing w:after="0" w:line="240" w:lineRule="auto"/>
              <w:jc w:val="center"/>
              <w:rPr>
                <w:rFonts w:ascii="Times New Roman" w:eastAsia="Times New Roman" w:hAnsi="Times New Roman" w:cs="Times New Roman"/>
                <w:color w:val="000000"/>
                <w:sz w:val="20"/>
                <w:szCs w:val="20"/>
                <w:lang w:eastAsia="en-GB"/>
              </w:rPr>
            </w:pPr>
            <w:r w:rsidRPr="00CB782A">
              <w:rPr>
                <w:rFonts w:ascii="Times New Roman" w:eastAsia="Times New Roman" w:hAnsi="Times New Roman" w:cs="Times New Roman"/>
                <w:color w:val="000000"/>
                <w:sz w:val="20"/>
                <w:szCs w:val="20"/>
                <w:lang w:eastAsia="en-GB"/>
              </w:rPr>
              <w:t>-0.0420</w:t>
            </w:r>
          </w:p>
        </w:tc>
        <w:tc>
          <w:tcPr>
            <w:tcW w:w="821" w:type="dxa"/>
            <w:tcBorders>
              <w:top w:val="nil"/>
              <w:left w:val="nil"/>
              <w:bottom w:val="nil"/>
              <w:right w:val="nil"/>
            </w:tcBorders>
            <w:shd w:val="clear" w:color="auto" w:fill="auto"/>
            <w:noWrap/>
            <w:vAlign w:val="center"/>
            <w:hideMark/>
          </w:tcPr>
          <w:p w:rsidR="00B246FF" w:rsidRPr="00CB782A" w:rsidRDefault="00B246FF" w:rsidP="00CB782A">
            <w:pPr>
              <w:spacing w:after="0" w:line="240" w:lineRule="auto"/>
              <w:jc w:val="center"/>
              <w:rPr>
                <w:rFonts w:ascii="Times New Roman" w:eastAsia="Times New Roman" w:hAnsi="Times New Roman" w:cs="Times New Roman"/>
                <w:color w:val="000000"/>
                <w:sz w:val="20"/>
                <w:szCs w:val="20"/>
                <w:lang w:eastAsia="en-GB"/>
              </w:rPr>
            </w:pPr>
          </w:p>
        </w:tc>
        <w:tc>
          <w:tcPr>
            <w:tcW w:w="988" w:type="dxa"/>
            <w:gridSpan w:val="2"/>
            <w:tcBorders>
              <w:top w:val="nil"/>
              <w:left w:val="nil"/>
              <w:bottom w:val="nil"/>
              <w:right w:val="nil"/>
            </w:tcBorders>
            <w:shd w:val="clear" w:color="auto" w:fill="auto"/>
            <w:noWrap/>
            <w:vAlign w:val="center"/>
            <w:hideMark/>
          </w:tcPr>
          <w:p w:rsidR="00B246FF" w:rsidRPr="00CB782A" w:rsidRDefault="00B246FF" w:rsidP="00CB782A">
            <w:pPr>
              <w:spacing w:after="0" w:line="240" w:lineRule="auto"/>
              <w:jc w:val="center"/>
              <w:rPr>
                <w:rFonts w:ascii="Times New Roman" w:eastAsia="Times New Roman" w:hAnsi="Times New Roman" w:cs="Times New Roman"/>
                <w:color w:val="000000"/>
                <w:sz w:val="20"/>
                <w:szCs w:val="20"/>
                <w:lang w:eastAsia="en-GB"/>
              </w:rPr>
            </w:pPr>
            <w:r w:rsidRPr="00CB782A">
              <w:rPr>
                <w:rFonts w:ascii="Times New Roman" w:eastAsia="Times New Roman" w:hAnsi="Times New Roman" w:cs="Times New Roman"/>
                <w:color w:val="000000"/>
                <w:sz w:val="20"/>
                <w:szCs w:val="20"/>
                <w:lang w:eastAsia="en-GB"/>
              </w:rPr>
              <w:t>-0.0025</w:t>
            </w:r>
          </w:p>
        </w:tc>
      </w:tr>
      <w:tr w:rsidR="00B246FF" w:rsidRPr="00CB782A" w:rsidTr="00495BB1">
        <w:trPr>
          <w:trHeight w:val="204"/>
        </w:trPr>
        <w:tc>
          <w:tcPr>
            <w:tcW w:w="961" w:type="dxa"/>
            <w:tcBorders>
              <w:top w:val="nil"/>
              <w:left w:val="nil"/>
              <w:bottom w:val="nil"/>
              <w:right w:val="nil"/>
            </w:tcBorders>
            <w:vAlign w:val="center"/>
          </w:tcPr>
          <w:p w:rsidR="00B246FF" w:rsidRPr="00CB782A" w:rsidRDefault="00B246FF" w:rsidP="00CB782A">
            <w:pPr>
              <w:spacing w:after="0" w:line="240" w:lineRule="auto"/>
              <w:jc w:val="center"/>
              <w:rPr>
                <w:rFonts w:ascii="Times New Roman" w:eastAsia="Times New Roman" w:hAnsi="Times New Roman" w:cs="Times New Roman"/>
                <w:color w:val="000000"/>
                <w:sz w:val="20"/>
                <w:szCs w:val="20"/>
                <w:lang w:eastAsia="en-GB"/>
              </w:rPr>
            </w:pPr>
          </w:p>
        </w:tc>
        <w:tc>
          <w:tcPr>
            <w:tcW w:w="904" w:type="dxa"/>
            <w:tcBorders>
              <w:top w:val="nil"/>
              <w:left w:val="nil"/>
              <w:bottom w:val="nil"/>
              <w:right w:val="nil"/>
            </w:tcBorders>
            <w:shd w:val="clear" w:color="auto" w:fill="auto"/>
            <w:noWrap/>
            <w:vAlign w:val="center"/>
            <w:hideMark/>
          </w:tcPr>
          <w:p w:rsidR="00B246FF" w:rsidRPr="00CB782A" w:rsidRDefault="00495BB1" w:rsidP="00CB782A">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B246FF" w:rsidRPr="00CB782A">
              <w:rPr>
                <w:rFonts w:ascii="Times New Roman" w:eastAsia="Times New Roman" w:hAnsi="Times New Roman" w:cs="Times New Roman"/>
                <w:color w:val="000000"/>
                <w:sz w:val="20"/>
                <w:szCs w:val="20"/>
                <w:lang w:eastAsia="en-GB"/>
              </w:rPr>
              <w:t>10.343</w:t>
            </w:r>
            <w:r>
              <w:rPr>
                <w:rFonts w:ascii="Times New Roman" w:eastAsia="Times New Roman" w:hAnsi="Times New Roman" w:cs="Times New Roman"/>
                <w:color w:val="000000"/>
                <w:sz w:val="20"/>
                <w:szCs w:val="20"/>
                <w:lang w:eastAsia="en-GB"/>
              </w:rPr>
              <w:t>)</w:t>
            </w:r>
          </w:p>
        </w:tc>
        <w:tc>
          <w:tcPr>
            <w:tcW w:w="904" w:type="dxa"/>
            <w:tcBorders>
              <w:top w:val="nil"/>
              <w:left w:val="nil"/>
              <w:bottom w:val="nil"/>
              <w:right w:val="nil"/>
            </w:tcBorders>
            <w:shd w:val="clear" w:color="auto" w:fill="auto"/>
            <w:noWrap/>
            <w:vAlign w:val="center"/>
            <w:hideMark/>
          </w:tcPr>
          <w:p w:rsidR="00B246FF" w:rsidRPr="00CB782A" w:rsidRDefault="00495BB1" w:rsidP="00CB782A">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B246FF" w:rsidRPr="00CB782A">
              <w:rPr>
                <w:rFonts w:ascii="Times New Roman" w:eastAsia="Times New Roman" w:hAnsi="Times New Roman" w:cs="Times New Roman"/>
                <w:color w:val="000000"/>
                <w:sz w:val="20"/>
                <w:szCs w:val="20"/>
                <w:lang w:eastAsia="en-GB"/>
              </w:rPr>
              <w:t>5.428</w:t>
            </w:r>
            <w:r>
              <w:rPr>
                <w:rFonts w:ascii="Times New Roman" w:eastAsia="Times New Roman" w:hAnsi="Times New Roman" w:cs="Times New Roman"/>
                <w:color w:val="000000"/>
                <w:sz w:val="20"/>
                <w:szCs w:val="20"/>
                <w:lang w:eastAsia="en-GB"/>
              </w:rPr>
              <w:t>)</w:t>
            </w:r>
          </w:p>
        </w:tc>
        <w:tc>
          <w:tcPr>
            <w:tcW w:w="904" w:type="dxa"/>
            <w:tcBorders>
              <w:top w:val="nil"/>
              <w:left w:val="nil"/>
              <w:bottom w:val="nil"/>
              <w:right w:val="nil"/>
            </w:tcBorders>
            <w:shd w:val="clear" w:color="auto" w:fill="auto"/>
            <w:noWrap/>
            <w:vAlign w:val="center"/>
            <w:hideMark/>
          </w:tcPr>
          <w:p w:rsidR="00B246FF" w:rsidRPr="00CB782A" w:rsidRDefault="00495BB1" w:rsidP="00CB782A">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B246FF" w:rsidRPr="00CB782A">
              <w:rPr>
                <w:rFonts w:ascii="Times New Roman" w:eastAsia="Times New Roman" w:hAnsi="Times New Roman" w:cs="Times New Roman"/>
                <w:color w:val="000000"/>
                <w:sz w:val="20"/>
                <w:szCs w:val="20"/>
                <w:lang w:eastAsia="en-GB"/>
              </w:rPr>
              <w:t>84.308</w:t>
            </w:r>
            <w:r>
              <w:rPr>
                <w:rFonts w:ascii="Times New Roman" w:eastAsia="Times New Roman" w:hAnsi="Times New Roman" w:cs="Times New Roman"/>
                <w:color w:val="000000"/>
                <w:sz w:val="20"/>
                <w:szCs w:val="20"/>
                <w:lang w:eastAsia="en-GB"/>
              </w:rPr>
              <w:t>)</w:t>
            </w:r>
          </w:p>
        </w:tc>
        <w:tc>
          <w:tcPr>
            <w:tcW w:w="904" w:type="dxa"/>
            <w:tcBorders>
              <w:top w:val="nil"/>
              <w:left w:val="nil"/>
              <w:bottom w:val="nil"/>
              <w:right w:val="nil"/>
            </w:tcBorders>
            <w:shd w:val="clear" w:color="auto" w:fill="auto"/>
            <w:noWrap/>
            <w:vAlign w:val="center"/>
            <w:hideMark/>
          </w:tcPr>
          <w:p w:rsidR="00B246FF" w:rsidRPr="00CB782A" w:rsidRDefault="00495BB1" w:rsidP="00CB782A">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B246FF" w:rsidRPr="00CB782A">
              <w:rPr>
                <w:rFonts w:ascii="Times New Roman" w:eastAsia="Times New Roman" w:hAnsi="Times New Roman" w:cs="Times New Roman"/>
                <w:color w:val="000000"/>
                <w:sz w:val="20"/>
                <w:szCs w:val="20"/>
                <w:lang w:eastAsia="en-GB"/>
              </w:rPr>
              <w:t>3.599</w:t>
            </w:r>
            <w:r>
              <w:rPr>
                <w:rFonts w:ascii="Times New Roman" w:eastAsia="Times New Roman" w:hAnsi="Times New Roman" w:cs="Times New Roman"/>
                <w:color w:val="000000"/>
                <w:sz w:val="20"/>
                <w:szCs w:val="20"/>
                <w:lang w:eastAsia="en-GB"/>
              </w:rPr>
              <w:t>)</w:t>
            </w:r>
          </w:p>
        </w:tc>
        <w:tc>
          <w:tcPr>
            <w:tcW w:w="904" w:type="dxa"/>
            <w:tcBorders>
              <w:top w:val="nil"/>
              <w:left w:val="nil"/>
              <w:bottom w:val="nil"/>
              <w:right w:val="nil"/>
            </w:tcBorders>
            <w:shd w:val="clear" w:color="auto" w:fill="auto"/>
            <w:noWrap/>
            <w:vAlign w:val="center"/>
            <w:hideMark/>
          </w:tcPr>
          <w:p w:rsidR="00B246FF" w:rsidRPr="00CB782A" w:rsidRDefault="00495BB1" w:rsidP="00CB782A">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B246FF" w:rsidRPr="00CB782A">
              <w:rPr>
                <w:rFonts w:ascii="Times New Roman" w:eastAsia="Times New Roman" w:hAnsi="Times New Roman" w:cs="Times New Roman"/>
                <w:color w:val="000000"/>
                <w:sz w:val="20"/>
                <w:szCs w:val="20"/>
                <w:lang w:eastAsia="en-GB"/>
              </w:rPr>
              <w:t>-0.412</w:t>
            </w:r>
            <w:r>
              <w:rPr>
                <w:rFonts w:ascii="Times New Roman" w:eastAsia="Times New Roman" w:hAnsi="Times New Roman" w:cs="Times New Roman"/>
                <w:color w:val="000000"/>
                <w:sz w:val="20"/>
                <w:szCs w:val="20"/>
                <w:lang w:eastAsia="en-GB"/>
              </w:rPr>
              <w:t>)</w:t>
            </w:r>
          </w:p>
        </w:tc>
        <w:tc>
          <w:tcPr>
            <w:tcW w:w="904" w:type="dxa"/>
            <w:tcBorders>
              <w:top w:val="nil"/>
              <w:left w:val="nil"/>
              <w:bottom w:val="nil"/>
              <w:right w:val="nil"/>
            </w:tcBorders>
            <w:shd w:val="clear" w:color="auto" w:fill="auto"/>
            <w:noWrap/>
            <w:vAlign w:val="center"/>
            <w:hideMark/>
          </w:tcPr>
          <w:p w:rsidR="00B246FF" w:rsidRPr="00CB782A" w:rsidRDefault="00495BB1" w:rsidP="00CB782A">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B246FF" w:rsidRPr="00CB782A">
              <w:rPr>
                <w:rFonts w:ascii="Times New Roman" w:eastAsia="Times New Roman" w:hAnsi="Times New Roman" w:cs="Times New Roman"/>
                <w:color w:val="000000"/>
                <w:sz w:val="20"/>
                <w:szCs w:val="20"/>
                <w:lang w:eastAsia="en-GB"/>
              </w:rPr>
              <w:t>0.037</w:t>
            </w:r>
            <w:r>
              <w:rPr>
                <w:rFonts w:ascii="Times New Roman" w:eastAsia="Times New Roman" w:hAnsi="Times New Roman" w:cs="Times New Roman"/>
                <w:color w:val="000000"/>
                <w:sz w:val="20"/>
                <w:szCs w:val="20"/>
                <w:lang w:eastAsia="en-GB"/>
              </w:rPr>
              <w:t>)</w:t>
            </w:r>
          </w:p>
        </w:tc>
        <w:tc>
          <w:tcPr>
            <w:tcW w:w="905" w:type="dxa"/>
            <w:tcBorders>
              <w:top w:val="nil"/>
              <w:left w:val="nil"/>
              <w:bottom w:val="nil"/>
              <w:right w:val="nil"/>
            </w:tcBorders>
            <w:shd w:val="clear" w:color="auto" w:fill="auto"/>
            <w:noWrap/>
            <w:vAlign w:val="center"/>
          </w:tcPr>
          <w:p w:rsidR="00B246FF" w:rsidRPr="00CB782A" w:rsidRDefault="00B246FF" w:rsidP="00644B2E">
            <w:pPr>
              <w:spacing w:after="0" w:line="240" w:lineRule="auto"/>
              <w:jc w:val="center"/>
              <w:rPr>
                <w:rFonts w:ascii="Times New Roman" w:eastAsia="Times New Roman" w:hAnsi="Times New Roman" w:cs="Times New Roman"/>
                <w:color w:val="000000"/>
                <w:sz w:val="20"/>
                <w:szCs w:val="20"/>
                <w:lang w:eastAsia="en-GB"/>
              </w:rPr>
            </w:pPr>
          </w:p>
        </w:tc>
        <w:tc>
          <w:tcPr>
            <w:tcW w:w="904" w:type="dxa"/>
            <w:tcBorders>
              <w:top w:val="nil"/>
              <w:left w:val="nil"/>
              <w:bottom w:val="nil"/>
              <w:right w:val="nil"/>
            </w:tcBorders>
            <w:shd w:val="clear" w:color="auto" w:fill="auto"/>
            <w:noWrap/>
            <w:vAlign w:val="center"/>
            <w:hideMark/>
          </w:tcPr>
          <w:p w:rsidR="00B246FF" w:rsidRPr="00CB782A" w:rsidRDefault="00495BB1" w:rsidP="00644B2E">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B246FF" w:rsidRPr="00CB782A">
              <w:rPr>
                <w:rFonts w:ascii="Times New Roman" w:eastAsia="Times New Roman" w:hAnsi="Times New Roman" w:cs="Times New Roman"/>
                <w:color w:val="000000"/>
                <w:sz w:val="20"/>
                <w:szCs w:val="20"/>
                <w:lang w:eastAsia="en-GB"/>
              </w:rPr>
              <w:t>1.201</w:t>
            </w:r>
            <w:r>
              <w:rPr>
                <w:rFonts w:ascii="Times New Roman" w:eastAsia="Times New Roman" w:hAnsi="Times New Roman" w:cs="Times New Roman"/>
                <w:color w:val="000000"/>
                <w:sz w:val="20"/>
                <w:szCs w:val="20"/>
                <w:lang w:eastAsia="en-GB"/>
              </w:rPr>
              <w:t>)</w:t>
            </w:r>
          </w:p>
        </w:tc>
        <w:tc>
          <w:tcPr>
            <w:tcW w:w="904" w:type="dxa"/>
            <w:tcBorders>
              <w:top w:val="nil"/>
              <w:left w:val="nil"/>
              <w:bottom w:val="nil"/>
              <w:right w:val="nil"/>
            </w:tcBorders>
            <w:shd w:val="clear" w:color="auto" w:fill="auto"/>
            <w:noWrap/>
            <w:vAlign w:val="center"/>
            <w:hideMark/>
          </w:tcPr>
          <w:p w:rsidR="00B246FF" w:rsidRPr="00CB782A" w:rsidRDefault="00495BB1" w:rsidP="00CB782A">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B246FF" w:rsidRPr="00CB782A">
              <w:rPr>
                <w:rFonts w:ascii="Times New Roman" w:eastAsia="Times New Roman" w:hAnsi="Times New Roman" w:cs="Times New Roman"/>
                <w:color w:val="000000"/>
                <w:sz w:val="20"/>
                <w:szCs w:val="20"/>
                <w:lang w:eastAsia="en-GB"/>
              </w:rPr>
              <w:t>1.952</w:t>
            </w:r>
            <w:r>
              <w:rPr>
                <w:rFonts w:ascii="Times New Roman" w:eastAsia="Times New Roman" w:hAnsi="Times New Roman" w:cs="Times New Roman"/>
                <w:color w:val="000000"/>
                <w:sz w:val="20"/>
                <w:szCs w:val="20"/>
                <w:lang w:eastAsia="en-GB"/>
              </w:rPr>
              <w:t>)</w:t>
            </w:r>
          </w:p>
        </w:tc>
        <w:tc>
          <w:tcPr>
            <w:tcW w:w="904" w:type="dxa"/>
            <w:tcBorders>
              <w:top w:val="nil"/>
              <w:left w:val="nil"/>
              <w:bottom w:val="nil"/>
              <w:right w:val="nil"/>
            </w:tcBorders>
            <w:shd w:val="clear" w:color="auto" w:fill="auto"/>
            <w:noWrap/>
            <w:vAlign w:val="center"/>
            <w:hideMark/>
          </w:tcPr>
          <w:p w:rsidR="00B246FF" w:rsidRPr="00CB782A" w:rsidRDefault="00495BB1" w:rsidP="00CB782A">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B246FF" w:rsidRPr="00CB782A">
              <w:rPr>
                <w:rFonts w:ascii="Times New Roman" w:eastAsia="Times New Roman" w:hAnsi="Times New Roman" w:cs="Times New Roman"/>
                <w:color w:val="000000"/>
                <w:sz w:val="20"/>
                <w:szCs w:val="20"/>
                <w:lang w:eastAsia="en-GB"/>
              </w:rPr>
              <w:t>0.371</w:t>
            </w:r>
            <w:r>
              <w:rPr>
                <w:rFonts w:ascii="Times New Roman" w:eastAsia="Times New Roman" w:hAnsi="Times New Roman" w:cs="Times New Roman"/>
                <w:color w:val="000000"/>
                <w:sz w:val="20"/>
                <w:szCs w:val="20"/>
                <w:lang w:eastAsia="en-GB"/>
              </w:rPr>
              <w:t>)</w:t>
            </w:r>
          </w:p>
        </w:tc>
        <w:tc>
          <w:tcPr>
            <w:tcW w:w="904" w:type="dxa"/>
            <w:tcBorders>
              <w:top w:val="nil"/>
              <w:left w:val="nil"/>
              <w:bottom w:val="nil"/>
              <w:right w:val="nil"/>
            </w:tcBorders>
            <w:shd w:val="clear" w:color="auto" w:fill="auto"/>
            <w:noWrap/>
            <w:vAlign w:val="center"/>
          </w:tcPr>
          <w:p w:rsidR="00B246FF" w:rsidRPr="00CB782A" w:rsidRDefault="00B246FF" w:rsidP="00644B2E">
            <w:pPr>
              <w:spacing w:after="0" w:line="240" w:lineRule="auto"/>
              <w:jc w:val="center"/>
              <w:rPr>
                <w:rFonts w:ascii="Times New Roman" w:eastAsia="Times New Roman" w:hAnsi="Times New Roman" w:cs="Times New Roman"/>
                <w:color w:val="000000"/>
                <w:sz w:val="20"/>
                <w:szCs w:val="20"/>
                <w:lang w:eastAsia="en-GB"/>
              </w:rPr>
            </w:pPr>
          </w:p>
        </w:tc>
        <w:tc>
          <w:tcPr>
            <w:tcW w:w="904" w:type="dxa"/>
            <w:gridSpan w:val="2"/>
            <w:tcBorders>
              <w:top w:val="nil"/>
              <w:left w:val="nil"/>
              <w:bottom w:val="nil"/>
              <w:right w:val="nil"/>
            </w:tcBorders>
            <w:shd w:val="clear" w:color="auto" w:fill="auto"/>
            <w:noWrap/>
            <w:vAlign w:val="center"/>
            <w:hideMark/>
          </w:tcPr>
          <w:p w:rsidR="00B246FF" w:rsidRPr="00CB782A" w:rsidRDefault="00495BB1" w:rsidP="00644B2E">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B246FF" w:rsidRPr="00CB782A">
              <w:rPr>
                <w:rFonts w:ascii="Times New Roman" w:eastAsia="Times New Roman" w:hAnsi="Times New Roman" w:cs="Times New Roman"/>
                <w:color w:val="000000"/>
                <w:sz w:val="20"/>
                <w:szCs w:val="20"/>
                <w:lang w:eastAsia="en-GB"/>
              </w:rPr>
              <w:t>-0.838</w:t>
            </w:r>
            <w:r>
              <w:rPr>
                <w:rFonts w:ascii="Times New Roman" w:eastAsia="Times New Roman" w:hAnsi="Times New Roman" w:cs="Times New Roman"/>
                <w:color w:val="000000"/>
                <w:sz w:val="20"/>
                <w:szCs w:val="20"/>
                <w:lang w:eastAsia="en-GB"/>
              </w:rPr>
              <w:t>)</w:t>
            </w:r>
          </w:p>
        </w:tc>
        <w:tc>
          <w:tcPr>
            <w:tcW w:w="821" w:type="dxa"/>
            <w:tcBorders>
              <w:top w:val="nil"/>
              <w:left w:val="nil"/>
              <w:bottom w:val="nil"/>
              <w:right w:val="nil"/>
            </w:tcBorders>
            <w:shd w:val="clear" w:color="auto" w:fill="auto"/>
            <w:noWrap/>
            <w:vAlign w:val="center"/>
            <w:hideMark/>
          </w:tcPr>
          <w:p w:rsidR="00B246FF" w:rsidRPr="00CB782A" w:rsidRDefault="00B246FF" w:rsidP="00CB782A">
            <w:pPr>
              <w:spacing w:after="0" w:line="240" w:lineRule="auto"/>
              <w:jc w:val="center"/>
              <w:rPr>
                <w:rFonts w:ascii="Times New Roman" w:eastAsia="Times New Roman" w:hAnsi="Times New Roman" w:cs="Times New Roman"/>
                <w:color w:val="000000"/>
                <w:sz w:val="20"/>
                <w:szCs w:val="20"/>
                <w:lang w:eastAsia="en-GB"/>
              </w:rPr>
            </w:pPr>
          </w:p>
        </w:tc>
        <w:tc>
          <w:tcPr>
            <w:tcW w:w="988" w:type="dxa"/>
            <w:gridSpan w:val="2"/>
            <w:tcBorders>
              <w:top w:val="nil"/>
              <w:left w:val="nil"/>
              <w:bottom w:val="nil"/>
              <w:right w:val="nil"/>
            </w:tcBorders>
            <w:shd w:val="clear" w:color="auto" w:fill="auto"/>
            <w:noWrap/>
            <w:vAlign w:val="center"/>
            <w:hideMark/>
          </w:tcPr>
          <w:p w:rsidR="00B246FF" w:rsidRPr="00CB782A" w:rsidRDefault="00495BB1" w:rsidP="00CB782A">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(-18.131)</w:t>
            </w:r>
          </w:p>
        </w:tc>
      </w:tr>
      <w:tr w:rsidR="00B246FF" w:rsidRPr="00CB782A" w:rsidTr="00495BB1">
        <w:trPr>
          <w:trHeight w:val="204"/>
        </w:trPr>
        <w:tc>
          <w:tcPr>
            <w:tcW w:w="961" w:type="dxa"/>
            <w:tcBorders>
              <w:top w:val="nil"/>
              <w:left w:val="nil"/>
              <w:bottom w:val="nil"/>
              <w:right w:val="nil"/>
            </w:tcBorders>
            <w:vAlign w:val="center"/>
          </w:tcPr>
          <w:p w:rsidR="00B246FF" w:rsidRPr="00CB782A" w:rsidRDefault="00B246FF" w:rsidP="00CB782A">
            <w:pPr>
              <w:spacing w:after="0" w:line="240" w:lineRule="auto"/>
              <w:jc w:val="center"/>
              <w:rPr>
                <w:rFonts w:ascii="Times New Roman" w:eastAsia="Times New Roman" w:hAnsi="Times New Roman" w:cs="Times New Roman"/>
                <w:color w:val="000000"/>
                <w:sz w:val="20"/>
                <w:szCs w:val="20"/>
                <w:lang w:eastAsia="en-GB"/>
              </w:rPr>
            </w:pPr>
            <w:r w:rsidRPr="00CB782A">
              <w:rPr>
                <w:rFonts w:ascii="Times New Roman" w:eastAsia="Times New Roman" w:hAnsi="Times New Roman" w:cs="Times New Roman"/>
                <w:color w:val="000000"/>
                <w:sz w:val="20"/>
                <w:szCs w:val="20"/>
                <w:lang w:eastAsia="en-GB"/>
              </w:rPr>
              <w:t>Germany</w:t>
            </w:r>
          </w:p>
        </w:tc>
        <w:tc>
          <w:tcPr>
            <w:tcW w:w="904" w:type="dxa"/>
            <w:tcBorders>
              <w:top w:val="nil"/>
              <w:left w:val="nil"/>
              <w:bottom w:val="nil"/>
              <w:right w:val="nil"/>
            </w:tcBorders>
            <w:shd w:val="clear" w:color="auto" w:fill="auto"/>
            <w:noWrap/>
            <w:vAlign w:val="center"/>
            <w:hideMark/>
          </w:tcPr>
          <w:p w:rsidR="00B246FF" w:rsidRPr="00CB782A" w:rsidRDefault="00B246FF" w:rsidP="00CB782A">
            <w:pPr>
              <w:spacing w:after="0" w:line="240" w:lineRule="auto"/>
              <w:jc w:val="center"/>
              <w:rPr>
                <w:rFonts w:ascii="Times New Roman" w:eastAsia="Times New Roman" w:hAnsi="Times New Roman" w:cs="Times New Roman"/>
                <w:color w:val="000000"/>
                <w:sz w:val="20"/>
                <w:szCs w:val="20"/>
                <w:lang w:eastAsia="en-GB"/>
              </w:rPr>
            </w:pPr>
            <w:r w:rsidRPr="00CB782A">
              <w:rPr>
                <w:rFonts w:ascii="Times New Roman" w:eastAsia="Times New Roman" w:hAnsi="Times New Roman" w:cs="Times New Roman"/>
                <w:color w:val="000000"/>
                <w:sz w:val="20"/>
                <w:szCs w:val="20"/>
                <w:lang w:eastAsia="en-GB"/>
              </w:rPr>
              <w:t>0.0079</w:t>
            </w:r>
          </w:p>
        </w:tc>
        <w:tc>
          <w:tcPr>
            <w:tcW w:w="904" w:type="dxa"/>
            <w:tcBorders>
              <w:top w:val="nil"/>
              <w:left w:val="nil"/>
              <w:bottom w:val="nil"/>
              <w:right w:val="nil"/>
            </w:tcBorders>
            <w:shd w:val="clear" w:color="auto" w:fill="auto"/>
            <w:noWrap/>
            <w:vAlign w:val="center"/>
            <w:hideMark/>
          </w:tcPr>
          <w:p w:rsidR="00B246FF" w:rsidRPr="00CB782A" w:rsidRDefault="00B246FF" w:rsidP="00CB782A">
            <w:pPr>
              <w:spacing w:after="0" w:line="240" w:lineRule="auto"/>
              <w:jc w:val="center"/>
              <w:rPr>
                <w:rFonts w:ascii="Times New Roman" w:eastAsia="Times New Roman" w:hAnsi="Times New Roman" w:cs="Times New Roman"/>
                <w:color w:val="000000"/>
                <w:sz w:val="20"/>
                <w:szCs w:val="20"/>
                <w:lang w:eastAsia="en-GB"/>
              </w:rPr>
            </w:pPr>
            <w:r w:rsidRPr="00CB782A">
              <w:rPr>
                <w:rFonts w:ascii="Times New Roman" w:eastAsia="Times New Roman" w:hAnsi="Times New Roman" w:cs="Times New Roman"/>
                <w:color w:val="000000"/>
                <w:sz w:val="20"/>
                <w:szCs w:val="20"/>
                <w:lang w:eastAsia="en-GB"/>
              </w:rPr>
              <w:t>0.0487</w:t>
            </w:r>
          </w:p>
        </w:tc>
        <w:tc>
          <w:tcPr>
            <w:tcW w:w="904" w:type="dxa"/>
            <w:tcBorders>
              <w:top w:val="nil"/>
              <w:left w:val="nil"/>
              <w:bottom w:val="nil"/>
              <w:right w:val="nil"/>
            </w:tcBorders>
            <w:shd w:val="clear" w:color="auto" w:fill="auto"/>
            <w:noWrap/>
            <w:vAlign w:val="center"/>
            <w:hideMark/>
          </w:tcPr>
          <w:p w:rsidR="00B246FF" w:rsidRPr="00CB782A" w:rsidRDefault="00B246FF" w:rsidP="00CB782A">
            <w:pPr>
              <w:spacing w:after="0" w:line="240" w:lineRule="auto"/>
              <w:jc w:val="center"/>
              <w:rPr>
                <w:rFonts w:ascii="Times New Roman" w:eastAsia="Times New Roman" w:hAnsi="Times New Roman" w:cs="Times New Roman"/>
                <w:color w:val="000000"/>
                <w:sz w:val="20"/>
                <w:szCs w:val="20"/>
                <w:lang w:eastAsia="en-GB"/>
              </w:rPr>
            </w:pPr>
            <w:r w:rsidRPr="00CB782A">
              <w:rPr>
                <w:rFonts w:ascii="Times New Roman" w:eastAsia="Times New Roman" w:hAnsi="Times New Roman" w:cs="Times New Roman"/>
                <w:color w:val="000000"/>
                <w:sz w:val="20"/>
                <w:szCs w:val="20"/>
                <w:lang w:eastAsia="en-GB"/>
              </w:rPr>
              <w:t>0.8854</w:t>
            </w:r>
          </w:p>
        </w:tc>
        <w:tc>
          <w:tcPr>
            <w:tcW w:w="904" w:type="dxa"/>
            <w:tcBorders>
              <w:top w:val="nil"/>
              <w:left w:val="nil"/>
              <w:bottom w:val="nil"/>
              <w:right w:val="nil"/>
            </w:tcBorders>
            <w:shd w:val="clear" w:color="auto" w:fill="auto"/>
            <w:noWrap/>
            <w:vAlign w:val="center"/>
            <w:hideMark/>
          </w:tcPr>
          <w:p w:rsidR="00B246FF" w:rsidRPr="00CB782A" w:rsidRDefault="00B246FF" w:rsidP="00CB782A">
            <w:pPr>
              <w:spacing w:after="0" w:line="240" w:lineRule="auto"/>
              <w:jc w:val="center"/>
              <w:rPr>
                <w:rFonts w:ascii="Times New Roman" w:eastAsia="Times New Roman" w:hAnsi="Times New Roman" w:cs="Times New Roman"/>
                <w:color w:val="000000"/>
                <w:sz w:val="20"/>
                <w:szCs w:val="20"/>
                <w:lang w:eastAsia="en-GB"/>
              </w:rPr>
            </w:pPr>
            <w:r w:rsidRPr="00CB782A">
              <w:rPr>
                <w:rFonts w:ascii="Times New Roman" w:eastAsia="Times New Roman" w:hAnsi="Times New Roman" w:cs="Times New Roman"/>
                <w:color w:val="000000"/>
                <w:sz w:val="20"/>
                <w:szCs w:val="20"/>
                <w:lang w:eastAsia="en-GB"/>
              </w:rPr>
              <w:t>0.0373</w:t>
            </w:r>
          </w:p>
        </w:tc>
        <w:tc>
          <w:tcPr>
            <w:tcW w:w="904" w:type="dxa"/>
            <w:tcBorders>
              <w:top w:val="nil"/>
              <w:left w:val="nil"/>
              <w:bottom w:val="nil"/>
              <w:right w:val="nil"/>
            </w:tcBorders>
            <w:shd w:val="clear" w:color="auto" w:fill="auto"/>
            <w:noWrap/>
            <w:vAlign w:val="center"/>
            <w:hideMark/>
          </w:tcPr>
          <w:p w:rsidR="00B246FF" w:rsidRPr="00CB782A" w:rsidRDefault="00B246FF" w:rsidP="00CB782A">
            <w:pPr>
              <w:spacing w:after="0" w:line="240" w:lineRule="auto"/>
              <w:jc w:val="center"/>
              <w:rPr>
                <w:rFonts w:ascii="Times New Roman" w:eastAsia="Times New Roman" w:hAnsi="Times New Roman" w:cs="Times New Roman"/>
                <w:color w:val="000000"/>
                <w:sz w:val="20"/>
                <w:szCs w:val="20"/>
                <w:lang w:eastAsia="en-GB"/>
              </w:rPr>
            </w:pPr>
            <w:r w:rsidRPr="00CB782A">
              <w:rPr>
                <w:rFonts w:ascii="Times New Roman" w:eastAsia="Times New Roman" w:hAnsi="Times New Roman" w:cs="Times New Roman"/>
                <w:color w:val="000000"/>
                <w:sz w:val="20"/>
                <w:szCs w:val="20"/>
                <w:lang w:eastAsia="en-GB"/>
              </w:rPr>
              <w:t>0.0000</w:t>
            </w:r>
          </w:p>
        </w:tc>
        <w:tc>
          <w:tcPr>
            <w:tcW w:w="904" w:type="dxa"/>
            <w:tcBorders>
              <w:top w:val="nil"/>
              <w:left w:val="nil"/>
              <w:bottom w:val="nil"/>
              <w:right w:val="nil"/>
            </w:tcBorders>
            <w:shd w:val="clear" w:color="auto" w:fill="auto"/>
            <w:noWrap/>
            <w:vAlign w:val="center"/>
            <w:hideMark/>
          </w:tcPr>
          <w:p w:rsidR="00B246FF" w:rsidRPr="00CB782A" w:rsidRDefault="00B246FF" w:rsidP="00CB782A">
            <w:pPr>
              <w:spacing w:after="0" w:line="240" w:lineRule="auto"/>
              <w:jc w:val="center"/>
              <w:rPr>
                <w:rFonts w:ascii="Times New Roman" w:eastAsia="Times New Roman" w:hAnsi="Times New Roman" w:cs="Times New Roman"/>
                <w:color w:val="000000"/>
                <w:sz w:val="20"/>
                <w:szCs w:val="20"/>
                <w:lang w:eastAsia="en-GB"/>
              </w:rPr>
            </w:pPr>
            <w:r w:rsidRPr="00CB782A">
              <w:rPr>
                <w:rFonts w:ascii="Times New Roman" w:eastAsia="Times New Roman" w:hAnsi="Times New Roman" w:cs="Times New Roman"/>
                <w:color w:val="000000"/>
                <w:sz w:val="20"/>
                <w:szCs w:val="20"/>
                <w:lang w:eastAsia="en-GB"/>
              </w:rPr>
              <w:t>-0.0115</w:t>
            </w:r>
          </w:p>
        </w:tc>
        <w:tc>
          <w:tcPr>
            <w:tcW w:w="905" w:type="dxa"/>
            <w:tcBorders>
              <w:top w:val="nil"/>
              <w:left w:val="nil"/>
              <w:bottom w:val="nil"/>
              <w:right w:val="nil"/>
            </w:tcBorders>
            <w:shd w:val="clear" w:color="auto" w:fill="auto"/>
            <w:noWrap/>
            <w:vAlign w:val="center"/>
          </w:tcPr>
          <w:p w:rsidR="00B246FF" w:rsidRPr="00CB782A" w:rsidRDefault="00B246FF" w:rsidP="00644B2E">
            <w:pPr>
              <w:spacing w:after="0" w:line="240" w:lineRule="auto"/>
              <w:jc w:val="center"/>
              <w:rPr>
                <w:rFonts w:ascii="Times New Roman" w:eastAsia="Times New Roman" w:hAnsi="Times New Roman" w:cs="Times New Roman"/>
                <w:color w:val="000000"/>
                <w:sz w:val="20"/>
                <w:szCs w:val="20"/>
                <w:lang w:eastAsia="en-GB"/>
              </w:rPr>
            </w:pPr>
          </w:p>
        </w:tc>
        <w:tc>
          <w:tcPr>
            <w:tcW w:w="904" w:type="dxa"/>
            <w:tcBorders>
              <w:top w:val="nil"/>
              <w:left w:val="nil"/>
              <w:bottom w:val="nil"/>
              <w:right w:val="nil"/>
            </w:tcBorders>
            <w:shd w:val="clear" w:color="auto" w:fill="auto"/>
            <w:noWrap/>
            <w:vAlign w:val="center"/>
            <w:hideMark/>
          </w:tcPr>
          <w:p w:rsidR="00B246FF" w:rsidRPr="00CB782A" w:rsidRDefault="00B246FF" w:rsidP="00644B2E">
            <w:pPr>
              <w:spacing w:after="0" w:line="240" w:lineRule="auto"/>
              <w:jc w:val="center"/>
              <w:rPr>
                <w:rFonts w:ascii="Times New Roman" w:eastAsia="Times New Roman" w:hAnsi="Times New Roman" w:cs="Times New Roman"/>
                <w:color w:val="000000"/>
                <w:sz w:val="20"/>
                <w:szCs w:val="20"/>
                <w:lang w:eastAsia="en-GB"/>
              </w:rPr>
            </w:pPr>
            <w:r w:rsidRPr="00CB782A">
              <w:rPr>
                <w:rFonts w:ascii="Times New Roman" w:eastAsia="Times New Roman" w:hAnsi="Times New Roman" w:cs="Times New Roman"/>
                <w:color w:val="000000"/>
                <w:sz w:val="20"/>
                <w:szCs w:val="20"/>
                <w:lang w:eastAsia="en-GB"/>
              </w:rPr>
              <w:t>0.0118</w:t>
            </w:r>
          </w:p>
        </w:tc>
        <w:tc>
          <w:tcPr>
            <w:tcW w:w="904" w:type="dxa"/>
            <w:tcBorders>
              <w:top w:val="nil"/>
              <w:left w:val="nil"/>
              <w:bottom w:val="nil"/>
              <w:right w:val="nil"/>
            </w:tcBorders>
            <w:shd w:val="clear" w:color="auto" w:fill="auto"/>
            <w:noWrap/>
            <w:vAlign w:val="center"/>
            <w:hideMark/>
          </w:tcPr>
          <w:p w:rsidR="00B246FF" w:rsidRPr="00CB782A" w:rsidRDefault="00B246FF" w:rsidP="00CB782A">
            <w:pPr>
              <w:spacing w:after="0" w:line="240" w:lineRule="auto"/>
              <w:jc w:val="center"/>
              <w:rPr>
                <w:rFonts w:ascii="Times New Roman" w:eastAsia="Times New Roman" w:hAnsi="Times New Roman" w:cs="Times New Roman"/>
                <w:color w:val="000000"/>
                <w:sz w:val="20"/>
                <w:szCs w:val="20"/>
                <w:lang w:eastAsia="en-GB"/>
              </w:rPr>
            </w:pPr>
            <w:r w:rsidRPr="00CB782A">
              <w:rPr>
                <w:rFonts w:ascii="Times New Roman" w:eastAsia="Times New Roman" w:hAnsi="Times New Roman" w:cs="Times New Roman"/>
                <w:color w:val="000000"/>
                <w:sz w:val="20"/>
                <w:szCs w:val="20"/>
                <w:lang w:eastAsia="en-GB"/>
              </w:rPr>
              <w:t>0.0323</w:t>
            </w:r>
          </w:p>
        </w:tc>
        <w:tc>
          <w:tcPr>
            <w:tcW w:w="904" w:type="dxa"/>
            <w:tcBorders>
              <w:top w:val="nil"/>
              <w:left w:val="nil"/>
              <w:bottom w:val="nil"/>
              <w:right w:val="nil"/>
            </w:tcBorders>
            <w:shd w:val="clear" w:color="auto" w:fill="auto"/>
            <w:noWrap/>
            <w:vAlign w:val="center"/>
            <w:hideMark/>
          </w:tcPr>
          <w:p w:rsidR="00B246FF" w:rsidRPr="00CB782A" w:rsidRDefault="00B246FF" w:rsidP="00CB782A">
            <w:pPr>
              <w:spacing w:after="0" w:line="240" w:lineRule="auto"/>
              <w:jc w:val="center"/>
              <w:rPr>
                <w:rFonts w:ascii="Times New Roman" w:eastAsia="Times New Roman" w:hAnsi="Times New Roman" w:cs="Times New Roman"/>
                <w:color w:val="000000"/>
                <w:sz w:val="20"/>
                <w:szCs w:val="20"/>
                <w:lang w:eastAsia="en-GB"/>
              </w:rPr>
            </w:pPr>
            <w:r w:rsidRPr="00CB782A">
              <w:rPr>
                <w:rFonts w:ascii="Times New Roman" w:eastAsia="Times New Roman" w:hAnsi="Times New Roman" w:cs="Times New Roman"/>
                <w:color w:val="000000"/>
                <w:sz w:val="20"/>
                <w:szCs w:val="20"/>
                <w:lang w:eastAsia="en-GB"/>
              </w:rPr>
              <w:t>0.0512</w:t>
            </w:r>
          </w:p>
        </w:tc>
        <w:tc>
          <w:tcPr>
            <w:tcW w:w="904" w:type="dxa"/>
            <w:tcBorders>
              <w:top w:val="nil"/>
              <w:left w:val="nil"/>
              <w:bottom w:val="nil"/>
              <w:right w:val="nil"/>
            </w:tcBorders>
            <w:shd w:val="clear" w:color="auto" w:fill="auto"/>
            <w:noWrap/>
            <w:vAlign w:val="center"/>
          </w:tcPr>
          <w:p w:rsidR="00B246FF" w:rsidRPr="00CB782A" w:rsidRDefault="00B246FF" w:rsidP="00644B2E">
            <w:pPr>
              <w:spacing w:after="0" w:line="240" w:lineRule="auto"/>
              <w:jc w:val="center"/>
              <w:rPr>
                <w:rFonts w:ascii="Times New Roman" w:eastAsia="Times New Roman" w:hAnsi="Times New Roman" w:cs="Times New Roman"/>
                <w:color w:val="000000"/>
                <w:sz w:val="20"/>
                <w:szCs w:val="20"/>
                <w:lang w:eastAsia="en-GB"/>
              </w:rPr>
            </w:pPr>
          </w:p>
        </w:tc>
        <w:tc>
          <w:tcPr>
            <w:tcW w:w="904" w:type="dxa"/>
            <w:gridSpan w:val="2"/>
            <w:tcBorders>
              <w:top w:val="nil"/>
              <w:left w:val="nil"/>
              <w:bottom w:val="nil"/>
              <w:right w:val="nil"/>
            </w:tcBorders>
            <w:shd w:val="clear" w:color="auto" w:fill="auto"/>
            <w:noWrap/>
            <w:vAlign w:val="center"/>
            <w:hideMark/>
          </w:tcPr>
          <w:p w:rsidR="00B246FF" w:rsidRPr="00CB782A" w:rsidRDefault="00B246FF" w:rsidP="00644B2E">
            <w:pPr>
              <w:spacing w:after="0" w:line="240" w:lineRule="auto"/>
              <w:jc w:val="center"/>
              <w:rPr>
                <w:rFonts w:ascii="Times New Roman" w:eastAsia="Times New Roman" w:hAnsi="Times New Roman" w:cs="Times New Roman"/>
                <w:color w:val="000000"/>
                <w:sz w:val="20"/>
                <w:szCs w:val="20"/>
                <w:lang w:eastAsia="en-GB"/>
              </w:rPr>
            </w:pPr>
            <w:r w:rsidRPr="00CB782A">
              <w:rPr>
                <w:rFonts w:ascii="Times New Roman" w:eastAsia="Times New Roman" w:hAnsi="Times New Roman" w:cs="Times New Roman"/>
                <w:color w:val="000000"/>
                <w:sz w:val="20"/>
                <w:szCs w:val="20"/>
                <w:lang w:eastAsia="en-GB"/>
              </w:rPr>
              <w:t>-0.0236</w:t>
            </w:r>
          </w:p>
        </w:tc>
        <w:tc>
          <w:tcPr>
            <w:tcW w:w="821" w:type="dxa"/>
            <w:tcBorders>
              <w:top w:val="nil"/>
              <w:left w:val="nil"/>
              <w:bottom w:val="nil"/>
              <w:right w:val="nil"/>
            </w:tcBorders>
            <w:shd w:val="clear" w:color="auto" w:fill="auto"/>
            <w:noWrap/>
            <w:vAlign w:val="center"/>
            <w:hideMark/>
          </w:tcPr>
          <w:p w:rsidR="00B246FF" w:rsidRPr="00CB782A" w:rsidRDefault="00B246FF" w:rsidP="00CB782A">
            <w:pPr>
              <w:spacing w:after="0" w:line="240" w:lineRule="auto"/>
              <w:jc w:val="center"/>
              <w:rPr>
                <w:rFonts w:ascii="Times New Roman" w:eastAsia="Times New Roman" w:hAnsi="Times New Roman" w:cs="Times New Roman"/>
                <w:color w:val="000000"/>
                <w:sz w:val="20"/>
                <w:szCs w:val="20"/>
                <w:lang w:eastAsia="en-GB"/>
              </w:rPr>
            </w:pPr>
          </w:p>
        </w:tc>
        <w:tc>
          <w:tcPr>
            <w:tcW w:w="988" w:type="dxa"/>
            <w:gridSpan w:val="2"/>
            <w:tcBorders>
              <w:top w:val="nil"/>
              <w:left w:val="nil"/>
              <w:bottom w:val="nil"/>
              <w:right w:val="nil"/>
            </w:tcBorders>
            <w:shd w:val="clear" w:color="auto" w:fill="auto"/>
            <w:noWrap/>
            <w:vAlign w:val="center"/>
            <w:hideMark/>
          </w:tcPr>
          <w:p w:rsidR="00B246FF" w:rsidRPr="00CB782A" w:rsidRDefault="00B246FF" w:rsidP="00CB782A">
            <w:pPr>
              <w:spacing w:after="0" w:line="240" w:lineRule="auto"/>
              <w:jc w:val="center"/>
              <w:rPr>
                <w:rFonts w:ascii="Times New Roman" w:eastAsia="Times New Roman" w:hAnsi="Times New Roman" w:cs="Times New Roman"/>
                <w:color w:val="000000"/>
                <w:sz w:val="20"/>
                <w:szCs w:val="20"/>
                <w:lang w:eastAsia="en-GB"/>
              </w:rPr>
            </w:pPr>
            <w:r w:rsidRPr="00CB782A">
              <w:rPr>
                <w:rFonts w:ascii="Times New Roman" w:eastAsia="Times New Roman" w:hAnsi="Times New Roman" w:cs="Times New Roman"/>
                <w:color w:val="000000"/>
                <w:sz w:val="20"/>
                <w:szCs w:val="20"/>
                <w:lang w:eastAsia="en-GB"/>
              </w:rPr>
              <w:t>-0.0019</w:t>
            </w:r>
          </w:p>
        </w:tc>
      </w:tr>
      <w:tr w:rsidR="00B246FF" w:rsidRPr="00CB782A" w:rsidTr="00495BB1">
        <w:trPr>
          <w:trHeight w:val="204"/>
        </w:trPr>
        <w:tc>
          <w:tcPr>
            <w:tcW w:w="961" w:type="dxa"/>
            <w:tcBorders>
              <w:top w:val="nil"/>
              <w:left w:val="nil"/>
              <w:bottom w:val="nil"/>
              <w:right w:val="nil"/>
            </w:tcBorders>
            <w:vAlign w:val="center"/>
          </w:tcPr>
          <w:p w:rsidR="00B246FF" w:rsidRPr="00CB782A" w:rsidRDefault="00B246FF" w:rsidP="00CB782A">
            <w:pPr>
              <w:spacing w:after="0" w:line="240" w:lineRule="auto"/>
              <w:jc w:val="center"/>
              <w:rPr>
                <w:rFonts w:ascii="Times New Roman" w:eastAsia="Times New Roman" w:hAnsi="Times New Roman" w:cs="Times New Roman"/>
                <w:color w:val="000000"/>
                <w:sz w:val="20"/>
                <w:szCs w:val="20"/>
                <w:lang w:eastAsia="en-GB"/>
              </w:rPr>
            </w:pPr>
          </w:p>
        </w:tc>
        <w:tc>
          <w:tcPr>
            <w:tcW w:w="904" w:type="dxa"/>
            <w:tcBorders>
              <w:top w:val="nil"/>
              <w:left w:val="nil"/>
              <w:bottom w:val="nil"/>
              <w:right w:val="nil"/>
            </w:tcBorders>
            <w:shd w:val="clear" w:color="auto" w:fill="auto"/>
            <w:noWrap/>
            <w:vAlign w:val="center"/>
            <w:hideMark/>
          </w:tcPr>
          <w:p w:rsidR="00B246FF" w:rsidRPr="00CB782A" w:rsidRDefault="00495BB1" w:rsidP="00CB782A">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B246FF" w:rsidRPr="00CB782A">
              <w:rPr>
                <w:rFonts w:ascii="Times New Roman" w:eastAsia="Times New Roman" w:hAnsi="Times New Roman" w:cs="Times New Roman"/>
                <w:color w:val="000000"/>
                <w:sz w:val="20"/>
                <w:szCs w:val="20"/>
                <w:lang w:eastAsia="en-GB"/>
              </w:rPr>
              <w:t>9.543</w:t>
            </w:r>
            <w:r>
              <w:rPr>
                <w:rFonts w:ascii="Times New Roman" w:eastAsia="Times New Roman" w:hAnsi="Times New Roman" w:cs="Times New Roman"/>
                <w:color w:val="000000"/>
                <w:sz w:val="20"/>
                <w:szCs w:val="20"/>
                <w:lang w:eastAsia="en-GB"/>
              </w:rPr>
              <w:t>)</w:t>
            </w:r>
          </w:p>
        </w:tc>
        <w:tc>
          <w:tcPr>
            <w:tcW w:w="904" w:type="dxa"/>
            <w:tcBorders>
              <w:top w:val="nil"/>
              <w:left w:val="nil"/>
              <w:bottom w:val="nil"/>
              <w:right w:val="nil"/>
            </w:tcBorders>
            <w:shd w:val="clear" w:color="auto" w:fill="auto"/>
            <w:noWrap/>
            <w:vAlign w:val="center"/>
            <w:hideMark/>
          </w:tcPr>
          <w:p w:rsidR="00B246FF" w:rsidRPr="00CB782A" w:rsidRDefault="00495BB1" w:rsidP="00CB782A">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B246FF" w:rsidRPr="00CB782A">
              <w:rPr>
                <w:rFonts w:ascii="Times New Roman" w:eastAsia="Times New Roman" w:hAnsi="Times New Roman" w:cs="Times New Roman"/>
                <w:color w:val="000000"/>
                <w:sz w:val="20"/>
                <w:szCs w:val="20"/>
                <w:lang w:eastAsia="en-GB"/>
              </w:rPr>
              <w:t>5.787</w:t>
            </w:r>
            <w:r>
              <w:rPr>
                <w:rFonts w:ascii="Times New Roman" w:eastAsia="Times New Roman" w:hAnsi="Times New Roman" w:cs="Times New Roman"/>
                <w:color w:val="000000"/>
                <w:sz w:val="20"/>
                <w:szCs w:val="20"/>
                <w:lang w:eastAsia="en-GB"/>
              </w:rPr>
              <w:t>)</w:t>
            </w:r>
          </w:p>
        </w:tc>
        <w:tc>
          <w:tcPr>
            <w:tcW w:w="904" w:type="dxa"/>
            <w:tcBorders>
              <w:top w:val="nil"/>
              <w:left w:val="nil"/>
              <w:bottom w:val="nil"/>
              <w:right w:val="nil"/>
            </w:tcBorders>
            <w:shd w:val="clear" w:color="auto" w:fill="auto"/>
            <w:noWrap/>
            <w:vAlign w:val="center"/>
            <w:hideMark/>
          </w:tcPr>
          <w:p w:rsidR="00B246FF" w:rsidRPr="00CB782A" w:rsidRDefault="00495BB1" w:rsidP="00CB782A">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B246FF" w:rsidRPr="00CB782A">
              <w:rPr>
                <w:rFonts w:ascii="Times New Roman" w:eastAsia="Times New Roman" w:hAnsi="Times New Roman" w:cs="Times New Roman"/>
                <w:color w:val="000000"/>
                <w:sz w:val="20"/>
                <w:szCs w:val="20"/>
                <w:lang w:eastAsia="en-GB"/>
              </w:rPr>
              <w:t>70.529</w:t>
            </w:r>
            <w:r>
              <w:rPr>
                <w:rFonts w:ascii="Times New Roman" w:eastAsia="Times New Roman" w:hAnsi="Times New Roman" w:cs="Times New Roman"/>
                <w:color w:val="000000"/>
                <w:sz w:val="20"/>
                <w:szCs w:val="20"/>
                <w:lang w:eastAsia="en-GB"/>
              </w:rPr>
              <w:t>)</w:t>
            </w:r>
          </w:p>
        </w:tc>
        <w:tc>
          <w:tcPr>
            <w:tcW w:w="904" w:type="dxa"/>
            <w:tcBorders>
              <w:top w:val="nil"/>
              <w:left w:val="nil"/>
              <w:bottom w:val="nil"/>
              <w:right w:val="nil"/>
            </w:tcBorders>
            <w:shd w:val="clear" w:color="auto" w:fill="auto"/>
            <w:noWrap/>
            <w:vAlign w:val="center"/>
            <w:hideMark/>
          </w:tcPr>
          <w:p w:rsidR="00B246FF" w:rsidRPr="00CB782A" w:rsidRDefault="00495BB1" w:rsidP="00CB782A">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B246FF" w:rsidRPr="00CB782A">
              <w:rPr>
                <w:rFonts w:ascii="Times New Roman" w:eastAsia="Times New Roman" w:hAnsi="Times New Roman" w:cs="Times New Roman"/>
                <w:color w:val="000000"/>
                <w:sz w:val="20"/>
                <w:szCs w:val="20"/>
                <w:lang w:eastAsia="en-GB"/>
              </w:rPr>
              <w:t>3.349</w:t>
            </w:r>
            <w:r>
              <w:rPr>
                <w:rFonts w:ascii="Times New Roman" w:eastAsia="Times New Roman" w:hAnsi="Times New Roman" w:cs="Times New Roman"/>
                <w:color w:val="000000"/>
                <w:sz w:val="20"/>
                <w:szCs w:val="20"/>
                <w:lang w:eastAsia="en-GB"/>
              </w:rPr>
              <w:t>)</w:t>
            </w:r>
          </w:p>
        </w:tc>
        <w:tc>
          <w:tcPr>
            <w:tcW w:w="904" w:type="dxa"/>
            <w:tcBorders>
              <w:top w:val="nil"/>
              <w:left w:val="nil"/>
              <w:bottom w:val="nil"/>
              <w:right w:val="nil"/>
            </w:tcBorders>
            <w:shd w:val="clear" w:color="auto" w:fill="auto"/>
            <w:noWrap/>
            <w:vAlign w:val="center"/>
            <w:hideMark/>
          </w:tcPr>
          <w:p w:rsidR="00B246FF" w:rsidRPr="00CB782A" w:rsidRDefault="00495BB1" w:rsidP="00CB782A">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B246FF" w:rsidRPr="00CB782A">
              <w:rPr>
                <w:rFonts w:ascii="Times New Roman" w:eastAsia="Times New Roman" w:hAnsi="Times New Roman" w:cs="Times New Roman"/>
                <w:color w:val="000000"/>
                <w:sz w:val="20"/>
                <w:szCs w:val="20"/>
                <w:lang w:eastAsia="en-GB"/>
              </w:rPr>
              <w:t>-0.005</w:t>
            </w:r>
            <w:r>
              <w:rPr>
                <w:rFonts w:ascii="Times New Roman" w:eastAsia="Times New Roman" w:hAnsi="Times New Roman" w:cs="Times New Roman"/>
                <w:color w:val="000000"/>
                <w:sz w:val="20"/>
                <w:szCs w:val="20"/>
                <w:lang w:eastAsia="en-GB"/>
              </w:rPr>
              <w:t>)</w:t>
            </w:r>
          </w:p>
        </w:tc>
        <w:tc>
          <w:tcPr>
            <w:tcW w:w="904" w:type="dxa"/>
            <w:tcBorders>
              <w:top w:val="nil"/>
              <w:left w:val="nil"/>
              <w:bottom w:val="nil"/>
              <w:right w:val="nil"/>
            </w:tcBorders>
            <w:shd w:val="clear" w:color="auto" w:fill="auto"/>
            <w:noWrap/>
            <w:vAlign w:val="center"/>
            <w:hideMark/>
          </w:tcPr>
          <w:p w:rsidR="00B246FF" w:rsidRPr="00CB782A" w:rsidRDefault="00495BB1" w:rsidP="00CB782A">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B246FF" w:rsidRPr="00CB782A">
              <w:rPr>
                <w:rFonts w:ascii="Times New Roman" w:eastAsia="Times New Roman" w:hAnsi="Times New Roman" w:cs="Times New Roman"/>
                <w:color w:val="000000"/>
                <w:sz w:val="20"/>
                <w:szCs w:val="20"/>
                <w:lang w:eastAsia="en-GB"/>
              </w:rPr>
              <w:t>-0.69</w:t>
            </w:r>
            <w:r>
              <w:rPr>
                <w:rFonts w:ascii="Times New Roman" w:eastAsia="Times New Roman" w:hAnsi="Times New Roman" w:cs="Times New Roman"/>
                <w:color w:val="000000"/>
                <w:sz w:val="20"/>
                <w:szCs w:val="20"/>
                <w:lang w:eastAsia="en-GB"/>
              </w:rPr>
              <w:t>3)</w:t>
            </w:r>
          </w:p>
        </w:tc>
        <w:tc>
          <w:tcPr>
            <w:tcW w:w="905" w:type="dxa"/>
            <w:tcBorders>
              <w:top w:val="nil"/>
              <w:left w:val="nil"/>
              <w:bottom w:val="nil"/>
              <w:right w:val="nil"/>
            </w:tcBorders>
            <w:shd w:val="clear" w:color="auto" w:fill="auto"/>
            <w:noWrap/>
            <w:vAlign w:val="center"/>
          </w:tcPr>
          <w:p w:rsidR="00B246FF" w:rsidRPr="00CB782A" w:rsidRDefault="00B246FF" w:rsidP="00644B2E">
            <w:pPr>
              <w:spacing w:after="0" w:line="240" w:lineRule="auto"/>
              <w:jc w:val="center"/>
              <w:rPr>
                <w:rFonts w:ascii="Times New Roman" w:eastAsia="Times New Roman" w:hAnsi="Times New Roman" w:cs="Times New Roman"/>
                <w:color w:val="000000"/>
                <w:sz w:val="20"/>
                <w:szCs w:val="20"/>
                <w:lang w:eastAsia="en-GB"/>
              </w:rPr>
            </w:pPr>
          </w:p>
        </w:tc>
        <w:tc>
          <w:tcPr>
            <w:tcW w:w="904" w:type="dxa"/>
            <w:tcBorders>
              <w:top w:val="nil"/>
              <w:left w:val="nil"/>
              <w:bottom w:val="nil"/>
              <w:right w:val="nil"/>
            </w:tcBorders>
            <w:shd w:val="clear" w:color="auto" w:fill="auto"/>
            <w:noWrap/>
            <w:vAlign w:val="center"/>
            <w:hideMark/>
          </w:tcPr>
          <w:p w:rsidR="00B246FF" w:rsidRPr="00CB782A" w:rsidRDefault="00495BB1" w:rsidP="00644B2E">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B246FF" w:rsidRPr="00CB782A">
              <w:rPr>
                <w:rFonts w:ascii="Times New Roman" w:eastAsia="Times New Roman" w:hAnsi="Times New Roman" w:cs="Times New Roman"/>
                <w:color w:val="000000"/>
                <w:sz w:val="20"/>
                <w:szCs w:val="20"/>
                <w:lang w:eastAsia="en-GB"/>
              </w:rPr>
              <w:t>1.012</w:t>
            </w:r>
            <w:r>
              <w:rPr>
                <w:rFonts w:ascii="Times New Roman" w:eastAsia="Times New Roman" w:hAnsi="Times New Roman" w:cs="Times New Roman"/>
                <w:color w:val="000000"/>
                <w:sz w:val="20"/>
                <w:szCs w:val="20"/>
                <w:lang w:eastAsia="en-GB"/>
              </w:rPr>
              <w:t>)</w:t>
            </w:r>
          </w:p>
        </w:tc>
        <w:tc>
          <w:tcPr>
            <w:tcW w:w="904" w:type="dxa"/>
            <w:tcBorders>
              <w:top w:val="nil"/>
              <w:left w:val="nil"/>
              <w:bottom w:val="nil"/>
              <w:right w:val="nil"/>
            </w:tcBorders>
            <w:shd w:val="clear" w:color="auto" w:fill="auto"/>
            <w:noWrap/>
            <w:vAlign w:val="center"/>
            <w:hideMark/>
          </w:tcPr>
          <w:p w:rsidR="00B246FF" w:rsidRPr="00CB782A" w:rsidRDefault="00495BB1" w:rsidP="00CB782A">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B246FF" w:rsidRPr="00CB782A">
              <w:rPr>
                <w:rFonts w:ascii="Times New Roman" w:eastAsia="Times New Roman" w:hAnsi="Times New Roman" w:cs="Times New Roman"/>
                <w:color w:val="000000"/>
                <w:sz w:val="20"/>
                <w:szCs w:val="20"/>
                <w:lang w:eastAsia="en-GB"/>
              </w:rPr>
              <w:t>2.215</w:t>
            </w:r>
            <w:r>
              <w:rPr>
                <w:rFonts w:ascii="Times New Roman" w:eastAsia="Times New Roman" w:hAnsi="Times New Roman" w:cs="Times New Roman"/>
                <w:color w:val="000000"/>
                <w:sz w:val="20"/>
                <w:szCs w:val="20"/>
                <w:lang w:eastAsia="en-GB"/>
              </w:rPr>
              <w:t>)</w:t>
            </w:r>
          </w:p>
        </w:tc>
        <w:tc>
          <w:tcPr>
            <w:tcW w:w="904" w:type="dxa"/>
            <w:tcBorders>
              <w:top w:val="nil"/>
              <w:left w:val="nil"/>
              <w:bottom w:val="nil"/>
              <w:right w:val="nil"/>
            </w:tcBorders>
            <w:shd w:val="clear" w:color="auto" w:fill="auto"/>
            <w:noWrap/>
            <w:vAlign w:val="center"/>
            <w:hideMark/>
          </w:tcPr>
          <w:p w:rsidR="00B246FF" w:rsidRPr="00CB782A" w:rsidRDefault="00495BB1" w:rsidP="00CB782A">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B246FF" w:rsidRPr="00CB782A">
              <w:rPr>
                <w:rFonts w:ascii="Times New Roman" w:eastAsia="Times New Roman" w:hAnsi="Times New Roman" w:cs="Times New Roman"/>
                <w:color w:val="000000"/>
                <w:sz w:val="20"/>
                <w:szCs w:val="20"/>
                <w:lang w:eastAsia="en-GB"/>
              </w:rPr>
              <w:t>1.225</w:t>
            </w:r>
            <w:r>
              <w:rPr>
                <w:rFonts w:ascii="Times New Roman" w:eastAsia="Times New Roman" w:hAnsi="Times New Roman" w:cs="Times New Roman"/>
                <w:color w:val="000000"/>
                <w:sz w:val="20"/>
                <w:szCs w:val="20"/>
                <w:lang w:eastAsia="en-GB"/>
              </w:rPr>
              <w:t>)</w:t>
            </w:r>
          </w:p>
        </w:tc>
        <w:tc>
          <w:tcPr>
            <w:tcW w:w="904" w:type="dxa"/>
            <w:tcBorders>
              <w:top w:val="nil"/>
              <w:left w:val="nil"/>
              <w:bottom w:val="nil"/>
              <w:right w:val="nil"/>
            </w:tcBorders>
            <w:shd w:val="clear" w:color="auto" w:fill="auto"/>
            <w:noWrap/>
            <w:vAlign w:val="center"/>
          </w:tcPr>
          <w:p w:rsidR="00B246FF" w:rsidRPr="00CB782A" w:rsidRDefault="00B246FF" w:rsidP="00644B2E">
            <w:pPr>
              <w:spacing w:after="0" w:line="240" w:lineRule="auto"/>
              <w:jc w:val="center"/>
              <w:rPr>
                <w:rFonts w:ascii="Times New Roman" w:eastAsia="Times New Roman" w:hAnsi="Times New Roman" w:cs="Times New Roman"/>
                <w:color w:val="000000"/>
                <w:sz w:val="20"/>
                <w:szCs w:val="20"/>
                <w:lang w:eastAsia="en-GB"/>
              </w:rPr>
            </w:pPr>
          </w:p>
        </w:tc>
        <w:tc>
          <w:tcPr>
            <w:tcW w:w="904" w:type="dxa"/>
            <w:gridSpan w:val="2"/>
            <w:tcBorders>
              <w:top w:val="nil"/>
              <w:left w:val="nil"/>
              <w:bottom w:val="nil"/>
              <w:right w:val="nil"/>
            </w:tcBorders>
            <w:shd w:val="clear" w:color="auto" w:fill="auto"/>
            <w:noWrap/>
            <w:vAlign w:val="center"/>
            <w:hideMark/>
          </w:tcPr>
          <w:p w:rsidR="00B246FF" w:rsidRPr="00CB782A" w:rsidRDefault="00495BB1" w:rsidP="00644B2E">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B246FF" w:rsidRPr="00CB782A">
              <w:rPr>
                <w:rFonts w:ascii="Times New Roman" w:eastAsia="Times New Roman" w:hAnsi="Times New Roman" w:cs="Times New Roman"/>
                <w:color w:val="000000"/>
                <w:sz w:val="20"/>
                <w:szCs w:val="20"/>
                <w:lang w:eastAsia="en-GB"/>
              </w:rPr>
              <w:t>-0.731</w:t>
            </w:r>
            <w:r>
              <w:rPr>
                <w:rFonts w:ascii="Times New Roman" w:eastAsia="Times New Roman" w:hAnsi="Times New Roman" w:cs="Times New Roman"/>
                <w:color w:val="000000"/>
                <w:sz w:val="20"/>
                <w:szCs w:val="20"/>
                <w:lang w:eastAsia="en-GB"/>
              </w:rPr>
              <w:t>)</w:t>
            </w:r>
          </w:p>
        </w:tc>
        <w:tc>
          <w:tcPr>
            <w:tcW w:w="821" w:type="dxa"/>
            <w:tcBorders>
              <w:top w:val="nil"/>
              <w:left w:val="nil"/>
              <w:bottom w:val="nil"/>
              <w:right w:val="nil"/>
            </w:tcBorders>
            <w:shd w:val="clear" w:color="auto" w:fill="auto"/>
            <w:noWrap/>
            <w:vAlign w:val="center"/>
            <w:hideMark/>
          </w:tcPr>
          <w:p w:rsidR="00B246FF" w:rsidRPr="00CB782A" w:rsidRDefault="00B246FF" w:rsidP="00CB782A">
            <w:pPr>
              <w:spacing w:after="0" w:line="240" w:lineRule="auto"/>
              <w:jc w:val="center"/>
              <w:rPr>
                <w:rFonts w:ascii="Times New Roman" w:eastAsia="Times New Roman" w:hAnsi="Times New Roman" w:cs="Times New Roman"/>
                <w:color w:val="000000"/>
                <w:sz w:val="20"/>
                <w:szCs w:val="20"/>
                <w:lang w:eastAsia="en-GB"/>
              </w:rPr>
            </w:pPr>
          </w:p>
        </w:tc>
        <w:tc>
          <w:tcPr>
            <w:tcW w:w="988" w:type="dxa"/>
            <w:gridSpan w:val="2"/>
            <w:tcBorders>
              <w:top w:val="nil"/>
              <w:left w:val="nil"/>
              <w:bottom w:val="nil"/>
              <w:right w:val="nil"/>
            </w:tcBorders>
            <w:shd w:val="clear" w:color="auto" w:fill="auto"/>
            <w:noWrap/>
            <w:vAlign w:val="center"/>
            <w:hideMark/>
          </w:tcPr>
          <w:p w:rsidR="00B246FF" w:rsidRPr="00CB782A" w:rsidRDefault="00495BB1" w:rsidP="00CB782A">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(-14.456)</w:t>
            </w:r>
          </w:p>
        </w:tc>
      </w:tr>
      <w:tr w:rsidR="00B246FF" w:rsidRPr="00CB782A" w:rsidTr="00495BB1">
        <w:trPr>
          <w:trHeight w:val="204"/>
        </w:trPr>
        <w:tc>
          <w:tcPr>
            <w:tcW w:w="961" w:type="dxa"/>
            <w:tcBorders>
              <w:top w:val="nil"/>
              <w:left w:val="nil"/>
              <w:right w:val="nil"/>
            </w:tcBorders>
            <w:vAlign w:val="center"/>
          </w:tcPr>
          <w:p w:rsidR="00B246FF" w:rsidRPr="00CB782A" w:rsidRDefault="00B246FF" w:rsidP="00CB782A">
            <w:pPr>
              <w:spacing w:after="0" w:line="240" w:lineRule="auto"/>
              <w:jc w:val="center"/>
              <w:rPr>
                <w:rFonts w:ascii="Times New Roman" w:eastAsia="Times New Roman" w:hAnsi="Times New Roman" w:cs="Times New Roman"/>
                <w:color w:val="000000"/>
                <w:sz w:val="20"/>
                <w:szCs w:val="20"/>
                <w:lang w:eastAsia="en-GB"/>
              </w:rPr>
            </w:pPr>
            <w:r w:rsidRPr="00CB782A">
              <w:rPr>
                <w:rFonts w:ascii="Times New Roman" w:eastAsia="Times New Roman" w:hAnsi="Times New Roman" w:cs="Times New Roman"/>
                <w:color w:val="000000"/>
                <w:sz w:val="20"/>
                <w:szCs w:val="20"/>
                <w:lang w:eastAsia="en-GB"/>
              </w:rPr>
              <w:t>Japan</w:t>
            </w:r>
          </w:p>
        </w:tc>
        <w:tc>
          <w:tcPr>
            <w:tcW w:w="904" w:type="dxa"/>
            <w:tcBorders>
              <w:top w:val="nil"/>
              <w:left w:val="nil"/>
              <w:right w:val="nil"/>
            </w:tcBorders>
            <w:shd w:val="clear" w:color="auto" w:fill="auto"/>
            <w:noWrap/>
            <w:vAlign w:val="center"/>
            <w:hideMark/>
          </w:tcPr>
          <w:p w:rsidR="00B246FF" w:rsidRPr="00CB782A" w:rsidRDefault="00B246FF" w:rsidP="00CB782A">
            <w:pPr>
              <w:spacing w:after="0" w:line="240" w:lineRule="auto"/>
              <w:jc w:val="center"/>
              <w:rPr>
                <w:rFonts w:ascii="Times New Roman" w:eastAsia="Times New Roman" w:hAnsi="Times New Roman" w:cs="Times New Roman"/>
                <w:color w:val="000000"/>
                <w:sz w:val="20"/>
                <w:szCs w:val="20"/>
                <w:lang w:eastAsia="en-GB"/>
              </w:rPr>
            </w:pPr>
            <w:r w:rsidRPr="00CB782A">
              <w:rPr>
                <w:rFonts w:ascii="Times New Roman" w:eastAsia="Times New Roman" w:hAnsi="Times New Roman" w:cs="Times New Roman"/>
                <w:color w:val="000000"/>
                <w:sz w:val="20"/>
                <w:szCs w:val="20"/>
                <w:lang w:eastAsia="en-GB"/>
              </w:rPr>
              <w:t>0.0088</w:t>
            </w:r>
          </w:p>
        </w:tc>
        <w:tc>
          <w:tcPr>
            <w:tcW w:w="904" w:type="dxa"/>
            <w:tcBorders>
              <w:top w:val="nil"/>
              <w:left w:val="nil"/>
              <w:right w:val="nil"/>
            </w:tcBorders>
            <w:shd w:val="clear" w:color="auto" w:fill="auto"/>
            <w:noWrap/>
            <w:vAlign w:val="center"/>
            <w:hideMark/>
          </w:tcPr>
          <w:p w:rsidR="00B246FF" w:rsidRPr="00CB782A" w:rsidRDefault="00B246FF" w:rsidP="00CB782A">
            <w:pPr>
              <w:spacing w:after="0" w:line="240" w:lineRule="auto"/>
              <w:jc w:val="center"/>
              <w:rPr>
                <w:rFonts w:ascii="Times New Roman" w:eastAsia="Times New Roman" w:hAnsi="Times New Roman" w:cs="Times New Roman"/>
                <w:color w:val="000000"/>
                <w:sz w:val="20"/>
                <w:szCs w:val="20"/>
                <w:lang w:eastAsia="en-GB"/>
              </w:rPr>
            </w:pPr>
            <w:r w:rsidRPr="00CB782A">
              <w:rPr>
                <w:rFonts w:ascii="Times New Roman" w:eastAsia="Times New Roman" w:hAnsi="Times New Roman" w:cs="Times New Roman"/>
                <w:color w:val="000000"/>
                <w:sz w:val="20"/>
                <w:szCs w:val="20"/>
                <w:lang w:eastAsia="en-GB"/>
              </w:rPr>
              <w:t>0.0967</w:t>
            </w:r>
          </w:p>
        </w:tc>
        <w:tc>
          <w:tcPr>
            <w:tcW w:w="904" w:type="dxa"/>
            <w:tcBorders>
              <w:top w:val="nil"/>
              <w:left w:val="nil"/>
              <w:right w:val="nil"/>
            </w:tcBorders>
            <w:shd w:val="clear" w:color="auto" w:fill="auto"/>
            <w:noWrap/>
            <w:vAlign w:val="center"/>
            <w:hideMark/>
          </w:tcPr>
          <w:p w:rsidR="00B246FF" w:rsidRPr="00CB782A" w:rsidRDefault="00B246FF" w:rsidP="00CB782A">
            <w:pPr>
              <w:spacing w:after="0" w:line="240" w:lineRule="auto"/>
              <w:jc w:val="center"/>
              <w:rPr>
                <w:rFonts w:ascii="Times New Roman" w:eastAsia="Times New Roman" w:hAnsi="Times New Roman" w:cs="Times New Roman"/>
                <w:color w:val="000000"/>
                <w:sz w:val="20"/>
                <w:szCs w:val="20"/>
                <w:lang w:eastAsia="en-GB"/>
              </w:rPr>
            </w:pPr>
            <w:r w:rsidRPr="00CB782A">
              <w:rPr>
                <w:rFonts w:ascii="Times New Roman" w:eastAsia="Times New Roman" w:hAnsi="Times New Roman" w:cs="Times New Roman"/>
                <w:color w:val="000000"/>
                <w:sz w:val="20"/>
                <w:szCs w:val="20"/>
                <w:lang w:eastAsia="en-GB"/>
              </w:rPr>
              <w:t>0.8524</w:t>
            </w:r>
          </w:p>
        </w:tc>
        <w:tc>
          <w:tcPr>
            <w:tcW w:w="904" w:type="dxa"/>
            <w:tcBorders>
              <w:top w:val="nil"/>
              <w:left w:val="nil"/>
              <w:right w:val="nil"/>
            </w:tcBorders>
            <w:shd w:val="clear" w:color="auto" w:fill="auto"/>
            <w:noWrap/>
            <w:vAlign w:val="center"/>
            <w:hideMark/>
          </w:tcPr>
          <w:p w:rsidR="00B246FF" w:rsidRPr="00CB782A" w:rsidRDefault="00B246FF" w:rsidP="00CB782A">
            <w:pPr>
              <w:spacing w:after="0" w:line="240" w:lineRule="auto"/>
              <w:jc w:val="center"/>
              <w:rPr>
                <w:rFonts w:ascii="Times New Roman" w:eastAsia="Times New Roman" w:hAnsi="Times New Roman" w:cs="Times New Roman"/>
                <w:color w:val="000000"/>
                <w:sz w:val="20"/>
                <w:szCs w:val="20"/>
                <w:lang w:eastAsia="en-GB"/>
              </w:rPr>
            </w:pPr>
            <w:r w:rsidRPr="00CB782A">
              <w:rPr>
                <w:rFonts w:ascii="Times New Roman" w:eastAsia="Times New Roman" w:hAnsi="Times New Roman" w:cs="Times New Roman"/>
                <w:color w:val="000000"/>
                <w:sz w:val="20"/>
                <w:szCs w:val="20"/>
                <w:lang w:eastAsia="en-GB"/>
              </w:rPr>
              <w:t>0.0362</w:t>
            </w:r>
          </w:p>
        </w:tc>
        <w:tc>
          <w:tcPr>
            <w:tcW w:w="904" w:type="dxa"/>
            <w:tcBorders>
              <w:top w:val="nil"/>
              <w:left w:val="nil"/>
              <w:right w:val="nil"/>
            </w:tcBorders>
            <w:shd w:val="clear" w:color="auto" w:fill="auto"/>
            <w:noWrap/>
            <w:vAlign w:val="center"/>
            <w:hideMark/>
          </w:tcPr>
          <w:p w:rsidR="00B246FF" w:rsidRPr="00CB782A" w:rsidRDefault="00B246FF" w:rsidP="00CB782A">
            <w:pPr>
              <w:spacing w:after="0" w:line="240" w:lineRule="auto"/>
              <w:jc w:val="center"/>
              <w:rPr>
                <w:rFonts w:ascii="Times New Roman" w:eastAsia="Times New Roman" w:hAnsi="Times New Roman" w:cs="Times New Roman"/>
                <w:color w:val="000000"/>
                <w:sz w:val="20"/>
                <w:szCs w:val="20"/>
                <w:lang w:eastAsia="en-GB"/>
              </w:rPr>
            </w:pPr>
            <w:r w:rsidRPr="00CB782A">
              <w:rPr>
                <w:rFonts w:ascii="Times New Roman" w:eastAsia="Times New Roman" w:hAnsi="Times New Roman" w:cs="Times New Roman"/>
                <w:color w:val="000000"/>
                <w:sz w:val="20"/>
                <w:szCs w:val="20"/>
                <w:lang w:eastAsia="en-GB"/>
              </w:rPr>
              <w:t>-0.0018</w:t>
            </w:r>
          </w:p>
        </w:tc>
        <w:tc>
          <w:tcPr>
            <w:tcW w:w="904" w:type="dxa"/>
            <w:tcBorders>
              <w:top w:val="nil"/>
              <w:left w:val="nil"/>
              <w:right w:val="nil"/>
            </w:tcBorders>
            <w:shd w:val="clear" w:color="auto" w:fill="auto"/>
            <w:noWrap/>
            <w:vAlign w:val="center"/>
            <w:hideMark/>
          </w:tcPr>
          <w:p w:rsidR="00B246FF" w:rsidRPr="00CB782A" w:rsidRDefault="00B246FF" w:rsidP="00CB782A">
            <w:pPr>
              <w:spacing w:after="0" w:line="240" w:lineRule="auto"/>
              <w:jc w:val="center"/>
              <w:rPr>
                <w:rFonts w:ascii="Times New Roman" w:eastAsia="Times New Roman" w:hAnsi="Times New Roman" w:cs="Times New Roman"/>
                <w:color w:val="000000"/>
                <w:sz w:val="20"/>
                <w:szCs w:val="20"/>
                <w:lang w:eastAsia="en-GB"/>
              </w:rPr>
            </w:pPr>
            <w:r w:rsidRPr="00CB782A">
              <w:rPr>
                <w:rFonts w:ascii="Times New Roman" w:eastAsia="Times New Roman" w:hAnsi="Times New Roman" w:cs="Times New Roman"/>
                <w:color w:val="000000"/>
                <w:sz w:val="20"/>
                <w:szCs w:val="20"/>
                <w:lang w:eastAsia="en-GB"/>
              </w:rPr>
              <w:t>-0.0047</w:t>
            </w:r>
          </w:p>
        </w:tc>
        <w:tc>
          <w:tcPr>
            <w:tcW w:w="905" w:type="dxa"/>
            <w:tcBorders>
              <w:top w:val="nil"/>
              <w:left w:val="nil"/>
              <w:right w:val="nil"/>
            </w:tcBorders>
            <w:shd w:val="clear" w:color="auto" w:fill="auto"/>
            <w:noWrap/>
            <w:vAlign w:val="center"/>
          </w:tcPr>
          <w:p w:rsidR="00B246FF" w:rsidRPr="00CB782A" w:rsidRDefault="00B246FF" w:rsidP="00644B2E">
            <w:pPr>
              <w:spacing w:after="0" w:line="240" w:lineRule="auto"/>
              <w:jc w:val="center"/>
              <w:rPr>
                <w:rFonts w:ascii="Times New Roman" w:eastAsia="Times New Roman" w:hAnsi="Times New Roman" w:cs="Times New Roman"/>
                <w:color w:val="000000"/>
                <w:sz w:val="20"/>
                <w:szCs w:val="20"/>
                <w:lang w:eastAsia="en-GB"/>
              </w:rPr>
            </w:pPr>
          </w:p>
        </w:tc>
        <w:tc>
          <w:tcPr>
            <w:tcW w:w="904" w:type="dxa"/>
            <w:tcBorders>
              <w:top w:val="nil"/>
              <w:left w:val="nil"/>
              <w:right w:val="nil"/>
            </w:tcBorders>
            <w:shd w:val="clear" w:color="auto" w:fill="auto"/>
            <w:noWrap/>
            <w:vAlign w:val="center"/>
            <w:hideMark/>
          </w:tcPr>
          <w:p w:rsidR="00B246FF" w:rsidRPr="00CB782A" w:rsidRDefault="00B246FF" w:rsidP="00644B2E">
            <w:pPr>
              <w:spacing w:after="0" w:line="240" w:lineRule="auto"/>
              <w:jc w:val="center"/>
              <w:rPr>
                <w:rFonts w:ascii="Times New Roman" w:eastAsia="Times New Roman" w:hAnsi="Times New Roman" w:cs="Times New Roman"/>
                <w:color w:val="000000"/>
                <w:sz w:val="20"/>
                <w:szCs w:val="20"/>
                <w:lang w:eastAsia="en-GB"/>
              </w:rPr>
            </w:pPr>
            <w:r w:rsidRPr="00CB782A">
              <w:rPr>
                <w:rFonts w:ascii="Times New Roman" w:eastAsia="Times New Roman" w:hAnsi="Times New Roman" w:cs="Times New Roman"/>
                <w:color w:val="000000"/>
                <w:sz w:val="20"/>
                <w:szCs w:val="20"/>
                <w:lang w:eastAsia="en-GB"/>
              </w:rPr>
              <w:t>-0.0033</w:t>
            </w:r>
          </w:p>
        </w:tc>
        <w:tc>
          <w:tcPr>
            <w:tcW w:w="904" w:type="dxa"/>
            <w:tcBorders>
              <w:top w:val="nil"/>
              <w:left w:val="nil"/>
              <w:right w:val="nil"/>
            </w:tcBorders>
            <w:shd w:val="clear" w:color="auto" w:fill="auto"/>
            <w:noWrap/>
            <w:vAlign w:val="center"/>
            <w:hideMark/>
          </w:tcPr>
          <w:p w:rsidR="00B246FF" w:rsidRPr="00CB782A" w:rsidRDefault="00B246FF" w:rsidP="00CB782A">
            <w:pPr>
              <w:spacing w:after="0" w:line="240" w:lineRule="auto"/>
              <w:jc w:val="center"/>
              <w:rPr>
                <w:rFonts w:ascii="Times New Roman" w:eastAsia="Times New Roman" w:hAnsi="Times New Roman" w:cs="Times New Roman"/>
                <w:color w:val="000000"/>
                <w:sz w:val="20"/>
                <w:szCs w:val="20"/>
                <w:lang w:eastAsia="en-GB"/>
              </w:rPr>
            </w:pPr>
            <w:r w:rsidRPr="00CB782A">
              <w:rPr>
                <w:rFonts w:ascii="Times New Roman" w:eastAsia="Times New Roman" w:hAnsi="Times New Roman" w:cs="Times New Roman"/>
                <w:color w:val="000000"/>
                <w:sz w:val="20"/>
                <w:szCs w:val="20"/>
                <w:lang w:eastAsia="en-GB"/>
              </w:rPr>
              <w:t>0.0247</w:t>
            </w:r>
          </w:p>
        </w:tc>
        <w:tc>
          <w:tcPr>
            <w:tcW w:w="904" w:type="dxa"/>
            <w:tcBorders>
              <w:top w:val="nil"/>
              <w:left w:val="nil"/>
              <w:right w:val="nil"/>
            </w:tcBorders>
            <w:shd w:val="clear" w:color="auto" w:fill="auto"/>
            <w:noWrap/>
            <w:vAlign w:val="center"/>
            <w:hideMark/>
          </w:tcPr>
          <w:p w:rsidR="00B246FF" w:rsidRPr="00CB782A" w:rsidRDefault="00B246FF" w:rsidP="00CB782A">
            <w:pPr>
              <w:spacing w:after="0" w:line="240" w:lineRule="auto"/>
              <w:jc w:val="center"/>
              <w:rPr>
                <w:rFonts w:ascii="Times New Roman" w:eastAsia="Times New Roman" w:hAnsi="Times New Roman" w:cs="Times New Roman"/>
                <w:color w:val="000000"/>
                <w:sz w:val="20"/>
                <w:szCs w:val="20"/>
                <w:lang w:eastAsia="en-GB"/>
              </w:rPr>
            </w:pPr>
            <w:r w:rsidRPr="00CB782A">
              <w:rPr>
                <w:rFonts w:ascii="Times New Roman" w:eastAsia="Times New Roman" w:hAnsi="Times New Roman" w:cs="Times New Roman"/>
                <w:color w:val="000000"/>
                <w:sz w:val="20"/>
                <w:szCs w:val="20"/>
                <w:lang w:eastAsia="en-GB"/>
              </w:rPr>
              <w:t>0.0114</w:t>
            </w:r>
          </w:p>
        </w:tc>
        <w:tc>
          <w:tcPr>
            <w:tcW w:w="904" w:type="dxa"/>
            <w:tcBorders>
              <w:top w:val="nil"/>
              <w:left w:val="nil"/>
              <w:right w:val="nil"/>
            </w:tcBorders>
            <w:shd w:val="clear" w:color="auto" w:fill="auto"/>
            <w:noWrap/>
            <w:vAlign w:val="center"/>
          </w:tcPr>
          <w:p w:rsidR="00B246FF" w:rsidRPr="00CB782A" w:rsidRDefault="00B246FF" w:rsidP="00644B2E">
            <w:pPr>
              <w:spacing w:after="0" w:line="240" w:lineRule="auto"/>
              <w:jc w:val="center"/>
              <w:rPr>
                <w:rFonts w:ascii="Times New Roman" w:eastAsia="Times New Roman" w:hAnsi="Times New Roman" w:cs="Times New Roman"/>
                <w:color w:val="000000"/>
                <w:sz w:val="20"/>
                <w:szCs w:val="20"/>
                <w:lang w:eastAsia="en-GB"/>
              </w:rPr>
            </w:pPr>
          </w:p>
        </w:tc>
        <w:tc>
          <w:tcPr>
            <w:tcW w:w="904" w:type="dxa"/>
            <w:gridSpan w:val="2"/>
            <w:tcBorders>
              <w:top w:val="nil"/>
              <w:left w:val="nil"/>
              <w:right w:val="nil"/>
            </w:tcBorders>
            <w:shd w:val="clear" w:color="auto" w:fill="auto"/>
            <w:noWrap/>
            <w:vAlign w:val="center"/>
            <w:hideMark/>
          </w:tcPr>
          <w:p w:rsidR="00B246FF" w:rsidRPr="00CB782A" w:rsidRDefault="00B246FF" w:rsidP="00644B2E">
            <w:pPr>
              <w:spacing w:after="0" w:line="240" w:lineRule="auto"/>
              <w:jc w:val="center"/>
              <w:rPr>
                <w:rFonts w:ascii="Times New Roman" w:eastAsia="Times New Roman" w:hAnsi="Times New Roman" w:cs="Times New Roman"/>
                <w:color w:val="000000"/>
                <w:sz w:val="20"/>
                <w:szCs w:val="20"/>
                <w:lang w:eastAsia="en-GB"/>
              </w:rPr>
            </w:pPr>
            <w:r w:rsidRPr="00CB782A">
              <w:rPr>
                <w:rFonts w:ascii="Times New Roman" w:eastAsia="Times New Roman" w:hAnsi="Times New Roman" w:cs="Times New Roman"/>
                <w:color w:val="000000"/>
                <w:sz w:val="20"/>
                <w:szCs w:val="20"/>
                <w:lang w:eastAsia="en-GB"/>
              </w:rPr>
              <w:t>0.0043</w:t>
            </w:r>
          </w:p>
        </w:tc>
        <w:tc>
          <w:tcPr>
            <w:tcW w:w="821" w:type="dxa"/>
            <w:tcBorders>
              <w:top w:val="nil"/>
              <w:left w:val="nil"/>
              <w:right w:val="nil"/>
            </w:tcBorders>
            <w:shd w:val="clear" w:color="auto" w:fill="auto"/>
            <w:noWrap/>
            <w:vAlign w:val="center"/>
            <w:hideMark/>
          </w:tcPr>
          <w:p w:rsidR="00B246FF" w:rsidRPr="00CB782A" w:rsidRDefault="00B246FF" w:rsidP="00CB782A">
            <w:pPr>
              <w:spacing w:after="0" w:line="240" w:lineRule="auto"/>
              <w:jc w:val="center"/>
              <w:rPr>
                <w:rFonts w:ascii="Times New Roman" w:eastAsia="Times New Roman" w:hAnsi="Times New Roman" w:cs="Times New Roman"/>
                <w:color w:val="000000"/>
                <w:sz w:val="20"/>
                <w:szCs w:val="20"/>
                <w:lang w:eastAsia="en-GB"/>
              </w:rPr>
            </w:pPr>
            <w:r w:rsidRPr="00CB782A">
              <w:rPr>
                <w:rFonts w:ascii="Times New Roman" w:eastAsia="Times New Roman" w:hAnsi="Times New Roman" w:cs="Times New Roman"/>
                <w:color w:val="000000"/>
                <w:sz w:val="20"/>
                <w:szCs w:val="20"/>
                <w:lang w:eastAsia="en-GB"/>
              </w:rPr>
              <w:t>0.0046</w:t>
            </w:r>
          </w:p>
        </w:tc>
        <w:tc>
          <w:tcPr>
            <w:tcW w:w="988" w:type="dxa"/>
            <w:gridSpan w:val="2"/>
            <w:tcBorders>
              <w:top w:val="nil"/>
              <w:left w:val="nil"/>
              <w:right w:val="nil"/>
            </w:tcBorders>
            <w:shd w:val="clear" w:color="auto" w:fill="auto"/>
            <w:noWrap/>
            <w:vAlign w:val="center"/>
            <w:hideMark/>
          </w:tcPr>
          <w:p w:rsidR="00B246FF" w:rsidRPr="00CB782A" w:rsidRDefault="00B246FF" w:rsidP="00CB782A">
            <w:pPr>
              <w:spacing w:after="0" w:line="240" w:lineRule="auto"/>
              <w:jc w:val="center"/>
              <w:rPr>
                <w:rFonts w:ascii="Times New Roman" w:eastAsia="Times New Roman" w:hAnsi="Times New Roman" w:cs="Times New Roman"/>
                <w:color w:val="000000"/>
                <w:sz w:val="20"/>
                <w:szCs w:val="20"/>
                <w:lang w:eastAsia="en-GB"/>
              </w:rPr>
            </w:pPr>
            <w:r w:rsidRPr="00CB782A">
              <w:rPr>
                <w:rFonts w:ascii="Times New Roman" w:eastAsia="Times New Roman" w:hAnsi="Times New Roman" w:cs="Times New Roman"/>
                <w:color w:val="000000"/>
                <w:sz w:val="20"/>
                <w:szCs w:val="20"/>
                <w:lang w:eastAsia="en-GB"/>
              </w:rPr>
              <w:t>-0.0016</w:t>
            </w:r>
          </w:p>
        </w:tc>
      </w:tr>
      <w:tr w:rsidR="00B246FF" w:rsidRPr="00CB782A" w:rsidTr="00495BB1">
        <w:trPr>
          <w:trHeight w:val="204"/>
        </w:trPr>
        <w:tc>
          <w:tcPr>
            <w:tcW w:w="961" w:type="dxa"/>
            <w:tcBorders>
              <w:top w:val="nil"/>
              <w:left w:val="nil"/>
              <w:bottom w:val="single" w:sz="4" w:space="0" w:color="auto"/>
              <w:right w:val="nil"/>
            </w:tcBorders>
            <w:vAlign w:val="center"/>
          </w:tcPr>
          <w:p w:rsidR="00B246FF" w:rsidRPr="00CB782A" w:rsidRDefault="00B246FF" w:rsidP="00CB782A">
            <w:pPr>
              <w:spacing w:after="0" w:line="240" w:lineRule="auto"/>
              <w:jc w:val="center"/>
              <w:rPr>
                <w:rFonts w:ascii="Times New Roman" w:eastAsia="Times New Roman" w:hAnsi="Times New Roman" w:cs="Times New Roman"/>
                <w:color w:val="000000"/>
                <w:sz w:val="20"/>
                <w:szCs w:val="20"/>
                <w:lang w:eastAsia="en-GB"/>
              </w:rPr>
            </w:pPr>
          </w:p>
        </w:tc>
        <w:tc>
          <w:tcPr>
            <w:tcW w:w="904" w:type="dxa"/>
            <w:tcBorders>
              <w:top w:val="nil"/>
              <w:left w:val="nil"/>
              <w:bottom w:val="single" w:sz="4" w:space="0" w:color="auto"/>
              <w:right w:val="nil"/>
            </w:tcBorders>
            <w:shd w:val="clear" w:color="auto" w:fill="auto"/>
            <w:noWrap/>
            <w:vAlign w:val="center"/>
            <w:hideMark/>
          </w:tcPr>
          <w:p w:rsidR="00B246FF" w:rsidRPr="00CB782A" w:rsidRDefault="00495BB1" w:rsidP="00CB782A">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B246FF" w:rsidRPr="00CB782A">
              <w:rPr>
                <w:rFonts w:ascii="Times New Roman" w:eastAsia="Times New Roman" w:hAnsi="Times New Roman" w:cs="Times New Roman"/>
                <w:color w:val="000000"/>
                <w:sz w:val="20"/>
                <w:szCs w:val="20"/>
                <w:lang w:eastAsia="en-GB"/>
              </w:rPr>
              <w:t>7.498</w:t>
            </w:r>
            <w:r>
              <w:rPr>
                <w:rFonts w:ascii="Times New Roman" w:eastAsia="Times New Roman" w:hAnsi="Times New Roman" w:cs="Times New Roman"/>
                <w:color w:val="000000"/>
                <w:sz w:val="20"/>
                <w:szCs w:val="20"/>
                <w:lang w:eastAsia="en-GB"/>
              </w:rPr>
              <w:t>)</w:t>
            </w:r>
          </w:p>
        </w:tc>
        <w:tc>
          <w:tcPr>
            <w:tcW w:w="904" w:type="dxa"/>
            <w:tcBorders>
              <w:top w:val="nil"/>
              <w:left w:val="nil"/>
              <w:bottom w:val="single" w:sz="4" w:space="0" w:color="auto"/>
              <w:right w:val="nil"/>
            </w:tcBorders>
            <w:shd w:val="clear" w:color="auto" w:fill="auto"/>
            <w:noWrap/>
            <w:vAlign w:val="center"/>
            <w:hideMark/>
          </w:tcPr>
          <w:p w:rsidR="00B246FF" w:rsidRPr="00CB782A" w:rsidRDefault="00495BB1" w:rsidP="00CB782A">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B246FF" w:rsidRPr="00CB782A">
              <w:rPr>
                <w:rFonts w:ascii="Times New Roman" w:eastAsia="Times New Roman" w:hAnsi="Times New Roman" w:cs="Times New Roman"/>
                <w:color w:val="000000"/>
                <w:sz w:val="20"/>
                <w:szCs w:val="20"/>
                <w:lang w:eastAsia="en-GB"/>
              </w:rPr>
              <w:t>9.518</w:t>
            </w:r>
            <w:r>
              <w:rPr>
                <w:rFonts w:ascii="Times New Roman" w:eastAsia="Times New Roman" w:hAnsi="Times New Roman" w:cs="Times New Roman"/>
                <w:color w:val="000000"/>
                <w:sz w:val="20"/>
                <w:szCs w:val="20"/>
                <w:lang w:eastAsia="en-GB"/>
              </w:rPr>
              <w:t>)</w:t>
            </w:r>
          </w:p>
        </w:tc>
        <w:tc>
          <w:tcPr>
            <w:tcW w:w="904" w:type="dxa"/>
            <w:tcBorders>
              <w:top w:val="nil"/>
              <w:left w:val="nil"/>
              <w:bottom w:val="single" w:sz="4" w:space="0" w:color="auto"/>
              <w:right w:val="nil"/>
            </w:tcBorders>
            <w:shd w:val="clear" w:color="auto" w:fill="auto"/>
            <w:noWrap/>
            <w:vAlign w:val="center"/>
            <w:hideMark/>
          </w:tcPr>
          <w:p w:rsidR="00B246FF" w:rsidRPr="00CB782A" w:rsidRDefault="00495BB1" w:rsidP="00CB782A">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B246FF" w:rsidRPr="00CB782A">
              <w:rPr>
                <w:rFonts w:ascii="Times New Roman" w:eastAsia="Times New Roman" w:hAnsi="Times New Roman" w:cs="Times New Roman"/>
                <w:color w:val="000000"/>
                <w:sz w:val="20"/>
                <w:szCs w:val="20"/>
                <w:lang w:eastAsia="en-GB"/>
              </w:rPr>
              <w:t>62.782</w:t>
            </w:r>
            <w:r>
              <w:rPr>
                <w:rFonts w:ascii="Times New Roman" w:eastAsia="Times New Roman" w:hAnsi="Times New Roman" w:cs="Times New Roman"/>
                <w:color w:val="000000"/>
                <w:sz w:val="20"/>
                <w:szCs w:val="20"/>
                <w:lang w:eastAsia="en-GB"/>
              </w:rPr>
              <w:t>)</w:t>
            </w:r>
          </w:p>
        </w:tc>
        <w:tc>
          <w:tcPr>
            <w:tcW w:w="904" w:type="dxa"/>
            <w:tcBorders>
              <w:top w:val="nil"/>
              <w:left w:val="nil"/>
              <w:bottom w:val="single" w:sz="4" w:space="0" w:color="auto"/>
              <w:right w:val="nil"/>
            </w:tcBorders>
            <w:shd w:val="clear" w:color="auto" w:fill="auto"/>
            <w:noWrap/>
            <w:vAlign w:val="center"/>
            <w:hideMark/>
          </w:tcPr>
          <w:p w:rsidR="00B246FF" w:rsidRPr="00CB782A" w:rsidRDefault="00495BB1" w:rsidP="00CB782A">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B246FF" w:rsidRPr="00CB782A">
              <w:rPr>
                <w:rFonts w:ascii="Times New Roman" w:eastAsia="Times New Roman" w:hAnsi="Times New Roman" w:cs="Times New Roman"/>
                <w:color w:val="000000"/>
                <w:sz w:val="20"/>
                <w:szCs w:val="20"/>
                <w:lang w:eastAsia="en-GB"/>
              </w:rPr>
              <w:t>2.137</w:t>
            </w:r>
            <w:r>
              <w:rPr>
                <w:rFonts w:ascii="Times New Roman" w:eastAsia="Times New Roman" w:hAnsi="Times New Roman" w:cs="Times New Roman"/>
                <w:color w:val="000000"/>
                <w:sz w:val="20"/>
                <w:szCs w:val="20"/>
                <w:lang w:eastAsia="en-GB"/>
              </w:rPr>
              <w:t>)</w:t>
            </w:r>
          </w:p>
        </w:tc>
        <w:tc>
          <w:tcPr>
            <w:tcW w:w="904" w:type="dxa"/>
            <w:tcBorders>
              <w:top w:val="nil"/>
              <w:left w:val="nil"/>
              <w:bottom w:val="single" w:sz="4" w:space="0" w:color="auto"/>
              <w:right w:val="nil"/>
            </w:tcBorders>
            <w:shd w:val="clear" w:color="auto" w:fill="auto"/>
            <w:noWrap/>
            <w:vAlign w:val="center"/>
            <w:hideMark/>
          </w:tcPr>
          <w:p w:rsidR="00B246FF" w:rsidRPr="00CB782A" w:rsidRDefault="00495BB1" w:rsidP="00CB782A">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B246FF" w:rsidRPr="00CB782A">
              <w:rPr>
                <w:rFonts w:ascii="Times New Roman" w:eastAsia="Times New Roman" w:hAnsi="Times New Roman" w:cs="Times New Roman"/>
                <w:color w:val="000000"/>
                <w:sz w:val="20"/>
                <w:szCs w:val="20"/>
                <w:lang w:eastAsia="en-GB"/>
              </w:rPr>
              <w:t>-0.287</w:t>
            </w:r>
            <w:r>
              <w:rPr>
                <w:rFonts w:ascii="Times New Roman" w:eastAsia="Times New Roman" w:hAnsi="Times New Roman" w:cs="Times New Roman"/>
                <w:color w:val="000000"/>
                <w:sz w:val="20"/>
                <w:szCs w:val="20"/>
                <w:lang w:eastAsia="en-GB"/>
              </w:rPr>
              <w:t>)</w:t>
            </w:r>
          </w:p>
        </w:tc>
        <w:tc>
          <w:tcPr>
            <w:tcW w:w="904" w:type="dxa"/>
            <w:tcBorders>
              <w:top w:val="nil"/>
              <w:left w:val="nil"/>
              <w:bottom w:val="single" w:sz="4" w:space="0" w:color="auto"/>
              <w:right w:val="nil"/>
            </w:tcBorders>
            <w:shd w:val="clear" w:color="auto" w:fill="auto"/>
            <w:noWrap/>
            <w:vAlign w:val="center"/>
            <w:hideMark/>
          </w:tcPr>
          <w:p w:rsidR="00B246FF" w:rsidRPr="00CB782A" w:rsidRDefault="00495BB1" w:rsidP="00CB782A">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B246FF" w:rsidRPr="00CB782A">
              <w:rPr>
                <w:rFonts w:ascii="Times New Roman" w:eastAsia="Times New Roman" w:hAnsi="Times New Roman" w:cs="Times New Roman"/>
                <w:color w:val="000000"/>
                <w:sz w:val="20"/>
                <w:szCs w:val="20"/>
                <w:lang w:eastAsia="en-GB"/>
              </w:rPr>
              <w:t>-0.66</w:t>
            </w:r>
            <w:r>
              <w:rPr>
                <w:rFonts w:ascii="Times New Roman" w:eastAsia="Times New Roman" w:hAnsi="Times New Roman" w:cs="Times New Roman"/>
                <w:color w:val="000000"/>
                <w:sz w:val="20"/>
                <w:szCs w:val="20"/>
                <w:lang w:eastAsia="en-GB"/>
              </w:rPr>
              <w:t>3)</w:t>
            </w:r>
          </w:p>
        </w:tc>
        <w:tc>
          <w:tcPr>
            <w:tcW w:w="905" w:type="dxa"/>
            <w:tcBorders>
              <w:top w:val="nil"/>
              <w:left w:val="nil"/>
              <w:bottom w:val="single" w:sz="4" w:space="0" w:color="auto"/>
              <w:right w:val="nil"/>
            </w:tcBorders>
            <w:shd w:val="clear" w:color="auto" w:fill="auto"/>
            <w:noWrap/>
            <w:vAlign w:val="center"/>
          </w:tcPr>
          <w:p w:rsidR="00B246FF" w:rsidRPr="00CB782A" w:rsidRDefault="00B246FF" w:rsidP="00644B2E">
            <w:pPr>
              <w:spacing w:after="0" w:line="240" w:lineRule="auto"/>
              <w:jc w:val="center"/>
              <w:rPr>
                <w:rFonts w:ascii="Times New Roman" w:eastAsia="Times New Roman" w:hAnsi="Times New Roman" w:cs="Times New Roman"/>
                <w:color w:val="000000"/>
                <w:sz w:val="20"/>
                <w:szCs w:val="20"/>
                <w:lang w:eastAsia="en-GB"/>
              </w:rPr>
            </w:pPr>
          </w:p>
        </w:tc>
        <w:tc>
          <w:tcPr>
            <w:tcW w:w="904" w:type="dxa"/>
            <w:tcBorders>
              <w:top w:val="nil"/>
              <w:left w:val="nil"/>
              <w:bottom w:val="single" w:sz="4" w:space="0" w:color="auto"/>
              <w:right w:val="nil"/>
            </w:tcBorders>
            <w:shd w:val="clear" w:color="auto" w:fill="auto"/>
            <w:noWrap/>
            <w:vAlign w:val="center"/>
            <w:hideMark/>
          </w:tcPr>
          <w:p w:rsidR="00B246FF" w:rsidRPr="00CB782A" w:rsidRDefault="00495BB1" w:rsidP="00644B2E">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B246FF" w:rsidRPr="00CB782A">
              <w:rPr>
                <w:rFonts w:ascii="Times New Roman" w:eastAsia="Times New Roman" w:hAnsi="Times New Roman" w:cs="Times New Roman"/>
                <w:color w:val="000000"/>
                <w:sz w:val="20"/>
                <w:szCs w:val="20"/>
                <w:lang w:eastAsia="en-GB"/>
              </w:rPr>
              <w:t>-0.336</w:t>
            </w:r>
            <w:r>
              <w:rPr>
                <w:rFonts w:ascii="Times New Roman" w:eastAsia="Times New Roman" w:hAnsi="Times New Roman" w:cs="Times New Roman"/>
                <w:color w:val="000000"/>
                <w:sz w:val="20"/>
                <w:szCs w:val="20"/>
                <w:lang w:eastAsia="en-GB"/>
              </w:rPr>
              <w:t>)</w:t>
            </w:r>
          </w:p>
        </w:tc>
        <w:tc>
          <w:tcPr>
            <w:tcW w:w="904" w:type="dxa"/>
            <w:tcBorders>
              <w:top w:val="nil"/>
              <w:left w:val="nil"/>
              <w:bottom w:val="single" w:sz="4" w:space="0" w:color="auto"/>
              <w:right w:val="nil"/>
            </w:tcBorders>
            <w:shd w:val="clear" w:color="auto" w:fill="auto"/>
            <w:noWrap/>
            <w:vAlign w:val="center"/>
            <w:hideMark/>
          </w:tcPr>
          <w:p w:rsidR="00B246FF" w:rsidRPr="00CB782A" w:rsidRDefault="00495BB1" w:rsidP="00CB782A">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B246FF" w:rsidRPr="00CB782A">
              <w:rPr>
                <w:rFonts w:ascii="Times New Roman" w:eastAsia="Times New Roman" w:hAnsi="Times New Roman" w:cs="Times New Roman"/>
                <w:color w:val="000000"/>
                <w:sz w:val="20"/>
                <w:szCs w:val="20"/>
                <w:lang w:eastAsia="en-GB"/>
              </w:rPr>
              <w:t>1.144</w:t>
            </w:r>
            <w:r>
              <w:rPr>
                <w:rFonts w:ascii="Times New Roman" w:eastAsia="Times New Roman" w:hAnsi="Times New Roman" w:cs="Times New Roman"/>
                <w:color w:val="000000"/>
                <w:sz w:val="20"/>
                <w:szCs w:val="20"/>
                <w:lang w:eastAsia="en-GB"/>
              </w:rPr>
              <w:t>)</w:t>
            </w:r>
          </w:p>
        </w:tc>
        <w:tc>
          <w:tcPr>
            <w:tcW w:w="904" w:type="dxa"/>
            <w:tcBorders>
              <w:top w:val="nil"/>
              <w:left w:val="nil"/>
              <w:bottom w:val="single" w:sz="4" w:space="0" w:color="auto"/>
              <w:right w:val="nil"/>
            </w:tcBorders>
            <w:shd w:val="clear" w:color="auto" w:fill="auto"/>
            <w:noWrap/>
            <w:vAlign w:val="center"/>
            <w:hideMark/>
          </w:tcPr>
          <w:p w:rsidR="00B246FF" w:rsidRPr="00CB782A" w:rsidRDefault="00495BB1" w:rsidP="00CB782A">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B246FF" w:rsidRPr="00CB782A">
              <w:rPr>
                <w:rFonts w:ascii="Times New Roman" w:eastAsia="Times New Roman" w:hAnsi="Times New Roman" w:cs="Times New Roman"/>
                <w:color w:val="000000"/>
                <w:sz w:val="20"/>
                <w:szCs w:val="20"/>
                <w:lang w:eastAsia="en-GB"/>
              </w:rPr>
              <w:t>0.581</w:t>
            </w:r>
            <w:r>
              <w:rPr>
                <w:rFonts w:ascii="Times New Roman" w:eastAsia="Times New Roman" w:hAnsi="Times New Roman" w:cs="Times New Roman"/>
                <w:color w:val="000000"/>
                <w:sz w:val="20"/>
                <w:szCs w:val="20"/>
                <w:lang w:eastAsia="en-GB"/>
              </w:rPr>
              <w:t>)</w:t>
            </w:r>
          </w:p>
        </w:tc>
        <w:tc>
          <w:tcPr>
            <w:tcW w:w="904" w:type="dxa"/>
            <w:tcBorders>
              <w:top w:val="nil"/>
              <w:left w:val="nil"/>
              <w:bottom w:val="single" w:sz="4" w:space="0" w:color="auto"/>
              <w:right w:val="nil"/>
            </w:tcBorders>
            <w:shd w:val="clear" w:color="auto" w:fill="auto"/>
            <w:noWrap/>
            <w:vAlign w:val="center"/>
          </w:tcPr>
          <w:p w:rsidR="00B246FF" w:rsidRPr="00CB782A" w:rsidRDefault="00B246FF" w:rsidP="00644B2E">
            <w:pPr>
              <w:spacing w:after="0" w:line="240" w:lineRule="auto"/>
              <w:jc w:val="center"/>
              <w:rPr>
                <w:rFonts w:ascii="Times New Roman" w:eastAsia="Times New Roman" w:hAnsi="Times New Roman" w:cs="Times New Roman"/>
                <w:color w:val="000000"/>
                <w:sz w:val="20"/>
                <w:szCs w:val="20"/>
                <w:lang w:eastAsia="en-GB"/>
              </w:rPr>
            </w:pPr>
          </w:p>
        </w:tc>
        <w:tc>
          <w:tcPr>
            <w:tcW w:w="904" w:type="dxa"/>
            <w:gridSpan w:val="2"/>
            <w:tcBorders>
              <w:top w:val="nil"/>
              <w:left w:val="nil"/>
              <w:bottom w:val="single" w:sz="4" w:space="0" w:color="auto"/>
              <w:right w:val="nil"/>
            </w:tcBorders>
            <w:shd w:val="clear" w:color="auto" w:fill="auto"/>
            <w:noWrap/>
            <w:vAlign w:val="center"/>
            <w:hideMark/>
          </w:tcPr>
          <w:p w:rsidR="00B246FF" w:rsidRPr="00CB782A" w:rsidRDefault="00495BB1" w:rsidP="00644B2E">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B246FF" w:rsidRPr="00CB782A">
              <w:rPr>
                <w:rFonts w:ascii="Times New Roman" w:eastAsia="Times New Roman" w:hAnsi="Times New Roman" w:cs="Times New Roman"/>
                <w:color w:val="000000"/>
                <w:sz w:val="20"/>
                <w:szCs w:val="20"/>
                <w:lang w:eastAsia="en-GB"/>
              </w:rPr>
              <w:t>0.143</w:t>
            </w:r>
            <w:r>
              <w:rPr>
                <w:rFonts w:ascii="Times New Roman" w:eastAsia="Times New Roman" w:hAnsi="Times New Roman" w:cs="Times New Roman"/>
                <w:color w:val="000000"/>
                <w:sz w:val="20"/>
                <w:szCs w:val="20"/>
                <w:lang w:eastAsia="en-GB"/>
              </w:rPr>
              <w:t>)</w:t>
            </w:r>
          </w:p>
        </w:tc>
        <w:tc>
          <w:tcPr>
            <w:tcW w:w="821" w:type="dxa"/>
            <w:tcBorders>
              <w:top w:val="nil"/>
              <w:left w:val="nil"/>
              <w:bottom w:val="single" w:sz="4" w:space="0" w:color="auto"/>
              <w:right w:val="nil"/>
            </w:tcBorders>
            <w:shd w:val="clear" w:color="auto" w:fill="auto"/>
            <w:noWrap/>
            <w:vAlign w:val="center"/>
            <w:hideMark/>
          </w:tcPr>
          <w:p w:rsidR="00B246FF" w:rsidRPr="00CB782A" w:rsidRDefault="00495BB1" w:rsidP="00CB782A">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B246FF" w:rsidRPr="00CB782A">
              <w:rPr>
                <w:rFonts w:ascii="Times New Roman" w:eastAsia="Times New Roman" w:hAnsi="Times New Roman" w:cs="Times New Roman"/>
                <w:color w:val="000000"/>
                <w:sz w:val="20"/>
                <w:szCs w:val="20"/>
                <w:lang w:eastAsia="en-GB"/>
              </w:rPr>
              <w:t>2.793</w:t>
            </w:r>
            <w:r>
              <w:rPr>
                <w:rFonts w:ascii="Times New Roman" w:eastAsia="Times New Roman" w:hAnsi="Times New Roman" w:cs="Times New Roman"/>
                <w:color w:val="000000"/>
                <w:sz w:val="20"/>
                <w:szCs w:val="20"/>
                <w:lang w:eastAsia="en-GB"/>
              </w:rPr>
              <w:t>)</w:t>
            </w:r>
          </w:p>
        </w:tc>
        <w:tc>
          <w:tcPr>
            <w:tcW w:w="988" w:type="dxa"/>
            <w:gridSpan w:val="2"/>
            <w:tcBorders>
              <w:top w:val="nil"/>
              <w:left w:val="nil"/>
              <w:bottom w:val="single" w:sz="4" w:space="0" w:color="auto"/>
              <w:right w:val="nil"/>
            </w:tcBorders>
            <w:shd w:val="clear" w:color="auto" w:fill="auto"/>
            <w:noWrap/>
            <w:vAlign w:val="center"/>
            <w:hideMark/>
          </w:tcPr>
          <w:p w:rsidR="00B246FF" w:rsidRPr="00CB782A" w:rsidRDefault="00495BB1" w:rsidP="00CB782A">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B246FF" w:rsidRPr="00CB782A">
              <w:rPr>
                <w:rFonts w:ascii="Times New Roman" w:eastAsia="Times New Roman" w:hAnsi="Times New Roman" w:cs="Times New Roman"/>
                <w:color w:val="000000"/>
                <w:sz w:val="20"/>
                <w:szCs w:val="20"/>
                <w:lang w:eastAsia="en-GB"/>
              </w:rPr>
              <w:t>-10.074</w:t>
            </w:r>
            <w:r>
              <w:rPr>
                <w:rFonts w:ascii="Times New Roman" w:eastAsia="Times New Roman" w:hAnsi="Times New Roman" w:cs="Times New Roman"/>
                <w:color w:val="000000"/>
                <w:sz w:val="20"/>
                <w:szCs w:val="20"/>
                <w:lang w:eastAsia="en-GB"/>
              </w:rPr>
              <w:t>)</w:t>
            </w:r>
          </w:p>
        </w:tc>
      </w:tr>
      <w:tr w:rsidR="00A729EB" w:rsidRPr="00CB782A" w:rsidTr="00A729EB">
        <w:trPr>
          <w:trHeight w:val="204"/>
        </w:trPr>
        <w:tc>
          <w:tcPr>
            <w:tcW w:w="961" w:type="dxa"/>
            <w:tcBorders>
              <w:top w:val="single" w:sz="4" w:space="0" w:color="auto"/>
              <w:left w:val="nil"/>
              <w:bottom w:val="single" w:sz="4" w:space="0" w:color="auto"/>
              <w:right w:val="nil"/>
            </w:tcBorders>
            <w:vAlign w:val="center"/>
          </w:tcPr>
          <w:p w:rsidR="00A729EB" w:rsidRPr="00CB782A" w:rsidRDefault="00A729EB" w:rsidP="00CB782A">
            <w:pPr>
              <w:spacing w:after="0" w:line="240" w:lineRule="auto"/>
              <w:jc w:val="center"/>
              <w:rPr>
                <w:rFonts w:ascii="Times New Roman" w:eastAsia="Times New Roman" w:hAnsi="Times New Roman" w:cs="Times New Roman"/>
                <w:color w:val="000000"/>
                <w:sz w:val="20"/>
                <w:szCs w:val="20"/>
                <w:lang w:eastAsia="en-GB"/>
              </w:rPr>
            </w:pPr>
          </w:p>
        </w:tc>
        <w:tc>
          <w:tcPr>
            <w:tcW w:w="12658" w:type="dxa"/>
            <w:gridSpan w:val="16"/>
            <w:tcBorders>
              <w:top w:val="single" w:sz="4" w:space="0" w:color="auto"/>
              <w:left w:val="nil"/>
              <w:bottom w:val="single" w:sz="4" w:space="0" w:color="auto"/>
              <w:right w:val="nil"/>
            </w:tcBorders>
            <w:shd w:val="clear" w:color="auto" w:fill="auto"/>
            <w:noWrap/>
            <w:vAlign w:val="center"/>
          </w:tcPr>
          <w:p w:rsidR="00A729EB" w:rsidRPr="00CB782A" w:rsidRDefault="00A729EB" w:rsidP="00CB782A">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US Quantitative Easing</w:t>
            </w:r>
          </w:p>
        </w:tc>
      </w:tr>
      <w:tr w:rsidR="00B246FF" w:rsidRPr="00CB782A" w:rsidTr="00495BB1">
        <w:trPr>
          <w:trHeight w:val="204"/>
        </w:trPr>
        <w:tc>
          <w:tcPr>
            <w:tcW w:w="961" w:type="dxa"/>
            <w:tcBorders>
              <w:top w:val="single" w:sz="4" w:space="0" w:color="auto"/>
              <w:left w:val="nil"/>
              <w:bottom w:val="nil"/>
              <w:right w:val="nil"/>
            </w:tcBorders>
            <w:vAlign w:val="center"/>
          </w:tcPr>
          <w:p w:rsidR="00B246FF" w:rsidRPr="00CB782A" w:rsidRDefault="00B246FF" w:rsidP="00CB782A">
            <w:pPr>
              <w:spacing w:after="0" w:line="240" w:lineRule="auto"/>
              <w:jc w:val="center"/>
              <w:rPr>
                <w:rFonts w:ascii="Times New Roman" w:eastAsia="Times New Roman" w:hAnsi="Times New Roman" w:cs="Times New Roman"/>
                <w:color w:val="000000"/>
                <w:sz w:val="20"/>
                <w:szCs w:val="20"/>
                <w:lang w:eastAsia="en-GB"/>
              </w:rPr>
            </w:pPr>
            <w:r w:rsidRPr="00CB782A">
              <w:rPr>
                <w:rFonts w:ascii="Times New Roman" w:eastAsia="Times New Roman" w:hAnsi="Times New Roman" w:cs="Times New Roman"/>
                <w:color w:val="000000"/>
                <w:sz w:val="20"/>
                <w:szCs w:val="20"/>
                <w:lang w:eastAsia="en-GB"/>
              </w:rPr>
              <w:t>US</w:t>
            </w:r>
          </w:p>
        </w:tc>
        <w:tc>
          <w:tcPr>
            <w:tcW w:w="904" w:type="dxa"/>
            <w:tcBorders>
              <w:top w:val="single" w:sz="4" w:space="0" w:color="auto"/>
              <w:left w:val="nil"/>
              <w:bottom w:val="nil"/>
              <w:right w:val="nil"/>
            </w:tcBorders>
            <w:shd w:val="clear" w:color="auto" w:fill="auto"/>
            <w:noWrap/>
            <w:vAlign w:val="center"/>
            <w:hideMark/>
          </w:tcPr>
          <w:p w:rsidR="00B246FF" w:rsidRPr="00CB782A" w:rsidRDefault="00B246FF" w:rsidP="00CB782A">
            <w:pPr>
              <w:spacing w:after="0" w:line="240" w:lineRule="auto"/>
              <w:jc w:val="center"/>
              <w:rPr>
                <w:rFonts w:ascii="Times New Roman" w:eastAsia="Times New Roman" w:hAnsi="Times New Roman" w:cs="Times New Roman"/>
                <w:color w:val="000000"/>
                <w:sz w:val="20"/>
                <w:szCs w:val="20"/>
                <w:lang w:eastAsia="en-GB"/>
              </w:rPr>
            </w:pPr>
            <w:r w:rsidRPr="00CB782A">
              <w:rPr>
                <w:rFonts w:ascii="Times New Roman" w:eastAsia="Times New Roman" w:hAnsi="Times New Roman" w:cs="Times New Roman"/>
                <w:color w:val="000000"/>
                <w:sz w:val="20"/>
                <w:szCs w:val="20"/>
                <w:lang w:eastAsia="en-GB"/>
              </w:rPr>
              <w:t>0.0025</w:t>
            </w:r>
          </w:p>
        </w:tc>
        <w:tc>
          <w:tcPr>
            <w:tcW w:w="904" w:type="dxa"/>
            <w:tcBorders>
              <w:top w:val="single" w:sz="4" w:space="0" w:color="auto"/>
              <w:left w:val="nil"/>
              <w:bottom w:val="nil"/>
              <w:right w:val="nil"/>
            </w:tcBorders>
            <w:shd w:val="clear" w:color="auto" w:fill="auto"/>
            <w:noWrap/>
            <w:vAlign w:val="center"/>
            <w:hideMark/>
          </w:tcPr>
          <w:p w:rsidR="00B246FF" w:rsidRPr="00CB782A" w:rsidRDefault="00633A8E" w:rsidP="00CB782A">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0.0879</w:t>
            </w:r>
          </w:p>
        </w:tc>
        <w:tc>
          <w:tcPr>
            <w:tcW w:w="904" w:type="dxa"/>
            <w:tcBorders>
              <w:top w:val="single" w:sz="4" w:space="0" w:color="auto"/>
              <w:left w:val="nil"/>
              <w:bottom w:val="nil"/>
              <w:right w:val="nil"/>
            </w:tcBorders>
            <w:shd w:val="clear" w:color="auto" w:fill="auto"/>
            <w:noWrap/>
            <w:vAlign w:val="center"/>
            <w:hideMark/>
          </w:tcPr>
          <w:p w:rsidR="00B246FF" w:rsidRPr="00CB782A" w:rsidRDefault="00633A8E" w:rsidP="00CB782A">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0.8795</w:t>
            </w:r>
          </w:p>
        </w:tc>
        <w:tc>
          <w:tcPr>
            <w:tcW w:w="904" w:type="dxa"/>
            <w:tcBorders>
              <w:top w:val="single" w:sz="4" w:space="0" w:color="auto"/>
              <w:left w:val="nil"/>
              <w:bottom w:val="nil"/>
              <w:right w:val="nil"/>
            </w:tcBorders>
            <w:shd w:val="clear" w:color="auto" w:fill="auto"/>
            <w:noWrap/>
            <w:vAlign w:val="center"/>
            <w:hideMark/>
          </w:tcPr>
          <w:p w:rsidR="00B246FF" w:rsidRPr="00CB782A" w:rsidRDefault="00B246FF" w:rsidP="00CB782A">
            <w:pPr>
              <w:spacing w:after="0" w:line="240" w:lineRule="auto"/>
              <w:jc w:val="center"/>
              <w:rPr>
                <w:rFonts w:ascii="Times New Roman" w:eastAsia="Times New Roman" w:hAnsi="Times New Roman" w:cs="Times New Roman"/>
                <w:color w:val="000000"/>
                <w:sz w:val="20"/>
                <w:szCs w:val="20"/>
                <w:lang w:eastAsia="en-GB"/>
              </w:rPr>
            </w:pPr>
            <w:r w:rsidRPr="00CB782A">
              <w:rPr>
                <w:rFonts w:ascii="Times New Roman" w:eastAsia="Times New Roman" w:hAnsi="Times New Roman" w:cs="Times New Roman"/>
                <w:color w:val="000000"/>
                <w:sz w:val="20"/>
                <w:szCs w:val="20"/>
                <w:lang w:eastAsia="en-GB"/>
              </w:rPr>
              <w:t>0.0465</w:t>
            </w:r>
          </w:p>
        </w:tc>
        <w:tc>
          <w:tcPr>
            <w:tcW w:w="904" w:type="dxa"/>
            <w:tcBorders>
              <w:top w:val="single" w:sz="4" w:space="0" w:color="auto"/>
              <w:left w:val="nil"/>
              <w:bottom w:val="nil"/>
              <w:right w:val="nil"/>
            </w:tcBorders>
            <w:shd w:val="clear" w:color="auto" w:fill="auto"/>
            <w:noWrap/>
            <w:vAlign w:val="center"/>
            <w:hideMark/>
          </w:tcPr>
          <w:p w:rsidR="00B246FF" w:rsidRPr="00CB782A" w:rsidRDefault="00B246FF" w:rsidP="00CB782A">
            <w:pPr>
              <w:spacing w:after="0" w:line="240" w:lineRule="auto"/>
              <w:jc w:val="center"/>
              <w:rPr>
                <w:rFonts w:ascii="Times New Roman" w:eastAsia="Times New Roman" w:hAnsi="Times New Roman" w:cs="Times New Roman"/>
                <w:color w:val="000000"/>
                <w:sz w:val="20"/>
                <w:szCs w:val="20"/>
                <w:lang w:eastAsia="en-GB"/>
              </w:rPr>
            </w:pPr>
            <w:r w:rsidRPr="00CB782A">
              <w:rPr>
                <w:rFonts w:ascii="Times New Roman" w:eastAsia="Times New Roman" w:hAnsi="Times New Roman" w:cs="Times New Roman"/>
                <w:color w:val="000000"/>
                <w:sz w:val="20"/>
                <w:szCs w:val="20"/>
                <w:lang w:eastAsia="en-GB"/>
              </w:rPr>
              <w:t>0.0045</w:t>
            </w:r>
          </w:p>
        </w:tc>
        <w:tc>
          <w:tcPr>
            <w:tcW w:w="904" w:type="dxa"/>
            <w:tcBorders>
              <w:top w:val="single" w:sz="4" w:space="0" w:color="auto"/>
              <w:left w:val="nil"/>
              <w:bottom w:val="nil"/>
              <w:right w:val="nil"/>
            </w:tcBorders>
            <w:shd w:val="clear" w:color="auto" w:fill="auto"/>
            <w:noWrap/>
            <w:vAlign w:val="center"/>
            <w:hideMark/>
          </w:tcPr>
          <w:p w:rsidR="00B246FF" w:rsidRPr="00CB782A" w:rsidRDefault="00B246FF" w:rsidP="00CB782A">
            <w:pPr>
              <w:spacing w:after="0" w:line="240" w:lineRule="auto"/>
              <w:jc w:val="center"/>
              <w:rPr>
                <w:rFonts w:ascii="Times New Roman" w:eastAsia="Times New Roman" w:hAnsi="Times New Roman" w:cs="Times New Roman"/>
                <w:color w:val="000000"/>
                <w:sz w:val="20"/>
                <w:szCs w:val="20"/>
                <w:lang w:eastAsia="en-GB"/>
              </w:rPr>
            </w:pPr>
            <w:r w:rsidRPr="00CB782A">
              <w:rPr>
                <w:rFonts w:ascii="Times New Roman" w:eastAsia="Times New Roman" w:hAnsi="Times New Roman" w:cs="Times New Roman"/>
                <w:color w:val="000000"/>
                <w:sz w:val="20"/>
                <w:szCs w:val="20"/>
                <w:lang w:eastAsia="en-GB"/>
              </w:rPr>
              <w:t>-0.0003</w:t>
            </w:r>
          </w:p>
        </w:tc>
        <w:tc>
          <w:tcPr>
            <w:tcW w:w="905" w:type="dxa"/>
            <w:tcBorders>
              <w:top w:val="single" w:sz="4" w:space="0" w:color="auto"/>
              <w:left w:val="nil"/>
              <w:bottom w:val="nil"/>
              <w:right w:val="nil"/>
            </w:tcBorders>
            <w:shd w:val="clear" w:color="auto" w:fill="auto"/>
            <w:noWrap/>
            <w:vAlign w:val="center"/>
          </w:tcPr>
          <w:p w:rsidR="00B246FF" w:rsidRPr="00CB782A" w:rsidRDefault="00B246FF" w:rsidP="00644B2E">
            <w:pPr>
              <w:spacing w:after="0" w:line="240" w:lineRule="auto"/>
              <w:jc w:val="center"/>
              <w:rPr>
                <w:rFonts w:ascii="Times New Roman" w:eastAsia="Times New Roman" w:hAnsi="Times New Roman" w:cs="Times New Roman"/>
                <w:color w:val="000000"/>
                <w:sz w:val="20"/>
                <w:szCs w:val="20"/>
                <w:lang w:eastAsia="en-GB"/>
              </w:rPr>
            </w:pPr>
            <w:r w:rsidRPr="00CB782A">
              <w:rPr>
                <w:rFonts w:ascii="Times New Roman" w:eastAsia="Times New Roman" w:hAnsi="Times New Roman" w:cs="Times New Roman"/>
                <w:color w:val="000000"/>
                <w:sz w:val="20"/>
                <w:szCs w:val="20"/>
                <w:lang w:eastAsia="en-GB"/>
              </w:rPr>
              <w:t>0.0013</w:t>
            </w:r>
          </w:p>
        </w:tc>
        <w:tc>
          <w:tcPr>
            <w:tcW w:w="904" w:type="dxa"/>
            <w:tcBorders>
              <w:top w:val="single" w:sz="4" w:space="0" w:color="auto"/>
              <w:left w:val="nil"/>
              <w:bottom w:val="nil"/>
              <w:right w:val="nil"/>
            </w:tcBorders>
            <w:shd w:val="clear" w:color="auto" w:fill="auto"/>
            <w:noWrap/>
            <w:vAlign w:val="center"/>
          </w:tcPr>
          <w:p w:rsidR="00B246FF" w:rsidRPr="00CB782A" w:rsidRDefault="00B246FF" w:rsidP="00644B2E">
            <w:pPr>
              <w:spacing w:after="0" w:line="240" w:lineRule="auto"/>
              <w:jc w:val="center"/>
              <w:rPr>
                <w:rFonts w:ascii="Times New Roman" w:eastAsia="Times New Roman" w:hAnsi="Times New Roman" w:cs="Times New Roman"/>
                <w:color w:val="000000"/>
                <w:sz w:val="20"/>
                <w:szCs w:val="20"/>
                <w:lang w:eastAsia="en-GB"/>
              </w:rPr>
            </w:pPr>
            <w:r w:rsidRPr="00CB782A">
              <w:rPr>
                <w:rFonts w:ascii="Times New Roman" w:eastAsia="Times New Roman" w:hAnsi="Times New Roman" w:cs="Times New Roman"/>
                <w:color w:val="000000"/>
                <w:sz w:val="20"/>
                <w:szCs w:val="20"/>
                <w:lang w:eastAsia="en-GB"/>
              </w:rPr>
              <w:t>-0.0010</w:t>
            </w:r>
          </w:p>
        </w:tc>
        <w:tc>
          <w:tcPr>
            <w:tcW w:w="904" w:type="dxa"/>
            <w:tcBorders>
              <w:top w:val="single" w:sz="4" w:space="0" w:color="auto"/>
              <w:left w:val="nil"/>
              <w:bottom w:val="nil"/>
              <w:right w:val="nil"/>
            </w:tcBorders>
            <w:shd w:val="clear" w:color="auto" w:fill="auto"/>
            <w:noWrap/>
            <w:vAlign w:val="center"/>
            <w:hideMark/>
          </w:tcPr>
          <w:p w:rsidR="00B246FF" w:rsidRPr="00CB782A" w:rsidRDefault="00B246FF" w:rsidP="00CB782A">
            <w:pPr>
              <w:spacing w:after="0" w:line="240" w:lineRule="auto"/>
              <w:jc w:val="center"/>
              <w:rPr>
                <w:rFonts w:ascii="Times New Roman" w:eastAsia="Times New Roman" w:hAnsi="Times New Roman" w:cs="Times New Roman"/>
                <w:color w:val="000000"/>
                <w:sz w:val="20"/>
                <w:szCs w:val="20"/>
                <w:lang w:eastAsia="en-GB"/>
              </w:rPr>
            </w:pPr>
            <w:r w:rsidRPr="00CB782A">
              <w:rPr>
                <w:rFonts w:ascii="Times New Roman" w:eastAsia="Times New Roman" w:hAnsi="Times New Roman" w:cs="Times New Roman"/>
                <w:color w:val="000000"/>
                <w:sz w:val="20"/>
                <w:szCs w:val="20"/>
                <w:lang w:eastAsia="en-GB"/>
              </w:rPr>
              <w:t>-0.0044</w:t>
            </w:r>
          </w:p>
        </w:tc>
        <w:tc>
          <w:tcPr>
            <w:tcW w:w="904" w:type="dxa"/>
            <w:tcBorders>
              <w:top w:val="single" w:sz="4" w:space="0" w:color="auto"/>
              <w:left w:val="nil"/>
              <w:bottom w:val="nil"/>
              <w:right w:val="nil"/>
            </w:tcBorders>
            <w:shd w:val="clear" w:color="auto" w:fill="auto"/>
            <w:noWrap/>
            <w:vAlign w:val="center"/>
            <w:hideMark/>
          </w:tcPr>
          <w:p w:rsidR="00B246FF" w:rsidRPr="00CB782A" w:rsidRDefault="00B246FF" w:rsidP="00CB782A">
            <w:pPr>
              <w:spacing w:after="0" w:line="240" w:lineRule="auto"/>
              <w:jc w:val="center"/>
              <w:rPr>
                <w:rFonts w:ascii="Times New Roman" w:eastAsia="Times New Roman" w:hAnsi="Times New Roman" w:cs="Times New Roman"/>
                <w:color w:val="000000"/>
                <w:sz w:val="20"/>
                <w:szCs w:val="20"/>
                <w:lang w:eastAsia="en-GB"/>
              </w:rPr>
            </w:pPr>
            <w:r w:rsidRPr="00CB782A">
              <w:rPr>
                <w:rFonts w:ascii="Times New Roman" w:eastAsia="Times New Roman" w:hAnsi="Times New Roman" w:cs="Times New Roman"/>
                <w:color w:val="000000"/>
                <w:sz w:val="20"/>
                <w:szCs w:val="20"/>
                <w:lang w:eastAsia="en-GB"/>
              </w:rPr>
              <w:t>0.0007</w:t>
            </w:r>
          </w:p>
        </w:tc>
        <w:tc>
          <w:tcPr>
            <w:tcW w:w="904" w:type="dxa"/>
            <w:tcBorders>
              <w:top w:val="single" w:sz="4" w:space="0" w:color="auto"/>
              <w:left w:val="nil"/>
              <w:bottom w:val="nil"/>
              <w:right w:val="nil"/>
            </w:tcBorders>
            <w:shd w:val="clear" w:color="auto" w:fill="auto"/>
            <w:noWrap/>
            <w:vAlign w:val="center"/>
          </w:tcPr>
          <w:p w:rsidR="00B246FF" w:rsidRPr="00CB782A" w:rsidRDefault="00633A8E" w:rsidP="00644B2E">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-0.0029</w:t>
            </w:r>
          </w:p>
        </w:tc>
        <w:tc>
          <w:tcPr>
            <w:tcW w:w="875" w:type="dxa"/>
            <w:tcBorders>
              <w:top w:val="single" w:sz="4" w:space="0" w:color="auto"/>
              <w:left w:val="nil"/>
              <w:bottom w:val="nil"/>
              <w:right w:val="nil"/>
            </w:tcBorders>
            <w:shd w:val="clear" w:color="auto" w:fill="auto"/>
            <w:noWrap/>
            <w:vAlign w:val="center"/>
          </w:tcPr>
          <w:p w:rsidR="00B246FF" w:rsidRPr="00CB782A" w:rsidRDefault="00B246FF" w:rsidP="00644B2E">
            <w:pPr>
              <w:spacing w:after="0" w:line="240" w:lineRule="auto"/>
              <w:jc w:val="center"/>
              <w:rPr>
                <w:rFonts w:ascii="Times New Roman" w:eastAsia="Times New Roman" w:hAnsi="Times New Roman" w:cs="Times New Roman"/>
                <w:color w:val="000000"/>
                <w:sz w:val="20"/>
                <w:szCs w:val="20"/>
                <w:lang w:eastAsia="en-GB"/>
              </w:rPr>
            </w:pPr>
            <w:r w:rsidRPr="00CB782A">
              <w:rPr>
                <w:rFonts w:ascii="Times New Roman" w:eastAsia="Times New Roman" w:hAnsi="Times New Roman" w:cs="Times New Roman"/>
                <w:color w:val="000000"/>
                <w:sz w:val="20"/>
                <w:szCs w:val="20"/>
                <w:lang w:eastAsia="en-GB"/>
              </w:rPr>
              <w:t>0.0011</w:t>
            </w:r>
          </w:p>
        </w:tc>
        <w:tc>
          <w:tcPr>
            <w:tcW w:w="850" w:type="dxa"/>
            <w:gridSpan w:val="2"/>
            <w:tcBorders>
              <w:top w:val="single" w:sz="4" w:space="0" w:color="auto"/>
              <w:left w:val="nil"/>
              <w:bottom w:val="nil"/>
              <w:right w:val="nil"/>
            </w:tcBorders>
            <w:shd w:val="clear" w:color="auto" w:fill="auto"/>
            <w:noWrap/>
            <w:vAlign w:val="center"/>
            <w:hideMark/>
          </w:tcPr>
          <w:p w:rsidR="00B246FF" w:rsidRPr="00CB782A" w:rsidRDefault="00B246FF" w:rsidP="00CB782A">
            <w:pPr>
              <w:spacing w:after="0" w:line="240" w:lineRule="auto"/>
              <w:jc w:val="center"/>
              <w:rPr>
                <w:rFonts w:ascii="Times New Roman" w:eastAsia="Times New Roman" w:hAnsi="Times New Roman" w:cs="Times New Roman"/>
                <w:color w:val="000000"/>
                <w:sz w:val="20"/>
                <w:szCs w:val="20"/>
                <w:lang w:eastAsia="en-GB"/>
              </w:rPr>
            </w:pPr>
          </w:p>
        </w:tc>
        <w:tc>
          <w:tcPr>
            <w:tcW w:w="988" w:type="dxa"/>
            <w:gridSpan w:val="2"/>
            <w:tcBorders>
              <w:top w:val="single" w:sz="4" w:space="0" w:color="auto"/>
              <w:left w:val="nil"/>
              <w:bottom w:val="nil"/>
              <w:right w:val="nil"/>
            </w:tcBorders>
            <w:shd w:val="clear" w:color="auto" w:fill="auto"/>
            <w:noWrap/>
            <w:vAlign w:val="center"/>
            <w:hideMark/>
          </w:tcPr>
          <w:p w:rsidR="00B246FF" w:rsidRPr="00CB782A" w:rsidRDefault="00B246FF" w:rsidP="00CB782A">
            <w:pPr>
              <w:spacing w:after="0" w:line="240" w:lineRule="auto"/>
              <w:jc w:val="center"/>
              <w:rPr>
                <w:rFonts w:ascii="Times New Roman" w:eastAsia="Times New Roman" w:hAnsi="Times New Roman" w:cs="Times New Roman"/>
                <w:color w:val="000000"/>
                <w:sz w:val="20"/>
                <w:szCs w:val="20"/>
                <w:lang w:eastAsia="en-GB"/>
              </w:rPr>
            </w:pPr>
          </w:p>
        </w:tc>
      </w:tr>
      <w:tr w:rsidR="00B246FF" w:rsidRPr="00CB782A" w:rsidTr="00495BB1">
        <w:trPr>
          <w:trHeight w:val="204"/>
        </w:trPr>
        <w:tc>
          <w:tcPr>
            <w:tcW w:w="961" w:type="dxa"/>
            <w:tcBorders>
              <w:top w:val="nil"/>
              <w:left w:val="nil"/>
              <w:bottom w:val="nil"/>
              <w:right w:val="nil"/>
            </w:tcBorders>
            <w:vAlign w:val="center"/>
          </w:tcPr>
          <w:p w:rsidR="00B246FF" w:rsidRPr="00CB782A" w:rsidRDefault="00B246FF" w:rsidP="00CB782A">
            <w:pPr>
              <w:spacing w:after="0" w:line="240" w:lineRule="auto"/>
              <w:jc w:val="center"/>
              <w:rPr>
                <w:rFonts w:ascii="Times New Roman" w:eastAsia="Times New Roman" w:hAnsi="Times New Roman" w:cs="Times New Roman"/>
                <w:color w:val="000000"/>
                <w:sz w:val="20"/>
                <w:szCs w:val="20"/>
                <w:lang w:eastAsia="en-GB"/>
              </w:rPr>
            </w:pPr>
          </w:p>
        </w:tc>
        <w:tc>
          <w:tcPr>
            <w:tcW w:w="904" w:type="dxa"/>
            <w:tcBorders>
              <w:top w:val="nil"/>
              <w:left w:val="nil"/>
              <w:bottom w:val="nil"/>
              <w:right w:val="nil"/>
            </w:tcBorders>
            <w:shd w:val="clear" w:color="auto" w:fill="auto"/>
            <w:noWrap/>
            <w:vAlign w:val="center"/>
            <w:hideMark/>
          </w:tcPr>
          <w:p w:rsidR="00B246FF" w:rsidRPr="00CB782A" w:rsidRDefault="00B13E66" w:rsidP="00CB782A">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B246FF" w:rsidRPr="00CB782A">
              <w:rPr>
                <w:rFonts w:ascii="Times New Roman" w:eastAsia="Times New Roman" w:hAnsi="Times New Roman" w:cs="Times New Roman"/>
                <w:color w:val="000000"/>
                <w:sz w:val="20"/>
                <w:szCs w:val="20"/>
                <w:lang w:eastAsia="en-GB"/>
              </w:rPr>
              <w:t>6.384</w:t>
            </w:r>
            <w:r>
              <w:rPr>
                <w:rFonts w:ascii="Times New Roman" w:eastAsia="Times New Roman" w:hAnsi="Times New Roman" w:cs="Times New Roman"/>
                <w:color w:val="000000"/>
                <w:sz w:val="20"/>
                <w:szCs w:val="20"/>
                <w:lang w:eastAsia="en-GB"/>
              </w:rPr>
              <w:t>)</w:t>
            </w:r>
          </w:p>
        </w:tc>
        <w:tc>
          <w:tcPr>
            <w:tcW w:w="904" w:type="dxa"/>
            <w:tcBorders>
              <w:top w:val="nil"/>
              <w:left w:val="nil"/>
              <w:bottom w:val="nil"/>
              <w:right w:val="nil"/>
            </w:tcBorders>
            <w:shd w:val="clear" w:color="auto" w:fill="auto"/>
            <w:noWrap/>
            <w:vAlign w:val="center"/>
            <w:hideMark/>
          </w:tcPr>
          <w:p w:rsidR="00B246FF" w:rsidRPr="00CB782A" w:rsidRDefault="00B13E66" w:rsidP="00CB782A">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B246FF" w:rsidRPr="00CB782A">
              <w:rPr>
                <w:rFonts w:ascii="Times New Roman" w:eastAsia="Times New Roman" w:hAnsi="Times New Roman" w:cs="Times New Roman"/>
                <w:color w:val="000000"/>
                <w:sz w:val="20"/>
                <w:szCs w:val="20"/>
                <w:lang w:eastAsia="en-GB"/>
              </w:rPr>
              <w:t>10.132</w:t>
            </w:r>
            <w:r>
              <w:rPr>
                <w:rFonts w:ascii="Times New Roman" w:eastAsia="Times New Roman" w:hAnsi="Times New Roman" w:cs="Times New Roman"/>
                <w:color w:val="000000"/>
                <w:sz w:val="20"/>
                <w:szCs w:val="20"/>
                <w:lang w:eastAsia="en-GB"/>
              </w:rPr>
              <w:t>)</w:t>
            </w:r>
          </w:p>
        </w:tc>
        <w:tc>
          <w:tcPr>
            <w:tcW w:w="904" w:type="dxa"/>
            <w:tcBorders>
              <w:top w:val="nil"/>
              <w:left w:val="nil"/>
              <w:bottom w:val="nil"/>
              <w:right w:val="nil"/>
            </w:tcBorders>
            <w:shd w:val="clear" w:color="auto" w:fill="auto"/>
            <w:noWrap/>
            <w:vAlign w:val="center"/>
            <w:hideMark/>
          </w:tcPr>
          <w:p w:rsidR="00B246FF" w:rsidRPr="00CB782A" w:rsidRDefault="00B13E66" w:rsidP="00CB782A">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B246FF" w:rsidRPr="00CB782A">
              <w:rPr>
                <w:rFonts w:ascii="Times New Roman" w:eastAsia="Times New Roman" w:hAnsi="Times New Roman" w:cs="Times New Roman"/>
                <w:color w:val="000000"/>
                <w:sz w:val="20"/>
                <w:szCs w:val="20"/>
                <w:lang w:eastAsia="en-GB"/>
              </w:rPr>
              <w:t>72.430</w:t>
            </w:r>
            <w:r>
              <w:rPr>
                <w:rFonts w:ascii="Times New Roman" w:eastAsia="Times New Roman" w:hAnsi="Times New Roman" w:cs="Times New Roman"/>
                <w:color w:val="000000"/>
                <w:sz w:val="20"/>
                <w:szCs w:val="20"/>
                <w:lang w:eastAsia="en-GB"/>
              </w:rPr>
              <w:t>)</w:t>
            </w:r>
          </w:p>
        </w:tc>
        <w:tc>
          <w:tcPr>
            <w:tcW w:w="904" w:type="dxa"/>
            <w:tcBorders>
              <w:top w:val="nil"/>
              <w:left w:val="nil"/>
              <w:bottom w:val="nil"/>
              <w:right w:val="nil"/>
            </w:tcBorders>
            <w:shd w:val="clear" w:color="auto" w:fill="auto"/>
            <w:noWrap/>
            <w:vAlign w:val="center"/>
            <w:hideMark/>
          </w:tcPr>
          <w:p w:rsidR="00B246FF" w:rsidRPr="00CB782A" w:rsidRDefault="00B13E66" w:rsidP="00CB782A">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B246FF" w:rsidRPr="00CB782A">
              <w:rPr>
                <w:rFonts w:ascii="Times New Roman" w:eastAsia="Times New Roman" w:hAnsi="Times New Roman" w:cs="Times New Roman"/>
                <w:color w:val="000000"/>
                <w:sz w:val="20"/>
                <w:szCs w:val="20"/>
                <w:lang w:eastAsia="en-GB"/>
              </w:rPr>
              <w:t>2.788</w:t>
            </w:r>
            <w:r>
              <w:rPr>
                <w:rFonts w:ascii="Times New Roman" w:eastAsia="Times New Roman" w:hAnsi="Times New Roman" w:cs="Times New Roman"/>
                <w:color w:val="000000"/>
                <w:sz w:val="20"/>
                <w:szCs w:val="20"/>
                <w:lang w:eastAsia="en-GB"/>
              </w:rPr>
              <w:t>)</w:t>
            </w:r>
          </w:p>
        </w:tc>
        <w:tc>
          <w:tcPr>
            <w:tcW w:w="904" w:type="dxa"/>
            <w:tcBorders>
              <w:top w:val="nil"/>
              <w:left w:val="nil"/>
              <w:bottom w:val="nil"/>
              <w:right w:val="nil"/>
            </w:tcBorders>
            <w:shd w:val="clear" w:color="auto" w:fill="auto"/>
            <w:noWrap/>
            <w:vAlign w:val="center"/>
            <w:hideMark/>
          </w:tcPr>
          <w:p w:rsidR="00B246FF" w:rsidRPr="00CB782A" w:rsidRDefault="00B13E66" w:rsidP="00CB782A">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B246FF" w:rsidRPr="00CB782A">
              <w:rPr>
                <w:rFonts w:ascii="Times New Roman" w:eastAsia="Times New Roman" w:hAnsi="Times New Roman" w:cs="Times New Roman"/>
                <w:color w:val="000000"/>
                <w:sz w:val="20"/>
                <w:szCs w:val="20"/>
                <w:lang w:eastAsia="en-GB"/>
              </w:rPr>
              <w:t>0.933</w:t>
            </w:r>
            <w:r>
              <w:rPr>
                <w:rFonts w:ascii="Times New Roman" w:eastAsia="Times New Roman" w:hAnsi="Times New Roman" w:cs="Times New Roman"/>
                <w:color w:val="000000"/>
                <w:sz w:val="20"/>
                <w:szCs w:val="20"/>
                <w:lang w:eastAsia="en-GB"/>
              </w:rPr>
              <w:t>)</w:t>
            </w:r>
          </w:p>
        </w:tc>
        <w:tc>
          <w:tcPr>
            <w:tcW w:w="904" w:type="dxa"/>
            <w:tcBorders>
              <w:top w:val="nil"/>
              <w:left w:val="nil"/>
              <w:bottom w:val="nil"/>
              <w:right w:val="nil"/>
            </w:tcBorders>
            <w:shd w:val="clear" w:color="auto" w:fill="auto"/>
            <w:noWrap/>
            <w:vAlign w:val="center"/>
            <w:hideMark/>
          </w:tcPr>
          <w:p w:rsidR="00B246FF" w:rsidRPr="00CB782A" w:rsidRDefault="00B13E66" w:rsidP="00CB782A">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B246FF" w:rsidRPr="00CB782A">
              <w:rPr>
                <w:rFonts w:ascii="Times New Roman" w:eastAsia="Times New Roman" w:hAnsi="Times New Roman" w:cs="Times New Roman"/>
                <w:color w:val="000000"/>
                <w:sz w:val="20"/>
                <w:szCs w:val="20"/>
                <w:lang w:eastAsia="en-GB"/>
              </w:rPr>
              <w:t>-0.173</w:t>
            </w:r>
            <w:r>
              <w:rPr>
                <w:rFonts w:ascii="Times New Roman" w:eastAsia="Times New Roman" w:hAnsi="Times New Roman" w:cs="Times New Roman"/>
                <w:color w:val="000000"/>
                <w:sz w:val="20"/>
                <w:szCs w:val="20"/>
                <w:lang w:eastAsia="en-GB"/>
              </w:rPr>
              <w:t>)</w:t>
            </w:r>
          </w:p>
        </w:tc>
        <w:tc>
          <w:tcPr>
            <w:tcW w:w="905" w:type="dxa"/>
            <w:tcBorders>
              <w:top w:val="nil"/>
              <w:left w:val="nil"/>
              <w:bottom w:val="nil"/>
              <w:right w:val="nil"/>
            </w:tcBorders>
            <w:shd w:val="clear" w:color="auto" w:fill="auto"/>
            <w:noWrap/>
            <w:vAlign w:val="center"/>
          </w:tcPr>
          <w:p w:rsidR="00B246FF" w:rsidRPr="00CB782A" w:rsidRDefault="00B13E66" w:rsidP="00644B2E">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B246FF" w:rsidRPr="00CB782A">
              <w:rPr>
                <w:rFonts w:ascii="Times New Roman" w:eastAsia="Times New Roman" w:hAnsi="Times New Roman" w:cs="Times New Roman"/>
                <w:color w:val="000000"/>
                <w:sz w:val="20"/>
                <w:szCs w:val="20"/>
                <w:lang w:eastAsia="en-GB"/>
              </w:rPr>
              <w:t>0.212</w:t>
            </w:r>
            <w:r>
              <w:rPr>
                <w:rFonts w:ascii="Times New Roman" w:eastAsia="Times New Roman" w:hAnsi="Times New Roman" w:cs="Times New Roman"/>
                <w:color w:val="000000"/>
                <w:sz w:val="20"/>
                <w:szCs w:val="20"/>
                <w:lang w:eastAsia="en-GB"/>
              </w:rPr>
              <w:t>)</w:t>
            </w:r>
          </w:p>
        </w:tc>
        <w:tc>
          <w:tcPr>
            <w:tcW w:w="904" w:type="dxa"/>
            <w:tcBorders>
              <w:top w:val="nil"/>
              <w:left w:val="nil"/>
              <w:bottom w:val="nil"/>
              <w:right w:val="nil"/>
            </w:tcBorders>
            <w:shd w:val="clear" w:color="auto" w:fill="auto"/>
            <w:noWrap/>
            <w:vAlign w:val="center"/>
          </w:tcPr>
          <w:p w:rsidR="00B246FF" w:rsidRPr="00CB782A" w:rsidRDefault="00B13E66" w:rsidP="00644B2E">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B246FF" w:rsidRPr="00CB782A">
              <w:rPr>
                <w:rFonts w:ascii="Times New Roman" w:eastAsia="Times New Roman" w:hAnsi="Times New Roman" w:cs="Times New Roman"/>
                <w:color w:val="000000"/>
                <w:sz w:val="20"/>
                <w:szCs w:val="20"/>
                <w:lang w:eastAsia="en-GB"/>
              </w:rPr>
              <w:t>-1.219</w:t>
            </w:r>
            <w:r>
              <w:rPr>
                <w:rFonts w:ascii="Times New Roman" w:eastAsia="Times New Roman" w:hAnsi="Times New Roman" w:cs="Times New Roman"/>
                <w:color w:val="000000"/>
                <w:sz w:val="20"/>
                <w:szCs w:val="20"/>
                <w:lang w:eastAsia="en-GB"/>
              </w:rPr>
              <w:t>)</w:t>
            </w:r>
          </w:p>
        </w:tc>
        <w:tc>
          <w:tcPr>
            <w:tcW w:w="904" w:type="dxa"/>
            <w:tcBorders>
              <w:top w:val="nil"/>
              <w:left w:val="nil"/>
              <w:bottom w:val="nil"/>
              <w:right w:val="nil"/>
            </w:tcBorders>
            <w:shd w:val="clear" w:color="auto" w:fill="auto"/>
            <w:noWrap/>
            <w:vAlign w:val="center"/>
            <w:hideMark/>
          </w:tcPr>
          <w:p w:rsidR="00B246FF" w:rsidRPr="00CB782A" w:rsidRDefault="00B13E66" w:rsidP="00CB782A">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B246FF" w:rsidRPr="00CB782A">
              <w:rPr>
                <w:rFonts w:ascii="Times New Roman" w:eastAsia="Times New Roman" w:hAnsi="Times New Roman" w:cs="Times New Roman"/>
                <w:color w:val="000000"/>
                <w:sz w:val="20"/>
                <w:szCs w:val="20"/>
                <w:lang w:eastAsia="en-GB"/>
              </w:rPr>
              <w:t>-0.323</w:t>
            </w:r>
            <w:r>
              <w:rPr>
                <w:rFonts w:ascii="Times New Roman" w:eastAsia="Times New Roman" w:hAnsi="Times New Roman" w:cs="Times New Roman"/>
                <w:color w:val="000000"/>
                <w:sz w:val="20"/>
                <w:szCs w:val="20"/>
                <w:lang w:eastAsia="en-GB"/>
              </w:rPr>
              <w:t>)</w:t>
            </w:r>
          </w:p>
        </w:tc>
        <w:tc>
          <w:tcPr>
            <w:tcW w:w="904" w:type="dxa"/>
            <w:tcBorders>
              <w:top w:val="nil"/>
              <w:left w:val="nil"/>
              <w:bottom w:val="nil"/>
              <w:right w:val="nil"/>
            </w:tcBorders>
            <w:shd w:val="clear" w:color="auto" w:fill="auto"/>
            <w:noWrap/>
            <w:vAlign w:val="center"/>
            <w:hideMark/>
          </w:tcPr>
          <w:p w:rsidR="00B246FF" w:rsidRPr="00CB782A" w:rsidRDefault="00B13E66" w:rsidP="00CB782A">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B246FF" w:rsidRPr="00CB782A">
              <w:rPr>
                <w:rFonts w:ascii="Times New Roman" w:eastAsia="Times New Roman" w:hAnsi="Times New Roman" w:cs="Times New Roman"/>
                <w:color w:val="000000"/>
                <w:sz w:val="20"/>
                <w:szCs w:val="20"/>
                <w:lang w:eastAsia="en-GB"/>
              </w:rPr>
              <w:t>0.374</w:t>
            </w:r>
            <w:r>
              <w:rPr>
                <w:rFonts w:ascii="Times New Roman" w:eastAsia="Times New Roman" w:hAnsi="Times New Roman" w:cs="Times New Roman"/>
                <w:color w:val="000000"/>
                <w:sz w:val="20"/>
                <w:szCs w:val="20"/>
                <w:lang w:eastAsia="en-GB"/>
              </w:rPr>
              <w:t>)</w:t>
            </w:r>
          </w:p>
        </w:tc>
        <w:tc>
          <w:tcPr>
            <w:tcW w:w="904" w:type="dxa"/>
            <w:tcBorders>
              <w:top w:val="nil"/>
              <w:left w:val="nil"/>
              <w:bottom w:val="nil"/>
              <w:right w:val="nil"/>
            </w:tcBorders>
            <w:shd w:val="clear" w:color="auto" w:fill="auto"/>
            <w:noWrap/>
            <w:vAlign w:val="center"/>
          </w:tcPr>
          <w:p w:rsidR="00B246FF" w:rsidRPr="00CB782A" w:rsidRDefault="00B13E66" w:rsidP="00644B2E">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B246FF" w:rsidRPr="00CB782A">
              <w:rPr>
                <w:rFonts w:ascii="Times New Roman" w:eastAsia="Times New Roman" w:hAnsi="Times New Roman" w:cs="Times New Roman"/>
                <w:color w:val="000000"/>
                <w:sz w:val="20"/>
                <w:szCs w:val="20"/>
                <w:lang w:eastAsia="en-GB"/>
              </w:rPr>
              <w:t>-0.225</w:t>
            </w:r>
            <w:r>
              <w:rPr>
                <w:rFonts w:ascii="Times New Roman" w:eastAsia="Times New Roman" w:hAnsi="Times New Roman" w:cs="Times New Roman"/>
                <w:color w:val="000000"/>
                <w:sz w:val="20"/>
                <w:szCs w:val="20"/>
                <w:lang w:eastAsia="en-GB"/>
              </w:rPr>
              <w:t>)</w:t>
            </w:r>
          </w:p>
        </w:tc>
        <w:tc>
          <w:tcPr>
            <w:tcW w:w="875" w:type="dxa"/>
            <w:tcBorders>
              <w:top w:val="nil"/>
              <w:left w:val="nil"/>
              <w:bottom w:val="nil"/>
              <w:right w:val="nil"/>
            </w:tcBorders>
            <w:shd w:val="clear" w:color="auto" w:fill="auto"/>
            <w:noWrap/>
            <w:vAlign w:val="center"/>
          </w:tcPr>
          <w:p w:rsidR="00B246FF" w:rsidRPr="00CB782A" w:rsidRDefault="00B13E66" w:rsidP="00644B2E">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B246FF" w:rsidRPr="00CB782A">
              <w:rPr>
                <w:rFonts w:ascii="Times New Roman" w:eastAsia="Times New Roman" w:hAnsi="Times New Roman" w:cs="Times New Roman"/>
                <w:color w:val="000000"/>
                <w:sz w:val="20"/>
                <w:szCs w:val="20"/>
                <w:lang w:eastAsia="en-GB"/>
              </w:rPr>
              <w:t>0.62</w:t>
            </w:r>
            <w:r>
              <w:rPr>
                <w:rFonts w:ascii="Times New Roman" w:eastAsia="Times New Roman" w:hAnsi="Times New Roman" w:cs="Times New Roman"/>
                <w:color w:val="000000"/>
                <w:sz w:val="20"/>
                <w:szCs w:val="20"/>
                <w:lang w:eastAsia="en-GB"/>
              </w:rPr>
              <w:t>7)</w:t>
            </w:r>
          </w:p>
        </w:tc>
        <w:tc>
          <w:tcPr>
            <w:tcW w:w="850" w:type="dxa"/>
            <w:gridSpan w:val="2"/>
            <w:tcBorders>
              <w:top w:val="nil"/>
              <w:left w:val="nil"/>
              <w:bottom w:val="nil"/>
              <w:right w:val="nil"/>
            </w:tcBorders>
            <w:shd w:val="clear" w:color="auto" w:fill="auto"/>
            <w:noWrap/>
            <w:vAlign w:val="center"/>
            <w:hideMark/>
          </w:tcPr>
          <w:p w:rsidR="00B246FF" w:rsidRPr="00CB782A" w:rsidRDefault="00B246FF" w:rsidP="00CB782A">
            <w:pPr>
              <w:spacing w:after="0" w:line="240" w:lineRule="auto"/>
              <w:jc w:val="center"/>
              <w:rPr>
                <w:rFonts w:ascii="Times New Roman" w:eastAsia="Times New Roman" w:hAnsi="Times New Roman" w:cs="Times New Roman"/>
                <w:color w:val="000000"/>
                <w:sz w:val="20"/>
                <w:szCs w:val="20"/>
                <w:lang w:eastAsia="en-GB"/>
              </w:rPr>
            </w:pPr>
          </w:p>
        </w:tc>
        <w:tc>
          <w:tcPr>
            <w:tcW w:w="988" w:type="dxa"/>
            <w:gridSpan w:val="2"/>
            <w:tcBorders>
              <w:top w:val="nil"/>
              <w:left w:val="nil"/>
              <w:bottom w:val="nil"/>
              <w:right w:val="nil"/>
            </w:tcBorders>
            <w:shd w:val="clear" w:color="auto" w:fill="auto"/>
            <w:noWrap/>
            <w:vAlign w:val="center"/>
            <w:hideMark/>
          </w:tcPr>
          <w:p w:rsidR="00B246FF" w:rsidRPr="00CB782A" w:rsidRDefault="00B246FF" w:rsidP="00CB782A">
            <w:pPr>
              <w:spacing w:after="0" w:line="240" w:lineRule="auto"/>
              <w:jc w:val="center"/>
              <w:rPr>
                <w:rFonts w:ascii="Times New Roman" w:eastAsia="Times New Roman" w:hAnsi="Times New Roman" w:cs="Times New Roman"/>
                <w:color w:val="000000"/>
                <w:sz w:val="20"/>
                <w:szCs w:val="20"/>
                <w:lang w:eastAsia="en-GB"/>
              </w:rPr>
            </w:pPr>
          </w:p>
        </w:tc>
      </w:tr>
      <w:tr w:rsidR="00B246FF" w:rsidRPr="00CB782A" w:rsidTr="00495BB1">
        <w:trPr>
          <w:trHeight w:val="204"/>
        </w:trPr>
        <w:tc>
          <w:tcPr>
            <w:tcW w:w="961" w:type="dxa"/>
            <w:tcBorders>
              <w:top w:val="nil"/>
              <w:left w:val="nil"/>
              <w:bottom w:val="nil"/>
              <w:right w:val="nil"/>
            </w:tcBorders>
            <w:vAlign w:val="center"/>
          </w:tcPr>
          <w:p w:rsidR="00B246FF" w:rsidRPr="00CB782A" w:rsidRDefault="00B246FF" w:rsidP="00CB782A">
            <w:pPr>
              <w:spacing w:after="0" w:line="240" w:lineRule="auto"/>
              <w:jc w:val="center"/>
              <w:rPr>
                <w:rFonts w:ascii="Times New Roman" w:eastAsia="Times New Roman" w:hAnsi="Times New Roman" w:cs="Times New Roman"/>
                <w:color w:val="000000"/>
                <w:sz w:val="20"/>
                <w:szCs w:val="20"/>
                <w:lang w:eastAsia="en-GB"/>
              </w:rPr>
            </w:pPr>
            <w:r w:rsidRPr="00CB782A">
              <w:rPr>
                <w:rFonts w:ascii="Times New Roman" w:eastAsia="Times New Roman" w:hAnsi="Times New Roman" w:cs="Times New Roman"/>
                <w:color w:val="000000"/>
                <w:sz w:val="20"/>
                <w:szCs w:val="20"/>
                <w:lang w:eastAsia="en-GB"/>
              </w:rPr>
              <w:t>France</w:t>
            </w:r>
          </w:p>
        </w:tc>
        <w:tc>
          <w:tcPr>
            <w:tcW w:w="904" w:type="dxa"/>
            <w:tcBorders>
              <w:top w:val="nil"/>
              <w:left w:val="nil"/>
              <w:bottom w:val="nil"/>
              <w:right w:val="nil"/>
            </w:tcBorders>
            <w:shd w:val="clear" w:color="auto" w:fill="auto"/>
            <w:noWrap/>
            <w:vAlign w:val="center"/>
            <w:hideMark/>
          </w:tcPr>
          <w:p w:rsidR="00B246FF" w:rsidRPr="00CB782A" w:rsidRDefault="00B246FF" w:rsidP="00CB782A">
            <w:pPr>
              <w:spacing w:after="0" w:line="240" w:lineRule="auto"/>
              <w:jc w:val="center"/>
              <w:rPr>
                <w:rFonts w:ascii="Times New Roman" w:eastAsia="Times New Roman" w:hAnsi="Times New Roman" w:cs="Times New Roman"/>
                <w:color w:val="000000"/>
                <w:sz w:val="20"/>
                <w:szCs w:val="20"/>
                <w:lang w:eastAsia="en-GB"/>
              </w:rPr>
            </w:pPr>
            <w:r w:rsidRPr="00CB782A">
              <w:rPr>
                <w:rFonts w:ascii="Times New Roman" w:eastAsia="Times New Roman" w:hAnsi="Times New Roman" w:cs="Times New Roman"/>
                <w:color w:val="000000"/>
                <w:sz w:val="20"/>
                <w:szCs w:val="20"/>
                <w:lang w:eastAsia="en-GB"/>
              </w:rPr>
              <w:t>0.0067</w:t>
            </w:r>
          </w:p>
        </w:tc>
        <w:tc>
          <w:tcPr>
            <w:tcW w:w="904" w:type="dxa"/>
            <w:tcBorders>
              <w:top w:val="nil"/>
              <w:left w:val="nil"/>
              <w:bottom w:val="nil"/>
              <w:right w:val="nil"/>
            </w:tcBorders>
            <w:shd w:val="clear" w:color="auto" w:fill="auto"/>
            <w:noWrap/>
            <w:vAlign w:val="center"/>
            <w:hideMark/>
          </w:tcPr>
          <w:p w:rsidR="00B246FF" w:rsidRPr="00CB782A" w:rsidRDefault="00633A8E" w:rsidP="00CB782A">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0.0428</w:t>
            </w:r>
          </w:p>
        </w:tc>
        <w:tc>
          <w:tcPr>
            <w:tcW w:w="904" w:type="dxa"/>
            <w:tcBorders>
              <w:top w:val="nil"/>
              <w:left w:val="nil"/>
              <w:bottom w:val="nil"/>
              <w:right w:val="nil"/>
            </w:tcBorders>
            <w:shd w:val="clear" w:color="auto" w:fill="auto"/>
            <w:noWrap/>
            <w:vAlign w:val="center"/>
            <w:hideMark/>
          </w:tcPr>
          <w:p w:rsidR="00B246FF" w:rsidRPr="00CB782A" w:rsidRDefault="00633A8E" w:rsidP="00CB782A">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0.9032</w:t>
            </w:r>
          </w:p>
        </w:tc>
        <w:tc>
          <w:tcPr>
            <w:tcW w:w="904" w:type="dxa"/>
            <w:tcBorders>
              <w:top w:val="nil"/>
              <w:left w:val="nil"/>
              <w:bottom w:val="nil"/>
              <w:right w:val="nil"/>
            </w:tcBorders>
            <w:shd w:val="clear" w:color="auto" w:fill="auto"/>
            <w:noWrap/>
            <w:vAlign w:val="center"/>
            <w:hideMark/>
          </w:tcPr>
          <w:p w:rsidR="00B246FF" w:rsidRPr="00CB782A" w:rsidRDefault="00B246FF" w:rsidP="00CB782A">
            <w:pPr>
              <w:spacing w:after="0" w:line="240" w:lineRule="auto"/>
              <w:jc w:val="center"/>
              <w:rPr>
                <w:rFonts w:ascii="Times New Roman" w:eastAsia="Times New Roman" w:hAnsi="Times New Roman" w:cs="Times New Roman"/>
                <w:color w:val="000000"/>
                <w:sz w:val="20"/>
                <w:szCs w:val="20"/>
                <w:lang w:eastAsia="en-GB"/>
              </w:rPr>
            </w:pPr>
            <w:r w:rsidRPr="00CB782A">
              <w:rPr>
                <w:rFonts w:ascii="Times New Roman" w:eastAsia="Times New Roman" w:hAnsi="Times New Roman" w:cs="Times New Roman"/>
                <w:color w:val="000000"/>
                <w:sz w:val="20"/>
                <w:szCs w:val="20"/>
                <w:lang w:eastAsia="en-GB"/>
              </w:rPr>
              <w:t>0.0309</w:t>
            </w:r>
          </w:p>
        </w:tc>
        <w:tc>
          <w:tcPr>
            <w:tcW w:w="904" w:type="dxa"/>
            <w:tcBorders>
              <w:top w:val="nil"/>
              <w:left w:val="nil"/>
              <w:bottom w:val="nil"/>
              <w:right w:val="nil"/>
            </w:tcBorders>
            <w:shd w:val="clear" w:color="auto" w:fill="auto"/>
            <w:noWrap/>
            <w:vAlign w:val="center"/>
            <w:hideMark/>
          </w:tcPr>
          <w:p w:rsidR="00B246FF" w:rsidRPr="00CB782A" w:rsidRDefault="00B246FF" w:rsidP="00CB782A">
            <w:pPr>
              <w:spacing w:after="0" w:line="240" w:lineRule="auto"/>
              <w:jc w:val="center"/>
              <w:rPr>
                <w:rFonts w:ascii="Times New Roman" w:eastAsia="Times New Roman" w:hAnsi="Times New Roman" w:cs="Times New Roman"/>
                <w:color w:val="000000"/>
                <w:sz w:val="20"/>
                <w:szCs w:val="20"/>
                <w:lang w:eastAsia="en-GB"/>
              </w:rPr>
            </w:pPr>
            <w:r w:rsidRPr="00CB782A">
              <w:rPr>
                <w:rFonts w:ascii="Times New Roman" w:eastAsia="Times New Roman" w:hAnsi="Times New Roman" w:cs="Times New Roman"/>
                <w:color w:val="000000"/>
                <w:sz w:val="20"/>
                <w:szCs w:val="20"/>
                <w:lang w:eastAsia="en-GB"/>
              </w:rPr>
              <w:t>0.0048</w:t>
            </w:r>
          </w:p>
        </w:tc>
        <w:tc>
          <w:tcPr>
            <w:tcW w:w="904" w:type="dxa"/>
            <w:tcBorders>
              <w:top w:val="nil"/>
              <w:left w:val="nil"/>
              <w:bottom w:val="nil"/>
              <w:right w:val="nil"/>
            </w:tcBorders>
            <w:shd w:val="clear" w:color="auto" w:fill="auto"/>
            <w:noWrap/>
            <w:vAlign w:val="center"/>
            <w:hideMark/>
          </w:tcPr>
          <w:p w:rsidR="00B246FF" w:rsidRPr="00CB782A" w:rsidRDefault="00B246FF" w:rsidP="00CB782A">
            <w:pPr>
              <w:spacing w:after="0" w:line="240" w:lineRule="auto"/>
              <w:jc w:val="center"/>
              <w:rPr>
                <w:rFonts w:ascii="Times New Roman" w:eastAsia="Times New Roman" w:hAnsi="Times New Roman" w:cs="Times New Roman"/>
                <w:color w:val="000000"/>
                <w:sz w:val="20"/>
                <w:szCs w:val="20"/>
                <w:lang w:eastAsia="en-GB"/>
              </w:rPr>
            </w:pPr>
            <w:r w:rsidRPr="00CB782A">
              <w:rPr>
                <w:rFonts w:ascii="Times New Roman" w:eastAsia="Times New Roman" w:hAnsi="Times New Roman" w:cs="Times New Roman"/>
                <w:color w:val="000000"/>
                <w:sz w:val="20"/>
                <w:szCs w:val="20"/>
                <w:lang w:eastAsia="en-GB"/>
              </w:rPr>
              <w:t>0.0016</w:t>
            </w:r>
          </w:p>
        </w:tc>
        <w:tc>
          <w:tcPr>
            <w:tcW w:w="905" w:type="dxa"/>
            <w:tcBorders>
              <w:top w:val="nil"/>
              <w:left w:val="nil"/>
              <w:bottom w:val="nil"/>
              <w:right w:val="nil"/>
            </w:tcBorders>
            <w:shd w:val="clear" w:color="auto" w:fill="auto"/>
            <w:noWrap/>
            <w:vAlign w:val="center"/>
          </w:tcPr>
          <w:p w:rsidR="00B246FF" w:rsidRPr="00CB782A" w:rsidRDefault="00B246FF" w:rsidP="00644B2E">
            <w:pPr>
              <w:spacing w:after="0" w:line="240" w:lineRule="auto"/>
              <w:jc w:val="center"/>
              <w:rPr>
                <w:rFonts w:ascii="Times New Roman" w:eastAsia="Times New Roman" w:hAnsi="Times New Roman" w:cs="Times New Roman"/>
                <w:color w:val="000000"/>
                <w:sz w:val="20"/>
                <w:szCs w:val="20"/>
                <w:lang w:eastAsia="en-GB"/>
              </w:rPr>
            </w:pPr>
            <w:r w:rsidRPr="00CB782A">
              <w:rPr>
                <w:rFonts w:ascii="Times New Roman" w:eastAsia="Times New Roman" w:hAnsi="Times New Roman" w:cs="Times New Roman"/>
                <w:color w:val="000000"/>
                <w:sz w:val="20"/>
                <w:szCs w:val="20"/>
                <w:lang w:eastAsia="en-GB"/>
              </w:rPr>
              <w:t>0.0168</w:t>
            </w:r>
          </w:p>
        </w:tc>
        <w:tc>
          <w:tcPr>
            <w:tcW w:w="904" w:type="dxa"/>
            <w:tcBorders>
              <w:top w:val="nil"/>
              <w:left w:val="nil"/>
              <w:bottom w:val="nil"/>
              <w:right w:val="nil"/>
            </w:tcBorders>
            <w:shd w:val="clear" w:color="auto" w:fill="auto"/>
            <w:noWrap/>
            <w:vAlign w:val="center"/>
          </w:tcPr>
          <w:p w:rsidR="00B246FF" w:rsidRPr="00CB782A" w:rsidRDefault="00B246FF" w:rsidP="00644B2E">
            <w:pPr>
              <w:spacing w:after="0" w:line="240" w:lineRule="auto"/>
              <w:jc w:val="center"/>
              <w:rPr>
                <w:rFonts w:ascii="Times New Roman" w:eastAsia="Times New Roman" w:hAnsi="Times New Roman" w:cs="Times New Roman"/>
                <w:color w:val="000000"/>
                <w:sz w:val="20"/>
                <w:szCs w:val="20"/>
                <w:lang w:eastAsia="en-GB"/>
              </w:rPr>
            </w:pPr>
            <w:r w:rsidRPr="00CB782A">
              <w:rPr>
                <w:rFonts w:ascii="Times New Roman" w:eastAsia="Times New Roman" w:hAnsi="Times New Roman" w:cs="Times New Roman"/>
                <w:color w:val="000000"/>
                <w:sz w:val="20"/>
                <w:szCs w:val="20"/>
                <w:lang w:eastAsia="en-GB"/>
              </w:rPr>
              <w:t>-0.0019</w:t>
            </w:r>
          </w:p>
        </w:tc>
        <w:tc>
          <w:tcPr>
            <w:tcW w:w="904" w:type="dxa"/>
            <w:tcBorders>
              <w:top w:val="nil"/>
              <w:left w:val="nil"/>
              <w:bottom w:val="nil"/>
              <w:right w:val="nil"/>
            </w:tcBorders>
            <w:shd w:val="clear" w:color="auto" w:fill="auto"/>
            <w:noWrap/>
            <w:vAlign w:val="center"/>
            <w:hideMark/>
          </w:tcPr>
          <w:p w:rsidR="00B246FF" w:rsidRPr="00CB782A" w:rsidRDefault="00B246FF" w:rsidP="00CB782A">
            <w:pPr>
              <w:spacing w:after="0" w:line="240" w:lineRule="auto"/>
              <w:jc w:val="center"/>
              <w:rPr>
                <w:rFonts w:ascii="Times New Roman" w:eastAsia="Times New Roman" w:hAnsi="Times New Roman" w:cs="Times New Roman"/>
                <w:color w:val="000000"/>
                <w:sz w:val="20"/>
                <w:szCs w:val="20"/>
                <w:lang w:eastAsia="en-GB"/>
              </w:rPr>
            </w:pPr>
            <w:r w:rsidRPr="00CB782A">
              <w:rPr>
                <w:rFonts w:ascii="Times New Roman" w:eastAsia="Times New Roman" w:hAnsi="Times New Roman" w:cs="Times New Roman"/>
                <w:color w:val="000000"/>
                <w:sz w:val="20"/>
                <w:szCs w:val="20"/>
                <w:lang w:eastAsia="en-GB"/>
              </w:rPr>
              <w:t>0.0176</w:t>
            </w:r>
          </w:p>
        </w:tc>
        <w:tc>
          <w:tcPr>
            <w:tcW w:w="904" w:type="dxa"/>
            <w:tcBorders>
              <w:top w:val="nil"/>
              <w:left w:val="nil"/>
              <w:bottom w:val="nil"/>
              <w:right w:val="nil"/>
            </w:tcBorders>
            <w:shd w:val="clear" w:color="auto" w:fill="auto"/>
            <w:noWrap/>
            <w:vAlign w:val="center"/>
            <w:hideMark/>
          </w:tcPr>
          <w:p w:rsidR="00B246FF" w:rsidRPr="00CB782A" w:rsidRDefault="00B246FF" w:rsidP="00CB782A">
            <w:pPr>
              <w:spacing w:after="0" w:line="240" w:lineRule="auto"/>
              <w:jc w:val="center"/>
              <w:rPr>
                <w:rFonts w:ascii="Times New Roman" w:eastAsia="Times New Roman" w:hAnsi="Times New Roman" w:cs="Times New Roman"/>
                <w:color w:val="000000"/>
                <w:sz w:val="20"/>
                <w:szCs w:val="20"/>
                <w:lang w:eastAsia="en-GB"/>
              </w:rPr>
            </w:pPr>
            <w:r w:rsidRPr="00CB782A">
              <w:rPr>
                <w:rFonts w:ascii="Times New Roman" w:eastAsia="Times New Roman" w:hAnsi="Times New Roman" w:cs="Times New Roman"/>
                <w:color w:val="000000"/>
                <w:sz w:val="20"/>
                <w:szCs w:val="20"/>
                <w:lang w:eastAsia="en-GB"/>
              </w:rPr>
              <w:t>-0.0015</w:t>
            </w:r>
          </w:p>
        </w:tc>
        <w:tc>
          <w:tcPr>
            <w:tcW w:w="904" w:type="dxa"/>
            <w:tcBorders>
              <w:top w:val="nil"/>
              <w:left w:val="nil"/>
              <w:bottom w:val="nil"/>
              <w:right w:val="nil"/>
            </w:tcBorders>
            <w:shd w:val="clear" w:color="auto" w:fill="auto"/>
            <w:noWrap/>
            <w:vAlign w:val="center"/>
          </w:tcPr>
          <w:p w:rsidR="00B246FF" w:rsidRPr="00CB782A" w:rsidRDefault="00633A8E" w:rsidP="00644B2E">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-0.0201</w:t>
            </w:r>
          </w:p>
        </w:tc>
        <w:tc>
          <w:tcPr>
            <w:tcW w:w="875" w:type="dxa"/>
            <w:tcBorders>
              <w:top w:val="nil"/>
              <w:left w:val="nil"/>
              <w:bottom w:val="nil"/>
              <w:right w:val="nil"/>
            </w:tcBorders>
            <w:shd w:val="clear" w:color="auto" w:fill="auto"/>
            <w:noWrap/>
            <w:vAlign w:val="center"/>
          </w:tcPr>
          <w:p w:rsidR="00B246FF" w:rsidRPr="00CB782A" w:rsidRDefault="00B246FF" w:rsidP="00644B2E">
            <w:pPr>
              <w:spacing w:after="0" w:line="240" w:lineRule="auto"/>
              <w:jc w:val="center"/>
              <w:rPr>
                <w:rFonts w:ascii="Times New Roman" w:eastAsia="Times New Roman" w:hAnsi="Times New Roman" w:cs="Times New Roman"/>
                <w:color w:val="000000"/>
                <w:sz w:val="20"/>
                <w:szCs w:val="20"/>
                <w:lang w:eastAsia="en-GB"/>
              </w:rPr>
            </w:pPr>
            <w:r w:rsidRPr="00CB782A">
              <w:rPr>
                <w:rFonts w:ascii="Times New Roman" w:eastAsia="Times New Roman" w:hAnsi="Times New Roman" w:cs="Times New Roman"/>
                <w:color w:val="000000"/>
                <w:sz w:val="20"/>
                <w:szCs w:val="20"/>
                <w:lang w:eastAsia="en-GB"/>
              </w:rPr>
              <w:t>0.0056</w:t>
            </w:r>
          </w:p>
        </w:tc>
        <w:tc>
          <w:tcPr>
            <w:tcW w:w="850" w:type="dxa"/>
            <w:gridSpan w:val="2"/>
            <w:tcBorders>
              <w:top w:val="nil"/>
              <w:left w:val="nil"/>
              <w:bottom w:val="nil"/>
              <w:right w:val="nil"/>
            </w:tcBorders>
            <w:shd w:val="clear" w:color="auto" w:fill="auto"/>
            <w:noWrap/>
            <w:vAlign w:val="center"/>
            <w:hideMark/>
          </w:tcPr>
          <w:p w:rsidR="00B246FF" w:rsidRPr="00CB782A" w:rsidRDefault="00B246FF" w:rsidP="00CB782A">
            <w:pPr>
              <w:spacing w:after="0" w:line="240" w:lineRule="auto"/>
              <w:jc w:val="center"/>
              <w:rPr>
                <w:rFonts w:ascii="Times New Roman" w:eastAsia="Times New Roman" w:hAnsi="Times New Roman" w:cs="Times New Roman"/>
                <w:color w:val="000000"/>
                <w:sz w:val="20"/>
                <w:szCs w:val="20"/>
                <w:lang w:eastAsia="en-GB"/>
              </w:rPr>
            </w:pPr>
          </w:p>
        </w:tc>
        <w:tc>
          <w:tcPr>
            <w:tcW w:w="988" w:type="dxa"/>
            <w:gridSpan w:val="2"/>
            <w:tcBorders>
              <w:top w:val="nil"/>
              <w:left w:val="nil"/>
              <w:bottom w:val="nil"/>
              <w:right w:val="nil"/>
            </w:tcBorders>
            <w:shd w:val="clear" w:color="auto" w:fill="auto"/>
            <w:noWrap/>
            <w:vAlign w:val="center"/>
            <w:hideMark/>
          </w:tcPr>
          <w:p w:rsidR="00B246FF" w:rsidRPr="00CB782A" w:rsidRDefault="00B246FF" w:rsidP="00CB782A">
            <w:pPr>
              <w:spacing w:after="0" w:line="240" w:lineRule="auto"/>
              <w:jc w:val="center"/>
              <w:rPr>
                <w:rFonts w:ascii="Times New Roman" w:eastAsia="Times New Roman" w:hAnsi="Times New Roman" w:cs="Times New Roman"/>
                <w:color w:val="000000"/>
                <w:sz w:val="20"/>
                <w:szCs w:val="20"/>
                <w:lang w:eastAsia="en-GB"/>
              </w:rPr>
            </w:pPr>
            <w:r w:rsidRPr="00CB782A">
              <w:rPr>
                <w:rFonts w:ascii="Times New Roman" w:eastAsia="Times New Roman" w:hAnsi="Times New Roman" w:cs="Times New Roman"/>
                <w:color w:val="000000"/>
                <w:sz w:val="20"/>
                <w:szCs w:val="20"/>
                <w:lang w:eastAsia="en-GB"/>
              </w:rPr>
              <w:t>-0.0026</w:t>
            </w:r>
          </w:p>
        </w:tc>
      </w:tr>
      <w:tr w:rsidR="00B246FF" w:rsidRPr="00CB782A" w:rsidTr="00495BB1">
        <w:trPr>
          <w:trHeight w:val="204"/>
        </w:trPr>
        <w:tc>
          <w:tcPr>
            <w:tcW w:w="961" w:type="dxa"/>
            <w:tcBorders>
              <w:top w:val="nil"/>
              <w:left w:val="nil"/>
              <w:bottom w:val="nil"/>
              <w:right w:val="nil"/>
            </w:tcBorders>
            <w:vAlign w:val="center"/>
          </w:tcPr>
          <w:p w:rsidR="00B246FF" w:rsidRPr="00CB782A" w:rsidRDefault="00B246FF" w:rsidP="00CB782A">
            <w:pPr>
              <w:spacing w:after="0" w:line="240" w:lineRule="auto"/>
              <w:jc w:val="center"/>
              <w:rPr>
                <w:rFonts w:ascii="Times New Roman" w:eastAsia="Times New Roman" w:hAnsi="Times New Roman" w:cs="Times New Roman"/>
                <w:color w:val="000000"/>
                <w:sz w:val="20"/>
                <w:szCs w:val="20"/>
                <w:lang w:eastAsia="en-GB"/>
              </w:rPr>
            </w:pPr>
          </w:p>
        </w:tc>
        <w:tc>
          <w:tcPr>
            <w:tcW w:w="904" w:type="dxa"/>
            <w:tcBorders>
              <w:top w:val="nil"/>
              <w:left w:val="nil"/>
              <w:bottom w:val="nil"/>
              <w:right w:val="nil"/>
            </w:tcBorders>
            <w:shd w:val="clear" w:color="auto" w:fill="auto"/>
            <w:noWrap/>
            <w:vAlign w:val="center"/>
            <w:hideMark/>
          </w:tcPr>
          <w:p w:rsidR="00B246FF" w:rsidRPr="00CB782A" w:rsidRDefault="00B13E66" w:rsidP="00CB782A">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B246FF" w:rsidRPr="00CB782A">
              <w:rPr>
                <w:rFonts w:ascii="Times New Roman" w:eastAsia="Times New Roman" w:hAnsi="Times New Roman" w:cs="Times New Roman"/>
                <w:color w:val="000000"/>
                <w:sz w:val="20"/>
                <w:szCs w:val="20"/>
                <w:lang w:eastAsia="en-GB"/>
              </w:rPr>
              <w:t>10.624</w:t>
            </w:r>
            <w:r>
              <w:rPr>
                <w:rFonts w:ascii="Times New Roman" w:eastAsia="Times New Roman" w:hAnsi="Times New Roman" w:cs="Times New Roman"/>
                <w:color w:val="000000"/>
                <w:sz w:val="20"/>
                <w:szCs w:val="20"/>
                <w:lang w:eastAsia="en-GB"/>
              </w:rPr>
              <w:t>)</w:t>
            </w:r>
          </w:p>
        </w:tc>
        <w:tc>
          <w:tcPr>
            <w:tcW w:w="904" w:type="dxa"/>
            <w:tcBorders>
              <w:top w:val="nil"/>
              <w:left w:val="nil"/>
              <w:bottom w:val="nil"/>
              <w:right w:val="nil"/>
            </w:tcBorders>
            <w:shd w:val="clear" w:color="auto" w:fill="auto"/>
            <w:noWrap/>
            <w:vAlign w:val="center"/>
            <w:hideMark/>
          </w:tcPr>
          <w:p w:rsidR="00B246FF" w:rsidRPr="00CB782A" w:rsidRDefault="00B13E66" w:rsidP="00CB782A">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B246FF" w:rsidRPr="00CB782A">
              <w:rPr>
                <w:rFonts w:ascii="Times New Roman" w:eastAsia="Times New Roman" w:hAnsi="Times New Roman" w:cs="Times New Roman"/>
                <w:color w:val="000000"/>
                <w:sz w:val="20"/>
                <w:szCs w:val="20"/>
                <w:lang w:eastAsia="en-GB"/>
              </w:rPr>
              <w:t>5.886</w:t>
            </w:r>
            <w:r>
              <w:rPr>
                <w:rFonts w:ascii="Times New Roman" w:eastAsia="Times New Roman" w:hAnsi="Times New Roman" w:cs="Times New Roman"/>
                <w:color w:val="000000"/>
                <w:sz w:val="20"/>
                <w:szCs w:val="20"/>
                <w:lang w:eastAsia="en-GB"/>
              </w:rPr>
              <w:t>)</w:t>
            </w:r>
          </w:p>
        </w:tc>
        <w:tc>
          <w:tcPr>
            <w:tcW w:w="904" w:type="dxa"/>
            <w:tcBorders>
              <w:top w:val="nil"/>
              <w:left w:val="nil"/>
              <w:bottom w:val="nil"/>
              <w:right w:val="nil"/>
            </w:tcBorders>
            <w:shd w:val="clear" w:color="auto" w:fill="auto"/>
            <w:noWrap/>
            <w:vAlign w:val="center"/>
            <w:hideMark/>
          </w:tcPr>
          <w:p w:rsidR="00B246FF" w:rsidRPr="00CB782A" w:rsidRDefault="00B13E66" w:rsidP="00CB782A">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B246FF" w:rsidRPr="00CB782A">
              <w:rPr>
                <w:rFonts w:ascii="Times New Roman" w:eastAsia="Times New Roman" w:hAnsi="Times New Roman" w:cs="Times New Roman"/>
                <w:color w:val="000000"/>
                <w:sz w:val="20"/>
                <w:szCs w:val="20"/>
                <w:lang w:eastAsia="en-GB"/>
              </w:rPr>
              <w:t>87.474</w:t>
            </w:r>
            <w:r>
              <w:rPr>
                <w:rFonts w:ascii="Times New Roman" w:eastAsia="Times New Roman" w:hAnsi="Times New Roman" w:cs="Times New Roman"/>
                <w:color w:val="000000"/>
                <w:sz w:val="20"/>
                <w:szCs w:val="20"/>
                <w:lang w:eastAsia="en-GB"/>
              </w:rPr>
              <w:t>)</w:t>
            </w:r>
          </w:p>
        </w:tc>
        <w:tc>
          <w:tcPr>
            <w:tcW w:w="904" w:type="dxa"/>
            <w:tcBorders>
              <w:top w:val="nil"/>
              <w:left w:val="nil"/>
              <w:bottom w:val="nil"/>
              <w:right w:val="nil"/>
            </w:tcBorders>
            <w:shd w:val="clear" w:color="auto" w:fill="auto"/>
            <w:noWrap/>
            <w:vAlign w:val="center"/>
            <w:hideMark/>
          </w:tcPr>
          <w:p w:rsidR="00B246FF" w:rsidRPr="00CB782A" w:rsidRDefault="00B13E66" w:rsidP="00CB782A">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B246FF" w:rsidRPr="00CB782A">
              <w:rPr>
                <w:rFonts w:ascii="Times New Roman" w:eastAsia="Times New Roman" w:hAnsi="Times New Roman" w:cs="Times New Roman"/>
                <w:color w:val="000000"/>
                <w:sz w:val="20"/>
                <w:szCs w:val="20"/>
                <w:lang w:eastAsia="en-GB"/>
              </w:rPr>
              <w:t>3.542</w:t>
            </w:r>
            <w:r>
              <w:rPr>
                <w:rFonts w:ascii="Times New Roman" w:eastAsia="Times New Roman" w:hAnsi="Times New Roman" w:cs="Times New Roman"/>
                <w:color w:val="000000"/>
                <w:sz w:val="20"/>
                <w:szCs w:val="20"/>
                <w:lang w:eastAsia="en-GB"/>
              </w:rPr>
              <w:t>)</w:t>
            </w:r>
          </w:p>
        </w:tc>
        <w:tc>
          <w:tcPr>
            <w:tcW w:w="904" w:type="dxa"/>
            <w:tcBorders>
              <w:top w:val="nil"/>
              <w:left w:val="nil"/>
              <w:bottom w:val="nil"/>
              <w:right w:val="nil"/>
            </w:tcBorders>
            <w:shd w:val="clear" w:color="auto" w:fill="auto"/>
            <w:noWrap/>
            <w:vAlign w:val="center"/>
            <w:hideMark/>
          </w:tcPr>
          <w:p w:rsidR="00B246FF" w:rsidRPr="00CB782A" w:rsidRDefault="00B13E66" w:rsidP="00CB782A">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B246FF" w:rsidRPr="00CB782A">
              <w:rPr>
                <w:rFonts w:ascii="Times New Roman" w:eastAsia="Times New Roman" w:hAnsi="Times New Roman" w:cs="Times New Roman"/>
                <w:color w:val="000000"/>
                <w:sz w:val="20"/>
                <w:szCs w:val="20"/>
                <w:lang w:eastAsia="en-GB"/>
              </w:rPr>
              <w:t>1.098</w:t>
            </w:r>
            <w:r>
              <w:rPr>
                <w:rFonts w:ascii="Times New Roman" w:eastAsia="Times New Roman" w:hAnsi="Times New Roman" w:cs="Times New Roman"/>
                <w:color w:val="000000"/>
                <w:sz w:val="20"/>
                <w:szCs w:val="20"/>
                <w:lang w:eastAsia="en-GB"/>
              </w:rPr>
              <w:t>)</w:t>
            </w:r>
          </w:p>
        </w:tc>
        <w:tc>
          <w:tcPr>
            <w:tcW w:w="904" w:type="dxa"/>
            <w:tcBorders>
              <w:top w:val="nil"/>
              <w:left w:val="nil"/>
              <w:bottom w:val="nil"/>
              <w:right w:val="nil"/>
            </w:tcBorders>
            <w:shd w:val="clear" w:color="auto" w:fill="auto"/>
            <w:noWrap/>
            <w:vAlign w:val="center"/>
            <w:hideMark/>
          </w:tcPr>
          <w:p w:rsidR="00B246FF" w:rsidRPr="00CB782A" w:rsidRDefault="00B13E66" w:rsidP="00CB782A">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B246FF" w:rsidRPr="00CB782A">
              <w:rPr>
                <w:rFonts w:ascii="Times New Roman" w:eastAsia="Times New Roman" w:hAnsi="Times New Roman" w:cs="Times New Roman"/>
                <w:color w:val="000000"/>
                <w:sz w:val="20"/>
                <w:szCs w:val="20"/>
                <w:lang w:eastAsia="en-GB"/>
              </w:rPr>
              <w:t>0.735</w:t>
            </w:r>
            <w:r>
              <w:rPr>
                <w:rFonts w:ascii="Times New Roman" w:eastAsia="Times New Roman" w:hAnsi="Times New Roman" w:cs="Times New Roman"/>
                <w:color w:val="000000"/>
                <w:sz w:val="20"/>
                <w:szCs w:val="20"/>
                <w:lang w:eastAsia="en-GB"/>
              </w:rPr>
              <w:t>)</w:t>
            </w:r>
          </w:p>
        </w:tc>
        <w:tc>
          <w:tcPr>
            <w:tcW w:w="905" w:type="dxa"/>
            <w:tcBorders>
              <w:top w:val="nil"/>
              <w:left w:val="nil"/>
              <w:bottom w:val="nil"/>
              <w:right w:val="nil"/>
            </w:tcBorders>
            <w:shd w:val="clear" w:color="auto" w:fill="auto"/>
            <w:noWrap/>
            <w:vAlign w:val="center"/>
          </w:tcPr>
          <w:p w:rsidR="00B246FF" w:rsidRPr="00CB782A" w:rsidRDefault="00B13E66" w:rsidP="00644B2E">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B246FF" w:rsidRPr="00CB782A">
              <w:rPr>
                <w:rFonts w:ascii="Times New Roman" w:eastAsia="Times New Roman" w:hAnsi="Times New Roman" w:cs="Times New Roman"/>
                <w:color w:val="000000"/>
                <w:sz w:val="20"/>
                <w:szCs w:val="20"/>
                <w:lang w:eastAsia="en-GB"/>
              </w:rPr>
              <w:t>1.139</w:t>
            </w:r>
            <w:r>
              <w:rPr>
                <w:rFonts w:ascii="Times New Roman" w:eastAsia="Times New Roman" w:hAnsi="Times New Roman" w:cs="Times New Roman"/>
                <w:color w:val="000000"/>
                <w:sz w:val="20"/>
                <w:szCs w:val="20"/>
                <w:lang w:eastAsia="en-GB"/>
              </w:rPr>
              <w:t>)</w:t>
            </w:r>
          </w:p>
        </w:tc>
        <w:tc>
          <w:tcPr>
            <w:tcW w:w="904" w:type="dxa"/>
            <w:tcBorders>
              <w:top w:val="nil"/>
              <w:left w:val="nil"/>
              <w:bottom w:val="nil"/>
              <w:right w:val="nil"/>
            </w:tcBorders>
            <w:shd w:val="clear" w:color="auto" w:fill="auto"/>
            <w:noWrap/>
            <w:vAlign w:val="center"/>
          </w:tcPr>
          <w:p w:rsidR="00B246FF" w:rsidRPr="00CB782A" w:rsidRDefault="00B13E66" w:rsidP="00644B2E">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B246FF" w:rsidRPr="00CB782A">
              <w:rPr>
                <w:rFonts w:ascii="Times New Roman" w:eastAsia="Times New Roman" w:hAnsi="Times New Roman" w:cs="Times New Roman"/>
                <w:color w:val="000000"/>
                <w:sz w:val="20"/>
                <w:szCs w:val="20"/>
                <w:lang w:eastAsia="en-GB"/>
              </w:rPr>
              <w:t>-1.443</w:t>
            </w:r>
            <w:r>
              <w:rPr>
                <w:rFonts w:ascii="Times New Roman" w:eastAsia="Times New Roman" w:hAnsi="Times New Roman" w:cs="Times New Roman"/>
                <w:color w:val="000000"/>
                <w:sz w:val="20"/>
                <w:szCs w:val="20"/>
                <w:lang w:eastAsia="en-GB"/>
              </w:rPr>
              <w:t>)</w:t>
            </w:r>
          </w:p>
        </w:tc>
        <w:tc>
          <w:tcPr>
            <w:tcW w:w="904" w:type="dxa"/>
            <w:tcBorders>
              <w:top w:val="nil"/>
              <w:left w:val="nil"/>
              <w:bottom w:val="nil"/>
              <w:right w:val="nil"/>
            </w:tcBorders>
            <w:shd w:val="clear" w:color="auto" w:fill="auto"/>
            <w:noWrap/>
            <w:vAlign w:val="center"/>
            <w:hideMark/>
          </w:tcPr>
          <w:p w:rsidR="00B246FF" w:rsidRPr="00CB782A" w:rsidRDefault="00B13E66" w:rsidP="00CB782A">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B246FF" w:rsidRPr="00CB782A">
              <w:rPr>
                <w:rFonts w:ascii="Times New Roman" w:eastAsia="Times New Roman" w:hAnsi="Times New Roman" w:cs="Times New Roman"/>
                <w:color w:val="000000"/>
                <w:sz w:val="20"/>
                <w:szCs w:val="20"/>
                <w:lang w:eastAsia="en-GB"/>
              </w:rPr>
              <w:t>1.159</w:t>
            </w:r>
            <w:r>
              <w:rPr>
                <w:rFonts w:ascii="Times New Roman" w:eastAsia="Times New Roman" w:hAnsi="Times New Roman" w:cs="Times New Roman"/>
                <w:color w:val="000000"/>
                <w:sz w:val="20"/>
                <w:szCs w:val="20"/>
                <w:lang w:eastAsia="en-GB"/>
              </w:rPr>
              <w:t>)</w:t>
            </w:r>
          </w:p>
        </w:tc>
        <w:tc>
          <w:tcPr>
            <w:tcW w:w="904" w:type="dxa"/>
            <w:tcBorders>
              <w:top w:val="nil"/>
              <w:left w:val="nil"/>
              <w:bottom w:val="nil"/>
              <w:right w:val="nil"/>
            </w:tcBorders>
            <w:shd w:val="clear" w:color="auto" w:fill="auto"/>
            <w:noWrap/>
            <w:vAlign w:val="center"/>
            <w:hideMark/>
          </w:tcPr>
          <w:p w:rsidR="00B246FF" w:rsidRPr="00CB782A" w:rsidRDefault="00B13E66" w:rsidP="00CB782A">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B246FF" w:rsidRPr="00CB782A">
              <w:rPr>
                <w:rFonts w:ascii="Times New Roman" w:eastAsia="Times New Roman" w:hAnsi="Times New Roman" w:cs="Times New Roman"/>
                <w:color w:val="000000"/>
                <w:sz w:val="20"/>
                <w:szCs w:val="20"/>
                <w:lang w:eastAsia="en-GB"/>
              </w:rPr>
              <w:t>-0.663</w:t>
            </w:r>
            <w:r>
              <w:rPr>
                <w:rFonts w:ascii="Times New Roman" w:eastAsia="Times New Roman" w:hAnsi="Times New Roman" w:cs="Times New Roman"/>
                <w:color w:val="000000"/>
                <w:sz w:val="20"/>
                <w:szCs w:val="20"/>
                <w:lang w:eastAsia="en-GB"/>
              </w:rPr>
              <w:t>)</w:t>
            </w:r>
          </w:p>
        </w:tc>
        <w:tc>
          <w:tcPr>
            <w:tcW w:w="904" w:type="dxa"/>
            <w:tcBorders>
              <w:top w:val="nil"/>
              <w:left w:val="nil"/>
              <w:bottom w:val="nil"/>
              <w:right w:val="nil"/>
            </w:tcBorders>
            <w:shd w:val="clear" w:color="auto" w:fill="auto"/>
            <w:noWrap/>
            <w:vAlign w:val="center"/>
          </w:tcPr>
          <w:p w:rsidR="00B246FF" w:rsidRPr="00CB782A" w:rsidRDefault="00B13E66" w:rsidP="00644B2E">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B246FF" w:rsidRPr="00CB782A">
              <w:rPr>
                <w:rFonts w:ascii="Times New Roman" w:eastAsia="Times New Roman" w:hAnsi="Times New Roman" w:cs="Times New Roman"/>
                <w:color w:val="000000"/>
                <w:sz w:val="20"/>
                <w:szCs w:val="20"/>
                <w:lang w:eastAsia="en-GB"/>
              </w:rPr>
              <w:t>-0.624</w:t>
            </w:r>
            <w:r>
              <w:rPr>
                <w:rFonts w:ascii="Times New Roman" w:eastAsia="Times New Roman" w:hAnsi="Times New Roman" w:cs="Times New Roman"/>
                <w:color w:val="000000"/>
                <w:sz w:val="20"/>
                <w:szCs w:val="20"/>
                <w:lang w:eastAsia="en-GB"/>
              </w:rPr>
              <w:t>)</w:t>
            </w:r>
          </w:p>
        </w:tc>
        <w:tc>
          <w:tcPr>
            <w:tcW w:w="875" w:type="dxa"/>
            <w:tcBorders>
              <w:top w:val="nil"/>
              <w:left w:val="nil"/>
              <w:bottom w:val="nil"/>
              <w:right w:val="nil"/>
            </w:tcBorders>
            <w:shd w:val="clear" w:color="auto" w:fill="auto"/>
            <w:noWrap/>
            <w:vAlign w:val="center"/>
          </w:tcPr>
          <w:p w:rsidR="00B246FF" w:rsidRPr="00CB782A" w:rsidRDefault="00B13E66" w:rsidP="00644B2E">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B246FF" w:rsidRPr="00CB782A">
              <w:rPr>
                <w:rFonts w:ascii="Times New Roman" w:eastAsia="Times New Roman" w:hAnsi="Times New Roman" w:cs="Times New Roman"/>
                <w:color w:val="000000"/>
                <w:sz w:val="20"/>
                <w:szCs w:val="20"/>
                <w:lang w:eastAsia="en-GB"/>
              </w:rPr>
              <w:t>2.06</w:t>
            </w:r>
            <w:r>
              <w:rPr>
                <w:rFonts w:ascii="Times New Roman" w:eastAsia="Times New Roman" w:hAnsi="Times New Roman" w:cs="Times New Roman"/>
                <w:color w:val="000000"/>
                <w:sz w:val="20"/>
                <w:szCs w:val="20"/>
                <w:lang w:eastAsia="en-GB"/>
              </w:rPr>
              <w:t>4)</w:t>
            </w:r>
          </w:p>
        </w:tc>
        <w:tc>
          <w:tcPr>
            <w:tcW w:w="850" w:type="dxa"/>
            <w:gridSpan w:val="2"/>
            <w:tcBorders>
              <w:top w:val="nil"/>
              <w:left w:val="nil"/>
              <w:bottom w:val="nil"/>
              <w:right w:val="nil"/>
            </w:tcBorders>
            <w:shd w:val="clear" w:color="auto" w:fill="auto"/>
            <w:noWrap/>
            <w:vAlign w:val="center"/>
            <w:hideMark/>
          </w:tcPr>
          <w:p w:rsidR="00B246FF" w:rsidRPr="00CB782A" w:rsidRDefault="00B246FF" w:rsidP="00CB782A">
            <w:pPr>
              <w:spacing w:after="0" w:line="240" w:lineRule="auto"/>
              <w:jc w:val="center"/>
              <w:rPr>
                <w:rFonts w:ascii="Times New Roman" w:eastAsia="Times New Roman" w:hAnsi="Times New Roman" w:cs="Times New Roman"/>
                <w:color w:val="000000"/>
                <w:sz w:val="20"/>
                <w:szCs w:val="20"/>
                <w:lang w:eastAsia="en-GB"/>
              </w:rPr>
            </w:pPr>
          </w:p>
        </w:tc>
        <w:tc>
          <w:tcPr>
            <w:tcW w:w="988" w:type="dxa"/>
            <w:gridSpan w:val="2"/>
            <w:tcBorders>
              <w:top w:val="nil"/>
              <w:left w:val="nil"/>
              <w:bottom w:val="nil"/>
              <w:right w:val="nil"/>
            </w:tcBorders>
            <w:shd w:val="clear" w:color="auto" w:fill="auto"/>
            <w:noWrap/>
            <w:vAlign w:val="center"/>
            <w:hideMark/>
          </w:tcPr>
          <w:p w:rsidR="00B246FF" w:rsidRPr="00CB782A" w:rsidRDefault="00B13E66" w:rsidP="00CB782A">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B246FF" w:rsidRPr="00CB782A">
              <w:rPr>
                <w:rFonts w:ascii="Times New Roman" w:eastAsia="Times New Roman" w:hAnsi="Times New Roman" w:cs="Times New Roman"/>
                <w:color w:val="000000"/>
                <w:sz w:val="20"/>
                <w:szCs w:val="20"/>
                <w:lang w:eastAsia="en-GB"/>
              </w:rPr>
              <w:t>-16.287</w:t>
            </w:r>
            <w:r>
              <w:rPr>
                <w:rFonts w:ascii="Times New Roman" w:eastAsia="Times New Roman" w:hAnsi="Times New Roman" w:cs="Times New Roman"/>
                <w:color w:val="000000"/>
                <w:sz w:val="20"/>
                <w:szCs w:val="20"/>
                <w:lang w:eastAsia="en-GB"/>
              </w:rPr>
              <w:t>)</w:t>
            </w:r>
          </w:p>
        </w:tc>
      </w:tr>
      <w:tr w:rsidR="00B246FF" w:rsidRPr="00CB782A" w:rsidTr="00495BB1">
        <w:trPr>
          <w:trHeight w:val="204"/>
        </w:trPr>
        <w:tc>
          <w:tcPr>
            <w:tcW w:w="961" w:type="dxa"/>
            <w:tcBorders>
              <w:top w:val="nil"/>
              <w:left w:val="nil"/>
              <w:bottom w:val="nil"/>
              <w:right w:val="nil"/>
            </w:tcBorders>
            <w:vAlign w:val="center"/>
          </w:tcPr>
          <w:p w:rsidR="00B246FF" w:rsidRPr="00CB782A" w:rsidRDefault="00B246FF" w:rsidP="00CB782A">
            <w:pPr>
              <w:spacing w:after="0" w:line="240" w:lineRule="auto"/>
              <w:jc w:val="center"/>
              <w:rPr>
                <w:rFonts w:ascii="Times New Roman" w:eastAsia="Times New Roman" w:hAnsi="Times New Roman" w:cs="Times New Roman"/>
                <w:color w:val="000000"/>
                <w:sz w:val="20"/>
                <w:szCs w:val="20"/>
                <w:lang w:eastAsia="en-GB"/>
              </w:rPr>
            </w:pPr>
            <w:r w:rsidRPr="00CB782A">
              <w:rPr>
                <w:rFonts w:ascii="Times New Roman" w:eastAsia="Times New Roman" w:hAnsi="Times New Roman" w:cs="Times New Roman"/>
                <w:color w:val="000000"/>
                <w:sz w:val="20"/>
                <w:szCs w:val="20"/>
                <w:lang w:eastAsia="en-GB"/>
              </w:rPr>
              <w:t>Germany</w:t>
            </w:r>
          </w:p>
        </w:tc>
        <w:tc>
          <w:tcPr>
            <w:tcW w:w="904" w:type="dxa"/>
            <w:tcBorders>
              <w:top w:val="nil"/>
              <w:left w:val="nil"/>
              <w:bottom w:val="nil"/>
              <w:right w:val="nil"/>
            </w:tcBorders>
            <w:shd w:val="clear" w:color="auto" w:fill="auto"/>
            <w:noWrap/>
            <w:vAlign w:val="center"/>
            <w:hideMark/>
          </w:tcPr>
          <w:p w:rsidR="00B246FF" w:rsidRPr="00CB782A" w:rsidRDefault="00B246FF" w:rsidP="00CB782A">
            <w:pPr>
              <w:spacing w:after="0" w:line="240" w:lineRule="auto"/>
              <w:jc w:val="center"/>
              <w:rPr>
                <w:rFonts w:ascii="Times New Roman" w:eastAsia="Times New Roman" w:hAnsi="Times New Roman" w:cs="Times New Roman"/>
                <w:color w:val="000000"/>
                <w:sz w:val="20"/>
                <w:szCs w:val="20"/>
                <w:lang w:eastAsia="en-GB"/>
              </w:rPr>
            </w:pPr>
            <w:r w:rsidRPr="00CB782A">
              <w:rPr>
                <w:rFonts w:ascii="Times New Roman" w:eastAsia="Times New Roman" w:hAnsi="Times New Roman" w:cs="Times New Roman"/>
                <w:color w:val="000000"/>
                <w:sz w:val="20"/>
                <w:szCs w:val="20"/>
                <w:lang w:eastAsia="en-GB"/>
              </w:rPr>
              <w:t>0.0087</w:t>
            </w:r>
          </w:p>
        </w:tc>
        <w:tc>
          <w:tcPr>
            <w:tcW w:w="904" w:type="dxa"/>
            <w:tcBorders>
              <w:top w:val="nil"/>
              <w:left w:val="nil"/>
              <w:bottom w:val="nil"/>
              <w:right w:val="nil"/>
            </w:tcBorders>
            <w:shd w:val="clear" w:color="auto" w:fill="auto"/>
            <w:noWrap/>
            <w:vAlign w:val="center"/>
            <w:hideMark/>
          </w:tcPr>
          <w:p w:rsidR="00B246FF" w:rsidRPr="00CB782A" w:rsidRDefault="00633A8E" w:rsidP="00CB782A">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0.0472</w:t>
            </w:r>
          </w:p>
        </w:tc>
        <w:tc>
          <w:tcPr>
            <w:tcW w:w="904" w:type="dxa"/>
            <w:tcBorders>
              <w:top w:val="nil"/>
              <w:left w:val="nil"/>
              <w:bottom w:val="nil"/>
              <w:right w:val="nil"/>
            </w:tcBorders>
            <w:shd w:val="clear" w:color="auto" w:fill="auto"/>
            <w:noWrap/>
            <w:vAlign w:val="center"/>
            <w:hideMark/>
          </w:tcPr>
          <w:p w:rsidR="00B246FF" w:rsidRPr="00CB782A" w:rsidRDefault="00633A8E" w:rsidP="00CB782A">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0.8807</w:t>
            </w:r>
          </w:p>
        </w:tc>
        <w:tc>
          <w:tcPr>
            <w:tcW w:w="904" w:type="dxa"/>
            <w:tcBorders>
              <w:top w:val="nil"/>
              <w:left w:val="nil"/>
              <w:bottom w:val="nil"/>
              <w:right w:val="nil"/>
            </w:tcBorders>
            <w:shd w:val="clear" w:color="auto" w:fill="auto"/>
            <w:noWrap/>
            <w:vAlign w:val="center"/>
            <w:hideMark/>
          </w:tcPr>
          <w:p w:rsidR="00B246FF" w:rsidRPr="00CB782A" w:rsidRDefault="00B246FF" w:rsidP="00CB782A">
            <w:pPr>
              <w:spacing w:after="0" w:line="240" w:lineRule="auto"/>
              <w:jc w:val="center"/>
              <w:rPr>
                <w:rFonts w:ascii="Times New Roman" w:eastAsia="Times New Roman" w:hAnsi="Times New Roman" w:cs="Times New Roman"/>
                <w:color w:val="000000"/>
                <w:sz w:val="20"/>
                <w:szCs w:val="20"/>
                <w:lang w:eastAsia="en-GB"/>
              </w:rPr>
            </w:pPr>
            <w:r w:rsidRPr="00CB782A">
              <w:rPr>
                <w:rFonts w:ascii="Times New Roman" w:eastAsia="Times New Roman" w:hAnsi="Times New Roman" w:cs="Times New Roman"/>
                <w:color w:val="000000"/>
                <w:sz w:val="20"/>
                <w:szCs w:val="20"/>
                <w:lang w:eastAsia="en-GB"/>
              </w:rPr>
              <w:t>0.0395</w:t>
            </w:r>
          </w:p>
        </w:tc>
        <w:tc>
          <w:tcPr>
            <w:tcW w:w="904" w:type="dxa"/>
            <w:tcBorders>
              <w:top w:val="nil"/>
              <w:left w:val="nil"/>
              <w:bottom w:val="nil"/>
              <w:right w:val="nil"/>
            </w:tcBorders>
            <w:shd w:val="clear" w:color="auto" w:fill="auto"/>
            <w:noWrap/>
            <w:vAlign w:val="center"/>
            <w:hideMark/>
          </w:tcPr>
          <w:p w:rsidR="00B246FF" w:rsidRPr="00CB782A" w:rsidRDefault="00B246FF" w:rsidP="00CB782A">
            <w:pPr>
              <w:spacing w:after="0" w:line="240" w:lineRule="auto"/>
              <w:jc w:val="center"/>
              <w:rPr>
                <w:rFonts w:ascii="Times New Roman" w:eastAsia="Times New Roman" w:hAnsi="Times New Roman" w:cs="Times New Roman"/>
                <w:color w:val="000000"/>
                <w:sz w:val="20"/>
                <w:szCs w:val="20"/>
                <w:lang w:eastAsia="en-GB"/>
              </w:rPr>
            </w:pPr>
            <w:r w:rsidRPr="00CB782A">
              <w:rPr>
                <w:rFonts w:ascii="Times New Roman" w:eastAsia="Times New Roman" w:hAnsi="Times New Roman" w:cs="Times New Roman"/>
                <w:color w:val="000000"/>
                <w:sz w:val="20"/>
                <w:szCs w:val="20"/>
                <w:lang w:eastAsia="en-GB"/>
              </w:rPr>
              <w:t>0.0015</w:t>
            </w:r>
          </w:p>
        </w:tc>
        <w:tc>
          <w:tcPr>
            <w:tcW w:w="904" w:type="dxa"/>
            <w:tcBorders>
              <w:top w:val="nil"/>
              <w:left w:val="nil"/>
              <w:bottom w:val="nil"/>
              <w:right w:val="nil"/>
            </w:tcBorders>
            <w:shd w:val="clear" w:color="auto" w:fill="auto"/>
            <w:noWrap/>
            <w:vAlign w:val="center"/>
            <w:hideMark/>
          </w:tcPr>
          <w:p w:rsidR="00B246FF" w:rsidRPr="00CB782A" w:rsidRDefault="00B246FF" w:rsidP="00CB782A">
            <w:pPr>
              <w:spacing w:after="0" w:line="240" w:lineRule="auto"/>
              <w:jc w:val="center"/>
              <w:rPr>
                <w:rFonts w:ascii="Times New Roman" w:eastAsia="Times New Roman" w:hAnsi="Times New Roman" w:cs="Times New Roman"/>
                <w:color w:val="000000"/>
                <w:sz w:val="20"/>
                <w:szCs w:val="20"/>
                <w:lang w:eastAsia="en-GB"/>
              </w:rPr>
            </w:pPr>
            <w:r w:rsidRPr="00CB782A">
              <w:rPr>
                <w:rFonts w:ascii="Times New Roman" w:eastAsia="Times New Roman" w:hAnsi="Times New Roman" w:cs="Times New Roman"/>
                <w:color w:val="000000"/>
                <w:sz w:val="20"/>
                <w:szCs w:val="20"/>
                <w:lang w:eastAsia="en-GB"/>
              </w:rPr>
              <w:t>-0.0016</w:t>
            </w:r>
          </w:p>
        </w:tc>
        <w:tc>
          <w:tcPr>
            <w:tcW w:w="905" w:type="dxa"/>
            <w:tcBorders>
              <w:top w:val="nil"/>
              <w:left w:val="nil"/>
              <w:bottom w:val="nil"/>
              <w:right w:val="nil"/>
            </w:tcBorders>
            <w:shd w:val="clear" w:color="auto" w:fill="auto"/>
            <w:noWrap/>
            <w:vAlign w:val="center"/>
          </w:tcPr>
          <w:p w:rsidR="00B246FF" w:rsidRPr="00CB782A" w:rsidRDefault="00B246FF" w:rsidP="00644B2E">
            <w:pPr>
              <w:spacing w:after="0" w:line="240" w:lineRule="auto"/>
              <w:jc w:val="center"/>
              <w:rPr>
                <w:rFonts w:ascii="Times New Roman" w:eastAsia="Times New Roman" w:hAnsi="Times New Roman" w:cs="Times New Roman"/>
                <w:color w:val="000000"/>
                <w:sz w:val="20"/>
                <w:szCs w:val="20"/>
                <w:lang w:eastAsia="en-GB"/>
              </w:rPr>
            </w:pPr>
            <w:r w:rsidRPr="00CB782A">
              <w:rPr>
                <w:rFonts w:ascii="Times New Roman" w:eastAsia="Times New Roman" w:hAnsi="Times New Roman" w:cs="Times New Roman"/>
                <w:color w:val="000000"/>
                <w:sz w:val="20"/>
                <w:szCs w:val="20"/>
                <w:lang w:eastAsia="en-GB"/>
              </w:rPr>
              <w:t>0.0418</w:t>
            </w:r>
          </w:p>
        </w:tc>
        <w:tc>
          <w:tcPr>
            <w:tcW w:w="904" w:type="dxa"/>
            <w:tcBorders>
              <w:top w:val="nil"/>
              <w:left w:val="nil"/>
              <w:bottom w:val="nil"/>
              <w:right w:val="nil"/>
            </w:tcBorders>
            <w:shd w:val="clear" w:color="auto" w:fill="auto"/>
            <w:noWrap/>
            <w:vAlign w:val="center"/>
          </w:tcPr>
          <w:p w:rsidR="00B246FF" w:rsidRPr="00CB782A" w:rsidRDefault="00B246FF" w:rsidP="00644B2E">
            <w:pPr>
              <w:spacing w:after="0" w:line="240" w:lineRule="auto"/>
              <w:jc w:val="center"/>
              <w:rPr>
                <w:rFonts w:ascii="Times New Roman" w:eastAsia="Times New Roman" w:hAnsi="Times New Roman" w:cs="Times New Roman"/>
                <w:color w:val="000000"/>
                <w:sz w:val="20"/>
                <w:szCs w:val="20"/>
                <w:lang w:eastAsia="en-GB"/>
              </w:rPr>
            </w:pPr>
            <w:r w:rsidRPr="00CB782A">
              <w:rPr>
                <w:rFonts w:ascii="Times New Roman" w:eastAsia="Times New Roman" w:hAnsi="Times New Roman" w:cs="Times New Roman"/>
                <w:color w:val="000000"/>
                <w:sz w:val="20"/>
                <w:szCs w:val="20"/>
                <w:lang w:eastAsia="en-GB"/>
              </w:rPr>
              <w:t>0.0006</w:t>
            </w:r>
          </w:p>
        </w:tc>
        <w:tc>
          <w:tcPr>
            <w:tcW w:w="904" w:type="dxa"/>
            <w:tcBorders>
              <w:top w:val="nil"/>
              <w:left w:val="nil"/>
              <w:bottom w:val="nil"/>
              <w:right w:val="nil"/>
            </w:tcBorders>
            <w:shd w:val="clear" w:color="auto" w:fill="auto"/>
            <w:noWrap/>
            <w:vAlign w:val="center"/>
            <w:hideMark/>
          </w:tcPr>
          <w:p w:rsidR="00B246FF" w:rsidRPr="00CB782A" w:rsidRDefault="00B246FF" w:rsidP="00CB782A">
            <w:pPr>
              <w:spacing w:after="0" w:line="240" w:lineRule="auto"/>
              <w:jc w:val="center"/>
              <w:rPr>
                <w:rFonts w:ascii="Times New Roman" w:eastAsia="Times New Roman" w:hAnsi="Times New Roman" w:cs="Times New Roman"/>
                <w:color w:val="000000"/>
                <w:sz w:val="20"/>
                <w:szCs w:val="20"/>
                <w:lang w:eastAsia="en-GB"/>
              </w:rPr>
            </w:pPr>
            <w:r w:rsidRPr="00CB782A">
              <w:rPr>
                <w:rFonts w:ascii="Times New Roman" w:eastAsia="Times New Roman" w:hAnsi="Times New Roman" w:cs="Times New Roman"/>
                <w:color w:val="000000"/>
                <w:sz w:val="20"/>
                <w:szCs w:val="20"/>
                <w:lang w:eastAsia="en-GB"/>
              </w:rPr>
              <w:t>0.0417</w:t>
            </w:r>
          </w:p>
        </w:tc>
        <w:tc>
          <w:tcPr>
            <w:tcW w:w="904" w:type="dxa"/>
            <w:tcBorders>
              <w:top w:val="nil"/>
              <w:left w:val="nil"/>
              <w:bottom w:val="nil"/>
              <w:right w:val="nil"/>
            </w:tcBorders>
            <w:shd w:val="clear" w:color="auto" w:fill="auto"/>
            <w:noWrap/>
            <w:vAlign w:val="center"/>
            <w:hideMark/>
          </w:tcPr>
          <w:p w:rsidR="00B246FF" w:rsidRPr="00CB782A" w:rsidRDefault="00B246FF" w:rsidP="00CB782A">
            <w:pPr>
              <w:spacing w:after="0" w:line="240" w:lineRule="auto"/>
              <w:jc w:val="center"/>
              <w:rPr>
                <w:rFonts w:ascii="Times New Roman" w:eastAsia="Times New Roman" w:hAnsi="Times New Roman" w:cs="Times New Roman"/>
                <w:color w:val="000000"/>
                <w:sz w:val="20"/>
                <w:szCs w:val="20"/>
                <w:lang w:eastAsia="en-GB"/>
              </w:rPr>
            </w:pPr>
            <w:r w:rsidRPr="00CB782A">
              <w:rPr>
                <w:rFonts w:ascii="Times New Roman" w:eastAsia="Times New Roman" w:hAnsi="Times New Roman" w:cs="Times New Roman"/>
                <w:color w:val="000000"/>
                <w:sz w:val="20"/>
                <w:szCs w:val="20"/>
                <w:lang w:eastAsia="en-GB"/>
              </w:rPr>
              <w:t>0.0009</w:t>
            </w:r>
          </w:p>
        </w:tc>
        <w:tc>
          <w:tcPr>
            <w:tcW w:w="904" w:type="dxa"/>
            <w:tcBorders>
              <w:top w:val="nil"/>
              <w:left w:val="nil"/>
              <w:bottom w:val="nil"/>
              <w:right w:val="nil"/>
            </w:tcBorders>
            <w:shd w:val="clear" w:color="auto" w:fill="auto"/>
            <w:noWrap/>
            <w:vAlign w:val="center"/>
          </w:tcPr>
          <w:p w:rsidR="00B246FF" w:rsidRPr="00CB782A" w:rsidRDefault="00633A8E" w:rsidP="00644B2E">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-0.0659</w:t>
            </w:r>
          </w:p>
        </w:tc>
        <w:tc>
          <w:tcPr>
            <w:tcW w:w="875" w:type="dxa"/>
            <w:tcBorders>
              <w:top w:val="nil"/>
              <w:left w:val="nil"/>
              <w:bottom w:val="nil"/>
              <w:right w:val="nil"/>
            </w:tcBorders>
            <w:shd w:val="clear" w:color="auto" w:fill="auto"/>
            <w:noWrap/>
            <w:vAlign w:val="center"/>
          </w:tcPr>
          <w:p w:rsidR="00B246FF" w:rsidRPr="00CB782A" w:rsidRDefault="00B246FF" w:rsidP="00644B2E">
            <w:pPr>
              <w:spacing w:after="0" w:line="240" w:lineRule="auto"/>
              <w:jc w:val="center"/>
              <w:rPr>
                <w:rFonts w:ascii="Times New Roman" w:eastAsia="Times New Roman" w:hAnsi="Times New Roman" w:cs="Times New Roman"/>
                <w:color w:val="000000"/>
                <w:sz w:val="20"/>
                <w:szCs w:val="20"/>
                <w:lang w:eastAsia="en-GB"/>
              </w:rPr>
            </w:pPr>
            <w:r w:rsidRPr="00CB782A">
              <w:rPr>
                <w:rFonts w:ascii="Times New Roman" w:eastAsia="Times New Roman" w:hAnsi="Times New Roman" w:cs="Times New Roman"/>
                <w:color w:val="000000"/>
                <w:sz w:val="20"/>
                <w:szCs w:val="20"/>
                <w:lang w:eastAsia="en-GB"/>
              </w:rPr>
              <w:t>-0.0012</w:t>
            </w:r>
          </w:p>
        </w:tc>
        <w:tc>
          <w:tcPr>
            <w:tcW w:w="850" w:type="dxa"/>
            <w:gridSpan w:val="2"/>
            <w:tcBorders>
              <w:top w:val="nil"/>
              <w:left w:val="nil"/>
              <w:bottom w:val="nil"/>
              <w:right w:val="nil"/>
            </w:tcBorders>
            <w:shd w:val="clear" w:color="auto" w:fill="auto"/>
            <w:noWrap/>
            <w:vAlign w:val="center"/>
            <w:hideMark/>
          </w:tcPr>
          <w:p w:rsidR="00B246FF" w:rsidRPr="00CB782A" w:rsidRDefault="00B246FF" w:rsidP="00CB782A">
            <w:pPr>
              <w:spacing w:after="0" w:line="240" w:lineRule="auto"/>
              <w:jc w:val="center"/>
              <w:rPr>
                <w:rFonts w:ascii="Times New Roman" w:eastAsia="Times New Roman" w:hAnsi="Times New Roman" w:cs="Times New Roman"/>
                <w:color w:val="000000"/>
                <w:sz w:val="20"/>
                <w:szCs w:val="20"/>
                <w:lang w:eastAsia="en-GB"/>
              </w:rPr>
            </w:pPr>
          </w:p>
        </w:tc>
        <w:tc>
          <w:tcPr>
            <w:tcW w:w="988" w:type="dxa"/>
            <w:gridSpan w:val="2"/>
            <w:tcBorders>
              <w:top w:val="nil"/>
              <w:left w:val="nil"/>
              <w:bottom w:val="nil"/>
              <w:right w:val="nil"/>
            </w:tcBorders>
            <w:shd w:val="clear" w:color="auto" w:fill="auto"/>
            <w:noWrap/>
            <w:vAlign w:val="center"/>
            <w:hideMark/>
          </w:tcPr>
          <w:p w:rsidR="00B246FF" w:rsidRPr="00CB782A" w:rsidRDefault="00B246FF" w:rsidP="00CB782A">
            <w:pPr>
              <w:spacing w:after="0" w:line="240" w:lineRule="auto"/>
              <w:jc w:val="center"/>
              <w:rPr>
                <w:rFonts w:ascii="Times New Roman" w:eastAsia="Times New Roman" w:hAnsi="Times New Roman" w:cs="Times New Roman"/>
                <w:color w:val="000000"/>
                <w:sz w:val="20"/>
                <w:szCs w:val="20"/>
                <w:lang w:eastAsia="en-GB"/>
              </w:rPr>
            </w:pPr>
            <w:r w:rsidRPr="00CB782A">
              <w:rPr>
                <w:rFonts w:ascii="Times New Roman" w:eastAsia="Times New Roman" w:hAnsi="Times New Roman" w:cs="Times New Roman"/>
                <w:color w:val="000000"/>
                <w:sz w:val="20"/>
                <w:szCs w:val="20"/>
                <w:lang w:eastAsia="en-GB"/>
              </w:rPr>
              <w:t>-0.0020</w:t>
            </w:r>
          </w:p>
        </w:tc>
      </w:tr>
      <w:tr w:rsidR="00B246FF" w:rsidRPr="00CB782A" w:rsidTr="00495BB1">
        <w:trPr>
          <w:trHeight w:val="204"/>
        </w:trPr>
        <w:tc>
          <w:tcPr>
            <w:tcW w:w="961" w:type="dxa"/>
            <w:tcBorders>
              <w:top w:val="nil"/>
              <w:left w:val="nil"/>
              <w:bottom w:val="nil"/>
              <w:right w:val="nil"/>
            </w:tcBorders>
            <w:vAlign w:val="center"/>
          </w:tcPr>
          <w:p w:rsidR="00B246FF" w:rsidRPr="00CB782A" w:rsidRDefault="00B246FF" w:rsidP="00CB782A">
            <w:pPr>
              <w:spacing w:after="0" w:line="240" w:lineRule="auto"/>
              <w:jc w:val="center"/>
              <w:rPr>
                <w:rFonts w:ascii="Times New Roman" w:eastAsia="Times New Roman" w:hAnsi="Times New Roman" w:cs="Times New Roman"/>
                <w:color w:val="000000"/>
                <w:sz w:val="20"/>
                <w:szCs w:val="20"/>
                <w:lang w:eastAsia="en-GB"/>
              </w:rPr>
            </w:pPr>
          </w:p>
        </w:tc>
        <w:tc>
          <w:tcPr>
            <w:tcW w:w="904" w:type="dxa"/>
            <w:tcBorders>
              <w:top w:val="nil"/>
              <w:left w:val="nil"/>
              <w:bottom w:val="nil"/>
              <w:right w:val="nil"/>
            </w:tcBorders>
            <w:shd w:val="clear" w:color="auto" w:fill="auto"/>
            <w:noWrap/>
            <w:vAlign w:val="center"/>
            <w:hideMark/>
          </w:tcPr>
          <w:p w:rsidR="00B246FF" w:rsidRPr="00CB782A" w:rsidRDefault="00B13E66" w:rsidP="00CB782A">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B246FF" w:rsidRPr="00CB782A">
              <w:rPr>
                <w:rFonts w:ascii="Times New Roman" w:eastAsia="Times New Roman" w:hAnsi="Times New Roman" w:cs="Times New Roman"/>
                <w:color w:val="000000"/>
                <w:sz w:val="20"/>
                <w:szCs w:val="20"/>
                <w:lang w:eastAsia="en-GB"/>
              </w:rPr>
              <w:t>9.492</w:t>
            </w:r>
            <w:r>
              <w:rPr>
                <w:rFonts w:ascii="Times New Roman" w:eastAsia="Times New Roman" w:hAnsi="Times New Roman" w:cs="Times New Roman"/>
                <w:color w:val="000000"/>
                <w:sz w:val="20"/>
                <w:szCs w:val="20"/>
                <w:lang w:eastAsia="en-GB"/>
              </w:rPr>
              <w:t>)</w:t>
            </w:r>
          </w:p>
        </w:tc>
        <w:tc>
          <w:tcPr>
            <w:tcW w:w="904" w:type="dxa"/>
            <w:tcBorders>
              <w:top w:val="nil"/>
              <w:left w:val="nil"/>
              <w:bottom w:val="nil"/>
              <w:right w:val="nil"/>
            </w:tcBorders>
            <w:shd w:val="clear" w:color="auto" w:fill="auto"/>
            <w:noWrap/>
            <w:vAlign w:val="center"/>
            <w:hideMark/>
          </w:tcPr>
          <w:p w:rsidR="00B246FF" w:rsidRPr="00CB782A" w:rsidRDefault="00B13E66" w:rsidP="00CB782A">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B246FF" w:rsidRPr="00CB782A">
              <w:rPr>
                <w:rFonts w:ascii="Times New Roman" w:eastAsia="Times New Roman" w:hAnsi="Times New Roman" w:cs="Times New Roman"/>
                <w:color w:val="000000"/>
                <w:sz w:val="20"/>
                <w:szCs w:val="20"/>
                <w:lang w:eastAsia="en-GB"/>
              </w:rPr>
              <w:t>5.504</w:t>
            </w:r>
            <w:r>
              <w:rPr>
                <w:rFonts w:ascii="Times New Roman" w:eastAsia="Times New Roman" w:hAnsi="Times New Roman" w:cs="Times New Roman"/>
                <w:color w:val="000000"/>
                <w:sz w:val="20"/>
                <w:szCs w:val="20"/>
                <w:lang w:eastAsia="en-GB"/>
              </w:rPr>
              <w:t>)</w:t>
            </w:r>
          </w:p>
        </w:tc>
        <w:tc>
          <w:tcPr>
            <w:tcW w:w="904" w:type="dxa"/>
            <w:tcBorders>
              <w:top w:val="nil"/>
              <w:left w:val="nil"/>
              <w:bottom w:val="nil"/>
              <w:right w:val="nil"/>
            </w:tcBorders>
            <w:shd w:val="clear" w:color="auto" w:fill="auto"/>
            <w:noWrap/>
            <w:vAlign w:val="center"/>
            <w:hideMark/>
          </w:tcPr>
          <w:p w:rsidR="00B246FF" w:rsidRPr="00CB782A" w:rsidRDefault="00B13E66" w:rsidP="00CB782A">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B246FF" w:rsidRPr="00CB782A">
              <w:rPr>
                <w:rFonts w:ascii="Times New Roman" w:eastAsia="Times New Roman" w:hAnsi="Times New Roman" w:cs="Times New Roman"/>
                <w:color w:val="000000"/>
                <w:sz w:val="20"/>
                <w:szCs w:val="20"/>
                <w:lang w:eastAsia="en-GB"/>
              </w:rPr>
              <w:t>66.460</w:t>
            </w:r>
            <w:r>
              <w:rPr>
                <w:rFonts w:ascii="Times New Roman" w:eastAsia="Times New Roman" w:hAnsi="Times New Roman" w:cs="Times New Roman"/>
                <w:color w:val="000000"/>
                <w:sz w:val="20"/>
                <w:szCs w:val="20"/>
                <w:lang w:eastAsia="en-GB"/>
              </w:rPr>
              <w:t>)</w:t>
            </w:r>
          </w:p>
        </w:tc>
        <w:tc>
          <w:tcPr>
            <w:tcW w:w="904" w:type="dxa"/>
            <w:tcBorders>
              <w:top w:val="nil"/>
              <w:left w:val="nil"/>
              <w:bottom w:val="nil"/>
              <w:right w:val="nil"/>
            </w:tcBorders>
            <w:shd w:val="clear" w:color="auto" w:fill="auto"/>
            <w:noWrap/>
            <w:vAlign w:val="center"/>
            <w:hideMark/>
          </w:tcPr>
          <w:p w:rsidR="00B246FF" w:rsidRPr="00CB782A" w:rsidRDefault="00B13E66" w:rsidP="00CB782A">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B246FF" w:rsidRPr="00CB782A">
              <w:rPr>
                <w:rFonts w:ascii="Times New Roman" w:eastAsia="Times New Roman" w:hAnsi="Times New Roman" w:cs="Times New Roman"/>
                <w:color w:val="000000"/>
                <w:sz w:val="20"/>
                <w:szCs w:val="20"/>
                <w:lang w:eastAsia="en-GB"/>
              </w:rPr>
              <w:t>3.509</w:t>
            </w:r>
            <w:r>
              <w:rPr>
                <w:rFonts w:ascii="Times New Roman" w:eastAsia="Times New Roman" w:hAnsi="Times New Roman" w:cs="Times New Roman"/>
                <w:color w:val="000000"/>
                <w:sz w:val="20"/>
                <w:szCs w:val="20"/>
                <w:lang w:eastAsia="en-GB"/>
              </w:rPr>
              <w:t>)</w:t>
            </w:r>
          </w:p>
        </w:tc>
        <w:tc>
          <w:tcPr>
            <w:tcW w:w="904" w:type="dxa"/>
            <w:tcBorders>
              <w:top w:val="nil"/>
              <w:left w:val="nil"/>
              <w:bottom w:val="nil"/>
              <w:right w:val="nil"/>
            </w:tcBorders>
            <w:shd w:val="clear" w:color="auto" w:fill="auto"/>
            <w:noWrap/>
            <w:vAlign w:val="center"/>
            <w:hideMark/>
          </w:tcPr>
          <w:p w:rsidR="00B246FF" w:rsidRPr="00CB782A" w:rsidRDefault="00B13E66" w:rsidP="00CB782A">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B246FF" w:rsidRPr="00CB782A">
              <w:rPr>
                <w:rFonts w:ascii="Times New Roman" w:eastAsia="Times New Roman" w:hAnsi="Times New Roman" w:cs="Times New Roman"/>
                <w:color w:val="000000"/>
                <w:sz w:val="20"/>
                <w:szCs w:val="20"/>
                <w:lang w:eastAsia="en-GB"/>
              </w:rPr>
              <w:t>0.265</w:t>
            </w:r>
            <w:r>
              <w:rPr>
                <w:rFonts w:ascii="Times New Roman" w:eastAsia="Times New Roman" w:hAnsi="Times New Roman" w:cs="Times New Roman"/>
                <w:color w:val="000000"/>
                <w:sz w:val="20"/>
                <w:szCs w:val="20"/>
                <w:lang w:eastAsia="en-GB"/>
              </w:rPr>
              <w:t>)</w:t>
            </w:r>
          </w:p>
        </w:tc>
        <w:tc>
          <w:tcPr>
            <w:tcW w:w="904" w:type="dxa"/>
            <w:tcBorders>
              <w:top w:val="nil"/>
              <w:left w:val="nil"/>
              <w:bottom w:val="nil"/>
              <w:right w:val="nil"/>
            </w:tcBorders>
            <w:shd w:val="clear" w:color="auto" w:fill="auto"/>
            <w:noWrap/>
            <w:vAlign w:val="center"/>
            <w:hideMark/>
          </w:tcPr>
          <w:p w:rsidR="00B246FF" w:rsidRPr="00CB782A" w:rsidRDefault="00B13E66" w:rsidP="00CB782A">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B246FF" w:rsidRPr="00CB782A">
              <w:rPr>
                <w:rFonts w:ascii="Times New Roman" w:eastAsia="Times New Roman" w:hAnsi="Times New Roman" w:cs="Times New Roman"/>
                <w:color w:val="000000"/>
                <w:sz w:val="20"/>
                <w:szCs w:val="20"/>
                <w:lang w:eastAsia="en-GB"/>
              </w:rPr>
              <w:t>-0.659</w:t>
            </w:r>
            <w:r>
              <w:rPr>
                <w:rFonts w:ascii="Times New Roman" w:eastAsia="Times New Roman" w:hAnsi="Times New Roman" w:cs="Times New Roman"/>
                <w:color w:val="000000"/>
                <w:sz w:val="20"/>
                <w:szCs w:val="20"/>
                <w:lang w:eastAsia="en-GB"/>
              </w:rPr>
              <w:t>)</w:t>
            </w:r>
          </w:p>
        </w:tc>
        <w:tc>
          <w:tcPr>
            <w:tcW w:w="905" w:type="dxa"/>
            <w:tcBorders>
              <w:top w:val="nil"/>
              <w:left w:val="nil"/>
              <w:bottom w:val="nil"/>
              <w:right w:val="nil"/>
            </w:tcBorders>
            <w:shd w:val="clear" w:color="auto" w:fill="auto"/>
            <w:noWrap/>
            <w:vAlign w:val="center"/>
          </w:tcPr>
          <w:p w:rsidR="00B246FF" w:rsidRPr="00CB782A" w:rsidRDefault="00B13E66" w:rsidP="00644B2E">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B246FF" w:rsidRPr="00CB782A">
              <w:rPr>
                <w:rFonts w:ascii="Times New Roman" w:eastAsia="Times New Roman" w:hAnsi="Times New Roman" w:cs="Times New Roman"/>
                <w:color w:val="000000"/>
                <w:sz w:val="20"/>
                <w:szCs w:val="20"/>
                <w:lang w:eastAsia="en-GB"/>
              </w:rPr>
              <w:t>2.223</w:t>
            </w:r>
            <w:r>
              <w:rPr>
                <w:rFonts w:ascii="Times New Roman" w:eastAsia="Times New Roman" w:hAnsi="Times New Roman" w:cs="Times New Roman"/>
                <w:color w:val="000000"/>
                <w:sz w:val="20"/>
                <w:szCs w:val="20"/>
                <w:lang w:eastAsia="en-GB"/>
              </w:rPr>
              <w:t>)</w:t>
            </w:r>
          </w:p>
        </w:tc>
        <w:tc>
          <w:tcPr>
            <w:tcW w:w="904" w:type="dxa"/>
            <w:tcBorders>
              <w:top w:val="nil"/>
              <w:left w:val="nil"/>
              <w:bottom w:val="nil"/>
              <w:right w:val="nil"/>
            </w:tcBorders>
            <w:shd w:val="clear" w:color="auto" w:fill="auto"/>
            <w:noWrap/>
            <w:vAlign w:val="center"/>
          </w:tcPr>
          <w:p w:rsidR="00B246FF" w:rsidRPr="00CB782A" w:rsidRDefault="00B13E66" w:rsidP="00644B2E">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B246FF" w:rsidRPr="00CB782A">
              <w:rPr>
                <w:rFonts w:ascii="Times New Roman" w:eastAsia="Times New Roman" w:hAnsi="Times New Roman" w:cs="Times New Roman"/>
                <w:color w:val="000000"/>
                <w:sz w:val="20"/>
                <w:szCs w:val="20"/>
                <w:lang w:eastAsia="en-GB"/>
              </w:rPr>
              <w:t>0.354</w:t>
            </w:r>
            <w:r>
              <w:rPr>
                <w:rFonts w:ascii="Times New Roman" w:eastAsia="Times New Roman" w:hAnsi="Times New Roman" w:cs="Times New Roman"/>
                <w:color w:val="000000"/>
                <w:sz w:val="20"/>
                <w:szCs w:val="20"/>
                <w:lang w:eastAsia="en-GB"/>
              </w:rPr>
              <w:t>)</w:t>
            </w:r>
          </w:p>
        </w:tc>
        <w:tc>
          <w:tcPr>
            <w:tcW w:w="904" w:type="dxa"/>
            <w:tcBorders>
              <w:top w:val="nil"/>
              <w:left w:val="nil"/>
              <w:bottom w:val="nil"/>
              <w:right w:val="nil"/>
            </w:tcBorders>
            <w:shd w:val="clear" w:color="auto" w:fill="auto"/>
            <w:noWrap/>
            <w:vAlign w:val="center"/>
            <w:hideMark/>
          </w:tcPr>
          <w:p w:rsidR="00B246FF" w:rsidRPr="00CB782A" w:rsidRDefault="00B13E66" w:rsidP="00CB782A">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B246FF" w:rsidRPr="00CB782A">
              <w:rPr>
                <w:rFonts w:ascii="Times New Roman" w:eastAsia="Times New Roman" w:hAnsi="Times New Roman" w:cs="Times New Roman"/>
                <w:color w:val="000000"/>
                <w:sz w:val="20"/>
                <w:szCs w:val="20"/>
                <w:lang w:eastAsia="en-GB"/>
              </w:rPr>
              <w:t>2.218</w:t>
            </w:r>
            <w:r>
              <w:rPr>
                <w:rFonts w:ascii="Times New Roman" w:eastAsia="Times New Roman" w:hAnsi="Times New Roman" w:cs="Times New Roman"/>
                <w:color w:val="000000"/>
                <w:sz w:val="20"/>
                <w:szCs w:val="20"/>
                <w:lang w:eastAsia="en-GB"/>
              </w:rPr>
              <w:t>)</w:t>
            </w:r>
          </w:p>
        </w:tc>
        <w:tc>
          <w:tcPr>
            <w:tcW w:w="904" w:type="dxa"/>
            <w:tcBorders>
              <w:top w:val="nil"/>
              <w:left w:val="nil"/>
              <w:bottom w:val="nil"/>
              <w:right w:val="nil"/>
            </w:tcBorders>
            <w:shd w:val="clear" w:color="auto" w:fill="auto"/>
            <w:noWrap/>
            <w:vAlign w:val="center"/>
            <w:hideMark/>
          </w:tcPr>
          <w:p w:rsidR="00B246FF" w:rsidRPr="00CB782A" w:rsidRDefault="00B13E66" w:rsidP="00CB782A">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B246FF" w:rsidRPr="00CB782A">
              <w:rPr>
                <w:rFonts w:ascii="Times New Roman" w:eastAsia="Times New Roman" w:hAnsi="Times New Roman" w:cs="Times New Roman"/>
                <w:color w:val="000000"/>
                <w:sz w:val="20"/>
                <w:szCs w:val="20"/>
                <w:lang w:eastAsia="en-GB"/>
              </w:rPr>
              <w:t>0.322</w:t>
            </w:r>
            <w:r>
              <w:rPr>
                <w:rFonts w:ascii="Times New Roman" w:eastAsia="Times New Roman" w:hAnsi="Times New Roman" w:cs="Times New Roman"/>
                <w:color w:val="000000"/>
                <w:sz w:val="20"/>
                <w:szCs w:val="20"/>
                <w:lang w:eastAsia="en-GB"/>
              </w:rPr>
              <w:t>)</w:t>
            </w:r>
          </w:p>
        </w:tc>
        <w:tc>
          <w:tcPr>
            <w:tcW w:w="904" w:type="dxa"/>
            <w:tcBorders>
              <w:top w:val="nil"/>
              <w:left w:val="nil"/>
              <w:bottom w:val="nil"/>
              <w:right w:val="nil"/>
            </w:tcBorders>
            <w:shd w:val="clear" w:color="auto" w:fill="auto"/>
            <w:noWrap/>
            <w:vAlign w:val="center"/>
          </w:tcPr>
          <w:p w:rsidR="00B246FF" w:rsidRPr="00CB782A" w:rsidRDefault="00B13E66" w:rsidP="00644B2E">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B246FF" w:rsidRPr="00CB782A">
              <w:rPr>
                <w:rFonts w:ascii="Times New Roman" w:eastAsia="Times New Roman" w:hAnsi="Times New Roman" w:cs="Times New Roman"/>
                <w:color w:val="000000"/>
                <w:sz w:val="20"/>
                <w:szCs w:val="20"/>
                <w:lang w:eastAsia="en-GB"/>
              </w:rPr>
              <w:t>-1.758</w:t>
            </w:r>
            <w:r>
              <w:rPr>
                <w:rFonts w:ascii="Times New Roman" w:eastAsia="Times New Roman" w:hAnsi="Times New Roman" w:cs="Times New Roman"/>
                <w:color w:val="000000"/>
                <w:sz w:val="20"/>
                <w:szCs w:val="20"/>
                <w:lang w:eastAsia="en-GB"/>
              </w:rPr>
              <w:t>)</w:t>
            </w:r>
          </w:p>
        </w:tc>
        <w:tc>
          <w:tcPr>
            <w:tcW w:w="875" w:type="dxa"/>
            <w:tcBorders>
              <w:top w:val="nil"/>
              <w:left w:val="nil"/>
              <w:bottom w:val="nil"/>
              <w:right w:val="nil"/>
            </w:tcBorders>
            <w:shd w:val="clear" w:color="auto" w:fill="auto"/>
            <w:noWrap/>
            <w:vAlign w:val="center"/>
          </w:tcPr>
          <w:p w:rsidR="00B246FF" w:rsidRPr="00CB782A" w:rsidRDefault="00B13E66" w:rsidP="00644B2E">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B246FF" w:rsidRPr="00CB782A">
              <w:rPr>
                <w:rFonts w:ascii="Times New Roman" w:eastAsia="Times New Roman" w:hAnsi="Times New Roman" w:cs="Times New Roman"/>
                <w:color w:val="000000"/>
                <w:sz w:val="20"/>
                <w:szCs w:val="20"/>
                <w:lang w:eastAsia="en-GB"/>
              </w:rPr>
              <w:t>-0.33</w:t>
            </w:r>
            <w:r>
              <w:rPr>
                <w:rFonts w:ascii="Times New Roman" w:eastAsia="Times New Roman" w:hAnsi="Times New Roman" w:cs="Times New Roman"/>
                <w:color w:val="000000"/>
                <w:sz w:val="20"/>
                <w:szCs w:val="20"/>
                <w:lang w:eastAsia="en-GB"/>
              </w:rPr>
              <w:t>8)</w:t>
            </w:r>
          </w:p>
        </w:tc>
        <w:tc>
          <w:tcPr>
            <w:tcW w:w="850" w:type="dxa"/>
            <w:gridSpan w:val="2"/>
            <w:tcBorders>
              <w:top w:val="nil"/>
              <w:left w:val="nil"/>
              <w:bottom w:val="nil"/>
              <w:right w:val="nil"/>
            </w:tcBorders>
            <w:shd w:val="clear" w:color="auto" w:fill="auto"/>
            <w:noWrap/>
            <w:vAlign w:val="center"/>
            <w:hideMark/>
          </w:tcPr>
          <w:p w:rsidR="00B246FF" w:rsidRPr="00CB782A" w:rsidRDefault="00B246FF" w:rsidP="00CB782A">
            <w:pPr>
              <w:spacing w:after="0" w:line="240" w:lineRule="auto"/>
              <w:jc w:val="center"/>
              <w:rPr>
                <w:rFonts w:ascii="Times New Roman" w:eastAsia="Times New Roman" w:hAnsi="Times New Roman" w:cs="Times New Roman"/>
                <w:color w:val="000000"/>
                <w:sz w:val="20"/>
                <w:szCs w:val="20"/>
                <w:lang w:eastAsia="en-GB"/>
              </w:rPr>
            </w:pPr>
          </w:p>
        </w:tc>
        <w:tc>
          <w:tcPr>
            <w:tcW w:w="988" w:type="dxa"/>
            <w:gridSpan w:val="2"/>
            <w:tcBorders>
              <w:top w:val="nil"/>
              <w:left w:val="nil"/>
              <w:bottom w:val="nil"/>
              <w:right w:val="nil"/>
            </w:tcBorders>
            <w:shd w:val="clear" w:color="auto" w:fill="auto"/>
            <w:noWrap/>
            <w:vAlign w:val="center"/>
            <w:hideMark/>
          </w:tcPr>
          <w:p w:rsidR="00B246FF" w:rsidRPr="00CB782A" w:rsidRDefault="00B13E66" w:rsidP="00CB782A">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B246FF" w:rsidRPr="00CB782A">
              <w:rPr>
                <w:rFonts w:ascii="Times New Roman" w:eastAsia="Times New Roman" w:hAnsi="Times New Roman" w:cs="Times New Roman"/>
                <w:color w:val="000000"/>
                <w:sz w:val="20"/>
                <w:szCs w:val="20"/>
                <w:lang w:eastAsia="en-GB"/>
              </w:rPr>
              <w:t>-13.455</w:t>
            </w:r>
            <w:r>
              <w:rPr>
                <w:rFonts w:ascii="Times New Roman" w:eastAsia="Times New Roman" w:hAnsi="Times New Roman" w:cs="Times New Roman"/>
                <w:color w:val="000000"/>
                <w:sz w:val="20"/>
                <w:szCs w:val="20"/>
                <w:lang w:eastAsia="en-GB"/>
              </w:rPr>
              <w:t>)</w:t>
            </w:r>
          </w:p>
        </w:tc>
      </w:tr>
      <w:tr w:rsidR="00B246FF" w:rsidRPr="00CB782A" w:rsidTr="00495BB1">
        <w:trPr>
          <w:trHeight w:val="204"/>
        </w:trPr>
        <w:tc>
          <w:tcPr>
            <w:tcW w:w="961" w:type="dxa"/>
            <w:tcBorders>
              <w:top w:val="nil"/>
              <w:left w:val="nil"/>
              <w:right w:val="nil"/>
            </w:tcBorders>
            <w:vAlign w:val="center"/>
          </w:tcPr>
          <w:p w:rsidR="00B246FF" w:rsidRPr="00CB782A" w:rsidRDefault="00B246FF" w:rsidP="00CB782A">
            <w:pPr>
              <w:spacing w:after="0" w:line="240" w:lineRule="auto"/>
              <w:jc w:val="center"/>
              <w:rPr>
                <w:rFonts w:ascii="Times New Roman" w:eastAsia="Times New Roman" w:hAnsi="Times New Roman" w:cs="Times New Roman"/>
                <w:color w:val="000000"/>
                <w:sz w:val="20"/>
                <w:szCs w:val="20"/>
                <w:lang w:eastAsia="en-GB"/>
              </w:rPr>
            </w:pPr>
            <w:r w:rsidRPr="00CB782A">
              <w:rPr>
                <w:rFonts w:ascii="Times New Roman" w:eastAsia="Times New Roman" w:hAnsi="Times New Roman" w:cs="Times New Roman"/>
                <w:color w:val="000000"/>
                <w:sz w:val="20"/>
                <w:szCs w:val="20"/>
                <w:lang w:eastAsia="en-GB"/>
              </w:rPr>
              <w:t>Japan</w:t>
            </w:r>
          </w:p>
        </w:tc>
        <w:tc>
          <w:tcPr>
            <w:tcW w:w="904" w:type="dxa"/>
            <w:tcBorders>
              <w:top w:val="nil"/>
              <w:left w:val="nil"/>
              <w:right w:val="nil"/>
            </w:tcBorders>
            <w:shd w:val="clear" w:color="auto" w:fill="auto"/>
            <w:noWrap/>
            <w:vAlign w:val="center"/>
            <w:hideMark/>
          </w:tcPr>
          <w:p w:rsidR="00B246FF" w:rsidRPr="00CB782A" w:rsidRDefault="00B246FF" w:rsidP="00CB782A">
            <w:pPr>
              <w:spacing w:after="0" w:line="240" w:lineRule="auto"/>
              <w:jc w:val="center"/>
              <w:rPr>
                <w:rFonts w:ascii="Times New Roman" w:eastAsia="Times New Roman" w:hAnsi="Times New Roman" w:cs="Times New Roman"/>
                <w:color w:val="000000"/>
                <w:sz w:val="20"/>
                <w:szCs w:val="20"/>
                <w:lang w:eastAsia="en-GB"/>
              </w:rPr>
            </w:pPr>
            <w:r w:rsidRPr="00CB782A">
              <w:rPr>
                <w:rFonts w:ascii="Times New Roman" w:eastAsia="Times New Roman" w:hAnsi="Times New Roman" w:cs="Times New Roman"/>
                <w:color w:val="000000"/>
                <w:sz w:val="20"/>
                <w:szCs w:val="20"/>
                <w:lang w:eastAsia="en-GB"/>
              </w:rPr>
              <w:t>0.0116</w:t>
            </w:r>
          </w:p>
        </w:tc>
        <w:tc>
          <w:tcPr>
            <w:tcW w:w="904" w:type="dxa"/>
            <w:tcBorders>
              <w:top w:val="nil"/>
              <w:left w:val="nil"/>
              <w:right w:val="nil"/>
            </w:tcBorders>
            <w:shd w:val="clear" w:color="auto" w:fill="auto"/>
            <w:noWrap/>
            <w:vAlign w:val="center"/>
            <w:hideMark/>
          </w:tcPr>
          <w:p w:rsidR="00B246FF" w:rsidRPr="00CB782A" w:rsidRDefault="00B246FF" w:rsidP="00CB782A">
            <w:pPr>
              <w:spacing w:after="0" w:line="240" w:lineRule="auto"/>
              <w:jc w:val="center"/>
              <w:rPr>
                <w:rFonts w:ascii="Times New Roman" w:eastAsia="Times New Roman" w:hAnsi="Times New Roman" w:cs="Times New Roman"/>
                <w:color w:val="000000"/>
                <w:sz w:val="20"/>
                <w:szCs w:val="20"/>
                <w:lang w:eastAsia="en-GB"/>
              </w:rPr>
            </w:pPr>
            <w:r w:rsidRPr="00CB782A">
              <w:rPr>
                <w:rFonts w:ascii="Times New Roman" w:eastAsia="Times New Roman" w:hAnsi="Times New Roman" w:cs="Times New Roman"/>
                <w:color w:val="000000"/>
                <w:sz w:val="20"/>
                <w:szCs w:val="20"/>
                <w:lang w:eastAsia="en-GB"/>
              </w:rPr>
              <w:t>0.0967</w:t>
            </w:r>
          </w:p>
        </w:tc>
        <w:tc>
          <w:tcPr>
            <w:tcW w:w="904" w:type="dxa"/>
            <w:tcBorders>
              <w:top w:val="nil"/>
              <w:left w:val="nil"/>
              <w:right w:val="nil"/>
            </w:tcBorders>
            <w:shd w:val="clear" w:color="auto" w:fill="auto"/>
            <w:noWrap/>
            <w:vAlign w:val="center"/>
            <w:hideMark/>
          </w:tcPr>
          <w:p w:rsidR="00B246FF" w:rsidRPr="00CB782A" w:rsidRDefault="00B246FF" w:rsidP="00CB782A">
            <w:pPr>
              <w:spacing w:after="0" w:line="240" w:lineRule="auto"/>
              <w:jc w:val="center"/>
              <w:rPr>
                <w:rFonts w:ascii="Times New Roman" w:eastAsia="Times New Roman" w:hAnsi="Times New Roman" w:cs="Times New Roman"/>
                <w:color w:val="000000"/>
                <w:sz w:val="20"/>
                <w:szCs w:val="20"/>
                <w:lang w:eastAsia="en-GB"/>
              </w:rPr>
            </w:pPr>
            <w:r w:rsidRPr="00CB782A">
              <w:rPr>
                <w:rFonts w:ascii="Times New Roman" w:eastAsia="Times New Roman" w:hAnsi="Times New Roman" w:cs="Times New Roman"/>
                <w:color w:val="000000"/>
                <w:sz w:val="20"/>
                <w:szCs w:val="20"/>
                <w:lang w:eastAsia="en-GB"/>
              </w:rPr>
              <w:t>0.8524</w:t>
            </w:r>
          </w:p>
        </w:tc>
        <w:tc>
          <w:tcPr>
            <w:tcW w:w="904" w:type="dxa"/>
            <w:tcBorders>
              <w:top w:val="nil"/>
              <w:left w:val="nil"/>
              <w:right w:val="nil"/>
            </w:tcBorders>
            <w:shd w:val="clear" w:color="auto" w:fill="auto"/>
            <w:noWrap/>
            <w:vAlign w:val="center"/>
            <w:hideMark/>
          </w:tcPr>
          <w:p w:rsidR="00B246FF" w:rsidRPr="00CB782A" w:rsidRDefault="00B246FF" w:rsidP="00CB782A">
            <w:pPr>
              <w:spacing w:after="0" w:line="240" w:lineRule="auto"/>
              <w:jc w:val="center"/>
              <w:rPr>
                <w:rFonts w:ascii="Times New Roman" w:eastAsia="Times New Roman" w:hAnsi="Times New Roman" w:cs="Times New Roman"/>
                <w:color w:val="000000"/>
                <w:sz w:val="20"/>
                <w:szCs w:val="20"/>
                <w:lang w:eastAsia="en-GB"/>
              </w:rPr>
            </w:pPr>
            <w:r w:rsidRPr="00CB782A">
              <w:rPr>
                <w:rFonts w:ascii="Times New Roman" w:eastAsia="Times New Roman" w:hAnsi="Times New Roman" w:cs="Times New Roman"/>
                <w:color w:val="000000"/>
                <w:sz w:val="20"/>
                <w:szCs w:val="20"/>
                <w:lang w:eastAsia="en-GB"/>
              </w:rPr>
              <w:t>0.0511</w:t>
            </w:r>
          </w:p>
        </w:tc>
        <w:tc>
          <w:tcPr>
            <w:tcW w:w="904" w:type="dxa"/>
            <w:tcBorders>
              <w:top w:val="nil"/>
              <w:left w:val="nil"/>
              <w:right w:val="nil"/>
            </w:tcBorders>
            <w:shd w:val="clear" w:color="auto" w:fill="auto"/>
            <w:noWrap/>
            <w:vAlign w:val="center"/>
            <w:hideMark/>
          </w:tcPr>
          <w:p w:rsidR="00B246FF" w:rsidRPr="00CB782A" w:rsidRDefault="00B246FF" w:rsidP="00CB782A">
            <w:pPr>
              <w:spacing w:after="0" w:line="240" w:lineRule="auto"/>
              <w:jc w:val="center"/>
              <w:rPr>
                <w:rFonts w:ascii="Times New Roman" w:eastAsia="Times New Roman" w:hAnsi="Times New Roman" w:cs="Times New Roman"/>
                <w:color w:val="000000"/>
                <w:sz w:val="20"/>
                <w:szCs w:val="20"/>
                <w:lang w:eastAsia="en-GB"/>
              </w:rPr>
            </w:pPr>
            <w:r w:rsidRPr="00CB782A">
              <w:rPr>
                <w:rFonts w:ascii="Times New Roman" w:eastAsia="Times New Roman" w:hAnsi="Times New Roman" w:cs="Times New Roman"/>
                <w:color w:val="000000"/>
                <w:sz w:val="20"/>
                <w:szCs w:val="20"/>
                <w:lang w:eastAsia="en-GB"/>
              </w:rPr>
              <w:t>0.0005</w:t>
            </w:r>
          </w:p>
        </w:tc>
        <w:tc>
          <w:tcPr>
            <w:tcW w:w="904" w:type="dxa"/>
            <w:tcBorders>
              <w:top w:val="nil"/>
              <w:left w:val="nil"/>
              <w:right w:val="nil"/>
            </w:tcBorders>
            <w:shd w:val="clear" w:color="auto" w:fill="auto"/>
            <w:noWrap/>
            <w:vAlign w:val="center"/>
            <w:hideMark/>
          </w:tcPr>
          <w:p w:rsidR="00B246FF" w:rsidRPr="00CB782A" w:rsidRDefault="00B246FF" w:rsidP="00CB782A">
            <w:pPr>
              <w:spacing w:after="0" w:line="240" w:lineRule="auto"/>
              <w:jc w:val="center"/>
              <w:rPr>
                <w:rFonts w:ascii="Times New Roman" w:eastAsia="Times New Roman" w:hAnsi="Times New Roman" w:cs="Times New Roman"/>
                <w:color w:val="000000"/>
                <w:sz w:val="20"/>
                <w:szCs w:val="20"/>
                <w:lang w:eastAsia="en-GB"/>
              </w:rPr>
            </w:pPr>
            <w:r w:rsidRPr="00CB782A">
              <w:rPr>
                <w:rFonts w:ascii="Times New Roman" w:eastAsia="Times New Roman" w:hAnsi="Times New Roman" w:cs="Times New Roman"/>
                <w:color w:val="000000"/>
                <w:sz w:val="20"/>
                <w:szCs w:val="20"/>
                <w:lang w:eastAsia="en-GB"/>
              </w:rPr>
              <w:t>0.0094</w:t>
            </w:r>
          </w:p>
        </w:tc>
        <w:tc>
          <w:tcPr>
            <w:tcW w:w="905" w:type="dxa"/>
            <w:tcBorders>
              <w:top w:val="nil"/>
              <w:left w:val="nil"/>
              <w:right w:val="nil"/>
            </w:tcBorders>
            <w:shd w:val="clear" w:color="auto" w:fill="auto"/>
            <w:noWrap/>
            <w:vAlign w:val="center"/>
          </w:tcPr>
          <w:p w:rsidR="00B246FF" w:rsidRPr="00CB782A" w:rsidRDefault="00B246FF" w:rsidP="00644B2E">
            <w:pPr>
              <w:spacing w:after="0" w:line="240" w:lineRule="auto"/>
              <w:jc w:val="center"/>
              <w:rPr>
                <w:rFonts w:ascii="Times New Roman" w:eastAsia="Times New Roman" w:hAnsi="Times New Roman" w:cs="Times New Roman"/>
                <w:color w:val="000000"/>
                <w:sz w:val="20"/>
                <w:szCs w:val="20"/>
                <w:lang w:eastAsia="en-GB"/>
              </w:rPr>
            </w:pPr>
            <w:r w:rsidRPr="00CB782A">
              <w:rPr>
                <w:rFonts w:ascii="Times New Roman" w:eastAsia="Times New Roman" w:hAnsi="Times New Roman" w:cs="Times New Roman"/>
                <w:color w:val="000000"/>
                <w:sz w:val="20"/>
                <w:szCs w:val="20"/>
                <w:lang w:eastAsia="en-GB"/>
              </w:rPr>
              <w:t>0.0015</w:t>
            </w:r>
          </w:p>
        </w:tc>
        <w:tc>
          <w:tcPr>
            <w:tcW w:w="904" w:type="dxa"/>
            <w:tcBorders>
              <w:top w:val="nil"/>
              <w:left w:val="nil"/>
              <w:right w:val="nil"/>
            </w:tcBorders>
            <w:shd w:val="clear" w:color="auto" w:fill="auto"/>
            <w:noWrap/>
            <w:vAlign w:val="center"/>
          </w:tcPr>
          <w:p w:rsidR="00B246FF" w:rsidRPr="00CB782A" w:rsidRDefault="00B246FF" w:rsidP="00644B2E">
            <w:pPr>
              <w:spacing w:after="0" w:line="240" w:lineRule="auto"/>
              <w:jc w:val="center"/>
              <w:rPr>
                <w:rFonts w:ascii="Times New Roman" w:eastAsia="Times New Roman" w:hAnsi="Times New Roman" w:cs="Times New Roman"/>
                <w:color w:val="000000"/>
                <w:sz w:val="20"/>
                <w:szCs w:val="20"/>
                <w:lang w:eastAsia="en-GB"/>
              </w:rPr>
            </w:pPr>
            <w:r w:rsidRPr="00CB782A">
              <w:rPr>
                <w:rFonts w:ascii="Times New Roman" w:eastAsia="Times New Roman" w:hAnsi="Times New Roman" w:cs="Times New Roman"/>
                <w:color w:val="000000"/>
                <w:sz w:val="20"/>
                <w:szCs w:val="20"/>
                <w:lang w:eastAsia="en-GB"/>
              </w:rPr>
              <w:t>-0.0147</w:t>
            </w:r>
          </w:p>
        </w:tc>
        <w:tc>
          <w:tcPr>
            <w:tcW w:w="904" w:type="dxa"/>
            <w:tcBorders>
              <w:top w:val="nil"/>
              <w:left w:val="nil"/>
              <w:right w:val="nil"/>
            </w:tcBorders>
            <w:shd w:val="clear" w:color="auto" w:fill="auto"/>
            <w:noWrap/>
            <w:vAlign w:val="center"/>
            <w:hideMark/>
          </w:tcPr>
          <w:p w:rsidR="00B246FF" w:rsidRPr="00CB782A" w:rsidRDefault="00B246FF" w:rsidP="00CB782A">
            <w:pPr>
              <w:spacing w:after="0" w:line="240" w:lineRule="auto"/>
              <w:jc w:val="center"/>
              <w:rPr>
                <w:rFonts w:ascii="Times New Roman" w:eastAsia="Times New Roman" w:hAnsi="Times New Roman" w:cs="Times New Roman"/>
                <w:color w:val="000000"/>
                <w:sz w:val="20"/>
                <w:szCs w:val="20"/>
                <w:lang w:eastAsia="en-GB"/>
              </w:rPr>
            </w:pPr>
            <w:r w:rsidRPr="00CB782A">
              <w:rPr>
                <w:rFonts w:ascii="Times New Roman" w:eastAsia="Times New Roman" w:hAnsi="Times New Roman" w:cs="Times New Roman"/>
                <w:color w:val="000000"/>
                <w:sz w:val="20"/>
                <w:szCs w:val="20"/>
                <w:lang w:eastAsia="en-GB"/>
              </w:rPr>
              <w:t>0.0241</w:t>
            </w:r>
          </w:p>
        </w:tc>
        <w:tc>
          <w:tcPr>
            <w:tcW w:w="904" w:type="dxa"/>
            <w:tcBorders>
              <w:top w:val="nil"/>
              <w:left w:val="nil"/>
              <w:right w:val="nil"/>
            </w:tcBorders>
            <w:shd w:val="clear" w:color="auto" w:fill="auto"/>
            <w:noWrap/>
            <w:vAlign w:val="center"/>
            <w:hideMark/>
          </w:tcPr>
          <w:p w:rsidR="00B246FF" w:rsidRPr="00CB782A" w:rsidRDefault="00B246FF" w:rsidP="00CB782A">
            <w:pPr>
              <w:spacing w:after="0" w:line="240" w:lineRule="auto"/>
              <w:jc w:val="center"/>
              <w:rPr>
                <w:rFonts w:ascii="Times New Roman" w:eastAsia="Times New Roman" w:hAnsi="Times New Roman" w:cs="Times New Roman"/>
                <w:color w:val="000000"/>
                <w:sz w:val="20"/>
                <w:szCs w:val="20"/>
                <w:lang w:eastAsia="en-GB"/>
              </w:rPr>
            </w:pPr>
            <w:r w:rsidRPr="00CB782A">
              <w:rPr>
                <w:rFonts w:ascii="Times New Roman" w:eastAsia="Times New Roman" w:hAnsi="Times New Roman" w:cs="Times New Roman"/>
                <w:color w:val="000000"/>
                <w:sz w:val="20"/>
                <w:szCs w:val="20"/>
                <w:lang w:eastAsia="en-GB"/>
              </w:rPr>
              <w:t>-0.0115</w:t>
            </w:r>
          </w:p>
        </w:tc>
        <w:tc>
          <w:tcPr>
            <w:tcW w:w="904" w:type="dxa"/>
            <w:tcBorders>
              <w:top w:val="nil"/>
              <w:left w:val="nil"/>
              <w:right w:val="nil"/>
            </w:tcBorders>
            <w:shd w:val="clear" w:color="auto" w:fill="auto"/>
            <w:noWrap/>
            <w:vAlign w:val="center"/>
          </w:tcPr>
          <w:p w:rsidR="00B246FF" w:rsidRPr="00CB782A" w:rsidRDefault="00B246FF" w:rsidP="00644B2E">
            <w:pPr>
              <w:spacing w:after="0" w:line="240" w:lineRule="auto"/>
              <w:jc w:val="center"/>
              <w:rPr>
                <w:rFonts w:ascii="Times New Roman" w:eastAsia="Times New Roman" w:hAnsi="Times New Roman" w:cs="Times New Roman"/>
                <w:color w:val="000000"/>
                <w:sz w:val="20"/>
                <w:szCs w:val="20"/>
                <w:lang w:eastAsia="en-GB"/>
              </w:rPr>
            </w:pPr>
            <w:r w:rsidRPr="00CB782A">
              <w:rPr>
                <w:rFonts w:ascii="Times New Roman" w:eastAsia="Times New Roman" w:hAnsi="Times New Roman" w:cs="Times New Roman"/>
                <w:color w:val="000000"/>
                <w:sz w:val="20"/>
                <w:szCs w:val="20"/>
                <w:lang w:eastAsia="en-GB"/>
              </w:rPr>
              <w:t>-0.0016</w:t>
            </w:r>
          </w:p>
        </w:tc>
        <w:tc>
          <w:tcPr>
            <w:tcW w:w="875" w:type="dxa"/>
            <w:tcBorders>
              <w:top w:val="nil"/>
              <w:left w:val="nil"/>
              <w:right w:val="nil"/>
            </w:tcBorders>
            <w:shd w:val="clear" w:color="auto" w:fill="auto"/>
            <w:noWrap/>
            <w:vAlign w:val="center"/>
          </w:tcPr>
          <w:p w:rsidR="00B246FF" w:rsidRPr="00CB782A" w:rsidRDefault="00B246FF" w:rsidP="00644B2E">
            <w:pPr>
              <w:spacing w:after="0" w:line="240" w:lineRule="auto"/>
              <w:jc w:val="center"/>
              <w:rPr>
                <w:rFonts w:ascii="Times New Roman" w:eastAsia="Times New Roman" w:hAnsi="Times New Roman" w:cs="Times New Roman"/>
                <w:color w:val="000000"/>
                <w:sz w:val="20"/>
                <w:szCs w:val="20"/>
                <w:lang w:eastAsia="en-GB"/>
              </w:rPr>
            </w:pPr>
            <w:r w:rsidRPr="00CB782A">
              <w:rPr>
                <w:rFonts w:ascii="Times New Roman" w:eastAsia="Times New Roman" w:hAnsi="Times New Roman" w:cs="Times New Roman"/>
                <w:color w:val="000000"/>
                <w:sz w:val="20"/>
                <w:szCs w:val="20"/>
                <w:lang w:eastAsia="en-GB"/>
              </w:rPr>
              <w:t>0.0444</w:t>
            </w:r>
          </w:p>
        </w:tc>
        <w:tc>
          <w:tcPr>
            <w:tcW w:w="850" w:type="dxa"/>
            <w:gridSpan w:val="2"/>
            <w:tcBorders>
              <w:top w:val="nil"/>
              <w:left w:val="nil"/>
              <w:right w:val="nil"/>
            </w:tcBorders>
            <w:shd w:val="clear" w:color="auto" w:fill="auto"/>
            <w:noWrap/>
            <w:vAlign w:val="center"/>
            <w:hideMark/>
          </w:tcPr>
          <w:p w:rsidR="00B246FF" w:rsidRPr="00CB782A" w:rsidRDefault="00B246FF" w:rsidP="00CB782A">
            <w:pPr>
              <w:spacing w:after="0" w:line="240" w:lineRule="auto"/>
              <w:jc w:val="center"/>
              <w:rPr>
                <w:rFonts w:ascii="Times New Roman" w:eastAsia="Times New Roman" w:hAnsi="Times New Roman" w:cs="Times New Roman"/>
                <w:color w:val="000000"/>
                <w:sz w:val="20"/>
                <w:szCs w:val="20"/>
                <w:lang w:eastAsia="en-GB"/>
              </w:rPr>
            </w:pPr>
            <w:r w:rsidRPr="00CB782A">
              <w:rPr>
                <w:rFonts w:ascii="Times New Roman" w:eastAsia="Times New Roman" w:hAnsi="Times New Roman" w:cs="Times New Roman"/>
                <w:color w:val="000000"/>
                <w:sz w:val="20"/>
                <w:szCs w:val="20"/>
                <w:lang w:eastAsia="en-GB"/>
              </w:rPr>
              <w:t>-0.0016</w:t>
            </w:r>
          </w:p>
        </w:tc>
        <w:tc>
          <w:tcPr>
            <w:tcW w:w="988" w:type="dxa"/>
            <w:gridSpan w:val="2"/>
            <w:tcBorders>
              <w:top w:val="nil"/>
              <w:left w:val="nil"/>
              <w:right w:val="nil"/>
            </w:tcBorders>
            <w:shd w:val="clear" w:color="auto" w:fill="auto"/>
            <w:noWrap/>
            <w:vAlign w:val="center"/>
            <w:hideMark/>
          </w:tcPr>
          <w:p w:rsidR="00B246FF" w:rsidRPr="00CB782A" w:rsidRDefault="00B246FF" w:rsidP="00CB782A">
            <w:pPr>
              <w:spacing w:after="0" w:line="240" w:lineRule="auto"/>
              <w:jc w:val="center"/>
              <w:rPr>
                <w:rFonts w:ascii="Times New Roman" w:eastAsia="Times New Roman" w:hAnsi="Times New Roman" w:cs="Times New Roman"/>
                <w:color w:val="000000"/>
                <w:sz w:val="20"/>
                <w:szCs w:val="20"/>
                <w:lang w:eastAsia="en-GB"/>
              </w:rPr>
            </w:pPr>
            <w:r w:rsidRPr="00CB782A">
              <w:rPr>
                <w:rFonts w:ascii="Times New Roman" w:eastAsia="Times New Roman" w:hAnsi="Times New Roman" w:cs="Times New Roman"/>
                <w:color w:val="000000"/>
                <w:sz w:val="20"/>
                <w:szCs w:val="20"/>
                <w:lang w:eastAsia="en-GB"/>
              </w:rPr>
              <w:t>-0.0022</w:t>
            </w:r>
          </w:p>
        </w:tc>
      </w:tr>
      <w:tr w:rsidR="00B246FF" w:rsidRPr="00CB782A" w:rsidTr="00495BB1">
        <w:trPr>
          <w:trHeight w:val="204"/>
        </w:trPr>
        <w:tc>
          <w:tcPr>
            <w:tcW w:w="961" w:type="dxa"/>
            <w:tcBorders>
              <w:top w:val="nil"/>
              <w:left w:val="nil"/>
              <w:bottom w:val="single" w:sz="4" w:space="0" w:color="auto"/>
              <w:right w:val="nil"/>
            </w:tcBorders>
            <w:vAlign w:val="center"/>
          </w:tcPr>
          <w:p w:rsidR="00B246FF" w:rsidRPr="00CB782A" w:rsidRDefault="00B246FF" w:rsidP="00CB782A">
            <w:pPr>
              <w:spacing w:after="0" w:line="240" w:lineRule="auto"/>
              <w:jc w:val="center"/>
              <w:rPr>
                <w:rFonts w:ascii="Times New Roman" w:eastAsia="Times New Roman" w:hAnsi="Times New Roman" w:cs="Times New Roman"/>
                <w:color w:val="000000"/>
                <w:sz w:val="20"/>
                <w:szCs w:val="20"/>
                <w:lang w:eastAsia="en-GB"/>
              </w:rPr>
            </w:pPr>
          </w:p>
        </w:tc>
        <w:tc>
          <w:tcPr>
            <w:tcW w:w="904" w:type="dxa"/>
            <w:tcBorders>
              <w:top w:val="nil"/>
              <w:left w:val="nil"/>
              <w:bottom w:val="single" w:sz="4" w:space="0" w:color="auto"/>
              <w:right w:val="nil"/>
            </w:tcBorders>
            <w:shd w:val="clear" w:color="auto" w:fill="auto"/>
            <w:noWrap/>
            <w:vAlign w:val="center"/>
            <w:hideMark/>
          </w:tcPr>
          <w:p w:rsidR="00B246FF" w:rsidRPr="00CB782A" w:rsidRDefault="00B13E66" w:rsidP="00CB782A">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B246FF" w:rsidRPr="00CB782A">
              <w:rPr>
                <w:rFonts w:ascii="Times New Roman" w:eastAsia="Times New Roman" w:hAnsi="Times New Roman" w:cs="Times New Roman"/>
                <w:color w:val="000000"/>
                <w:sz w:val="20"/>
                <w:szCs w:val="20"/>
                <w:lang w:eastAsia="en-GB"/>
              </w:rPr>
              <w:t>9.164</w:t>
            </w:r>
            <w:r>
              <w:rPr>
                <w:rFonts w:ascii="Times New Roman" w:eastAsia="Times New Roman" w:hAnsi="Times New Roman" w:cs="Times New Roman"/>
                <w:color w:val="000000"/>
                <w:sz w:val="20"/>
                <w:szCs w:val="20"/>
                <w:lang w:eastAsia="en-GB"/>
              </w:rPr>
              <w:t>)</w:t>
            </w:r>
          </w:p>
        </w:tc>
        <w:tc>
          <w:tcPr>
            <w:tcW w:w="904" w:type="dxa"/>
            <w:tcBorders>
              <w:top w:val="nil"/>
              <w:left w:val="nil"/>
              <w:bottom w:val="single" w:sz="4" w:space="0" w:color="auto"/>
              <w:right w:val="nil"/>
            </w:tcBorders>
            <w:shd w:val="clear" w:color="auto" w:fill="auto"/>
            <w:noWrap/>
            <w:vAlign w:val="center"/>
            <w:hideMark/>
          </w:tcPr>
          <w:p w:rsidR="00B246FF" w:rsidRPr="00CB782A" w:rsidRDefault="00B13E66" w:rsidP="00CB782A">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B246FF" w:rsidRPr="00CB782A">
              <w:rPr>
                <w:rFonts w:ascii="Times New Roman" w:eastAsia="Times New Roman" w:hAnsi="Times New Roman" w:cs="Times New Roman"/>
                <w:color w:val="000000"/>
                <w:sz w:val="20"/>
                <w:szCs w:val="20"/>
                <w:lang w:eastAsia="en-GB"/>
              </w:rPr>
              <w:t>9.036</w:t>
            </w:r>
            <w:r>
              <w:rPr>
                <w:rFonts w:ascii="Times New Roman" w:eastAsia="Times New Roman" w:hAnsi="Times New Roman" w:cs="Times New Roman"/>
                <w:color w:val="000000"/>
                <w:sz w:val="20"/>
                <w:szCs w:val="20"/>
                <w:lang w:eastAsia="en-GB"/>
              </w:rPr>
              <w:t>)</w:t>
            </w:r>
          </w:p>
        </w:tc>
        <w:tc>
          <w:tcPr>
            <w:tcW w:w="904" w:type="dxa"/>
            <w:tcBorders>
              <w:top w:val="nil"/>
              <w:left w:val="nil"/>
              <w:bottom w:val="single" w:sz="4" w:space="0" w:color="auto"/>
              <w:right w:val="nil"/>
            </w:tcBorders>
            <w:shd w:val="clear" w:color="auto" w:fill="auto"/>
            <w:noWrap/>
            <w:vAlign w:val="center"/>
            <w:hideMark/>
          </w:tcPr>
          <w:p w:rsidR="00B246FF" w:rsidRPr="00CB782A" w:rsidRDefault="00B13E66" w:rsidP="00CB782A">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B246FF" w:rsidRPr="00CB782A">
              <w:rPr>
                <w:rFonts w:ascii="Times New Roman" w:eastAsia="Times New Roman" w:hAnsi="Times New Roman" w:cs="Times New Roman"/>
                <w:color w:val="000000"/>
                <w:sz w:val="20"/>
                <w:szCs w:val="20"/>
                <w:lang w:eastAsia="en-GB"/>
              </w:rPr>
              <w:t>70.507</w:t>
            </w:r>
            <w:r>
              <w:rPr>
                <w:rFonts w:ascii="Times New Roman" w:eastAsia="Times New Roman" w:hAnsi="Times New Roman" w:cs="Times New Roman"/>
                <w:color w:val="000000"/>
                <w:sz w:val="20"/>
                <w:szCs w:val="20"/>
                <w:lang w:eastAsia="en-GB"/>
              </w:rPr>
              <w:t>)</w:t>
            </w:r>
          </w:p>
        </w:tc>
        <w:tc>
          <w:tcPr>
            <w:tcW w:w="904" w:type="dxa"/>
            <w:tcBorders>
              <w:top w:val="nil"/>
              <w:left w:val="nil"/>
              <w:bottom w:val="single" w:sz="4" w:space="0" w:color="auto"/>
              <w:right w:val="nil"/>
            </w:tcBorders>
            <w:shd w:val="clear" w:color="auto" w:fill="auto"/>
            <w:noWrap/>
            <w:vAlign w:val="center"/>
            <w:hideMark/>
          </w:tcPr>
          <w:p w:rsidR="00B246FF" w:rsidRPr="00CB782A" w:rsidRDefault="00B13E66" w:rsidP="00CB782A">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B246FF" w:rsidRPr="00CB782A">
              <w:rPr>
                <w:rFonts w:ascii="Times New Roman" w:eastAsia="Times New Roman" w:hAnsi="Times New Roman" w:cs="Times New Roman"/>
                <w:color w:val="000000"/>
                <w:sz w:val="20"/>
                <w:szCs w:val="20"/>
                <w:lang w:eastAsia="en-GB"/>
              </w:rPr>
              <w:t>2.831</w:t>
            </w:r>
            <w:r>
              <w:rPr>
                <w:rFonts w:ascii="Times New Roman" w:eastAsia="Times New Roman" w:hAnsi="Times New Roman" w:cs="Times New Roman"/>
                <w:color w:val="000000"/>
                <w:sz w:val="20"/>
                <w:szCs w:val="20"/>
                <w:lang w:eastAsia="en-GB"/>
              </w:rPr>
              <w:t>)</w:t>
            </w:r>
          </w:p>
        </w:tc>
        <w:tc>
          <w:tcPr>
            <w:tcW w:w="904" w:type="dxa"/>
            <w:tcBorders>
              <w:top w:val="nil"/>
              <w:left w:val="nil"/>
              <w:bottom w:val="single" w:sz="4" w:space="0" w:color="auto"/>
              <w:right w:val="nil"/>
            </w:tcBorders>
            <w:shd w:val="clear" w:color="auto" w:fill="auto"/>
            <w:noWrap/>
            <w:vAlign w:val="center"/>
            <w:hideMark/>
          </w:tcPr>
          <w:p w:rsidR="00B246FF" w:rsidRPr="00CB782A" w:rsidRDefault="00B13E66" w:rsidP="00CB782A">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B246FF" w:rsidRPr="00CB782A">
              <w:rPr>
                <w:rFonts w:ascii="Times New Roman" w:eastAsia="Times New Roman" w:hAnsi="Times New Roman" w:cs="Times New Roman"/>
                <w:color w:val="000000"/>
                <w:sz w:val="20"/>
                <w:szCs w:val="20"/>
                <w:lang w:eastAsia="en-GB"/>
              </w:rPr>
              <w:t>0.058</w:t>
            </w:r>
            <w:r>
              <w:rPr>
                <w:rFonts w:ascii="Times New Roman" w:eastAsia="Times New Roman" w:hAnsi="Times New Roman" w:cs="Times New Roman"/>
                <w:color w:val="000000"/>
                <w:sz w:val="20"/>
                <w:szCs w:val="20"/>
                <w:lang w:eastAsia="en-GB"/>
              </w:rPr>
              <w:t>)</w:t>
            </w:r>
          </w:p>
        </w:tc>
        <w:tc>
          <w:tcPr>
            <w:tcW w:w="904" w:type="dxa"/>
            <w:tcBorders>
              <w:top w:val="nil"/>
              <w:left w:val="nil"/>
              <w:bottom w:val="single" w:sz="4" w:space="0" w:color="auto"/>
              <w:right w:val="nil"/>
            </w:tcBorders>
            <w:shd w:val="clear" w:color="auto" w:fill="auto"/>
            <w:noWrap/>
            <w:vAlign w:val="center"/>
            <w:hideMark/>
          </w:tcPr>
          <w:p w:rsidR="00B246FF" w:rsidRPr="00CB782A" w:rsidRDefault="00B13E66" w:rsidP="00CB782A">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B246FF" w:rsidRPr="00CB782A">
              <w:rPr>
                <w:rFonts w:ascii="Times New Roman" w:eastAsia="Times New Roman" w:hAnsi="Times New Roman" w:cs="Times New Roman"/>
                <w:color w:val="000000"/>
                <w:sz w:val="20"/>
                <w:szCs w:val="20"/>
                <w:lang w:eastAsia="en-GB"/>
              </w:rPr>
              <w:t>1.389</w:t>
            </w:r>
            <w:r>
              <w:rPr>
                <w:rFonts w:ascii="Times New Roman" w:eastAsia="Times New Roman" w:hAnsi="Times New Roman" w:cs="Times New Roman"/>
                <w:color w:val="000000"/>
                <w:sz w:val="20"/>
                <w:szCs w:val="20"/>
                <w:lang w:eastAsia="en-GB"/>
              </w:rPr>
              <w:t>)</w:t>
            </w:r>
          </w:p>
        </w:tc>
        <w:tc>
          <w:tcPr>
            <w:tcW w:w="905" w:type="dxa"/>
            <w:tcBorders>
              <w:top w:val="nil"/>
              <w:left w:val="nil"/>
              <w:bottom w:val="single" w:sz="4" w:space="0" w:color="auto"/>
              <w:right w:val="nil"/>
            </w:tcBorders>
            <w:shd w:val="clear" w:color="auto" w:fill="auto"/>
            <w:noWrap/>
            <w:vAlign w:val="center"/>
          </w:tcPr>
          <w:p w:rsidR="00B246FF" w:rsidRPr="00CB782A" w:rsidRDefault="00B13E66" w:rsidP="00644B2E">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B246FF" w:rsidRPr="00CB782A">
              <w:rPr>
                <w:rFonts w:ascii="Times New Roman" w:eastAsia="Times New Roman" w:hAnsi="Times New Roman" w:cs="Times New Roman"/>
                <w:color w:val="000000"/>
                <w:sz w:val="20"/>
                <w:szCs w:val="20"/>
                <w:lang w:eastAsia="en-GB"/>
              </w:rPr>
              <w:t>0.193</w:t>
            </w:r>
            <w:r>
              <w:rPr>
                <w:rFonts w:ascii="Times New Roman" w:eastAsia="Times New Roman" w:hAnsi="Times New Roman" w:cs="Times New Roman"/>
                <w:color w:val="000000"/>
                <w:sz w:val="20"/>
                <w:szCs w:val="20"/>
                <w:lang w:eastAsia="en-GB"/>
              </w:rPr>
              <w:t>)</w:t>
            </w:r>
          </w:p>
        </w:tc>
        <w:tc>
          <w:tcPr>
            <w:tcW w:w="904" w:type="dxa"/>
            <w:tcBorders>
              <w:top w:val="nil"/>
              <w:left w:val="nil"/>
              <w:bottom w:val="single" w:sz="4" w:space="0" w:color="auto"/>
              <w:right w:val="nil"/>
            </w:tcBorders>
            <w:shd w:val="clear" w:color="auto" w:fill="auto"/>
            <w:noWrap/>
            <w:vAlign w:val="center"/>
          </w:tcPr>
          <w:p w:rsidR="00B246FF" w:rsidRPr="00CB782A" w:rsidRDefault="00B13E66" w:rsidP="00644B2E">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B246FF" w:rsidRPr="00CB782A">
              <w:rPr>
                <w:rFonts w:ascii="Times New Roman" w:eastAsia="Times New Roman" w:hAnsi="Times New Roman" w:cs="Times New Roman"/>
                <w:color w:val="000000"/>
                <w:sz w:val="20"/>
                <w:szCs w:val="20"/>
                <w:lang w:eastAsia="en-GB"/>
              </w:rPr>
              <w:t>-3.180</w:t>
            </w:r>
            <w:r>
              <w:rPr>
                <w:rFonts w:ascii="Times New Roman" w:eastAsia="Times New Roman" w:hAnsi="Times New Roman" w:cs="Times New Roman"/>
                <w:color w:val="000000"/>
                <w:sz w:val="20"/>
                <w:szCs w:val="20"/>
                <w:lang w:eastAsia="en-GB"/>
              </w:rPr>
              <w:t>)</w:t>
            </w:r>
          </w:p>
        </w:tc>
        <w:tc>
          <w:tcPr>
            <w:tcW w:w="904" w:type="dxa"/>
            <w:tcBorders>
              <w:top w:val="nil"/>
              <w:left w:val="nil"/>
              <w:bottom w:val="single" w:sz="4" w:space="0" w:color="auto"/>
              <w:right w:val="nil"/>
            </w:tcBorders>
            <w:shd w:val="clear" w:color="auto" w:fill="auto"/>
            <w:noWrap/>
            <w:vAlign w:val="center"/>
            <w:hideMark/>
          </w:tcPr>
          <w:p w:rsidR="00B246FF" w:rsidRPr="00CB782A" w:rsidRDefault="00B13E66" w:rsidP="00CB782A">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B246FF" w:rsidRPr="00CB782A">
              <w:rPr>
                <w:rFonts w:ascii="Times New Roman" w:eastAsia="Times New Roman" w:hAnsi="Times New Roman" w:cs="Times New Roman"/>
                <w:color w:val="000000"/>
                <w:sz w:val="20"/>
                <w:szCs w:val="20"/>
                <w:lang w:eastAsia="en-GB"/>
              </w:rPr>
              <w:t>1.037</w:t>
            </w:r>
            <w:r>
              <w:rPr>
                <w:rFonts w:ascii="Times New Roman" w:eastAsia="Times New Roman" w:hAnsi="Times New Roman" w:cs="Times New Roman"/>
                <w:color w:val="000000"/>
                <w:sz w:val="20"/>
                <w:szCs w:val="20"/>
                <w:lang w:eastAsia="en-GB"/>
              </w:rPr>
              <w:t>)</w:t>
            </w:r>
          </w:p>
        </w:tc>
        <w:tc>
          <w:tcPr>
            <w:tcW w:w="904" w:type="dxa"/>
            <w:tcBorders>
              <w:top w:val="nil"/>
              <w:left w:val="nil"/>
              <w:bottom w:val="single" w:sz="4" w:space="0" w:color="auto"/>
              <w:right w:val="nil"/>
            </w:tcBorders>
            <w:shd w:val="clear" w:color="auto" w:fill="auto"/>
            <w:noWrap/>
            <w:vAlign w:val="center"/>
            <w:hideMark/>
          </w:tcPr>
          <w:p w:rsidR="00B246FF" w:rsidRPr="00CB782A" w:rsidRDefault="00B13E66" w:rsidP="00CB782A">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B246FF" w:rsidRPr="00CB782A">
              <w:rPr>
                <w:rFonts w:ascii="Times New Roman" w:eastAsia="Times New Roman" w:hAnsi="Times New Roman" w:cs="Times New Roman"/>
                <w:color w:val="000000"/>
                <w:sz w:val="20"/>
                <w:szCs w:val="20"/>
                <w:lang w:eastAsia="en-GB"/>
              </w:rPr>
              <w:t>-1.700</w:t>
            </w:r>
            <w:r>
              <w:rPr>
                <w:rFonts w:ascii="Times New Roman" w:eastAsia="Times New Roman" w:hAnsi="Times New Roman" w:cs="Times New Roman"/>
                <w:color w:val="000000"/>
                <w:sz w:val="20"/>
                <w:szCs w:val="20"/>
                <w:lang w:eastAsia="en-GB"/>
              </w:rPr>
              <w:t>)</w:t>
            </w:r>
          </w:p>
        </w:tc>
        <w:tc>
          <w:tcPr>
            <w:tcW w:w="904" w:type="dxa"/>
            <w:tcBorders>
              <w:top w:val="nil"/>
              <w:left w:val="nil"/>
              <w:bottom w:val="single" w:sz="4" w:space="0" w:color="auto"/>
              <w:right w:val="nil"/>
            </w:tcBorders>
            <w:shd w:val="clear" w:color="auto" w:fill="auto"/>
            <w:noWrap/>
            <w:vAlign w:val="center"/>
          </w:tcPr>
          <w:p w:rsidR="00B246FF" w:rsidRPr="00CB782A" w:rsidRDefault="00B13E66" w:rsidP="00644B2E">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B246FF" w:rsidRPr="00CB782A">
              <w:rPr>
                <w:rFonts w:ascii="Times New Roman" w:eastAsia="Times New Roman" w:hAnsi="Times New Roman" w:cs="Times New Roman"/>
                <w:color w:val="000000"/>
                <w:sz w:val="20"/>
                <w:szCs w:val="20"/>
                <w:lang w:eastAsia="en-GB"/>
              </w:rPr>
              <w:t>-0.249</w:t>
            </w:r>
            <w:r>
              <w:rPr>
                <w:rFonts w:ascii="Times New Roman" w:eastAsia="Times New Roman" w:hAnsi="Times New Roman" w:cs="Times New Roman"/>
                <w:color w:val="000000"/>
                <w:sz w:val="20"/>
                <w:szCs w:val="20"/>
                <w:lang w:eastAsia="en-GB"/>
              </w:rPr>
              <w:t>)</w:t>
            </w:r>
          </w:p>
        </w:tc>
        <w:tc>
          <w:tcPr>
            <w:tcW w:w="875" w:type="dxa"/>
            <w:tcBorders>
              <w:top w:val="nil"/>
              <w:left w:val="nil"/>
              <w:bottom w:val="single" w:sz="4" w:space="0" w:color="auto"/>
              <w:right w:val="nil"/>
            </w:tcBorders>
            <w:shd w:val="clear" w:color="auto" w:fill="auto"/>
            <w:noWrap/>
            <w:vAlign w:val="center"/>
          </w:tcPr>
          <w:p w:rsidR="00B246FF" w:rsidRPr="00CB782A" w:rsidRDefault="00B13E66" w:rsidP="00644B2E">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B246FF" w:rsidRPr="00CB782A">
              <w:rPr>
                <w:rFonts w:ascii="Times New Roman" w:eastAsia="Times New Roman" w:hAnsi="Times New Roman" w:cs="Times New Roman"/>
                <w:color w:val="000000"/>
                <w:sz w:val="20"/>
                <w:szCs w:val="20"/>
                <w:lang w:eastAsia="en-GB"/>
              </w:rPr>
              <w:t>5.859</w:t>
            </w:r>
            <w:r>
              <w:rPr>
                <w:rFonts w:ascii="Times New Roman" w:eastAsia="Times New Roman" w:hAnsi="Times New Roman" w:cs="Times New Roman"/>
                <w:color w:val="000000"/>
                <w:sz w:val="20"/>
                <w:szCs w:val="20"/>
                <w:lang w:eastAsia="en-GB"/>
              </w:rPr>
              <w:t>)</w:t>
            </w:r>
          </w:p>
        </w:tc>
        <w:tc>
          <w:tcPr>
            <w:tcW w:w="850" w:type="dxa"/>
            <w:gridSpan w:val="2"/>
            <w:tcBorders>
              <w:top w:val="nil"/>
              <w:left w:val="nil"/>
              <w:bottom w:val="single" w:sz="4" w:space="0" w:color="auto"/>
              <w:right w:val="nil"/>
            </w:tcBorders>
            <w:shd w:val="clear" w:color="auto" w:fill="auto"/>
            <w:noWrap/>
            <w:vAlign w:val="center"/>
            <w:hideMark/>
          </w:tcPr>
          <w:p w:rsidR="00B246FF" w:rsidRPr="00CB782A" w:rsidRDefault="00B13E66" w:rsidP="00CB782A">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B246FF" w:rsidRPr="00CB782A">
              <w:rPr>
                <w:rFonts w:ascii="Times New Roman" w:eastAsia="Times New Roman" w:hAnsi="Times New Roman" w:cs="Times New Roman"/>
                <w:color w:val="000000"/>
                <w:sz w:val="20"/>
                <w:szCs w:val="20"/>
                <w:lang w:eastAsia="en-GB"/>
              </w:rPr>
              <w:t>0.857</w:t>
            </w:r>
            <w:r>
              <w:rPr>
                <w:rFonts w:ascii="Times New Roman" w:eastAsia="Times New Roman" w:hAnsi="Times New Roman" w:cs="Times New Roman"/>
                <w:color w:val="000000"/>
                <w:sz w:val="20"/>
                <w:szCs w:val="20"/>
                <w:lang w:eastAsia="en-GB"/>
              </w:rPr>
              <w:t>)</w:t>
            </w:r>
          </w:p>
        </w:tc>
        <w:tc>
          <w:tcPr>
            <w:tcW w:w="988" w:type="dxa"/>
            <w:gridSpan w:val="2"/>
            <w:tcBorders>
              <w:top w:val="nil"/>
              <w:left w:val="nil"/>
              <w:bottom w:val="single" w:sz="4" w:space="0" w:color="auto"/>
              <w:right w:val="nil"/>
            </w:tcBorders>
            <w:shd w:val="clear" w:color="auto" w:fill="auto"/>
            <w:noWrap/>
            <w:vAlign w:val="center"/>
            <w:hideMark/>
          </w:tcPr>
          <w:p w:rsidR="00B246FF" w:rsidRPr="00CB782A" w:rsidRDefault="00B13E66" w:rsidP="00CB782A">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B246FF" w:rsidRPr="00CB782A">
              <w:rPr>
                <w:rFonts w:ascii="Times New Roman" w:eastAsia="Times New Roman" w:hAnsi="Times New Roman" w:cs="Times New Roman"/>
                <w:color w:val="000000"/>
                <w:sz w:val="20"/>
                <w:szCs w:val="20"/>
                <w:lang w:eastAsia="en-GB"/>
              </w:rPr>
              <w:t>-11.416</w:t>
            </w:r>
            <w:r>
              <w:rPr>
                <w:rFonts w:ascii="Times New Roman" w:eastAsia="Times New Roman" w:hAnsi="Times New Roman" w:cs="Times New Roman"/>
                <w:color w:val="000000"/>
                <w:sz w:val="20"/>
                <w:szCs w:val="20"/>
                <w:lang w:eastAsia="en-GB"/>
              </w:rPr>
              <w:t>)</w:t>
            </w:r>
          </w:p>
        </w:tc>
      </w:tr>
    </w:tbl>
    <w:p w:rsidR="00A20B9E" w:rsidRDefault="00A20B9E" w:rsidP="00DB15BE">
      <w:pPr>
        <w:spacing w:after="0" w:line="480" w:lineRule="auto"/>
        <w:jc w:val="both"/>
        <w:rPr>
          <w:rFonts w:ascii="Times New Roman" w:eastAsia="Times New Roman" w:hAnsi="Times New Roman" w:cs="Times New Roman"/>
          <w:b/>
          <w:sz w:val="20"/>
          <w:szCs w:val="20"/>
          <w:u w:val="single"/>
          <w:lang w:eastAsia="en-GB"/>
        </w:rPr>
      </w:pPr>
    </w:p>
    <w:p w:rsidR="0009497C" w:rsidRDefault="0009497C" w:rsidP="00DB15BE">
      <w:pPr>
        <w:spacing w:after="0" w:line="480" w:lineRule="auto"/>
        <w:jc w:val="both"/>
        <w:rPr>
          <w:rFonts w:ascii="Times New Roman" w:eastAsia="Times New Roman" w:hAnsi="Times New Roman" w:cs="Times New Roman"/>
          <w:b/>
          <w:sz w:val="20"/>
          <w:szCs w:val="20"/>
          <w:u w:val="single"/>
          <w:lang w:eastAsia="en-GB"/>
        </w:rPr>
      </w:pPr>
    </w:p>
    <w:p w:rsidR="0009497C" w:rsidRDefault="0009497C" w:rsidP="00DB15BE">
      <w:pPr>
        <w:spacing w:after="0" w:line="480" w:lineRule="auto"/>
        <w:jc w:val="both"/>
        <w:rPr>
          <w:rFonts w:ascii="Times New Roman" w:eastAsia="Times New Roman" w:hAnsi="Times New Roman" w:cs="Times New Roman"/>
          <w:b/>
          <w:sz w:val="20"/>
          <w:szCs w:val="20"/>
          <w:u w:val="single"/>
          <w:lang w:eastAsia="en-GB"/>
        </w:rPr>
      </w:pPr>
    </w:p>
    <w:p w:rsidR="0009497C" w:rsidRDefault="0009497C" w:rsidP="00DB15BE">
      <w:pPr>
        <w:spacing w:after="0" w:line="480" w:lineRule="auto"/>
        <w:jc w:val="both"/>
        <w:rPr>
          <w:rFonts w:ascii="Times New Roman" w:eastAsia="Times New Roman" w:hAnsi="Times New Roman" w:cs="Times New Roman"/>
          <w:b/>
          <w:sz w:val="20"/>
          <w:szCs w:val="20"/>
          <w:u w:val="single"/>
          <w:lang w:eastAsia="en-GB"/>
        </w:rPr>
      </w:pPr>
    </w:p>
    <w:p w:rsidR="0009497C" w:rsidRDefault="0009497C" w:rsidP="00DB15BE">
      <w:pPr>
        <w:spacing w:after="0" w:line="480" w:lineRule="auto"/>
        <w:jc w:val="both"/>
        <w:rPr>
          <w:rFonts w:ascii="Times New Roman" w:eastAsia="Times New Roman" w:hAnsi="Times New Roman" w:cs="Times New Roman"/>
          <w:b/>
          <w:sz w:val="20"/>
          <w:szCs w:val="20"/>
          <w:u w:val="single"/>
          <w:lang w:eastAsia="en-GB"/>
        </w:rPr>
      </w:pPr>
    </w:p>
    <w:p w:rsidR="00A20B9E" w:rsidRDefault="00A20B9E" w:rsidP="00DB15BE">
      <w:pPr>
        <w:spacing w:after="0" w:line="480" w:lineRule="auto"/>
        <w:jc w:val="both"/>
        <w:rPr>
          <w:rFonts w:ascii="Times New Roman" w:eastAsia="Times New Roman" w:hAnsi="Times New Roman" w:cs="Times New Roman"/>
          <w:b/>
          <w:sz w:val="20"/>
          <w:szCs w:val="20"/>
          <w:u w:val="single"/>
          <w:lang w:eastAsia="en-GB"/>
        </w:rPr>
      </w:pPr>
    </w:p>
    <w:p w:rsidR="00D26313" w:rsidRPr="00ED6BDB" w:rsidRDefault="00ED6BDB" w:rsidP="00ED6BDB">
      <w:pPr>
        <w:spacing w:after="0" w:line="480" w:lineRule="auto"/>
        <w:jc w:val="center"/>
        <w:rPr>
          <w:rFonts w:ascii="Times New Roman" w:eastAsia="Times New Roman" w:hAnsi="Times New Roman" w:cs="Times New Roman"/>
          <w:b/>
          <w:sz w:val="24"/>
          <w:szCs w:val="24"/>
          <w:lang w:eastAsia="en-GB"/>
        </w:rPr>
      </w:pPr>
      <w:r w:rsidRPr="00ED6BDB">
        <w:rPr>
          <w:rFonts w:ascii="Times New Roman" w:eastAsia="Times New Roman" w:hAnsi="Times New Roman" w:cs="Times New Roman"/>
          <w:b/>
          <w:sz w:val="24"/>
          <w:szCs w:val="24"/>
          <w:lang w:eastAsia="en-GB"/>
        </w:rPr>
        <w:t xml:space="preserve">Table 4: </w:t>
      </w:r>
      <w:r>
        <w:rPr>
          <w:rFonts w:ascii="Times New Roman" w:eastAsia="Times New Roman" w:hAnsi="Times New Roman" w:cs="Times New Roman"/>
          <w:b/>
          <w:sz w:val="24"/>
          <w:szCs w:val="24"/>
          <w:lang w:eastAsia="en-GB"/>
        </w:rPr>
        <w:t xml:space="preserve">Estimated parameters for the multivariate DVECH GARCH model of </w:t>
      </w:r>
      <w:r w:rsidRPr="00ED6BDB">
        <w:rPr>
          <w:rFonts w:ascii="Times New Roman" w:eastAsia="Times New Roman" w:hAnsi="Times New Roman" w:cs="Times New Roman"/>
          <w:b/>
          <w:sz w:val="24"/>
          <w:szCs w:val="24"/>
          <w:lang w:eastAsia="en-GB"/>
        </w:rPr>
        <w:t>the UK and US equity markets</w:t>
      </w:r>
    </w:p>
    <w:tbl>
      <w:tblPr>
        <w:tblW w:w="12631" w:type="dxa"/>
        <w:tblInd w:w="93" w:type="dxa"/>
        <w:tblLayout w:type="fixed"/>
        <w:tblLook w:val="04A0" w:firstRow="1" w:lastRow="0" w:firstColumn="1" w:lastColumn="0" w:noHBand="0" w:noVBand="1"/>
      </w:tblPr>
      <w:tblGrid>
        <w:gridCol w:w="960"/>
        <w:gridCol w:w="980"/>
        <w:gridCol w:w="316"/>
        <w:gridCol w:w="664"/>
        <w:gridCol w:w="633"/>
        <w:gridCol w:w="347"/>
        <w:gridCol w:w="950"/>
        <w:gridCol w:w="30"/>
        <w:gridCol w:w="980"/>
        <w:gridCol w:w="287"/>
        <w:gridCol w:w="693"/>
        <w:gridCol w:w="603"/>
        <w:gridCol w:w="377"/>
        <w:gridCol w:w="920"/>
        <w:gridCol w:w="60"/>
        <w:gridCol w:w="1000"/>
        <w:gridCol w:w="237"/>
        <w:gridCol w:w="723"/>
        <w:gridCol w:w="574"/>
        <w:gridCol w:w="386"/>
        <w:gridCol w:w="911"/>
      </w:tblGrid>
      <w:tr w:rsidR="00ED6BDB" w:rsidRPr="001525D5" w:rsidTr="001A1FCF">
        <w:trPr>
          <w:trHeight w:val="288"/>
        </w:trPr>
        <w:tc>
          <w:tcPr>
            <w:tcW w:w="12631" w:type="dxa"/>
            <w:gridSpan w:val="21"/>
            <w:tcBorders>
              <w:top w:val="single" w:sz="4" w:space="0" w:color="auto"/>
              <w:left w:val="nil"/>
              <w:bottom w:val="single" w:sz="4" w:space="0" w:color="auto"/>
              <w:right w:val="nil"/>
            </w:tcBorders>
            <w:shd w:val="clear" w:color="auto" w:fill="auto"/>
            <w:noWrap/>
            <w:vAlign w:val="center"/>
          </w:tcPr>
          <w:p w:rsidR="00ED6BDB" w:rsidRDefault="00BE6C33" w:rsidP="002C5CC5">
            <w:pPr>
              <w:spacing w:after="0" w:line="240" w:lineRule="auto"/>
              <w:jc w:val="both"/>
              <w:rPr>
                <w:rFonts w:ascii="Times New Roman" w:eastAsia="Times New Roman" w:hAnsi="Times New Roman" w:cs="Times New Roman"/>
                <w:color w:val="000000"/>
                <w:sz w:val="20"/>
                <w:szCs w:val="20"/>
                <w:lang w:eastAsia="en-GB"/>
              </w:rPr>
            </w:pPr>
            <w:r w:rsidRPr="00610AFE">
              <w:rPr>
                <w:rFonts w:ascii="Times New Roman" w:eastAsia="Times New Roman" w:hAnsi="Times New Roman" w:cs="Times New Roman"/>
                <w:sz w:val="16"/>
                <w:szCs w:val="16"/>
                <w:lang w:eastAsia="en-GB"/>
              </w:rPr>
              <w:t xml:space="preserve">This table contains the estimated coefficients from the </w:t>
            </w:r>
            <w:r>
              <w:rPr>
                <w:rFonts w:ascii="Times New Roman" w:eastAsia="Times New Roman" w:hAnsi="Times New Roman" w:cs="Times New Roman"/>
                <w:sz w:val="16"/>
                <w:szCs w:val="16"/>
                <w:lang w:eastAsia="en-GB"/>
              </w:rPr>
              <w:t xml:space="preserve">model </w:t>
            </w:r>
            <m:oMath>
              <m:sSub>
                <m:sSubPr>
                  <m:ctrlPr>
                    <w:rPr>
                      <w:rFonts w:ascii="Cambria Math" w:eastAsia="Times New Roman" w:hAnsi="Cambria Math" w:cs="Times New Roman"/>
                      <w:i/>
                      <w:sz w:val="16"/>
                      <w:szCs w:val="16"/>
                      <w:lang w:eastAsia="en-GB"/>
                    </w:rPr>
                  </m:ctrlPr>
                </m:sSubPr>
                <m:e>
                  <m:r>
                    <w:rPr>
                      <w:rFonts w:ascii="Cambria Math" w:eastAsia="Times New Roman" w:hAnsi="Cambria Math" w:cs="Times New Roman"/>
                      <w:sz w:val="16"/>
                      <w:szCs w:val="16"/>
                      <w:lang w:eastAsia="en-GB"/>
                    </w:rPr>
                    <m:t>R</m:t>
                  </m:r>
                </m:e>
                <m:sub>
                  <m:r>
                    <w:rPr>
                      <w:rFonts w:ascii="Cambria Math" w:eastAsia="Times New Roman" w:hAnsi="Cambria Math" w:cs="Times New Roman"/>
                      <w:sz w:val="16"/>
                      <w:szCs w:val="16"/>
                      <w:lang w:eastAsia="en-GB"/>
                    </w:rPr>
                    <m:t>i,t</m:t>
                  </m:r>
                </m:sub>
              </m:sSub>
              <m:r>
                <w:rPr>
                  <w:rFonts w:ascii="Cambria Math" w:eastAsia="Times New Roman" w:hAnsi="Cambria Math" w:cs="Times New Roman"/>
                  <w:sz w:val="16"/>
                  <w:szCs w:val="16"/>
                  <w:lang w:eastAsia="en-GB"/>
                </w:rPr>
                <m:t>=</m:t>
              </m:r>
              <m:sSub>
                <m:sSubPr>
                  <m:ctrlPr>
                    <w:rPr>
                      <w:rFonts w:ascii="Cambria Math" w:eastAsia="Times New Roman" w:hAnsi="Cambria Math" w:cs="Times New Roman"/>
                      <w:i/>
                      <w:sz w:val="16"/>
                      <w:szCs w:val="16"/>
                      <w:lang w:eastAsia="en-GB"/>
                    </w:rPr>
                  </m:ctrlPr>
                </m:sSubPr>
                <m:e>
                  <m:r>
                    <w:rPr>
                      <w:rFonts w:ascii="Cambria Math" w:eastAsia="Times New Roman" w:hAnsi="Cambria Math" w:cs="Times New Roman"/>
                      <w:sz w:val="16"/>
                      <w:szCs w:val="16"/>
                      <w:lang w:eastAsia="en-GB"/>
                    </w:rPr>
                    <m:t>α</m:t>
                  </m:r>
                </m:e>
                <m:sub>
                  <m:r>
                    <w:rPr>
                      <w:rFonts w:ascii="Cambria Math" w:eastAsia="Times New Roman" w:hAnsi="Cambria Math" w:cs="Times New Roman"/>
                      <w:sz w:val="16"/>
                      <w:szCs w:val="16"/>
                      <w:lang w:eastAsia="en-GB"/>
                    </w:rPr>
                    <m:t>i,0</m:t>
                  </m:r>
                </m:sub>
              </m:sSub>
              <m:r>
                <w:rPr>
                  <w:rFonts w:ascii="Cambria Math" w:eastAsia="Times New Roman" w:hAnsi="Cambria Math" w:cs="Times New Roman"/>
                  <w:sz w:val="16"/>
                  <w:szCs w:val="16"/>
                  <w:lang w:eastAsia="en-GB"/>
                </w:rPr>
                <m:t>+</m:t>
              </m:r>
              <m:sSub>
                <m:sSubPr>
                  <m:ctrlPr>
                    <w:rPr>
                      <w:rFonts w:ascii="Cambria Math" w:eastAsia="Times New Roman" w:hAnsi="Cambria Math" w:cs="Times New Roman"/>
                      <w:i/>
                      <w:sz w:val="16"/>
                      <w:szCs w:val="16"/>
                      <w:lang w:eastAsia="en-GB"/>
                    </w:rPr>
                  </m:ctrlPr>
                </m:sSubPr>
                <m:e>
                  <m:r>
                    <w:rPr>
                      <w:rFonts w:ascii="Cambria Math" w:eastAsia="Times New Roman" w:hAnsi="Cambria Math" w:cs="Times New Roman"/>
                      <w:sz w:val="16"/>
                      <w:szCs w:val="16"/>
                      <w:lang w:eastAsia="en-GB"/>
                    </w:rPr>
                    <m:t>α</m:t>
                  </m:r>
                </m:e>
                <m:sub>
                  <m:r>
                    <w:rPr>
                      <w:rFonts w:ascii="Cambria Math" w:eastAsia="Times New Roman" w:hAnsi="Cambria Math" w:cs="Times New Roman"/>
                      <w:sz w:val="16"/>
                      <w:szCs w:val="16"/>
                      <w:lang w:eastAsia="en-GB"/>
                    </w:rPr>
                    <m:t>i,1</m:t>
                  </m:r>
                </m:sub>
              </m:sSub>
              <m:sSub>
                <m:sSubPr>
                  <m:ctrlPr>
                    <w:rPr>
                      <w:rFonts w:ascii="Cambria Math" w:eastAsia="Times New Roman" w:hAnsi="Cambria Math" w:cs="Times New Roman"/>
                      <w:sz w:val="16"/>
                      <w:szCs w:val="16"/>
                      <w:lang w:eastAsia="en-GB"/>
                    </w:rPr>
                  </m:ctrlPr>
                </m:sSubPr>
                <m:e>
                  <m:r>
                    <m:rPr>
                      <m:sty m:val="p"/>
                    </m:rPr>
                    <w:rPr>
                      <w:rFonts w:ascii="Cambria Math" w:eastAsia="Times New Roman" w:hAnsi="Cambria Math" w:cs="Times New Roman"/>
                      <w:sz w:val="16"/>
                      <w:szCs w:val="16"/>
                      <w:lang w:eastAsia="en-GB"/>
                    </w:rPr>
                    <m:t>Lehman</m:t>
                  </m:r>
                </m:e>
                <m:sub>
                  <m:r>
                    <w:rPr>
                      <w:rFonts w:ascii="Cambria Math" w:eastAsia="Times New Roman" w:hAnsi="Cambria Math" w:cs="Times New Roman"/>
                      <w:sz w:val="16"/>
                      <w:szCs w:val="16"/>
                      <w:lang w:eastAsia="en-GB"/>
                    </w:rPr>
                    <m:t>i,t</m:t>
                  </m:r>
                </m:sub>
              </m:sSub>
              <m:r>
                <w:rPr>
                  <w:rFonts w:ascii="Cambria Math" w:eastAsia="Times New Roman" w:hAnsi="Cambria Math" w:cs="Times New Roman"/>
                  <w:sz w:val="16"/>
                  <w:szCs w:val="16"/>
                  <w:lang w:eastAsia="en-GB"/>
                </w:rPr>
                <m:t>+</m:t>
              </m:r>
              <m:sSub>
                <m:sSubPr>
                  <m:ctrlPr>
                    <w:rPr>
                      <w:rFonts w:ascii="Cambria Math" w:eastAsia="Times New Roman" w:hAnsi="Cambria Math" w:cs="Times New Roman"/>
                      <w:i/>
                      <w:sz w:val="16"/>
                      <w:szCs w:val="16"/>
                      <w:lang w:eastAsia="en-GB"/>
                    </w:rPr>
                  </m:ctrlPr>
                </m:sSubPr>
                <m:e>
                  <m:r>
                    <w:rPr>
                      <w:rFonts w:ascii="Cambria Math" w:eastAsia="Times New Roman" w:hAnsi="Cambria Math" w:cs="Times New Roman"/>
                      <w:sz w:val="16"/>
                      <w:szCs w:val="16"/>
                      <w:lang w:eastAsia="en-GB"/>
                    </w:rPr>
                    <m:t>θ</m:t>
                  </m:r>
                </m:e>
                <m:sub>
                  <m:r>
                    <w:rPr>
                      <w:rFonts w:ascii="Cambria Math" w:eastAsia="Times New Roman" w:hAnsi="Cambria Math" w:cs="Times New Roman"/>
                      <w:sz w:val="16"/>
                      <w:szCs w:val="16"/>
                      <w:lang w:eastAsia="en-GB"/>
                    </w:rPr>
                    <m:t>i,1</m:t>
                  </m:r>
                </m:sub>
              </m:sSub>
              <m:sSub>
                <m:sSubPr>
                  <m:ctrlPr>
                    <w:rPr>
                      <w:rFonts w:ascii="Cambria Math" w:eastAsia="Times New Roman" w:hAnsi="Cambria Math" w:cs="Times New Roman"/>
                      <w:sz w:val="16"/>
                      <w:szCs w:val="16"/>
                      <w:lang w:eastAsia="en-GB"/>
                    </w:rPr>
                  </m:ctrlPr>
                </m:sSubPr>
                <m:e>
                  <m:r>
                    <w:rPr>
                      <w:rFonts w:ascii="Cambria Math" w:eastAsia="Times New Roman" w:hAnsi="Cambria Math" w:cs="Times New Roman"/>
                      <w:sz w:val="16"/>
                      <w:szCs w:val="16"/>
                      <w:lang w:eastAsia="en-GB"/>
                    </w:rPr>
                    <m:t>D1</m:t>
                  </m:r>
                </m:e>
                <m:sub>
                  <m:r>
                    <w:rPr>
                      <w:rFonts w:ascii="Cambria Math" w:eastAsia="Times New Roman" w:hAnsi="Cambria Math" w:cs="Times New Roman"/>
                      <w:sz w:val="16"/>
                      <w:szCs w:val="16"/>
                      <w:lang w:eastAsia="en-GB"/>
                    </w:rPr>
                    <m:t>t</m:t>
                  </m:r>
                </m:sub>
              </m:sSub>
              <m:r>
                <w:rPr>
                  <w:rFonts w:ascii="Cambria Math" w:eastAsia="Times New Roman" w:hAnsi="Cambria Math" w:cs="Times New Roman"/>
                  <w:sz w:val="16"/>
                  <w:szCs w:val="16"/>
                  <w:lang w:eastAsia="en-GB"/>
                </w:rPr>
                <m:t>+</m:t>
              </m:r>
              <m:sSub>
                <m:sSubPr>
                  <m:ctrlPr>
                    <w:rPr>
                      <w:rFonts w:ascii="Cambria Math" w:eastAsia="Times New Roman" w:hAnsi="Cambria Math" w:cs="Times New Roman"/>
                      <w:i/>
                      <w:sz w:val="16"/>
                      <w:szCs w:val="16"/>
                      <w:lang w:eastAsia="en-GB"/>
                    </w:rPr>
                  </m:ctrlPr>
                </m:sSubPr>
                <m:e>
                  <m:r>
                    <w:rPr>
                      <w:rFonts w:ascii="Cambria Math" w:eastAsia="Times New Roman" w:hAnsi="Cambria Math" w:cs="Times New Roman"/>
                      <w:sz w:val="16"/>
                      <w:szCs w:val="16"/>
                      <w:lang w:eastAsia="en-GB"/>
                    </w:rPr>
                    <m:t>θ</m:t>
                  </m:r>
                </m:e>
                <m:sub>
                  <m:r>
                    <w:rPr>
                      <w:rFonts w:ascii="Cambria Math" w:eastAsia="Times New Roman" w:hAnsi="Cambria Math" w:cs="Times New Roman"/>
                      <w:sz w:val="16"/>
                      <w:szCs w:val="16"/>
                      <w:lang w:eastAsia="en-GB"/>
                    </w:rPr>
                    <m:t>i,2,UK</m:t>
                  </m:r>
                </m:sub>
              </m:sSub>
              <m:sSub>
                <m:sSubPr>
                  <m:ctrlPr>
                    <w:rPr>
                      <w:rFonts w:ascii="Cambria Math" w:eastAsia="Times New Roman" w:hAnsi="Cambria Math" w:cs="Times New Roman"/>
                      <w:sz w:val="16"/>
                      <w:szCs w:val="16"/>
                      <w:lang w:eastAsia="en-GB"/>
                    </w:rPr>
                  </m:ctrlPr>
                </m:sSubPr>
                <m:e>
                  <m:r>
                    <m:rPr>
                      <m:nor/>
                    </m:rPr>
                    <w:rPr>
                      <w:rFonts w:ascii="Times New Roman" w:eastAsia="Times New Roman" w:hAnsi="Times New Roman" w:cs="Times New Roman"/>
                      <w:sz w:val="16"/>
                      <w:szCs w:val="16"/>
                      <w:lang w:eastAsia="en-GB"/>
                    </w:rPr>
                    <m:t>D2</m:t>
                  </m:r>
                </m:e>
                <m:sub>
                  <m:r>
                    <w:rPr>
                      <w:rFonts w:ascii="Cambria Math" w:eastAsia="Times New Roman" w:hAnsi="Cambria Math" w:cs="Times New Roman"/>
                      <w:sz w:val="16"/>
                      <w:szCs w:val="16"/>
                      <w:lang w:eastAsia="en-GB"/>
                    </w:rPr>
                    <m:t>UK,t</m:t>
                  </m:r>
                </m:sub>
              </m:sSub>
              <m:r>
                <w:rPr>
                  <w:rFonts w:ascii="Cambria Math" w:eastAsia="Times New Roman" w:hAnsi="Cambria Math" w:cs="Times New Roman"/>
                  <w:sz w:val="16"/>
                  <w:szCs w:val="16"/>
                  <w:lang w:eastAsia="en-GB"/>
                </w:rPr>
                <m:t>+</m:t>
              </m:r>
              <m:sSub>
                <m:sSubPr>
                  <m:ctrlPr>
                    <w:rPr>
                      <w:rFonts w:ascii="Cambria Math" w:eastAsia="Times New Roman" w:hAnsi="Cambria Math" w:cs="Times New Roman"/>
                      <w:i/>
                      <w:sz w:val="16"/>
                      <w:szCs w:val="16"/>
                      <w:lang w:eastAsia="en-GB"/>
                    </w:rPr>
                  </m:ctrlPr>
                </m:sSubPr>
                <m:e>
                  <m:r>
                    <w:rPr>
                      <w:rFonts w:ascii="Cambria Math" w:eastAsia="Times New Roman" w:hAnsi="Cambria Math" w:cs="Times New Roman"/>
                      <w:sz w:val="16"/>
                      <w:szCs w:val="16"/>
                      <w:lang w:eastAsia="en-GB"/>
                    </w:rPr>
                    <m:t>θ</m:t>
                  </m:r>
                </m:e>
                <m:sub>
                  <m:r>
                    <w:rPr>
                      <w:rFonts w:ascii="Cambria Math" w:eastAsia="Times New Roman" w:hAnsi="Cambria Math" w:cs="Times New Roman"/>
                      <w:sz w:val="16"/>
                      <w:szCs w:val="16"/>
                      <w:lang w:eastAsia="en-GB"/>
                    </w:rPr>
                    <m:t>i,2,US</m:t>
                  </m:r>
                </m:sub>
              </m:sSub>
              <m:sSub>
                <m:sSubPr>
                  <m:ctrlPr>
                    <w:rPr>
                      <w:rFonts w:ascii="Cambria Math" w:eastAsia="Times New Roman" w:hAnsi="Cambria Math" w:cs="Times New Roman"/>
                      <w:sz w:val="16"/>
                      <w:szCs w:val="16"/>
                      <w:lang w:eastAsia="en-GB"/>
                    </w:rPr>
                  </m:ctrlPr>
                </m:sSubPr>
                <m:e>
                  <m:r>
                    <m:rPr>
                      <m:nor/>
                    </m:rPr>
                    <w:rPr>
                      <w:rFonts w:ascii="Times New Roman" w:eastAsia="Times New Roman" w:hAnsi="Times New Roman" w:cs="Times New Roman"/>
                      <w:sz w:val="16"/>
                      <w:szCs w:val="16"/>
                      <w:lang w:eastAsia="en-GB"/>
                    </w:rPr>
                    <m:t>D2</m:t>
                  </m:r>
                </m:e>
                <m:sub>
                  <m:r>
                    <w:rPr>
                      <w:rFonts w:ascii="Cambria Math" w:eastAsia="Times New Roman" w:hAnsi="Cambria Math" w:cs="Times New Roman"/>
                      <w:sz w:val="16"/>
                      <w:szCs w:val="16"/>
                      <w:lang w:eastAsia="en-GB"/>
                    </w:rPr>
                    <m:t>US,t</m:t>
                  </m:r>
                </m:sub>
              </m:sSub>
              <m:r>
                <w:rPr>
                  <w:rFonts w:ascii="Cambria Math" w:eastAsia="Times New Roman" w:hAnsi="Cambria Math" w:cs="Times New Roman"/>
                  <w:sz w:val="16"/>
                  <w:szCs w:val="16"/>
                  <w:lang w:eastAsia="en-GB"/>
                </w:rPr>
                <m:t>+</m:t>
              </m:r>
              <m:sSub>
                <m:sSubPr>
                  <m:ctrlPr>
                    <w:rPr>
                      <w:rFonts w:ascii="Cambria Math" w:eastAsia="Times New Roman" w:hAnsi="Cambria Math" w:cs="Times New Roman"/>
                      <w:i/>
                      <w:sz w:val="16"/>
                      <w:szCs w:val="16"/>
                      <w:lang w:eastAsia="en-GB"/>
                    </w:rPr>
                  </m:ctrlPr>
                </m:sSubPr>
                <m:e>
                  <m:r>
                    <w:rPr>
                      <w:rFonts w:ascii="Cambria Math" w:eastAsia="Times New Roman" w:hAnsi="Cambria Math" w:cs="Times New Roman"/>
                      <w:sz w:val="16"/>
                      <w:szCs w:val="16"/>
                      <w:lang w:eastAsia="en-GB"/>
                    </w:rPr>
                    <m:t>θ</m:t>
                  </m:r>
                </m:e>
                <m:sub>
                  <m:r>
                    <w:rPr>
                      <w:rFonts w:ascii="Cambria Math" w:eastAsia="Times New Roman" w:hAnsi="Cambria Math" w:cs="Times New Roman"/>
                      <w:sz w:val="16"/>
                      <w:szCs w:val="16"/>
                      <w:lang w:eastAsia="en-GB"/>
                    </w:rPr>
                    <m:t>i,3</m:t>
                  </m:r>
                </m:sub>
              </m:sSub>
              <m:r>
                <w:rPr>
                  <w:rFonts w:ascii="Cambria Math" w:eastAsia="Times New Roman" w:hAnsi="Cambria Math" w:cs="Times New Roman"/>
                  <w:sz w:val="16"/>
                  <w:szCs w:val="16"/>
                  <w:lang w:eastAsia="en-GB"/>
                </w:rPr>
                <m:t>(j)</m:t>
              </m:r>
              <m:sSub>
                <m:sSubPr>
                  <m:ctrlPr>
                    <w:rPr>
                      <w:rFonts w:ascii="Cambria Math" w:eastAsia="Times New Roman" w:hAnsi="Cambria Math" w:cs="Times New Roman"/>
                      <w:sz w:val="16"/>
                      <w:szCs w:val="16"/>
                      <w:lang w:eastAsia="en-GB"/>
                    </w:rPr>
                  </m:ctrlPr>
                </m:sSubPr>
                <m:e>
                  <m:r>
                    <m:rPr>
                      <m:nor/>
                    </m:rPr>
                    <w:rPr>
                      <w:rFonts w:ascii="Times New Roman" w:eastAsia="Times New Roman" w:hAnsi="Times New Roman" w:cs="Times New Roman"/>
                      <w:sz w:val="16"/>
                      <w:szCs w:val="16"/>
                      <w:lang w:eastAsia="en-GB"/>
                    </w:rPr>
                    <m:t>D3</m:t>
                  </m:r>
                </m:e>
                <m:sub>
                  <m:r>
                    <w:rPr>
                      <w:rFonts w:ascii="Cambria Math" w:eastAsia="Times New Roman" w:hAnsi="Cambria Math" w:cs="Times New Roman"/>
                      <w:sz w:val="16"/>
                      <w:szCs w:val="16"/>
                      <w:lang w:eastAsia="en-GB"/>
                    </w:rPr>
                    <m:t>t</m:t>
                  </m:r>
                </m:sub>
              </m:sSub>
              <m:r>
                <w:rPr>
                  <w:rFonts w:ascii="Cambria Math" w:eastAsia="Times New Roman" w:hAnsi="Cambria Math" w:cs="Times New Roman"/>
                  <w:sz w:val="16"/>
                  <w:szCs w:val="16"/>
                  <w:lang w:eastAsia="en-GB"/>
                </w:rPr>
                <m:t>+</m:t>
              </m:r>
              <m:sSub>
                <m:sSubPr>
                  <m:ctrlPr>
                    <w:rPr>
                      <w:rFonts w:ascii="Cambria Math" w:eastAsia="Times New Roman" w:hAnsi="Cambria Math" w:cs="Times New Roman"/>
                      <w:i/>
                      <w:sz w:val="16"/>
                      <w:szCs w:val="16"/>
                      <w:lang w:eastAsia="en-GB"/>
                    </w:rPr>
                  </m:ctrlPr>
                </m:sSubPr>
                <m:e>
                  <m:r>
                    <w:rPr>
                      <w:rFonts w:ascii="Cambria Math" w:eastAsia="Times New Roman" w:hAnsi="Cambria Math" w:cs="Times New Roman"/>
                      <w:sz w:val="16"/>
                      <w:szCs w:val="16"/>
                      <w:lang w:eastAsia="en-GB"/>
                    </w:rPr>
                    <m:t>ϕ</m:t>
                  </m:r>
                </m:e>
                <m:sub>
                  <m:r>
                    <w:rPr>
                      <w:rFonts w:ascii="Cambria Math" w:eastAsia="Times New Roman" w:hAnsi="Cambria Math" w:cs="Times New Roman"/>
                      <w:sz w:val="16"/>
                      <w:szCs w:val="16"/>
                      <w:lang w:eastAsia="en-GB"/>
                    </w:rPr>
                    <m:t>i,1</m:t>
                  </m:r>
                </m:sub>
              </m:sSub>
              <m:sSub>
                <m:sSubPr>
                  <m:ctrlPr>
                    <w:rPr>
                      <w:rFonts w:ascii="Cambria Math" w:eastAsia="Times New Roman" w:hAnsi="Cambria Math" w:cs="Times New Roman"/>
                      <w:sz w:val="16"/>
                      <w:szCs w:val="16"/>
                      <w:lang w:eastAsia="en-GB"/>
                    </w:rPr>
                  </m:ctrlPr>
                </m:sSubPr>
                <m:e>
                  <m:r>
                    <m:rPr>
                      <m:nor/>
                    </m:rPr>
                    <w:rPr>
                      <w:rFonts w:ascii="Times New Roman" w:eastAsia="Times New Roman" w:hAnsi="Times New Roman" w:cs="Times New Roman"/>
                      <w:sz w:val="16"/>
                      <w:szCs w:val="16"/>
                      <w:lang w:eastAsia="en-GB"/>
                    </w:rPr>
                    <m:t>QE</m:t>
                  </m:r>
                </m:e>
                <m:sub>
                  <m:r>
                    <w:rPr>
                      <w:rFonts w:ascii="Cambria Math" w:eastAsia="Times New Roman" w:hAnsi="Cambria Math" w:cs="Times New Roman"/>
                      <w:sz w:val="16"/>
                      <w:szCs w:val="16"/>
                      <w:lang w:eastAsia="en-GB"/>
                    </w:rPr>
                    <m:t>UK,t</m:t>
                  </m:r>
                </m:sub>
              </m:sSub>
              <m:r>
                <w:rPr>
                  <w:rFonts w:ascii="Cambria Math" w:eastAsia="Times New Roman" w:hAnsi="Cambria Math" w:cs="Times New Roman"/>
                  <w:sz w:val="16"/>
                  <w:szCs w:val="16"/>
                  <w:lang w:eastAsia="en-GB"/>
                </w:rPr>
                <m:t>+</m:t>
              </m:r>
              <m:sSub>
                <m:sSubPr>
                  <m:ctrlPr>
                    <w:rPr>
                      <w:rFonts w:ascii="Cambria Math" w:eastAsia="Times New Roman" w:hAnsi="Cambria Math" w:cs="Times New Roman"/>
                      <w:i/>
                      <w:sz w:val="16"/>
                      <w:szCs w:val="16"/>
                      <w:lang w:eastAsia="en-GB"/>
                    </w:rPr>
                  </m:ctrlPr>
                </m:sSubPr>
                <m:e>
                  <m:r>
                    <w:rPr>
                      <w:rFonts w:ascii="Cambria Math" w:eastAsia="Times New Roman" w:hAnsi="Cambria Math" w:cs="Times New Roman"/>
                      <w:sz w:val="16"/>
                      <w:szCs w:val="16"/>
                      <w:lang w:eastAsia="en-GB"/>
                    </w:rPr>
                    <m:t>ϕ</m:t>
                  </m:r>
                </m:e>
                <m:sub>
                  <m:r>
                    <w:rPr>
                      <w:rFonts w:ascii="Cambria Math" w:eastAsia="Times New Roman" w:hAnsi="Cambria Math" w:cs="Times New Roman"/>
                      <w:sz w:val="16"/>
                      <w:szCs w:val="16"/>
                      <w:lang w:eastAsia="en-GB"/>
                    </w:rPr>
                    <m:t>i,2</m:t>
                  </m:r>
                </m:sub>
              </m:sSub>
              <m:sSub>
                <m:sSubPr>
                  <m:ctrlPr>
                    <w:rPr>
                      <w:rFonts w:ascii="Cambria Math" w:eastAsia="Times New Roman" w:hAnsi="Cambria Math" w:cs="Times New Roman"/>
                      <w:sz w:val="16"/>
                      <w:szCs w:val="16"/>
                      <w:lang w:eastAsia="en-GB"/>
                    </w:rPr>
                  </m:ctrlPr>
                </m:sSubPr>
                <m:e>
                  <m:r>
                    <m:rPr>
                      <m:nor/>
                    </m:rPr>
                    <w:rPr>
                      <w:rFonts w:ascii="Times New Roman" w:eastAsia="Times New Roman" w:hAnsi="Times New Roman" w:cs="Times New Roman"/>
                      <w:sz w:val="16"/>
                      <w:szCs w:val="16"/>
                      <w:lang w:eastAsia="en-GB"/>
                    </w:rPr>
                    <m:t>QE</m:t>
                  </m:r>
                </m:e>
                <m:sub>
                  <m:r>
                    <w:rPr>
                      <w:rFonts w:ascii="Cambria Math" w:eastAsia="Times New Roman" w:hAnsi="Cambria Math" w:cs="Times New Roman"/>
                      <w:sz w:val="16"/>
                      <w:szCs w:val="16"/>
                      <w:lang w:eastAsia="en-GB"/>
                    </w:rPr>
                    <m:t>US,t</m:t>
                  </m:r>
                </m:sub>
              </m:sSub>
              <m:r>
                <w:rPr>
                  <w:rFonts w:ascii="Cambria Math" w:eastAsia="Times New Roman" w:hAnsi="Cambria Math" w:cs="Times New Roman"/>
                  <w:sz w:val="16"/>
                  <w:szCs w:val="16"/>
                  <w:lang w:eastAsia="en-GB"/>
                </w:rPr>
                <m:t>+</m:t>
              </m:r>
              <m:sSub>
                <m:sSubPr>
                  <m:ctrlPr>
                    <w:rPr>
                      <w:rFonts w:ascii="Cambria Math" w:eastAsia="Times New Roman" w:hAnsi="Cambria Math" w:cs="Times New Roman"/>
                      <w:i/>
                      <w:sz w:val="16"/>
                      <w:szCs w:val="16"/>
                      <w:lang w:eastAsia="en-GB"/>
                    </w:rPr>
                  </m:ctrlPr>
                </m:sSubPr>
                <m:e>
                  <m:r>
                    <w:rPr>
                      <w:rFonts w:ascii="Cambria Math" w:eastAsia="Times New Roman" w:hAnsi="Cambria Math" w:cs="Times New Roman"/>
                      <w:sz w:val="16"/>
                      <w:szCs w:val="16"/>
                      <w:lang w:eastAsia="en-GB"/>
                    </w:rPr>
                    <m:t>d</m:t>
                  </m:r>
                </m:e>
                <m:sub>
                  <m:r>
                    <w:rPr>
                      <w:rFonts w:ascii="Cambria Math" w:eastAsia="Times New Roman" w:hAnsi="Cambria Math" w:cs="Times New Roman"/>
                      <w:sz w:val="16"/>
                      <w:szCs w:val="16"/>
                      <w:lang w:eastAsia="en-GB"/>
                    </w:rPr>
                    <m:t>i,1</m:t>
                  </m:r>
                </m:sub>
              </m:sSub>
              <m:sSub>
                <m:sSubPr>
                  <m:ctrlPr>
                    <w:rPr>
                      <w:rFonts w:ascii="Cambria Math" w:eastAsia="Times New Roman" w:hAnsi="Cambria Math" w:cs="Times New Roman"/>
                      <w:sz w:val="16"/>
                      <w:szCs w:val="16"/>
                      <w:lang w:eastAsia="en-GB"/>
                    </w:rPr>
                  </m:ctrlPr>
                </m:sSubPr>
                <m:e>
                  <m:r>
                    <m:rPr>
                      <m:nor/>
                    </m:rPr>
                    <w:rPr>
                      <w:rFonts w:ascii="Times New Roman" w:eastAsia="Times New Roman" w:hAnsi="Times New Roman" w:cs="Times New Roman"/>
                      <w:sz w:val="16"/>
                      <w:szCs w:val="16"/>
                      <w:lang w:eastAsia="en-GB"/>
                    </w:rPr>
                    <m:t>R</m:t>
                  </m:r>
                </m:e>
                <m:sub>
                  <m:r>
                    <w:rPr>
                      <w:rFonts w:ascii="Cambria Math" w:eastAsia="Times New Roman" w:hAnsi="Cambria Math" w:cs="Times New Roman"/>
                      <w:sz w:val="16"/>
                      <w:szCs w:val="16"/>
                      <w:lang w:eastAsia="en-GB"/>
                    </w:rPr>
                    <m:t>i,t-1</m:t>
                  </m:r>
                </m:sub>
              </m:sSub>
              <m:r>
                <w:rPr>
                  <w:rFonts w:ascii="Cambria Math" w:eastAsia="Times New Roman" w:hAnsi="Cambria Math" w:cs="Times New Roman"/>
                  <w:sz w:val="16"/>
                  <w:szCs w:val="16"/>
                  <w:lang w:eastAsia="en-GB"/>
                </w:rPr>
                <m:t xml:space="preserve">+ </m:t>
              </m:r>
              <m:sSub>
                <m:sSubPr>
                  <m:ctrlPr>
                    <w:rPr>
                      <w:rFonts w:ascii="Cambria Math" w:eastAsia="Times New Roman" w:hAnsi="Cambria Math" w:cs="Times New Roman"/>
                      <w:i/>
                      <w:sz w:val="16"/>
                      <w:szCs w:val="16"/>
                      <w:lang w:eastAsia="en-GB"/>
                    </w:rPr>
                  </m:ctrlPr>
                </m:sSubPr>
                <m:e>
                  <m:r>
                    <w:rPr>
                      <w:rFonts w:ascii="Cambria Math" w:eastAsia="Times New Roman" w:hAnsi="Cambria Math" w:cs="Times New Roman"/>
                      <w:sz w:val="16"/>
                      <w:szCs w:val="16"/>
                      <w:lang w:eastAsia="en-GB"/>
                    </w:rPr>
                    <m:t>ε</m:t>
                  </m:r>
                </m:e>
                <m:sub>
                  <m:r>
                    <w:rPr>
                      <w:rFonts w:ascii="Cambria Math" w:eastAsia="Times New Roman" w:hAnsi="Cambria Math" w:cs="Times New Roman"/>
                      <w:sz w:val="16"/>
                      <w:szCs w:val="16"/>
                      <w:lang w:eastAsia="en-GB"/>
                    </w:rPr>
                    <m:t>i,t</m:t>
                  </m:r>
                </m:sub>
              </m:sSub>
            </m:oMath>
            <w:r>
              <w:rPr>
                <w:rFonts w:ascii="Times New Roman" w:eastAsia="Times New Roman" w:hAnsi="Times New Roman" w:cs="Times New Roman"/>
                <w:sz w:val="16"/>
                <w:szCs w:val="16"/>
                <w:lang w:eastAsia="en-GB"/>
              </w:rPr>
              <w:t>, where</w:t>
            </w:r>
            <w:r w:rsidRPr="001A7578">
              <w:rPr>
                <w:rFonts w:ascii="Times New Roman" w:hAnsi="Times New Roman" w:cs="Times New Roman"/>
                <w:sz w:val="16"/>
                <w:szCs w:val="16"/>
              </w:rPr>
              <w:t xml:space="preserve"> </w:t>
            </w:r>
            <m:oMath>
              <m:d>
                <m:dPr>
                  <m:begChr m:val=""/>
                  <m:endChr m:val="|"/>
                  <m:ctrlPr>
                    <w:rPr>
                      <w:rFonts w:ascii="Cambria Math" w:hAnsi="Cambria Math" w:cs="Times New Roman"/>
                      <w:i/>
                      <w:sz w:val="16"/>
                      <w:szCs w:val="16"/>
                    </w:rPr>
                  </m:ctrlPr>
                </m:dPr>
                <m:e>
                  <m:sSub>
                    <m:sSubPr>
                      <m:ctrlPr>
                        <w:rPr>
                          <w:rFonts w:ascii="Cambria Math" w:hAnsi="Cambria Math" w:cs="Times New Roman"/>
                          <w:i/>
                          <w:sz w:val="16"/>
                          <w:szCs w:val="16"/>
                        </w:rPr>
                      </m:ctrlPr>
                    </m:sSubPr>
                    <m:e>
                      <m:r>
                        <w:rPr>
                          <w:rFonts w:ascii="Cambria Math" w:hAnsi="Cambria Math" w:cs="Times New Roman"/>
                          <w:sz w:val="16"/>
                          <w:szCs w:val="16"/>
                        </w:rPr>
                        <m:t>ε</m:t>
                      </m:r>
                    </m:e>
                    <m:sub>
                      <m:r>
                        <w:rPr>
                          <w:rFonts w:ascii="Cambria Math" w:hAnsi="Cambria Math" w:cs="Times New Roman"/>
                          <w:sz w:val="16"/>
                          <w:szCs w:val="16"/>
                        </w:rPr>
                        <m:t>i,t</m:t>
                      </m:r>
                    </m:sub>
                  </m:sSub>
                </m:e>
              </m:d>
              <m:sSub>
                <m:sSubPr>
                  <m:ctrlPr>
                    <w:rPr>
                      <w:rFonts w:ascii="Cambria Math" w:hAnsi="Cambria Math" w:cs="Times New Roman"/>
                      <w:sz w:val="16"/>
                      <w:szCs w:val="16"/>
                    </w:rPr>
                  </m:ctrlPr>
                </m:sSubPr>
                <m:e>
                  <m:r>
                    <m:rPr>
                      <m:sty m:val="p"/>
                    </m:rPr>
                    <w:rPr>
                      <w:rFonts w:ascii="Cambria Math" w:hAnsi="Cambria Math" w:cs="Times New Roman"/>
                      <w:sz w:val="16"/>
                      <w:szCs w:val="16"/>
                    </w:rPr>
                    <m:t>Ω</m:t>
                  </m:r>
                </m:e>
                <m:sub>
                  <m:r>
                    <w:rPr>
                      <w:rFonts w:ascii="Cambria Math" w:hAnsi="Cambria Math" w:cs="Times New Roman"/>
                      <w:sz w:val="16"/>
                      <w:szCs w:val="16"/>
                    </w:rPr>
                    <m:t>t-1</m:t>
                  </m:r>
                </m:sub>
              </m:sSub>
              <m:r>
                <w:rPr>
                  <w:rFonts w:ascii="Cambria Math" w:hAnsi="Cambria Math" w:cs="Times New Roman"/>
                  <w:sz w:val="16"/>
                  <w:szCs w:val="16"/>
                </w:rPr>
                <m:t>~N</m:t>
              </m:r>
              <m:d>
                <m:dPr>
                  <m:ctrlPr>
                    <w:rPr>
                      <w:rFonts w:ascii="Cambria Math" w:hAnsi="Cambria Math" w:cs="Times New Roman"/>
                      <w:i/>
                      <w:sz w:val="16"/>
                      <w:szCs w:val="16"/>
                    </w:rPr>
                  </m:ctrlPr>
                </m:dPr>
                <m:e>
                  <m:r>
                    <w:rPr>
                      <w:rFonts w:ascii="Cambria Math" w:hAnsi="Cambria Math" w:cs="Times New Roman"/>
                      <w:sz w:val="16"/>
                      <w:szCs w:val="16"/>
                    </w:rPr>
                    <m:t>0,</m:t>
                  </m:r>
                  <m:sSub>
                    <m:sSubPr>
                      <m:ctrlPr>
                        <w:rPr>
                          <w:rFonts w:ascii="Cambria Math" w:hAnsi="Cambria Math" w:cs="Times New Roman"/>
                          <w:i/>
                          <w:sz w:val="16"/>
                          <w:szCs w:val="16"/>
                        </w:rPr>
                      </m:ctrlPr>
                    </m:sSubPr>
                    <m:e>
                      <m:r>
                        <w:rPr>
                          <w:rFonts w:ascii="Cambria Math" w:hAnsi="Cambria Math" w:cs="Times New Roman"/>
                          <w:sz w:val="16"/>
                          <w:szCs w:val="16"/>
                        </w:rPr>
                        <m:t>h</m:t>
                      </m:r>
                    </m:e>
                    <m:sub>
                      <m:r>
                        <w:rPr>
                          <w:rFonts w:ascii="Cambria Math" w:hAnsi="Cambria Math" w:cs="Times New Roman"/>
                          <w:sz w:val="16"/>
                          <w:szCs w:val="16"/>
                        </w:rPr>
                        <m:t>i,t</m:t>
                      </m:r>
                    </m:sub>
                  </m:sSub>
                </m:e>
              </m:d>
            </m:oMath>
            <w:r w:rsidRPr="001A7578">
              <w:rPr>
                <w:rFonts w:ascii="Times New Roman" w:hAnsi="Times New Roman" w:cs="Times New Roman"/>
                <w:sz w:val="16"/>
                <w:szCs w:val="16"/>
              </w:rPr>
              <w:t>,</w:t>
            </w:r>
            <w:r>
              <w:rPr>
                <w:rFonts w:ascii="Times New Roman" w:hAnsi="Times New Roman" w:cs="Times New Roman"/>
                <w:sz w:val="16"/>
                <w:szCs w:val="16"/>
              </w:rPr>
              <w:t xml:space="preserve"> and </w:t>
            </w:r>
            <m:oMath>
              <m:sSub>
                <m:sSubPr>
                  <m:ctrlPr>
                    <w:rPr>
                      <w:rFonts w:ascii="Cambria Math" w:hAnsi="Cambria Math" w:cs="Times New Roman"/>
                      <w:i/>
                      <w:sz w:val="16"/>
                      <w:szCs w:val="16"/>
                    </w:rPr>
                  </m:ctrlPr>
                </m:sSubPr>
                <m:e>
                  <m:r>
                    <w:rPr>
                      <w:rFonts w:ascii="Cambria Math" w:hAnsi="Cambria Math" w:cs="Times New Roman"/>
                      <w:sz w:val="16"/>
                      <w:szCs w:val="16"/>
                    </w:rPr>
                    <m:t>h</m:t>
                  </m:r>
                </m:e>
                <m:sub>
                  <m:r>
                    <w:rPr>
                      <w:rFonts w:ascii="Cambria Math" w:hAnsi="Cambria Math" w:cs="Times New Roman"/>
                      <w:sz w:val="16"/>
                      <w:szCs w:val="16"/>
                    </w:rPr>
                    <m:t>i,t</m:t>
                  </m:r>
                </m:sub>
              </m:sSub>
              <m:r>
                <w:rPr>
                  <w:rFonts w:ascii="Cambria Math" w:hAnsi="Cambria Math" w:cs="Times New Roman"/>
                  <w:sz w:val="16"/>
                  <w:szCs w:val="16"/>
                </w:rPr>
                <m:t>=</m:t>
              </m:r>
              <m:sSub>
                <m:sSubPr>
                  <m:ctrlPr>
                    <w:rPr>
                      <w:rFonts w:ascii="Cambria Math" w:hAnsi="Cambria Math" w:cs="Times New Roman"/>
                      <w:i/>
                      <w:sz w:val="16"/>
                      <w:szCs w:val="16"/>
                    </w:rPr>
                  </m:ctrlPr>
                </m:sSubPr>
                <m:e>
                  <m:r>
                    <w:rPr>
                      <w:rFonts w:ascii="Cambria Math" w:hAnsi="Cambria Math" w:cs="Times New Roman"/>
                      <w:sz w:val="16"/>
                      <w:szCs w:val="16"/>
                    </w:rPr>
                    <m:t>ω</m:t>
                  </m:r>
                </m:e>
                <m:sub>
                  <m:r>
                    <w:rPr>
                      <w:rFonts w:ascii="Cambria Math" w:hAnsi="Cambria Math" w:cs="Times New Roman"/>
                      <w:sz w:val="16"/>
                      <w:szCs w:val="16"/>
                    </w:rPr>
                    <m:t>i,i</m:t>
                  </m:r>
                </m:sub>
              </m:sSub>
              <m:r>
                <w:rPr>
                  <w:rFonts w:ascii="Cambria Math" w:hAnsi="Cambria Math" w:cs="Times New Roman"/>
                  <w:sz w:val="16"/>
                  <w:szCs w:val="16"/>
                </w:rPr>
                <m:t>+</m:t>
              </m:r>
              <m:sSub>
                <m:sSubPr>
                  <m:ctrlPr>
                    <w:rPr>
                      <w:rFonts w:ascii="Cambria Math" w:hAnsi="Cambria Math" w:cs="Times New Roman"/>
                      <w:i/>
                      <w:sz w:val="16"/>
                      <w:szCs w:val="16"/>
                    </w:rPr>
                  </m:ctrlPr>
                </m:sSubPr>
                <m:e>
                  <m:r>
                    <w:rPr>
                      <w:rFonts w:ascii="Cambria Math" w:hAnsi="Cambria Math" w:cs="Times New Roman"/>
                      <w:sz w:val="16"/>
                      <w:szCs w:val="16"/>
                    </w:rPr>
                    <m:t>b</m:t>
                  </m:r>
                </m:e>
                <m:sub>
                  <m:r>
                    <w:rPr>
                      <w:rFonts w:ascii="Cambria Math" w:hAnsi="Cambria Math" w:cs="Times New Roman"/>
                      <w:sz w:val="16"/>
                      <w:szCs w:val="16"/>
                    </w:rPr>
                    <m:t>i,i</m:t>
                  </m:r>
                </m:sub>
              </m:sSub>
              <m:sSubSup>
                <m:sSubSupPr>
                  <m:ctrlPr>
                    <w:rPr>
                      <w:rFonts w:ascii="Cambria Math" w:hAnsi="Cambria Math" w:cs="Times New Roman"/>
                      <w:i/>
                      <w:sz w:val="16"/>
                      <w:szCs w:val="16"/>
                    </w:rPr>
                  </m:ctrlPr>
                </m:sSubSupPr>
                <m:e>
                  <m:r>
                    <w:rPr>
                      <w:rFonts w:ascii="Cambria Math" w:hAnsi="Cambria Math" w:cs="Times New Roman"/>
                      <w:sz w:val="16"/>
                      <w:szCs w:val="16"/>
                    </w:rPr>
                    <m:t>ε</m:t>
                  </m:r>
                </m:e>
                <m:sub>
                  <m:r>
                    <w:rPr>
                      <w:rFonts w:ascii="Cambria Math" w:hAnsi="Cambria Math" w:cs="Times New Roman"/>
                      <w:sz w:val="16"/>
                      <w:szCs w:val="16"/>
                    </w:rPr>
                    <m:t>i,t-1</m:t>
                  </m:r>
                </m:sub>
                <m:sup>
                  <m:r>
                    <w:rPr>
                      <w:rFonts w:ascii="Cambria Math" w:hAnsi="Cambria Math" w:cs="Times New Roman"/>
                      <w:sz w:val="16"/>
                      <w:szCs w:val="16"/>
                    </w:rPr>
                    <m:t>2</m:t>
                  </m:r>
                </m:sup>
              </m:sSubSup>
              <m:r>
                <w:rPr>
                  <w:rFonts w:ascii="Cambria Math" w:hAnsi="Cambria Math" w:cs="Times New Roman"/>
                  <w:sz w:val="16"/>
                  <w:szCs w:val="16"/>
                </w:rPr>
                <m:t>+</m:t>
              </m:r>
              <m:sSub>
                <m:sSubPr>
                  <m:ctrlPr>
                    <w:rPr>
                      <w:rFonts w:ascii="Cambria Math" w:hAnsi="Cambria Math" w:cs="Times New Roman"/>
                      <w:i/>
                      <w:sz w:val="16"/>
                      <w:szCs w:val="16"/>
                    </w:rPr>
                  </m:ctrlPr>
                </m:sSubPr>
                <m:e>
                  <m:r>
                    <w:rPr>
                      <w:rFonts w:ascii="Cambria Math" w:hAnsi="Cambria Math" w:cs="Times New Roman"/>
                      <w:sz w:val="16"/>
                      <w:szCs w:val="16"/>
                    </w:rPr>
                    <m:t>c</m:t>
                  </m:r>
                </m:e>
                <m:sub>
                  <m:r>
                    <w:rPr>
                      <w:rFonts w:ascii="Cambria Math" w:hAnsi="Cambria Math" w:cs="Times New Roman"/>
                      <w:sz w:val="16"/>
                      <w:szCs w:val="16"/>
                    </w:rPr>
                    <m:t>i,i</m:t>
                  </m:r>
                </m:sub>
              </m:sSub>
              <m:sSub>
                <m:sSubPr>
                  <m:ctrlPr>
                    <w:rPr>
                      <w:rFonts w:ascii="Cambria Math" w:hAnsi="Cambria Math" w:cs="Times New Roman"/>
                      <w:i/>
                      <w:sz w:val="16"/>
                      <w:szCs w:val="16"/>
                    </w:rPr>
                  </m:ctrlPr>
                </m:sSubPr>
                <m:e>
                  <m:r>
                    <w:rPr>
                      <w:rFonts w:ascii="Cambria Math" w:hAnsi="Cambria Math" w:cs="Times New Roman"/>
                      <w:sz w:val="16"/>
                      <w:szCs w:val="16"/>
                    </w:rPr>
                    <m:t>h</m:t>
                  </m:r>
                </m:e>
                <m:sub>
                  <m:r>
                    <w:rPr>
                      <w:rFonts w:ascii="Cambria Math" w:hAnsi="Cambria Math" w:cs="Times New Roman"/>
                      <w:sz w:val="16"/>
                      <w:szCs w:val="16"/>
                    </w:rPr>
                    <m:t>i,t-1</m:t>
                  </m:r>
                </m:sub>
              </m:sSub>
              <m:r>
                <w:rPr>
                  <w:rFonts w:ascii="Cambria Math" w:hAnsi="Cambria Math" w:cs="Times New Roman"/>
                  <w:sz w:val="16"/>
                  <w:szCs w:val="16"/>
                </w:rPr>
                <m:t>+</m:t>
              </m:r>
              <m:sSub>
                <m:sSubPr>
                  <m:ctrlPr>
                    <w:rPr>
                      <w:rFonts w:ascii="Cambria Math" w:eastAsia="Times New Roman" w:hAnsi="Cambria Math" w:cs="Times New Roman"/>
                      <w:i/>
                      <w:sz w:val="16"/>
                      <w:szCs w:val="16"/>
                      <w:lang w:eastAsia="en-GB"/>
                    </w:rPr>
                  </m:ctrlPr>
                </m:sSubPr>
                <m:e>
                  <m:r>
                    <w:rPr>
                      <w:rFonts w:ascii="Cambria Math" w:eastAsia="Times New Roman" w:hAnsi="Cambria Math" w:cs="Times New Roman"/>
                      <w:sz w:val="16"/>
                      <w:szCs w:val="16"/>
                      <w:lang w:eastAsia="en-GB"/>
                    </w:rPr>
                    <m:t>δ</m:t>
                  </m:r>
                </m:e>
                <m:sub>
                  <m:r>
                    <w:rPr>
                      <w:rFonts w:ascii="Cambria Math" w:eastAsia="Times New Roman" w:hAnsi="Cambria Math" w:cs="Times New Roman"/>
                      <w:sz w:val="16"/>
                      <w:szCs w:val="16"/>
                      <w:lang w:eastAsia="en-GB"/>
                    </w:rPr>
                    <m:t>i,i</m:t>
                  </m:r>
                </m:sub>
              </m:sSub>
              <m:sSub>
                <m:sSubPr>
                  <m:ctrlPr>
                    <w:rPr>
                      <w:rFonts w:ascii="Cambria Math" w:eastAsia="Times New Roman" w:hAnsi="Cambria Math" w:cs="Times New Roman"/>
                      <w:sz w:val="16"/>
                      <w:szCs w:val="16"/>
                      <w:lang w:eastAsia="en-GB"/>
                    </w:rPr>
                  </m:ctrlPr>
                </m:sSubPr>
                <m:e>
                  <m:r>
                    <m:rPr>
                      <m:sty m:val="p"/>
                    </m:rPr>
                    <w:rPr>
                      <w:rFonts w:ascii="Cambria Math" w:eastAsia="Times New Roman" w:hAnsi="Cambria Math" w:cs="Times New Roman"/>
                      <w:sz w:val="16"/>
                      <w:szCs w:val="16"/>
                      <w:lang w:eastAsia="en-GB"/>
                    </w:rPr>
                    <m:t>Lehman</m:t>
                  </m:r>
                </m:e>
                <m:sub>
                  <m:r>
                    <w:rPr>
                      <w:rFonts w:ascii="Cambria Math" w:eastAsia="Times New Roman" w:hAnsi="Cambria Math" w:cs="Times New Roman"/>
                      <w:sz w:val="16"/>
                      <w:szCs w:val="16"/>
                      <w:lang w:eastAsia="en-GB"/>
                    </w:rPr>
                    <m:t>i,t</m:t>
                  </m:r>
                </m:sub>
              </m:sSub>
              <m:r>
                <w:rPr>
                  <w:rFonts w:ascii="Cambria Math" w:eastAsia="Times New Roman" w:hAnsi="Cambria Math" w:cs="Times New Roman"/>
                  <w:sz w:val="16"/>
                  <w:szCs w:val="16"/>
                  <w:lang w:eastAsia="en-GB"/>
                </w:rPr>
                <m:t>+</m:t>
              </m:r>
              <m:sSub>
                <m:sSubPr>
                  <m:ctrlPr>
                    <w:rPr>
                      <w:rFonts w:ascii="Cambria Math" w:hAnsi="Cambria Math" w:cs="Times New Roman"/>
                      <w:i/>
                      <w:sz w:val="16"/>
                      <w:szCs w:val="16"/>
                    </w:rPr>
                  </m:ctrlPr>
                </m:sSubPr>
                <m:e>
                  <m:r>
                    <w:rPr>
                      <w:rFonts w:ascii="Cambria Math" w:hAnsi="Cambria Math" w:cs="Times New Roman"/>
                      <w:sz w:val="16"/>
                      <w:szCs w:val="16"/>
                    </w:rPr>
                    <m:t>e</m:t>
                  </m:r>
                </m:e>
                <m:sub>
                  <m:r>
                    <w:rPr>
                      <w:rFonts w:ascii="Cambria Math" w:hAnsi="Cambria Math" w:cs="Times New Roman"/>
                      <w:sz w:val="16"/>
                      <w:szCs w:val="16"/>
                    </w:rPr>
                    <m:t>i,i,UK</m:t>
                  </m:r>
                </m:sub>
              </m:sSub>
              <m:sSub>
                <m:sSubPr>
                  <m:ctrlPr>
                    <w:rPr>
                      <w:rFonts w:ascii="Cambria Math" w:hAnsi="Cambria Math" w:cs="Times New Roman"/>
                      <w:sz w:val="16"/>
                      <w:szCs w:val="16"/>
                    </w:rPr>
                  </m:ctrlPr>
                </m:sSubPr>
                <m:e>
                  <m:r>
                    <m:rPr>
                      <m:nor/>
                    </m:rPr>
                    <w:rPr>
                      <w:rFonts w:ascii="Times New Roman" w:hAnsi="Times New Roman" w:cs="Times New Roman"/>
                      <w:sz w:val="16"/>
                      <w:szCs w:val="16"/>
                    </w:rPr>
                    <m:t>QE</m:t>
                  </m:r>
                </m:e>
                <m:sub>
                  <m:r>
                    <w:rPr>
                      <w:rFonts w:ascii="Cambria Math" w:hAnsi="Cambria Math" w:cs="Times New Roman"/>
                      <w:sz w:val="16"/>
                      <w:szCs w:val="16"/>
                    </w:rPr>
                    <m:t>UK,t</m:t>
                  </m:r>
                </m:sub>
              </m:sSub>
              <m:r>
                <w:rPr>
                  <w:rFonts w:ascii="Cambria Math" w:hAnsi="Cambria Math" w:cs="Times New Roman"/>
                  <w:sz w:val="16"/>
                  <w:szCs w:val="16"/>
                </w:rPr>
                <m:t>+</m:t>
              </m:r>
              <m:sSub>
                <m:sSubPr>
                  <m:ctrlPr>
                    <w:rPr>
                      <w:rFonts w:ascii="Cambria Math" w:hAnsi="Cambria Math" w:cs="Times New Roman"/>
                      <w:i/>
                      <w:sz w:val="16"/>
                      <w:szCs w:val="16"/>
                    </w:rPr>
                  </m:ctrlPr>
                </m:sSubPr>
                <m:e>
                  <m:r>
                    <w:rPr>
                      <w:rFonts w:ascii="Cambria Math" w:hAnsi="Cambria Math" w:cs="Times New Roman"/>
                      <w:sz w:val="16"/>
                      <w:szCs w:val="16"/>
                    </w:rPr>
                    <m:t>e</m:t>
                  </m:r>
                </m:e>
                <m:sub>
                  <m:r>
                    <w:rPr>
                      <w:rFonts w:ascii="Cambria Math" w:hAnsi="Cambria Math" w:cs="Times New Roman"/>
                      <w:sz w:val="16"/>
                      <w:szCs w:val="16"/>
                    </w:rPr>
                    <m:t>i,i,US</m:t>
                  </m:r>
                </m:sub>
              </m:sSub>
              <m:sSub>
                <m:sSubPr>
                  <m:ctrlPr>
                    <w:rPr>
                      <w:rFonts w:ascii="Cambria Math" w:hAnsi="Cambria Math" w:cs="Times New Roman"/>
                      <w:sz w:val="16"/>
                      <w:szCs w:val="16"/>
                    </w:rPr>
                  </m:ctrlPr>
                </m:sSubPr>
                <m:e>
                  <m:r>
                    <m:rPr>
                      <m:nor/>
                    </m:rPr>
                    <w:rPr>
                      <w:rFonts w:ascii="Times New Roman" w:hAnsi="Times New Roman" w:cs="Times New Roman"/>
                      <w:sz w:val="16"/>
                      <w:szCs w:val="16"/>
                    </w:rPr>
                    <m:t>QE</m:t>
                  </m:r>
                </m:e>
                <m:sub>
                  <m:r>
                    <w:rPr>
                      <w:rFonts w:ascii="Cambria Math" w:hAnsi="Cambria Math" w:cs="Times New Roman"/>
                      <w:sz w:val="16"/>
                      <w:szCs w:val="16"/>
                    </w:rPr>
                    <m:t>US,t</m:t>
                  </m:r>
                </m:sub>
              </m:sSub>
            </m:oMath>
            <w:r>
              <w:rPr>
                <w:rFonts w:ascii="Times New Roman" w:hAnsi="Times New Roman" w:cs="Times New Roman"/>
                <w:sz w:val="16"/>
                <w:szCs w:val="16"/>
              </w:rPr>
              <w:t xml:space="preserve"> and </w:t>
            </w:r>
            <m:oMath>
              <m:sSub>
                <m:sSubPr>
                  <m:ctrlPr>
                    <w:rPr>
                      <w:rFonts w:ascii="Cambria Math" w:hAnsi="Cambria Math" w:cs="Times New Roman"/>
                      <w:i/>
                      <w:sz w:val="16"/>
                      <w:szCs w:val="16"/>
                    </w:rPr>
                  </m:ctrlPr>
                </m:sSubPr>
                <m:e>
                  <m:r>
                    <w:rPr>
                      <w:rFonts w:ascii="Cambria Math" w:hAnsi="Cambria Math" w:cs="Times New Roman"/>
                      <w:sz w:val="16"/>
                      <w:szCs w:val="16"/>
                    </w:rPr>
                    <m:t>h</m:t>
                  </m:r>
                </m:e>
                <m:sub>
                  <m:r>
                    <w:rPr>
                      <w:rFonts w:ascii="Cambria Math" w:hAnsi="Cambria Math" w:cs="Times New Roman"/>
                      <w:sz w:val="16"/>
                      <w:szCs w:val="16"/>
                    </w:rPr>
                    <m:t>i,m,t</m:t>
                  </m:r>
                </m:sub>
              </m:sSub>
              <m:r>
                <w:rPr>
                  <w:rFonts w:ascii="Cambria Math" w:hAnsi="Cambria Math" w:cs="Times New Roman"/>
                  <w:sz w:val="16"/>
                  <w:szCs w:val="16"/>
                </w:rPr>
                <m:t>=</m:t>
              </m:r>
              <m:sSub>
                <m:sSubPr>
                  <m:ctrlPr>
                    <w:rPr>
                      <w:rFonts w:ascii="Cambria Math" w:hAnsi="Cambria Math" w:cs="Times New Roman"/>
                      <w:i/>
                      <w:sz w:val="16"/>
                      <w:szCs w:val="16"/>
                    </w:rPr>
                  </m:ctrlPr>
                </m:sSubPr>
                <m:e>
                  <m:r>
                    <w:rPr>
                      <w:rFonts w:ascii="Cambria Math" w:hAnsi="Cambria Math" w:cs="Times New Roman"/>
                      <w:sz w:val="16"/>
                      <w:szCs w:val="16"/>
                    </w:rPr>
                    <m:t>ω</m:t>
                  </m:r>
                </m:e>
                <m:sub>
                  <m:r>
                    <w:rPr>
                      <w:rFonts w:ascii="Cambria Math" w:hAnsi="Cambria Math" w:cs="Times New Roman"/>
                      <w:sz w:val="16"/>
                      <w:szCs w:val="16"/>
                    </w:rPr>
                    <m:t>i,m</m:t>
                  </m:r>
                </m:sub>
              </m:sSub>
              <m:r>
                <w:rPr>
                  <w:rFonts w:ascii="Cambria Math" w:hAnsi="Cambria Math" w:cs="Times New Roman"/>
                  <w:sz w:val="16"/>
                  <w:szCs w:val="16"/>
                </w:rPr>
                <m:t>+</m:t>
              </m:r>
              <m:sSub>
                <m:sSubPr>
                  <m:ctrlPr>
                    <w:rPr>
                      <w:rFonts w:ascii="Cambria Math" w:hAnsi="Cambria Math" w:cs="Times New Roman"/>
                      <w:i/>
                      <w:sz w:val="16"/>
                      <w:szCs w:val="16"/>
                    </w:rPr>
                  </m:ctrlPr>
                </m:sSubPr>
                <m:e>
                  <m:r>
                    <w:rPr>
                      <w:rFonts w:ascii="Cambria Math" w:hAnsi="Cambria Math" w:cs="Times New Roman"/>
                      <w:sz w:val="16"/>
                      <w:szCs w:val="16"/>
                    </w:rPr>
                    <m:t>b</m:t>
                  </m:r>
                </m:e>
                <m:sub>
                  <m:r>
                    <w:rPr>
                      <w:rFonts w:ascii="Cambria Math" w:hAnsi="Cambria Math" w:cs="Times New Roman"/>
                      <w:sz w:val="16"/>
                      <w:szCs w:val="16"/>
                    </w:rPr>
                    <m:t>i,m</m:t>
                  </m:r>
                </m:sub>
              </m:sSub>
              <m:sSub>
                <m:sSubPr>
                  <m:ctrlPr>
                    <w:rPr>
                      <w:rFonts w:ascii="Cambria Math" w:hAnsi="Cambria Math" w:cs="Times New Roman"/>
                      <w:i/>
                      <w:sz w:val="16"/>
                      <w:szCs w:val="16"/>
                    </w:rPr>
                  </m:ctrlPr>
                </m:sSubPr>
                <m:e>
                  <m:r>
                    <w:rPr>
                      <w:rFonts w:ascii="Cambria Math" w:hAnsi="Cambria Math" w:cs="Times New Roman"/>
                      <w:sz w:val="16"/>
                      <w:szCs w:val="16"/>
                    </w:rPr>
                    <m:t>ε</m:t>
                  </m:r>
                </m:e>
                <m:sub>
                  <m:r>
                    <w:rPr>
                      <w:rFonts w:ascii="Cambria Math" w:hAnsi="Cambria Math" w:cs="Times New Roman"/>
                      <w:sz w:val="16"/>
                      <w:szCs w:val="16"/>
                    </w:rPr>
                    <m:t>i,t-1</m:t>
                  </m:r>
                </m:sub>
              </m:sSub>
              <m:sSub>
                <m:sSubPr>
                  <m:ctrlPr>
                    <w:rPr>
                      <w:rFonts w:ascii="Cambria Math" w:hAnsi="Cambria Math" w:cs="Times New Roman"/>
                      <w:i/>
                      <w:sz w:val="16"/>
                      <w:szCs w:val="16"/>
                    </w:rPr>
                  </m:ctrlPr>
                </m:sSubPr>
                <m:e>
                  <m:r>
                    <w:rPr>
                      <w:rFonts w:ascii="Cambria Math" w:hAnsi="Cambria Math" w:cs="Times New Roman"/>
                      <w:sz w:val="16"/>
                      <w:szCs w:val="16"/>
                    </w:rPr>
                    <m:t>ε</m:t>
                  </m:r>
                </m:e>
                <m:sub>
                  <m:r>
                    <w:rPr>
                      <w:rFonts w:ascii="Cambria Math" w:hAnsi="Cambria Math" w:cs="Times New Roman"/>
                      <w:sz w:val="16"/>
                      <w:szCs w:val="16"/>
                    </w:rPr>
                    <m:t>m,t-1</m:t>
                  </m:r>
                </m:sub>
              </m:sSub>
              <m:r>
                <w:rPr>
                  <w:rFonts w:ascii="Cambria Math" w:hAnsi="Cambria Math" w:cs="Times New Roman"/>
                  <w:sz w:val="16"/>
                  <w:szCs w:val="16"/>
                </w:rPr>
                <m:t>+</m:t>
              </m:r>
              <m:sSub>
                <m:sSubPr>
                  <m:ctrlPr>
                    <w:rPr>
                      <w:rFonts w:ascii="Cambria Math" w:hAnsi="Cambria Math" w:cs="Times New Roman"/>
                      <w:i/>
                      <w:sz w:val="16"/>
                      <w:szCs w:val="16"/>
                    </w:rPr>
                  </m:ctrlPr>
                </m:sSubPr>
                <m:e>
                  <m:r>
                    <w:rPr>
                      <w:rFonts w:ascii="Cambria Math" w:hAnsi="Cambria Math" w:cs="Times New Roman"/>
                      <w:sz w:val="16"/>
                      <w:szCs w:val="16"/>
                    </w:rPr>
                    <m:t>c</m:t>
                  </m:r>
                </m:e>
                <m:sub>
                  <m:r>
                    <w:rPr>
                      <w:rFonts w:ascii="Cambria Math" w:hAnsi="Cambria Math" w:cs="Times New Roman"/>
                      <w:sz w:val="16"/>
                      <w:szCs w:val="16"/>
                    </w:rPr>
                    <m:t>i,m</m:t>
                  </m:r>
                </m:sub>
              </m:sSub>
              <m:sSub>
                <m:sSubPr>
                  <m:ctrlPr>
                    <w:rPr>
                      <w:rFonts w:ascii="Cambria Math" w:hAnsi="Cambria Math" w:cs="Times New Roman"/>
                      <w:i/>
                      <w:sz w:val="16"/>
                      <w:szCs w:val="16"/>
                    </w:rPr>
                  </m:ctrlPr>
                </m:sSubPr>
                <m:e>
                  <m:r>
                    <w:rPr>
                      <w:rFonts w:ascii="Cambria Math" w:hAnsi="Cambria Math" w:cs="Times New Roman"/>
                      <w:sz w:val="16"/>
                      <w:szCs w:val="16"/>
                    </w:rPr>
                    <m:t>h</m:t>
                  </m:r>
                </m:e>
                <m:sub>
                  <m:r>
                    <w:rPr>
                      <w:rFonts w:ascii="Cambria Math" w:hAnsi="Cambria Math" w:cs="Times New Roman"/>
                      <w:sz w:val="16"/>
                      <w:szCs w:val="16"/>
                    </w:rPr>
                    <m:t>i,m,t-1</m:t>
                  </m:r>
                </m:sub>
              </m:sSub>
              <m:r>
                <w:rPr>
                  <w:rFonts w:ascii="Cambria Math" w:hAnsi="Cambria Math" w:cs="Times New Roman"/>
                  <w:sz w:val="16"/>
                  <w:szCs w:val="16"/>
                </w:rPr>
                <m:t>+</m:t>
              </m:r>
              <m:sSub>
                <m:sSubPr>
                  <m:ctrlPr>
                    <w:rPr>
                      <w:rFonts w:ascii="Cambria Math" w:eastAsia="Times New Roman" w:hAnsi="Cambria Math" w:cs="Times New Roman"/>
                      <w:i/>
                      <w:sz w:val="16"/>
                      <w:szCs w:val="16"/>
                      <w:lang w:eastAsia="en-GB"/>
                    </w:rPr>
                  </m:ctrlPr>
                </m:sSubPr>
                <m:e>
                  <m:r>
                    <w:rPr>
                      <w:rFonts w:ascii="Cambria Math" w:eastAsia="Times New Roman" w:hAnsi="Cambria Math" w:cs="Times New Roman"/>
                      <w:sz w:val="16"/>
                      <w:szCs w:val="16"/>
                      <w:lang w:eastAsia="en-GB"/>
                    </w:rPr>
                    <m:t>δ</m:t>
                  </m:r>
                </m:e>
                <m:sub>
                  <m:r>
                    <w:rPr>
                      <w:rFonts w:ascii="Cambria Math" w:eastAsia="Times New Roman" w:hAnsi="Cambria Math" w:cs="Times New Roman"/>
                      <w:sz w:val="16"/>
                      <w:szCs w:val="16"/>
                      <w:lang w:eastAsia="en-GB"/>
                    </w:rPr>
                    <m:t>i,m</m:t>
                  </m:r>
                </m:sub>
              </m:sSub>
              <m:sSub>
                <m:sSubPr>
                  <m:ctrlPr>
                    <w:rPr>
                      <w:rFonts w:ascii="Cambria Math" w:eastAsia="Times New Roman" w:hAnsi="Cambria Math" w:cs="Times New Roman"/>
                      <w:sz w:val="16"/>
                      <w:szCs w:val="16"/>
                      <w:lang w:eastAsia="en-GB"/>
                    </w:rPr>
                  </m:ctrlPr>
                </m:sSubPr>
                <m:e>
                  <m:r>
                    <m:rPr>
                      <m:sty m:val="p"/>
                    </m:rPr>
                    <w:rPr>
                      <w:rFonts w:ascii="Cambria Math" w:eastAsia="Times New Roman" w:hAnsi="Cambria Math" w:cs="Times New Roman"/>
                      <w:sz w:val="16"/>
                      <w:szCs w:val="16"/>
                      <w:lang w:eastAsia="en-GB"/>
                    </w:rPr>
                    <m:t>Lehman</m:t>
                  </m:r>
                </m:e>
                <m:sub>
                  <m:r>
                    <w:rPr>
                      <w:rFonts w:ascii="Cambria Math" w:eastAsia="Times New Roman" w:hAnsi="Cambria Math" w:cs="Times New Roman"/>
                      <w:sz w:val="16"/>
                      <w:szCs w:val="16"/>
                      <w:lang w:eastAsia="en-GB"/>
                    </w:rPr>
                    <m:t>i,t</m:t>
                  </m:r>
                </m:sub>
              </m:sSub>
              <m:r>
                <w:rPr>
                  <w:rFonts w:ascii="Cambria Math" w:hAnsi="Cambria Math" w:cs="Times New Roman"/>
                  <w:sz w:val="16"/>
                  <w:szCs w:val="16"/>
                </w:rPr>
                <m:t>+</m:t>
              </m:r>
              <m:sSub>
                <m:sSubPr>
                  <m:ctrlPr>
                    <w:rPr>
                      <w:rFonts w:ascii="Cambria Math" w:hAnsi="Cambria Math" w:cs="Times New Roman"/>
                      <w:i/>
                      <w:sz w:val="16"/>
                      <w:szCs w:val="16"/>
                    </w:rPr>
                  </m:ctrlPr>
                </m:sSubPr>
                <m:e>
                  <m:r>
                    <w:rPr>
                      <w:rFonts w:ascii="Cambria Math" w:hAnsi="Cambria Math" w:cs="Times New Roman"/>
                      <w:sz w:val="16"/>
                      <w:szCs w:val="16"/>
                    </w:rPr>
                    <m:t>e</m:t>
                  </m:r>
                </m:e>
                <m:sub>
                  <m:r>
                    <w:rPr>
                      <w:rFonts w:ascii="Cambria Math" w:hAnsi="Cambria Math" w:cs="Times New Roman"/>
                      <w:sz w:val="16"/>
                      <w:szCs w:val="16"/>
                    </w:rPr>
                    <m:t>i,m,UK</m:t>
                  </m:r>
                </m:sub>
              </m:sSub>
              <m:sSub>
                <m:sSubPr>
                  <m:ctrlPr>
                    <w:rPr>
                      <w:rFonts w:ascii="Cambria Math" w:hAnsi="Cambria Math" w:cs="Times New Roman"/>
                      <w:sz w:val="16"/>
                      <w:szCs w:val="16"/>
                    </w:rPr>
                  </m:ctrlPr>
                </m:sSubPr>
                <m:e>
                  <m:r>
                    <m:rPr>
                      <m:nor/>
                    </m:rPr>
                    <w:rPr>
                      <w:rFonts w:ascii="Times New Roman" w:hAnsi="Times New Roman" w:cs="Times New Roman"/>
                      <w:sz w:val="16"/>
                      <w:szCs w:val="16"/>
                    </w:rPr>
                    <m:t>QE</m:t>
                  </m:r>
                </m:e>
                <m:sub>
                  <m:r>
                    <w:rPr>
                      <w:rFonts w:ascii="Cambria Math" w:hAnsi="Cambria Math" w:cs="Times New Roman"/>
                      <w:sz w:val="16"/>
                      <w:szCs w:val="16"/>
                    </w:rPr>
                    <m:t>UK,t</m:t>
                  </m:r>
                </m:sub>
              </m:sSub>
              <m:r>
                <w:rPr>
                  <w:rFonts w:ascii="Cambria Math" w:hAnsi="Cambria Math" w:cs="Times New Roman"/>
                  <w:sz w:val="16"/>
                  <w:szCs w:val="16"/>
                </w:rPr>
                <m:t>+</m:t>
              </m:r>
              <m:sSub>
                <m:sSubPr>
                  <m:ctrlPr>
                    <w:rPr>
                      <w:rFonts w:ascii="Cambria Math" w:hAnsi="Cambria Math" w:cs="Times New Roman"/>
                      <w:i/>
                      <w:sz w:val="16"/>
                      <w:szCs w:val="16"/>
                    </w:rPr>
                  </m:ctrlPr>
                </m:sSubPr>
                <m:e>
                  <m:r>
                    <w:rPr>
                      <w:rFonts w:ascii="Cambria Math" w:hAnsi="Cambria Math" w:cs="Times New Roman"/>
                      <w:sz w:val="16"/>
                      <w:szCs w:val="16"/>
                    </w:rPr>
                    <m:t>e</m:t>
                  </m:r>
                </m:e>
                <m:sub>
                  <m:r>
                    <w:rPr>
                      <w:rFonts w:ascii="Cambria Math" w:hAnsi="Cambria Math" w:cs="Times New Roman"/>
                      <w:sz w:val="16"/>
                      <w:szCs w:val="16"/>
                    </w:rPr>
                    <m:t>i,m,US</m:t>
                  </m:r>
                </m:sub>
              </m:sSub>
              <m:sSub>
                <m:sSubPr>
                  <m:ctrlPr>
                    <w:rPr>
                      <w:rFonts w:ascii="Cambria Math" w:hAnsi="Cambria Math" w:cs="Times New Roman"/>
                      <w:sz w:val="16"/>
                      <w:szCs w:val="16"/>
                    </w:rPr>
                  </m:ctrlPr>
                </m:sSubPr>
                <m:e>
                  <m:r>
                    <m:rPr>
                      <m:nor/>
                    </m:rPr>
                    <w:rPr>
                      <w:rFonts w:ascii="Times New Roman" w:hAnsi="Times New Roman" w:cs="Times New Roman"/>
                      <w:sz w:val="16"/>
                      <w:szCs w:val="16"/>
                    </w:rPr>
                    <m:t>QE</m:t>
                  </m:r>
                </m:e>
                <m:sub>
                  <m:r>
                    <w:rPr>
                      <w:rFonts w:ascii="Cambria Math" w:hAnsi="Cambria Math" w:cs="Times New Roman"/>
                      <w:sz w:val="16"/>
                      <w:szCs w:val="16"/>
                    </w:rPr>
                    <m:t>US,t</m:t>
                  </m:r>
                </m:sub>
              </m:sSub>
            </m:oMath>
            <w:r>
              <w:rPr>
                <w:rFonts w:ascii="Times New Roman" w:hAnsi="Times New Roman" w:cs="Times New Roman"/>
                <w:sz w:val="16"/>
                <w:szCs w:val="16"/>
              </w:rPr>
              <w:t xml:space="preserve">. The variables </w:t>
            </w:r>
            <m:oMath>
              <m:sSub>
                <m:sSubPr>
                  <m:ctrlPr>
                    <w:rPr>
                      <w:rFonts w:ascii="Cambria Math" w:hAnsi="Cambria Math" w:cs="Times New Roman"/>
                      <w:sz w:val="16"/>
                      <w:szCs w:val="16"/>
                    </w:rPr>
                  </m:ctrlPr>
                </m:sSubPr>
                <m:e>
                  <m:r>
                    <m:rPr>
                      <m:nor/>
                    </m:rPr>
                    <w:rPr>
                      <w:rFonts w:ascii="Times New Roman" w:hAnsi="Times New Roman" w:cs="Times New Roman"/>
                      <w:sz w:val="16"/>
                      <w:szCs w:val="16"/>
                    </w:rPr>
                    <m:t>QE</m:t>
                  </m:r>
                </m:e>
                <m:sub>
                  <m:r>
                    <w:rPr>
                      <w:rFonts w:ascii="Cambria Math" w:hAnsi="Cambria Math" w:cs="Times New Roman"/>
                      <w:sz w:val="16"/>
                      <w:szCs w:val="16"/>
                    </w:rPr>
                    <m:t>UK,t</m:t>
                  </m:r>
                </m:sub>
              </m:sSub>
            </m:oMath>
            <w:r>
              <w:rPr>
                <w:rFonts w:ascii="Times New Roman" w:hAnsi="Times New Roman" w:cs="Times New Roman"/>
                <w:sz w:val="16"/>
                <w:szCs w:val="16"/>
              </w:rPr>
              <w:t xml:space="preserve"> a</w:t>
            </w:r>
            <w:r w:rsidRPr="002E6DBC">
              <w:rPr>
                <w:rFonts w:ascii="Times New Roman" w:hAnsi="Times New Roman" w:cs="Times New Roman"/>
                <w:sz w:val="16"/>
                <w:szCs w:val="16"/>
              </w:rPr>
              <w:t xml:space="preserve">nd </w:t>
            </w:r>
            <m:oMath>
              <m:sSub>
                <m:sSubPr>
                  <m:ctrlPr>
                    <w:rPr>
                      <w:rFonts w:ascii="Cambria Math" w:hAnsi="Cambria Math" w:cs="Times New Roman"/>
                      <w:sz w:val="16"/>
                      <w:szCs w:val="16"/>
                    </w:rPr>
                  </m:ctrlPr>
                </m:sSubPr>
                <m:e>
                  <m:r>
                    <m:rPr>
                      <m:nor/>
                    </m:rPr>
                    <w:rPr>
                      <w:rFonts w:ascii="Times New Roman" w:hAnsi="Times New Roman" w:cs="Times New Roman"/>
                      <w:sz w:val="16"/>
                      <w:szCs w:val="16"/>
                    </w:rPr>
                    <m:t>QE</m:t>
                  </m:r>
                </m:e>
                <m:sub>
                  <m:r>
                    <w:rPr>
                      <w:rFonts w:ascii="Cambria Math" w:hAnsi="Cambria Math" w:cs="Times New Roman"/>
                      <w:sz w:val="16"/>
                      <w:szCs w:val="16"/>
                    </w:rPr>
                    <m:t>US,t</m:t>
                  </m:r>
                </m:sub>
              </m:sSub>
            </m:oMath>
            <w:r>
              <w:rPr>
                <w:rFonts w:ascii="Times New Roman" w:hAnsi="Times New Roman" w:cs="Times New Roman"/>
                <w:sz w:val="16"/>
                <w:szCs w:val="16"/>
              </w:rPr>
              <w:t xml:space="preserve"> are composites of the QE operations variables across all QE phases</w:t>
            </w:r>
            <w:r w:rsidR="002C5CC5">
              <w:rPr>
                <w:rFonts w:ascii="Times New Roman" w:hAnsi="Times New Roman" w:cs="Times New Roman"/>
                <w:sz w:val="16"/>
                <w:szCs w:val="16"/>
              </w:rPr>
              <w:t xml:space="preserve"> for that country</w:t>
            </w:r>
            <w:r>
              <w:rPr>
                <w:rFonts w:ascii="Times New Roman" w:hAnsi="Times New Roman" w:cs="Times New Roman"/>
                <w:sz w:val="16"/>
                <w:szCs w:val="16"/>
              </w:rPr>
              <w:t xml:space="preserve">, </w:t>
            </w:r>
            <w:r w:rsidR="002C5CC5">
              <w:rPr>
                <w:rFonts w:ascii="Times New Roman" w:hAnsi="Times New Roman" w:cs="Times New Roman"/>
                <w:sz w:val="16"/>
                <w:szCs w:val="16"/>
              </w:rPr>
              <w:t xml:space="preserve">while </w:t>
            </w:r>
            <m:oMath>
              <m:sSub>
                <m:sSubPr>
                  <m:ctrlPr>
                    <w:rPr>
                      <w:rFonts w:ascii="Cambria Math" w:eastAsia="Times New Roman" w:hAnsi="Cambria Math" w:cs="Times New Roman"/>
                      <w:sz w:val="16"/>
                      <w:szCs w:val="16"/>
                      <w:lang w:eastAsia="en-GB"/>
                    </w:rPr>
                  </m:ctrlPr>
                </m:sSubPr>
                <m:e>
                  <m:r>
                    <w:rPr>
                      <w:rFonts w:ascii="Cambria Math" w:eastAsia="Times New Roman" w:hAnsi="Cambria Math" w:cs="Times New Roman"/>
                      <w:sz w:val="16"/>
                      <w:szCs w:val="16"/>
                      <w:lang w:eastAsia="en-GB"/>
                    </w:rPr>
                    <m:t>D1</m:t>
                  </m:r>
                </m:e>
                <m:sub>
                  <m:r>
                    <w:rPr>
                      <w:rFonts w:ascii="Cambria Math" w:eastAsia="Times New Roman" w:hAnsi="Cambria Math" w:cs="Times New Roman"/>
                      <w:sz w:val="16"/>
                      <w:szCs w:val="16"/>
                      <w:lang w:eastAsia="en-GB"/>
                    </w:rPr>
                    <m:t>t</m:t>
                  </m:r>
                </m:sub>
              </m:sSub>
            </m:oMath>
            <w:r w:rsidR="002C5CC5">
              <w:rPr>
                <w:rFonts w:ascii="Times New Roman" w:hAnsi="Times New Roman" w:cs="Times New Roman"/>
                <w:sz w:val="16"/>
                <w:szCs w:val="16"/>
                <w:lang w:eastAsia="en-GB"/>
              </w:rPr>
              <w:t xml:space="preserve"> </w:t>
            </w:r>
            <w:r>
              <w:rPr>
                <w:rFonts w:ascii="Times New Roman" w:hAnsi="Times New Roman" w:cs="Times New Roman"/>
                <w:sz w:val="16"/>
                <w:szCs w:val="16"/>
              </w:rPr>
              <w:t xml:space="preserve">and </w:t>
            </w:r>
            <m:oMath>
              <m:sSub>
                <m:sSubPr>
                  <m:ctrlPr>
                    <w:rPr>
                      <w:rFonts w:ascii="Cambria Math" w:eastAsia="Times New Roman" w:hAnsi="Cambria Math" w:cs="Times New Roman"/>
                      <w:sz w:val="16"/>
                      <w:szCs w:val="16"/>
                      <w:lang w:eastAsia="en-GB"/>
                    </w:rPr>
                  </m:ctrlPr>
                </m:sSubPr>
                <m:e>
                  <m:r>
                    <m:rPr>
                      <m:nor/>
                    </m:rPr>
                    <w:rPr>
                      <w:rFonts w:ascii="Times New Roman" w:eastAsia="Times New Roman" w:hAnsi="Times New Roman" w:cs="Times New Roman"/>
                      <w:sz w:val="16"/>
                      <w:szCs w:val="16"/>
                      <w:lang w:eastAsia="en-GB"/>
                    </w:rPr>
                    <m:t>D3</m:t>
                  </m:r>
                </m:e>
                <m:sub>
                  <m:r>
                    <w:rPr>
                      <w:rFonts w:ascii="Cambria Math" w:eastAsia="Times New Roman" w:hAnsi="Cambria Math" w:cs="Times New Roman"/>
                      <w:sz w:val="16"/>
                      <w:szCs w:val="16"/>
                      <w:lang w:eastAsia="en-GB"/>
                    </w:rPr>
                    <m:t>t</m:t>
                  </m:r>
                </m:sub>
              </m:sSub>
            </m:oMath>
            <w:r w:rsidR="002C5CC5">
              <w:rPr>
                <w:rFonts w:ascii="Times New Roman" w:hAnsi="Times New Roman" w:cs="Times New Roman"/>
                <w:sz w:val="16"/>
                <w:szCs w:val="16"/>
                <w:lang w:eastAsia="en-GB"/>
              </w:rPr>
              <w:t xml:space="preserve"> are composites of the first and third QE periods, respectively</w:t>
            </w:r>
            <w:proofErr w:type="gramStart"/>
            <w:r w:rsidR="002C5CC5">
              <w:rPr>
                <w:rFonts w:ascii="Times New Roman" w:hAnsi="Times New Roman" w:cs="Times New Roman"/>
                <w:sz w:val="16"/>
                <w:szCs w:val="16"/>
                <w:lang w:eastAsia="en-GB"/>
              </w:rPr>
              <w:t>,  across</w:t>
            </w:r>
            <w:proofErr w:type="gramEnd"/>
            <w:r w:rsidR="002C5CC5">
              <w:rPr>
                <w:rFonts w:ascii="Times New Roman" w:hAnsi="Times New Roman" w:cs="Times New Roman"/>
                <w:sz w:val="16"/>
                <w:szCs w:val="16"/>
                <w:lang w:eastAsia="en-GB"/>
              </w:rPr>
              <w:t xml:space="preserve"> both countries. All </w:t>
            </w:r>
            <w:r>
              <w:rPr>
                <w:rFonts w:ascii="Times New Roman" w:hAnsi="Times New Roman" w:cs="Times New Roman"/>
                <w:sz w:val="16"/>
                <w:szCs w:val="16"/>
              </w:rPr>
              <w:t>other variables are as defined in tables 2 and 3.</w:t>
            </w:r>
          </w:p>
        </w:tc>
      </w:tr>
      <w:tr w:rsidR="00A20B9E" w:rsidRPr="001525D5" w:rsidTr="00D26313">
        <w:trPr>
          <w:trHeight w:val="288"/>
        </w:trPr>
        <w:tc>
          <w:tcPr>
            <w:tcW w:w="960" w:type="dxa"/>
            <w:tcBorders>
              <w:top w:val="single" w:sz="4" w:space="0" w:color="auto"/>
              <w:left w:val="nil"/>
              <w:bottom w:val="single" w:sz="4" w:space="0" w:color="auto"/>
              <w:right w:val="nil"/>
            </w:tcBorders>
            <w:shd w:val="clear" w:color="auto" w:fill="auto"/>
            <w:noWrap/>
            <w:vAlign w:val="center"/>
          </w:tcPr>
          <w:p w:rsidR="00A20B9E" w:rsidRPr="001525D5" w:rsidRDefault="00A20B9E" w:rsidP="00A20B9E">
            <w:pPr>
              <w:spacing w:after="0" w:line="240" w:lineRule="auto"/>
              <w:jc w:val="center"/>
              <w:rPr>
                <w:rFonts w:ascii="Times New Roman" w:eastAsia="Times New Roman" w:hAnsi="Times New Roman" w:cs="Times New Roman"/>
                <w:color w:val="000000"/>
                <w:sz w:val="20"/>
                <w:szCs w:val="20"/>
                <w:lang w:eastAsia="en-GB"/>
              </w:rPr>
            </w:pPr>
          </w:p>
        </w:tc>
        <w:tc>
          <w:tcPr>
            <w:tcW w:w="11671" w:type="dxa"/>
            <w:gridSpan w:val="20"/>
            <w:tcBorders>
              <w:top w:val="single" w:sz="4" w:space="0" w:color="auto"/>
              <w:left w:val="nil"/>
              <w:bottom w:val="single" w:sz="4" w:space="0" w:color="auto"/>
              <w:right w:val="nil"/>
            </w:tcBorders>
            <w:shd w:val="clear" w:color="auto" w:fill="auto"/>
            <w:noWrap/>
            <w:vAlign w:val="center"/>
          </w:tcPr>
          <w:p w:rsidR="00A20B9E" w:rsidRPr="00FE358A" w:rsidRDefault="00A20B9E" w:rsidP="00CE4EDD">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Conditional Mean</w:t>
            </w:r>
            <w:r w:rsidR="00D26313">
              <w:rPr>
                <w:rFonts w:ascii="Times New Roman" w:eastAsia="Times New Roman" w:hAnsi="Times New Roman" w:cs="Times New Roman"/>
                <w:color w:val="000000"/>
                <w:sz w:val="20"/>
                <w:szCs w:val="20"/>
                <w:lang w:eastAsia="en-GB"/>
              </w:rPr>
              <w:t>s</w:t>
            </w:r>
            <w:r w:rsidR="00CE4EDD">
              <w:rPr>
                <w:rFonts w:ascii="Times New Roman" w:eastAsia="Times New Roman" w:hAnsi="Times New Roman" w:cs="Times New Roman"/>
                <w:color w:val="000000"/>
                <w:sz w:val="20"/>
                <w:szCs w:val="20"/>
                <w:lang w:eastAsia="en-GB"/>
              </w:rPr>
              <w:t xml:space="preserve"> (all estimated coefficients, except </w:t>
            </w:r>
            <m:oMath>
              <m:sSub>
                <m:sSubPr>
                  <m:ctrlPr>
                    <w:rPr>
                      <w:rFonts w:ascii="Cambria Math" w:eastAsia="Times New Roman" w:hAnsi="Cambria Math" w:cs="Times New Roman"/>
                      <w:i/>
                      <w:color w:val="000000"/>
                      <w:sz w:val="20"/>
                      <w:szCs w:val="20"/>
                      <w:lang w:eastAsia="en-GB"/>
                    </w:rPr>
                  </m:ctrlPr>
                </m:sSubPr>
                <m:e>
                  <m:r>
                    <w:rPr>
                      <w:rFonts w:ascii="Cambria Math" w:eastAsia="Times New Roman" w:hAnsi="Cambria Math" w:cs="Times New Roman"/>
                      <w:color w:val="000000"/>
                      <w:sz w:val="20"/>
                      <w:szCs w:val="20"/>
                      <w:lang w:eastAsia="en-GB"/>
                    </w:rPr>
                    <m:t>d</m:t>
                  </m:r>
                </m:e>
                <m:sub>
                  <m:r>
                    <w:rPr>
                      <w:rFonts w:ascii="Cambria Math" w:eastAsia="Times New Roman" w:hAnsi="Cambria Math" w:cs="Times New Roman"/>
                      <w:color w:val="000000"/>
                      <w:sz w:val="20"/>
                      <w:szCs w:val="20"/>
                      <w:lang w:eastAsia="en-GB"/>
                    </w:rPr>
                    <m:t>1</m:t>
                  </m:r>
                </m:sub>
              </m:sSub>
            </m:oMath>
            <w:r w:rsidR="00CE4EDD">
              <w:rPr>
                <w:rFonts w:ascii="Times New Roman" w:eastAsia="Times New Roman" w:hAnsi="Times New Roman" w:cs="Times New Roman"/>
                <w:color w:val="000000"/>
                <w:sz w:val="20"/>
                <w:szCs w:val="20"/>
                <w:lang w:eastAsia="en-GB"/>
              </w:rPr>
              <w:t xml:space="preserve">, are </w:t>
            </w:r>
            <m:oMath>
              <m:r>
                <w:rPr>
                  <w:rFonts w:ascii="Cambria Math" w:eastAsia="Times New Roman" w:hAnsi="Cambria Math" w:cs="Times New Roman"/>
                  <w:color w:val="000000"/>
                  <w:sz w:val="20"/>
                  <w:szCs w:val="20"/>
                  <w:lang w:eastAsia="en-GB"/>
                </w:rPr>
                <m:t>×</m:t>
              </m:r>
              <m:sSup>
                <m:sSupPr>
                  <m:ctrlPr>
                    <w:rPr>
                      <w:rFonts w:ascii="Cambria Math" w:eastAsia="Times New Roman" w:hAnsi="Cambria Math" w:cs="Times New Roman"/>
                      <w:i/>
                      <w:color w:val="000000"/>
                      <w:sz w:val="20"/>
                      <w:szCs w:val="20"/>
                      <w:lang w:eastAsia="en-GB"/>
                    </w:rPr>
                  </m:ctrlPr>
                </m:sSupPr>
                <m:e>
                  <m:r>
                    <w:rPr>
                      <w:rFonts w:ascii="Cambria Math" w:eastAsia="Times New Roman" w:hAnsi="Cambria Math" w:cs="Times New Roman"/>
                      <w:color w:val="000000"/>
                      <w:sz w:val="20"/>
                      <w:szCs w:val="20"/>
                      <w:lang w:eastAsia="en-GB"/>
                    </w:rPr>
                    <m:t>10</m:t>
                  </m:r>
                </m:e>
                <m:sup>
                  <m:r>
                    <w:rPr>
                      <w:rFonts w:ascii="Cambria Math" w:eastAsia="Times New Roman" w:hAnsi="Cambria Math" w:cs="Times New Roman"/>
                      <w:color w:val="000000"/>
                      <w:sz w:val="20"/>
                      <w:szCs w:val="20"/>
                      <w:lang w:eastAsia="en-GB"/>
                    </w:rPr>
                    <m:t>2</m:t>
                  </m:r>
                </m:sup>
              </m:sSup>
            </m:oMath>
            <w:r w:rsidR="00CE4EDD">
              <w:rPr>
                <w:rFonts w:ascii="Times New Roman" w:eastAsia="Times New Roman" w:hAnsi="Times New Roman" w:cs="Times New Roman"/>
                <w:color w:val="000000"/>
                <w:sz w:val="20"/>
                <w:szCs w:val="20"/>
                <w:lang w:eastAsia="en-GB"/>
              </w:rPr>
              <w:t>)</w:t>
            </w:r>
          </w:p>
        </w:tc>
      </w:tr>
      <w:tr w:rsidR="0009497C" w:rsidRPr="001525D5" w:rsidTr="00D26313">
        <w:trPr>
          <w:trHeight w:val="288"/>
        </w:trPr>
        <w:tc>
          <w:tcPr>
            <w:tcW w:w="960" w:type="dxa"/>
            <w:tcBorders>
              <w:top w:val="single" w:sz="4" w:space="0" w:color="auto"/>
              <w:left w:val="nil"/>
              <w:bottom w:val="single" w:sz="4" w:space="0" w:color="auto"/>
              <w:right w:val="nil"/>
            </w:tcBorders>
            <w:shd w:val="clear" w:color="auto" w:fill="auto"/>
            <w:noWrap/>
            <w:vAlign w:val="center"/>
          </w:tcPr>
          <w:p w:rsidR="0009497C" w:rsidRPr="001525D5" w:rsidRDefault="0009497C" w:rsidP="00A20B9E">
            <w:pPr>
              <w:spacing w:after="0" w:line="240" w:lineRule="auto"/>
              <w:jc w:val="center"/>
              <w:rPr>
                <w:rFonts w:ascii="Times New Roman" w:eastAsia="Times New Roman" w:hAnsi="Times New Roman" w:cs="Times New Roman"/>
                <w:color w:val="000000"/>
                <w:sz w:val="20"/>
                <w:szCs w:val="20"/>
                <w:lang w:eastAsia="en-GB"/>
              </w:rPr>
            </w:pPr>
          </w:p>
        </w:tc>
        <w:tc>
          <w:tcPr>
            <w:tcW w:w="1296" w:type="dxa"/>
            <w:gridSpan w:val="2"/>
            <w:tcBorders>
              <w:top w:val="single" w:sz="4" w:space="0" w:color="auto"/>
              <w:left w:val="nil"/>
              <w:bottom w:val="single" w:sz="4" w:space="0" w:color="auto"/>
              <w:right w:val="nil"/>
            </w:tcBorders>
            <w:shd w:val="clear" w:color="auto" w:fill="auto"/>
            <w:noWrap/>
            <w:vAlign w:val="center"/>
          </w:tcPr>
          <w:p w:rsidR="0009497C" w:rsidRPr="00286050" w:rsidRDefault="00286050" w:rsidP="00A20B9E">
            <w:pPr>
              <w:spacing w:after="0" w:line="240" w:lineRule="auto"/>
              <w:jc w:val="center"/>
              <w:rPr>
                <w:rFonts w:ascii="Times New Roman" w:eastAsia="Times New Roman" w:hAnsi="Times New Roman" w:cs="Times New Roman"/>
                <w:sz w:val="20"/>
                <w:szCs w:val="20"/>
                <w:lang w:eastAsia="en-GB"/>
              </w:rPr>
            </w:pPr>
            <w:r w:rsidRPr="00286050">
              <w:rPr>
                <w:rFonts w:ascii="Times New Roman" w:eastAsia="Times New Roman" w:hAnsi="Times New Roman" w:cs="Times New Roman"/>
                <w:sz w:val="20"/>
                <w:szCs w:val="20"/>
                <w:lang w:eastAsia="en-GB"/>
              </w:rPr>
              <w:t>Const.</w:t>
            </w:r>
          </w:p>
        </w:tc>
        <w:tc>
          <w:tcPr>
            <w:tcW w:w="1297" w:type="dxa"/>
            <w:gridSpan w:val="2"/>
            <w:tcBorders>
              <w:top w:val="single" w:sz="4" w:space="0" w:color="auto"/>
              <w:left w:val="nil"/>
              <w:bottom w:val="single" w:sz="4" w:space="0" w:color="auto"/>
              <w:right w:val="nil"/>
            </w:tcBorders>
            <w:shd w:val="clear" w:color="auto" w:fill="auto"/>
            <w:noWrap/>
            <w:vAlign w:val="center"/>
          </w:tcPr>
          <w:p w:rsidR="0009497C" w:rsidRPr="00286050" w:rsidRDefault="00286050" w:rsidP="00A20B9E">
            <w:pPr>
              <w:spacing w:after="0" w:line="240" w:lineRule="auto"/>
              <w:jc w:val="cente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Crisis</w:t>
            </w:r>
          </w:p>
        </w:tc>
        <w:tc>
          <w:tcPr>
            <w:tcW w:w="5187" w:type="dxa"/>
            <w:gridSpan w:val="9"/>
            <w:tcBorders>
              <w:top w:val="single" w:sz="4" w:space="0" w:color="auto"/>
              <w:left w:val="nil"/>
              <w:bottom w:val="single" w:sz="4" w:space="0" w:color="auto"/>
              <w:right w:val="nil"/>
            </w:tcBorders>
            <w:shd w:val="clear" w:color="auto" w:fill="auto"/>
            <w:noWrap/>
            <w:vAlign w:val="center"/>
          </w:tcPr>
          <w:p w:rsidR="0009497C" w:rsidRPr="004E7975" w:rsidRDefault="0009497C" w:rsidP="00A20B9E">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QE Phases</w:t>
            </w:r>
          </w:p>
        </w:tc>
        <w:tc>
          <w:tcPr>
            <w:tcW w:w="2594" w:type="dxa"/>
            <w:gridSpan w:val="5"/>
            <w:tcBorders>
              <w:top w:val="single" w:sz="4" w:space="0" w:color="auto"/>
              <w:left w:val="nil"/>
              <w:bottom w:val="single" w:sz="4" w:space="0" w:color="auto"/>
              <w:right w:val="nil"/>
            </w:tcBorders>
            <w:shd w:val="clear" w:color="auto" w:fill="auto"/>
            <w:noWrap/>
            <w:vAlign w:val="center"/>
          </w:tcPr>
          <w:p w:rsidR="0009497C" w:rsidRPr="004E7975" w:rsidRDefault="0009497C" w:rsidP="00A20B9E">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QE Operations</w:t>
            </w:r>
          </w:p>
        </w:tc>
        <w:tc>
          <w:tcPr>
            <w:tcW w:w="1297" w:type="dxa"/>
            <w:gridSpan w:val="2"/>
            <w:tcBorders>
              <w:top w:val="single" w:sz="4" w:space="0" w:color="auto"/>
              <w:left w:val="nil"/>
              <w:bottom w:val="single" w:sz="4" w:space="0" w:color="auto"/>
              <w:right w:val="nil"/>
            </w:tcBorders>
            <w:shd w:val="clear" w:color="auto" w:fill="auto"/>
            <w:noWrap/>
            <w:vAlign w:val="center"/>
          </w:tcPr>
          <w:p w:rsidR="0009497C" w:rsidRPr="00FE358A" w:rsidRDefault="00AC2DF2" w:rsidP="00A20B9E">
            <w:pPr>
              <w:spacing w:after="0" w:line="240" w:lineRule="auto"/>
              <w:jc w:val="center"/>
              <w:rPr>
                <w:rFonts w:ascii="Times New Roman" w:eastAsia="Times New Roman" w:hAnsi="Times New Roman" w:cs="Times New Roman"/>
                <w:color w:val="000000"/>
                <w:sz w:val="20"/>
                <w:szCs w:val="20"/>
                <w:lang w:eastAsia="en-GB"/>
              </w:rPr>
            </w:pPr>
            <m:oMathPara>
              <m:oMath>
                <m:sSub>
                  <m:sSubPr>
                    <m:ctrlPr>
                      <w:rPr>
                        <w:rFonts w:ascii="Cambria Math" w:eastAsia="Times New Roman" w:hAnsi="Cambria Math" w:cs="Times New Roman"/>
                        <w:i/>
                        <w:color w:val="000000"/>
                        <w:sz w:val="20"/>
                        <w:szCs w:val="20"/>
                        <w:lang w:eastAsia="en-GB"/>
                      </w:rPr>
                    </m:ctrlPr>
                  </m:sSubPr>
                  <m:e>
                    <m:r>
                      <w:rPr>
                        <w:rFonts w:ascii="Cambria Math" w:eastAsia="Times New Roman" w:hAnsi="Cambria Math" w:cs="Times New Roman"/>
                        <w:color w:val="000000"/>
                        <w:sz w:val="20"/>
                        <w:szCs w:val="20"/>
                        <w:lang w:eastAsia="en-GB"/>
                      </w:rPr>
                      <m:t>R</m:t>
                    </m:r>
                  </m:e>
                  <m:sub>
                    <m:r>
                      <w:rPr>
                        <w:rFonts w:ascii="Cambria Math" w:eastAsia="Times New Roman" w:hAnsi="Cambria Math" w:cs="Times New Roman"/>
                        <w:color w:val="000000"/>
                        <w:sz w:val="20"/>
                        <w:szCs w:val="20"/>
                        <w:lang w:eastAsia="en-GB"/>
                      </w:rPr>
                      <m:t>i,t-1</m:t>
                    </m:r>
                  </m:sub>
                </m:sSub>
              </m:oMath>
            </m:oMathPara>
          </w:p>
        </w:tc>
      </w:tr>
      <w:tr w:rsidR="00A20B9E" w:rsidRPr="001525D5" w:rsidTr="00D26313">
        <w:trPr>
          <w:trHeight w:val="288"/>
        </w:trPr>
        <w:tc>
          <w:tcPr>
            <w:tcW w:w="960" w:type="dxa"/>
            <w:tcBorders>
              <w:top w:val="single" w:sz="4" w:space="0" w:color="auto"/>
              <w:left w:val="nil"/>
              <w:bottom w:val="single" w:sz="4" w:space="0" w:color="auto"/>
              <w:right w:val="nil"/>
            </w:tcBorders>
            <w:shd w:val="clear" w:color="auto" w:fill="auto"/>
            <w:noWrap/>
            <w:vAlign w:val="center"/>
            <w:hideMark/>
          </w:tcPr>
          <w:p w:rsidR="00A20B9E" w:rsidRPr="001525D5" w:rsidRDefault="00A20B9E" w:rsidP="00A20B9E">
            <w:pPr>
              <w:spacing w:after="0" w:line="240" w:lineRule="auto"/>
              <w:jc w:val="center"/>
              <w:rPr>
                <w:rFonts w:ascii="Times New Roman" w:eastAsia="Times New Roman" w:hAnsi="Times New Roman" w:cs="Times New Roman"/>
                <w:color w:val="000000"/>
                <w:sz w:val="20"/>
                <w:szCs w:val="20"/>
                <w:lang w:eastAsia="en-GB"/>
              </w:rPr>
            </w:pPr>
          </w:p>
        </w:tc>
        <w:tc>
          <w:tcPr>
            <w:tcW w:w="1296" w:type="dxa"/>
            <w:gridSpan w:val="2"/>
            <w:tcBorders>
              <w:top w:val="single" w:sz="4" w:space="0" w:color="auto"/>
              <w:left w:val="nil"/>
              <w:bottom w:val="single" w:sz="4" w:space="0" w:color="auto"/>
              <w:right w:val="nil"/>
            </w:tcBorders>
            <w:shd w:val="clear" w:color="auto" w:fill="auto"/>
            <w:noWrap/>
            <w:vAlign w:val="center"/>
            <w:hideMark/>
          </w:tcPr>
          <w:p w:rsidR="00A20B9E" w:rsidRPr="00D26313" w:rsidRDefault="00AC2DF2" w:rsidP="00A20B9E">
            <w:pPr>
              <w:spacing w:after="0" w:line="240" w:lineRule="auto"/>
              <w:jc w:val="center"/>
              <w:rPr>
                <w:rFonts w:ascii="Times New Roman" w:eastAsia="Times New Roman" w:hAnsi="Times New Roman" w:cs="Times New Roman"/>
                <w:color w:val="000000"/>
                <w:sz w:val="20"/>
                <w:szCs w:val="20"/>
                <w:lang w:eastAsia="en-GB"/>
              </w:rPr>
            </w:pPr>
            <m:oMathPara>
              <m:oMath>
                <m:sSub>
                  <m:sSubPr>
                    <m:ctrlPr>
                      <w:rPr>
                        <w:rFonts w:ascii="Cambria Math" w:eastAsia="Times New Roman" w:hAnsi="Cambria Math" w:cs="Times New Roman"/>
                        <w:i/>
                        <w:sz w:val="20"/>
                        <w:szCs w:val="20"/>
                        <w:lang w:eastAsia="en-GB"/>
                      </w:rPr>
                    </m:ctrlPr>
                  </m:sSubPr>
                  <m:e>
                    <m:r>
                      <w:rPr>
                        <w:rFonts w:ascii="Cambria Math" w:eastAsia="Times New Roman" w:hAnsi="Cambria Math" w:cs="Times New Roman"/>
                        <w:sz w:val="20"/>
                        <w:szCs w:val="20"/>
                        <w:lang w:eastAsia="en-GB"/>
                      </w:rPr>
                      <m:t>α</m:t>
                    </m:r>
                  </m:e>
                  <m:sub>
                    <m:r>
                      <w:rPr>
                        <w:rFonts w:ascii="Cambria Math" w:eastAsia="Times New Roman" w:hAnsi="Cambria Math" w:cs="Times New Roman"/>
                        <w:sz w:val="20"/>
                        <w:szCs w:val="20"/>
                        <w:lang w:eastAsia="en-GB"/>
                      </w:rPr>
                      <m:t>0</m:t>
                    </m:r>
                  </m:sub>
                </m:sSub>
              </m:oMath>
            </m:oMathPara>
          </w:p>
        </w:tc>
        <w:tc>
          <w:tcPr>
            <w:tcW w:w="1297" w:type="dxa"/>
            <w:gridSpan w:val="2"/>
            <w:tcBorders>
              <w:top w:val="single" w:sz="4" w:space="0" w:color="auto"/>
              <w:left w:val="nil"/>
              <w:bottom w:val="single" w:sz="4" w:space="0" w:color="auto"/>
              <w:right w:val="nil"/>
            </w:tcBorders>
            <w:shd w:val="clear" w:color="auto" w:fill="auto"/>
            <w:noWrap/>
            <w:vAlign w:val="center"/>
            <w:hideMark/>
          </w:tcPr>
          <w:p w:rsidR="00A20B9E" w:rsidRPr="00D26313" w:rsidRDefault="00AC2DF2" w:rsidP="00A20B9E">
            <w:pPr>
              <w:spacing w:after="0" w:line="240" w:lineRule="auto"/>
              <w:jc w:val="center"/>
              <w:rPr>
                <w:rFonts w:ascii="Times New Roman" w:eastAsia="Times New Roman" w:hAnsi="Times New Roman" w:cs="Times New Roman"/>
                <w:color w:val="000000"/>
                <w:sz w:val="20"/>
                <w:szCs w:val="20"/>
                <w:lang w:eastAsia="en-GB"/>
              </w:rPr>
            </w:pPr>
            <m:oMathPara>
              <m:oMath>
                <m:sSub>
                  <m:sSubPr>
                    <m:ctrlPr>
                      <w:rPr>
                        <w:rFonts w:ascii="Cambria Math" w:eastAsia="Times New Roman" w:hAnsi="Cambria Math" w:cs="Times New Roman"/>
                        <w:i/>
                        <w:sz w:val="20"/>
                        <w:szCs w:val="20"/>
                        <w:lang w:eastAsia="en-GB"/>
                      </w:rPr>
                    </m:ctrlPr>
                  </m:sSubPr>
                  <m:e>
                    <m:r>
                      <w:rPr>
                        <w:rFonts w:ascii="Cambria Math" w:eastAsia="Times New Roman" w:hAnsi="Cambria Math" w:cs="Times New Roman"/>
                        <w:sz w:val="20"/>
                        <w:szCs w:val="20"/>
                        <w:lang w:eastAsia="en-GB"/>
                      </w:rPr>
                      <m:t>α</m:t>
                    </m:r>
                  </m:e>
                  <m:sub>
                    <m:r>
                      <w:rPr>
                        <w:rFonts w:ascii="Cambria Math" w:eastAsia="Times New Roman" w:hAnsi="Cambria Math" w:cs="Times New Roman"/>
                        <w:sz w:val="20"/>
                        <w:szCs w:val="20"/>
                        <w:lang w:eastAsia="en-GB"/>
                      </w:rPr>
                      <m:t>1</m:t>
                    </m:r>
                  </m:sub>
                </m:sSub>
              </m:oMath>
            </m:oMathPara>
          </w:p>
        </w:tc>
        <w:tc>
          <w:tcPr>
            <w:tcW w:w="1297" w:type="dxa"/>
            <w:gridSpan w:val="2"/>
            <w:tcBorders>
              <w:top w:val="single" w:sz="4" w:space="0" w:color="auto"/>
              <w:left w:val="nil"/>
              <w:bottom w:val="single" w:sz="4" w:space="0" w:color="auto"/>
              <w:right w:val="nil"/>
            </w:tcBorders>
            <w:shd w:val="clear" w:color="auto" w:fill="auto"/>
            <w:noWrap/>
            <w:vAlign w:val="center"/>
            <w:hideMark/>
          </w:tcPr>
          <w:p w:rsidR="00A20B9E" w:rsidRPr="00D26313" w:rsidRDefault="00AC2DF2" w:rsidP="00A20B9E">
            <w:pPr>
              <w:spacing w:after="0" w:line="240" w:lineRule="auto"/>
              <w:jc w:val="center"/>
              <w:rPr>
                <w:rFonts w:ascii="Times New Roman" w:eastAsia="Times New Roman" w:hAnsi="Times New Roman" w:cs="Times New Roman"/>
                <w:color w:val="000000"/>
                <w:sz w:val="20"/>
                <w:szCs w:val="20"/>
                <w:lang w:eastAsia="en-GB"/>
              </w:rPr>
            </w:pPr>
            <m:oMathPara>
              <m:oMath>
                <m:sSub>
                  <m:sSubPr>
                    <m:ctrlPr>
                      <w:rPr>
                        <w:rFonts w:ascii="Cambria Math" w:eastAsia="Times New Roman" w:hAnsi="Cambria Math" w:cs="Times New Roman"/>
                        <w:i/>
                        <w:color w:val="000000"/>
                        <w:sz w:val="20"/>
                        <w:szCs w:val="20"/>
                        <w:lang w:eastAsia="en-GB"/>
                      </w:rPr>
                    </m:ctrlPr>
                  </m:sSubPr>
                  <m:e>
                    <m:r>
                      <w:rPr>
                        <w:rFonts w:ascii="Cambria Math" w:eastAsia="Times New Roman" w:hAnsi="Cambria Math" w:cs="Times New Roman"/>
                        <w:color w:val="000000"/>
                        <w:sz w:val="20"/>
                        <w:szCs w:val="20"/>
                        <w:lang w:eastAsia="en-GB"/>
                      </w:rPr>
                      <m:t>θ</m:t>
                    </m:r>
                  </m:e>
                  <m:sub>
                    <m:r>
                      <w:rPr>
                        <w:rFonts w:ascii="Cambria Math" w:eastAsia="Times New Roman" w:hAnsi="Cambria Math" w:cs="Times New Roman"/>
                        <w:color w:val="000000"/>
                        <w:sz w:val="20"/>
                        <w:szCs w:val="20"/>
                        <w:lang w:eastAsia="en-GB"/>
                      </w:rPr>
                      <m:t>1</m:t>
                    </m:r>
                  </m:sub>
                </m:sSub>
              </m:oMath>
            </m:oMathPara>
          </w:p>
        </w:tc>
        <w:tc>
          <w:tcPr>
            <w:tcW w:w="1297" w:type="dxa"/>
            <w:gridSpan w:val="3"/>
            <w:tcBorders>
              <w:top w:val="single" w:sz="4" w:space="0" w:color="auto"/>
              <w:left w:val="nil"/>
              <w:bottom w:val="single" w:sz="4" w:space="0" w:color="auto"/>
              <w:right w:val="nil"/>
            </w:tcBorders>
            <w:shd w:val="clear" w:color="auto" w:fill="auto"/>
            <w:noWrap/>
            <w:vAlign w:val="center"/>
            <w:hideMark/>
          </w:tcPr>
          <w:p w:rsidR="00A20B9E" w:rsidRPr="00D26313" w:rsidRDefault="00AC2DF2" w:rsidP="00A20B9E">
            <w:pPr>
              <w:spacing w:after="0" w:line="240" w:lineRule="auto"/>
              <w:jc w:val="center"/>
              <w:rPr>
                <w:rFonts w:ascii="Times New Roman" w:eastAsia="Times New Roman" w:hAnsi="Times New Roman" w:cs="Times New Roman"/>
                <w:color w:val="000000"/>
                <w:sz w:val="20"/>
                <w:szCs w:val="20"/>
                <w:lang w:eastAsia="en-GB"/>
              </w:rPr>
            </w:pPr>
            <m:oMathPara>
              <m:oMath>
                <m:sSub>
                  <m:sSubPr>
                    <m:ctrlPr>
                      <w:rPr>
                        <w:rFonts w:ascii="Cambria Math" w:eastAsia="Times New Roman" w:hAnsi="Cambria Math" w:cs="Times New Roman"/>
                        <w:i/>
                        <w:color w:val="000000"/>
                        <w:sz w:val="20"/>
                        <w:szCs w:val="20"/>
                        <w:lang w:eastAsia="en-GB"/>
                      </w:rPr>
                    </m:ctrlPr>
                  </m:sSubPr>
                  <m:e>
                    <m:r>
                      <w:rPr>
                        <w:rFonts w:ascii="Cambria Math" w:eastAsia="Times New Roman" w:hAnsi="Cambria Math" w:cs="Times New Roman"/>
                        <w:color w:val="000000"/>
                        <w:sz w:val="20"/>
                        <w:szCs w:val="20"/>
                        <w:lang w:eastAsia="en-GB"/>
                      </w:rPr>
                      <m:t>θ</m:t>
                    </m:r>
                  </m:e>
                  <m:sub>
                    <m:r>
                      <w:rPr>
                        <w:rFonts w:ascii="Cambria Math" w:eastAsia="Times New Roman" w:hAnsi="Cambria Math" w:cs="Times New Roman"/>
                        <w:color w:val="000000"/>
                        <w:sz w:val="20"/>
                        <w:szCs w:val="20"/>
                        <w:lang w:eastAsia="en-GB"/>
                      </w:rPr>
                      <m:t>2,UK</m:t>
                    </m:r>
                  </m:sub>
                </m:sSub>
              </m:oMath>
            </m:oMathPara>
          </w:p>
        </w:tc>
        <w:tc>
          <w:tcPr>
            <w:tcW w:w="1296" w:type="dxa"/>
            <w:gridSpan w:val="2"/>
            <w:tcBorders>
              <w:top w:val="single" w:sz="4" w:space="0" w:color="auto"/>
              <w:left w:val="nil"/>
              <w:bottom w:val="single" w:sz="4" w:space="0" w:color="auto"/>
              <w:right w:val="nil"/>
            </w:tcBorders>
            <w:shd w:val="clear" w:color="auto" w:fill="auto"/>
            <w:noWrap/>
            <w:vAlign w:val="center"/>
            <w:hideMark/>
          </w:tcPr>
          <w:p w:rsidR="00A20B9E" w:rsidRPr="00D26313" w:rsidRDefault="00AC2DF2" w:rsidP="00A20B9E">
            <w:pPr>
              <w:spacing w:after="0" w:line="240" w:lineRule="auto"/>
              <w:jc w:val="center"/>
              <w:rPr>
                <w:rFonts w:ascii="Times New Roman" w:eastAsia="Times New Roman" w:hAnsi="Times New Roman" w:cs="Times New Roman"/>
                <w:color w:val="000000"/>
                <w:sz w:val="20"/>
                <w:szCs w:val="20"/>
                <w:lang w:eastAsia="en-GB"/>
              </w:rPr>
            </w:pPr>
            <m:oMathPara>
              <m:oMath>
                <m:sSub>
                  <m:sSubPr>
                    <m:ctrlPr>
                      <w:rPr>
                        <w:rFonts w:ascii="Cambria Math" w:eastAsia="Times New Roman" w:hAnsi="Cambria Math" w:cs="Times New Roman"/>
                        <w:i/>
                        <w:color w:val="000000"/>
                        <w:sz w:val="20"/>
                        <w:szCs w:val="20"/>
                        <w:lang w:eastAsia="en-GB"/>
                      </w:rPr>
                    </m:ctrlPr>
                  </m:sSubPr>
                  <m:e>
                    <m:r>
                      <w:rPr>
                        <w:rFonts w:ascii="Cambria Math" w:eastAsia="Times New Roman" w:hAnsi="Cambria Math" w:cs="Times New Roman"/>
                        <w:color w:val="000000"/>
                        <w:sz w:val="20"/>
                        <w:szCs w:val="20"/>
                        <w:lang w:eastAsia="en-GB"/>
                      </w:rPr>
                      <m:t>θ</m:t>
                    </m:r>
                  </m:e>
                  <m:sub>
                    <m:r>
                      <w:rPr>
                        <w:rFonts w:ascii="Cambria Math" w:eastAsia="Times New Roman" w:hAnsi="Cambria Math" w:cs="Times New Roman"/>
                        <w:color w:val="000000"/>
                        <w:sz w:val="20"/>
                        <w:szCs w:val="20"/>
                        <w:lang w:eastAsia="en-GB"/>
                      </w:rPr>
                      <m:t>2,US</m:t>
                    </m:r>
                  </m:sub>
                </m:sSub>
              </m:oMath>
            </m:oMathPara>
          </w:p>
        </w:tc>
        <w:tc>
          <w:tcPr>
            <w:tcW w:w="1297" w:type="dxa"/>
            <w:gridSpan w:val="2"/>
            <w:tcBorders>
              <w:top w:val="single" w:sz="4" w:space="0" w:color="auto"/>
              <w:left w:val="nil"/>
              <w:bottom w:val="single" w:sz="4" w:space="0" w:color="auto"/>
              <w:right w:val="nil"/>
            </w:tcBorders>
            <w:shd w:val="clear" w:color="auto" w:fill="auto"/>
            <w:noWrap/>
            <w:vAlign w:val="center"/>
            <w:hideMark/>
          </w:tcPr>
          <w:p w:rsidR="00A20B9E" w:rsidRPr="00D26313" w:rsidRDefault="00AC2DF2" w:rsidP="00A20B9E">
            <w:pPr>
              <w:spacing w:after="0" w:line="240" w:lineRule="auto"/>
              <w:jc w:val="center"/>
              <w:rPr>
                <w:rFonts w:ascii="Times New Roman" w:eastAsia="Times New Roman" w:hAnsi="Times New Roman" w:cs="Times New Roman"/>
                <w:color w:val="000000"/>
                <w:sz w:val="20"/>
                <w:szCs w:val="20"/>
                <w:lang w:eastAsia="en-GB"/>
              </w:rPr>
            </w:pPr>
            <m:oMathPara>
              <m:oMath>
                <m:sSub>
                  <m:sSubPr>
                    <m:ctrlPr>
                      <w:rPr>
                        <w:rFonts w:ascii="Cambria Math" w:eastAsia="Times New Roman" w:hAnsi="Cambria Math" w:cs="Times New Roman"/>
                        <w:i/>
                        <w:color w:val="000000"/>
                        <w:sz w:val="20"/>
                        <w:szCs w:val="20"/>
                        <w:lang w:eastAsia="en-GB"/>
                      </w:rPr>
                    </m:ctrlPr>
                  </m:sSubPr>
                  <m:e>
                    <m:r>
                      <w:rPr>
                        <w:rFonts w:ascii="Cambria Math" w:eastAsia="Times New Roman" w:hAnsi="Cambria Math" w:cs="Times New Roman"/>
                        <w:color w:val="000000"/>
                        <w:sz w:val="20"/>
                        <w:szCs w:val="20"/>
                        <w:lang w:eastAsia="en-GB"/>
                      </w:rPr>
                      <m:t>θ</m:t>
                    </m:r>
                  </m:e>
                  <m:sub>
                    <m:r>
                      <w:rPr>
                        <w:rFonts w:ascii="Cambria Math" w:eastAsia="Times New Roman" w:hAnsi="Cambria Math" w:cs="Times New Roman"/>
                        <w:color w:val="000000"/>
                        <w:sz w:val="20"/>
                        <w:szCs w:val="20"/>
                        <w:lang w:eastAsia="en-GB"/>
                      </w:rPr>
                      <m:t>3</m:t>
                    </m:r>
                  </m:sub>
                </m:sSub>
              </m:oMath>
            </m:oMathPara>
          </w:p>
        </w:tc>
        <w:tc>
          <w:tcPr>
            <w:tcW w:w="1297" w:type="dxa"/>
            <w:gridSpan w:val="3"/>
            <w:tcBorders>
              <w:top w:val="single" w:sz="4" w:space="0" w:color="auto"/>
              <w:left w:val="nil"/>
              <w:bottom w:val="single" w:sz="4" w:space="0" w:color="auto"/>
              <w:right w:val="nil"/>
            </w:tcBorders>
            <w:shd w:val="clear" w:color="auto" w:fill="auto"/>
            <w:noWrap/>
            <w:vAlign w:val="center"/>
            <w:hideMark/>
          </w:tcPr>
          <w:p w:rsidR="00A20B9E" w:rsidRPr="00D26313" w:rsidRDefault="00AC2DF2" w:rsidP="00A20B9E">
            <w:pPr>
              <w:spacing w:after="0" w:line="240" w:lineRule="auto"/>
              <w:jc w:val="center"/>
              <w:rPr>
                <w:rFonts w:ascii="Times New Roman" w:eastAsia="Times New Roman" w:hAnsi="Times New Roman" w:cs="Times New Roman"/>
                <w:color w:val="000000"/>
                <w:sz w:val="20"/>
                <w:szCs w:val="20"/>
                <w:lang w:eastAsia="en-GB"/>
              </w:rPr>
            </w:pPr>
            <m:oMathPara>
              <m:oMath>
                <m:sSub>
                  <m:sSubPr>
                    <m:ctrlPr>
                      <w:rPr>
                        <w:rFonts w:ascii="Cambria Math" w:eastAsia="Times New Roman" w:hAnsi="Cambria Math" w:cs="Times New Roman"/>
                        <w:i/>
                        <w:color w:val="000000"/>
                        <w:sz w:val="20"/>
                        <w:szCs w:val="20"/>
                        <w:lang w:eastAsia="en-GB"/>
                      </w:rPr>
                    </m:ctrlPr>
                  </m:sSubPr>
                  <m:e>
                    <m:r>
                      <w:rPr>
                        <w:rFonts w:ascii="Cambria Math" w:eastAsia="Times New Roman" w:hAnsi="Cambria Math" w:cs="Times New Roman"/>
                        <w:color w:val="000000"/>
                        <w:sz w:val="20"/>
                        <w:szCs w:val="20"/>
                        <w:lang w:eastAsia="en-GB"/>
                      </w:rPr>
                      <m:t>ϕ</m:t>
                    </m:r>
                  </m:e>
                  <m:sub>
                    <m:r>
                      <w:rPr>
                        <w:rFonts w:ascii="Cambria Math" w:eastAsia="Times New Roman" w:hAnsi="Cambria Math" w:cs="Times New Roman"/>
                        <w:color w:val="000000"/>
                        <w:sz w:val="20"/>
                        <w:szCs w:val="20"/>
                        <w:lang w:eastAsia="en-GB"/>
                      </w:rPr>
                      <m:t>UK</m:t>
                    </m:r>
                  </m:sub>
                </m:sSub>
              </m:oMath>
            </m:oMathPara>
          </w:p>
        </w:tc>
        <w:tc>
          <w:tcPr>
            <w:tcW w:w="1297" w:type="dxa"/>
            <w:gridSpan w:val="2"/>
            <w:tcBorders>
              <w:top w:val="single" w:sz="4" w:space="0" w:color="auto"/>
              <w:left w:val="nil"/>
              <w:bottom w:val="single" w:sz="4" w:space="0" w:color="auto"/>
              <w:right w:val="nil"/>
            </w:tcBorders>
            <w:shd w:val="clear" w:color="auto" w:fill="auto"/>
            <w:noWrap/>
            <w:vAlign w:val="center"/>
            <w:hideMark/>
          </w:tcPr>
          <w:p w:rsidR="00A20B9E" w:rsidRPr="00D26313" w:rsidRDefault="00AC2DF2" w:rsidP="00A20B9E">
            <w:pPr>
              <w:spacing w:after="0" w:line="240" w:lineRule="auto"/>
              <w:jc w:val="center"/>
              <w:rPr>
                <w:rFonts w:ascii="Times New Roman" w:eastAsia="Times New Roman" w:hAnsi="Times New Roman" w:cs="Times New Roman"/>
                <w:color w:val="000000"/>
                <w:sz w:val="20"/>
                <w:szCs w:val="20"/>
                <w:lang w:eastAsia="en-GB"/>
              </w:rPr>
            </w:pPr>
            <m:oMathPara>
              <m:oMath>
                <m:sSub>
                  <m:sSubPr>
                    <m:ctrlPr>
                      <w:rPr>
                        <w:rFonts w:ascii="Cambria Math" w:eastAsia="Times New Roman" w:hAnsi="Cambria Math" w:cs="Times New Roman"/>
                        <w:i/>
                        <w:color w:val="000000"/>
                        <w:sz w:val="20"/>
                        <w:szCs w:val="20"/>
                        <w:lang w:eastAsia="en-GB"/>
                      </w:rPr>
                    </m:ctrlPr>
                  </m:sSubPr>
                  <m:e>
                    <m:r>
                      <w:rPr>
                        <w:rFonts w:ascii="Cambria Math" w:eastAsia="Times New Roman" w:hAnsi="Cambria Math" w:cs="Times New Roman"/>
                        <w:color w:val="000000"/>
                        <w:sz w:val="20"/>
                        <w:szCs w:val="20"/>
                        <w:lang w:eastAsia="en-GB"/>
                      </w:rPr>
                      <m:t>ϕ</m:t>
                    </m:r>
                  </m:e>
                  <m:sub>
                    <m:r>
                      <w:rPr>
                        <w:rFonts w:ascii="Cambria Math" w:eastAsia="Times New Roman" w:hAnsi="Cambria Math" w:cs="Times New Roman"/>
                        <w:color w:val="000000"/>
                        <w:sz w:val="20"/>
                        <w:szCs w:val="20"/>
                        <w:lang w:eastAsia="en-GB"/>
                      </w:rPr>
                      <m:t>US</m:t>
                    </m:r>
                  </m:sub>
                </m:sSub>
              </m:oMath>
            </m:oMathPara>
          </w:p>
        </w:tc>
        <w:tc>
          <w:tcPr>
            <w:tcW w:w="1297" w:type="dxa"/>
            <w:gridSpan w:val="2"/>
            <w:tcBorders>
              <w:top w:val="single" w:sz="4" w:space="0" w:color="auto"/>
              <w:left w:val="nil"/>
              <w:bottom w:val="single" w:sz="4" w:space="0" w:color="auto"/>
              <w:right w:val="nil"/>
            </w:tcBorders>
            <w:shd w:val="clear" w:color="auto" w:fill="auto"/>
            <w:noWrap/>
            <w:vAlign w:val="center"/>
            <w:hideMark/>
          </w:tcPr>
          <w:p w:rsidR="00A20B9E" w:rsidRPr="00D26313" w:rsidRDefault="00AC2DF2" w:rsidP="00A20B9E">
            <w:pPr>
              <w:spacing w:after="0" w:line="240" w:lineRule="auto"/>
              <w:jc w:val="center"/>
              <w:rPr>
                <w:rFonts w:ascii="Times New Roman" w:eastAsia="Times New Roman" w:hAnsi="Times New Roman" w:cs="Times New Roman"/>
                <w:color w:val="000000"/>
                <w:sz w:val="20"/>
                <w:szCs w:val="20"/>
                <w:lang w:eastAsia="en-GB"/>
              </w:rPr>
            </w:pPr>
            <m:oMathPara>
              <m:oMath>
                <m:sSub>
                  <m:sSubPr>
                    <m:ctrlPr>
                      <w:rPr>
                        <w:rFonts w:ascii="Cambria Math" w:eastAsia="Times New Roman" w:hAnsi="Cambria Math" w:cs="Times New Roman"/>
                        <w:i/>
                        <w:color w:val="000000"/>
                        <w:sz w:val="20"/>
                        <w:szCs w:val="20"/>
                        <w:lang w:eastAsia="en-GB"/>
                      </w:rPr>
                    </m:ctrlPr>
                  </m:sSubPr>
                  <m:e>
                    <m:r>
                      <w:rPr>
                        <w:rFonts w:ascii="Cambria Math" w:eastAsia="Times New Roman" w:hAnsi="Cambria Math" w:cs="Times New Roman"/>
                        <w:color w:val="000000"/>
                        <w:sz w:val="20"/>
                        <w:szCs w:val="20"/>
                        <w:lang w:eastAsia="en-GB"/>
                      </w:rPr>
                      <m:t>d</m:t>
                    </m:r>
                  </m:e>
                  <m:sub>
                    <m:r>
                      <w:rPr>
                        <w:rFonts w:ascii="Cambria Math" w:eastAsia="Times New Roman" w:hAnsi="Cambria Math" w:cs="Times New Roman"/>
                        <w:color w:val="000000"/>
                        <w:sz w:val="20"/>
                        <w:szCs w:val="20"/>
                        <w:lang w:eastAsia="en-GB"/>
                      </w:rPr>
                      <m:t>1</m:t>
                    </m:r>
                  </m:sub>
                </m:sSub>
              </m:oMath>
            </m:oMathPara>
          </w:p>
        </w:tc>
      </w:tr>
      <w:tr w:rsidR="00A20B9E" w:rsidRPr="001525D5" w:rsidTr="00D26313">
        <w:trPr>
          <w:trHeight w:val="288"/>
        </w:trPr>
        <w:tc>
          <w:tcPr>
            <w:tcW w:w="960" w:type="dxa"/>
            <w:tcBorders>
              <w:top w:val="single" w:sz="4" w:space="0" w:color="auto"/>
              <w:left w:val="nil"/>
              <w:bottom w:val="nil"/>
              <w:right w:val="nil"/>
            </w:tcBorders>
            <w:shd w:val="clear" w:color="auto" w:fill="auto"/>
            <w:noWrap/>
            <w:vAlign w:val="center"/>
            <w:hideMark/>
          </w:tcPr>
          <w:p w:rsidR="00A20B9E" w:rsidRPr="001525D5" w:rsidRDefault="00A20B9E" w:rsidP="00A20B9E">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US</w:t>
            </w:r>
          </w:p>
        </w:tc>
        <w:tc>
          <w:tcPr>
            <w:tcW w:w="1296" w:type="dxa"/>
            <w:gridSpan w:val="2"/>
            <w:tcBorders>
              <w:top w:val="single" w:sz="4" w:space="0" w:color="auto"/>
              <w:left w:val="nil"/>
              <w:bottom w:val="nil"/>
              <w:right w:val="nil"/>
            </w:tcBorders>
            <w:shd w:val="clear" w:color="auto" w:fill="auto"/>
            <w:noWrap/>
            <w:vAlign w:val="center"/>
            <w:hideMark/>
          </w:tcPr>
          <w:p w:rsidR="00A20B9E" w:rsidRPr="001525D5" w:rsidRDefault="00A20B9E" w:rsidP="00A20B9E">
            <w:pPr>
              <w:spacing w:after="0" w:line="240" w:lineRule="auto"/>
              <w:jc w:val="center"/>
              <w:rPr>
                <w:rFonts w:ascii="Times New Roman" w:eastAsia="Times New Roman" w:hAnsi="Times New Roman" w:cs="Times New Roman"/>
                <w:color w:val="000000"/>
                <w:sz w:val="20"/>
                <w:szCs w:val="20"/>
                <w:lang w:eastAsia="en-GB"/>
              </w:rPr>
            </w:pPr>
            <w:r w:rsidRPr="001525D5">
              <w:rPr>
                <w:rFonts w:ascii="Times New Roman" w:eastAsia="Times New Roman" w:hAnsi="Times New Roman" w:cs="Times New Roman"/>
                <w:color w:val="000000"/>
                <w:sz w:val="20"/>
                <w:szCs w:val="20"/>
                <w:lang w:eastAsia="en-GB"/>
              </w:rPr>
              <w:t>0.0237</w:t>
            </w:r>
          </w:p>
        </w:tc>
        <w:tc>
          <w:tcPr>
            <w:tcW w:w="1297" w:type="dxa"/>
            <w:gridSpan w:val="2"/>
            <w:tcBorders>
              <w:top w:val="single" w:sz="4" w:space="0" w:color="auto"/>
              <w:left w:val="nil"/>
              <w:bottom w:val="nil"/>
              <w:right w:val="nil"/>
            </w:tcBorders>
            <w:shd w:val="clear" w:color="auto" w:fill="auto"/>
            <w:noWrap/>
            <w:vAlign w:val="center"/>
            <w:hideMark/>
          </w:tcPr>
          <w:p w:rsidR="00A20B9E" w:rsidRPr="001525D5" w:rsidRDefault="00A20B9E" w:rsidP="00A20B9E">
            <w:pPr>
              <w:spacing w:after="0" w:line="240" w:lineRule="auto"/>
              <w:jc w:val="center"/>
              <w:rPr>
                <w:rFonts w:ascii="Times New Roman" w:eastAsia="Times New Roman" w:hAnsi="Times New Roman" w:cs="Times New Roman"/>
                <w:color w:val="000000"/>
                <w:sz w:val="20"/>
                <w:szCs w:val="20"/>
                <w:lang w:eastAsia="en-GB"/>
              </w:rPr>
            </w:pPr>
            <w:r w:rsidRPr="001525D5">
              <w:rPr>
                <w:rFonts w:ascii="Times New Roman" w:eastAsia="Times New Roman" w:hAnsi="Times New Roman" w:cs="Times New Roman"/>
                <w:color w:val="000000"/>
                <w:sz w:val="20"/>
                <w:szCs w:val="20"/>
                <w:lang w:eastAsia="en-GB"/>
              </w:rPr>
              <w:t>-0.2315</w:t>
            </w:r>
          </w:p>
        </w:tc>
        <w:tc>
          <w:tcPr>
            <w:tcW w:w="1297" w:type="dxa"/>
            <w:gridSpan w:val="2"/>
            <w:tcBorders>
              <w:top w:val="single" w:sz="4" w:space="0" w:color="auto"/>
              <w:left w:val="nil"/>
              <w:bottom w:val="nil"/>
              <w:right w:val="nil"/>
            </w:tcBorders>
            <w:shd w:val="clear" w:color="auto" w:fill="auto"/>
            <w:noWrap/>
            <w:vAlign w:val="center"/>
            <w:hideMark/>
          </w:tcPr>
          <w:p w:rsidR="00A20B9E" w:rsidRPr="001525D5" w:rsidRDefault="00A20B9E" w:rsidP="00A20B9E">
            <w:pPr>
              <w:spacing w:after="0" w:line="240" w:lineRule="auto"/>
              <w:jc w:val="center"/>
              <w:rPr>
                <w:rFonts w:ascii="Times New Roman" w:eastAsia="Times New Roman" w:hAnsi="Times New Roman" w:cs="Times New Roman"/>
                <w:color w:val="000000"/>
                <w:sz w:val="20"/>
                <w:szCs w:val="20"/>
                <w:lang w:eastAsia="en-GB"/>
              </w:rPr>
            </w:pPr>
            <w:r w:rsidRPr="001525D5">
              <w:rPr>
                <w:rFonts w:ascii="Times New Roman" w:eastAsia="Times New Roman" w:hAnsi="Times New Roman" w:cs="Times New Roman"/>
                <w:color w:val="000000"/>
                <w:sz w:val="20"/>
                <w:szCs w:val="20"/>
                <w:lang w:eastAsia="en-GB"/>
              </w:rPr>
              <w:t>0.1658</w:t>
            </w:r>
          </w:p>
        </w:tc>
        <w:tc>
          <w:tcPr>
            <w:tcW w:w="1297" w:type="dxa"/>
            <w:gridSpan w:val="3"/>
            <w:tcBorders>
              <w:top w:val="single" w:sz="4" w:space="0" w:color="auto"/>
              <w:left w:val="nil"/>
              <w:bottom w:val="nil"/>
              <w:right w:val="nil"/>
            </w:tcBorders>
            <w:shd w:val="clear" w:color="auto" w:fill="auto"/>
            <w:noWrap/>
            <w:vAlign w:val="center"/>
            <w:hideMark/>
          </w:tcPr>
          <w:p w:rsidR="00A20B9E" w:rsidRPr="001525D5" w:rsidRDefault="00A20B9E" w:rsidP="00A20B9E">
            <w:pPr>
              <w:spacing w:after="0" w:line="240" w:lineRule="auto"/>
              <w:jc w:val="center"/>
              <w:rPr>
                <w:rFonts w:ascii="Times New Roman" w:eastAsia="Times New Roman" w:hAnsi="Times New Roman" w:cs="Times New Roman"/>
                <w:color w:val="000000"/>
                <w:sz w:val="20"/>
                <w:szCs w:val="20"/>
                <w:lang w:eastAsia="en-GB"/>
              </w:rPr>
            </w:pPr>
            <w:r w:rsidRPr="001525D5">
              <w:rPr>
                <w:rFonts w:ascii="Times New Roman" w:eastAsia="Times New Roman" w:hAnsi="Times New Roman" w:cs="Times New Roman"/>
                <w:color w:val="000000"/>
                <w:sz w:val="20"/>
                <w:szCs w:val="20"/>
                <w:lang w:eastAsia="en-GB"/>
              </w:rPr>
              <w:t>0.2190</w:t>
            </w:r>
          </w:p>
        </w:tc>
        <w:tc>
          <w:tcPr>
            <w:tcW w:w="1296" w:type="dxa"/>
            <w:gridSpan w:val="2"/>
            <w:tcBorders>
              <w:top w:val="single" w:sz="4" w:space="0" w:color="auto"/>
              <w:left w:val="nil"/>
              <w:bottom w:val="nil"/>
              <w:right w:val="nil"/>
            </w:tcBorders>
            <w:shd w:val="clear" w:color="auto" w:fill="auto"/>
            <w:noWrap/>
            <w:vAlign w:val="center"/>
            <w:hideMark/>
          </w:tcPr>
          <w:p w:rsidR="00A20B9E" w:rsidRPr="001525D5" w:rsidRDefault="00A20B9E" w:rsidP="00A20B9E">
            <w:pPr>
              <w:spacing w:after="0" w:line="240" w:lineRule="auto"/>
              <w:jc w:val="center"/>
              <w:rPr>
                <w:rFonts w:ascii="Times New Roman" w:eastAsia="Times New Roman" w:hAnsi="Times New Roman" w:cs="Times New Roman"/>
                <w:color w:val="000000"/>
                <w:sz w:val="20"/>
                <w:szCs w:val="20"/>
                <w:lang w:eastAsia="en-GB"/>
              </w:rPr>
            </w:pPr>
            <w:r w:rsidRPr="001525D5">
              <w:rPr>
                <w:rFonts w:ascii="Times New Roman" w:eastAsia="Times New Roman" w:hAnsi="Times New Roman" w:cs="Times New Roman"/>
                <w:color w:val="000000"/>
                <w:sz w:val="20"/>
                <w:szCs w:val="20"/>
                <w:lang w:eastAsia="en-GB"/>
              </w:rPr>
              <w:t>0.1058</w:t>
            </w:r>
          </w:p>
        </w:tc>
        <w:tc>
          <w:tcPr>
            <w:tcW w:w="1297" w:type="dxa"/>
            <w:gridSpan w:val="2"/>
            <w:tcBorders>
              <w:top w:val="single" w:sz="4" w:space="0" w:color="auto"/>
              <w:left w:val="nil"/>
              <w:bottom w:val="nil"/>
              <w:right w:val="nil"/>
            </w:tcBorders>
            <w:shd w:val="clear" w:color="auto" w:fill="auto"/>
            <w:noWrap/>
            <w:vAlign w:val="center"/>
            <w:hideMark/>
          </w:tcPr>
          <w:p w:rsidR="00A20B9E" w:rsidRPr="001525D5" w:rsidRDefault="00A20B9E" w:rsidP="00A20B9E">
            <w:pPr>
              <w:spacing w:after="0" w:line="240" w:lineRule="auto"/>
              <w:jc w:val="center"/>
              <w:rPr>
                <w:rFonts w:ascii="Times New Roman" w:eastAsia="Times New Roman" w:hAnsi="Times New Roman" w:cs="Times New Roman"/>
                <w:color w:val="000000"/>
                <w:sz w:val="20"/>
                <w:szCs w:val="20"/>
                <w:lang w:eastAsia="en-GB"/>
              </w:rPr>
            </w:pPr>
            <w:r w:rsidRPr="001525D5">
              <w:rPr>
                <w:rFonts w:ascii="Times New Roman" w:eastAsia="Times New Roman" w:hAnsi="Times New Roman" w:cs="Times New Roman"/>
                <w:color w:val="000000"/>
                <w:sz w:val="20"/>
                <w:szCs w:val="20"/>
                <w:lang w:eastAsia="en-GB"/>
              </w:rPr>
              <w:t>0.0781</w:t>
            </w:r>
          </w:p>
        </w:tc>
        <w:tc>
          <w:tcPr>
            <w:tcW w:w="1297" w:type="dxa"/>
            <w:gridSpan w:val="3"/>
            <w:tcBorders>
              <w:top w:val="single" w:sz="4" w:space="0" w:color="auto"/>
              <w:left w:val="nil"/>
              <w:bottom w:val="nil"/>
              <w:right w:val="nil"/>
            </w:tcBorders>
            <w:shd w:val="clear" w:color="auto" w:fill="auto"/>
            <w:noWrap/>
            <w:vAlign w:val="center"/>
            <w:hideMark/>
          </w:tcPr>
          <w:p w:rsidR="00A20B9E" w:rsidRPr="001525D5" w:rsidRDefault="00A20B9E" w:rsidP="00A20B9E">
            <w:pPr>
              <w:spacing w:after="0" w:line="240" w:lineRule="auto"/>
              <w:jc w:val="center"/>
              <w:rPr>
                <w:rFonts w:ascii="Times New Roman" w:eastAsia="Times New Roman" w:hAnsi="Times New Roman" w:cs="Times New Roman"/>
                <w:color w:val="000000"/>
                <w:sz w:val="20"/>
                <w:szCs w:val="20"/>
                <w:lang w:eastAsia="en-GB"/>
              </w:rPr>
            </w:pPr>
            <w:r w:rsidRPr="001525D5">
              <w:rPr>
                <w:rFonts w:ascii="Times New Roman" w:eastAsia="Times New Roman" w:hAnsi="Times New Roman" w:cs="Times New Roman"/>
                <w:color w:val="000000"/>
                <w:sz w:val="20"/>
                <w:szCs w:val="20"/>
                <w:lang w:eastAsia="en-GB"/>
              </w:rPr>
              <w:t>-0.1704</w:t>
            </w:r>
          </w:p>
        </w:tc>
        <w:tc>
          <w:tcPr>
            <w:tcW w:w="1297" w:type="dxa"/>
            <w:gridSpan w:val="2"/>
            <w:tcBorders>
              <w:top w:val="single" w:sz="4" w:space="0" w:color="auto"/>
              <w:left w:val="nil"/>
              <w:bottom w:val="nil"/>
              <w:right w:val="nil"/>
            </w:tcBorders>
            <w:shd w:val="clear" w:color="auto" w:fill="auto"/>
            <w:noWrap/>
            <w:vAlign w:val="center"/>
            <w:hideMark/>
          </w:tcPr>
          <w:p w:rsidR="00A20B9E" w:rsidRPr="001525D5" w:rsidRDefault="00A20B9E" w:rsidP="00A20B9E">
            <w:pPr>
              <w:spacing w:after="0" w:line="240" w:lineRule="auto"/>
              <w:jc w:val="center"/>
              <w:rPr>
                <w:rFonts w:ascii="Times New Roman" w:eastAsia="Times New Roman" w:hAnsi="Times New Roman" w:cs="Times New Roman"/>
                <w:color w:val="000000"/>
                <w:sz w:val="20"/>
                <w:szCs w:val="20"/>
                <w:lang w:eastAsia="en-GB"/>
              </w:rPr>
            </w:pPr>
            <w:r w:rsidRPr="001525D5">
              <w:rPr>
                <w:rFonts w:ascii="Times New Roman" w:eastAsia="Times New Roman" w:hAnsi="Times New Roman" w:cs="Times New Roman"/>
                <w:color w:val="000000"/>
                <w:sz w:val="20"/>
                <w:szCs w:val="20"/>
                <w:lang w:eastAsia="en-GB"/>
              </w:rPr>
              <w:t>-0.0376</w:t>
            </w:r>
          </w:p>
        </w:tc>
        <w:tc>
          <w:tcPr>
            <w:tcW w:w="1297" w:type="dxa"/>
            <w:gridSpan w:val="2"/>
            <w:tcBorders>
              <w:top w:val="single" w:sz="4" w:space="0" w:color="auto"/>
              <w:left w:val="nil"/>
              <w:bottom w:val="nil"/>
              <w:right w:val="nil"/>
            </w:tcBorders>
            <w:shd w:val="clear" w:color="auto" w:fill="auto"/>
            <w:noWrap/>
            <w:vAlign w:val="center"/>
            <w:hideMark/>
          </w:tcPr>
          <w:p w:rsidR="00A20B9E" w:rsidRPr="001525D5" w:rsidRDefault="00A20B9E" w:rsidP="00A20B9E">
            <w:pPr>
              <w:spacing w:after="0" w:line="240" w:lineRule="auto"/>
              <w:jc w:val="center"/>
              <w:rPr>
                <w:rFonts w:ascii="Times New Roman" w:eastAsia="Times New Roman" w:hAnsi="Times New Roman" w:cs="Times New Roman"/>
                <w:color w:val="000000"/>
                <w:sz w:val="20"/>
                <w:szCs w:val="20"/>
                <w:lang w:eastAsia="en-GB"/>
              </w:rPr>
            </w:pPr>
            <w:r w:rsidRPr="001525D5">
              <w:rPr>
                <w:rFonts w:ascii="Times New Roman" w:eastAsia="Times New Roman" w:hAnsi="Times New Roman" w:cs="Times New Roman"/>
                <w:color w:val="000000"/>
                <w:sz w:val="20"/>
                <w:szCs w:val="20"/>
                <w:lang w:eastAsia="en-GB"/>
              </w:rPr>
              <w:t>-0.2400</w:t>
            </w:r>
          </w:p>
        </w:tc>
      </w:tr>
      <w:tr w:rsidR="00A20B9E" w:rsidRPr="001525D5" w:rsidTr="00A20B9E">
        <w:trPr>
          <w:trHeight w:val="288"/>
        </w:trPr>
        <w:tc>
          <w:tcPr>
            <w:tcW w:w="960" w:type="dxa"/>
            <w:tcBorders>
              <w:top w:val="nil"/>
              <w:left w:val="nil"/>
              <w:bottom w:val="nil"/>
              <w:right w:val="nil"/>
            </w:tcBorders>
            <w:shd w:val="clear" w:color="auto" w:fill="auto"/>
            <w:noWrap/>
            <w:vAlign w:val="center"/>
            <w:hideMark/>
          </w:tcPr>
          <w:p w:rsidR="00A20B9E" w:rsidRPr="001525D5" w:rsidRDefault="00A20B9E" w:rsidP="00A20B9E">
            <w:pPr>
              <w:spacing w:after="0" w:line="240" w:lineRule="auto"/>
              <w:jc w:val="center"/>
              <w:rPr>
                <w:rFonts w:ascii="Times New Roman" w:eastAsia="Times New Roman" w:hAnsi="Times New Roman" w:cs="Times New Roman"/>
                <w:color w:val="000000"/>
                <w:sz w:val="20"/>
                <w:szCs w:val="20"/>
                <w:lang w:eastAsia="en-GB"/>
              </w:rPr>
            </w:pPr>
          </w:p>
        </w:tc>
        <w:tc>
          <w:tcPr>
            <w:tcW w:w="1296" w:type="dxa"/>
            <w:gridSpan w:val="2"/>
            <w:tcBorders>
              <w:top w:val="nil"/>
              <w:left w:val="nil"/>
              <w:bottom w:val="nil"/>
              <w:right w:val="nil"/>
            </w:tcBorders>
            <w:shd w:val="clear" w:color="auto" w:fill="auto"/>
            <w:noWrap/>
            <w:vAlign w:val="center"/>
            <w:hideMark/>
          </w:tcPr>
          <w:p w:rsidR="00A20B9E" w:rsidRPr="001525D5" w:rsidRDefault="00A20B9E" w:rsidP="00A20B9E">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Pr="001525D5">
              <w:rPr>
                <w:rFonts w:ascii="Times New Roman" w:eastAsia="Times New Roman" w:hAnsi="Times New Roman" w:cs="Times New Roman"/>
                <w:color w:val="000000"/>
                <w:sz w:val="20"/>
                <w:szCs w:val="20"/>
                <w:lang w:eastAsia="en-GB"/>
              </w:rPr>
              <w:t>1.439</w:t>
            </w:r>
            <w:r>
              <w:rPr>
                <w:rFonts w:ascii="Times New Roman" w:eastAsia="Times New Roman" w:hAnsi="Times New Roman" w:cs="Times New Roman"/>
                <w:color w:val="000000"/>
                <w:sz w:val="20"/>
                <w:szCs w:val="20"/>
                <w:lang w:eastAsia="en-GB"/>
              </w:rPr>
              <w:t>)</w:t>
            </w:r>
          </w:p>
        </w:tc>
        <w:tc>
          <w:tcPr>
            <w:tcW w:w="1297" w:type="dxa"/>
            <w:gridSpan w:val="2"/>
            <w:tcBorders>
              <w:top w:val="nil"/>
              <w:left w:val="nil"/>
              <w:bottom w:val="nil"/>
              <w:right w:val="nil"/>
            </w:tcBorders>
            <w:shd w:val="clear" w:color="auto" w:fill="auto"/>
            <w:noWrap/>
            <w:vAlign w:val="center"/>
            <w:hideMark/>
          </w:tcPr>
          <w:p w:rsidR="00A20B9E" w:rsidRPr="001525D5" w:rsidRDefault="00A20B9E" w:rsidP="00A20B9E">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Pr="001525D5">
              <w:rPr>
                <w:rFonts w:ascii="Times New Roman" w:eastAsia="Times New Roman" w:hAnsi="Times New Roman" w:cs="Times New Roman"/>
                <w:color w:val="000000"/>
                <w:sz w:val="20"/>
                <w:szCs w:val="20"/>
                <w:lang w:eastAsia="en-GB"/>
              </w:rPr>
              <w:t>-1.314</w:t>
            </w:r>
            <w:r>
              <w:rPr>
                <w:rFonts w:ascii="Times New Roman" w:eastAsia="Times New Roman" w:hAnsi="Times New Roman" w:cs="Times New Roman"/>
                <w:color w:val="000000"/>
                <w:sz w:val="20"/>
                <w:szCs w:val="20"/>
                <w:lang w:eastAsia="en-GB"/>
              </w:rPr>
              <w:t>)</w:t>
            </w:r>
          </w:p>
        </w:tc>
        <w:tc>
          <w:tcPr>
            <w:tcW w:w="1297" w:type="dxa"/>
            <w:gridSpan w:val="2"/>
            <w:tcBorders>
              <w:top w:val="nil"/>
              <w:left w:val="nil"/>
              <w:bottom w:val="nil"/>
              <w:right w:val="nil"/>
            </w:tcBorders>
            <w:shd w:val="clear" w:color="auto" w:fill="auto"/>
            <w:noWrap/>
            <w:vAlign w:val="center"/>
            <w:hideMark/>
          </w:tcPr>
          <w:p w:rsidR="00A20B9E" w:rsidRPr="001525D5" w:rsidRDefault="00A20B9E" w:rsidP="00A20B9E">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Pr="001525D5">
              <w:rPr>
                <w:rFonts w:ascii="Times New Roman" w:eastAsia="Times New Roman" w:hAnsi="Times New Roman" w:cs="Times New Roman"/>
                <w:color w:val="000000"/>
                <w:sz w:val="20"/>
                <w:szCs w:val="20"/>
                <w:lang w:eastAsia="en-GB"/>
              </w:rPr>
              <w:t>2.309</w:t>
            </w:r>
            <w:r>
              <w:rPr>
                <w:rFonts w:ascii="Times New Roman" w:eastAsia="Times New Roman" w:hAnsi="Times New Roman" w:cs="Times New Roman"/>
                <w:color w:val="000000"/>
                <w:sz w:val="20"/>
                <w:szCs w:val="20"/>
                <w:lang w:eastAsia="en-GB"/>
              </w:rPr>
              <w:t>)</w:t>
            </w:r>
          </w:p>
        </w:tc>
        <w:tc>
          <w:tcPr>
            <w:tcW w:w="1297" w:type="dxa"/>
            <w:gridSpan w:val="3"/>
            <w:tcBorders>
              <w:top w:val="nil"/>
              <w:left w:val="nil"/>
              <w:bottom w:val="nil"/>
              <w:right w:val="nil"/>
            </w:tcBorders>
            <w:shd w:val="clear" w:color="auto" w:fill="auto"/>
            <w:noWrap/>
            <w:vAlign w:val="center"/>
            <w:hideMark/>
          </w:tcPr>
          <w:p w:rsidR="00A20B9E" w:rsidRPr="001525D5" w:rsidRDefault="00A20B9E" w:rsidP="00A20B9E">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Pr="001525D5">
              <w:rPr>
                <w:rFonts w:ascii="Times New Roman" w:eastAsia="Times New Roman" w:hAnsi="Times New Roman" w:cs="Times New Roman"/>
                <w:color w:val="000000"/>
                <w:sz w:val="20"/>
                <w:szCs w:val="20"/>
                <w:lang w:eastAsia="en-GB"/>
              </w:rPr>
              <w:t>2.373</w:t>
            </w:r>
            <w:r>
              <w:rPr>
                <w:rFonts w:ascii="Times New Roman" w:eastAsia="Times New Roman" w:hAnsi="Times New Roman" w:cs="Times New Roman"/>
                <w:color w:val="000000"/>
                <w:sz w:val="20"/>
                <w:szCs w:val="20"/>
                <w:lang w:eastAsia="en-GB"/>
              </w:rPr>
              <w:t>)</w:t>
            </w:r>
          </w:p>
        </w:tc>
        <w:tc>
          <w:tcPr>
            <w:tcW w:w="1296" w:type="dxa"/>
            <w:gridSpan w:val="2"/>
            <w:tcBorders>
              <w:top w:val="nil"/>
              <w:left w:val="nil"/>
              <w:bottom w:val="nil"/>
              <w:right w:val="nil"/>
            </w:tcBorders>
            <w:shd w:val="clear" w:color="auto" w:fill="auto"/>
            <w:noWrap/>
            <w:vAlign w:val="center"/>
            <w:hideMark/>
          </w:tcPr>
          <w:p w:rsidR="00A20B9E" w:rsidRPr="001525D5" w:rsidRDefault="00A20B9E" w:rsidP="00A20B9E">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Pr="001525D5">
              <w:rPr>
                <w:rFonts w:ascii="Times New Roman" w:eastAsia="Times New Roman" w:hAnsi="Times New Roman" w:cs="Times New Roman"/>
                <w:color w:val="000000"/>
                <w:sz w:val="20"/>
                <w:szCs w:val="20"/>
                <w:lang w:eastAsia="en-GB"/>
              </w:rPr>
              <w:t>1.835</w:t>
            </w:r>
            <w:r>
              <w:rPr>
                <w:rFonts w:ascii="Times New Roman" w:eastAsia="Times New Roman" w:hAnsi="Times New Roman" w:cs="Times New Roman"/>
                <w:color w:val="000000"/>
                <w:sz w:val="20"/>
                <w:szCs w:val="20"/>
                <w:lang w:eastAsia="en-GB"/>
              </w:rPr>
              <w:t>)</w:t>
            </w:r>
          </w:p>
        </w:tc>
        <w:tc>
          <w:tcPr>
            <w:tcW w:w="1297" w:type="dxa"/>
            <w:gridSpan w:val="2"/>
            <w:tcBorders>
              <w:top w:val="nil"/>
              <w:left w:val="nil"/>
              <w:bottom w:val="nil"/>
              <w:right w:val="nil"/>
            </w:tcBorders>
            <w:shd w:val="clear" w:color="auto" w:fill="auto"/>
            <w:noWrap/>
            <w:vAlign w:val="center"/>
            <w:hideMark/>
          </w:tcPr>
          <w:p w:rsidR="00A20B9E" w:rsidRPr="001525D5" w:rsidRDefault="00A20B9E" w:rsidP="00A20B9E">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Pr="001525D5">
              <w:rPr>
                <w:rFonts w:ascii="Times New Roman" w:eastAsia="Times New Roman" w:hAnsi="Times New Roman" w:cs="Times New Roman"/>
                <w:color w:val="000000"/>
                <w:sz w:val="20"/>
                <w:szCs w:val="20"/>
                <w:lang w:eastAsia="en-GB"/>
              </w:rPr>
              <w:t>2.155</w:t>
            </w:r>
            <w:r>
              <w:rPr>
                <w:rFonts w:ascii="Times New Roman" w:eastAsia="Times New Roman" w:hAnsi="Times New Roman" w:cs="Times New Roman"/>
                <w:color w:val="000000"/>
                <w:sz w:val="20"/>
                <w:szCs w:val="20"/>
                <w:lang w:eastAsia="en-GB"/>
              </w:rPr>
              <w:t>)</w:t>
            </w:r>
          </w:p>
        </w:tc>
        <w:tc>
          <w:tcPr>
            <w:tcW w:w="1297" w:type="dxa"/>
            <w:gridSpan w:val="3"/>
            <w:tcBorders>
              <w:top w:val="nil"/>
              <w:left w:val="nil"/>
              <w:bottom w:val="nil"/>
              <w:right w:val="nil"/>
            </w:tcBorders>
            <w:shd w:val="clear" w:color="auto" w:fill="auto"/>
            <w:noWrap/>
            <w:vAlign w:val="center"/>
            <w:hideMark/>
          </w:tcPr>
          <w:p w:rsidR="00A20B9E" w:rsidRPr="001525D5" w:rsidRDefault="00A20B9E" w:rsidP="00A20B9E">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Pr="001525D5">
              <w:rPr>
                <w:rFonts w:ascii="Times New Roman" w:eastAsia="Times New Roman" w:hAnsi="Times New Roman" w:cs="Times New Roman"/>
                <w:color w:val="000000"/>
                <w:sz w:val="20"/>
                <w:szCs w:val="20"/>
                <w:lang w:eastAsia="en-GB"/>
              </w:rPr>
              <w:t>-1.669</w:t>
            </w:r>
            <w:r>
              <w:rPr>
                <w:rFonts w:ascii="Times New Roman" w:eastAsia="Times New Roman" w:hAnsi="Times New Roman" w:cs="Times New Roman"/>
                <w:color w:val="000000"/>
                <w:sz w:val="20"/>
                <w:szCs w:val="20"/>
                <w:lang w:eastAsia="en-GB"/>
              </w:rPr>
              <w:t>)</w:t>
            </w:r>
          </w:p>
        </w:tc>
        <w:tc>
          <w:tcPr>
            <w:tcW w:w="1297" w:type="dxa"/>
            <w:gridSpan w:val="2"/>
            <w:tcBorders>
              <w:top w:val="nil"/>
              <w:left w:val="nil"/>
              <w:bottom w:val="nil"/>
              <w:right w:val="nil"/>
            </w:tcBorders>
            <w:shd w:val="clear" w:color="auto" w:fill="auto"/>
            <w:noWrap/>
            <w:vAlign w:val="center"/>
            <w:hideMark/>
          </w:tcPr>
          <w:p w:rsidR="00A20B9E" w:rsidRPr="001525D5" w:rsidRDefault="00A20B9E" w:rsidP="00A20B9E">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Pr="001525D5">
              <w:rPr>
                <w:rFonts w:ascii="Times New Roman" w:eastAsia="Times New Roman" w:hAnsi="Times New Roman" w:cs="Times New Roman"/>
                <w:color w:val="000000"/>
                <w:sz w:val="20"/>
                <w:szCs w:val="20"/>
                <w:lang w:eastAsia="en-GB"/>
              </w:rPr>
              <w:t>-0.951</w:t>
            </w:r>
            <w:r>
              <w:rPr>
                <w:rFonts w:ascii="Times New Roman" w:eastAsia="Times New Roman" w:hAnsi="Times New Roman" w:cs="Times New Roman"/>
                <w:color w:val="000000"/>
                <w:sz w:val="20"/>
                <w:szCs w:val="20"/>
                <w:lang w:eastAsia="en-GB"/>
              </w:rPr>
              <w:t>)</w:t>
            </w:r>
          </w:p>
        </w:tc>
        <w:tc>
          <w:tcPr>
            <w:tcW w:w="1297" w:type="dxa"/>
            <w:gridSpan w:val="2"/>
            <w:tcBorders>
              <w:top w:val="nil"/>
              <w:left w:val="nil"/>
              <w:bottom w:val="nil"/>
              <w:right w:val="nil"/>
            </w:tcBorders>
            <w:shd w:val="clear" w:color="auto" w:fill="auto"/>
            <w:noWrap/>
            <w:vAlign w:val="center"/>
            <w:hideMark/>
          </w:tcPr>
          <w:p w:rsidR="00A20B9E" w:rsidRPr="001525D5" w:rsidRDefault="00A20B9E" w:rsidP="00A20B9E">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Pr="001525D5">
              <w:rPr>
                <w:rFonts w:ascii="Times New Roman" w:eastAsia="Times New Roman" w:hAnsi="Times New Roman" w:cs="Times New Roman"/>
                <w:color w:val="000000"/>
                <w:sz w:val="20"/>
                <w:szCs w:val="20"/>
                <w:lang w:eastAsia="en-GB"/>
              </w:rPr>
              <w:t>-12.681</w:t>
            </w:r>
            <w:r>
              <w:rPr>
                <w:rFonts w:ascii="Times New Roman" w:eastAsia="Times New Roman" w:hAnsi="Times New Roman" w:cs="Times New Roman"/>
                <w:color w:val="000000"/>
                <w:sz w:val="20"/>
                <w:szCs w:val="20"/>
                <w:lang w:eastAsia="en-GB"/>
              </w:rPr>
              <w:t>)</w:t>
            </w:r>
          </w:p>
        </w:tc>
      </w:tr>
      <w:tr w:rsidR="00A20B9E" w:rsidRPr="001525D5" w:rsidTr="00D26313">
        <w:trPr>
          <w:trHeight w:val="288"/>
        </w:trPr>
        <w:tc>
          <w:tcPr>
            <w:tcW w:w="960" w:type="dxa"/>
            <w:tcBorders>
              <w:top w:val="nil"/>
              <w:left w:val="nil"/>
              <w:right w:val="nil"/>
            </w:tcBorders>
            <w:shd w:val="clear" w:color="auto" w:fill="auto"/>
            <w:noWrap/>
            <w:vAlign w:val="center"/>
            <w:hideMark/>
          </w:tcPr>
          <w:p w:rsidR="00A20B9E" w:rsidRPr="001525D5" w:rsidRDefault="00A20B9E" w:rsidP="00A20B9E">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UK</w:t>
            </w:r>
          </w:p>
        </w:tc>
        <w:tc>
          <w:tcPr>
            <w:tcW w:w="1296" w:type="dxa"/>
            <w:gridSpan w:val="2"/>
            <w:tcBorders>
              <w:top w:val="nil"/>
              <w:left w:val="nil"/>
              <w:right w:val="nil"/>
            </w:tcBorders>
            <w:shd w:val="clear" w:color="auto" w:fill="auto"/>
            <w:noWrap/>
            <w:vAlign w:val="center"/>
            <w:hideMark/>
          </w:tcPr>
          <w:p w:rsidR="00A20B9E" w:rsidRPr="001525D5" w:rsidRDefault="00A20B9E" w:rsidP="00A20B9E">
            <w:pPr>
              <w:spacing w:after="0" w:line="240" w:lineRule="auto"/>
              <w:jc w:val="center"/>
              <w:rPr>
                <w:rFonts w:ascii="Times New Roman" w:eastAsia="Times New Roman" w:hAnsi="Times New Roman" w:cs="Times New Roman"/>
                <w:color w:val="000000"/>
                <w:sz w:val="20"/>
                <w:szCs w:val="20"/>
                <w:lang w:eastAsia="en-GB"/>
              </w:rPr>
            </w:pPr>
            <w:r w:rsidRPr="001525D5">
              <w:rPr>
                <w:rFonts w:ascii="Times New Roman" w:eastAsia="Times New Roman" w:hAnsi="Times New Roman" w:cs="Times New Roman"/>
                <w:color w:val="000000"/>
                <w:sz w:val="20"/>
                <w:szCs w:val="20"/>
                <w:lang w:eastAsia="en-GB"/>
              </w:rPr>
              <w:t>0.0353</w:t>
            </w:r>
          </w:p>
        </w:tc>
        <w:tc>
          <w:tcPr>
            <w:tcW w:w="1297" w:type="dxa"/>
            <w:gridSpan w:val="2"/>
            <w:tcBorders>
              <w:top w:val="nil"/>
              <w:left w:val="nil"/>
              <w:right w:val="nil"/>
            </w:tcBorders>
            <w:shd w:val="clear" w:color="auto" w:fill="auto"/>
            <w:noWrap/>
            <w:vAlign w:val="center"/>
            <w:hideMark/>
          </w:tcPr>
          <w:p w:rsidR="00A20B9E" w:rsidRPr="001525D5" w:rsidRDefault="00A20B9E" w:rsidP="00A20B9E">
            <w:pPr>
              <w:spacing w:after="0" w:line="240" w:lineRule="auto"/>
              <w:jc w:val="center"/>
              <w:rPr>
                <w:rFonts w:ascii="Times New Roman" w:eastAsia="Times New Roman" w:hAnsi="Times New Roman" w:cs="Times New Roman"/>
                <w:color w:val="000000"/>
                <w:sz w:val="20"/>
                <w:szCs w:val="20"/>
                <w:lang w:eastAsia="en-GB"/>
              </w:rPr>
            </w:pPr>
            <w:r w:rsidRPr="001525D5">
              <w:rPr>
                <w:rFonts w:ascii="Times New Roman" w:eastAsia="Times New Roman" w:hAnsi="Times New Roman" w:cs="Times New Roman"/>
                <w:color w:val="000000"/>
                <w:sz w:val="20"/>
                <w:szCs w:val="20"/>
                <w:lang w:eastAsia="en-GB"/>
              </w:rPr>
              <w:t>-0.1859</w:t>
            </w:r>
          </w:p>
        </w:tc>
        <w:tc>
          <w:tcPr>
            <w:tcW w:w="1297" w:type="dxa"/>
            <w:gridSpan w:val="2"/>
            <w:tcBorders>
              <w:top w:val="nil"/>
              <w:left w:val="nil"/>
              <w:right w:val="nil"/>
            </w:tcBorders>
            <w:shd w:val="clear" w:color="auto" w:fill="auto"/>
            <w:noWrap/>
            <w:vAlign w:val="center"/>
            <w:hideMark/>
          </w:tcPr>
          <w:p w:rsidR="00A20B9E" w:rsidRPr="001525D5" w:rsidRDefault="00A20B9E" w:rsidP="00A20B9E">
            <w:pPr>
              <w:spacing w:after="0" w:line="240" w:lineRule="auto"/>
              <w:jc w:val="center"/>
              <w:rPr>
                <w:rFonts w:ascii="Times New Roman" w:eastAsia="Times New Roman" w:hAnsi="Times New Roman" w:cs="Times New Roman"/>
                <w:color w:val="000000"/>
                <w:sz w:val="20"/>
                <w:szCs w:val="20"/>
                <w:lang w:eastAsia="en-GB"/>
              </w:rPr>
            </w:pPr>
            <w:r w:rsidRPr="001525D5">
              <w:rPr>
                <w:rFonts w:ascii="Times New Roman" w:eastAsia="Times New Roman" w:hAnsi="Times New Roman" w:cs="Times New Roman"/>
                <w:color w:val="000000"/>
                <w:sz w:val="20"/>
                <w:szCs w:val="20"/>
                <w:lang w:eastAsia="en-GB"/>
              </w:rPr>
              <w:t>0.1594</w:t>
            </w:r>
          </w:p>
        </w:tc>
        <w:tc>
          <w:tcPr>
            <w:tcW w:w="1297" w:type="dxa"/>
            <w:gridSpan w:val="3"/>
            <w:tcBorders>
              <w:top w:val="nil"/>
              <w:left w:val="nil"/>
              <w:right w:val="nil"/>
            </w:tcBorders>
            <w:shd w:val="clear" w:color="auto" w:fill="auto"/>
            <w:noWrap/>
            <w:vAlign w:val="center"/>
            <w:hideMark/>
          </w:tcPr>
          <w:p w:rsidR="00A20B9E" w:rsidRPr="001525D5" w:rsidRDefault="00A20B9E" w:rsidP="00A20B9E">
            <w:pPr>
              <w:spacing w:after="0" w:line="240" w:lineRule="auto"/>
              <w:jc w:val="center"/>
              <w:rPr>
                <w:rFonts w:ascii="Times New Roman" w:eastAsia="Times New Roman" w:hAnsi="Times New Roman" w:cs="Times New Roman"/>
                <w:color w:val="000000"/>
                <w:sz w:val="20"/>
                <w:szCs w:val="20"/>
                <w:lang w:eastAsia="en-GB"/>
              </w:rPr>
            </w:pPr>
            <w:r w:rsidRPr="001525D5">
              <w:rPr>
                <w:rFonts w:ascii="Times New Roman" w:eastAsia="Times New Roman" w:hAnsi="Times New Roman" w:cs="Times New Roman"/>
                <w:color w:val="000000"/>
                <w:sz w:val="20"/>
                <w:szCs w:val="20"/>
                <w:lang w:eastAsia="en-GB"/>
              </w:rPr>
              <w:t>0.1268</w:t>
            </w:r>
          </w:p>
        </w:tc>
        <w:tc>
          <w:tcPr>
            <w:tcW w:w="1296" w:type="dxa"/>
            <w:gridSpan w:val="2"/>
            <w:tcBorders>
              <w:top w:val="nil"/>
              <w:left w:val="nil"/>
              <w:right w:val="nil"/>
            </w:tcBorders>
            <w:shd w:val="clear" w:color="auto" w:fill="auto"/>
            <w:noWrap/>
            <w:vAlign w:val="center"/>
            <w:hideMark/>
          </w:tcPr>
          <w:p w:rsidR="00A20B9E" w:rsidRPr="001525D5" w:rsidRDefault="00A20B9E" w:rsidP="00A20B9E">
            <w:pPr>
              <w:spacing w:after="0" w:line="240" w:lineRule="auto"/>
              <w:jc w:val="center"/>
              <w:rPr>
                <w:rFonts w:ascii="Times New Roman" w:eastAsia="Times New Roman" w:hAnsi="Times New Roman" w:cs="Times New Roman"/>
                <w:color w:val="000000"/>
                <w:sz w:val="20"/>
                <w:szCs w:val="20"/>
                <w:lang w:eastAsia="en-GB"/>
              </w:rPr>
            </w:pPr>
            <w:r w:rsidRPr="001525D5">
              <w:rPr>
                <w:rFonts w:ascii="Times New Roman" w:eastAsia="Times New Roman" w:hAnsi="Times New Roman" w:cs="Times New Roman"/>
                <w:color w:val="000000"/>
                <w:sz w:val="20"/>
                <w:szCs w:val="20"/>
                <w:lang w:eastAsia="en-GB"/>
              </w:rPr>
              <w:t>0.0223</w:t>
            </w:r>
          </w:p>
        </w:tc>
        <w:tc>
          <w:tcPr>
            <w:tcW w:w="1297" w:type="dxa"/>
            <w:gridSpan w:val="2"/>
            <w:tcBorders>
              <w:top w:val="nil"/>
              <w:left w:val="nil"/>
              <w:right w:val="nil"/>
            </w:tcBorders>
            <w:shd w:val="clear" w:color="auto" w:fill="auto"/>
            <w:noWrap/>
            <w:vAlign w:val="center"/>
            <w:hideMark/>
          </w:tcPr>
          <w:p w:rsidR="00A20B9E" w:rsidRPr="001525D5" w:rsidRDefault="00A20B9E" w:rsidP="00A20B9E">
            <w:pPr>
              <w:spacing w:after="0" w:line="240" w:lineRule="auto"/>
              <w:jc w:val="center"/>
              <w:rPr>
                <w:rFonts w:ascii="Times New Roman" w:eastAsia="Times New Roman" w:hAnsi="Times New Roman" w:cs="Times New Roman"/>
                <w:color w:val="000000"/>
                <w:sz w:val="20"/>
                <w:szCs w:val="20"/>
                <w:lang w:eastAsia="en-GB"/>
              </w:rPr>
            </w:pPr>
            <w:r w:rsidRPr="001525D5">
              <w:rPr>
                <w:rFonts w:ascii="Times New Roman" w:eastAsia="Times New Roman" w:hAnsi="Times New Roman" w:cs="Times New Roman"/>
                <w:color w:val="000000"/>
                <w:sz w:val="20"/>
                <w:szCs w:val="20"/>
                <w:lang w:eastAsia="en-GB"/>
              </w:rPr>
              <w:t>0.0075</w:t>
            </w:r>
          </w:p>
        </w:tc>
        <w:tc>
          <w:tcPr>
            <w:tcW w:w="1297" w:type="dxa"/>
            <w:gridSpan w:val="3"/>
            <w:tcBorders>
              <w:top w:val="nil"/>
              <w:left w:val="nil"/>
              <w:right w:val="nil"/>
            </w:tcBorders>
            <w:shd w:val="clear" w:color="auto" w:fill="auto"/>
            <w:noWrap/>
            <w:vAlign w:val="center"/>
            <w:hideMark/>
          </w:tcPr>
          <w:p w:rsidR="00A20B9E" w:rsidRPr="001525D5" w:rsidRDefault="00A20B9E" w:rsidP="00A20B9E">
            <w:pPr>
              <w:spacing w:after="0" w:line="240" w:lineRule="auto"/>
              <w:jc w:val="center"/>
              <w:rPr>
                <w:rFonts w:ascii="Times New Roman" w:eastAsia="Times New Roman" w:hAnsi="Times New Roman" w:cs="Times New Roman"/>
                <w:color w:val="000000"/>
                <w:sz w:val="20"/>
                <w:szCs w:val="20"/>
                <w:lang w:eastAsia="en-GB"/>
              </w:rPr>
            </w:pPr>
            <w:r w:rsidRPr="001525D5">
              <w:rPr>
                <w:rFonts w:ascii="Times New Roman" w:eastAsia="Times New Roman" w:hAnsi="Times New Roman" w:cs="Times New Roman"/>
                <w:color w:val="000000"/>
                <w:sz w:val="20"/>
                <w:szCs w:val="20"/>
                <w:lang w:eastAsia="en-GB"/>
              </w:rPr>
              <w:t>-0.1790</w:t>
            </w:r>
          </w:p>
        </w:tc>
        <w:tc>
          <w:tcPr>
            <w:tcW w:w="1297" w:type="dxa"/>
            <w:gridSpan w:val="2"/>
            <w:tcBorders>
              <w:top w:val="nil"/>
              <w:left w:val="nil"/>
              <w:right w:val="nil"/>
            </w:tcBorders>
            <w:shd w:val="clear" w:color="auto" w:fill="auto"/>
            <w:noWrap/>
            <w:vAlign w:val="center"/>
            <w:hideMark/>
          </w:tcPr>
          <w:p w:rsidR="00A20B9E" w:rsidRPr="001525D5" w:rsidRDefault="00A20B9E" w:rsidP="00A20B9E">
            <w:pPr>
              <w:spacing w:after="0" w:line="240" w:lineRule="auto"/>
              <w:jc w:val="center"/>
              <w:rPr>
                <w:rFonts w:ascii="Times New Roman" w:eastAsia="Times New Roman" w:hAnsi="Times New Roman" w:cs="Times New Roman"/>
                <w:color w:val="000000"/>
                <w:sz w:val="20"/>
                <w:szCs w:val="20"/>
                <w:lang w:eastAsia="en-GB"/>
              </w:rPr>
            </w:pPr>
            <w:r w:rsidRPr="001525D5">
              <w:rPr>
                <w:rFonts w:ascii="Times New Roman" w:eastAsia="Times New Roman" w:hAnsi="Times New Roman" w:cs="Times New Roman"/>
                <w:color w:val="000000"/>
                <w:sz w:val="20"/>
                <w:szCs w:val="20"/>
                <w:lang w:eastAsia="en-GB"/>
              </w:rPr>
              <w:t>0.0001</w:t>
            </w:r>
          </w:p>
        </w:tc>
        <w:tc>
          <w:tcPr>
            <w:tcW w:w="1297" w:type="dxa"/>
            <w:gridSpan w:val="2"/>
            <w:tcBorders>
              <w:top w:val="nil"/>
              <w:left w:val="nil"/>
              <w:right w:val="nil"/>
            </w:tcBorders>
            <w:shd w:val="clear" w:color="auto" w:fill="auto"/>
            <w:noWrap/>
            <w:vAlign w:val="center"/>
            <w:hideMark/>
          </w:tcPr>
          <w:p w:rsidR="00A20B9E" w:rsidRPr="001525D5" w:rsidRDefault="00A20B9E" w:rsidP="00A20B9E">
            <w:pPr>
              <w:spacing w:after="0" w:line="240" w:lineRule="auto"/>
              <w:jc w:val="center"/>
              <w:rPr>
                <w:rFonts w:ascii="Times New Roman" w:eastAsia="Times New Roman" w:hAnsi="Times New Roman" w:cs="Times New Roman"/>
                <w:color w:val="000000"/>
                <w:sz w:val="20"/>
                <w:szCs w:val="20"/>
                <w:lang w:eastAsia="en-GB"/>
              </w:rPr>
            </w:pPr>
            <w:r w:rsidRPr="001525D5">
              <w:rPr>
                <w:rFonts w:ascii="Times New Roman" w:eastAsia="Times New Roman" w:hAnsi="Times New Roman" w:cs="Times New Roman"/>
                <w:color w:val="000000"/>
                <w:sz w:val="20"/>
                <w:szCs w:val="20"/>
                <w:lang w:eastAsia="en-GB"/>
              </w:rPr>
              <w:t>-0.0929</w:t>
            </w:r>
          </w:p>
        </w:tc>
      </w:tr>
      <w:tr w:rsidR="00A20B9E" w:rsidRPr="001525D5" w:rsidTr="00D26313">
        <w:trPr>
          <w:trHeight w:val="288"/>
        </w:trPr>
        <w:tc>
          <w:tcPr>
            <w:tcW w:w="960" w:type="dxa"/>
            <w:tcBorders>
              <w:top w:val="nil"/>
              <w:left w:val="nil"/>
              <w:bottom w:val="single" w:sz="4" w:space="0" w:color="auto"/>
              <w:right w:val="nil"/>
            </w:tcBorders>
            <w:shd w:val="clear" w:color="auto" w:fill="auto"/>
            <w:noWrap/>
            <w:vAlign w:val="center"/>
            <w:hideMark/>
          </w:tcPr>
          <w:p w:rsidR="00A20B9E" w:rsidRPr="001525D5" w:rsidRDefault="00A20B9E" w:rsidP="00A20B9E">
            <w:pPr>
              <w:spacing w:after="0" w:line="240" w:lineRule="auto"/>
              <w:jc w:val="center"/>
              <w:rPr>
                <w:rFonts w:ascii="Times New Roman" w:eastAsia="Times New Roman" w:hAnsi="Times New Roman" w:cs="Times New Roman"/>
                <w:color w:val="000000"/>
                <w:sz w:val="20"/>
                <w:szCs w:val="20"/>
                <w:lang w:eastAsia="en-GB"/>
              </w:rPr>
            </w:pPr>
          </w:p>
        </w:tc>
        <w:tc>
          <w:tcPr>
            <w:tcW w:w="1296" w:type="dxa"/>
            <w:gridSpan w:val="2"/>
            <w:tcBorders>
              <w:top w:val="nil"/>
              <w:left w:val="nil"/>
              <w:bottom w:val="single" w:sz="4" w:space="0" w:color="auto"/>
              <w:right w:val="nil"/>
            </w:tcBorders>
            <w:shd w:val="clear" w:color="auto" w:fill="auto"/>
            <w:noWrap/>
            <w:vAlign w:val="center"/>
            <w:hideMark/>
          </w:tcPr>
          <w:p w:rsidR="00A20B9E" w:rsidRPr="001525D5" w:rsidRDefault="00A20B9E" w:rsidP="00A20B9E">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Pr="001525D5">
              <w:rPr>
                <w:rFonts w:ascii="Times New Roman" w:eastAsia="Times New Roman" w:hAnsi="Times New Roman" w:cs="Times New Roman"/>
                <w:color w:val="000000"/>
                <w:sz w:val="20"/>
                <w:szCs w:val="20"/>
                <w:lang w:eastAsia="en-GB"/>
              </w:rPr>
              <w:t>1.922</w:t>
            </w:r>
            <w:r>
              <w:rPr>
                <w:rFonts w:ascii="Times New Roman" w:eastAsia="Times New Roman" w:hAnsi="Times New Roman" w:cs="Times New Roman"/>
                <w:color w:val="000000"/>
                <w:sz w:val="20"/>
                <w:szCs w:val="20"/>
                <w:lang w:eastAsia="en-GB"/>
              </w:rPr>
              <w:t>)</w:t>
            </w:r>
          </w:p>
        </w:tc>
        <w:tc>
          <w:tcPr>
            <w:tcW w:w="1297" w:type="dxa"/>
            <w:gridSpan w:val="2"/>
            <w:tcBorders>
              <w:top w:val="nil"/>
              <w:left w:val="nil"/>
              <w:bottom w:val="single" w:sz="4" w:space="0" w:color="auto"/>
              <w:right w:val="nil"/>
            </w:tcBorders>
            <w:shd w:val="clear" w:color="auto" w:fill="auto"/>
            <w:noWrap/>
            <w:vAlign w:val="center"/>
            <w:hideMark/>
          </w:tcPr>
          <w:p w:rsidR="00A20B9E" w:rsidRPr="001525D5" w:rsidRDefault="00A20B9E" w:rsidP="00A20B9E">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Pr="001525D5">
              <w:rPr>
                <w:rFonts w:ascii="Times New Roman" w:eastAsia="Times New Roman" w:hAnsi="Times New Roman" w:cs="Times New Roman"/>
                <w:color w:val="000000"/>
                <w:sz w:val="20"/>
                <w:szCs w:val="20"/>
                <w:lang w:eastAsia="en-GB"/>
              </w:rPr>
              <w:t>-1.184</w:t>
            </w:r>
            <w:r>
              <w:rPr>
                <w:rFonts w:ascii="Times New Roman" w:eastAsia="Times New Roman" w:hAnsi="Times New Roman" w:cs="Times New Roman"/>
                <w:color w:val="000000"/>
                <w:sz w:val="20"/>
                <w:szCs w:val="20"/>
                <w:lang w:eastAsia="en-GB"/>
              </w:rPr>
              <w:t>)</w:t>
            </w:r>
          </w:p>
        </w:tc>
        <w:tc>
          <w:tcPr>
            <w:tcW w:w="1297" w:type="dxa"/>
            <w:gridSpan w:val="2"/>
            <w:tcBorders>
              <w:top w:val="nil"/>
              <w:left w:val="nil"/>
              <w:bottom w:val="single" w:sz="4" w:space="0" w:color="auto"/>
              <w:right w:val="nil"/>
            </w:tcBorders>
            <w:shd w:val="clear" w:color="auto" w:fill="auto"/>
            <w:noWrap/>
            <w:vAlign w:val="center"/>
            <w:hideMark/>
          </w:tcPr>
          <w:p w:rsidR="00A20B9E" w:rsidRPr="001525D5" w:rsidRDefault="00A20B9E" w:rsidP="00A20B9E">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Pr="001525D5">
              <w:rPr>
                <w:rFonts w:ascii="Times New Roman" w:eastAsia="Times New Roman" w:hAnsi="Times New Roman" w:cs="Times New Roman"/>
                <w:color w:val="000000"/>
                <w:sz w:val="20"/>
                <w:szCs w:val="20"/>
                <w:lang w:eastAsia="en-GB"/>
              </w:rPr>
              <w:t>1.961</w:t>
            </w:r>
            <w:r>
              <w:rPr>
                <w:rFonts w:ascii="Times New Roman" w:eastAsia="Times New Roman" w:hAnsi="Times New Roman" w:cs="Times New Roman"/>
                <w:color w:val="000000"/>
                <w:sz w:val="20"/>
                <w:szCs w:val="20"/>
                <w:lang w:eastAsia="en-GB"/>
              </w:rPr>
              <w:t>)</w:t>
            </w:r>
          </w:p>
        </w:tc>
        <w:tc>
          <w:tcPr>
            <w:tcW w:w="1297" w:type="dxa"/>
            <w:gridSpan w:val="3"/>
            <w:tcBorders>
              <w:top w:val="nil"/>
              <w:left w:val="nil"/>
              <w:bottom w:val="single" w:sz="4" w:space="0" w:color="auto"/>
              <w:right w:val="nil"/>
            </w:tcBorders>
            <w:shd w:val="clear" w:color="auto" w:fill="auto"/>
            <w:noWrap/>
            <w:vAlign w:val="center"/>
            <w:hideMark/>
          </w:tcPr>
          <w:p w:rsidR="00A20B9E" w:rsidRPr="001525D5" w:rsidRDefault="00A20B9E" w:rsidP="00A20B9E">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Pr="001525D5">
              <w:rPr>
                <w:rFonts w:ascii="Times New Roman" w:eastAsia="Times New Roman" w:hAnsi="Times New Roman" w:cs="Times New Roman"/>
                <w:color w:val="000000"/>
                <w:sz w:val="20"/>
                <w:szCs w:val="20"/>
                <w:lang w:eastAsia="en-GB"/>
              </w:rPr>
              <w:t>1.157</w:t>
            </w:r>
            <w:r>
              <w:rPr>
                <w:rFonts w:ascii="Times New Roman" w:eastAsia="Times New Roman" w:hAnsi="Times New Roman" w:cs="Times New Roman"/>
                <w:color w:val="000000"/>
                <w:sz w:val="20"/>
                <w:szCs w:val="20"/>
                <w:lang w:eastAsia="en-GB"/>
              </w:rPr>
              <w:t>)</w:t>
            </w:r>
          </w:p>
        </w:tc>
        <w:tc>
          <w:tcPr>
            <w:tcW w:w="1296" w:type="dxa"/>
            <w:gridSpan w:val="2"/>
            <w:tcBorders>
              <w:top w:val="nil"/>
              <w:left w:val="nil"/>
              <w:bottom w:val="single" w:sz="4" w:space="0" w:color="auto"/>
              <w:right w:val="nil"/>
            </w:tcBorders>
            <w:shd w:val="clear" w:color="auto" w:fill="auto"/>
            <w:noWrap/>
            <w:vAlign w:val="center"/>
            <w:hideMark/>
          </w:tcPr>
          <w:p w:rsidR="00A20B9E" w:rsidRPr="001525D5" w:rsidRDefault="00A20B9E" w:rsidP="00A20B9E">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Pr="001525D5">
              <w:rPr>
                <w:rFonts w:ascii="Times New Roman" w:eastAsia="Times New Roman" w:hAnsi="Times New Roman" w:cs="Times New Roman"/>
                <w:color w:val="000000"/>
                <w:sz w:val="20"/>
                <w:szCs w:val="20"/>
                <w:lang w:eastAsia="en-GB"/>
              </w:rPr>
              <w:t>0.346</w:t>
            </w:r>
            <w:r>
              <w:rPr>
                <w:rFonts w:ascii="Times New Roman" w:eastAsia="Times New Roman" w:hAnsi="Times New Roman" w:cs="Times New Roman"/>
                <w:color w:val="000000"/>
                <w:sz w:val="20"/>
                <w:szCs w:val="20"/>
                <w:lang w:eastAsia="en-GB"/>
              </w:rPr>
              <w:t>)</w:t>
            </w:r>
          </w:p>
        </w:tc>
        <w:tc>
          <w:tcPr>
            <w:tcW w:w="1297" w:type="dxa"/>
            <w:gridSpan w:val="2"/>
            <w:tcBorders>
              <w:top w:val="nil"/>
              <w:left w:val="nil"/>
              <w:bottom w:val="single" w:sz="4" w:space="0" w:color="auto"/>
              <w:right w:val="nil"/>
            </w:tcBorders>
            <w:shd w:val="clear" w:color="auto" w:fill="auto"/>
            <w:noWrap/>
            <w:vAlign w:val="center"/>
            <w:hideMark/>
          </w:tcPr>
          <w:p w:rsidR="00A20B9E" w:rsidRPr="001525D5" w:rsidRDefault="00A20B9E" w:rsidP="00A20B9E">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Pr="001525D5">
              <w:rPr>
                <w:rFonts w:ascii="Times New Roman" w:eastAsia="Times New Roman" w:hAnsi="Times New Roman" w:cs="Times New Roman"/>
                <w:color w:val="000000"/>
                <w:sz w:val="20"/>
                <w:szCs w:val="20"/>
                <w:lang w:eastAsia="en-GB"/>
              </w:rPr>
              <w:t>0.194</w:t>
            </w:r>
            <w:r>
              <w:rPr>
                <w:rFonts w:ascii="Times New Roman" w:eastAsia="Times New Roman" w:hAnsi="Times New Roman" w:cs="Times New Roman"/>
                <w:color w:val="000000"/>
                <w:sz w:val="20"/>
                <w:szCs w:val="20"/>
                <w:lang w:eastAsia="en-GB"/>
              </w:rPr>
              <w:t>)</w:t>
            </w:r>
          </w:p>
        </w:tc>
        <w:tc>
          <w:tcPr>
            <w:tcW w:w="1297" w:type="dxa"/>
            <w:gridSpan w:val="3"/>
            <w:tcBorders>
              <w:top w:val="nil"/>
              <w:left w:val="nil"/>
              <w:bottom w:val="single" w:sz="4" w:space="0" w:color="auto"/>
              <w:right w:val="nil"/>
            </w:tcBorders>
            <w:shd w:val="clear" w:color="auto" w:fill="auto"/>
            <w:noWrap/>
            <w:vAlign w:val="center"/>
            <w:hideMark/>
          </w:tcPr>
          <w:p w:rsidR="00A20B9E" w:rsidRPr="001525D5" w:rsidRDefault="00A20B9E" w:rsidP="00A20B9E">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Pr="001525D5">
              <w:rPr>
                <w:rFonts w:ascii="Times New Roman" w:eastAsia="Times New Roman" w:hAnsi="Times New Roman" w:cs="Times New Roman"/>
                <w:color w:val="000000"/>
                <w:sz w:val="20"/>
                <w:szCs w:val="20"/>
                <w:lang w:eastAsia="en-GB"/>
              </w:rPr>
              <w:t>-1.577</w:t>
            </w:r>
            <w:r>
              <w:rPr>
                <w:rFonts w:ascii="Times New Roman" w:eastAsia="Times New Roman" w:hAnsi="Times New Roman" w:cs="Times New Roman"/>
                <w:color w:val="000000"/>
                <w:sz w:val="20"/>
                <w:szCs w:val="20"/>
                <w:lang w:eastAsia="en-GB"/>
              </w:rPr>
              <w:t>)</w:t>
            </w:r>
          </w:p>
        </w:tc>
        <w:tc>
          <w:tcPr>
            <w:tcW w:w="1297" w:type="dxa"/>
            <w:gridSpan w:val="2"/>
            <w:tcBorders>
              <w:top w:val="nil"/>
              <w:left w:val="nil"/>
              <w:bottom w:val="single" w:sz="4" w:space="0" w:color="auto"/>
              <w:right w:val="nil"/>
            </w:tcBorders>
            <w:shd w:val="clear" w:color="auto" w:fill="auto"/>
            <w:noWrap/>
            <w:vAlign w:val="center"/>
            <w:hideMark/>
          </w:tcPr>
          <w:p w:rsidR="00A20B9E" w:rsidRPr="001525D5" w:rsidRDefault="00A20B9E" w:rsidP="00A20B9E">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Pr="001525D5">
              <w:rPr>
                <w:rFonts w:ascii="Times New Roman" w:eastAsia="Times New Roman" w:hAnsi="Times New Roman" w:cs="Times New Roman"/>
                <w:color w:val="000000"/>
                <w:sz w:val="20"/>
                <w:szCs w:val="20"/>
                <w:lang w:eastAsia="en-GB"/>
              </w:rPr>
              <w:t>0.003</w:t>
            </w:r>
            <w:r>
              <w:rPr>
                <w:rFonts w:ascii="Times New Roman" w:eastAsia="Times New Roman" w:hAnsi="Times New Roman" w:cs="Times New Roman"/>
                <w:color w:val="000000"/>
                <w:sz w:val="20"/>
                <w:szCs w:val="20"/>
                <w:lang w:eastAsia="en-GB"/>
              </w:rPr>
              <w:t>)</w:t>
            </w:r>
          </w:p>
        </w:tc>
        <w:tc>
          <w:tcPr>
            <w:tcW w:w="1297" w:type="dxa"/>
            <w:gridSpan w:val="2"/>
            <w:tcBorders>
              <w:top w:val="nil"/>
              <w:left w:val="nil"/>
              <w:bottom w:val="single" w:sz="4" w:space="0" w:color="auto"/>
              <w:right w:val="nil"/>
            </w:tcBorders>
            <w:shd w:val="clear" w:color="auto" w:fill="auto"/>
            <w:noWrap/>
            <w:vAlign w:val="center"/>
            <w:hideMark/>
          </w:tcPr>
          <w:p w:rsidR="00A20B9E" w:rsidRPr="001525D5" w:rsidRDefault="00A20B9E" w:rsidP="00A20B9E">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Pr="001525D5">
              <w:rPr>
                <w:rFonts w:ascii="Times New Roman" w:eastAsia="Times New Roman" w:hAnsi="Times New Roman" w:cs="Times New Roman"/>
                <w:color w:val="000000"/>
                <w:sz w:val="20"/>
                <w:szCs w:val="20"/>
                <w:lang w:eastAsia="en-GB"/>
              </w:rPr>
              <w:t>-5.120</w:t>
            </w:r>
            <w:r>
              <w:rPr>
                <w:rFonts w:ascii="Times New Roman" w:eastAsia="Times New Roman" w:hAnsi="Times New Roman" w:cs="Times New Roman"/>
                <w:color w:val="000000"/>
                <w:sz w:val="20"/>
                <w:szCs w:val="20"/>
                <w:lang w:eastAsia="en-GB"/>
              </w:rPr>
              <w:t>)</w:t>
            </w:r>
          </w:p>
        </w:tc>
      </w:tr>
      <w:tr w:rsidR="00A20B9E" w:rsidRPr="001525D5" w:rsidTr="00D26313">
        <w:trPr>
          <w:trHeight w:val="288"/>
        </w:trPr>
        <w:tc>
          <w:tcPr>
            <w:tcW w:w="960" w:type="dxa"/>
            <w:tcBorders>
              <w:top w:val="single" w:sz="4" w:space="0" w:color="auto"/>
              <w:left w:val="nil"/>
              <w:bottom w:val="single" w:sz="4" w:space="0" w:color="auto"/>
              <w:right w:val="nil"/>
            </w:tcBorders>
            <w:shd w:val="clear" w:color="auto" w:fill="auto"/>
            <w:noWrap/>
            <w:vAlign w:val="center"/>
            <w:hideMark/>
          </w:tcPr>
          <w:p w:rsidR="00A20B9E" w:rsidRPr="001525D5" w:rsidRDefault="00A20B9E" w:rsidP="00A20B9E">
            <w:pPr>
              <w:spacing w:after="0" w:line="240" w:lineRule="auto"/>
              <w:jc w:val="center"/>
              <w:rPr>
                <w:rFonts w:ascii="Times New Roman" w:eastAsia="Times New Roman" w:hAnsi="Times New Roman" w:cs="Times New Roman"/>
                <w:color w:val="000000"/>
                <w:sz w:val="20"/>
                <w:szCs w:val="20"/>
                <w:lang w:eastAsia="en-GB"/>
              </w:rPr>
            </w:pPr>
          </w:p>
        </w:tc>
        <w:tc>
          <w:tcPr>
            <w:tcW w:w="11671" w:type="dxa"/>
            <w:gridSpan w:val="20"/>
            <w:tcBorders>
              <w:top w:val="single" w:sz="4" w:space="0" w:color="auto"/>
              <w:left w:val="nil"/>
              <w:bottom w:val="single" w:sz="4" w:space="0" w:color="auto"/>
              <w:right w:val="nil"/>
            </w:tcBorders>
            <w:shd w:val="clear" w:color="auto" w:fill="auto"/>
            <w:noWrap/>
            <w:vAlign w:val="center"/>
            <w:hideMark/>
          </w:tcPr>
          <w:p w:rsidR="00A20B9E" w:rsidRPr="001525D5" w:rsidRDefault="00A20B9E" w:rsidP="00CE4EDD">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Conditional Variance</w:t>
            </w:r>
            <w:r w:rsidR="00D26313">
              <w:rPr>
                <w:rFonts w:ascii="Times New Roman" w:eastAsia="Times New Roman" w:hAnsi="Times New Roman" w:cs="Times New Roman"/>
                <w:color w:val="000000"/>
                <w:sz w:val="20"/>
                <w:szCs w:val="20"/>
                <w:lang w:eastAsia="en-GB"/>
              </w:rPr>
              <w:t>s</w:t>
            </w:r>
            <w:r w:rsidR="00CE4EDD">
              <w:rPr>
                <w:rFonts w:ascii="Times New Roman" w:eastAsia="Times New Roman" w:hAnsi="Times New Roman" w:cs="Times New Roman"/>
                <w:color w:val="000000"/>
                <w:sz w:val="20"/>
                <w:szCs w:val="20"/>
                <w:lang w:eastAsia="en-GB"/>
              </w:rPr>
              <w:t xml:space="preserve"> </w:t>
            </w:r>
            <w:r w:rsidR="00D26313">
              <w:rPr>
                <w:rFonts w:ascii="Times New Roman" w:eastAsia="Times New Roman" w:hAnsi="Times New Roman" w:cs="Times New Roman"/>
                <w:color w:val="000000"/>
                <w:sz w:val="20"/>
                <w:szCs w:val="20"/>
                <w:lang w:eastAsia="en-GB"/>
              </w:rPr>
              <w:t xml:space="preserve">and Covariance </w:t>
            </w:r>
            <w:r w:rsidR="00CE4EDD">
              <w:rPr>
                <w:rFonts w:ascii="Times New Roman" w:eastAsia="Times New Roman" w:hAnsi="Times New Roman" w:cs="Times New Roman"/>
                <w:color w:val="000000"/>
                <w:sz w:val="20"/>
                <w:szCs w:val="20"/>
                <w:lang w:eastAsia="en-GB"/>
              </w:rPr>
              <w:t xml:space="preserve">(all estimated coefficients, except </w:t>
            </w:r>
            <m:oMath>
              <m:sSub>
                <m:sSubPr>
                  <m:ctrlPr>
                    <w:rPr>
                      <w:rFonts w:ascii="Cambria Math" w:eastAsia="Times New Roman" w:hAnsi="Cambria Math" w:cs="Times New Roman"/>
                      <w:i/>
                      <w:color w:val="000000"/>
                      <w:sz w:val="20"/>
                      <w:szCs w:val="20"/>
                      <w:lang w:eastAsia="en-GB"/>
                    </w:rPr>
                  </m:ctrlPr>
                </m:sSubPr>
                <m:e>
                  <m:r>
                    <w:rPr>
                      <w:rFonts w:ascii="Cambria Math" w:eastAsia="Times New Roman" w:hAnsi="Cambria Math" w:cs="Times New Roman"/>
                      <w:color w:val="000000"/>
                      <w:sz w:val="20"/>
                      <w:szCs w:val="20"/>
                      <w:lang w:eastAsia="en-GB"/>
                    </w:rPr>
                    <m:t>b</m:t>
                  </m:r>
                </m:e>
                <m:sub>
                  <m:r>
                    <w:rPr>
                      <w:rFonts w:ascii="Cambria Math" w:eastAsia="Times New Roman" w:hAnsi="Cambria Math" w:cs="Times New Roman"/>
                      <w:color w:val="000000"/>
                      <w:sz w:val="20"/>
                      <w:szCs w:val="20"/>
                      <w:lang w:eastAsia="en-GB"/>
                    </w:rPr>
                    <m:t>i,j</m:t>
                  </m:r>
                </m:sub>
              </m:sSub>
            </m:oMath>
            <w:r w:rsidR="00CE4EDD">
              <w:rPr>
                <w:rFonts w:ascii="Times New Roman" w:eastAsia="Times New Roman" w:hAnsi="Times New Roman" w:cs="Times New Roman"/>
                <w:sz w:val="24"/>
                <w:szCs w:val="24"/>
              </w:rPr>
              <w:t xml:space="preserve"> and </w:t>
            </w:r>
            <w:r w:rsidR="00CE4EDD">
              <w:rPr>
                <w:rFonts w:ascii="Times New Roman" w:eastAsia="Times New Roman" w:hAnsi="Times New Roman" w:cs="Times New Roman"/>
                <w:color w:val="000000"/>
                <w:sz w:val="20"/>
                <w:szCs w:val="20"/>
                <w:lang w:eastAsia="en-GB"/>
              </w:rPr>
              <w:t xml:space="preserve"> </w:t>
            </w:r>
            <m:oMath>
              <m:sSub>
                <m:sSubPr>
                  <m:ctrlPr>
                    <w:rPr>
                      <w:rFonts w:ascii="Cambria Math" w:eastAsia="Times New Roman" w:hAnsi="Cambria Math" w:cs="Times New Roman"/>
                      <w:i/>
                      <w:color w:val="000000"/>
                      <w:sz w:val="20"/>
                      <w:szCs w:val="20"/>
                      <w:lang w:eastAsia="en-GB"/>
                    </w:rPr>
                  </m:ctrlPr>
                </m:sSubPr>
                <m:e>
                  <m:r>
                    <w:rPr>
                      <w:rFonts w:ascii="Cambria Math" w:eastAsia="Times New Roman" w:hAnsi="Cambria Math" w:cs="Times New Roman"/>
                      <w:color w:val="000000"/>
                      <w:sz w:val="20"/>
                      <w:szCs w:val="20"/>
                      <w:lang w:eastAsia="en-GB"/>
                    </w:rPr>
                    <m:t>c</m:t>
                  </m:r>
                </m:e>
                <m:sub>
                  <m:r>
                    <w:rPr>
                      <w:rFonts w:ascii="Cambria Math" w:eastAsia="Times New Roman" w:hAnsi="Cambria Math" w:cs="Times New Roman"/>
                      <w:color w:val="000000"/>
                      <w:sz w:val="20"/>
                      <w:szCs w:val="20"/>
                      <w:lang w:eastAsia="en-GB"/>
                    </w:rPr>
                    <m:t>i,j</m:t>
                  </m:r>
                </m:sub>
              </m:sSub>
            </m:oMath>
            <w:r w:rsidR="00CE4EDD">
              <w:rPr>
                <w:rFonts w:ascii="Times New Roman" w:eastAsia="Times New Roman" w:hAnsi="Times New Roman" w:cs="Times New Roman"/>
                <w:color w:val="000000"/>
                <w:sz w:val="20"/>
                <w:szCs w:val="20"/>
                <w:lang w:eastAsia="en-GB"/>
              </w:rPr>
              <w:t xml:space="preserve">, are </w:t>
            </w:r>
            <m:oMath>
              <m:r>
                <w:rPr>
                  <w:rFonts w:ascii="Cambria Math" w:eastAsia="Times New Roman" w:hAnsi="Cambria Math" w:cs="Times New Roman"/>
                  <w:color w:val="000000"/>
                  <w:sz w:val="20"/>
                  <w:szCs w:val="20"/>
                  <w:lang w:eastAsia="en-GB"/>
                </w:rPr>
                <m:t>×</m:t>
              </m:r>
              <m:sSup>
                <m:sSupPr>
                  <m:ctrlPr>
                    <w:rPr>
                      <w:rFonts w:ascii="Cambria Math" w:eastAsia="Times New Roman" w:hAnsi="Cambria Math" w:cs="Times New Roman"/>
                      <w:i/>
                      <w:color w:val="000000"/>
                      <w:sz w:val="20"/>
                      <w:szCs w:val="20"/>
                      <w:lang w:eastAsia="en-GB"/>
                    </w:rPr>
                  </m:ctrlPr>
                </m:sSupPr>
                <m:e>
                  <m:r>
                    <w:rPr>
                      <w:rFonts w:ascii="Cambria Math" w:eastAsia="Times New Roman" w:hAnsi="Cambria Math" w:cs="Times New Roman"/>
                      <w:color w:val="000000"/>
                      <w:sz w:val="20"/>
                      <w:szCs w:val="20"/>
                      <w:lang w:eastAsia="en-GB"/>
                    </w:rPr>
                    <m:t>10</m:t>
                  </m:r>
                </m:e>
                <m:sup>
                  <m:r>
                    <w:rPr>
                      <w:rFonts w:ascii="Cambria Math" w:eastAsia="Times New Roman" w:hAnsi="Cambria Math" w:cs="Times New Roman"/>
                      <w:color w:val="000000"/>
                      <w:sz w:val="20"/>
                      <w:szCs w:val="20"/>
                      <w:lang w:eastAsia="en-GB"/>
                    </w:rPr>
                    <m:t>3</m:t>
                  </m:r>
                </m:sup>
              </m:sSup>
            </m:oMath>
            <w:r w:rsidR="00CE4EDD">
              <w:rPr>
                <w:rFonts w:ascii="Times New Roman" w:eastAsia="Times New Roman" w:hAnsi="Times New Roman" w:cs="Times New Roman"/>
                <w:color w:val="000000"/>
                <w:sz w:val="20"/>
                <w:szCs w:val="20"/>
                <w:lang w:eastAsia="en-GB"/>
              </w:rPr>
              <w:t>)</w:t>
            </w:r>
          </w:p>
        </w:tc>
      </w:tr>
      <w:tr w:rsidR="00D26313" w:rsidRPr="001525D5" w:rsidTr="00D26313">
        <w:trPr>
          <w:trHeight w:val="288"/>
        </w:trPr>
        <w:tc>
          <w:tcPr>
            <w:tcW w:w="960" w:type="dxa"/>
            <w:tcBorders>
              <w:top w:val="single" w:sz="4" w:space="0" w:color="auto"/>
              <w:left w:val="nil"/>
              <w:bottom w:val="single" w:sz="4" w:space="0" w:color="auto"/>
              <w:right w:val="nil"/>
            </w:tcBorders>
            <w:shd w:val="clear" w:color="auto" w:fill="auto"/>
            <w:noWrap/>
            <w:vAlign w:val="center"/>
          </w:tcPr>
          <w:p w:rsidR="00D26313" w:rsidRPr="001525D5" w:rsidRDefault="00D26313" w:rsidP="00A20B9E">
            <w:pPr>
              <w:spacing w:after="0" w:line="240" w:lineRule="auto"/>
              <w:jc w:val="center"/>
              <w:rPr>
                <w:rFonts w:ascii="Times New Roman" w:eastAsia="Times New Roman" w:hAnsi="Times New Roman" w:cs="Times New Roman"/>
                <w:color w:val="000000"/>
                <w:sz w:val="20"/>
                <w:szCs w:val="20"/>
                <w:lang w:eastAsia="en-GB"/>
              </w:rPr>
            </w:pPr>
          </w:p>
        </w:tc>
        <w:tc>
          <w:tcPr>
            <w:tcW w:w="1960" w:type="dxa"/>
            <w:gridSpan w:val="3"/>
            <w:tcBorders>
              <w:top w:val="single" w:sz="4" w:space="0" w:color="auto"/>
              <w:left w:val="nil"/>
              <w:bottom w:val="single" w:sz="4" w:space="0" w:color="auto"/>
              <w:right w:val="nil"/>
            </w:tcBorders>
            <w:shd w:val="clear" w:color="auto" w:fill="auto"/>
            <w:noWrap/>
            <w:vAlign w:val="center"/>
          </w:tcPr>
          <w:p w:rsidR="00D26313" w:rsidRPr="00286050" w:rsidRDefault="00D26313" w:rsidP="00A20B9E">
            <w:pPr>
              <w:spacing w:after="0" w:line="240" w:lineRule="auto"/>
              <w:jc w:val="center"/>
              <w:rPr>
                <w:rFonts w:ascii="Times New Roman" w:eastAsia="Times New Roman" w:hAnsi="Times New Roman" w:cs="Times New Roman"/>
                <w:sz w:val="20"/>
                <w:szCs w:val="20"/>
              </w:rPr>
            </w:pPr>
            <w:r w:rsidRPr="00286050">
              <w:rPr>
                <w:rFonts w:ascii="Times New Roman" w:eastAsia="Times New Roman" w:hAnsi="Times New Roman" w:cs="Times New Roman"/>
                <w:sz w:val="20"/>
                <w:szCs w:val="20"/>
              </w:rPr>
              <w:t>Const.</w:t>
            </w:r>
          </w:p>
        </w:tc>
        <w:tc>
          <w:tcPr>
            <w:tcW w:w="3920" w:type="dxa"/>
            <w:gridSpan w:val="7"/>
            <w:tcBorders>
              <w:top w:val="single" w:sz="4" w:space="0" w:color="auto"/>
              <w:left w:val="nil"/>
              <w:bottom w:val="single" w:sz="4" w:space="0" w:color="auto"/>
              <w:right w:val="nil"/>
            </w:tcBorders>
            <w:shd w:val="clear" w:color="auto" w:fill="auto"/>
            <w:noWrap/>
            <w:vAlign w:val="center"/>
          </w:tcPr>
          <w:p w:rsidR="00D26313" w:rsidRPr="00286050" w:rsidRDefault="00D26313" w:rsidP="00A20B9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Multivariate </w:t>
            </w:r>
            <w:r w:rsidRPr="00286050">
              <w:rPr>
                <w:rFonts w:ascii="Times New Roman" w:eastAsia="Times New Roman" w:hAnsi="Times New Roman" w:cs="Times New Roman"/>
                <w:sz w:val="20"/>
                <w:szCs w:val="20"/>
              </w:rPr>
              <w:t>GARCH</w:t>
            </w:r>
            <w:r>
              <w:rPr>
                <w:rFonts w:ascii="Times New Roman" w:eastAsia="Times New Roman" w:hAnsi="Times New Roman" w:cs="Times New Roman"/>
                <w:sz w:val="20"/>
                <w:szCs w:val="20"/>
              </w:rPr>
              <w:t>(1,1)</w:t>
            </w:r>
          </w:p>
        </w:tc>
        <w:tc>
          <w:tcPr>
            <w:tcW w:w="1960" w:type="dxa"/>
            <w:gridSpan w:val="4"/>
            <w:tcBorders>
              <w:top w:val="single" w:sz="4" w:space="0" w:color="auto"/>
              <w:left w:val="nil"/>
              <w:bottom w:val="single" w:sz="4" w:space="0" w:color="auto"/>
              <w:right w:val="nil"/>
            </w:tcBorders>
            <w:shd w:val="clear" w:color="auto" w:fill="auto"/>
            <w:noWrap/>
            <w:vAlign w:val="center"/>
          </w:tcPr>
          <w:p w:rsidR="00D26313" w:rsidRPr="00286050" w:rsidRDefault="00D26313" w:rsidP="00A20B9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Crisis</w:t>
            </w:r>
          </w:p>
        </w:tc>
        <w:tc>
          <w:tcPr>
            <w:tcW w:w="1960" w:type="dxa"/>
            <w:gridSpan w:val="3"/>
            <w:tcBorders>
              <w:top w:val="single" w:sz="4" w:space="0" w:color="auto"/>
              <w:left w:val="nil"/>
              <w:bottom w:val="single" w:sz="4" w:space="0" w:color="auto"/>
              <w:right w:val="nil"/>
            </w:tcBorders>
            <w:shd w:val="clear" w:color="auto" w:fill="auto"/>
            <w:noWrap/>
            <w:vAlign w:val="center"/>
          </w:tcPr>
          <w:p w:rsidR="00D26313" w:rsidRPr="00286050" w:rsidRDefault="00D26313" w:rsidP="00A20B9E">
            <w:pPr>
              <w:spacing w:after="0" w:line="240" w:lineRule="auto"/>
              <w:jc w:val="center"/>
              <w:rPr>
                <w:rFonts w:ascii="Times New Roman" w:eastAsia="Times New Roman" w:hAnsi="Times New Roman" w:cs="Times New Roman"/>
                <w:sz w:val="20"/>
                <w:szCs w:val="20"/>
              </w:rPr>
            </w:pPr>
            <w:r w:rsidRPr="00286050">
              <w:rPr>
                <w:rFonts w:ascii="Times New Roman" w:eastAsia="Times New Roman" w:hAnsi="Times New Roman" w:cs="Times New Roman"/>
                <w:sz w:val="20"/>
                <w:szCs w:val="20"/>
              </w:rPr>
              <w:t>UK QE</w:t>
            </w:r>
            <w:r>
              <w:rPr>
                <w:rFonts w:ascii="Times New Roman" w:eastAsia="Times New Roman" w:hAnsi="Times New Roman" w:cs="Times New Roman"/>
                <w:sz w:val="20"/>
                <w:szCs w:val="20"/>
              </w:rPr>
              <w:t xml:space="preserve"> Operations</w:t>
            </w:r>
          </w:p>
        </w:tc>
        <w:tc>
          <w:tcPr>
            <w:tcW w:w="1871" w:type="dxa"/>
            <w:gridSpan w:val="3"/>
            <w:tcBorders>
              <w:top w:val="single" w:sz="4" w:space="0" w:color="auto"/>
              <w:left w:val="nil"/>
              <w:bottom w:val="single" w:sz="4" w:space="0" w:color="auto"/>
              <w:right w:val="nil"/>
            </w:tcBorders>
            <w:shd w:val="clear" w:color="auto" w:fill="auto"/>
            <w:noWrap/>
            <w:vAlign w:val="center"/>
          </w:tcPr>
          <w:p w:rsidR="00D26313" w:rsidRPr="00286050" w:rsidRDefault="00D26313" w:rsidP="00A20B9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US QE Operations</w:t>
            </w:r>
          </w:p>
        </w:tc>
      </w:tr>
      <w:tr w:rsidR="007B09A5" w:rsidRPr="001525D5" w:rsidTr="00D26313">
        <w:trPr>
          <w:trHeight w:val="288"/>
        </w:trPr>
        <w:tc>
          <w:tcPr>
            <w:tcW w:w="960" w:type="dxa"/>
            <w:tcBorders>
              <w:top w:val="single" w:sz="4" w:space="0" w:color="auto"/>
              <w:left w:val="nil"/>
              <w:bottom w:val="single" w:sz="4" w:space="0" w:color="auto"/>
              <w:right w:val="nil"/>
            </w:tcBorders>
            <w:shd w:val="clear" w:color="auto" w:fill="auto"/>
            <w:noWrap/>
            <w:vAlign w:val="center"/>
            <w:hideMark/>
          </w:tcPr>
          <w:p w:rsidR="007B09A5" w:rsidRPr="001525D5" w:rsidRDefault="007B09A5" w:rsidP="00A20B9E">
            <w:pPr>
              <w:spacing w:after="0" w:line="240" w:lineRule="auto"/>
              <w:jc w:val="center"/>
              <w:rPr>
                <w:rFonts w:ascii="Times New Roman" w:eastAsia="Times New Roman" w:hAnsi="Times New Roman" w:cs="Times New Roman"/>
                <w:color w:val="000000"/>
                <w:sz w:val="20"/>
                <w:szCs w:val="20"/>
                <w:lang w:eastAsia="en-GB"/>
              </w:rPr>
            </w:pPr>
          </w:p>
        </w:tc>
        <w:tc>
          <w:tcPr>
            <w:tcW w:w="980" w:type="dxa"/>
            <w:tcBorders>
              <w:top w:val="single" w:sz="4" w:space="0" w:color="auto"/>
              <w:left w:val="nil"/>
              <w:bottom w:val="single" w:sz="4" w:space="0" w:color="auto"/>
              <w:right w:val="nil"/>
            </w:tcBorders>
            <w:shd w:val="clear" w:color="auto" w:fill="auto"/>
            <w:noWrap/>
            <w:vAlign w:val="center"/>
            <w:hideMark/>
          </w:tcPr>
          <w:p w:rsidR="007B09A5" w:rsidRPr="00CE4EDD" w:rsidRDefault="00AC2DF2" w:rsidP="00CE4EDD">
            <w:pPr>
              <w:spacing w:after="0" w:line="240" w:lineRule="auto"/>
              <w:jc w:val="center"/>
              <w:rPr>
                <w:rFonts w:ascii="Times New Roman" w:eastAsia="Times New Roman" w:hAnsi="Times New Roman" w:cs="Times New Roman"/>
                <w:color w:val="000000"/>
                <w:sz w:val="18"/>
                <w:szCs w:val="18"/>
                <w:lang w:eastAsia="en-GB"/>
              </w:rPr>
            </w:pPr>
            <m:oMathPara>
              <m:oMath>
                <m:sSub>
                  <m:sSubPr>
                    <m:ctrlPr>
                      <w:rPr>
                        <w:rFonts w:ascii="Cambria Math" w:hAnsi="Cambria Math" w:cs="Times New Roman"/>
                        <w:i/>
                        <w:sz w:val="18"/>
                        <w:szCs w:val="18"/>
                      </w:rPr>
                    </m:ctrlPr>
                  </m:sSubPr>
                  <m:e>
                    <m:r>
                      <w:rPr>
                        <w:rFonts w:ascii="Cambria Math" w:hAnsi="Cambria Math" w:cs="Times New Roman"/>
                        <w:sz w:val="18"/>
                        <w:szCs w:val="18"/>
                      </w:rPr>
                      <m:t>ω</m:t>
                    </m:r>
                  </m:e>
                  <m:sub>
                    <m:r>
                      <w:rPr>
                        <w:rFonts w:ascii="Cambria Math" w:hAnsi="Cambria Math" w:cs="Times New Roman"/>
                        <w:sz w:val="18"/>
                        <w:szCs w:val="18"/>
                      </w:rPr>
                      <m:t>1,1</m:t>
                    </m:r>
                  </m:sub>
                </m:sSub>
              </m:oMath>
            </m:oMathPara>
          </w:p>
        </w:tc>
        <w:tc>
          <w:tcPr>
            <w:tcW w:w="980" w:type="dxa"/>
            <w:gridSpan w:val="2"/>
            <w:tcBorders>
              <w:top w:val="single" w:sz="4" w:space="0" w:color="auto"/>
              <w:left w:val="nil"/>
              <w:bottom w:val="single" w:sz="4" w:space="0" w:color="auto"/>
              <w:right w:val="nil"/>
            </w:tcBorders>
            <w:shd w:val="clear" w:color="auto" w:fill="auto"/>
            <w:noWrap/>
            <w:vAlign w:val="center"/>
          </w:tcPr>
          <w:p w:rsidR="007B09A5" w:rsidRPr="00D26313" w:rsidRDefault="00AC2DF2" w:rsidP="00A20B9E">
            <w:pPr>
              <w:spacing w:after="0" w:line="240" w:lineRule="auto"/>
              <w:jc w:val="center"/>
              <w:rPr>
                <w:rFonts w:ascii="Times New Roman" w:eastAsia="Times New Roman" w:hAnsi="Times New Roman" w:cs="Times New Roman"/>
                <w:color w:val="000000"/>
                <w:sz w:val="20"/>
                <w:szCs w:val="20"/>
                <w:lang w:eastAsia="en-GB"/>
              </w:rPr>
            </w:pPr>
            <m:oMathPara>
              <m:oMath>
                <m:sSub>
                  <m:sSubPr>
                    <m:ctrlPr>
                      <w:rPr>
                        <w:rFonts w:ascii="Cambria Math" w:hAnsi="Cambria Math" w:cs="Times New Roman"/>
                        <w:i/>
                        <w:sz w:val="20"/>
                        <w:szCs w:val="20"/>
                      </w:rPr>
                    </m:ctrlPr>
                  </m:sSubPr>
                  <m:e>
                    <m:r>
                      <w:rPr>
                        <w:rFonts w:ascii="Cambria Math" w:hAnsi="Cambria Math" w:cs="Times New Roman"/>
                        <w:sz w:val="20"/>
                        <w:szCs w:val="20"/>
                      </w:rPr>
                      <m:t>ω</m:t>
                    </m:r>
                  </m:e>
                  <m:sub>
                    <m:r>
                      <w:rPr>
                        <w:rFonts w:ascii="Cambria Math" w:hAnsi="Cambria Math" w:cs="Times New Roman"/>
                        <w:sz w:val="20"/>
                        <w:szCs w:val="20"/>
                      </w:rPr>
                      <m:t>2,i</m:t>
                    </m:r>
                  </m:sub>
                </m:sSub>
              </m:oMath>
            </m:oMathPara>
          </w:p>
        </w:tc>
        <w:tc>
          <w:tcPr>
            <w:tcW w:w="980" w:type="dxa"/>
            <w:gridSpan w:val="2"/>
            <w:tcBorders>
              <w:top w:val="single" w:sz="4" w:space="0" w:color="auto"/>
              <w:left w:val="nil"/>
              <w:bottom w:val="single" w:sz="4" w:space="0" w:color="auto"/>
              <w:right w:val="nil"/>
            </w:tcBorders>
            <w:shd w:val="clear" w:color="auto" w:fill="auto"/>
            <w:noWrap/>
            <w:vAlign w:val="center"/>
          </w:tcPr>
          <w:p w:rsidR="007B09A5" w:rsidRPr="00D26313" w:rsidRDefault="00AC2DF2" w:rsidP="00A20B9E">
            <w:pPr>
              <w:spacing w:after="0" w:line="240" w:lineRule="auto"/>
              <w:jc w:val="center"/>
              <w:rPr>
                <w:rFonts w:ascii="Times New Roman" w:eastAsia="Times New Roman" w:hAnsi="Times New Roman" w:cs="Times New Roman"/>
                <w:color w:val="000000"/>
                <w:sz w:val="20"/>
                <w:szCs w:val="20"/>
                <w:lang w:eastAsia="en-GB"/>
              </w:rPr>
            </w:pPr>
            <m:oMathPara>
              <m:oMath>
                <m:sSub>
                  <m:sSubPr>
                    <m:ctrlPr>
                      <w:rPr>
                        <w:rFonts w:ascii="Cambria Math" w:hAnsi="Cambria Math" w:cs="Times New Roman"/>
                        <w:i/>
                        <w:sz w:val="20"/>
                        <w:szCs w:val="20"/>
                      </w:rPr>
                    </m:ctrlPr>
                  </m:sSubPr>
                  <m:e>
                    <m:r>
                      <w:rPr>
                        <w:rFonts w:ascii="Cambria Math" w:hAnsi="Cambria Math" w:cs="Times New Roman"/>
                        <w:sz w:val="20"/>
                        <w:szCs w:val="20"/>
                      </w:rPr>
                      <m:t>b</m:t>
                    </m:r>
                  </m:e>
                  <m:sub>
                    <m:r>
                      <w:rPr>
                        <w:rFonts w:ascii="Cambria Math" w:hAnsi="Cambria Math" w:cs="Times New Roman"/>
                        <w:sz w:val="20"/>
                        <w:szCs w:val="20"/>
                      </w:rPr>
                      <m:t>1,1</m:t>
                    </m:r>
                  </m:sub>
                </m:sSub>
              </m:oMath>
            </m:oMathPara>
          </w:p>
        </w:tc>
        <w:tc>
          <w:tcPr>
            <w:tcW w:w="980" w:type="dxa"/>
            <w:gridSpan w:val="2"/>
            <w:tcBorders>
              <w:top w:val="single" w:sz="4" w:space="0" w:color="auto"/>
              <w:left w:val="nil"/>
              <w:bottom w:val="single" w:sz="4" w:space="0" w:color="auto"/>
              <w:right w:val="nil"/>
            </w:tcBorders>
            <w:shd w:val="clear" w:color="auto" w:fill="auto"/>
            <w:noWrap/>
            <w:vAlign w:val="center"/>
          </w:tcPr>
          <w:p w:rsidR="007B09A5" w:rsidRPr="00D26313" w:rsidRDefault="00AC2DF2" w:rsidP="00A20B9E">
            <w:pPr>
              <w:spacing w:after="0" w:line="240" w:lineRule="auto"/>
              <w:jc w:val="center"/>
              <w:rPr>
                <w:rFonts w:ascii="Times New Roman" w:eastAsia="Times New Roman" w:hAnsi="Times New Roman" w:cs="Times New Roman"/>
                <w:color w:val="000000"/>
                <w:sz w:val="20"/>
                <w:szCs w:val="20"/>
                <w:lang w:eastAsia="en-GB"/>
              </w:rPr>
            </w:pPr>
            <m:oMathPara>
              <m:oMath>
                <m:sSub>
                  <m:sSubPr>
                    <m:ctrlPr>
                      <w:rPr>
                        <w:rFonts w:ascii="Cambria Math" w:hAnsi="Cambria Math" w:cs="Times New Roman"/>
                        <w:i/>
                        <w:sz w:val="20"/>
                        <w:szCs w:val="20"/>
                      </w:rPr>
                    </m:ctrlPr>
                  </m:sSubPr>
                  <m:e>
                    <m:r>
                      <w:rPr>
                        <w:rFonts w:ascii="Cambria Math" w:hAnsi="Cambria Math" w:cs="Times New Roman"/>
                        <w:sz w:val="20"/>
                        <w:szCs w:val="20"/>
                      </w:rPr>
                      <m:t>b</m:t>
                    </m:r>
                  </m:e>
                  <m:sub>
                    <m:r>
                      <w:rPr>
                        <w:rFonts w:ascii="Cambria Math" w:hAnsi="Cambria Math" w:cs="Times New Roman"/>
                        <w:sz w:val="20"/>
                        <w:szCs w:val="20"/>
                      </w:rPr>
                      <m:t>2,i</m:t>
                    </m:r>
                  </m:sub>
                </m:sSub>
              </m:oMath>
            </m:oMathPara>
          </w:p>
        </w:tc>
        <w:tc>
          <w:tcPr>
            <w:tcW w:w="980" w:type="dxa"/>
            <w:tcBorders>
              <w:top w:val="single" w:sz="4" w:space="0" w:color="auto"/>
              <w:left w:val="nil"/>
              <w:bottom w:val="single" w:sz="4" w:space="0" w:color="auto"/>
              <w:right w:val="nil"/>
            </w:tcBorders>
            <w:shd w:val="clear" w:color="auto" w:fill="auto"/>
            <w:noWrap/>
            <w:vAlign w:val="center"/>
          </w:tcPr>
          <w:p w:rsidR="007B09A5" w:rsidRPr="00D26313" w:rsidRDefault="00AC2DF2" w:rsidP="00A20B9E">
            <w:pPr>
              <w:spacing w:after="0" w:line="240" w:lineRule="auto"/>
              <w:jc w:val="center"/>
              <w:rPr>
                <w:rFonts w:ascii="Times New Roman" w:eastAsia="Times New Roman" w:hAnsi="Times New Roman" w:cs="Times New Roman"/>
                <w:color w:val="000000"/>
                <w:sz w:val="20"/>
                <w:szCs w:val="20"/>
                <w:lang w:eastAsia="en-GB"/>
              </w:rPr>
            </w:pPr>
            <m:oMathPara>
              <m:oMath>
                <m:sSub>
                  <m:sSubPr>
                    <m:ctrlPr>
                      <w:rPr>
                        <w:rFonts w:ascii="Cambria Math" w:hAnsi="Cambria Math" w:cs="Times New Roman"/>
                        <w:i/>
                        <w:sz w:val="20"/>
                        <w:szCs w:val="20"/>
                      </w:rPr>
                    </m:ctrlPr>
                  </m:sSubPr>
                  <m:e>
                    <m:r>
                      <w:rPr>
                        <w:rFonts w:ascii="Cambria Math" w:hAnsi="Cambria Math" w:cs="Times New Roman"/>
                        <w:sz w:val="20"/>
                        <w:szCs w:val="20"/>
                      </w:rPr>
                      <m:t>c</m:t>
                    </m:r>
                  </m:e>
                  <m:sub>
                    <m:r>
                      <w:rPr>
                        <w:rFonts w:ascii="Cambria Math" w:hAnsi="Cambria Math" w:cs="Times New Roman"/>
                        <w:sz w:val="20"/>
                        <w:szCs w:val="20"/>
                      </w:rPr>
                      <m:t>1,1</m:t>
                    </m:r>
                  </m:sub>
                </m:sSub>
              </m:oMath>
            </m:oMathPara>
          </w:p>
        </w:tc>
        <w:tc>
          <w:tcPr>
            <w:tcW w:w="980" w:type="dxa"/>
            <w:gridSpan w:val="2"/>
            <w:tcBorders>
              <w:top w:val="single" w:sz="4" w:space="0" w:color="auto"/>
              <w:left w:val="nil"/>
              <w:bottom w:val="single" w:sz="4" w:space="0" w:color="auto"/>
              <w:right w:val="nil"/>
            </w:tcBorders>
            <w:shd w:val="clear" w:color="auto" w:fill="auto"/>
            <w:noWrap/>
            <w:vAlign w:val="center"/>
          </w:tcPr>
          <w:p w:rsidR="007B09A5" w:rsidRPr="00D26313" w:rsidRDefault="00AC2DF2" w:rsidP="00A20B9E">
            <w:pPr>
              <w:spacing w:after="0" w:line="240" w:lineRule="auto"/>
              <w:jc w:val="center"/>
              <w:rPr>
                <w:rFonts w:ascii="Times New Roman" w:eastAsia="Times New Roman" w:hAnsi="Times New Roman" w:cs="Times New Roman"/>
                <w:color w:val="000000"/>
                <w:sz w:val="20"/>
                <w:szCs w:val="20"/>
                <w:lang w:eastAsia="en-GB"/>
              </w:rPr>
            </w:pPr>
            <m:oMathPara>
              <m:oMath>
                <m:sSub>
                  <m:sSubPr>
                    <m:ctrlPr>
                      <w:rPr>
                        <w:rFonts w:ascii="Cambria Math" w:hAnsi="Cambria Math" w:cs="Times New Roman"/>
                        <w:i/>
                        <w:sz w:val="20"/>
                        <w:szCs w:val="20"/>
                      </w:rPr>
                    </m:ctrlPr>
                  </m:sSubPr>
                  <m:e>
                    <m:r>
                      <w:rPr>
                        <w:rFonts w:ascii="Cambria Math" w:hAnsi="Cambria Math" w:cs="Times New Roman"/>
                        <w:sz w:val="20"/>
                        <w:szCs w:val="20"/>
                      </w:rPr>
                      <m:t>c</m:t>
                    </m:r>
                  </m:e>
                  <m:sub>
                    <m:r>
                      <w:rPr>
                        <w:rFonts w:ascii="Cambria Math" w:hAnsi="Cambria Math" w:cs="Times New Roman"/>
                        <w:sz w:val="20"/>
                        <w:szCs w:val="20"/>
                      </w:rPr>
                      <m:t>2,i</m:t>
                    </m:r>
                  </m:sub>
                </m:sSub>
              </m:oMath>
            </m:oMathPara>
          </w:p>
        </w:tc>
        <w:tc>
          <w:tcPr>
            <w:tcW w:w="980" w:type="dxa"/>
            <w:gridSpan w:val="2"/>
            <w:tcBorders>
              <w:top w:val="single" w:sz="4" w:space="0" w:color="auto"/>
              <w:left w:val="nil"/>
              <w:bottom w:val="single" w:sz="4" w:space="0" w:color="auto"/>
              <w:right w:val="nil"/>
            </w:tcBorders>
            <w:shd w:val="clear" w:color="auto" w:fill="auto"/>
            <w:noWrap/>
            <w:vAlign w:val="center"/>
          </w:tcPr>
          <w:p w:rsidR="007B09A5" w:rsidRPr="00D26313" w:rsidRDefault="00AC2DF2" w:rsidP="00A20B9E">
            <w:pPr>
              <w:spacing w:after="0" w:line="240" w:lineRule="auto"/>
              <w:jc w:val="center"/>
              <w:rPr>
                <w:rFonts w:ascii="Times New Roman" w:eastAsia="Times New Roman" w:hAnsi="Times New Roman" w:cs="Times New Roman"/>
                <w:color w:val="000000"/>
                <w:sz w:val="20"/>
                <w:szCs w:val="20"/>
                <w:lang w:eastAsia="en-GB"/>
              </w:rPr>
            </w:pPr>
            <m:oMathPara>
              <m:oMath>
                <m:sSub>
                  <m:sSubPr>
                    <m:ctrlPr>
                      <w:rPr>
                        <w:rFonts w:ascii="Cambria Math" w:hAnsi="Cambria Math" w:cs="Times New Roman"/>
                        <w:i/>
                        <w:sz w:val="20"/>
                        <w:szCs w:val="20"/>
                      </w:rPr>
                    </m:ctrlPr>
                  </m:sSubPr>
                  <m:e>
                    <m:r>
                      <w:rPr>
                        <w:rFonts w:ascii="Cambria Math" w:hAnsi="Cambria Math" w:cs="Times New Roman"/>
                        <w:sz w:val="20"/>
                        <w:szCs w:val="20"/>
                      </w:rPr>
                      <m:t>δ</m:t>
                    </m:r>
                  </m:e>
                  <m:sub>
                    <m:r>
                      <w:rPr>
                        <w:rFonts w:ascii="Cambria Math" w:hAnsi="Cambria Math" w:cs="Times New Roman"/>
                        <w:sz w:val="20"/>
                        <w:szCs w:val="20"/>
                      </w:rPr>
                      <m:t>1,1</m:t>
                    </m:r>
                  </m:sub>
                </m:sSub>
              </m:oMath>
            </m:oMathPara>
          </w:p>
        </w:tc>
        <w:tc>
          <w:tcPr>
            <w:tcW w:w="980" w:type="dxa"/>
            <w:gridSpan w:val="2"/>
            <w:tcBorders>
              <w:top w:val="single" w:sz="4" w:space="0" w:color="auto"/>
              <w:left w:val="nil"/>
              <w:bottom w:val="single" w:sz="4" w:space="0" w:color="auto"/>
              <w:right w:val="nil"/>
            </w:tcBorders>
            <w:shd w:val="clear" w:color="auto" w:fill="auto"/>
            <w:noWrap/>
            <w:vAlign w:val="center"/>
          </w:tcPr>
          <w:p w:rsidR="007B09A5" w:rsidRPr="00D26313" w:rsidRDefault="00AC2DF2" w:rsidP="00A20B9E">
            <w:pPr>
              <w:spacing w:after="0" w:line="240" w:lineRule="auto"/>
              <w:jc w:val="center"/>
              <w:rPr>
                <w:rFonts w:ascii="Times New Roman" w:eastAsia="Times New Roman" w:hAnsi="Times New Roman" w:cs="Times New Roman"/>
                <w:color w:val="000000"/>
                <w:sz w:val="20"/>
                <w:szCs w:val="20"/>
                <w:lang w:eastAsia="en-GB"/>
              </w:rPr>
            </w:pPr>
            <m:oMathPara>
              <m:oMath>
                <m:sSub>
                  <m:sSubPr>
                    <m:ctrlPr>
                      <w:rPr>
                        <w:rFonts w:ascii="Cambria Math" w:hAnsi="Cambria Math" w:cs="Times New Roman"/>
                        <w:i/>
                        <w:sz w:val="20"/>
                        <w:szCs w:val="20"/>
                      </w:rPr>
                    </m:ctrlPr>
                  </m:sSubPr>
                  <m:e>
                    <m:r>
                      <w:rPr>
                        <w:rFonts w:ascii="Cambria Math" w:hAnsi="Cambria Math" w:cs="Times New Roman"/>
                        <w:sz w:val="20"/>
                        <w:szCs w:val="20"/>
                      </w:rPr>
                      <m:t>δ</m:t>
                    </m:r>
                  </m:e>
                  <m:sub>
                    <m:r>
                      <w:rPr>
                        <w:rFonts w:ascii="Cambria Math" w:hAnsi="Cambria Math" w:cs="Times New Roman"/>
                        <w:sz w:val="20"/>
                        <w:szCs w:val="20"/>
                      </w:rPr>
                      <m:t>2,i</m:t>
                    </m:r>
                  </m:sub>
                </m:sSub>
              </m:oMath>
            </m:oMathPara>
          </w:p>
        </w:tc>
        <w:tc>
          <w:tcPr>
            <w:tcW w:w="1000" w:type="dxa"/>
            <w:tcBorders>
              <w:top w:val="single" w:sz="4" w:space="0" w:color="auto"/>
              <w:left w:val="nil"/>
              <w:bottom w:val="single" w:sz="4" w:space="0" w:color="auto"/>
              <w:right w:val="nil"/>
            </w:tcBorders>
            <w:shd w:val="clear" w:color="auto" w:fill="auto"/>
            <w:noWrap/>
            <w:vAlign w:val="center"/>
          </w:tcPr>
          <w:p w:rsidR="007B09A5" w:rsidRPr="00D26313" w:rsidRDefault="00AC2DF2" w:rsidP="00A20B9E">
            <w:pPr>
              <w:spacing w:after="0" w:line="240" w:lineRule="auto"/>
              <w:jc w:val="center"/>
              <w:rPr>
                <w:rFonts w:ascii="Times New Roman" w:eastAsia="Times New Roman" w:hAnsi="Times New Roman" w:cs="Times New Roman"/>
                <w:color w:val="000000"/>
                <w:sz w:val="20"/>
                <w:szCs w:val="20"/>
                <w:lang w:eastAsia="en-GB"/>
              </w:rPr>
            </w:pPr>
            <m:oMathPara>
              <m:oMath>
                <m:sSub>
                  <m:sSubPr>
                    <m:ctrlPr>
                      <w:rPr>
                        <w:rFonts w:ascii="Cambria Math" w:hAnsi="Cambria Math" w:cs="Times New Roman"/>
                        <w:i/>
                        <w:sz w:val="20"/>
                        <w:szCs w:val="20"/>
                      </w:rPr>
                    </m:ctrlPr>
                  </m:sSubPr>
                  <m:e>
                    <m:r>
                      <w:rPr>
                        <w:rFonts w:ascii="Cambria Math" w:hAnsi="Cambria Math" w:cs="Times New Roman"/>
                        <w:sz w:val="20"/>
                        <w:szCs w:val="20"/>
                      </w:rPr>
                      <m:t>e</m:t>
                    </m:r>
                  </m:e>
                  <m:sub>
                    <m:r>
                      <w:rPr>
                        <w:rFonts w:ascii="Cambria Math" w:hAnsi="Cambria Math" w:cs="Times New Roman"/>
                        <w:sz w:val="20"/>
                        <w:szCs w:val="20"/>
                      </w:rPr>
                      <m:t>1,1,UK</m:t>
                    </m:r>
                  </m:sub>
                </m:sSub>
              </m:oMath>
            </m:oMathPara>
          </w:p>
        </w:tc>
        <w:tc>
          <w:tcPr>
            <w:tcW w:w="960" w:type="dxa"/>
            <w:gridSpan w:val="2"/>
            <w:tcBorders>
              <w:top w:val="single" w:sz="4" w:space="0" w:color="auto"/>
              <w:left w:val="nil"/>
              <w:bottom w:val="single" w:sz="4" w:space="0" w:color="auto"/>
              <w:right w:val="nil"/>
            </w:tcBorders>
            <w:shd w:val="clear" w:color="auto" w:fill="auto"/>
            <w:noWrap/>
            <w:vAlign w:val="center"/>
          </w:tcPr>
          <w:p w:rsidR="007B09A5" w:rsidRPr="00D26313" w:rsidRDefault="00AC2DF2" w:rsidP="00A20B9E">
            <w:pPr>
              <w:spacing w:after="0" w:line="240" w:lineRule="auto"/>
              <w:jc w:val="center"/>
              <w:rPr>
                <w:rFonts w:ascii="Times New Roman" w:eastAsia="Times New Roman" w:hAnsi="Times New Roman" w:cs="Times New Roman"/>
                <w:color w:val="000000"/>
                <w:sz w:val="20"/>
                <w:szCs w:val="20"/>
                <w:lang w:eastAsia="en-GB"/>
              </w:rPr>
            </w:pPr>
            <m:oMathPara>
              <m:oMath>
                <m:sSub>
                  <m:sSubPr>
                    <m:ctrlPr>
                      <w:rPr>
                        <w:rFonts w:ascii="Cambria Math" w:hAnsi="Cambria Math" w:cs="Times New Roman"/>
                        <w:i/>
                        <w:sz w:val="20"/>
                        <w:szCs w:val="20"/>
                      </w:rPr>
                    </m:ctrlPr>
                  </m:sSubPr>
                  <m:e>
                    <m:r>
                      <w:rPr>
                        <w:rFonts w:ascii="Cambria Math" w:hAnsi="Cambria Math" w:cs="Times New Roman"/>
                        <w:sz w:val="20"/>
                        <w:szCs w:val="20"/>
                      </w:rPr>
                      <m:t>e</m:t>
                    </m:r>
                  </m:e>
                  <m:sub>
                    <m:r>
                      <w:rPr>
                        <w:rFonts w:ascii="Cambria Math" w:hAnsi="Cambria Math" w:cs="Times New Roman"/>
                        <w:sz w:val="20"/>
                        <w:szCs w:val="20"/>
                      </w:rPr>
                      <m:t>2,i,UK</m:t>
                    </m:r>
                  </m:sub>
                </m:sSub>
              </m:oMath>
            </m:oMathPara>
          </w:p>
        </w:tc>
        <w:tc>
          <w:tcPr>
            <w:tcW w:w="960" w:type="dxa"/>
            <w:gridSpan w:val="2"/>
            <w:tcBorders>
              <w:top w:val="single" w:sz="4" w:space="0" w:color="auto"/>
              <w:left w:val="nil"/>
              <w:bottom w:val="single" w:sz="4" w:space="0" w:color="auto"/>
              <w:right w:val="nil"/>
            </w:tcBorders>
            <w:shd w:val="clear" w:color="auto" w:fill="auto"/>
            <w:noWrap/>
            <w:vAlign w:val="center"/>
          </w:tcPr>
          <w:p w:rsidR="007B09A5" w:rsidRPr="00D26313" w:rsidRDefault="00AC2DF2" w:rsidP="00A20B9E">
            <w:pPr>
              <w:spacing w:after="0" w:line="240" w:lineRule="auto"/>
              <w:jc w:val="center"/>
              <w:rPr>
                <w:rFonts w:ascii="Times New Roman" w:eastAsia="Times New Roman" w:hAnsi="Times New Roman" w:cs="Times New Roman"/>
                <w:color w:val="000000"/>
                <w:sz w:val="20"/>
                <w:szCs w:val="20"/>
                <w:lang w:eastAsia="en-GB"/>
              </w:rPr>
            </w:pPr>
            <m:oMathPara>
              <m:oMath>
                <m:sSub>
                  <m:sSubPr>
                    <m:ctrlPr>
                      <w:rPr>
                        <w:rFonts w:ascii="Cambria Math" w:hAnsi="Cambria Math" w:cs="Times New Roman"/>
                        <w:i/>
                        <w:sz w:val="20"/>
                        <w:szCs w:val="20"/>
                      </w:rPr>
                    </m:ctrlPr>
                  </m:sSubPr>
                  <m:e>
                    <m:r>
                      <w:rPr>
                        <w:rFonts w:ascii="Cambria Math" w:hAnsi="Cambria Math" w:cs="Times New Roman"/>
                        <w:sz w:val="20"/>
                        <w:szCs w:val="20"/>
                      </w:rPr>
                      <m:t>e</m:t>
                    </m:r>
                  </m:e>
                  <m:sub>
                    <m:r>
                      <w:rPr>
                        <w:rFonts w:ascii="Cambria Math" w:hAnsi="Cambria Math" w:cs="Times New Roman"/>
                        <w:sz w:val="20"/>
                        <w:szCs w:val="20"/>
                      </w:rPr>
                      <m:t>1,1,US</m:t>
                    </m:r>
                  </m:sub>
                </m:sSub>
              </m:oMath>
            </m:oMathPara>
          </w:p>
        </w:tc>
        <w:tc>
          <w:tcPr>
            <w:tcW w:w="911" w:type="dxa"/>
            <w:tcBorders>
              <w:top w:val="single" w:sz="4" w:space="0" w:color="auto"/>
              <w:left w:val="nil"/>
              <w:bottom w:val="single" w:sz="4" w:space="0" w:color="auto"/>
              <w:right w:val="nil"/>
            </w:tcBorders>
            <w:shd w:val="clear" w:color="auto" w:fill="auto"/>
            <w:noWrap/>
            <w:vAlign w:val="center"/>
          </w:tcPr>
          <w:p w:rsidR="007B09A5" w:rsidRPr="00D26313" w:rsidRDefault="00AC2DF2" w:rsidP="00A20B9E">
            <w:pPr>
              <w:spacing w:after="0" w:line="240" w:lineRule="auto"/>
              <w:jc w:val="center"/>
              <w:rPr>
                <w:rFonts w:ascii="Times New Roman" w:eastAsia="Times New Roman" w:hAnsi="Times New Roman" w:cs="Times New Roman"/>
                <w:color w:val="000000"/>
                <w:sz w:val="20"/>
                <w:szCs w:val="20"/>
                <w:lang w:eastAsia="en-GB"/>
              </w:rPr>
            </w:pPr>
            <m:oMathPara>
              <m:oMath>
                <m:sSub>
                  <m:sSubPr>
                    <m:ctrlPr>
                      <w:rPr>
                        <w:rFonts w:ascii="Cambria Math" w:hAnsi="Cambria Math" w:cs="Times New Roman"/>
                        <w:i/>
                        <w:sz w:val="20"/>
                        <w:szCs w:val="20"/>
                      </w:rPr>
                    </m:ctrlPr>
                  </m:sSubPr>
                  <m:e>
                    <m:r>
                      <w:rPr>
                        <w:rFonts w:ascii="Cambria Math" w:hAnsi="Cambria Math" w:cs="Times New Roman"/>
                        <w:sz w:val="20"/>
                        <w:szCs w:val="20"/>
                      </w:rPr>
                      <m:t>e</m:t>
                    </m:r>
                  </m:e>
                  <m:sub>
                    <m:r>
                      <w:rPr>
                        <w:rFonts w:ascii="Cambria Math" w:hAnsi="Cambria Math" w:cs="Times New Roman"/>
                        <w:sz w:val="20"/>
                        <w:szCs w:val="20"/>
                      </w:rPr>
                      <m:t>2,i,US</m:t>
                    </m:r>
                  </m:sub>
                </m:sSub>
              </m:oMath>
            </m:oMathPara>
          </w:p>
        </w:tc>
      </w:tr>
      <w:tr w:rsidR="007B09A5" w:rsidRPr="001525D5" w:rsidTr="00D26313">
        <w:trPr>
          <w:trHeight w:val="288"/>
        </w:trPr>
        <w:tc>
          <w:tcPr>
            <w:tcW w:w="960" w:type="dxa"/>
            <w:tcBorders>
              <w:top w:val="single" w:sz="4" w:space="0" w:color="auto"/>
              <w:left w:val="nil"/>
              <w:bottom w:val="nil"/>
              <w:right w:val="nil"/>
            </w:tcBorders>
            <w:shd w:val="clear" w:color="auto" w:fill="auto"/>
            <w:noWrap/>
            <w:vAlign w:val="center"/>
            <w:hideMark/>
          </w:tcPr>
          <w:p w:rsidR="007B09A5" w:rsidRPr="001525D5" w:rsidRDefault="007B09A5" w:rsidP="00A20B9E">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US</w:t>
            </w:r>
          </w:p>
        </w:tc>
        <w:tc>
          <w:tcPr>
            <w:tcW w:w="980" w:type="dxa"/>
            <w:tcBorders>
              <w:top w:val="single" w:sz="4" w:space="0" w:color="auto"/>
              <w:left w:val="nil"/>
              <w:bottom w:val="nil"/>
              <w:right w:val="nil"/>
            </w:tcBorders>
            <w:shd w:val="clear" w:color="auto" w:fill="auto"/>
            <w:noWrap/>
            <w:vAlign w:val="center"/>
            <w:hideMark/>
          </w:tcPr>
          <w:p w:rsidR="007B09A5" w:rsidRPr="001525D5" w:rsidRDefault="007B09A5" w:rsidP="00A20B9E">
            <w:pPr>
              <w:spacing w:after="0" w:line="240" w:lineRule="auto"/>
              <w:jc w:val="center"/>
              <w:rPr>
                <w:rFonts w:ascii="Times New Roman" w:eastAsia="Times New Roman" w:hAnsi="Times New Roman" w:cs="Times New Roman"/>
                <w:color w:val="000000"/>
                <w:sz w:val="20"/>
                <w:szCs w:val="20"/>
                <w:lang w:eastAsia="en-GB"/>
              </w:rPr>
            </w:pPr>
            <w:r w:rsidRPr="001525D5">
              <w:rPr>
                <w:rFonts w:ascii="Times New Roman" w:eastAsia="Times New Roman" w:hAnsi="Times New Roman" w:cs="Times New Roman"/>
                <w:color w:val="000000"/>
                <w:sz w:val="20"/>
                <w:szCs w:val="20"/>
                <w:lang w:eastAsia="en-GB"/>
              </w:rPr>
              <w:t>0.0023</w:t>
            </w:r>
          </w:p>
        </w:tc>
        <w:tc>
          <w:tcPr>
            <w:tcW w:w="980" w:type="dxa"/>
            <w:gridSpan w:val="2"/>
            <w:tcBorders>
              <w:top w:val="single" w:sz="4" w:space="0" w:color="auto"/>
              <w:left w:val="nil"/>
              <w:bottom w:val="nil"/>
              <w:right w:val="nil"/>
            </w:tcBorders>
            <w:shd w:val="clear" w:color="auto" w:fill="auto"/>
            <w:noWrap/>
            <w:vAlign w:val="center"/>
            <w:hideMark/>
          </w:tcPr>
          <w:p w:rsidR="007B09A5" w:rsidRPr="001525D5" w:rsidRDefault="007B09A5" w:rsidP="00A20B9E">
            <w:pPr>
              <w:spacing w:after="0" w:line="240" w:lineRule="auto"/>
              <w:jc w:val="center"/>
              <w:rPr>
                <w:rFonts w:ascii="Times New Roman" w:eastAsia="Times New Roman" w:hAnsi="Times New Roman" w:cs="Times New Roman"/>
                <w:color w:val="000000"/>
                <w:sz w:val="20"/>
                <w:szCs w:val="20"/>
                <w:lang w:eastAsia="en-GB"/>
              </w:rPr>
            </w:pPr>
            <w:r w:rsidRPr="001525D5">
              <w:rPr>
                <w:rFonts w:ascii="Times New Roman" w:eastAsia="Times New Roman" w:hAnsi="Times New Roman" w:cs="Times New Roman"/>
                <w:color w:val="000000"/>
                <w:sz w:val="20"/>
                <w:szCs w:val="20"/>
                <w:lang w:eastAsia="en-GB"/>
              </w:rPr>
              <w:t>0.0015</w:t>
            </w:r>
          </w:p>
        </w:tc>
        <w:tc>
          <w:tcPr>
            <w:tcW w:w="980" w:type="dxa"/>
            <w:gridSpan w:val="2"/>
            <w:tcBorders>
              <w:top w:val="single" w:sz="4" w:space="0" w:color="auto"/>
              <w:left w:val="nil"/>
              <w:bottom w:val="nil"/>
              <w:right w:val="nil"/>
            </w:tcBorders>
            <w:shd w:val="clear" w:color="auto" w:fill="auto"/>
            <w:noWrap/>
            <w:vAlign w:val="center"/>
            <w:hideMark/>
          </w:tcPr>
          <w:p w:rsidR="007B09A5" w:rsidRPr="001525D5" w:rsidRDefault="007B09A5" w:rsidP="00A20B9E">
            <w:pPr>
              <w:spacing w:after="0" w:line="240" w:lineRule="auto"/>
              <w:jc w:val="center"/>
              <w:rPr>
                <w:rFonts w:ascii="Times New Roman" w:eastAsia="Times New Roman" w:hAnsi="Times New Roman" w:cs="Times New Roman"/>
                <w:color w:val="000000"/>
                <w:sz w:val="20"/>
                <w:szCs w:val="20"/>
                <w:lang w:eastAsia="en-GB"/>
              </w:rPr>
            </w:pPr>
            <w:r w:rsidRPr="001525D5">
              <w:rPr>
                <w:rFonts w:ascii="Times New Roman" w:eastAsia="Times New Roman" w:hAnsi="Times New Roman" w:cs="Times New Roman"/>
                <w:color w:val="000000"/>
                <w:sz w:val="20"/>
                <w:szCs w:val="20"/>
                <w:lang w:eastAsia="en-GB"/>
              </w:rPr>
              <w:t>0.0819</w:t>
            </w:r>
          </w:p>
        </w:tc>
        <w:tc>
          <w:tcPr>
            <w:tcW w:w="980" w:type="dxa"/>
            <w:gridSpan w:val="2"/>
            <w:tcBorders>
              <w:top w:val="single" w:sz="4" w:space="0" w:color="auto"/>
              <w:left w:val="nil"/>
              <w:bottom w:val="nil"/>
              <w:right w:val="nil"/>
            </w:tcBorders>
            <w:shd w:val="clear" w:color="auto" w:fill="auto"/>
            <w:noWrap/>
            <w:vAlign w:val="center"/>
            <w:hideMark/>
          </w:tcPr>
          <w:p w:rsidR="007B09A5" w:rsidRPr="001525D5" w:rsidRDefault="007B09A5" w:rsidP="00A20B9E">
            <w:pPr>
              <w:spacing w:after="0" w:line="240" w:lineRule="auto"/>
              <w:jc w:val="center"/>
              <w:rPr>
                <w:rFonts w:ascii="Times New Roman" w:eastAsia="Times New Roman" w:hAnsi="Times New Roman" w:cs="Times New Roman"/>
                <w:color w:val="000000"/>
                <w:sz w:val="20"/>
                <w:szCs w:val="20"/>
                <w:lang w:eastAsia="en-GB"/>
              </w:rPr>
            </w:pPr>
            <w:r w:rsidRPr="001525D5">
              <w:rPr>
                <w:rFonts w:ascii="Times New Roman" w:eastAsia="Times New Roman" w:hAnsi="Times New Roman" w:cs="Times New Roman"/>
                <w:color w:val="000000"/>
                <w:sz w:val="20"/>
                <w:szCs w:val="20"/>
                <w:lang w:eastAsia="en-GB"/>
              </w:rPr>
              <w:t>0.0755</w:t>
            </w:r>
          </w:p>
        </w:tc>
        <w:tc>
          <w:tcPr>
            <w:tcW w:w="980" w:type="dxa"/>
            <w:tcBorders>
              <w:top w:val="single" w:sz="4" w:space="0" w:color="auto"/>
              <w:left w:val="nil"/>
              <w:bottom w:val="nil"/>
              <w:right w:val="nil"/>
            </w:tcBorders>
            <w:shd w:val="clear" w:color="auto" w:fill="auto"/>
            <w:noWrap/>
            <w:vAlign w:val="center"/>
            <w:hideMark/>
          </w:tcPr>
          <w:p w:rsidR="007B09A5" w:rsidRPr="001525D5" w:rsidRDefault="007B09A5" w:rsidP="00A20B9E">
            <w:pPr>
              <w:spacing w:after="0" w:line="240" w:lineRule="auto"/>
              <w:jc w:val="center"/>
              <w:rPr>
                <w:rFonts w:ascii="Times New Roman" w:eastAsia="Times New Roman" w:hAnsi="Times New Roman" w:cs="Times New Roman"/>
                <w:color w:val="000000"/>
                <w:sz w:val="20"/>
                <w:szCs w:val="20"/>
                <w:lang w:eastAsia="en-GB"/>
              </w:rPr>
            </w:pPr>
            <w:r w:rsidRPr="001525D5">
              <w:rPr>
                <w:rFonts w:ascii="Times New Roman" w:eastAsia="Times New Roman" w:hAnsi="Times New Roman" w:cs="Times New Roman"/>
                <w:color w:val="000000"/>
                <w:sz w:val="20"/>
                <w:szCs w:val="20"/>
                <w:lang w:eastAsia="en-GB"/>
              </w:rPr>
              <w:t>0.8885</w:t>
            </w:r>
          </w:p>
        </w:tc>
        <w:tc>
          <w:tcPr>
            <w:tcW w:w="980" w:type="dxa"/>
            <w:gridSpan w:val="2"/>
            <w:tcBorders>
              <w:top w:val="single" w:sz="4" w:space="0" w:color="auto"/>
              <w:left w:val="nil"/>
              <w:bottom w:val="nil"/>
              <w:right w:val="nil"/>
            </w:tcBorders>
            <w:shd w:val="clear" w:color="auto" w:fill="auto"/>
            <w:noWrap/>
            <w:vAlign w:val="center"/>
            <w:hideMark/>
          </w:tcPr>
          <w:p w:rsidR="007B09A5" w:rsidRPr="001525D5" w:rsidRDefault="007B09A5" w:rsidP="00A20B9E">
            <w:pPr>
              <w:spacing w:after="0" w:line="240" w:lineRule="auto"/>
              <w:jc w:val="center"/>
              <w:rPr>
                <w:rFonts w:ascii="Times New Roman" w:eastAsia="Times New Roman" w:hAnsi="Times New Roman" w:cs="Times New Roman"/>
                <w:color w:val="000000"/>
                <w:sz w:val="20"/>
                <w:szCs w:val="20"/>
                <w:lang w:eastAsia="en-GB"/>
              </w:rPr>
            </w:pPr>
            <w:r w:rsidRPr="001525D5">
              <w:rPr>
                <w:rFonts w:ascii="Times New Roman" w:eastAsia="Times New Roman" w:hAnsi="Times New Roman" w:cs="Times New Roman"/>
                <w:color w:val="000000"/>
                <w:sz w:val="20"/>
                <w:szCs w:val="20"/>
                <w:lang w:eastAsia="en-GB"/>
              </w:rPr>
              <w:t>0.8860</w:t>
            </w:r>
          </w:p>
        </w:tc>
        <w:tc>
          <w:tcPr>
            <w:tcW w:w="980" w:type="dxa"/>
            <w:gridSpan w:val="2"/>
            <w:tcBorders>
              <w:top w:val="single" w:sz="4" w:space="0" w:color="auto"/>
              <w:left w:val="nil"/>
              <w:bottom w:val="nil"/>
              <w:right w:val="nil"/>
            </w:tcBorders>
            <w:shd w:val="clear" w:color="auto" w:fill="auto"/>
            <w:noWrap/>
            <w:vAlign w:val="center"/>
            <w:hideMark/>
          </w:tcPr>
          <w:p w:rsidR="007B09A5" w:rsidRPr="001525D5" w:rsidRDefault="007B09A5" w:rsidP="00A20B9E">
            <w:pPr>
              <w:spacing w:after="0" w:line="240" w:lineRule="auto"/>
              <w:jc w:val="center"/>
              <w:rPr>
                <w:rFonts w:ascii="Times New Roman" w:eastAsia="Times New Roman" w:hAnsi="Times New Roman" w:cs="Times New Roman"/>
                <w:color w:val="000000"/>
                <w:sz w:val="20"/>
                <w:szCs w:val="20"/>
                <w:lang w:eastAsia="en-GB"/>
              </w:rPr>
            </w:pPr>
            <w:r w:rsidRPr="001525D5">
              <w:rPr>
                <w:rFonts w:ascii="Times New Roman" w:eastAsia="Times New Roman" w:hAnsi="Times New Roman" w:cs="Times New Roman"/>
                <w:color w:val="000000"/>
                <w:sz w:val="20"/>
                <w:szCs w:val="20"/>
                <w:lang w:eastAsia="en-GB"/>
              </w:rPr>
              <w:t>0.0444</w:t>
            </w:r>
          </w:p>
        </w:tc>
        <w:tc>
          <w:tcPr>
            <w:tcW w:w="980" w:type="dxa"/>
            <w:gridSpan w:val="2"/>
            <w:tcBorders>
              <w:top w:val="single" w:sz="4" w:space="0" w:color="auto"/>
              <w:left w:val="nil"/>
              <w:bottom w:val="nil"/>
              <w:right w:val="nil"/>
            </w:tcBorders>
            <w:shd w:val="clear" w:color="auto" w:fill="auto"/>
            <w:noWrap/>
            <w:vAlign w:val="center"/>
            <w:hideMark/>
          </w:tcPr>
          <w:p w:rsidR="007B09A5" w:rsidRPr="001525D5" w:rsidRDefault="007B09A5" w:rsidP="00A20B9E">
            <w:pPr>
              <w:spacing w:after="0" w:line="240" w:lineRule="auto"/>
              <w:jc w:val="center"/>
              <w:rPr>
                <w:rFonts w:ascii="Times New Roman" w:eastAsia="Times New Roman" w:hAnsi="Times New Roman" w:cs="Times New Roman"/>
                <w:color w:val="000000"/>
                <w:sz w:val="20"/>
                <w:szCs w:val="20"/>
                <w:lang w:eastAsia="en-GB"/>
              </w:rPr>
            </w:pPr>
            <w:r w:rsidRPr="001525D5">
              <w:rPr>
                <w:rFonts w:ascii="Times New Roman" w:eastAsia="Times New Roman" w:hAnsi="Times New Roman" w:cs="Times New Roman"/>
                <w:color w:val="000000"/>
                <w:sz w:val="20"/>
                <w:szCs w:val="20"/>
                <w:lang w:eastAsia="en-GB"/>
              </w:rPr>
              <w:t>0.0295</w:t>
            </w:r>
          </w:p>
        </w:tc>
        <w:tc>
          <w:tcPr>
            <w:tcW w:w="1000" w:type="dxa"/>
            <w:tcBorders>
              <w:top w:val="single" w:sz="4" w:space="0" w:color="auto"/>
              <w:left w:val="nil"/>
              <w:bottom w:val="nil"/>
              <w:right w:val="nil"/>
            </w:tcBorders>
            <w:shd w:val="clear" w:color="auto" w:fill="auto"/>
            <w:noWrap/>
            <w:vAlign w:val="center"/>
            <w:hideMark/>
          </w:tcPr>
          <w:p w:rsidR="007B09A5" w:rsidRPr="001525D5" w:rsidRDefault="007B09A5" w:rsidP="00A20B9E">
            <w:pPr>
              <w:spacing w:after="0" w:line="240" w:lineRule="auto"/>
              <w:jc w:val="center"/>
              <w:rPr>
                <w:rFonts w:ascii="Times New Roman" w:eastAsia="Times New Roman" w:hAnsi="Times New Roman" w:cs="Times New Roman"/>
                <w:color w:val="000000"/>
                <w:sz w:val="20"/>
                <w:szCs w:val="20"/>
                <w:lang w:eastAsia="en-GB"/>
              </w:rPr>
            </w:pPr>
            <w:r w:rsidRPr="001525D5">
              <w:rPr>
                <w:rFonts w:ascii="Times New Roman" w:eastAsia="Times New Roman" w:hAnsi="Times New Roman" w:cs="Times New Roman"/>
                <w:color w:val="000000"/>
                <w:sz w:val="20"/>
                <w:szCs w:val="20"/>
                <w:lang w:eastAsia="en-GB"/>
              </w:rPr>
              <w:t>0.0031</w:t>
            </w:r>
          </w:p>
        </w:tc>
        <w:tc>
          <w:tcPr>
            <w:tcW w:w="960" w:type="dxa"/>
            <w:gridSpan w:val="2"/>
            <w:tcBorders>
              <w:top w:val="single" w:sz="4" w:space="0" w:color="auto"/>
              <w:left w:val="nil"/>
              <w:bottom w:val="nil"/>
              <w:right w:val="nil"/>
            </w:tcBorders>
            <w:shd w:val="clear" w:color="auto" w:fill="auto"/>
            <w:noWrap/>
            <w:vAlign w:val="center"/>
            <w:hideMark/>
          </w:tcPr>
          <w:p w:rsidR="007B09A5" w:rsidRPr="001525D5" w:rsidRDefault="007B09A5" w:rsidP="00A20B9E">
            <w:pPr>
              <w:spacing w:after="0" w:line="240" w:lineRule="auto"/>
              <w:jc w:val="center"/>
              <w:rPr>
                <w:rFonts w:ascii="Times New Roman" w:eastAsia="Times New Roman" w:hAnsi="Times New Roman" w:cs="Times New Roman"/>
                <w:color w:val="000000"/>
                <w:sz w:val="20"/>
                <w:szCs w:val="20"/>
                <w:lang w:eastAsia="en-GB"/>
              </w:rPr>
            </w:pPr>
            <w:r w:rsidRPr="001525D5">
              <w:rPr>
                <w:rFonts w:ascii="Times New Roman" w:eastAsia="Times New Roman" w:hAnsi="Times New Roman" w:cs="Times New Roman"/>
                <w:color w:val="000000"/>
                <w:sz w:val="20"/>
                <w:szCs w:val="20"/>
                <w:lang w:eastAsia="en-GB"/>
              </w:rPr>
              <w:t>0.0034</w:t>
            </w:r>
          </w:p>
        </w:tc>
        <w:tc>
          <w:tcPr>
            <w:tcW w:w="960" w:type="dxa"/>
            <w:gridSpan w:val="2"/>
            <w:tcBorders>
              <w:top w:val="single" w:sz="4" w:space="0" w:color="auto"/>
              <w:left w:val="nil"/>
              <w:bottom w:val="nil"/>
              <w:right w:val="nil"/>
            </w:tcBorders>
            <w:shd w:val="clear" w:color="auto" w:fill="auto"/>
            <w:noWrap/>
            <w:vAlign w:val="center"/>
            <w:hideMark/>
          </w:tcPr>
          <w:p w:rsidR="007B09A5" w:rsidRPr="001525D5" w:rsidRDefault="007B09A5" w:rsidP="00A20B9E">
            <w:pPr>
              <w:spacing w:after="0" w:line="240" w:lineRule="auto"/>
              <w:jc w:val="center"/>
              <w:rPr>
                <w:rFonts w:ascii="Times New Roman" w:eastAsia="Times New Roman" w:hAnsi="Times New Roman" w:cs="Times New Roman"/>
                <w:color w:val="000000"/>
                <w:sz w:val="20"/>
                <w:szCs w:val="20"/>
                <w:lang w:eastAsia="en-GB"/>
              </w:rPr>
            </w:pPr>
            <w:r w:rsidRPr="001525D5">
              <w:rPr>
                <w:rFonts w:ascii="Times New Roman" w:eastAsia="Times New Roman" w:hAnsi="Times New Roman" w:cs="Times New Roman"/>
                <w:color w:val="000000"/>
                <w:sz w:val="20"/>
                <w:szCs w:val="20"/>
                <w:lang w:eastAsia="en-GB"/>
              </w:rPr>
              <w:t>0.0004</w:t>
            </w:r>
          </w:p>
        </w:tc>
        <w:tc>
          <w:tcPr>
            <w:tcW w:w="911" w:type="dxa"/>
            <w:tcBorders>
              <w:top w:val="single" w:sz="4" w:space="0" w:color="auto"/>
              <w:left w:val="nil"/>
              <w:bottom w:val="nil"/>
              <w:right w:val="nil"/>
            </w:tcBorders>
            <w:shd w:val="clear" w:color="auto" w:fill="auto"/>
            <w:noWrap/>
            <w:vAlign w:val="center"/>
            <w:hideMark/>
          </w:tcPr>
          <w:p w:rsidR="007B09A5" w:rsidRPr="001525D5" w:rsidRDefault="007B09A5" w:rsidP="00A20B9E">
            <w:pPr>
              <w:spacing w:after="0" w:line="240" w:lineRule="auto"/>
              <w:jc w:val="center"/>
              <w:rPr>
                <w:rFonts w:ascii="Times New Roman" w:eastAsia="Times New Roman" w:hAnsi="Times New Roman" w:cs="Times New Roman"/>
                <w:color w:val="000000"/>
                <w:sz w:val="20"/>
                <w:szCs w:val="20"/>
                <w:lang w:eastAsia="en-GB"/>
              </w:rPr>
            </w:pPr>
            <w:r w:rsidRPr="001525D5">
              <w:rPr>
                <w:rFonts w:ascii="Times New Roman" w:eastAsia="Times New Roman" w:hAnsi="Times New Roman" w:cs="Times New Roman"/>
                <w:color w:val="000000"/>
                <w:sz w:val="20"/>
                <w:szCs w:val="20"/>
                <w:lang w:eastAsia="en-GB"/>
              </w:rPr>
              <w:t>0.0006</w:t>
            </w:r>
          </w:p>
        </w:tc>
      </w:tr>
      <w:tr w:rsidR="007B09A5" w:rsidRPr="001525D5" w:rsidTr="00A20B9E">
        <w:trPr>
          <w:trHeight w:val="288"/>
        </w:trPr>
        <w:tc>
          <w:tcPr>
            <w:tcW w:w="960" w:type="dxa"/>
            <w:tcBorders>
              <w:top w:val="nil"/>
              <w:left w:val="nil"/>
              <w:bottom w:val="nil"/>
              <w:right w:val="nil"/>
            </w:tcBorders>
            <w:shd w:val="clear" w:color="auto" w:fill="auto"/>
            <w:noWrap/>
            <w:vAlign w:val="center"/>
            <w:hideMark/>
          </w:tcPr>
          <w:p w:rsidR="007B09A5" w:rsidRPr="001525D5" w:rsidRDefault="007B09A5" w:rsidP="00A20B9E">
            <w:pPr>
              <w:spacing w:after="0" w:line="240" w:lineRule="auto"/>
              <w:jc w:val="center"/>
              <w:rPr>
                <w:rFonts w:ascii="Times New Roman" w:eastAsia="Times New Roman" w:hAnsi="Times New Roman" w:cs="Times New Roman"/>
                <w:color w:val="000000"/>
                <w:sz w:val="20"/>
                <w:szCs w:val="20"/>
                <w:lang w:eastAsia="en-GB"/>
              </w:rPr>
            </w:pPr>
          </w:p>
        </w:tc>
        <w:tc>
          <w:tcPr>
            <w:tcW w:w="980" w:type="dxa"/>
            <w:tcBorders>
              <w:top w:val="nil"/>
              <w:left w:val="nil"/>
              <w:bottom w:val="nil"/>
              <w:right w:val="nil"/>
            </w:tcBorders>
            <w:shd w:val="clear" w:color="auto" w:fill="auto"/>
            <w:noWrap/>
            <w:vAlign w:val="center"/>
            <w:hideMark/>
          </w:tcPr>
          <w:p w:rsidR="007B09A5" w:rsidRPr="001525D5" w:rsidRDefault="00A20B9E" w:rsidP="00A20B9E">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7B09A5" w:rsidRPr="001525D5">
              <w:rPr>
                <w:rFonts w:ascii="Times New Roman" w:eastAsia="Times New Roman" w:hAnsi="Times New Roman" w:cs="Times New Roman"/>
                <w:color w:val="000000"/>
                <w:sz w:val="20"/>
                <w:szCs w:val="20"/>
                <w:lang w:eastAsia="en-GB"/>
              </w:rPr>
              <w:t>6.814</w:t>
            </w:r>
            <w:r>
              <w:rPr>
                <w:rFonts w:ascii="Times New Roman" w:eastAsia="Times New Roman" w:hAnsi="Times New Roman" w:cs="Times New Roman"/>
                <w:color w:val="000000"/>
                <w:sz w:val="20"/>
                <w:szCs w:val="20"/>
                <w:lang w:eastAsia="en-GB"/>
              </w:rPr>
              <w:t>)</w:t>
            </w:r>
          </w:p>
        </w:tc>
        <w:tc>
          <w:tcPr>
            <w:tcW w:w="980" w:type="dxa"/>
            <w:gridSpan w:val="2"/>
            <w:tcBorders>
              <w:top w:val="nil"/>
              <w:left w:val="nil"/>
              <w:bottom w:val="nil"/>
              <w:right w:val="nil"/>
            </w:tcBorders>
            <w:shd w:val="clear" w:color="auto" w:fill="auto"/>
            <w:noWrap/>
            <w:vAlign w:val="center"/>
            <w:hideMark/>
          </w:tcPr>
          <w:p w:rsidR="007B09A5" w:rsidRPr="001525D5" w:rsidRDefault="00A20B9E" w:rsidP="00A20B9E">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7B09A5" w:rsidRPr="001525D5">
              <w:rPr>
                <w:rFonts w:ascii="Times New Roman" w:eastAsia="Times New Roman" w:hAnsi="Times New Roman" w:cs="Times New Roman"/>
                <w:color w:val="000000"/>
                <w:sz w:val="20"/>
                <w:szCs w:val="20"/>
                <w:lang w:eastAsia="en-GB"/>
              </w:rPr>
              <w:t>5.772</w:t>
            </w:r>
            <w:r>
              <w:rPr>
                <w:rFonts w:ascii="Times New Roman" w:eastAsia="Times New Roman" w:hAnsi="Times New Roman" w:cs="Times New Roman"/>
                <w:color w:val="000000"/>
                <w:sz w:val="20"/>
                <w:szCs w:val="20"/>
                <w:lang w:eastAsia="en-GB"/>
              </w:rPr>
              <w:t>)</w:t>
            </w:r>
          </w:p>
        </w:tc>
        <w:tc>
          <w:tcPr>
            <w:tcW w:w="980" w:type="dxa"/>
            <w:gridSpan w:val="2"/>
            <w:tcBorders>
              <w:top w:val="nil"/>
              <w:left w:val="nil"/>
              <w:bottom w:val="nil"/>
              <w:right w:val="nil"/>
            </w:tcBorders>
            <w:shd w:val="clear" w:color="auto" w:fill="auto"/>
            <w:noWrap/>
            <w:vAlign w:val="center"/>
            <w:hideMark/>
          </w:tcPr>
          <w:p w:rsidR="007B09A5" w:rsidRPr="001525D5" w:rsidRDefault="00A20B9E" w:rsidP="00A20B9E">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7B09A5" w:rsidRPr="001525D5">
              <w:rPr>
                <w:rFonts w:ascii="Times New Roman" w:eastAsia="Times New Roman" w:hAnsi="Times New Roman" w:cs="Times New Roman"/>
                <w:color w:val="000000"/>
                <w:sz w:val="20"/>
                <w:szCs w:val="20"/>
                <w:lang w:eastAsia="en-GB"/>
              </w:rPr>
              <w:t>10.862</w:t>
            </w:r>
            <w:r>
              <w:rPr>
                <w:rFonts w:ascii="Times New Roman" w:eastAsia="Times New Roman" w:hAnsi="Times New Roman" w:cs="Times New Roman"/>
                <w:color w:val="000000"/>
                <w:sz w:val="20"/>
                <w:szCs w:val="20"/>
                <w:lang w:eastAsia="en-GB"/>
              </w:rPr>
              <w:t>)</w:t>
            </w:r>
          </w:p>
        </w:tc>
        <w:tc>
          <w:tcPr>
            <w:tcW w:w="980" w:type="dxa"/>
            <w:gridSpan w:val="2"/>
            <w:tcBorders>
              <w:top w:val="nil"/>
              <w:left w:val="nil"/>
              <w:bottom w:val="nil"/>
              <w:right w:val="nil"/>
            </w:tcBorders>
            <w:shd w:val="clear" w:color="auto" w:fill="auto"/>
            <w:noWrap/>
            <w:vAlign w:val="center"/>
            <w:hideMark/>
          </w:tcPr>
          <w:p w:rsidR="007B09A5" w:rsidRPr="001525D5" w:rsidRDefault="00A20B9E" w:rsidP="00A20B9E">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7B09A5" w:rsidRPr="001525D5">
              <w:rPr>
                <w:rFonts w:ascii="Times New Roman" w:eastAsia="Times New Roman" w:hAnsi="Times New Roman" w:cs="Times New Roman"/>
                <w:color w:val="000000"/>
                <w:sz w:val="20"/>
                <w:szCs w:val="20"/>
                <w:lang w:eastAsia="en-GB"/>
              </w:rPr>
              <w:t>9.417</w:t>
            </w:r>
            <w:r>
              <w:rPr>
                <w:rFonts w:ascii="Times New Roman" w:eastAsia="Times New Roman" w:hAnsi="Times New Roman" w:cs="Times New Roman"/>
                <w:color w:val="000000"/>
                <w:sz w:val="20"/>
                <w:szCs w:val="20"/>
                <w:lang w:eastAsia="en-GB"/>
              </w:rPr>
              <w:t>)</w:t>
            </w:r>
          </w:p>
        </w:tc>
        <w:tc>
          <w:tcPr>
            <w:tcW w:w="980" w:type="dxa"/>
            <w:tcBorders>
              <w:top w:val="nil"/>
              <w:left w:val="nil"/>
              <w:bottom w:val="nil"/>
              <w:right w:val="nil"/>
            </w:tcBorders>
            <w:shd w:val="clear" w:color="auto" w:fill="auto"/>
            <w:noWrap/>
            <w:vAlign w:val="center"/>
            <w:hideMark/>
          </w:tcPr>
          <w:p w:rsidR="007B09A5" w:rsidRPr="001525D5" w:rsidRDefault="00A20B9E" w:rsidP="00A20B9E">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7B09A5" w:rsidRPr="001525D5">
              <w:rPr>
                <w:rFonts w:ascii="Times New Roman" w:eastAsia="Times New Roman" w:hAnsi="Times New Roman" w:cs="Times New Roman"/>
                <w:color w:val="000000"/>
                <w:sz w:val="20"/>
                <w:szCs w:val="20"/>
                <w:lang w:eastAsia="en-GB"/>
              </w:rPr>
              <w:t>89.403</w:t>
            </w:r>
            <w:r>
              <w:rPr>
                <w:rFonts w:ascii="Times New Roman" w:eastAsia="Times New Roman" w:hAnsi="Times New Roman" w:cs="Times New Roman"/>
                <w:color w:val="000000"/>
                <w:sz w:val="20"/>
                <w:szCs w:val="20"/>
                <w:lang w:eastAsia="en-GB"/>
              </w:rPr>
              <w:t>)</w:t>
            </w:r>
          </w:p>
        </w:tc>
        <w:tc>
          <w:tcPr>
            <w:tcW w:w="980" w:type="dxa"/>
            <w:gridSpan w:val="2"/>
            <w:tcBorders>
              <w:top w:val="nil"/>
              <w:left w:val="nil"/>
              <w:bottom w:val="nil"/>
              <w:right w:val="nil"/>
            </w:tcBorders>
            <w:shd w:val="clear" w:color="auto" w:fill="auto"/>
            <w:noWrap/>
            <w:vAlign w:val="center"/>
            <w:hideMark/>
          </w:tcPr>
          <w:p w:rsidR="007B09A5" w:rsidRPr="001525D5" w:rsidRDefault="00A20B9E" w:rsidP="00A20B9E">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7B09A5" w:rsidRPr="001525D5">
              <w:rPr>
                <w:rFonts w:ascii="Times New Roman" w:eastAsia="Times New Roman" w:hAnsi="Times New Roman" w:cs="Times New Roman"/>
                <w:color w:val="000000"/>
                <w:sz w:val="20"/>
                <w:szCs w:val="20"/>
                <w:lang w:eastAsia="en-GB"/>
              </w:rPr>
              <w:t>74.044</w:t>
            </w:r>
            <w:r>
              <w:rPr>
                <w:rFonts w:ascii="Times New Roman" w:eastAsia="Times New Roman" w:hAnsi="Times New Roman" w:cs="Times New Roman"/>
                <w:color w:val="000000"/>
                <w:sz w:val="20"/>
                <w:szCs w:val="20"/>
                <w:lang w:eastAsia="en-GB"/>
              </w:rPr>
              <w:t>)</w:t>
            </w:r>
          </w:p>
        </w:tc>
        <w:tc>
          <w:tcPr>
            <w:tcW w:w="980" w:type="dxa"/>
            <w:gridSpan w:val="2"/>
            <w:tcBorders>
              <w:top w:val="nil"/>
              <w:left w:val="nil"/>
              <w:bottom w:val="nil"/>
              <w:right w:val="nil"/>
            </w:tcBorders>
            <w:shd w:val="clear" w:color="auto" w:fill="auto"/>
            <w:noWrap/>
            <w:vAlign w:val="center"/>
            <w:hideMark/>
          </w:tcPr>
          <w:p w:rsidR="007B09A5" w:rsidRPr="001525D5" w:rsidRDefault="00A20B9E" w:rsidP="00A20B9E">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7B09A5" w:rsidRPr="001525D5">
              <w:rPr>
                <w:rFonts w:ascii="Times New Roman" w:eastAsia="Times New Roman" w:hAnsi="Times New Roman" w:cs="Times New Roman"/>
                <w:color w:val="000000"/>
                <w:sz w:val="20"/>
                <w:szCs w:val="20"/>
                <w:lang w:eastAsia="en-GB"/>
              </w:rPr>
              <w:t>2.915</w:t>
            </w:r>
            <w:r>
              <w:rPr>
                <w:rFonts w:ascii="Times New Roman" w:eastAsia="Times New Roman" w:hAnsi="Times New Roman" w:cs="Times New Roman"/>
                <w:color w:val="000000"/>
                <w:sz w:val="20"/>
                <w:szCs w:val="20"/>
                <w:lang w:eastAsia="en-GB"/>
              </w:rPr>
              <w:t>)</w:t>
            </w:r>
          </w:p>
        </w:tc>
        <w:tc>
          <w:tcPr>
            <w:tcW w:w="980" w:type="dxa"/>
            <w:gridSpan w:val="2"/>
            <w:tcBorders>
              <w:top w:val="nil"/>
              <w:left w:val="nil"/>
              <w:bottom w:val="nil"/>
              <w:right w:val="nil"/>
            </w:tcBorders>
            <w:shd w:val="clear" w:color="auto" w:fill="auto"/>
            <w:noWrap/>
            <w:vAlign w:val="center"/>
            <w:hideMark/>
          </w:tcPr>
          <w:p w:rsidR="007B09A5" w:rsidRPr="001525D5" w:rsidRDefault="00A20B9E" w:rsidP="00A20B9E">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7B09A5" w:rsidRPr="001525D5">
              <w:rPr>
                <w:rFonts w:ascii="Times New Roman" w:eastAsia="Times New Roman" w:hAnsi="Times New Roman" w:cs="Times New Roman"/>
                <w:color w:val="000000"/>
                <w:sz w:val="20"/>
                <w:szCs w:val="20"/>
                <w:lang w:eastAsia="en-GB"/>
              </w:rPr>
              <w:t>2.632</w:t>
            </w:r>
            <w:r>
              <w:rPr>
                <w:rFonts w:ascii="Times New Roman" w:eastAsia="Times New Roman" w:hAnsi="Times New Roman" w:cs="Times New Roman"/>
                <w:color w:val="000000"/>
                <w:sz w:val="20"/>
                <w:szCs w:val="20"/>
                <w:lang w:eastAsia="en-GB"/>
              </w:rPr>
              <w:t>)</w:t>
            </w:r>
          </w:p>
        </w:tc>
        <w:tc>
          <w:tcPr>
            <w:tcW w:w="1000" w:type="dxa"/>
            <w:tcBorders>
              <w:top w:val="nil"/>
              <w:left w:val="nil"/>
              <w:bottom w:val="nil"/>
              <w:right w:val="nil"/>
            </w:tcBorders>
            <w:shd w:val="clear" w:color="auto" w:fill="auto"/>
            <w:noWrap/>
            <w:vAlign w:val="center"/>
            <w:hideMark/>
          </w:tcPr>
          <w:p w:rsidR="007B09A5" w:rsidRPr="001525D5" w:rsidRDefault="00A20B9E" w:rsidP="00A20B9E">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7B09A5" w:rsidRPr="001525D5">
              <w:rPr>
                <w:rFonts w:ascii="Times New Roman" w:eastAsia="Times New Roman" w:hAnsi="Times New Roman" w:cs="Times New Roman"/>
                <w:color w:val="000000"/>
                <w:sz w:val="20"/>
                <w:szCs w:val="20"/>
                <w:lang w:eastAsia="en-GB"/>
              </w:rPr>
              <w:t>1.656</w:t>
            </w:r>
            <w:r>
              <w:rPr>
                <w:rFonts w:ascii="Times New Roman" w:eastAsia="Times New Roman" w:hAnsi="Times New Roman" w:cs="Times New Roman"/>
                <w:color w:val="000000"/>
                <w:sz w:val="20"/>
                <w:szCs w:val="20"/>
                <w:lang w:eastAsia="en-GB"/>
              </w:rPr>
              <w:t>)</w:t>
            </w:r>
          </w:p>
        </w:tc>
        <w:tc>
          <w:tcPr>
            <w:tcW w:w="960" w:type="dxa"/>
            <w:gridSpan w:val="2"/>
            <w:tcBorders>
              <w:top w:val="nil"/>
              <w:left w:val="nil"/>
              <w:bottom w:val="nil"/>
              <w:right w:val="nil"/>
            </w:tcBorders>
            <w:shd w:val="clear" w:color="auto" w:fill="auto"/>
            <w:noWrap/>
            <w:vAlign w:val="center"/>
            <w:hideMark/>
          </w:tcPr>
          <w:p w:rsidR="007B09A5" w:rsidRPr="001525D5" w:rsidRDefault="00A20B9E" w:rsidP="00A20B9E">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7B09A5" w:rsidRPr="001525D5">
              <w:rPr>
                <w:rFonts w:ascii="Times New Roman" w:eastAsia="Times New Roman" w:hAnsi="Times New Roman" w:cs="Times New Roman"/>
                <w:color w:val="000000"/>
                <w:sz w:val="20"/>
                <w:szCs w:val="20"/>
                <w:lang w:eastAsia="en-GB"/>
              </w:rPr>
              <w:t>1.838</w:t>
            </w:r>
            <w:r>
              <w:rPr>
                <w:rFonts w:ascii="Times New Roman" w:eastAsia="Times New Roman" w:hAnsi="Times New Roman" w:cs="Times New Roman"/>
                <w:color w:val="000000"/>
                <w:sz w:val="20"/>
                <w:szCs w:val="20"/>
                <w:lang w:eastAsia="en-GB"/>
              </w:rPr>
              <w:t>)</w:t>
            </w:r>
          </w:p>
        </w:tc>
        <w:tc>
          <w:tcPr>
            <w:tcW w:w="960" w:type="dxa"/>
            <w:gridSpan w:val="2"/>
            <w:tcBorders>
              <w:top w:val="nil"/>
              <w:left w:val="nil"/>
              <w:bottom w:val="nil"/>
              <w:right w:val="nil"/>
            </w:tcBorders>
            <w:shd w:val="clear" w:color="auto" w:fill="auto"/>
            <w:noWrap/>
            <w:vAlign w:val="center"/>
            <w:hideMark/>
          </w:tcPr>
          <w:p w:rsidR="007B09A5" w:rsidRPr="001525D5" w:rsidRDefault="00A20B9E" w:rsidP="00A20B9E">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7B09A5" w:rsidRPr="001525D5">
              <w:rPr>
                <w:rFonts w:ascii="Times New Roman" w:eastAsia="Times New Roman" w:hAnsi="Times New Roman" w:cs="Times New Roman"/>
                <w:color w:val="000000"/>
                <w:sz w:val="20"/>
                <w:szCs w:val="20"/>
                <w:lang w:eastAsia="en-GB"/>
              </w:rPr>
              <w:t>0.824</w:t>
            </w:r>
            <w:r>
              <w:rPr>
                <w:rFonts w:ascii="Times New Roman" w:eastAsia="Times New Roman" w:hAnsi="Times New Roman" w:cs="Times New Roman"/>
                <w:color w:val="000000"/>
                <w:sz w:val="20"/>
                <w:szCs w:val="20"/>
                <w:lang w:eastAsia="en-GB"/>
              </w:rPr>
              <w:t>)</w:t>
            </w:r>
          </w:p>
        </w:tc>
        <w:tc>
          <w:tcPr>
            <w:tcW w:w="911" w:type="dxa"/>
            <w:tcBorders>
              <w:top w:val="nil"/>
              <w:left w:val="nil"/>
              <w:bottom w:val="nil"/>
              <w:right w:val="nil"/>
            </w:tcBorders>
            <w:shd w:val="clear" w:color="auto" w:fill="auto"/>
            <w:noWrap/>
            <w:vAlign w:val="center"/>
            <w:hideMark/>
          </w:tcPr>
          <w:p w:rsidR="007B09A5" w:rsidRPr="001525D5" w:rsidRDefault="00A20B9E" w:rsidP="00A20B9E">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7B09A5" w:rsidRPr="001525D5">
              <w:rPr>
                <w:rFonts w:ascii="Times New Roman" w:eastAsia="Times New Roman" w:hAnsi="Times New Roman" w:cs="Times New Roman"/>
                <w:color w:val="000000"/>
                <w:sz w:val="20"/>
                <w:szCs w:val="20"/>
                <w:lang w:eastAsia="en-GB"/>
              </w:rPr>
              <w:t>1.232</w:t>
            </w:r>
            <w:r>
              <w:rPr>
                <w:rFonts w:ascii="Times New Roman" w:eastAsia="Times New Roman" w:hAnsi="Times New Roman" w:cs="Times New Roman"/>
                <w:color w:val="000000"/>
                <w:sz w:val="20"/>
                <w:szCs w:val="20"/>
                <w:lang w:eastAsia="en-GB"/>
              </w:rPr>
              <w:t>)</w:t>
            </w:r>
          </w:p>
        </w:tc>
      </w:tr>
      <w:tr w:rsidR="007B09A5" w:rsidRPr="001525D5" w:rsidTr="00D26313">
        <w:trPr>
          <w:trHeight w:val="288"/>
        </w:trPr>
        <w:tc>
          <w:tcPr>
            <w:tcW w:w="960" w:type="dxa"/>
            <w:tcBorders>
              <w:top w:val="nil"/>
              <w:left w:val="nil"/>
              <w:right w:val="nil"/>
            </w:tcBorders>
            <w:shd w:val="clear" w:color="auto" w:fill="auto"/>
            <w:noWrap/>
            <w:vAlign w:val="center"/>
            <w:hideMark/>
          </w:tcPr>
          <w:p w:rsidR="007B09A5" w:rsidRPr="001525D5" w:rsidRDefault="007B09A5" w:rsidP="00A20B9E">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UK</w:t>
            </w:r>
          </w:p>
        </w:tc>
        <w:tc>
          <w:tcPr>
            <w:tcW w:w="980" w:type="dxa"/>
            <w:tcBorders>
              <w:top w:val="nil"/>
              <w:left w:val="nil"/>
              <w:right w:val="nil"/>
            </w:tcBorders>
            <w:shd w:val="clear" w:color="auto" w:fill="auto"/>
            <w:noWrap/>
            <w:vAlign w:val="center"/>
            <w:hideMark/>
          </w:tcPr>
          <w:p w:rsidR="007B09A5" w:rsidRPr="001525D5" w:rsidRDefault="007B09A5" w:rsidP="00A20B9E">
            <w:pPr>
              <w:spacing w:after="0" w:line="240" w:lineRule="auto"/>
              <w:jc w:val="center"/>
              <w:rPr>
                <w:rFonts w:ascii="Times New Roman" w:eastAsia="Times New Roman" w:hAnsi="Times New Roman" w:cs="Times New Roman"/>
                <w:color w:val="000000"/>
                <w:sz w:val="20"/>
                <w:szCs w:val="20"/>
                <w:lang w:eastAsia="en-GB"/>
              </w:rPr>
            </w:pPr>
          </w:p>
        </w:tc>
        <w:tc>
          <w:tcPr>
            <w:tcW w:w="980" w:type="dxa"/>
            <w:gridSpan w:val="2"/>
            <w:tcBorders>
              <w:top w:val="nil"/>
              <w:left w:val="nil"/>
              <w:right w:val="nil"/>
            </w:tcBorders>
            <w:shd w:val="clear" w:color="auto" w:fill="auto"/>
            <w:noWrap/>
            <w:vAlign w:val="center"/>
            <w:hideMark/>
          </w:tcPr>
          <w:p w:rsidR="007B09A5" w:rsidRPr="001525D5" w:rsidRDefault="007B09A5" w:rsidP="00A20B9E">
            <w:pPr>
              <w:spacing w:after="0" w:line="240" w:lineRule="auto"/>
              <w:jc w:val="center"/>
              <w:rPr>
                <w:rFonts w:ascii="Times New Roman" w:eastAsia="Times New Roman" w:hAnsi="Times New Roman" w:cs="Times New Roman"/>
                <w:color w:val="000000"/>
                <w:sz w:val="20"/>
                <w:szCs w:val="20"/>
                <w:lang w:eastAsia="en-GB"/>
              </w:rPr>
            </w:pPr>
            <w:r w:rsidRPr="001525D5">
              <w:rPr>
                <w:rFonts w:ascii="Times New Roman" w:eastAsia="Times New Roman" w:hAnsi="Times New Roman" w:cs="Times New Roman"/>
                <w:color w:val="000000"/>
                <w:sz w:val="20"/>
                <w:szCs w:val="20"/>
                <w:lang w:eastAsia="en-GB"/>
              </w:rPr>
              <w:t>0.0021</w:t>
            </w:r>
          </w:p>
        </w:tc>
        <w:tc>
          <w:tcPr>
            <w:tcW w:w="980" w:type="dxa"/>
            <w:gridSpan w:val="2"/>
            <w:tcBorders>
              <w:top w:val="nil"/>
              <w:left w:val="nil"/>
              <w:right w:val="nil"/>
            </w:tcBorders>
            <w:shd w:val="clear" w:color="auto" w:fill="auto"/>
            <w:noWrap/>
            <w:vAlign w:val="center"/>
            <w:hideMark/>
          </w:tcPr>
          <w:p w:rsidR="007B09A5" w:rsidRPr="001525D5" w:rsidRDefault="007B09A5" w:rsidP="00A20B9E">
            <w:pPr>
              <w:spacing w:after="0" w:line="240" w:lineRule="auto"/>
              <w:jc w:val="center"/>
              <w:rPr>
                <w:rFonts w:ascii="Times New Roman" w:eastAsia="Times New Roman" w:hAnsi="Times New Roman" w:cs="Times New Roman"/>
                <w:color w:val="000000"/>
                <w:sz w:val="20"/>
                <w:szCs w:val="20"/>
                <w:lang w:eastAsia="en-GB"/>
              </w:rPr>
            </w:pPr>
          </w:p>
        </w:tc>
        <w:tc>
          <w:tcPr>
            <w:tcW w:w="980" w:type="dxa"/>
            <w:gridSpan w:val="2"/>
            <w:tcBorders>
              <w:top w:val="nil"/>
              <w:left w:val="nil"/>
              <w:right w:val="nil"/>
            </w:tcBorders>
            <w:shd w:val="clear" w:color="auto" w:fill="auto"/>
            <w:noWrap/>
            <w:vAlign w:val="center"/>
            <w:hideMark/>
          </w:tcPr>
          <w:p w:rsidR="007B09A5" w:rsidRPr="001525D5" w:rsidRDefault="007B09A5" w:rsidP="00A20B9E">
            <w:pPr>
              <w:spacing w:after="0" w:line="240" w:lineRule="auto"/>
              <w:jc w:val="center"/>
              <w:rPr>
                <w:rFonts w:ascii="Times New Roman" w:eastAsia="Times New Roman" w:hAnsi="Times New Roman" w:cs="Times New Roman"/>
                <w:color w:val="000000"/>
                <w:sz w:val="20"/>
                <w:szCs w:val="20"/>
                <w:lang w:eastAsia="en-GB"/>
              </w:rPr>
            </w:pPr>
            <w:r w:rsidRPr="001525D5">
              <w:rPr>
                <w:rFonts w:ascii="Times New Roman" w:eastAsia="Times New Roman" w:hAnsi="Times New Roman" w:cs="Times New Roman"/>
                <w:color w:val="000000"/>
                <w:sz w:val="20"/>
                <w:szCs w:val="20"/>
                <w:lang w:eastAsia="en-GB"/>
              </w:rPr>
              <w:t>0.0864</w:t>
            </w:r>
          </w:p>
        </w:tc>
        <w:tc>
          <w:tcPr>
            <w:tcW w:w="980" w:type="dxa"/>
            <w:tcBorders>
              <w:top w:val="nil"/>
              <w:left w:val="nil"/>
              <w:right w:val="nil"/>
            </w:tcBorders>
            <w:shd w:val="clear" w:color="auto" w:fill="auto"/>
            <w:noWrap/>
            <w:vAlign w:val="center"/>
            <w:hideMark/>
          </w:tcPr>
          <w:p w:rsidR="007B09A5" w:rsidRPr="001525D5" w:rsidRDefault="007B09A5" w:rsidP="00A20B9E">
            <w:pPr>
              <w:spacing w:after="0" w:line="240" w:lineRule="auto"/>
              <w:jc w:val="center"/>
              <w:rPr>
                <w:rFonts w:ascii="Times New Roman" w:eastAsia="Times New Roman" w:hAnsi="Times New Roman" w:cs="Times New Roman"/>
                <w:color w:val="000000"/>
                <w:sz w:val="20"/>
                <w:szCs w:val="20"/>
                <w:lang w:eastAsia="en-GB"/>
              </w:rPr>
            </w:pPr>
          </w:p>
        </w:tc>
        <w:tc>
          <w:tcPr>
            <w:tcW w:w="980" w:type="dxa"/>
            <w:gridSpan w:val="2"/>
            <w:tcBorders>
              <w:top w:val="nil"/>
              <w:left w:val="nil"/>
              <w:right w:val="nil"/>
            </w:tcBorders>
            <w:shd w:val="clear" w:color="auto" w:fill="auto"/>
            <w:noWrap/>
            <w:vAlign w:val="center"/>
            <w:hideMark/>
          </w:tcPr>
          <w:p w:rsidR="007B09A5" w:rsidRPr="001525D5" w:rsidRDefault="007B09A5" w:rsidP="00A20B9E">
            <w:pPr>
              <w:spacing w:after="0" w:line="240" w:lineRule="auto"/>
              <w:jc w:val="center"/>
              <w:rPr>
                <w:rFonts w:ascii="Times New Roman" w:eastAsia="Times New Roman" w:hAnsi="Times New Roman" w:cs="Times New Roman"/>
                <w:color w:val="000000"/>
                <w:sz w:val="20"/>
                <w:szCs w:val="20"/>
                <w:lang w:eastAsia="en-GB"/>
              </w:rPr>
            </w:pPr>
            <w:r w:rsidRPr="001525D5">
              <w:rPr>
                <w:rFonts w:ascii="Times New Roman" w:eastAsia="Times New Roman" w:hAnsi="Times New Roman" w:cs="Times New Roman"/>
                <w:color w:val="000000"/>
                <w:sz w:val="20"/>
                <w:szCs w:val="20"/>
                <w:lang w:eastAsia="en-GB"/>
              </w:rPr>
              <w:t>0.8851</w:t>
            </w:r>
          </w:p>
        </w:tc>
        <w:tc>
          <w:tcPr>
            <w:tcW w:w="980" w:type="dxa"/>
            <w:gridSpan w:val="2"/>
            <w:tcBorders>
              <w:top w:val="nil"/>
              <w:left w:val="nil"/>
              <w:right w:val="nil"/>
            </w:tcBorders>
            <w:shd w:val="clear" w:color="auto" w:fill="auto"/>
            <w:noWrap/>
            <w:vAlign w:val="center"/>
            <w:hideMark/>
          </w:tcPr>
          <w:p w:rsidR="007B09A5" w:rsidRPr="001525D5" w:rsidRDefault="007B09A5" w:rsidP="00A20B9E">
            <w:pPr>
              <w:spacing w:after="0" w:line="240" w:lineRule="auto"/>
              <w:jc w:val="center"/>
              <w:rPr>
                <w:rFonts w:ascii="Times New Roman" w:eastAsia="Times New Roman" w:hAnsi="Times New Roman" w:cs="Times New Roman"/>
                <w:color w:val="000000"/>
                <w:sz w:val="20"/>
                <w:szCs w:val="20"/>
                <w:lang w:eastAsia="en-GB"/>
              </w:rPr>
            </w:pPr>
          </w:p>
        </w:tc>
        <w:tc>
          <w:tcPr>
            <w:tcW w:w="980" w:type="dxa"/>
            <w:gridSpan w:val="2"/>
            <w:tcBorders>
              <w:top w:val="nil"/>
              <w:left w:val="nil"/>
              <w:right w:val="nil"/>
            </w:tcBorders>
            <w:shd w:val="clear" w:color="auto" w:fill="auto"/>
            <w:noWrap/>
            <w:vAlign w:val="center"/>
            <w:hideMark/>
          </w:tcPr>
          <w:p w:rsidR="007B09A5" w:rsidRPr="001525D5" w:rsidRDefault="007B09A5" w:rsidP="00A20B9E">
            <w:pPr>
              <w:spacing w:after="0" w:line="240" w:lineRule="auto"/>
              <w:jc w:val="center"/>
              <w:rPr>
                <w:rFonts w:ascii="Times New Roman" w:eastAsia="Times New Roman" w:hAnsi="Times New Roman" w:cs="Times New Roman"/>
                <w:color w:val="000000"/>
                <w:sz w:val="20"/>
                <w:szCs w:val="20"/>
                <w:lang w:eastAsia="en-GB"/>
              </w:rPr>
            </w:pPr>
            <w:r w:rsidRPr="001525D5">
              <w:rPr>
                <w:rFonts w:ascii="Times New Roman" w:eastAsia="Times New Roman" w:hAnsi="Times New Roman" w:cs="Times New Roman"/>
                <w:color w:val="000000"/>
                <w:sz w:val="20"/>
                <w:szCs w:val="20"/>
                <w:lang w:eastAsia="en-GB"/>
              </w:rPr>
              <w:t>0.0284</w:t>
            </w:r>
          </w:p>
        </w:tc>
        <w:tc>
          <w:tcPr>
            <w:tcW w:w="1000" w:type="dxa"/>
            <w:tcBorders>
              <w:top w:val="nil"/>
              <w:left w:val="nil"/>
              <w:right w:val="nil"/>
            </w:tcBorders>
            <w:shd w:val="clear" w:color="auto" w:fill="auto"/>
            <w:noWrap/>
            <w:vAlign w:val="center"/>
            <w:hideMark/>
          </w:tcPr>
          <w:p w:rsidR="007B09A5" w:rsidRPr="001525D5" w:rsidRDefault="007B09A5" w:rsidP="00A20B9E">
            <w:pPr>
              <w:spacing w:after="0" w:line="240" w:lineRule="auto"/>
              <w:jc w:val="center"/>
              <w:rPr>
                <w:rFonts w:ascii="Times New Roman" w:eastAsia="Times New Roman" w:hAnsi="Times New Roman" w:cs="Times New Roman"/>
                <w:color w:val="000000"/>
                <w:sz w:val="20"/>
                <w:szCs w:val="20"/>
                <w:lang w:eastAsia="en-GB"/>
              </w:rPr>
            </w:pPr>
          </w:p>
        </w:tc>
        <w:tc>
          <w:tcPr>
            <w:tcW w:w="960" w:type="dxa"/>
            <w:gridSpan w:val="2"/>
            <w:tcBorders>
              <w:top w:val="nil"/>
              <w:left w:val="nil"/>
              <w:right w:val="nil"/>
            </w:tcBorders>
            <w:shd w:val="clear" w:color="auto" w:fill="auto"/>
            <w:noWrap/>
            <w:vAlign w:val="center"/>
            <w:hideMark/>
          </w:tcPr>
          <w:p w:rsidR="007B09A5" w:rsidRPr="001525D5" w:rsidRDefault="007B09A5" w:rsidP="00A20B9E">
            <w:pPr>
              <w:spacing w:after="0" w:line="240" w:lineRule="auto"/>
              <w:jc w:val="center"/>
              <w:rPr>
                <w:rFonts w:ascii="Times New Roman" w:eastAsia="Times New Roman" w:hAnsi="Times New Roman" w:cs="Times New Roman"/>
                <w:color w:val="000000"/>
                <w:sz w:val="20"/>
                <w:szCs w:val="20"/>
                <w:lang w:eastAsia="en-GB"/>
              </w:rPr>
            </w:pPr>
            <w:r w:rsidRPr="001525D5">
              <w:rPr>
                <w:rFonts w:ascii="Times New Roman" w:eastAsia="Times New Roman" w:hAnsi="Times New Roman" w:cs="Times New Roman"/>
                <w:color w:val="000000"/>
                <w:sz w:val="20"/>
                <w:szCs w:val="20"/>
                <w:lang w:eastAsia="en-GB"/>
              </w:rPr>
              <w:t>0.0037</w:t>
            </w:r>
          </w:p>
        </w:tc>
        <w:tc>
          <w:tcPr>
            <w:tcW w:w="960" w:type="dxa"/>
            <w:gridSpan w:val="2"/>
            <w:tcBorders>
              <w:top w:val="nil"/>
              <w:left w:val="nil"/>
              <w:right w:val="nil"/>
            </w:tcBorders>
            <w:shd w:val="clear" w:color="auto" w:fill="auto"/>
            <w:noWrap/>
            <w:vAlign w:val="center"/>
            <w:hideMark/>
          </w:tcPr>
          <w:p w:rsidR="007B09A5" w:rsidRPr="001525D5" w:rsidRDefault="007B09A5" w:rsidP="00A20B9E">
            <w:pPr>
              <w:spacing w:after="0" w:line="240" w:lineRule="auto"/>
              <w:jc w:val="center"/>
              <w:rPr>
                <w:rFonts w:ascii="Times New Roman" w:eastAsia="Times New Roman" w:hAnsi="Times New Roman" w:cs="Times New Roman"/>
                <w:color w:val="000000"/>
                <w:sz w:val="20"/>
                <w:szCs w:val="20"/>
                <w:lang w:eastAsia="en-GB"/>
              </w:rPr>
            </w:pPr>
          </w:p>
        </w:tc>
        <w:tc>
          <w:tcPr>
            <w:tcW w:w="911" w:type="dxa"/>
            <w:tcBorders>
              <w:top w:val="nil"/>
              <w:left w:val="nil"/>
              <w:right w:val="nil"/>
            </w:tcBorders>
            <w:shd w:val="clear" w:color="auto" w:fill="auto"/>
            <w:noWrap/>
            <w:vAlign w:val="center"/>
            <w:hideMark/>
          </w:tcPr>
          <w:p w:rsidR="007B09A5" w:rsidRPr="001525D5" w:rsidRDefault="007B09A5" w:rsidP="00A20B9E">
            <w:pPr>
              <w:spacing w:after="0" w:line="240" w:lineRule="auto"/>
              <w:jc w:val="center"/>
              <w:rPr>
                <w:rFonts w:ascii="Times New Roman" w:eastAsia="Times New Roman" w:hAnsi="Times New Roman" w:cs="Times New Roman"/>
                <w:color w:val="000000"/>
                <w:sz w:val="20"/>
                <w:szCs w:val="20"/>
                <w:lang w:eastAsia="en-GB"/>
              </w:rPr>
            </w:pPr>
            <w:r w:rsidRPr="001525D5">
              <w:rPr>
                <w:rFonts w:ascii="Times New Roman" w:eastAsia="Times New Roman" w:hAnsi="Times New Roman" w:cs="Times New Roman"/>
                <w:color w:val="000000"/>
                <w:sz w:val="20"/>
                <w:szCs w:val="20"/>
                <w:lang w:eastAsia="en-GB"/>
              </w:rPr>
              <w:t>0.0009</w:t>
            </w:r>
          </w:p>
        </w:tc>
      </w:tr>
      <w:tr w:rsidR="007B09A5" w:rsidRPr="001525D5" w:rsidTr="00D26313">
        <w:trPr>
          <w:trHeight w:val="288"/>
        </w:trPr>
        <w:tc>
          <w:tcPr>
            <w:tcW w:w="960" w:type="dxa"/>
            <w:tcBorders>
              <w:top w:val="nil"/>
              <w:left w:val="nil"/>
              <w:bottom w:val="single" w:sz="4" w:space="0" w:color="auto"/>
              <w:right w:val="nil"/>
            </w:tcBorders>
            <w:shd w:val="clear" w:color="auto" w:fill="auto"/>
            <w:noWrap/>
            <w:vAlign w:val="center"/>
            <w:hideMark/>
          </w:tcPr>
          <w:p w:rsidR="007B09A5" w:rsidRPr="001525D5" w:rsidRDefault="007B09A5" w:rsidP="00A20B9E">
            <w:pPr>
              <w:spacing w:after="0" w:line="240" w:lineRule="auto"/>
              <w:jc w:val="center"/>
              <w:rPr>
                <w:rFonts w:ascii="Times New Roman" w:eastAsia="Times New Roman" w:hAnsi="Times New Roman" w:cs="Times New Roman"/>
                <w:color w:val="000000"/>
                <w:sz w:val="20"/>
                <w:szCs w:val="20"/>
                <w:lang w:eastAsia="en-GB"/>
              </w:rPr>
            </w:pPr>
          </w:p>
        </w:tc>
        <w:tc>
          <w:tcPr>
            <w:tcW w:w="980" w:type="dxa"/>
            <w:tcBorders>
              <w:top w:val="nil"/>
              <w:left w:val="nil"/>
              <w:bottom w:val="single" w:sz="4" w:space="0" w:color="auto"/>
              <w:right w:val="nil"/>
            </w:tcBorders>
            <w:shd w:val="clear" w:color="auto" w:fill="auto"/>
            <w:noWrap/>
            <w:vAlign w:val="center"/>
            <w:hideMark/>
          </w:tcPr>
          <w:p w:rsidR="007B09A5" w:rsidRPr="001525D5" w:rsidRDefault="007B09A5" w:rsidP="00A20B9E">
            <w:pPr>
              <w:spacing w:after="0" w:line="240" w:lineRule="auto"/>
              <w:jc w:val="center"/>
              <w:rPr>
                <w:rFonts w:ascii="Times New Roman" w:eastAsia="Times New Roman" w:hAnsi="Times New Roman" w:cs="Times New Roman"/>
                <w:color w:val="000000"/>
                <w:sz w:val="20"/>
                <w:szCs w:val="20"/>
                <w:lang w:eastAsia="en-GB"/>
              </w:rPr>
            </w:pPr>
          </w:p>
        </w:tc>
        <w:tc>
          <w:tcPr>
            <w:tcW w:w="980" w:type="dxa"/>
            <w:gridSpan w:val="2"/>
            <w:tcBorders>
              <w:top w:val="nil"/>
              <w:left w:val="nil"/>
              <w:bottom w:val="single" w:sz="4" w:space="0" w:color="auto"/>
              <w:right w:val="nil"/>
            </w:tcBorders>
            <w:shd w:val="clear" w:color="auto" w:fill="auto"/>
            <w:noWrap/>
            <w:vAlign w:val="center"/>
            <w:hideMark/>
          </w:tcPr>
          <w:p w:rsidR="007B09A5" w:rsidRPr="001525D5" w:rsidRDefault="00A20B9E" w:rsidP="00A20B9E">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7B09A5" w:rsidRPr="001525D5">
              <w:rPr>
                <w:rFonts w:ascii="Times New Roman" w:eastAsia="Times New Roman" w:hAnsi="Times New Roman" w:cs="Times New Roman"/>
                <w:color w:val="000000"/>
                <w:sz w:val="20"/>
                <w:szCs w:val="20"/>
                <w:lang w:eastAsia="en-GB"/>
              </w:rPr>
              <w:t>5.557</w:t>
            </w:r>
            <w:r>
              <w:rPr>
                <w:rFonts w:ascii="Times New Roman" w:eastAsia="Times New Roman" w:hAnsi="Times New Roman" w:cs="Times New Roman"/>
                <w:color w:val="000000"/>
                <w:sz w:val="20"/>
                <w:szCs w:val="20"/>
                <w:lang w:eastAsia="en-GB"/>
              </w:rPr>
              <w:t>)</w:t>
            </w:r>
          </w:p>
        </w:tc>
        <w:tc>
          <w:tcPr>
            <w:tcW w:w="980" w:type="dxa"/>
            <w:gridSpan w:val="2"/>
            <w:tcBorders>
              <w:top w:val="nil"/>
              <w:left w:val="nil"/>
              <w:bottom w:val="single" w:sz="4" w:space="0" w:color="auto"/>
              <w:right w:val="nil"/>
            </w:tcBorders>
            <w:shd w:val="clear" w:color="auto" w:fill="auto"/>
            <w:noWrap/>
            <w:vAlign w:val="center"/>
            <w:hideMark/>
          </w:tcPr>
          <w:p w:rsidR="007B09A5" w:rsidRPr="001525D5" w:rsidRDefault="007B09A5" w:rsidP="00A20B9E">
            <w:pPr>
              <w:spacing w:after="0" w:line="240" w:lineRule="auto"/>
              <w:jc w:val="center"/>
              <w:rPr>
                <w:rFonts w:ascii="Times New Roman" w:eastAsia="Times New Roman" w:hAnsi="Times New Roman" w:cs="Times New Roman"/>
                <w:color w:val="000000"/>
                <w:sz w:val="20"/>
                <w:szCs w:val="20"/>
                <w:lang w:eastAsia="en-GB"/>
              </w:rPr>
            </w:pPr>
          </w:p>
        </w:tc>
        <w:tc>
          <w:tcPr>
            <w:tcW w:w="980" w:type="dxa"/>
            <w:gridSpan w:val="2"/>
            <w:tcBorders>
              <w:top w:val="nil"/>
              <w:left w:val="nil"/>
              <w:bottom w:val="single" w:sz="4" w:space="0" w:color="auto"/>
              <w:right w:val="nil"/>
            </w:tcBorders>
            <w:shd w:val="clear" w:color="auto" w:fill="auto"/>
            <w:noWrap/>
            <w:vAlign w:val="center"/>
            <w:hideMark/>
          </w:tcPr>
          <w:p w:rsidR="007B09A5" w:rsidRPr="001525D5" w:rsidRDefault="00A20B9E" w:rsidP="00A20B9E">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7B09A5" w:rsidRPr="001525D5">
              <w:rPr>
                <w:rFonts w:ascii="Times New Roman" w:eastAsia="Times New Roman" w:hAnsi="Times New Roman" w:cs="Times New Roman"/>
                <w:color w:val="000000"/>
                <w:sz w:val="20"/>
                <w:szCs w:val="20"/>
                <w:lang w:eastAsia="en-GB"/>
              </w:rPr>
              <w:t>10.062</w:t>
            </w:r>
            <w:r>
              <w:rPr>
                <w:rFonts w:ascii="Times New Roman" w:eastAsia="Times New Roman" w:hAnsi="Times New Roman" w:cs="Times New Roman"/>
                <w:color w:val="000000"/>
                <w:sz w:val="20"/>
                <w:szCs w:val="20"/>
                <w:lang w:eastAsia="en-GB"/>
              </w:rPr>
              <w:t>)</w:t>
            </w:r>
          </w:p>
        </w:tc>
        <w:tc>
          <w:tcPr>
            <w:tcW w:w="980" w:type="dxa"/>
            <w:tcBorders>
              <w:top w:val="nil"/>
              <w:left w:val="nil"/>
              <w:bottom w:val="single" w:sz="4" w:space="0" w:color="auto"/>
              <w:right w:val="nil"/>
            </w:tcBorders>
            <w:shd w:val="clear" w:color="auto" w:fill="auto"/>
            <w:noWrap/>
            <w:vAlign w:val="center"/>
            <w:hideMark/>
          </w:tcPr>
          <w:p w:rsidR="007B09A5" w:rsidRPr="001525D5" w:rsidRDefault="007B09A5" w:rsidP="00A20B9E">
            <w:pPr>
              <w:spacing w:after="0" w:line="240" w:lineRule="auto"/>
              <w:jc w:val="center"/>
              <w:rPr>
                <w:rFonts w:ascii="Times New Roman" w:eastAsia="Times New Roman" w:hAnsi="Times New Roman" w:cs="Times New Roman"/>
                <w:color w:val="000000"/>
                <w:sz w:val="20"/>
                <w:szCs w:val="20"/>
                <w:lang w:eastAsia="en-GB"/>
              </w:rPr>
            </w:pPr>
          </w:p>
        </w:tc>
        <w:tc>
          <w:tcPr>
            <w:tcW w:w="980" w:type="dxa"/>
            <w:gridSpan w:val="2"/>
            <w:tcBorders>
              <w:top w:val="nil"/>
              <w:left w:val="nil"/>
              <w:bottom w:val="single" w:sz="4" w:space="0" w:color="auto"/>
              <w:right w:val="nil"/>
            </w:tcBorders>
            <w:shd w:val="clear" w:color="auto" w:fill="auto"/>
            <w:noWrap/>
            <w:vAlign w:val="center"/>
            <w:hideMark/>
          </w:tcPr>
          <w:p w:rsidR="007B09A5" w:rsidRPr="001525D5" w:rsidRDefault="00A20B9E" w:rsidP="00A20B9E">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7B09A5" w:rsidRPr="001525D5">
              <w:rPr>
                <w:rFonts w:ascii="Times New Roman" w:eastAsia="Times New Roman" w:hAnsi="Times New Roman" w:cs="Times New Roman"/>
                <w:color w:val="000000"/>
                <w:sz w:val="20"/>
                <w:szCs w:val="20"/>
                <w:lang w:eastAsia="en-GB"/>
              </w:rPr>
              <w:t>80.326</w:t>
            </w:r>
            <w:r>
              <w:rPr>
                <w:rFonts w:ascii="Times New Roman" w:eastAsia="Times New Roman" w:hAnsi="Times New Roman" w:cs="Times New Roman"/>
                <w:color w:val="000000"/>
                <w:sz w:val="20"/>
                <w:szCs w:val="20"/>
                <w:lang w:eastAsia="en-GB"/>
              </w:rPr>
              <w:t>)</w:t>
            </w:r>
          </w:p>
        </w:tc>
        <w:tc>
          <w:tcPr>
            <w:tcW w:w="980" w:type="dxa"/>
            <w:gridSpan w:val="2"/>
            <w:tcBorders>
              <w:top w:val="nil"/>
              <w:left w:val="nil"/>
              <w:bottom w:val="single" w:sz="4" w:space="0" w:color="auto"/>
              <w:right w:val="nil"/>
            </w:tcBorders>
            <w:shd w:val="clear" w:color="auto" w:fill="auto"/>
            <w:noWrap/>
            <w:vAlign w:val="center"/>
            <w:hideMark/>
          </w:tcPr>
          <w:p w:rsidR="007B09A5" w:rsidRPr="001525D5" w:rsidRDefault="007B09A5" w:rsidP="00A20B9E">
            <w:pPr>
              <w:spacing w:after="0" w:line="240" w:lineRule="auto"/>
              <w:jc w:val="center"/>
              <w:rPr>
                <w:rFonts w:ascii="Times New Roman" w:eastAsia="Times New Roman" w:hAnsi="Times New Roman" w:cs="Times New Roman"/>
                <w:color w:val="000000"/>
                <w:sz w:val="20"/>
                <w:szCs w:val="20"/>
                <w:lang w:eastAsia="en-GB"/>
              </w:rPr>
            </w:pPr>
          </w:p>
        </w:tc>
        <w:tc>
          <w:tcPr>
            <w:tcW w:w="980" w:type="dxa"/>
            <w:gridSpan w:val="2"/>
            <w:tcBorders>
              <w:top w:val="nil"/>
              <w:left w:val="nil"/>
              <w:bottom w:val="single" w:sz="4" w:space="0" w:color="auto"/>
              <w:right w:val="nil"/>
            </w:tcBorders>
            <w:shd w:val="clear" w:color="auto" w:fill="auto"/>
            <w:noWrap/>
            <w:vAlign w:val="center"/>
            <w:hideMark/>
          </w:tcPr>
          <w:p w:rsidR="007B09A5" w:rsidRPr="001525D5" w:rsidRDefault="00A20B9E" w:rsidP="00A20B9E">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7B09A5" w:rsidRPr="001525D5">
              <w:rPr>
                <w:rFonts w:ascii="Times New Roman" w:eastAsia="Times New Roman" w:hAnsi="Times New Roman" w:cs="Times New Roman"/>
                <w:color w:val="000000"/>
                <w:sz w:val="20"/>
                <w:szCs w:val="20"/>
                <w:lang w:eastAsia="en-GB"/>
              </w:rPr>
              <w:t>3.034</w:t>
            </w:r>
            <w:r>
              <w:rPr>
                <w:rFonts w:ascii="Times New Roman" w:eastAsia="Times New Roman" w:hAnsi="Times New Roman" w:cs="Times New Roman"/>
                <w:color w:val="000000"/>
                <w:sz w:val="20"/>
                <w:szCs w:val="20"/>
                <w:lang w:eastAsia="en-GB"/>
              </w:rPr>
              <w:t>)</w:t>
            </w:r>
          </w:p>
        </w:tc>
        <w:tc>
          <w:tcPr>
            <w:tcW w:w="1000" w:type="dxa"/>
            <w:tcBorders>
              <w:top w:val="nil"/>
              <w:left w:val="nil"/>
              <w:bottom w:val="single" w:sz="4" w:space="0" w:color="auto"/>
              <w:right w:val="nil"/>
            </w:tcBorders>
            <w:shd w:val="clear" w:color="auto" w:fill="auto"/>
            <w:noWrap/>
            <w:vAlign w:val="center"/>
            <w:hideMark/>
          </w:tcPr>
          <w:p w:rsidR="007B09A5" w:rsidRPr="001525D5" w:rsidRDefault="007B09A5" w:rsidP="00A20B9E">
            <w:pPr>
              <w:spacing w:after="0" w:line="240" w:lineRule="auto"/>
              <w:jc w:val="center"/>
              <w:rPr>
                <w:rFonts w:ascii="Times New Roman" w:eastAsia="Times New Roman" w:hAnsi="Times New Roman" w:cs="Times New Roman"/>
                <w:color w:val="000000"/>
                <w:sz w:val="20"/>
                <w:szCs w:val="20"/>
                <w:lang w:eastAsia="en-GB"/>
              </w:rPr>
            </w:pPr>
          </w:p>
        </w:tc>
        <w:tc>
          <w:tcPr>
            <w:tcW w:w="960" w:type="dxa"/>
            <w:gridSpan w:val="2"/>
            <w:tcBorders>
              <w:top w:val="nil"/>
              <w:left w:val="nil"/>
              <w:bottom w:val="single" w:sz="4" w:space="0" w:color="auto"/>
              <w:right w:val="nil"/>
            </w:tcBorders>
            <w:shd w:val="clear" w:color="auto" w:fill="auto"/>
            <w:noWrap/>
            <w:vAlign w:val="center"/>
            <w:hideMark/>
          </w:tcPr>
          <w:p w:rsidR="007B09A5" w:rsidRPr="001525D5" w:rsidRDefault="00A20B9E" w:rsidP="00A20B9E">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7B09A5" w:rsidRPr="001525D5">
              <w:rPr>
                <w:rFonts w:ascii="Times New Roman" w:eastAsia="Times New Roman" w:hAnsi="Times New Roman" w:cs="Times New Roman"/>
                <w:color w:val="000000"/>
                <w:sz w:val="20"/>
                <w:szCs w:val="20"/>
                <w:lang w:eastAsia="en-GB"/>
              </w:rPr>
              <w:t>1.688</w:t>
            </w:r>
            <w:r>
              <w:rPr>
                <w:rFonts w:ascii="Times New Roman" w:eastAsia="Times New Roman" w:hAnsi="Times New Roman" w:cs="Times New Roman"/>
                <w:color w:val="000000"/>
                <w:sz w:val="20"/>
                <w:szCs w:val="20"/>
                <w:lang w:eastAsia="en-GB"/>
              </w:rPr>
              <w:t>)</w:t>
            </w:r>
          </w:p>
        </w:tc>
        <w:tc>
          <w:tcPr>
            <w:tcW w:w="960" w:type="dxa"/>
            <w:gridSpan w:val="2"/>
            <w:tcBorders>
              <w:top w:val="nil"/>
              <w:left w:val="nil"/>
              <w:bottom w:val="single" w:sz="4" w:space="0" w:color="auto"/>
              <w:right w:val="nil"/>
            </w:tcBorders>
            <w:shd w:val="clear" w:color="auto" w:fill="auto"/>
            <w:noWrap/>
            <w:vAlign w:val="center"/>
            <w:hideMark/>
          </w:tcPr>
          <w:p w:rsidR="007B09A5" w:rsidRPr="001525D5" w:rsidRDefault="007B09A5" w:rsidP="00A20B9E">
            <w:pPr>
              <w:spacing w:after="0" w:line="240" w:lineRule="auto"/>
              <w:jc w:val="center"/>
              <w:rPr>
                <w:rFonts w:ascii="Times New Roman" w:eastAsia="Times New Roman" w:hAnsi="Times New Roman" w:cs="Times New Roman"/>
                <w:color w:val="000000"/>
                <w:sz w:val="20"/>
                <w:szCs w:val="20"/>
                <w:lang w:eastAsia="en-GB"/>
              </w:rPr>
            </w:pPr>
          </w:p>
        </w:tc>
        <w:tc>
          <w:tcPr>
            <w:tcW w:w="911" w:type="dxa"/>
            <w:tcBorders>
              <w:top w:val="nil"/>
              <w:left w:val="nil"/>
              <w:bottom w:val="single" w:sz="4" w:space="0" w:color="auto"/>
              <w:right w:val="nil"/>
            </w:tcBorders>
            <w:shd w:val="clear" w:color="auto" w:fill="auto"/>
            <w:noWrap/>
            <w:vAlign w:val="center"/>
            <w:hideMark/>
          </w:tcPr>
          <w:p w:rsidR="007B09A5" w:rsidRPr="001525D5" w:rsidRDefault="00A20B9E" w:rsidP="00A20B9E">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7B09A5" w:rsidRPr="001525D5">
              <w:rPr>
                <w:rFonts w:ascii="Times New Roman" w:eastAsia="Times New Roman" w:hAnsi="Times New Roman" w:cs="Times New Roman"/>
                <w:color w:val="000000"/>
                <w:sz w:val="20"/>
                <w:szCs w:val="20"/>
                <w:lang w:eastAsia="en-GB"/>
              </w:rPr>
              <w:t>1.375</w:t>
            </w:r>
            <w:r>
              <w:rPr>
                <w:rFonts w:ascii="Times New Roman" w:eastAsia="Times New Roman" w:hAnsi="Times New Roman" w:cs="Times New Roman"/>
                <w:color w:val="000000"/>
                <w:sz w:val="20"/>
                <w:szCs w:val="20"/>
                <w:lang w:eastAsia="en-GB"/>
              </w:rPr>
              <w:t>)</w:t>
            </w:r>
          </w:p>
        </w:tc>
      </w:tr>
    </w:tbl>
    <w:p w:rsidR="009546BC" w:rsidRDefault="009546BC" w:rsidP="00DB15BE">
      <w:pPr>
        <w:spacing w:after="0" w:line="480" w:lineRule="auto"/>
        <w:jc w:val="both"/>
        <w:rPr>
          <w:rFonts w:ascii="Times New Roman" w:eastAsia="Times New Roman" w:hAnsi="Times New Roman" w:cs="Times New Roman"/>
          <w:b/>
          <w:sz w:val="20"/>
          <w:szCs w:val="20"/>
          <w:u w:val="single"/>
          <w:lang w:eastAsia="en-GB"/>
        </w:rPr>
      </w:pPr>
    </w:p>
    <w:p w:rsidR="009546BC" w:rsidRDefault="009546BC" w:rsidP="00DB15BE">
      <w:pPr>
        <w:spacing w:after="0" w:line="480" w:lineRule="auto"/>
        <w:jc w:val="both"/>
        <w:rPr>
          <w:rFonts w:ascii="Times New Roman" w:eastAsia="Times New Roman" w:hAnsi="Times New Roman" w:cs="Times New Roman"/>
          <w:b/>
          <w:sz w:val="20"/>
          <w:szCs w:val="20"/>
          <w:u w:val="single"/>
          <w:lang w:eastAsia="en-GB"/>
        </w:rPr>
      </w:pPr>
    </w:p>
    <w:p w:rsidR="009546BC" w:rsidRDefault="009546BC" w:rsidP="00DB15BE">
      <w:pPr>
        <w:spacing w:after="0" w:line="480" w:lineRule="auto"/>
        <w:jc w:val="both"/>
        <w:rPr>
          <w:rFonts w:ascii="Times New Roman" w:eastAsia="Times New Roman" w:hAnsi="Times New Roman" w:cs="Times New Roman"/>
          <w:b/>
          <w:sz w:val="20"/>
          <w:szCs w:val="20"/>
          <w:u w:val="single"/>
          <w:lang w:eastAsia="en-GB"/>
        </w:rPr>
      </w:pPr>
    </w:p>
    <w:p w:rsidR="009546BC" w:rsidRDefault="009546BC" w:rsidP="00DB15BE">
      <w:pPr>
        <w:spacing w:after="0" w:line="480" w:lineRule="auto"/>
        <w:jc w:val="both"/>
        <w:rPr>
          <w:rFonts w:ascii="Times New Roman" w:eastAsia="Times New Roman" w:hAnsi="Times New Roman" w:cs="Times New Roman"/>
          <w:b/>
          <w:sz w:val="20"/>
          <w:szCs w:val="20"/>
          <w:u w:val="single"/>
          <w:lang w:eastAsia="en-GB"/>
        </w:rPr>
      </w:pPr>
    </w:p>
    <w:p w:rsidR="009546BC" w:rsidRDefault="009546BC" w:rsidP="00DB15BE">
      <w:pPr>
        <w:spacing w:after="0" w:line="480" w:lineRule="auto"/>
        <w:jc w:val="both"/>
        <w:rPr>
          <w:rFonts w:ascii="Times New Roman" w:eastAsia="Times New Roman" w:hAnsi="Times New Roman" w:cs="Times New Roman"/>
          <w:b/>
          <w:sz w:val="20"/>
          <w:szCs w:val="20"/>
          <w:u w:val="single"/>
          <w:lang w:eastAsia="en-GB"/>
        </w:rPr>
      </w:pPr>
    </w:p>
    <w:p w:rsidR="009546BC" w:rsidRDefault="009546BC" w:rsidP="00DB15BE">
      <w:pPr>
        <w:spacing w:after="0" w:line="480" w:lineRule="auto"/>
        <w:jc w:val="both"/>
        <w:rPr>
          <w:rFonts w:ascii="Times New Roman" w:eastAsia="Times New Roman" w:hAnsi="Times New Roman" w:cs="Times New Roman"/>
          <w:b/>
          <w:sz w:val="20"/>
          <w:szCs w:val="20"/>
          <w:u w:val="single"/>
          <w:lang w:eastAsia="en-GB"/>
        </w:rPr>
      </w:pPr>
    </w:p>
    <w:p w:rsidR="009546BC" w:rsidRDefault="009546BC" w:rsidP="00DB15BE">
      <w:pPr>
        <w:spacing w:after="0" w:line="480" w:lineRule="auto"/>
        <w:jc w:val="both"/>
        <w:rPr>
          <w:rFonts w:ascii="Times New Roman" w:eastAsia="Times New Roman" w:hAnsi="Times New Roman" w:cs="Times New Roman"/>
          <w:b/>
          <w:sz w:val="20"/>
          <w:szCs w:val="20"/>
          <w:u w:val="single"/>
          <w:lang w:eastAsia="en-GB"/>
        </w:rPr>
      </w:pPr>
    </w:p>
    <w:p w:rsidR="003D1FC3" w:rsidRDefault="003D1FC3" w:rsidP="003E6BD9">
      <w:pPr>
        <w:spacing w:after="0" w:line="480" w:lineRule="auto"/>
        <w:jc w:val="center"/>
        <w:rPr>
          <w:rFonts w:ascii="Times New Roman" w:eastAsia="Times New Roman" w:hAnsi="Times New Roman" w:cs="Times New Roman"/>
          <w:b/>
          <w:sz w:val="24"/>
          <w:szCs w:val="24"/>
          <w:lang w:eastAsia="en-GB"/>
        </w:rPr>
        <w:sectPr w:rsidR="003D1FC3" w:rsidSect="003D1FC3">
          <w:pgSz w:w="16838" w:h="11906" w:orient="landscape"/>
          <w:pgMar w:top="1440" w:right="1440" w:bottom="1440" w:left="1440" w:header="709" w:footer="709" w:gutter="0"/>
          <w:pgNumType w:start="30"/>
          <w:cols w:space="708"/>
          <w:titlePg/>
          <w:docGrid w:linePitch="360"/>
        </w:sectPr>
      </w:pPr>
    </w:p>
    <w:p w:rsidR="003E6BD9" w:rsidRDefault="003E6BD9" w:rsidP="003E6BD9">
      <w:pPr>
        <w:spacing w:after="0" w:line="480" w:lineRule="auto"/>
        <w:jc w:val="center"/>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lastRenderedPageBreak/>
        <w:t>Figure 1</w:t>
      </w:r>
      <w:r w:rsidR="008E50E8">
        <w:rPr>
          <w:rFonts w:ascii="Times New Roman" w:eastAsia="Times New Roman" w:hAnsi="Times New Roman" w:cs="Times New Roman"/>
          <w:b/>
          <w:sz w:val="24"/>
          <w:szCs w:val="24"/>
          <w:lang w:eastAsia="en-GB"/>
        </w:rPr>
        <w:t xml:space="preserve">: Cross-Section Distribution of QE Purchase Activity: UK </w:t>
      </w:r>
    </w:p>
    <w:p w:rsidR="003E6BD9" w:rsidRDefault="003E6BD9" w:rsidP="003E6BD9">
      <w:pPr>
        <w:spacing w:after="0" w:line="480" w:lineRule="auto"/>
        <w:jc w:val="center"/>
        <w:rPr>
          <w:rFonts w:ascii="Times New Roman" w:eastAsia="Times New Roman" w:hAnsi="Times New Roman" w:cs="Times New Roman"/>
          <w:b/>
          <w:bCs/>
          <w:sz w:val="24"/>
          <w:szCs w:val="24"/>
          <w:lang w:eastAsia="en-GB"/>
        </w:rPr>
      </w:pPr>
      <w:r>
        <w:rPr>
          <w:rFonts w:ascii="Times New Roman" w:eastAsia="Times New Roman" w:hAnsi="Times New Roman" w:cs="Times New Roman"/>
          <w:b/>
          <w:bCs/>
          <w:noProof/>
          <w:sz w:val="24"/>
          <w:szCs w:val="24"/>
          <w:lang w:eastAsia="en-GB"/>
        </w:rPr>
        <w:drawing>
          <wp:inline distT="0" distB="0" distL="0" distR="0" wp14:anchorId="59649084" wp14:editId="0208F492">
            <wp:extent cx="5425440" cy="4017597"/>
            <wp:effectExtent l="0" t="0" r="381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26806" cy="4018608"/>
                    </a:xfrm>
                    <a:prstGeom prst="rect">
                      <a:avLst/>
                    </a:prstGeom>
                    <a:noFill/>
                  </pic:spPr>
                </pic:pic>
              </a:graphicData>
            </a:graphic>
          </wp:inline>
        </w:drawing>
      </w:r>
    </w:p>
    <w:p w:rsidR="003E6BD9" w:rsidRDefault="003E6BD9" w:rsidP="003E6BD9">
      <w:pPr>
        <w:spacing w:after="0" w:line="480" w:lineRule="auto"/>
        <w:jc w:val="center"/>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 xml:space="preserve">Figure 2: Cross-Section Distribution of QE Purchase Activity: US </w:t>
      </w:r>
    </w:p>
    <w:p w:rsidR="003E6BD9" w:rsidRDefault="003E6BD9" w:rsidP="003E6BD9">
      <w:pPr>
        <w:spacing w:after="0" w:line="480" w:lineRule="auto"/>
        <w:jc w:val="center"/>
        <w:rPr>
          <w:rFonts w:ascii="Times New Roman" w:eastAsia="Times New Roman" w:hAnsi="Times New Roman" w:cs="Times New Roman"/>
          <w:b/>
          <w:bCs/>
          <w:sz w:val="24"/>
          <w:szCs w:val="24"/>
          <w:lang w:eastAsia="en-GB"/>
        </w:rPr>
      </w:pPr>
      <w:r>
        <w:rPr>
          <w:rFonts w:ascii="Times New Roman" w:eastAsia="Times New Roman" w:hAnsi="Times New Roman" w:cs="Times New Roman"/>
          <w:b/>
          <w:bCs/>
          <w:noProof/>
          <w:sz w:val="24"/>
          <w:szCs w:val="24"/>
          <w:lang w:eastAsia="en-GB"/>
        </w:rPr>
        <w:drawing>
          <wp:inline distT="0" distB="0" distL="0" distR="0" wp14:anchorId="2C9B25A2" wp14:editId="56FF9237">
            <wp:extent cx="5455919" cy="3429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70638" cy="3438251"/>
                    </a:xfrm>
                    <a:prstGeom prst="rect">
                      <a:avLst/>
                    </a:prstGeom>
                    <a:noFill/>
                  </pic:spPr>
                </pic:pic>
              </a:graphicData>
            </a:graphic>
          </wp:inline>
        </w:drawing>
      </w:r>
    </w:p>
    <w:p w:rsidR="003E6BD9" w:rsidRDefault="003E6BD9" w:rsidP="003E6BD9">
      <w:pPr>
        <w:spacing w:after="0" w:line="480" w:lineRule="auto"/>
        <w:jc w:val="center"/>
        <w:rPr>
          <w:rFonts w:ascii="Times New Roman" w:eastAsia="Times New Roman" w:hAnsi="Times New Roman" w:cs="Times New Roman"/>
          <w:b/>
          <w:bCs/>
          <w:sz w:val="24"/>
          <w:szCs w:val="24"/>
          <w:lang w:eastAsia="en-GB"/>
        </w:rPr>
      </w:pPr>
    </w:p>
    <w:p w:rsidR="003E6BD9" w:rsidRDefault="003E6BD9" w:rsidP="003E6BD9">
      <w:pPr>
        <w:spacing w:after="0" w:line="480" w:lineRule="auto"/>
        <w:jc w:val="center"/>
        <w:rPr>
          <w:rFonts w:ascii="Times New Roman" w:eastAsia="Times New Roman" w:hAnsi="Times New Roman" w:cs="Times New Roman"/>
          <w:b/>
          <w:bCs/>
          <w:sz w:val="24"/>
          <w:szCs w:val="24"/>
          <w:lang w:eastAsia="en-GB"/>
        </w:rPr>
        <w:sectPr w:rsidR="003E6BD9" w:rsidSect="003D1FC3">
          <w:pgSz w:w="11906" w:h="16838"/>
          <w:pgMar w:top="1440" w:right="1440" w:bottom="1440" w:left="1440" w:header="709" w:footer="709" w:gutter="0"/>
          <w:pgNumType w:start="30"/>
          <w:cols w:space="708"/>
          <w:titlePg/>
          <w:docGrid w:linePitch="360"/>
        </w:sectPr>
      </w:pPr>
    </w:p>
    <w:p w:rsidR="00A402D1" w:rsidRPr="00A402D1" w:rsidRDefault="003E6BD9" w:rsidP="00A402D1">
      <w:pPr>
        <w:spacing w:after="0" w:line="480" w:lineRule="auto"/>
        <w:jc w:val="center"/>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lastRenderedPageBreak/>
        <w:t>Fig 3</w:t>
      </w:r>
      <w:r w:rsidR="00A402D1" w:rsidRPr="00A402D1">
        <w:rPr>
          <w:rFonts w:ascii="Times New Roman" w:eastAsia="Times New Roman" w:hAnsi="Times New Roman" w:cs="Times New Roman"/>
          <w:b/>
          <w:bCs/>
          <w:sz w:val="24"/>
          <w:szCs w:val="24"/>
          <w:lang w:eastAsia="en-GB"/>
        </w:rPr>
        <w:t>: Estimated Conditional Volatility for UK and US Equity Returns Jan.04-Oct.14</w:t>
      </w:r>
    </w:p>
    <w:tbl>
      <w:tblPr>
        <w:tblStyle w:val="TableGrid"/>
        <w:tblW w:w="0" w:type="auto"/>
        <w:tblLook w:val="04A0" w:firstRow="1" w:lastRow="0" w:firstColumn="1" w:lastColumn="0" w:noHBand="0" w:noVBand="1"/>
      </w:tblPr>
      <w:tblGrid>
        <w:gridCol w:w="6997"/>
        <w:gridCol w:w="7177"/>
      </w:tblGrid>
      <w:tr w:rsidR="003A6BAB" w:rsidTr="00A402D1">
        <w:trPr>
          <w:trHeight w:val="7361"/>
        </w:trPr>
        <w:tc>
          <w:tcPr>
            <w:tcW w:w="6997" w:type="dxa"/>
          </w:tcPr>
          <w:p w:rsidR="003A6BAB" w:rsidRDefault="00A402D1" w:rsidP="00D2745C">
            <w:pPr>
              <w:autoSpaceDE w:val="0"/>
              <w:autoSpaceDN w:val="0"/>
              <w:adjustRightInd w:val="0"/>
              <w:spacing w:line="480" w:lineRule="auto"/>
              <w:jc w:val="center"/>
              <w:rPr>
                <w:rFonts w:asciiTheme="majorBidi" w:hAnsiTheme="majorBidi" w:cstheme="majorBidi"/>
                <w:sz w:val="24"/>
                <w:szCs w:val="24"/>
              </w:rPr>
            </w:pPr>
            <w:r>
              <w:object w:dxaOrig="7080" w:dyaOrig="55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1.6pt;height:265pt" o:ole="">
                  <v:imagedata r:id="rId15" o:title=""/>
                </v:shape>
                <o:OLEObject Type="Embed" ProgID="EViews.Workfile.2" ShapeID="_x0000_i1025" DrawAspect="Content" ObjectID="_1558433069" r:id="rId16"/>
              </w:object>
            </w:r>
          </w:p>
        </w:tc>
        <w:tc>
          <w:tcPr>
            <w:tcW w:w="7177" w:type="dxa"/>
          </w:tcPr>
          <w:p w:rsidR="003A6BAB" w:rsidRDefault="00A402D1" w:rsidP="00D2745C">
            <w:pPr>
              <w:autoSpaceDE w:val="0"/>
              <w:autoSpaceDN w:val="0"/>
              <w:adjustRightInd w:val="0"/>
              <w:spacing w:line="480" w:lineRule="auto"/>
              <w:jc w:val="center"/>
              <w:rPr>
                <w:rFonts w:asciiTheme="majorBidi" w:hAnsiTheme="majorBidi" w:cstheme="majorBidi"/>
                <w:sz w:val="24"/>
                <w:szCs w:val="24"/>
              </w:rPr>
            </w:pPr>
            <w:r>
              <w:object w:dxaOrig="7245" w:dyaOrig="5505">
                <v:shape id="_x0000_i1026" type="#_x0000_t75" style="width:350.8pt;height:266.55pt" o:ole="">
                  <v:imagedata r:id="rId17" o:title=""/>
                </v:shape>
                <o:OLEObject Type="Embed" ProgID="EViews.Workfile.2" ShapeID="_x0000_i1026" DrawAspect="Content" ObjectID="_1558433070" r:id="rId18"/>
              </w:object>
            </w:r>
          </w:p>
        </w:tc>
      </w:tr>
    </w:tbl>
    <w:p w:rsidR="003A6BAB" w:rsidRDefault="003A6BAB" w:rsidP="003A6BAB">
      <w:pPr>
        <w:spacing w:after="0" w:line="480" w:lineRule="auto"/>
        <w:jc w:val="both"/>
        <w:rPr>
          <w:rFonts w:ascii="Times New Roman" w:eastAsia="Times New Roman" w:hAnsi="Times New Roman" w:cs="Times New Roman"/>
          <w:sz w:val="24"/>
          <w:szCs w:val="24"/>
          <w:lang w:eastAsia="en-GB"/>
        </w:rPr>
      </w:pPr>
    </w:p>
    <w:p w:rsidR="00A402D1" w:rsidRDefault="00A402D1" w:rsidP="003A6BAB">
      <w:pPr>
        <w:spacing w:after="0" w:line="480" w:lineRule="auto"/>
        <w:jc w:val="both"/>
        <w:rPr>
          <w:rFonts w:ascii="Times New Roman" w:eastAsia="Times New Roman" w:hAnsi="Times New Roman" w:cs="Times New Roman"/>
          <w:b/>
          <w:bCs/>
          <w:sz w:val="24"/>
          <w:szCs w:val="24"/>
          <w:u w:val="single"/>
          <w:lang w:eastAsia="en-GB"/>
        </w:rPr>
      </w:pPr>
    </w:p>
    <w:p w:rsidR="003A6BAB" w:rsidRPr="00A402D1" w:rsidRDefault="003A6BAB" w:rsidP="00A402D1">
      <w:pPr>
        <w:spacing w:after="0" w:line="480" w:lineRule="auto"/>
        <w:jc w:val="center"/>
        <w:rPr>
          <w:rFonts w:ascii="Times New Roman" w:eastAsia="Times New Roman" w:hAnsi="Times New Roman" w:cs="Times New Roman"/>
          <w:b/>
          <w:bCs/>
          <w:sz w:val="24"/>
          <w:szCs w:val="24"/>
          <w:lang w:eastAsia="en-GB"/>
        </w:rPr>
      </w:pPr>
      <w:r w:rsidRPr="00A402D1">
        <w:rPr>
          <w:rFonts w:ascii="Times New Roman" w:eastAsia="Times New Roman" w:hAnsi="Times New Roman" w:cs="Times New Roman"/>
          <w:b/>
          <w:bCs/>
          <w:sz w:val="24"/>
          <w:szCs w:val="24"/>
          <w:lang w:eastAsia="en-GB"/>
        </w:rPr>
        <w:lastRenderedPageBreak/>
        <w:t xml:space="preserve">Fig </w:t>
      </w:r>
      <w:r w:rsidR="003E6BD9">
        <w:rPr>
          <w:rFonts w:ascii="Times New Roman" w:eastAsia="Times New Roman" w:hAnsi="Times New Roman" w:cs="Times New Roman"/>
          <w:b/>
          <w:bCs/>
          <w:sz w:val="24"/>
          <w:szCs w:val="24"/>
          <w:lang w:eastAsia="en-GB"/>
        </w:rPr>
        <w:t>4</w:t>
      </w:r>
      <w:r w:rsidRPr="00A402D1">
        <w:rPr>
          <w:rFonts w:ascii="Times New Roman" w:eastAsia="Times New Roman" w:hAnsi="Times New Roman" w:cs="Times New Roman"/>
          <w:b/>
          <w:bCs/>
          <w:sz w:val="24"/>
          <w:szCs w:val="24"/>
          <w:lang w:eastAsia="en-GB"/>
        </w:rPr>
        <w:t xml:space="preserve">: Conditional </w:t>
      </w:r>
      <w:r w:rsidR="00FF0680">
        <w:rPr>
          <w:rFonts w:ascii="Times New Roman" w:eastAsia="Times New Roman" w:hAnsi="Times New Roman" w:cs="Times New Roman"/>
          <w:b/>
          <w:bCs/>
          <w:sz w:val="24"/>
          <w:szCs w:val="24"/>
          <w:lang w:eastAsia="en-GB"/>
        </w:rPr>
        <w:t>Correlation</w:t>
      </w:r>
      <w:r w:rsidRPr="00A402D1">
        <w:rPr>
          <w:rFonts w:ascii="Times New Roman" w:eastAsia="Times New Roman" w:hAnsi="Times New Roman" w:cs="Times New Roman"/>
          <w:b/>
          <w:bCs/>
          <w:sz w:val="24"/>
          <w:szCs w:val="24"/>
          <w:lang w:eastAsia="en-GB"/>
        </w:rPr>
        <w:t xml:space="preserve"> for UK and US Equity Returns Jan.04-Oct.14</w:t>
      </w:r>
    </w:p>
    <w:p w:rsidR="003A6BAB" w:rsidRDefault="003A6BAB" w:rsidP="00A402D1">
      <w:pPr>
        <w:spacing w:after="0" w:line="480" w:lineRule="auto"/>
        <w:jc w:val="center"/>
      </w:pPr>
    </w:p>
    <w:p w:rsidR="00F62AC3" w:rsidRDefault="00FF0680" w:rsidP="003D1FC3">
      <w:pPr>
        <w:spacing w:after="0" w:line="480" w:lineRule="auto"/>
        <w:jc w:val="center"/>
        <w:rPr>
          <w:rFonts w:ascii="Times New Roman" w:eastAsia="Times New Roman" w:hAnsi="Times New Roman" w:cs="Times New Roman"/>
          <w:b/>
          <w:sz w:val="20"/>
          <w:szCs w:val="20"/>
          <w:u w:val="single"/>
          <w:lang w:eastAsia="en-GB"/>
        </w:rPr>
      </w:pPr>
      <w:r>
        <w:object w:dxaOrig="7476" w:dyaOrig="5340">
          <v:shape id="_x0000_i1027" type="#_x0000_t75" style="width:402.9pt;height:260.45pt" o:ole="">
            <v:imagedata r:id="rId19" o:title=""/>
          </v:shape>
          <o:OLEObject Type="Embed" ProgID="EViews.Workfile.2" ShapeID="_x0000_i1027" DrawAspect="Content" ObjectID="_1558433071" r:id="rId20"/>
        </w:object>
      </w:r>
    </w:p>
    <w:p w:rsidR="00163CFA" w:rsidRDefault="00163CFA">
      <w:pPr>
        <w:spacing w:after="0" w:line="480" w:lineRule="auto"/>
        <w:jc w:val="center"/>
        <w:rPr>
          <w:rFonts w:ascii="Times New Roman" w:eastAsia="Times New Roman" w:hAnsi="Times New Roman" w:cs="Times New Roman"/>
          <w:b/>
          <w:sz w:val="20"/>
          <w:szCs w:val="20"/>
          <w:u w:val="single"/>
          <w:lang w:eastAsia="en-GB"/>
        </w:rPr>
      </w:pPr>
      <w:bookmarkStart w:id="0" w:name="_GoBack"/>
      <w:bookmarkEnd w:id="0"/>
    </w:p>
    <w:sectPr w:rsidR="00163CFA" w:rsidSect="003D1FC3">
      <w:pgSz w:w="16838" w:h="11906" w:orient="landscape"/>
      <w:pgMar w:top="1440" w:right="1440" w:bottom="1440" w:left="1440" w:header="709" w:footer="709" w:gutter="0"/>
      <w:pgNumType w:start="3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7A4B" w:rsidRDefault="006E7A4B" w:rsidP="00FC2EC8">
      <w:pPr>
        <w:spacing w:after="0" w:line="240" w:lineRule="auto"/>
      </w:pPr>
      <w:r>
        <w:separator/>
      </w:r>
    </w:p>
  </w:endnote>
  <w:endnote w:type="continuationSeparator" w:id="0">
    <w:p w:rsidR="006E7A4B" w:rsidRDefault="006E7A4B" w:rsidP="00FC2E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AdvPSSym">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4215837"/>
      <w:docPartObj>
        <w:docPartGallery w:val="Page Numbers (Bottom of Page)"/>
        <w:docPartUnique/>
      </w:docPartObj>
    </w:sdtPr>
    <w:sdtEndPr>
      <w:rPr>
        <w:noProof/>
      </w:rPr>
    </w:sdtEndPr>
    <w:sdtContent>
      <w:p w:rsidR="00AC2DF2" w:rsidRDefault="00AC2DF2">
        <w:pPr>
          <w:pStyle w:val="Footer"/>
          <w:jc w:val="center"/>
        </w:pPr>
        <w:r>
          <w:fldChar w:fldCharType="begin"/>
        </w:r>
        <w:r>
          <w:instrText xml:space="preserve"> PAGE   \* MERGEFORMAT </w:instrText>
        </w:r>
        <w:r>
          <w:fldChar w:fldCharType="separate"/>
        </w:r>
        <w:r w:rsidR="00A60BD3">
          <w:rPr>
            <w:noProof/>
          </w:rPr>
          <w:t>35</w:t>
        </w:r>
        <w:r>
          <w:rPr>
            <w:noProof/>
          </w:rPr>
          <w:fldChar w:fldCharType="end"/>
        </w:r>
      </w:p>
    </w:sdtContent>
  </w:sdt>
  <w:p w:rsidR="00AC2DF2" w:rsidRDefault="00AC2DF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DF2" w:rsidRDefault="00AC2DF2">
    <w:pPr>
      <w:pStyle w:val="Footer"/>
      <w:jc w:val="center"/>
    </w:pPr>
  </w:p>
  <w:p w:rsidR="00AC2DF2" w:rsidRDefault="00AC2D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7A4B" w:rsidRDefault="006E7A4B" w:rsidP="00FC2EC8">
      <w:pPr>
        <w:spacing w:after="0" w:line="240" w:lineRule="auto"/>
      </w:pPr>
      <w:r>
        <w:separator/>
      </w:r>
    </w:p>
  </w:footnote>
  <w:footnote w:type="continuationSeparator" w:id="0">
    <w:p w:rsidR="006E7A4B" w:rsidRDefault="006E7A4B" w:rsidP="00FC2EC8">
      <w:pPr>
        <w:spacing w:after="0" w:line="240" w:lineRule="auto"/>
      </w:pPr>
      <w:r>
        <w:continuationSeparator/>
      </w:r>
    </w:p>
  </w:footnote>
  <w:footnote w:id="1">
    <w:p w:rsidR="00AC2DF2" w:rsidRPr="008D21B4" w:rsidRDefault="00AC2DF2">
      <w:pPr>
        <w:pStyle w:val="FootnoteText"/>
        <w:rPr>
          <w:rFonts w:ascii="Times New Roman" w:hAnsi="Times New Roman" w:cs="Times New Roman"/>
          <w:sz w:val="18"/>
          <w:szCs w:val="18"/>
        </w:rPr>
      </w:pPr>
      <w:r w:rsidRPr="008D21B4">
        <w:rPr>
          <w:rStyle w:val="FootnoteReference"/>
          <w:rFonts w:ascii="Times New Roman" w:hAnsi="Times New Roman" w:cs="Times New Roman"/>
          <w:sz w:val="18"/>
          <w:szCs w:val="18"/>
          <w:vertAlign w:val="baseline"/>
        </w:rPr>
        <w:footnoteRef/>
      </w:r>
      <w:r w:rsidRPr="008D21B4">
        <w:rPr>
          <w:rFonts w:ascii="Times New Roman" w:hAnsi="Times New Roman" w:cs="Times New Roman"/>
          <w:sz w:val="18"/>
          <w:szCs w:val="18"/>
        </w:rPr>
        <w:t xml:space="preserve">. See Tobin (1958, 1961, </w:t>
      </w:r>
      <w:proofErr w:type="gramStart"/>
      <w:r w:rsidRPr="008D21B4">
        <w:rPr>
          <w:rFonts w:ascii="Times New Roman" w:hAnsi="Times New Roman" w:cs="Times New Roman"/>
          <w:sz w:val="18"/>
          <w:szCs w:val="18"/>
        </w:rPr>
        <w:t>1963</w:t>
      </w:r>
      <w:proofErr w:type="gramEnd"/>
      <w:r w:rsidRPr="008D21B4">
        <w:rPr>
          <w:rFonts w:ascii="Times New Roman" w:hAnsi="Times New Roman" w:cs="Times New Roman"/>
          <w:sz w:val="18"/>
          <w:szCs w:val="18"/>
        </w:rPr>
        <w:t>) for the development of the portfolio balance model.</w:t>
      </w:r>
    </w:p>
  </w:footnote>
  <w:footnote w:id="2">
    <w:p w:rsidR="00AC2DF2" w:rsidRPr="006E3E40" w:rsidRDefault="00AC2DF2">
      <w:pPr>
        <w:pStyle w:val="FootnoteText"/>
        <w:rPr>
          <w:rFonts w:ascii="Times New Roman" w:hAnsi="Times New Roman" w:cs="Times New Roman"/>
          <w:sz w:val="18"/>
          <w:szCs w:val="18"/>
        </w:rPr>
      </w:pPr>
      <w:r w:rsidRPr="006E3E40">
        <w:rPr>
          <w:rStyle w:val="FootnoteReference"/>
          <w:rFonts w:ascii="Times New Roman" w:hAnsi="Times New Roman" w:cs="Times New Roman"/>
          <w:sz w:val="18"/>
          <w:szCs w:val="18"/>
          <w:vertAlign w:val="baseline"/>
        </w:rPr>
        <w:footnoteRef/>
      </w:r>
      <w:r w:rsidRPr="006E3E40">
        <w:rPr>
          <w:rFonts w:ascii="Times New Roman" w:hAnsi="Times New Roman" w:cs="Times New Roman"/>
          <w:sz w:val="18"/>
          <w:szCs w:val="18"/>
        </w:rPr>
        <w:t xml:space="preserve">. </w:t>
      </w:r>
      <w:proofErr w:type="spellStart"/>
      <w:r w:rsidRPr="006F4AC3">
        <w:rPr>
          <w:rFonts w:ascii="Times New Roman" w:hAnsi="Times New Roman" w:cs="Times New Roman"/>
          <w:sz w:val="18"/>
          <w:szCs w:val="18"/>
        </w:rPr>
        <w:t>Carrieri</w:t>
      </w:r>
      <w:proofErr w:type="spellEnd"/>
      <w:r w:rsidRPr="006F4AC3">
        <w:rPr>
          <w:rFonts w:ascii="Times New Roman" w:hAnsi="Times New Roman" w:cs="Times New Roman"/>
          <w:sz w:val="18"/>
          <w:szCs w:val="18"/>
        </w:rPr>
        <w:t xml:space="preserve"> et al (2007) argue, however, that correlation is likely to be a conservative measure of international financial market integration.</w:t>
      </w:r>
      <w:r>
        <w:rPr>
          <w:rFonts w:ascii="Times New Roman" w:hAnsi="Times New Roman" w:cs="Times New Roman"/>
          <w:sz w:val="18"/>
          <w:szCs w:val="18"/>
        </w:rPr>
        <w:t xml:space="preserve"> </w:t>
      </w:r>
      <w:r w:rsidRPr="006E3E40">
        <w:rPr>
          <w:rFonts w:ascii="Times New Roman" w:hAnsi="Times New Roman" w:cs="Times New Roman"/>
          <w:sz w:val="18"/>
          <w:szCs w:val="18"/>
        </w:rPr>
        <w:t xml:space="preserve">Diebold and Yilmaz (2009) have proposed an alternative method to the GARCH framework to capture spill-overs of volatility shocks from one country to another, using a VAR and aggregating volatility spill-overs from multiple other countries’ equity markets into a single index. A recent application to spill-lovers between currency and equity markets is </w:t>
      </w:r>
      <w:proofErr w:type="spellStart"/>
      <w:r w:rsidRPr="006E3E40">
        <w:rPr>
          <w:rFonts w:ascii="Times New Roman" w:hAnsi="Times New Roman" w:cs="Times New Roman"/>
          <w:sz w:val="18"/>
          <w:szCs w:val="18"/>
        </w:rPr>
        <w:t>Grobys</w:t>
      </w:r>
      <w:proofErr w:type="spellEnd"/>
      <w:r w:rsidRPr="006E3E40">
        <w:rPr>
          <w:rFonts w:ascii="Times New Roman" w:hAnsi="Times New Roman" w:cs="Times New Roman"/>
          <w:sz w:val="18"/>
          <w:szCs w:val="18"/>
        </w:rPr>
        <w:t xml:space="preserve"> (2015). In our study, we are concerned with “spill-over” effects of QE activity rather than spill-overs of volatility.</w:t>
      </w:r>
    </w:p>
  </w:footnote>
  <w:footnote w:id="3">
    <w:p w:rsidR="00AC2DF2" w:rsidRPr="00D718AF" w:rsidRDefault="00AC2DF2" w:rsidP="00773186">
      <w:pPr>
        <w:pStyle w:val="FootnoteText"/>
        <w:rPr>
          <w:rFonts w:ascii="Times New Roman" w:hAnsi="Times New Roman" w:cs="Times New Roman"/>
          <w:sz w:val="18"/>
          <w:szCs w:val="18"/>
        </w:rPr>
      </w:pPr>
      <w:r w:rsidRPr="00D718AF">
        <w:rPr>
          <w:rStyle w:val="FootnoteReference"/>
          <w:rFonts w:ascii="Times New Roman" w:hAnsi="Times New Roman" w:cs="Times New Roman"/>
          <w:sz w:val="18"/>
          <w:szCs w:val="18"/>
          <w:vertAlign w:val="baseline"/>
        </w:rPr>
        <w:footnoteRef/>
      </w:r>
      <w:r>
        <w:rPr>
          <w:rFonts w:ascii="Times New Roman" w:hAnsi="Times New Roman" w:cs="Times New Roman"/>
          <w:sz w:val="18"/>
          <w:szCs w:val="18"/>
        </w:rPr>
        <w:t>.</w:t>
      </w:r>
      <w:r w:rsidRPr="00D718AF">
        <w:rPr>
          <w:rFonts w:ascii="Times New Roman" w:hAnsi="Times New Roman" w:cs="Times New Roman"/>
          <w:sz w:val="18"/>
          <w:szCs w:val="18"/>
        </w:rPr>
        <w:t xml:space="preserve"> This is a very small selection from a vast literature that to review would encompass an entire paper in itself.</w:t>
      </w:r>
      <w:r>
        <w:rPr>
          <w:rFonts w:ascii="Times New Roman" w:hAnsi="Times New Roman" w:cs="Times New Roman"/>
          <w:sz w:val="18"/>
          <w:szCs w:val="18"/>
        </w:rPr>
        <w:t xml:space="preserve"> There are also parallel literatures examining the effects of news on bond market returns and on volatility, for example, </w:t>
      </w:r>
      <w:r w:rsidRPr="00AF57D4">
        <w:rPr>
          <w:rFonts w:ascii="Times New Roman" w:hAnsi="Times New Roman" w:cs="Times New Roman"/>
          <w:sz w:val="18"/>
          <w:szCs w:val="18"/>
        </w:rPr>
        <w:t xml:space="preserve">Jones et al (1998), </w:t>
      </w:r>
      <w:proofErr w:type="spellStart"/>
      <w:r w:rsidRPr="00AF57D4">
        <w:rPr>
          <w:rFonts w:ascii="Times New Roman" w:hAnsi="Times New Roman" w:cs="Times New Roman"/>
          <w:sz w:val="18"/>
          <w:szCs w:val="18"/>
        </w:rPr>
        <w:t>Balduzzi</w:t>
      </w:r>
      <w:proofErr w:type="spellEnd"/>
      <w:r w:rsidRPr="00AF57D4">
        <w:rPr>
          <w:rFonts w:ascii="Times New Roman" w:hAnsi="Times New Roman" w:cs="Times New Roman"/>
          <w:sz w:val="18"/>
          <w:szCs w:val="18"/>
        </w:rPr>
        <w:t xml:space="preserve"> et al., 2001, De </w:t>
      </w:r>
      <w:proofErr w:type="spellStart"/>
      <w:r w:rsidRPr="00AF57D4">
        <w:rPr>
          <w:rFonts w:ascii="Times New Roman" w:hAnsi="Times New Roman" w:cs="Times New Roman"/>
          <w:sz w:val="18"/>
          <w:szCs w:val="18"/>
        </w:rPr>
        <w:t>Goeij</w:t>
      </w:r>
      <w:proofErr w:type="spellEnd"/>
      <w:r w:rsidRPr="00AF57D4">
        <w:rPr>
          <w:rFonts w:ascii="Times New Roman" w:hAnsi="Times New Roman" w:cs="Times New Roman"/>
          <w:sz w:val="18"/>
          <w:szCs w:val="18"/>
        </w:rPr>
        <w:t xml:space="preserve"> and </w:t>
      </w:r>
      <w:proofErr w:type="spellStart"/>
      <w:r w:rsidRPr="00AF57D4">
        <w:rPr>
          <w:rFonts w:ascii="Times New Roman" w:hAnsi="Times New Roman" w:cs="Times New Roman"/>
          <w:sz w:val="18"/>
          <w:szCs w:val="18"/>
        </w:rPr>
        <w:t>Marquering</w:t>
      </w:r>
      <w:proofErr w:type="spellEnd"/>
      <w:r w:rsidRPr="00AF57D4">
        <w:rPr>
          <w:rFonts w:ascii="Times New Roman" w:hAnsi="Times New Roman" w:cs="Times New Roman"/>
          <w:sz w:val="18"/>
          <w:szCs w:val="18"/>
        </w:rPr>
        <w:t xml:space="preserve"> (2006), Brenner et al (2009), Nowak (2011) and Abad and </w:t>
      </w:r>
      <w:proofErr w:type="spellStart"/>
      <w:r w:rsidRPr="00AF57D4">
        <w:rPr>
          <w:rFonts w:ascii="Times New Roman" w:hAnsi="Times New Roman" w:cs="Times New Roman"/>
          <w:sz w:val="18"/>
          <w:szCs w:val="18"/>
        </w:rPr>
        <w:t>Chulia</w:t>
      </w:r>
      <w:proofErr w:type="spellEnd"/>
      <w:r w:rsidRPr="00AF57D4">
        <w:rPr>
          <w:rFonts w:ascii="Times New Roman" w:hAnsi="Times New Roman" w:cs="Times New Roman"/>
          <w:sz w:val="18"/>
          <w:szCs w:val="18"/>
        </w:rPr>
        <w:t xml:space="preserve"> (2013).</w:t>
      </w:r>
      <w:r>
        <w:rPr>
          <w:rFonts w:ascii="Times New Roman" w:hAnsi="Times New Roman" w:cs="Times New Roman"/>
          <w:color w:val="FF0000"/>
          <w:sz w:val="18"/>
          <w:szCs w:val="18"/>
        </w:rPr>
        <w:t xml:space="preserve"> </w:t>
      </w:r>
      <w:proofErr w:type="spellStart"/>
      <w:r w:rsidRPr="00A1076D">
        <w:rPr>
          <w:rFonts w:ascii="Times New Roman" w:hAnsi="Times New Roman" w:cs="Times New Roman"/>
          <w:sz w:val="18"/>
          <w:szCs w:val="18"/>
        </w:rPr>
        <w:t>Steeley</w:t>
      </w:r>
      <w:proofErr w:type="spellEnd"/>
      <w:r w:rsidRPr="00A1076D">
        <w:rPr>
          <w:rFonts w:ascii="Times New Roman" w:hAnsi="Times New Roman" w:cs="Times New Roman"/>
          <w:sz w:val="18"/>
          <w:szCs w:val="18"/>
        </w:rPr>
        <w:t xml:space="preserve"> and </w:t>
      </w:r>
      <w:proofErr w:type="spellStart"/>
      <w:r w:rsidRPr="00A1076D">
        <w:rPr>
          <w:rFonts w:ascii="Times New Roman" w:hAnsi="Times New Roman" w:cs="Times New Roman"/>
          <w:sz w:val="18"/>
          <w:szCs w:val="18"/>
        </w:rPr>
        <w:t>Matyushkin</w:t>
      </w:r>
      <w:proofErr w:type="spellEnd"/>
      <w:r w:rsidRPr="00A1076D">
        <w:rPr>
          <w:rFonts w:ascii="Times New Roman" w:hAnsi="Times New Roman" w:cs="Times New Roman"/>
          <w:sz w:val="18"/>
          <w:szCs w:val="18"/>
        </w:rPr>
        <w:t xml:space="preserve"> (2015)</w:t>
      </w:r>
      <w:r>
        <w:rPr>
          <w:rFonts w:ascii="Times New Roman" w:hAnsi="Times New Roman" w:cs="Times New Roman"/>
          <w:sz w:val="18"/>
          <w:szCs w:val="18"/>
        </w:rPr>
        <w:t xml:space="preserve"> consider the effects of QE on bond market volatility.</w:t>
      </w:r>
    </w:p>
  </w:footnote>
  <w:footnote w:id="4">
    <w:p w:rsidR="00AC2DF2" w:rsidRPr="008D21B4" w:rsidRDefault="00AC2DF2" w:rsidP="008047BF">
      <w:pPr>
        <w:pStyle w:val="FootnoteText"/>
        <w:rPr>
          <w:rFonts w:ascii="Times New Roman" w:hAnsi="Times New Roman" w:cs="Times New Roman"/>
          <w:sz w:val="18"/>
          <w:szCs w:val="18"/>
        </w:rPr>
      </w:pPr>
      <w:r w:rsidRPr="008D21B4">
        <w:rPr>
          <w:rStyle w:val="FootnoteReference"/>
          <w:rFonts w:ascii="Times New Roman" w:hAnsi="Times New Roman" w:cs="Times New Roman"/>
          <w:sz w:val="18"/>
          <w:szCs w:val="18"/>
          <w:vertAlign w:val="baseline"/>
        </w:rPr>
        <w:footnoteRef/>
      </w:r>
      <w:r w:rsidRPr="008D21B4">
        <w:rPr>
          <w:rFonts w:ascii="Times New Roman" w:hAnsi="Times New Roman" w:cs="Times New Roman"/>
          <w:sz w:val="18"/>
          <w:szCs w:val="18"/>
        </w:rPr>
        <w:t xml:space="preserve">. Timeline summaries of QE announcements and key events for the UK, the US and Japan can be found in </w:t>
      </w:r>
      <w:proofErr w:type="spellStart"/>
      <w:r w:rsidRPr="008D21B4">
        <w:rPr>
          <w:rFonts w:ascii="Times New Roman" w:hAnsi="Times New Roman" w:cs="Times New Roman"/>
          <w:sz w:val="18"/>
          <w:szCs w:val="18"/>
        </w:rPr>
        <w:t>Borio</w:t>
      </w:r>
      <w:proofErr w:type="spellEnd"/>
      <w:r w:rsidRPr="008D21B4">
        <w:rPr>
          <w:rFonts w:ascii="Times New Roman" w:hAnsi="Times New Roman" w:cs="Times New Roman"/>
          <w:sz w:val="18"/>
          <w:szCs w:val="18"/>
        </w:rPr>
        <w:t xml:space="preserve"> and </w:t>
      </w:r>
      <w:proofErr w:type="spellStart"/>
      <w:proofErr w:type="gramStart"/>
      <w:r w:rsidRPr="008D21B4">
        <w:rPr>
          <w:rFonts w:ascii="Times New Roman" w:hAnsi="Times New Roman" w:cs="Times New Roman"/>
          <w:sz w:val="18"/>
          <w:szCs w:val="18"/>
        </w:rPr>
        <w:t>Zabai</w:t>
      </w:r>
      <w:proofErr w:type="spellEnd"/>
      <w:r w:rsidRPr="008D21B4">
        <w:rPr>
          <w:rFonts w:ascii="Times New Roman" w:hAnsi="Times New Roman" w:cs="Times New Roman"/>
          <w:sz w:val="18"/>
          <w:szCs w:val="18"/>
        </w:rPr>
        <w:t xml:space="preserve">  (</w:t>
      </w:r>
      <w:proofErr w:type="gramEnd"/>
      <w:r w:rsidRPr="008D21B4">
        <w:rPr>
          <w:rFonts w:ascii="Times New Roman" w:hAnsi="Times New Roman" w:cs="Times New Roman"/>
          <w:sz w:val="18"/>
          <w:szCs w:val="18"/>
        </w:rPr>
        <w:t>2016, Table 3).</w:t>
      </w:r>
    </w:p>
  </w:footnote>
  <w:footnote w:id="5">
    <w:p w:rsidR="00AC2DF2" w:rsidRPr="008D21B4" w:rsidRDefault="00AC2DF2" w:rsidP="00B127DB">
      <w:pPr>
        <w:pStyle w:val="FootnoteText"/>
        <w:rPr>
          <w:rFonts w:ascii="Times New Roman" w:hAnsi="Times New Roman" w:cs="Times New Roman"/>
          <w:sz w:val="18"/>
          <w:szCs w:val="18"/>
        </w:rPr>
      </w:pPr>
      <w:r w:rsidRPr="008D21B4">
        <w:rPr>
          <w:rStyle w:val="FootnoteReference"/>
          <w:rFonts w:ascii="Times New Roman" w:hAnsi="Times New Roman" w:cs="Times New Roman"/>
          <w:sz w:val="18"/>
          <w:szCs w:val="18"/>
          <w:vertAlign w:val="baseline"/>
        </w:rPr>
        <w:footnoteRef/>
      </w:r>
      <w:r w:rsidRPr="008D21B4">
        <w:rPr>
          <w:rFonts w:ascii="Times New Roman" w:hAnsi="Times New Roman" w:cs="Times New Roman"/>
          <w:sz w:val="18"/>
          <w:szCs w:val="18"/>
        </w:rPr>
        <w:t xml:space="preserve">. QE may also influence the economy through liquidity and expectations based transmission channels. These are described in, for example, </w:t>
      </w:r>
      <w:proofErr w:type="spellStart"/>
      <w:r w:rsidRPr="008D21B4">
        <w:rPr>
          <w:rFonts w:ascii="Times New Roman" w:hAnsi="Times New Roman" w:cs="Times New Roman"/>
          <w:sz w:val="18"/>
          <w:szCs w:val="18"/>
        </w:rPr>
        <w:t>Benford</w:t>
      </w:r>
      <w:proofErr w:type="spellEnd"/>
      <w:r w:rsidRPr="008D21B4">
        <w:rPr>
          <w:rFonts w:ascii="Times New Roman" w:hAnsi="Times New Roman" w:cs="Times New Roman"/>
          <w:sz w:val="18"/>
          <w:szCs w:val="18"/>
        </w:rPr>
        <w:t xml:space="preserve"> et al (2009).</w:t>
      </w:r>
    </w:p>
  </w:footnote>
  <w:footnote w:id="6">
    <w:p w:rsidR="00AC2DF2" w:rsidRPr="008D21B4" w:rsidRDefault="00AC2DF2">
      <w:pPr>
        <w:pStyle w:val="FootnoteText"/>
        <w:rPr>
          <w:rFonts w:ascii="Times New Roman" w:hAnsi="Times New Roman" w:cs="Times New Roman"/>
          <w:sz w:val="18"/>
          <w:szCs w:val="18"/>
        </w:rPr>
      </w:pPr>
      <w:r w:rsidRPr="008D21B4">
        <w:rPr>
          <w:rStyle w:val="FootnoteReference"/>
          <w:rFonts w:ascii="Times New Roman" w:hAnsi="Times New Roman" w:cs="Times New Roman"/>
          <w:sz w:val="18"/>
          <w:szCs w:val="18"/>
          <w:vertAlign w:val="baseline"/>
        </w:rPr>
        <w:footnoteRef/>
      </w:r>
      <w:r w:rsidRPr="008D21B4">
        <w:rPr>
          <w:rFonts w:ascii="Times New Roman" w:hAnsi="Times New Roman" w:cs="Times New Roman"/>
          <w:sz w:val="18"/>
          <w:szCs w:val="18"/>
        </w:rPr>
        <w:t xml:space="preserve">. There are also emerging literatures examining the spill-overs from the very recent introduction of QE by the ECB into other European economies, which happened after the end of our sample period, for example, de </w:t>
      </w:r>
      <w:proofErr w:type="spellStart"/>
      <w:r w:rsidRPr="008D21B4">
        <w:rPr>
          <w:rFonts w:ascii="Times New Roman" w:hAnsi="Times New Roman" w:cs="Times New Roman"/>
          <w:sz w:val="18"/>
          <w:szCs w:val="18"/>
        </w:rPr>
        <w:t>Santis</w:t>
      </w:r>
      <w:proofErr w:type="spellEnd"/>
      <w:r w:rsidRPr="008D21B4">
        <w:rPr>
          <w:rFonts w:ascii="Times New Roman" w:hAnsi="Times New Roman" w:cs="Times New Roman"/>
          <w:sz w:val="18"/>
          <w:szCs w:val="18"/>
        </w:rPr>
        <w:t xml:space="preserve"> (2016), and for spill-overs into emerging economies, for example, Burns et al (2014). </w:t>
      </w:r>
    </w:p>
  </w:footnote>
  <w:footnote w:id="7">
    <w:p w:rsidR="00AC2DF2" w:rsidRPr="00251CA9" w:rsidRDefault="00AC2DF2" w:rsidP="00C67E4B">
      <w:pPr>
        <w:pStyle w:val="FootnoteText"/>
        <w:rPr>
          <w:rFonts w:ascii="Times New Roman" w:hAnsi="Times New Roman" w:cs="Times New Roman"/>
          <w:sz w:val="18"/>
          <w:szCs w:val="18"/>
        </w:rPr>
      </w:pPr>
      <w:r w:rsidRPr="00251CA9">
        <w:rPr>
          <w:rStyle w:val="FootnoteReference"/>
          <w:rFonts w:ascii="Times New Roman" w:hAnsi="Times New Roman" w:cs="Times New Roman"/>
          <w:sz w:val="18"/>
          <w:szCs w:val="18"/>
          <w:vertAlign w:val="baseline"/>
        </w:rPr>
        <w:footnoteRef/>
      </w:r>
      <w:r>
        <w:rPr>
          <w:rFonts w:ascii="Times New Roman" w:hAnsi="Times New Roman" w:cs="Times New Roman"/>
          <w:sz w:val="18"/>
          <w:szCs w:val="18"/>
        </w:rPr>
        <w:t>.</w:t>
      </w:r>
      <w:r w:rsidRPr="00251CA9">
        <w:rPr>
          <w:rFonts w:ascii="Times New Roman" w:hAnsi="Times New Roman" w:cs="Times New Roman"/>
          <w:sz w:val="18"/>
          <w:szCs w:val="18"/>
        </w:rPr>
        <w:t xml:space="preserve"> See</w:t>
      </w:r>
      <w:r>
        <w:rPr>
          <w:rFonts w:ascii="Times New Roman" w:hAnsi="Times New Roman" w:cs="Times New Roman"/>
          <w:sz w:val="18"/>
          <w:szCs w:val="18"/>
        </w:rPr>
        <w:t xml:space="preserve"> also the survey paper by </w:t>
      </w:r>
      <w:proofErr w:type="spellStart"/>
      <w:r>
        <w:rPr>
          <w:rFonts w:ascii="Times New Roman" w:hAnsi="Times New Roman" w:cs="Times New Roman"/>
          <w:sz w:val="18"/>
          <w:szCs w:val="18"/>
        </w:rPr>
        <w:t>Bollerslev</w:t>
      </w:r>
      <w:proofErr w:type="spellEnd"/>
      <w:r>
        <w:rPr>
          <w:rFonts w:ascii="Times New Roman" w:hAnsi="Times New Roman" w:cs="Times New Roman"/>
          <w:sz w:val="18"/>
          <w:szCs w:val="18"/>
        </w:rPr>
        <w:t xml:space="preserve"> et al. (1992). Pre-testing of the returns series strongly rejected the null hypothesis of no ARCH effects.</w:t>
      </w:r>
    </w:p>
  </w:footnote>
  <w:footnote w:id="8">
    <w:p w:rsidR="00AC2DF2" w:rsidRPr="008D21B4" w:rsidRDefault="00AC2DF2" w:rsidP="00F00462">
      <w:pPr>
        <w:pStyle w:val="FootnoteText"/>
        <w:rPr>
          <w:rFonts w:ascii="Times New Roman" w:hAnsi="Times New Roman" w:cs="Times New Roman"/>
          <w:sz w:val="18"/>
          <w:szCs w:val="18"/>
        </w:rPr>
      </w:pPr>
      <w:r w:rsidRPr="008D21B4">
        <w:rPr>
          <w:rStyle w:val="FootnoteReference"/>
          <w:rFonts w:ascii="Times New Roman" w:hAnsi="Times New Roman" w:cs="Times New Roman"/>
          <w:sz w:val="18"/>
          <w:szCs w:val="18"/>
          <w:vertAlign w:val="baseline"/>
        </w:rPr>
        <w:footnoteRef/>
      </w:r>
      <w:r w:rsidRPr="008D21B4">
        <w:rPr>
          <w:rFonts w:ascii="Times New Roman" w:hAnsi="Times New Roman" w:cs="Times New Roman"/>
          <w:sz w:val="18"/>
          <w:szCs w:val="18"/>
        </w:rPr>
        <w:t>. As the Bank of Japan only publish QE activity data on an aggregated monthly basis, it is not possible to create a corresponding intensity variable, and so only a phase dummy variable is included to capture Japanese QE.</w:t>
      </w:r>
    </w:p>
  </w:footnote>
  <w:footnote w:id="9">
    <w:p w:rsidR="00AC2DF2" w:rsidRPr="00A92CA4" w:rsidRDefault="00AC2DF2" w:rsidP="00F00462">
      <w:pPr>
        <w:pStyle w:val="FootnoteText"/>
        <w:rPr>
          <w:rFonts w:ascii="Times New Roman" w:hAnsi="Times New Roman" w:cs="Times New Roman"/>
        </w:rPr>
      </w:pPr>
      <w:r w:rsidRPr="008D21B4">
        <w:rPr>
          <w:rStyle w:val="FootnoteReference"/>
          <w:rFonts w:ascii="Times New Roman" w:hAnsi="Times New Roman" w:cs="Times New Roman"/>
          <w:sz w:val="18"/>
          <w:szCs w:val="18"/>
          <w:vertAlign w:val="baseline"/>
        </w:rPr>
        <w:footnoteRef/>
      </w:r>
      <w:r w:rsidRPr="008D21B4">
        <w:rPr>
          <w:rFonts w:ascii="Times New Roman" w:hAnsi="Times New Roman" w:cs="Times New Roman"/>
          <w:sz w:val="18"/>
          <w:szCs w:val="18"/>
        </w:rPr>
        <w:t>. We acknowledge a referee of this journal for prompting us to consider a variety of measures.</w:t>
      </w:r>
      <w:r>
        <w:rPr>
          <w:rFonts w:ascii="Times New Roman" w:hAnsi="Times New Roman" w:cs="Times New Roman"/>
          <w:sz w:val="18"/>
          <w:szCs w:val="18"/>
        </w:rPr>
        <w:t xml:space="preserve"> </w:t>
      </w:r>
      <w:r w:rsidRPr="00B6287E">
        <w:rPr>
          <w:rFonts w:ascii="Times New Roman" w:hAnsi="Times New Roman" w:cs="Times New Roman"/>
          <w:sz w:val="18"/>
          <w:szCs w:val="18"/>
        </w:rPr>
        <w:t>The advantage of using a measure relative to an average, rather than relative to a total, is that it takes the same order of magnitude as the phase dummy variables, which makes the interpretation of the estimated coefficients much more obvious.</w:t>
      </w:r>
      <w:r>
        <w:rPr>
          <w:rFonts w:ascii="Times New Roman" w:hAnsi="Times New Roman" w:cs="Times New Roman"/>
          <w:sz w:val="18"/>
          <w:szCs w:val="18"/>
        </w:rPr>
        <w:t xml:space="preserve"> </w:t>
      </w:r>
      <w:r w:rsidRPr="002A2C28">
        <w:rPr>
          <w:rFonts w:ascii="Times New Roman" w:hAnsi="Times New Roman" w:cs="Times New Roman"/>
          <w:sz w:val="18"/>
          <w:szCs w:val="18"/>
        </w:rPr>
        <w:t>Although the bounds of forthcoming QE purchase exercises were announced at the start of each phase, the actual out-turn of purchases was not known in advance. So, to ensure the most conservative of testing frameworks, we measure intensity relative to the average of prior daily purchases, rather than the full sample average.</w:t>
      </w:r>
    </w:p>
  </w:footnote>
  <w:footnote w:id="10">
    <w:p w:rsidR="00AC2DF2" w:rsidRPr="001A5807" w:rsidRDefault="00AC2DF2">
      <w:pPr>
        <w:pStyle w:val="FootnoteText"/>
        <w:rPr>
          <w:rFonts w:ascii="Times New Roman" w:hAnsi="Times New Roman" w:cs="Times New Roman"/>
        </w:rPr>
      </w:pPr>
      <w:r w:rsidRPr="008D21B4">
        <w:rPr>
          <w:rStyle w:val="FootnoteReference"/>
          <w:rFonts w:ascii="Times New Roman" w:hAnsi="Times New Roman" w:cs="Times New Roman"/>
          <w:sz w:val="18"/>
          <w:szCs w:val="18"/>
          <w:vertAlign w:val="baseline"/>
        </w:rPr>
        <w:footnoteRef/>
      </w:r>
      <w:r w:rsidRPr="008D21B4">
        <w:rPr>
          <w:rFonts w:ascii="Times New Roman" w:hAnsi="Times New Roman" w:cs="Times New Roman"/>
          <w:sz w:val="18"/>
          <w:szCs w:val="18"/>
        </w:rPr>
        <w:t>. Since the UK and US trading days partially overlap rather than fully coincide, it is possible that the effects of US QE operations into the UK equity market may not be captured fully using a contemporaneous variable. So, we examine the model with the US QE intensity variable lagged by one day. Our conclusions are not changed whether using lagged or contemporaneous intensity variables. We make a similar substitution in the univariate models when examining the effects of US QE in Europe, and of both US and UK QE in Japan. We thank a participant at the 2016 INFINITI conference for suggesting this additional check</w:t>
      </w:r>
      <w:r>
        <w:rPr>
          <w:rFonts w:ascii="Times New Roman" w:hAnsi="Times New Roman" w:cs="Times New Roman"/>
        </w:rPr>
        <w:t>.</w:t>
      </w:r>
    </w:p>
  </w:footnote>
  <w:footnote w:id="11">
    <w:p w:rsidR="00AC2DF2" w:rsidRPr="008D21B4" w:rsidRDefault="00AC2DF2">
      <w:pPr>
        <w:pStyle w:val="FootnoteText"/>
        <w:rPr>
          <w:rFonts w:ascii="Times New Roman" w:hAnsi="Times New Roman" w:cs="Times New Roman"/>
          <w:sz w:val="18"/>
          <w:szCs w:val="18"/>
        </w:rPr>
      </w:pPr>
      <w:r w:rsidRPr="008D21B4">
        <w:rPr>
          <w:rStyle w:val="FootnoteReference"/>
          <w:rFonts w:ascii="Times New Roman" w:hAnsi="Times New Roman" w:cs="Times New Roman"/>
          <w:sz w:val="18"/>
          <w:szCs w:val="18"/>
          <w:vertAlign w:val="baseline"/>
        </w:rPr>
        <w:t>11</w:t>
      </w:r>
      <w:r w:rsidRPr="008D21B4">
        <w:rPr>
          <w:rFonts w:ascii="Times New Roman" w:hAnsi="Times New Roman" w:cs="Times New Roman"/>
          <w:sz w:val="18"/>
          <w:szCs w:val="18"/>
        </w:rPr>
        <w:t>. These results are robust to the alternative measures of QE activity that we examined and to other minor specification alterations for both the mean and variance equations and to alternative distributional assumptions and optimisation algorithms.</w:t>
      </w:r>
    </w:p>
  </w:footnote>
  <w:footnote w:id="12">
    <w:p w:rsidR="00AC2DF2" w:rsidRPr="008D21B4" w:rsidRDefault="00AC2DF2">
      <w:pPr>
        <w:pStyle w:val="FootnoteText"/>
        <w:rPr>
          <w:rFonts w:ascii="Times New Roman" w:hAnsi="Times New Roman" w:cs="Times New Roman"/>
        </w:rPr>
      </w:pPr>
      <w:r w:rsidRPr="008D21B4">
        <w:rPr>
          <w:rStyle w:val="FootnoteReference"/>
          <w:rFonts w:ascii="Times New Roman" w:hAnsi="Times New Roman" w:cs="Times New Roman"/>
          <w:sz w:val="18"/>
          <w:szCs w:val="18"/>
          <w:vertAlign w:val="baseline"/>
        </w:rPr>
        <w:t>1</w:t>
      </w:r>
      <w:r w:rsidRPr="008D21B4">
        <w:rPr>
          <w:rFonts w:ascii="Times New Roman" w:hAnsi="Times New Roman" w:cs="Times New Roman"/>
          <w:sz w:val="18"/>
          <w:szCs w:val="18"/>
        </w:rPr>
        <w:t>2. Although, we also include a variable to capture the precise sub-period of Japanese QE, which turns out to be negative, the net effect (including the US QE3 variable) is still positive.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BC5045"/>
    <w:multiLevelType w:val="hybridMultilevel"/>
    <w:tmpl w:val="3CF86B84"/>
    <w:lvl w:ilvl="0" w:tplc="4000C0BC">
      <w:start w:val="1"/>
      <w:numFmt w:val="lowerRoman"/>
      <w:lvlText w:val="(%1)"/>
      <w:lvlJc w:val="left"/>
      <w:pPr>
        <w:ind w:left="1146"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769F0364"/>
    <w:multiLevelType w:val="multilevel"/>
    <w:tmpl w:val="A3021410"/>
    <w:lvl w:ilvl="0">
      <w:start w:val="1"/>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nsid w:val="7DFE4F3F"/>
    <w:multiLevelType w:val="hybridMultilevel"/>
    <w:tmpl w:val="703E5B14"/>
    <w:lvl w:ilvl="0" w:tplc="4000C0BC">
      <w:start w:val="1"/>
      <w:numFmt w:val="lowerRoman"/>
      <w:lvlText w:val="(%1)"/>
      <w:lvlJc w:val="left"/>
      <w:pPr>
        <w:ind w:left="1146"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9"/>
  <w:activeWritingStyle w:appName="MSWord" w:lang="pt-BR" w:vendorID="64" w:dllVersion="131078" w:nlCheck="1" w:checkStyle="0"/>
  <w:activeWritingStyle w:appName="MSWord" w:lang="en-GB" w:vendorID="64" w:dllVersion="131078" w:nlCheck="1" w:checkStyle="1"/>
  <w:activeWritingStyle w:appName="MSWord" w:lang="de-DE" w:vendorID="64" w:dllVersion="131078" w:nlCheck="1" w:checkStyle="1"/>
  <w:activeWritingStyle w:appName="MSWord" w:lang="en-US" w:vendorID="64" w:dllVersion="131078"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E19"/>
    <w:rsid w:val="000015D4"/>
    <w:rsid w:val="00003670"/>
    <w:rsid w:val="00004930"/>
    <w:rsid w:val="000078A3"/>
    <w:rsid w:val="00012E89"/>
    <w:rsid w:val="00032F6A"/>
    <w:rsid w:val="00045630"/>
    <w:rsid w:val="00055E19"/>
    <w:rsid w:val="00055F63"/>
    <w:rsid w:val="00061AF4"/>
    <w:rsid w:val="0006724B"/>
    <w:rsid w:val="00072324"/>
    <w:rsid w:val="00072CE4"/>
    <w:rsid w:val="00074010"/>
    <w:rsid w:val="00090348"/>
    <w:rsid w:val="00091B30"/>
    <w:rsid w:val="0009497C"/>
    <w:rsid w:val="00095378"/>
    <w:rsid w:val="000A092A"/>
    <w:rsid w:val="000A4456"/>
    <w:rsid w:val="000A54DD"/>
    <w:rsid w:val="000A7D98"/>
    <w:rsid w:val="000B01E6"/>
    <w:rsid w:val="000B7EFD"/>
    <w:rsid w:val="000C681F"/>
    <w:rsid w:val="000C6ACE"/>
    <w:rsid w:val="000C7456"/>
    <w:rsid w:val="000D569D"/>
    <w:rsid w:val="000E0CB9"/>
    <w:rsid w:val="000E402E"/>
    <w:rsid w:val="000E64FF"/>
    <w:rsid w:val="000E6567"/>
    <w:rsid w:val="000F2658"/>
    <w:rsid w:val="000F552D"/>
    <w:rsid w:val="000F5FCC"/>
    <w:rsid w:val="001060F1"/>
    <w:rsid w:val="001065BF"/>
    <w:rsid w:val="001113A3"/>
    <w:rsid w:val="0012206D"/>
    <w:rsid w:val="00135200"/>
    <w:rsid w:val="001377D4"/>
    <w:rsid w:val="0014129A"/>
    <w:rsid w:val="00143A5E"/>
    <w:rsid w:val="00146BD9"/>
    <w:rsid w:val="001525D5"/>
    <w:rsid w:val="00154CB5"/>
    <w:rsid w:val="00157F06"/>
    <w:rsid w:val="00163CFA"/>
    <w:rsid w:val="00164383"/>
    <w:rsid w:val="00165D29"/>
    <w:rsid w:val="00170E16"/>
    <w:rsid w:val="00173640"/>
    <w:rsid w:val="00175DFA"/>
    <w:rsid w:val="001A1FCF"/>
    <w:rsid w:val="001A5807"/>
    <w:rsid w:val="001A7578"/>
    <w:rsid w:val="001B0D3B"/>
    <w:rsid w:val="001B302D"/>
    <w:rsid w:val="001B3442"/>
    <w:rsid w:val="001B6157"/>
    <w:rsid w:val="001C0679"/>
    <w:rsid w:val="001C3EA7"/>
    <w:rsid w:val="001D0A05"/>
    <w:rsid w:val="001D41BC"/>
    <w:rsid w:val="001D6B5A"/>
    <w:rsid w:val="001E09B5"/>
    <w:rsid w:val="001E159C"/>
    <w:rsid w:val="001E462C"/>
    <w:rsid w:val="001E5C03"/>
    <w:rsid w:val="001F12AE"/>
    <w:rsid w:val="001F2153"/>
    <w:rsid w:val="0021567A"/>
    <w:rsid w:val="00245D19"/>
    <w:rsid w:val="00250586"/>
    <w:rsid w:val="00253A20"/>
    <w:rsid w:val="00261850"/>
    <w:rsid w:val="00261853"/>
    <w:rsid w:val="00261E00"/>
    <w:rsid w:val="00264759"/>
    <w:rsid w:val="0027346C"/>
    <w:rsid w:val="00276188"/>
    <w:rsid w:val="0028133C"/>
    <w:rsid w:val="00285C0A"/>
    <w:rsid w:val="00286050"/>
    <w:rsid w:val="0029539E"/>
    <w:rsid w:val="00295B43"/>
    <w:rsid w:val="002A0DD8"/>
    <w:rsid w:val="002A2C28"/>
    <w:rsid w:val="002A4815"/>
    <w:rsid w:val="002A5EEA"/>
    <w:rsid w:val="002B05AA"/>
    <w:rsid w:val="002B4F67"/>
    <w:rsid w:val="002B5B7B"/>
    <w:rsid w:val="002C4836"/>
    <w:rsid w:val="002C5BD7"/>
    <w:rsid w:val="002C5CC5"/>
    <w:rsid w:val="002C6577"/>
    <w:rsid w:val="002D24B9"/>
    <w:rsid w:val="002D2BBA"/>
    <w:rsid w:val="002E6DBC"/>
    <w:rsid w:val="002F3A29"/>
    <w:rsid w:val="0030683E"/>
    <w:rsid w:val="00306F2B"/>
    <w:rsid w:val="0031389E"/>
    <w:rsid w:val="00315CA9"/>
    <w:rsid w:val="00332A5E"/>
    <w:rsid w:val="00337D46"/>
    <w:rsid w:val="00344273"/>
    <w:rsid w:val="00344F2E"/>
    <w:rsid w:val="00350CDD"/>
    <w:rsid w:val="0035611B"/>
    <w:rsid w:val="00366A40"/>
    <w:rsid w:val="00370D7F"/>
    <w:rsid w:val="003811B6"/>
    <w:rsid w:val="00383D4C"/>
    <w:rsid w:val="003850A2"/>
    <w:rsid w:val="00385620"/>
    <w:rsid w:val="0038650E"/>
    <w:rsid w:val="003903F1"/>
    <w:rsid w:val="003912F1"/>
    <w:rsid w:val="00397942"/>
    <w:rsid w:val="003A560E"/>
    <w:rsid w:val="003A5C0A"/>
    <w:rsid w:val="003A6BAB"/>
    <w:rsid w:val="003A75EB"/>
    <w:rsid w:val="003B47B3"/>
    <w:rsid w:val="003C59A7"/>
    <w:rsid w:val="003C7CC2"/>
    <w:rsid w:val="003D127E"/>
    <w:rsid w:val="003D1FC3"/>
    <w:rsid w:val="003D2B50"/>
    <w:rsid w:val="003D2D7A"/>
    <w:rsid w:val="003D35F1"/>
    <w:rsid w:val="003D6830"/>
    <w:rsid w:val="003D7A06"/>
    <w:rsid w:val="003E48A2"/>
    <w:rsid w:val="003E6BD9"/>
    <w:rsid w:val="00404BAB"/>
    <w:rsid w:val="00405CF0"/>
    <w:rsid w:val="00406AE5"/>
    <w:rsid w:val="00411297"/>
    <w:rsid w:val="00413ACF"/>
    <w:rsid w:val="00413EEB"/>
    <w:rsid w:val="00417789"/>
    <w:rsid w:val="004217CC"/>
    <w:rsid w:val="004220A1"/>
    <w:rsid w:val="00422A53"/>
    <w:rsid w:val="004274DE"/>
    <w:rsid w:val="004301C4"/>
    <w:rsid w:val="00434346"/>
    <w:rsid w:val="00440AB7"/>
    <w:rsid w:val="00443425"/>
    <w:rsid w:val="00443D4E"/>
    <w:rsid w:val="00443E59"/>
    <w:rsid w:val="0044499D"/>
    <w:rsid w:val="00462430"/>
    <w:rsid w:val="00462443"/>
    <w:rsid w:val="004640AE"/>
    <w:rsid w:val="00467CAD"/>
    <w:rsid w:val="0047021D"/>
    <w:rsid w:val="004704AE"/>
    <w:rsid w:val="004747C6"/>
    <w:rsid w:val="00485A6C"/>
    <w:rsid w:val="00495BB1"/>
    <w:rsid w:val="004A00AA"/>
    <w:rsid w:val="004A179A"/>
    <w:rsid w:val="004B2029"/>
    <w:rsid w:val="004B4F10"/>
    <w:rsid w:val="004B6C4E"/>
    <w:rsid w:val="004C7E64"/>
    <w:rsid w:val="004D0D6B"/>
    <w:rsid w:val="004D137A"/>
    <w:rsid w:val="004D2B54"/>
    <w:rsid w:val="004D5105"/>
    <w:rsid w:val="004D57E1"/>
    <w:rsid w:val="004E4B8B"/>
    <w:rsid w:val="004E51BE"/>
    <w:rsid w:val="004E58E6"/>
    <w:rsid w:val="005006C1"/>
    <w:rsid w:val="005052EC"/>
    <w:rsid w:val="00505357"/>
    <w:rsid w:val="0052319C"/>
    <w:rsid w:val="00524AC6"/>
    <w:rsid w:val="00531844"/>
    <w:rsid w:val="00533989"/>
    <w:rsid w:val="0054537B"/>
    <w:rsid w:val="00555F97"/>
    <w:rsid w:val="00556647"/>
    <w:rsid w:val="00560EB6"/>
    <w:rsid w:val="00567714"/>
    <w:rsid w:val="00571637"/>
    <w:rsid w:val="00582BB0"/>
    <w:rsid w:val="00585DE1"/>
    <w:rsid w:val="00586054"/>
    <w:rsid w:val="0058640D"/>
    <w:rsid w:val="00592350"/>
    <w:rsid w:val="00593FA1"/>
    <w:rsid w:val="005A764F"/>
    <w:rsid w:val="005B1255"/>
    <w:rsid w:val="005C71B0"/>
    <w:rsid w:val="005E02C3"/>
    <w:rsid w:val="005E270A"/>
    <w:rsid w:val="005E56A3"/>
    <w:rsid w:val="005E79D4"/>
    <w:rsid w:val="005F1D17"/>
    <w:rsid w:val="005F5084"/>
    <w:rsid w:val="00601F34"/>
    <w:rsid w:val="00607F1E"/>
    <w:rsid w:val="00610AFE"/>
    <w:rsid w:val="00611699"/>
    <w:rsid w:val="006140A8"/>
    <w:rsid w:val="00615984"/>
    <w:rsid w:val="00622BF1"/>
    <w:rsid w:val="006326D8"/>
    <w:rsid w:val="00633A8E"/>
    <w:rsid w:val="006341A0"/>
    <w:rsid w:val="006375A5"/>
    <w:rsid w:val="00640862"/>
    <w:rsid w:val="006420E9"/>
    <w:rsid w:val="0064437C"/>
    <w:rsid w:val="00644B2E"/>
    <w:rsid w:val="00645FCA"/>
    <w:rsid w:val="00651D59"/>
    <w:rsid w:val="00654DC8"/>
    <w:rsid w:val="00657F05"/>
    <w:rsid w:val="0066597E"/>
    <w:rsid w:val="00674D64"/>
    <w:rsid w:val="00677C0E"/>
    <w:rsid w:val="006838E9"/>
    <w:rsid w:val="00683DF3"/>
    <w:rsid w:val="00690EC9"/>
    <w:rsid w:val="00695074"/>
    <w:rsid w:val="00695461"/>
    <w:rsid w:val="00695683"/>
    <w:rsid w:val="006A2F10"/>
    <w:rsid w:val="006A3E8F"/>
    <w:rsid w:val="006A651C"/>
    <w:rsid w:val="006B2604"/>
    <w:rsid w:val="006B4650"/>
    <w:rsid w:val="006C3310"/>
    <w:rsid w:val="006C3733"/>
    <w:rsid w:val="006C74C1"/>
    <w:rsid w:val="006C76F8"/>
    <w:rsid w:val="006D1BD9"/>
    <w:rsid w:val="006E3E40"/>
    <w:rsid w:val="006E7A4B"/>
    <w:rsid w:val="006F036D"/>
    <w:rsid w:val="006F25A1"/>
    <w:rsid w:val="006F4AC3"/>
    <w:rsid w:val="006F5C16"/>
    <w:rsid w:val="007078A1"/>
    <w:rsid w:val="00710936"/>
    <w:rsid w:val="00713B76"/>
    <w:rsid w:val="00713F80"/>
    <w:rsid w:val="007142EB"/>
    <w:rsid w:val="00716892"/>
    <w:rsid w:val="007207D4"/>
    <w:rsid w:val="00720E53"/>
    <w:rsid w:val="007219AA"/>
    <w:rsid w:val="00726BD2"/>
    <w:rsid w:val="00731C5A"/>
    <w:rsid w:val="00734371"/>
    <w:rsid w:val="00734A4A"/>
    <w:rsid w:val="00735665"/>
    <w:rsid w:val="007420EC"/>
    <w:rsid w:val="007452B1"/>
    <w:rsid w:val="007509C2"/>
    <w:rsid w:val="00753EA1"/>
    <w:rsid w:val="007579BE"/>
    <w:rsid w:val="00760C72"/>
    <w:rsid w:val="00761AB2"/>
    <w:rsid w:val="00764754"/>
    <w:rsid w:val="00764B2D"/>
    <w:rsid w:val="00764CEE"/>
    <w:rsid w:val="007655CF"/>
    <w:rsid w:val="007665D9"/>
    <w:rsid w:val="007710E3"/>
    <w:rsid w:val="00773186"/>
    <w:rsid w:val="00776224"/>
    <w:rsid w:val="00790807"/>
    <w:rsid w:val="00792F49"/>
    <w:rsid w:val="00793067"/>
    <w:rsid w:val="00796810"/>
    <w:rsid w:val="007A20FE"/>
    <w:rsid w:val="007A283A"/>
    <w:rsid w:val="007A4400"/>
    <w:rsid w:val="007B09A5"/>
    <w:rsid w:val="007D15FD"/>
    <w:rsid w:val="007D7576"/>
    <w:rsid w:val="007E1197"/>
    <w:rsid w:val="007E5822"/>
    <w:rsid w:val="007F3A6E"/>
    <w:rsid w:val="007F585B"/>
    <w:rsid w:val="007F6D21"/>
    <w:rsid w:val="007F7A60"/>
    <w:rsid w:val="008047BF"/>
    <w:rsid w:val="00810FFE"/>
    <w:rsid w:val="00824EFE"/>
    <w:rsid w:val="00834AED"/>
    <w:rsid w:val="0084203E"/>
    <w:rsid w:val="008553DE"/>
    <w:rsid w:val="008607B3"/>
    <w:rsid w:val="0086627B"/>
    <w:rsid w:val="0087270A"/>
    <w:rsid w:val="00874BF0"/>
    <w:rsid w:val="00876C41"/>
    <w:rsid w:val="008801E2"/>
    <w:rsid w:val="0088071F"/>
    <w:rsid w:val="00880C28"/>
    <w:rsid w:val="00892E98"/>
    <w:rsid w:val="00894BAF"/>
    <w:rsid w:val="008B4FFB"/>
    <w:rsid w:val="008C346C"/>
    <w:rsid w:val="008C42A3"/>
    <w:rsid w:val="008D1F91"/>
    <w:rsid w:val="008D21B4"/>
    <w:rsid w:val="008D2466"/>
    <w:rsid w:val="008D3621"/>
    <w:rsid w:val="008D5A2F"/>
    <w:rsid w:val="008E21FE"/>
    <w:rsid w:val="008E24C7"/>
    <w:rsid w:val="008E2EA1"/>
    <w:rsid w:val="008E2FE8"/>
    <w:rsid w:val="008E50E8"/>
    <w:rsid w:val="008E7F99"/>
    <w:rsid w:val="008F5C2A"/>
    <w:rsid w:val="00903B8D"/>
    <w:rsid w:val="00916B3C"/>
    <w:rsid w:val="0091765F"/>
    <w:rsid w:val="0092074D"/>
    <w:rsid w:val="0092540C"/>
    <w:rsid w:val="0093086E"/>
    <w:rsid w:val="00934A56"/>
    <w:rsid w:val="00943A33"/>
    <w:rsid w:val="00944BBD"/>
    <w:rsid w:val="009459E2"/>
    <w:rsid w:val="00945A6F"/>
    <w:rsid w:val="00947B61"/>
    <w:rsid w:val="009546BC"/>
    <w:rsid w:val="00956677"/>
    <w:rsid w:val="00966B70"/>
    <w:rsid w:val="00981712"/>
    <w:rsid w:val="009834D6"/>
    <w:rsid w:val="00983D16"/>
    <w:rsid w:val="0099249C"/>
    <w:rsid w:val="009A0DB3"/>
    <w:rsid w:val="009A1F4D"/>
    <w:rsid w:val="009A2FD5"/>
    <w:rsid w:val="009B007C"/>
    <w:rsid w:val="009B2977"/>
    <w:rsid w:val="009B418D"/>
    <w:rsid w:val="009B6B4D"/>
    <w:rsid w:val="009C04BB"/>
    <w:rsid w:val="009C0D7D"/>
    <w:rsid w:val="009C53BE"/>
    <w:rsid w:val="009D7BD2"/>
    <w:rsid w:val="009E1741"/>
    <w:rsid w:val="009E2636"/>
    <w:rsid w:val="009E6233"/>
    <w:rsid w:val="009E7AB3"/>
    <w:rsid w:val="009F051F"/>
    <w:rsid w:val="009F14A8"/>
    <w:rsid w:val="00A00F55"/>
    <w:rsid w:val="00A0266A"/>
    <w:rsid w:val="00A031A3"/>
    <w:rsid w:val="00A03EE8"/>
    <w:rsid w:val="00A04809"/>
    <w:rsid w:val="00A1076D"/>
    <w:rsid w:val="00A119E9"/>
    <w:rsid w:val="00A13AB3"/>
    <w:rsid w:val="00A20B9E"/>
    <w:rsid w:val="00A24D13"/>
    <w:rsid w:val="00A24F18"/>
    <w:rsid w:val="00A2514F"/>
    <w:rsid w:val="00A251BF"/>
    <w:rsid w:val="00A32CBC"/>
    <w:rsid w:val="00A371E0"/>
    <w:rsid w:val="00A402D1"/>
    <w:rsid w:val="00A41C0C"/>
    <w:rsid w:val="00A51FF6"/>
    <w:rsid w:val="00A53B80"/>
    <w:rsid w:val="00A60BD3"/>
    <w:rsid w:val="00A63BE8"/>
    <w:rsid w:val="00A6411C"/>
    <w:rsid w:val="00A650DB"/>
    <w:rsid w:val="00A67D6F"/>
    <w:rsid w:val="00A729EB"/>
    <w:rsid w:val="00A7323F"/>
    <w:rsid w:val="00A92CA4"/>
    <w:rsid w:val="00A95F84"/>
    <w:rsid w:val="00A975A6"/>
    <w:rsid w:val="00AA222B"/>
    <w:rsid w:val="00AA64FB"/>
    <w:rsid w:val="00AA6613"/>
    <w:rsid w:val="00AB351A"/>
    <w:rsid w:val="00AB5C8F"/>
    <w:rsid w:val="00AB6A2D"/>
    <w:rsid w:val="00AB6E00"/>
    <w:rsid w:val="00AB736E"/>
    <w:rsid w:val="00AC2DF2"/>
    <w:rsid w:val="00AC3B7E"/>
    <w:rsid w:val="00AE165D"/>
    <w:rsid w:val="00AE438A"/>
    <w:rsid w:val="00AF4F11"/>
    <w:rsid w:val="00AF57D4"/>
    <w:rsid w:val="00B00F80"/>
    <w:rsid w:val="00B04D6A"/>
    <w:rsid w:val="00B127DB"/>
    <w:rsid w:val="00B12FAC"/>
    <w:rsid w:val="00B13E66"/>
    <w:rsid w:val="00B2347B"/>
    <w:rsid w:val="00B23DF1"/>
    <w:rsid w:val="00B246FF"/>
    <w:rsid w:val="00B275A8"/>
    <w:rsid w:val="00B329A9"/>
    <w:rsid w:val="00B36AAA"/>
    <w:rsid w:val="00B4028B"/>
    <w:rsid w:val="00B45767"/>
    <w:rsid w:val="00B53937"/>
    <w:rsid w:val="00B6287E"/>
    <w:rsid w:val="00B679D3"/>
    <w:rsid w:val="00B714B2"/>
    <w:rsid w:val="00B76A42"/>
    <w:rsid w:val="00B80262"/>
    <w:rsid w:val="00B80375"/>
    <w:rsid w:val="00B84306"/>
    <w:rsid w:val="00B93E03"/>
    <w:rsid w:val="00BA0EA1"/>
    <w:rsid w:val="00BA26CA"/>
    <w:rsid w:val="00BB01E8"/>
    <w:rsid w:val="00BB14E4"/>
    <w:rsid w:val="00BB23BB"/>
    <w:rsid w:val="00BB4E1D"/>
    <w:rsid w:val="00BC49B2"/>
    <w:rsid w:val="00BC592E"/>
    <w:rsid w:val="00BD1C23"/>
    <w:rsid w:val="00BD563B"/>
    <w:rsid w:val="00BE6C33"/>
    <w:rsid w:val="00BF3967"/>
    <w:rsid w:val="00BF4328"/>
    <w:rsid w:val="00BF55FF"/>
    <w:rsid w:val="00BF664C"/>
    <w:rsid w:val="00C03373"/>
    <w:rsid w:val="00C11C6D"/>
    <w:rsid w:val="00C16E31"/>
    <w:rsid w:val="00C2279F"/>
    <w:rsid w:val="00C23408"/>
    <w:rsid w:val="00C32B9F"/>
    <w:rsid w:val="00C343C1"/>
    <w:rsid w:val="00C36C22"/>
    <w:rsid w:val="00C4187D"/>
    <w:rsid w:val="00C42388"/>
    <w:rsid w:val="00C42572"/>
    <w:rsid w:val="00C46453"/>
    <w:rsid w:val="00C469E5"/>
    <w:rsid w:val="00C60AAB"/>
    <w:rsid w:val="00C63245"/>
    <w:rsid w:val="00C67E4B"/>
    <w:rsid w:val="00C67E8D"/>
    <w:rsid w:val="00C75465"/>
    <w:rsid w:val="00C75CA4"/>
    <w:rsid w:val="00C8027D"/>
    <w:rsid w:val="00C8519C"/>
    <w:rsid w:val="00C952FA"/>
    <w:rsid w:val="00CA0FD2"/>
    <w:rsid w:val="00CA2B89"/>
    <w:rsid w:val="00CA4838"/>
    <w:rsid w:val="00CA66BE"/>
    <w:rsid w:val="00CA7EAD"/>
    <w:rsid w:val="00CA7F34"/>
    <w:rsid w:val="00CB2CB2"/>
    <w:rsid w:val="00CB782A"/>
    <w:rsid w:val="00CD2A33"/>
    <w:rsid w:val="00CE092C"/>
    <w:rsid w:val="00CE4EDD"/>
    <w:rsid w:val="00D06C46"/>
    <w:rsid w:val="00D1599D"/>
    <w:rsid w:val="00D16389"/>
    <w:rsid w:val="00D16902"/>
    <w:rsid w:val="00D220AE"/>
    <w:rsid w:val="00D26313"/>
    <w:rsid w:val="00D2745C"/>
    <w:rsid w:val="00D308DA"/>
    <w:rsid w:val="00D314D1"/>
    <w:rsid w:val="00D31944"/>
    <w:rsid w:val="00D330E6"/>
    <w:rsid w:val="00D341BE"/>
    <w:rsid w:val="00D43959"/>
    <w:rsid w:val="00D4625E"/>
    <w:rsid w:val="00D50AD9"/>
    <w:rsid w:val="00D52214"/>
    <w:rsid w:val="00D54105"/>
    <w:rsid w:val="00D570D4"/>
    <w:rsid w:val="00D60AB3"/>
    <w:rsid w:val="00D60EF1"/>
    <w:rsid w:val="00D635E7"/>
    <w:rsid w:val="00D71201"/>
    <w:rsid w:val="00D77DEF"/>
    <w:rsid w:val="00D813D9"/>
    <w:rsid w:val="00D82F35"/>
    <w:rsid w:val="00D838A6"/>
    <w:rsid w:val="00D87008"/>
    <w:rsid w:val="00D91DCE"/>
    <w:rsid w:val="00DA05D1"/>
    <w:rsid w:val="00DA4AEA"/>
    <w:rsid w:val="00DA66A4"/>
    <w:rsid w:val="00DB15BE"/>
    <w:rsid w:val="00DB2E69"/>
    <w:rsid w:val="00DB6E7C"/>
    <w:rsid w:val="00DD439D"/>
    <w:rsid w:val="00DD7A3D"/>
    <w:rsid w:val="00DE06C1"/>
    <w:rsid w:val="00DE0E72"/>
    <w:rsid w:val="00DE2913"/>
    <w:rsid w:val="00DE2B70"/>
    <w:rsid w:val="00DF11E4"/>
    <w:rsid w:val="00E12E30"/>
    <w:rsid w:val="00E24FEC"/>
    <w:rsid w:val="00E2784E"/>
    <w:rsid w:val="00E362B1"/>
    <w:rsid w:val="00E43719"/>
    <w:rsid w:val="00E62C7E"/>
    <w:rsid w:val="00E63B5F"/>
    <w:rsid w:val="00E676C2"/>
    <w:rsid w:val="00E853B7"/>
    <w:rsid w:val="00E870D4"/>
    <w:rsid w:val="00E93E01"/>
    <w:rsid w:val="00E96F86"/>
    <w:rsid w:val="00E97F3C"/>
    <w:rsid w:val="00EA0039"/>
    <w:rsid w:val="00EA1DFB"/>
    <w:rsid w:val="00EA6D9F"/>
    <w:rsid w:val="00EA7521"/>
    <w:rsid w:val="00EA76BD"/>
    <w:rsid w:val="00EB0AFF"/>
    <w:rsid w:val="00EB0FBC"/>
    <w:rsid w:val="00EB3C16"/>
    <w:rsid w:val="00EB4A5B"/>
    <w:rsid w:val="00EC6230"/>
    <w:rsid w:val="00ED0F1B"/>
    <w:rsid w:val="00ED1757"/>
    <w:rsid w:val="00ED6BDB"/>
    <w:rsid w:val="00EE00FA"/>
    <w:rsid w:val="00EF4B83"/>
    <w:rsid w:val="00EF4F76"/>
    <w:rsid w:val="00EF6789"/>
    <w:rsid w:val="00F00462"/>
    <w:rsid w:val="00F01B9B"/>
    <w:rsid w:val="00F069AD"/>
    <w:rsid w:val="00F13D14"/>
    <w:rsid w:val="00F15633"/>
    <w:rsid w:val="00F30C13"/>
    <w:rsid w:val="00F31A53"/>
    <w:rsid w:val="00F35537"/>
    <w:rsid w:val="00F37F0F"/>
    <w:rsid w:val="00F407BA"/>
    <w:rsid w:val="00F44F5F"/>
    <w:rsid w:val="00F46594"/>
    <w:rsid w:val="00F51465"/>
    <w:rsid w:val="00F57E48"/>
    <w:rsid w:val="00F6078D"/>
    <w:rsid w:val="00F62AC3"/>
    <w:rsid w:val="00F64AC4"/>
    <w:rsid w:val="00F67022"/>
    <w:rsid w:val="00F72B85"/>
    <w:rsid w:val="00F74ECD"/>
    <w:rsid w:val="00F82EBF"/>
    <w:rsid w:val="00F83F93"/>
    <w:rsid w:val="00F83FC7"/>
    <w:rsid w:val="00F84859"/>
    <w:rsid w:val="00F87116"/>
    <w:rsid w:val="00F871EA"/>
    <w:rsid w:val="00F91F3B"/>
    <w:rsid w:val="00F951AA"/>
    <w:rsid w:val="00F973B2"/>
    <w:rsid w:val="00FA1515"/>
    <w:rsid w:val="00FA4235"/>
    <w:rsid w:val="00FA6030"/>
    <w:rsid w:val="00FB5239"/>
    <w:rsid w:val="00FB65A6"/>
    <w:rsid w:val="00FC04B4"/>
    <w:rsid w:val="00FC2EC8"/>
    <w:rsid w:val="00FD0EC5"/>
    <w:rsid w:val="00FE0C86"/>
    <w:rsid w:val="00FE6976"/>
    <w:rsid w:val="00FE747F"/>
    <w:rsid w:val="00FF0680"/>
    <w:rsid w:val="00FF0A80"/>
    <w:rsid w:val="00FF110F"/>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51BF"/>
    <w:rPr>
      <w:color w:val="0000FF" w:themeColor="hyperlink"/>
      <w:u w:val="single"/>
    </w:rPr>
  </w:style>
  <w:style w:type="paragraph" w:styleId="Header">
    <w:name w:val="header"/>
    <w:basedOn w:val="Normal"/>
    <w:link w:val="HeaderChar"/>
    <w:uiPriority w:val="99"/>
    <w:unhideWhenUsed/>
    <w:rsid w:val="00FC2E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2EC8"/>
  </w:style>
  <w:style w:type="paragraph" w:styleId="Footer">
    <w:name w:val="footer"/>
    <w:basedOn w:val="Normal"/>
    <w:link w:val="FooterChar"/>
    <w:uiPriority w:val="99"/>
    <w:unhideWhenUsed/>
    <w:rsid w:val="00FC2E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2EC8"/>
  </w:style>
  <w:style w:type="paragraph" w:styleId="ListParagraph">
    <w:name w:val="List Paragraph"/>
    <w:basedOn w:val="Normal"/>
    <w:uiPriority w:val="34"/>
    <w:qFormat/>
    <w:rsid w:val="00571637"/>
    <w:pPr>
      <w:ind w:left="720"/>
      <w:contextualSpacing/>
    </w:pPr>
  </w:style>
  <w:style w:type="paragraph" w:styleId="FootnoteText">
    <w:name w:val="footnote text"/>
    <w:basedOn w:val="Normal"/>
    <w:link w:val="FootnoteTextChar"/>
    <w:semiHidden/>
    <w:unhideWhenUsed/>
    <w:rsid w:val="00F13D14"/>
    <w:pPr>
      <w:spacing w:after="0" w:line="240" w:lineRule="auto"/>
    </w:pPr>
    <w:rPr>
      <w:sz w:val="20"/>
      <w:szCs w:val="20"/>
    </w:rPr>
  </w:style>
  <w:style w:type="character" w:customStyle="1" w:styleId="FootnoteTextChar">
    <w:name w:val="Footnote Text Char"/>
    <w:basedOn w:val="DefaultParagraphFont"/>
    <w:link w:val="FootnoteText"/>
    <w:semiHidden/>
    <w:rsid w:val="00F13D14"/>
    <w:rPr>
      <w:sz w:val="20"/>
      <w:szCs w:val="20"/>
    </w:rPr>
  </w:style>
  <w:style w:type="character" w:styleId="FootnoteReference">
    <w:name w:val="footnote reference"/>
    <w:basedOn w:val="DefaultParagraphFont"/>
    <w:semiHidden/>
    <w:unhideWhenUsed/>
    <w:rsid w:val="00F13D14"/>
    <w:rPr>
      <w:vertAlign w:val="superscript"/>
    </w:rPr>
  </w:style>
  <w:style w:type="table" w:styleId="TableGrid">
    <w:name w:val="Table Grid"/>
    <w:basedOn w:val="TableNormal"/>
    <w:uiPriority w:val="59"/>
    <w:rsid w:val="001E09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734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346C"/>
    <w:rPr>
      <w:rFonts w:ascii="Tahoma" w:hAnsi="Tahoma" w:cs="Tahoma"/>
      <w:sz w:val="16"/>
      <w:szCs w:val="16"/>
    </w:rPr>
  </w:style>
  <w:style w:type="character" w:styleId="PlaceholderText">
    <w:name w:val="Placeholder Text"/>
    <w:basedOn w:val="DefaultParagraphFont"/>
    <w:uiPriority w:val="99"/>
    <w:semiHidden/>
    <w:rsid w:val="005C71B0"/>
    <w:rPr>
      <w:color w:val="808080"/>
    </w:rPr>
  </w:style>
  <w:style w:type="paragraph" w:customStyle="1" w:styleId="Default">
    <w:name w:val="Default"/>
    <w:rsid w:val="00BC49B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PlainText">
    <w:name w:val="Plain Text"/>
    <w:basedOn w:val="Normal"/>
    <w:link w:val="PlainTextChar"/>
    <w:uiPriority w:val="99"/>
    <w:unhideWhenUsed/>
    <w:rsid w:val="00B127DB"/>
    <w:pPr>
      <w:spacing w:after="0" w:line="240" w:lineRule="auto"/>
    </w:pPr>
    <w:rPr>
      <w:rFonts w:ascii="Consolas" w:eastAsiaTheme="minorHAnsi" w:hAnsi="Consolas"/>
      <w:sz w:val="21"/>
      <w:szCs w:val="21"/>
      <w:lang w:eastAsia="en-US"/>
    </w:rPr>
  </w:style>
  <w:style w:type="character" w:customStyle="1" w:styleId="PlainTextChar">
    <w:name w:val="Plain Text Char"/>
    <w:basedOn w:val="DefaultParagraphFont"/>
    <w:link w:val="PlainText"/>
    <w:uiPriority w:val="99"/>
    <w:rsid w:val="00B127DB"/>
    <w:rPr>
      <w:rFonts w:ascii="Consolas" w:eastAsiaTheme="minorHAnsi" w:hAnsi="Consolas"/>
      <w:sz w:val="21"/>
      <w:szCs w:val="21"/>
      <w:lang w:eastAsia="en-US"/>
    </w:rPr>
  </w:style>
  <w:style w:type="table" w:customStyle="1" w:styleId="TableGrid1">
    <w:name w:val="Table Grid1"/>
    <w:basedOn w:val="TableNormal"/>
    <w:next w:val="TableGrid"/>
    <w:uiPriority w:val="59"/>
    <w:rsid w:val="009A0D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92CA4"/>
    <w:rPr>
      <w:sz w:val="16"/>
      <w:szCs w:val="16"/>
    </w:rPr>
  </w:style>
  <w:style w:type="paragraph" w:styleId="CommentText">
    <w:name w:val="annotation text"/>
    <w:basedOn w:val="Normal"/>
    <w:link w:val="CommentTextChar"/>
    <w:uiPriority w:val="99"/>
    <w:semiHidden/>
    <w:unhideWhenUsed/>
    <w:rsid w:val="00A92CA4"/>
    <w:pPr>
      <w:spacing w:line="240" w:lineRule="auto"/>
    </w:pPr>
    <w:rPr>
      <w:sz w:val="20"/>
      <w:szCs w:val="20"/>
    </w:rPr>
  </w:style>
  <w:style w:type="character" w:customStyle="1" w:styleId="CommentTextChar">
    <w:name w:val="Comment Text Char"/>
    <w:basedOn w:val="DefaultParagraphFont"/>
    <w:link w:val="CommentText"/>
    <w:uiPriority w:val="99"/>
    <w:semiHidden/>
    <w:rsid w:val="00A92CA4"/>
    <w:rPr>
      <w:sz w:val="20"/>
      <w:szCs w:val="20"/>
    </w:rPr>
  </w:style>
  <w:style w:type="paragraph" w:styleId="CommentSubject">
    <w:name w:val="annotation subject"/>
    <w:basedOn w:val="CommentText"/>
    <w:next w:val="CommentText"/>
    <w:link w:val="CommentSubjectChar"/>
    <w:uiPriority w:val="99"/>
    <w:semiHidden/>
    <w:unhideWhenUsed/>
    <w:rsid w:val="00A92CA4"/>
    <w:rPr>
      <w:b/>
      <w:bCs/>
    </w:rPr>
  </w:style>
  <w:style w:type="character" w:customStyle="1" w:styleId="CommentSubjectChar">
    <w:name w:val="Comment Subject Char"/>
    <w:basedOn w:val="CommentTextChar"/>
    <w:link w:val="CommentSubject"/>
    <w:uiPriority w:val="99"/>
    <w:semiHidden/>
    <w:rsid w:val="00A92CA4"/>
    <w:rPr>
      <w:b/>
      <w:bCs/>
      <w:sz w:val="20"/>
      <w:szCs w:val="20"/>
    </w:rPr>
  </w:style>
  <w:style w:type="paragraph" w:customStyle="1" w:styleId="suggested-citation">
    <w:name w:val="suggested-citation"/>
    <w:basedOn w:val="Normal"/>
    <w:rsid w:val="006375A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51BF"/>
    <w:rPr>
      <w:color w:val="0000FF" w:themeColor="hyperlink"/>
      <w:u w:val="single"/>
    </w:rPr>
  </w:style>
  <w:style w:type="paragraph" w:styleId="Header">
    <w:name w:val="header"/>
    <w:basedOn w:val="Normal"/>
    <w:link w:val="HeaderChar"/>
    <w:uiPriority w:val="99"/>
    <w:unhideWhenUsed/>
    <w:rsid w:val="00FC2E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2EC8"/>
  </w:style>
  <w:style w:type="paragraph" w:styleId="Footer">
    <w:name w:val="footer"/>
    <w:basedOn w:val="Normal"/>
    <w:link w:val="FooterChar"/>
    <w:uiPriority w:val="99"/>
    <w:unhideWhenUsed/>
    <w:rsid w:val="00FC2E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2EC8"/>
  </w:style>
  <w:style w:type="paragraph" w:styleId="ListParagraph">
    <w:name w:val="List Paragraph"/>
    <w:basedOn w:val="Normal"/>
    <w:uiPriority w:val="34"/>
    <w:qFormat/>
    <w:rsid w:val="00571637"/>
    <w:pPr>
      <w:ind w:left="720"/>
      <w:contextualSpacing/>
    </w:pPr>
  </w:style>
  <w:style w:type="paragraph" w:styleId="FootnoteText">
    <w:name w:val="footnote text"/>
    <w:basedOn w:val="Normal"/>
    <w:link w:val="FootnoteTextChar"/>
    <w:semiHidden/>
    <w:unhideWhenUsed/>
    <w:rsid w:val="00F13D14"/>
    <w:pPr>
      <w:spacing w:after="0" w:line="240" w:lineRule="auto"/>
    </w:pPr>
    <w:rPr>
      <w:sz w:val="20"/>
      <w:szCs w:val="20"/>
    </w:rPr>
  </w:style>
  <w:style w:type="character" w:customStyle="1" w:styleId="FootnoteTextChar">
    <w:name w:val="Footnote Text Char"/>
    <w:basedOn w:val="DefaultParagraphFont"/>
    <w:link w:val="FootnoteText"/>
    <w:semiHidden/>
    <w:rsid w:val="00F13D14"/>
    <w:rPr>
      <w:sz w:val="20"/>
      <w:szCs w:val="20"/>
    </w:rPr>
  </w:style>
  <w:style w:type="character" w:styleId="FootnoteReference">
    <w:name w:val="footnote reference"/>
    <w:basedOn w:val="DefaultParagraphFont"/>
    <w:semiHidden/>
    <w:unhideWhenUsed/>
    <w:rsid w:val="00F13D14"/>
    <w:rPr>
      <w:vertAlign w:val="superscript"/>
    </w:rPr>
  </w:style>
  <w:style w:type="table" w:styleId="TableGrid">
    <w:name w:val="Table Grid"/>
    <w:basedOn w:val="TableNormal"/>
    <w:uiPriority w:val="59"/>
    <w:rsid w:val="001E09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734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346C"/>
    <w:rPr>
      <w:rFonts w:ascii="Tahoma" w:hAnsi="Tahoma" w:cs="Tahoma"/>
      <w:sz w:val="16"/>
      <w:szCs w:val="16"/>
    </w:rPr>
  </w:style>
  <w:style w:type="character" w:styleId="PlaceholderText">
    <w:name w:val="Placeholder Text"/>
    <w:basedOn w:val="DefaultParagraphFont"/>
    <w:uiPriority w:val="99"/>
    <w:semiHidden/>
    <w:rsid w:val="005C71B0"/>
    <w:rPr>
      <w:color w:val="808080"/>
    </w:rPr>
  </w:style>
  <w:style w:type="paragraph" w:customStyle="1" w:styleId="Default">
    <w:name w:val="Default"/>
    <w:rsid w:val="00BC49B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PlainText">
    <w:name w:val="Plain Text"/>
    <w:basedOn w:val="Normal"/>
    <w:link w:val="PlainTextChar"/>
    <w:uiPriority w:val="99"/>
    <w:unhideWhenUsed/>
    <w:rsid w:val="00B127DB"/>
    <w:pPr>
      <w:spacing w:after="0" w:line="240" w:lineRule="auto"/>
    </w:pPr>
    <w:rPr>
      <w:rFonts w:ascii="Consolas" w:eastAsiaTheme="minorHAnsi" w:hAnsi="Consolas"/>
      <w:sz w:val="21"/>
      <w:szCs w:val="21"/>
      <w:lang w:eastAsia="en-US"/>
    </w:rPr>
  </w:style>
  <w:style w:type="character" w:customStyle="1" w:styleId="PlainTextChar">
    <w:name w:val="Plain Text Char"/>
    <w:basedOn w:val="DefaultParagraphFont"/>
    <w:link w:val="PlainText"/>
    <w:uiPriority w:val="99"/>
    <w:rsid w:val="00B127DB"/>
    <w:rPr>
      <w:rFonts w:ascii="Consolas" w:eastAsiaTheme="minorHAnsi" w:hAnsi="Consolas"/>
      <w:sz w:val="21"/>
      <w:szCs w:val="21"/>
      <w:lang w:eastAsia="en-US"/>
    </w:rPr>
  </w:style>
  <w:style w:type="table" w:customStyle="1" w:styleId="TableGrid1">
    <w:name w:val="Table Grid1"/>
    <w:basedOn w:val="TableNormal"/>
    <w:next w:val="TableGrid"/>
    <w:uiPriority w:val="59"/>
    <w:rsid w:val="009A0D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92CA4"/>
    <w:rPr>
      <w:sz w:val="16"/>
      <w:szCs w:val="16"/>
    </w:rPr>
  </w:style>
  <w:style w:type="paragraph" w:styleId="CommentText">
    <w:name w:val="annotation text"/>
    <w:basedOn w:val="Normal"/>
    <w:link w:val="CommentTextChar"/>
    <w:uiPriority w:val="99"/>
    <w:semiHidden/>
    <w:unhideWhenUsed/>
    <w:rsid w:val="00A92CA4"/>
    <w:pPr>
      <w:spacing w:line="240" w:lineRule="auto"/>
    </w:pPr>
    <w:rPr>
      <w:sz w:val="20"/>
      <w:szCs w:val="20"/>
    </w:rPr>
  </w:style>
  <w:style w:type="character" w:customStyle="1" w:styleId="CommentTextChar">
    <w:name w:val="Comment Text Char"/>
    <w:basedOn w:val="DefaultParagraphFont"/>
    <w:link w:val="CommentText"/>
    <w:uiPriority w:val="99"/>
    <w:semiHidden/>
    <w:rsid w:val="00A92CA4"/>
    <w:rPr>
      <w:sz w:val="20"/>
      <w:szCs w:val="20"/>
    </w:rPr>
  </w:style>
  <w:style w:type="paragraph" w:styleId="CommentSubject">
    <w:name w:val="annotation subject"/>
    <w:basedOn w:val="CommentText"/>
    <w:next w:val="CommentText"/>
    <w:link w:val="CommentSubjectChar"/>
    <w:uiPriority w:val="99"/>
    <w:semiHidden/>
    <w:unhideWhenUsed/>
    <w:rsid w:val="00A92CA4"/>
    <w:rPr>
      <w:b/>
      <w:bCs/>
    </w:rPr>
  </w:style>
  <w:style w:type="character" w:customStyle="1" w:styleId="CommentSubjectChar">
    <w:name w:val="Comment Subject Char"/>
    <w:basedOn w:val="CommentTextChar"/>
    <w:link w:val="CommentSubject"/>
    <w:uiPriority w:val="99"/>
    <w:semiHidden/>
    <w:rsid w:val="00A92CA4"/>
    <w:rPr>
      <w:b/>
      <w:bCs/>
      <w:sz w:val="20"/>
      <w:szCs w:val="20"/>
    </w:rPr>
  </w:style>
  <w:style w:type="paragraph" w:customStyle="1" w:styleId="suggested-citation">
    <w:name w:val="suggested-citation"/>
    <w:basedOn w:val="Normal"/>
    <w:rsid w:val="006375A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522591">
      <w:bodyDiv w:val="1"/>
      <w:marLeft w:val="0"/>
      <w:marRight w:val="0"/>
      <w:marTop w:val="0"/>
      <w:marBottom w:val="0"/>
      <w:divBdr>
        <w:top w:val="none" w:sz="0" w:space="0" w:color="auto"/>
        <w:left w:val="none" w:sz="0" w:space="0" w:color="auto"/>
        <w:bottom w:val="none" w:sz="0" w:space="0" w:color="auto"/>
        <w:right w:val="none" w:sz="0" w:space="0" w:color="auto"/>
      </w:divBdr>
      <w:divsChild>
        <w:div w:id="2138453923">
          <w:marLeft w:val="0"/>
          <w:marRight w:val="0"/>
          <w:marTop w:val="0"/>
          <w:marBottom w:val="0"/>
          <w:divBdr>
            <w:top w:val="none" w:sz="0" w:space="0" w:color="auto"/>
            <w:left w:val="none" w:sz="0" w:space="0" w:color="auto"/>
            <w:bottom w:val="none" w:sz="0" w:space="0" w:color="auto"/>
            <w:right w:val="none" w:sz="0" w:space="0" w:color="auto"/>
          </w:divBdr>
          <w:divsChild>
            <w:div w:id="711922529">
              <w:marLeft w:val="0"/>
              <w:marRight w:val="0"/>
              <w:marTop w:val="0"/>
              <w:marBottom w:val="0"/>
              <w:divBdr>
                <w:top w:val="none" w:sz="0" w:space="0" w:color="auto"/>
                <w:left w:val="none" w:sz="0" w:space="0" w:color="auto"/>
                <w:bottom w:val="none" w:sz="0" w:space="0" w:color="auto"/>
                <w:right w:val="none" w:sz="0" w:space="0" w:color="auto"/>
              </w:divBdr>
              <w:divsChild>
                <w:div w:id="1576086582">
                  <w:marLeft w:val="0"/>
                  <w:marRight w:val="0"/>
                  <w:marTop w:val="0"/>
                  <w:marBottom w:val="0"/>
                  <w:divBdr>
                    <w:top w:val="none" w:sz="0" w:space="0" w:color="auto"/>
                    <w:left w:val="none" w:sz="0" w:space="0" w:color="auto"/>
                    <w:bottom w:val="none" w:sz="0" w:space="0" w:color="auto"/>
                    <w:right w:val="none" w:sz="0" w:space="0" w:color="auto"/>
                  </w:divBdr>
                  <w:divsChild>
                    <w:div w:id="165879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063531">
      <w:bodyDiv w:val="1"/>
      <w:marLeft w:val="0"/>
      <w:marRight w:val="0"/>
      <w:marTop w:val="0"/>
      <w:marBottom w:val="0"/>
      <w:divBdr>
        <w:top w:val="none" w:sz="0" w:space="0" w:color="auto"/>
        <w:left w:val="none" w:sz="0" w:space="0" w:color="auto"/>
        <w:bottom w:val="none" w:sz="0" w:space="0" w:color="auto"/>
        <w:right w:val="none" w:sz="0" w:space="0" w:color="auto"/>
      </w:divBdr>
    </w:div>
    <w:div w:id="972102452">
      <w:bodyDiv w:val="1"/>
      <w:marLeft w:val="0"/>
      <w:marRight w:val="0"/>
      <w:marTop w:val="0"/>
      <w:marBottom w:val="0"/>
      <w:divBdr>
        <w:top w:val="none" w:sz="0" w:space="0" w:color="auto"/>
        <w:left w:val="none" w:sz="0" w:space="0" w:color="auto"/>
        <w:bottom w:val="none" w:sz="0" w:space="0" w:color="auto"/>
        <w:right w:val="none" w:sz="0" w:space="0" w:color="auto"/>
      </w:divBdr>
    </w:div>
    <w:div w:id="1039553021">
      <w:bodyDiv w:val="1"/>
      <w:marLeft w:val="0"/>
      <w:marRight w:val="0"/>
      <w:marTop w:val="0"/>
      <w:marBottom w:val="0"/>
      <w:divBdr>
        <w:top w:val="none" w:sz="0" w:space="0" w:color="auto"/>
        <w:left w:val="none" w:sz="0" w:space="0" w:color="auto"/>
        <w:bottom w:val="none" w:sz="0" w:space="0" w:color="auto"/>
        <w:right w:val="none" w:sz="0" w:space="0" w:color="auto"/>
      </w:divBdr>
    </w:div>
    <w:div w:id="1185561784">
      <w:bodyDiv w:val="1"/>
      <w:marLeft w:val="0"/>
      <w:marRight w:val="0"/>
      <w:marTop w:val="0"/>
      <w:marBottom w:val="0"/>
      <w:divBdr>
        <w:top w:val="none" w:sz="0" w:space="0" w:color="auto"/>
        <w:left w:val="none" w:sz="0" w:space="0" w:color="auto"/>
        <w:bottom w:val="none" w:sz="0" w:space="0" w:color="auto"/>
        <w:right w:val="none" w:sz="0" w:space="0" w:color="auto"/>
      </w:divBdr>
      <w:divsChild>
        <w:div w:id="48917739">
          <w:marLeft w:val="0"/>
          <w:marRight w:val="0"/>
          <w:marTop w:val="0"/>
          <w:marBottom w:val="0"/>
          <w:divBdr>
            <w:top w:val="none" w:sz="0" w:space="0" w:color="auto"/>
            <w:left w:val="none" w:sz="0" w:space="0" w:color="auto"/>
            <w:bottom w:val="none" w:sz="0" w:space="0" w:color="auto"/>
            <w:right w:val="none" w:sz="0" w:space="0" w:color="auto"/>
          </w:divBdr>
        </w:div>
        <w:div w:id="225454235">
          <w:marLeft w:val="0"/>
          <w:marRight w:val="0"/>
          <w:marTop w:val="0"/>
          <w:marBottom w:val="75"/>
          <w:divBdr>
            <w:top w:val="none" w:sz="0" w:space="0" w:color="auto"/>
            <w:left w:val="none" w:sz="0" w:space="0" w:color="auto"/>
            <w:bottom w:val="none" w:sz="0" w:space="0" w:color="auto"/>
            <w:right w:val="none" w:sz="0" w:space="0" w:color="auto"/>
          </w:divBdr>
        </w:div>
      </w:divsChild>
    </w:div>
    <w:div w:id="1248735752">
      <w:bodyDiv w:val="1"/>
      <w:marLeft w:val="0"/>
      <w:marRight w:val="0"/>
      <w:marTop w:val="0"/>
      <w:marBottom w:val="0"/>
      <w:divBdr>
        <w:top w:val="none" w:sz="0" w:space="0" w:color="auto"/>
        <w:left w:val="none" w:sz="0" w:space="0" w:color="auto"/>
        <w:bottom w:val="none" w:sz="0" w:space="0" w:color="auto"/>
        <w:right w:val="none" w:sz="0" w:space="0" w:color="auto"/>
      </w:divBdr>
    </w:div>
    <w:div w:id="1281062822">
      <w:bodyDiv w:val="1"/>
      <w:marLeft w:val="0"/>
      <w:marRight w:val="0"/>
      <w:marTop w:val="0"/>
      <w:marBottom w:val="0"/>
      <w:divBdr>
        <w:top w:val="none" w:sz="0" w:space="0" w:color="auto"/>
        <w:left w:val="none" w:sz="0" w:space="0" w:color="auto"/>
        <w:bottom w:val="none" w:sz="0" w:space="0" w:color="auto"/>
        <w:right w:val="none" w:sz="0" w:space="0" w:color="auto"/>
      </w:divBdr>
    </w:div>
    <w:div w:id="1321882305">
      <w:bodyDiv w:val="1"/>
      <w:marLeft w:val="0"/>
      <w:marRight w:val="0"/>
      <w:marTop w:val="0"/>
      <w:marBottom w:val="0"/>
      <w:divBdr>
        <w:top w:val="none" w:sz="0" w:space="0" w:color="auto"/>
        <w:left w:val="none" w:sz="0" w:space="0" w:color="auto"/>
        <w:bottom w:val="none" w:sz="0" w:space="0" w:color="auto"/>
        <w:right w:val="none" w:sz="0" w:space="0" w:color="auto"/>
      </w:divBdr>
    </w:div>
    <w:div w:id="1407145368">
      <w:bodyDiv w:val="1"/>
      <w:marLeft w:val="0"/>
      <w:marRight w:val="0"/>
      <w:marTop w:val="0"/>
      <w:marBottom w:val="0"/>
      <w:divBdr>
        <w:top w:val="none" w:sz="0" w:space="0" w:color="auto"/>
        <w:left w:val="none" w:sz="0" w:space="0" w:color="auto"/>
        <w:bottom w:val="none" w:sz="0" w:space="0" w:color="auto"/>
        <w:right w:val="none" w:sz="0" w:space="0" w:color="auto"/>
      </w:divBdr>
    </w:div>
    <w:div w:id="2008438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oleObject" Target="embeddings/oleObject2.bin"/><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3.emf"/><Relationship Id="rId10" Type="http://schemas.openxmlformats.org/officeDocument/2006/relationships/hyperlink" Target="http://dx.doi.org/10.2139/ssrn.2656329" TargetMode="External"/><Relationship Id="rId19" Type="http://schemas.openxmlformats.org/officeDocument/2006/relationships/image" Target="media/image5.emf"/><Relationship Id="rId4" Type="http://schemas.microsoft.com/office/2007/relationships/stylesWithEffects" Target="stylesWithEffects.xml"/><Relationship Id="rId9" Type="http://schemas.openxmlformats.org/officeDocument/2006/relationships/hyperlink" Target="https://ssrn.com/abstract=2925198" TargetMode="Externa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246CB2-8528-4609-A59E-97DB7D14C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2980</TotalTime>
  <Pages>1</Pages>
  <Words>11135</Words>
  <Characters>63473</Characters>
  <Application>Microsoft Office Word</Application>
  <DocSecurity>0</DocSecurity>
  <Lines>528</Lines>
  <Paragraphs>148</Paragraphs>
  <ScaleCrop>false</ScaleCrop>
  <HeadingPairs>
    <vt:vector size="2" baseType="variant">
      <vt:variant>
        <vt:lpstr>Title</vt:lpstr>
      </vt:variant>
      <vt:variant>
        <vt:i4>1</vt:i4>
      </vt:variant>
    </vt:vector>
  </HeadingPairs>
  <TitlesOfParts>
    <vt:vector size="1" baseType="lpstr">
      <vt:lpstr/>
    </vt:vector>
  </TitlesOfParts>
  <Company>Aston University</Company>
  <LinksUpToDate>false</LinksUpToDate>
  <CharactersWithSpaces>74460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Aston University</dc:creator>
  <cp:lastModifiedBy>ISA Staff</cp:lastModifiedBy>
  <cp:revision>112</cp:revision>
  <cp:lastPrinted>2016-01-11T08:40:00Z</cp:lastPrinted>
  <dcterms:created xsi:type="dcterms:W3CDTF">2017-05-23T13:30:00Z</dcterms:created>
  <dcterms:modified xsi:type="dcterms:W3CDTF">2017-06-08T12:18:00Z</dcterms:modified>
</cp:coreProperties>
</file>