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095E" w14:textId="77777777" w:rsidR="0091792A" w:rsidRDefault="001A48B5">
      <w:pPr>
        <w:spacing w:after="0" w:line="480" w:lineRule="auto"/>
        <w:rPr>
          <w:rFonts w:ascii="Arial" w:eastAsia="Arial" w:hAnsi="Arial" w:cs="Arial"/>
          <w:b/>
          <w:sz w:val="28"/>
        </w:rPr>
      </w:pPr>
      <w:r>
        <w:rPr>
          <w:rFonts w:ascii="Arial" w:eastAsia="Arial" w:hAnsi="Arial" w:cs="Arial"/>
          <w:b/>
          <w:sz w:val="28"/>
        </w:rPr>
        <w:t>Testosterone replacement therapy: Pre-treatment sex hormone binding globulin levels and age may identify clinical subgroups.</w:t>
      </w:r>
      <w:bookmarkStart w:id="0" w:name="_Hlk23319592"/>
      <w:bookmarkEnd w:id="0"/>
    </w:p>
    <w:p w14:paraId="24A83D02" w14:textId="77777777" w:rsidR="0091792A" w:rsidRDefault="001A48B5">
      <w:pPr>
        <w:spacing w:after="0" w:line="480" w:lineRule="auto"/>
        <w:rPr>
          <w:rFonts w:ascii="Arial" w:eastAsia="Arial" w:hAnsi="Arial" w:cs="Arial"/>
          <w:sz w:val="24"/>
        </w:rPr>
      </w:pPr>
      <w:r>
        <w:rPr>
          <w:rFonts w:ascii="Arial" w:eastAsia="Arial" w:hAnsi="Arial" w:cs="Arial"/>
          <w:color w:val="00000A"/>
          <w:sz w:val="24"/>
        </w:rPr>
        <w:t xml:space="preserve">Sudarshan Ramachandran </w:t>
      </w:r>
      <w:r>
        <w:rPr>
          <w:rFonts w:ascii="Arial" w:eastAsia="Arial" w:hAnsi="Arial" w:cs="Arial"/>
          <w:color w:val="00000A"/>
          <w:sz w:val="24"/>
          <w:vertAlign w:val="superscript"/>
        </w:rPr>
        <w:t>1,2,3,4</w:t>
      </w:r>
      <w:r>
        <w:rPr>
          <w:rFonts w:ascii="Arial" w:eastAsia="Arial" w:hAnsi="Arial" w:cs="Arial"/>
          <w:sz w:val="24"/>
        </w:rPr>
        <w:t xml:space="preserve"> </w:t>
      </w:r>
    </w:p>
    <w:p w14:paraId="653931BE" w14:textId="77777777" w:rsidR="0091792A" w:rsidRDefault="001A48B5">
      <w:pPr>
        <w:spacing w:after="0" w:line="480" w:lineRule="auto"/>
        <w:rPr>
          <w:rFonts w:ascii="Arial" w:eastAsia="Arial" w:hAnsi="Arial" w:cs="Arial"/>
          <w:color w:val="00000A"/>
          <w:sz w:val="24"/>
        </w:rPr>
      </w:pPr>
      <w:r>
        <w:rPr>
          <w:rFonts w:ascii="Arial" w:eastAsia="Arial" w:hAnsi="Arial" w:cs="Arial"/>
          <w:sz w:val="24"/>
        </w:rPr>
        <w:t>Geoffrey I Hackett</w:t>
      </w:r>
      <w:r>
        <w:rPr>
          <w:rFonts w:ascii="Arial" w:eastAsia="Arial" w:hAnsi="Arial" w:cs="Arial"/>
          <w:sz w:val="24"/>
          <w:vertAlign w:val="superscript"/>
        </w:rPr>
        <w:t>5</w:t>
      </w:r>
    </w:p>
    <w:p w14:paraId="5E3632D1" w14:textId="77777777" w:rsidR="0091792A" w:rsidRDefault="001A48B5">
      <w:pPr>
        <w:spacing w:after="0" w:line="480" w:lineRule="auto"/>
        <w:rPr>
          <w:rFonts w:ascii="Arial" w:eastAsia="Arial" w:hAnsi="Arial" w:cs="Arial"/>
          <w:color w:val="00000A"/>
          <w:sz w:val="24"/>
        </w:rPr>
      </w:pPr>
      <w:r>
        <w:rPr>
          <w:rFonts w:ascii="Arial" w:eastAsia="Arial" w:hAnsi="Arial" w:cs="Arial"/>
          <w:color w:val="00000A"/>
          <w:sz w:val="24"/>
        </w:rPr>
        <w:t>Richard C Strange</w:t>
      </w:r>
      <w:r>
        <w:rPr>
          <w:rFonts w:ascii="Arial" w:eastAsia="Arial" w:hAnsi="Arial" w:cs="Arial"/>
          <w:color w:val="00000A"/>
          <w:sz w:val="24"/>
          <w:vertAlign w:val="superscript"/>
        </w:rPr>
        <w:t>4</w:t>
      </w:r>
      <w:r>
        <w:rPr>
          <w:rFonts w:ascii="Arial" w:eastAsia="Arial" w:hAnsi="Arial" w:cs="Arial"/>
          <w:color w:val="00000A"/>
          <w:sz w:val="24"/>
        </w:rPr>
        <w:t xml:space="preserve"> </w:t>
      </w:r>
    </w:p>
    <w:p w14:paraId="6048723C" w14:textId="77777777" w:rsidR="0091792A" w:rsidRDefault="001A48B5">
      <w:pPr>
        <w:spacing w:after="200" w:line="360" w:lineRule="auto"/>
        <w:rPr>
          <w:rFonts w:ascii="Arial" w:eastAsia="Arial" w:hAnsi="Arial" w:cs="Arial"/>
          <w:sz w:val="24"/>
        </w:rPr>
      </w:pPr>
      <w:r>
        <w:rPr>
          <w:rFonts w:ascii="Arial" w:eastAsia="Arial" w:hAnsi="Arial" w:cs="Arial"/>
          <w:color w:val="00000A"/>
          <w:sz w:val="24"/>
        </w:rPr>
        <w:t>Department of Clinical Biochemistry, University Hospitals of North Midlands/Faculty of Health Sciences, Staffordshire University, Staffordshire, England, United Kingdom</w:t>
      </w:r>
      <w:r>
        <w:rPr>
          <w:rFonts w:ascii="Arial" w:eastAsia="Arial" w:hAnsi="Arial" w:cs="Arial"/>
          <w:color w:val="00000A"/>
          <w:sz w:val="24"/>
          <w:vertAlign w:val="superscript"/>
        </w:rPr>
        <w:t xml:space="preserve">1 </w:t>
      </w:r>
      <w:r>
        <w:rPr>
          <w:rFonts w:ascii="Arial" w:eastAsia="Arial" w:hAnsi="Arial" w:cs="Arial"/>
          <w:color w:val="00000A"/>
          <w:sz w:val="24"/>
          <w:vertAlign w:val="superscript"/>
        </w:rPr>
        <w:br/>
      </w:r>
      <w:r>
        <w:rPr>
          <w:rFonts w:ascii="Arial" w:eastAsia="Arial" w:hAnsi="Arial" w:cs="Arial"/>
          <w:color w:val="00000A"/>
          <w:sz w:val="24"/>
        </w:rPr>
        <w:t>Department of Clinical Biochemistry, University Hospitals Birmingham NHS Foundation Trust, West Midlands, England, United Kingdom</w:t>
      </w:r>
      <w:r>
        <w:rPr>
          <w:rFonts w:ascii="Arial" w:eastAsia="Arial" w:hAnsi="Arial" w:cs="Arial"/>
          <w:color w:val="00000A"/>
          <w:sz w:val="24"/>
          <w:vertAlign w:val="superscript"/>
        </w:rPr>
        <w:t xml:space="preserve">2 </w:t>
      </w:r>
      <w:r>
        <w:rPr>
          <w:rFonts w:ascii="Arial" w:eastAsia="Arial" w:hAnsi="Arial" w:cs="Arial"/>
          <w:color w:val="00000A"/>
          <w:sz w:val="24"/>
          <w:vertAlign w:val="superscript"/>
        </w:rPr>
        <w:br/>
      </w:r>
      <w:r>
        <w:rPr>
          <w:rFonts w:ascii="Arial" w:eastAsia="Arial" w:hAnsi="Arial" w:cs="Arial"/>
          <w:color w:val="000000"/>
          <w:sz w:val="24"/>
        </w:rPr>
        <w:t>Department of Mechanical and Aerospace Engineering, Brunel University London, England, United Kingdom</w:t>
      </w:r>
      <w:r>
        <w:rPr>
          <w:rFonts w:ascii="Arial" w:eastAsia="Arial" w:hAnsi="Arial" w:cs="Arial"/>
          <w:color w:val="000000"/>
          <w:sz w:val="24"/>
          <w:vertAlign w:val="superscript"/>
        </w:rPr>
        <w:t xml:space="preserve">3 </w:t>
      </w:r>
      <w:r>
        <w:rPr>
          <w:rFonts w:ascii="Arial" w:eastAsia="Arial" w:hAnsi="Arial" w:cs="Arial"/>
          <w:color w:val="000000"/>
          <w:sz w:val="24"/>
          <w:vertAlign w:val="superscript"/>
        </w:rPr>
        <w:br/>
      </w:r>
      <w:r>
        <w:rPr>
          <w:rFonts w:ascii="Arial" w:eastAsia="Arial" w:hAnsi="Arial" w:cs="Arial"/>
          <w:color w:val="00000A"/>
          <w:sz w:val="24"/>
        </w:rPr>
        <w:t xml:space="preserve">Institute for Science and Technology in Medicine, </w:t>
      </w:r>
      <w:proofErr w:type="spellStart"/>
      <w:r>
        <w:rPr>
          <w:rFonts w:ascii="Arial" w:eastAsia="Arial" w:hAnsi="Arial" w:cs="Arial"/>
          <w:color w:val="00000A"/>
          <w:sz w:val="24"/>
        </w:rPr>
        <w:t>Keele</w:t>
      </w:r>
      <w:proofErr w:type="spellEnd"/>
      <w:r>
        <w:rPr>
          <w:rFonts w:ascii="Arial" w:eastAsia="Arial" w:hAnsi="Arial" w:cs="Arial"/>
          <w:color w:val="00000A"/>
          <w:sz w:val="24"/>
        </w:rPr>
        <w:t xml:space="preserve"> University, Staffordshire, England, United Kingdom</w:t>
      </w:r>
      <w:r>
        <w:rPr>
          <w:rFonts w:ascii="Arial" w:eastAsia="Arial" w:hAnsi="Arial" w:cs="Arial"/>
          <w:color w:val="00000A"/>
          <w:sz w:val="24"/>
          <w:vertAlign w:val="superscript"/>
        </w:rPr>
        <w:t xml:space="preserve">4 </w:t>
      </w:r>
      <w:r>
        <w:rPr>
          <w:rFonts w:ascii="Arial" w:eastAsia="Arial" w:hAnsi="Arial" w:cs="Arial"/>
          <w:color w:val="00000A"/>
          <w:sz w:val="24"/>
          <w:vertAlign w:val="superscript"/>
        </w:rPr>
        <w:br/>
      </w:r>
      <w:r>
        <w:rPr>
          <w:rFonts w:ascii="Arial" w:eastAsia="Arial" w:hAnsi="Arial" w:cs="Arial"/>
          <w:sz w:val="24"/>
        </w:rPr>
        <w:t>School of Health and Life Sciences, Aston University, Birmingham, United Kingdom</w:t>
      </w:r>
      <w:r>
        <w:rPr>
          <w:rFonts w:ascii="Arial" w:eastAsia="Arial" w:hAnsi="Arial" w:cs="Arial"/>
          <w:sz w:val="24"/>
          <w:vertAlign w:val="superscript"/>
        </w:rPr>
        <w:t xml:space="preserve">5 </w:t>
      </w:r>
    </w:p>
    <w:p w14:paraId="565360BB" w14:textId="77777777" w:rsidR="0091792A" w:rsidRDefault="0091792A">
      <w:pPr>
        <w:spacing w:after="0" w:line="480" w:lineRule="auto"/>
        <w:rPr>
          <w:rFonts w:ascii="Arial" w:eastAsia="Arial" w:hAnsi="Arial" w:cs="Arial"/>
          <w:b/>
          <w:color w:val="00000A"/>
          <w:sz w:val="24"/>
        </w:rPr>
      </w:pPr>
    </w:p>
    <w:p w14:paraId="57B2C637" w14:textId="77777777" w:rsidR="0091792A" w:rsidRDefault="001A48B5">
      <w:pPr>
        <w:spacing w:after="0" w:line="480" w:lineRule="auto"/>
        <w:rPr>
          <w:rFonts w:ascii="Arial" w:eastAsia="Arial" w:hAnsi="Arial" w:cs="Arial"/>
          <w:color w:val="00000A"/>
          <w:sz w:val="24"/>
        </w:rPr>
      </w:pPr>
      <w:r>
        <w:rPr>
          <w:rFonts w:ascii="Arial" w:eastAsia="Arial" w:hAnsi="Arial" w:cs="Arial"/>
          <w:b/>
          <w:color w:val="00000A"/>
          <w:sz w:val="24"/>
        </w:rPr>
        <w:t>Author for correspondence:</w:t>
      </w:r>
      <w:r>
        <w:rPr>
          <w:rFonts w:ascii="Arial" w:eastAsia="Arial" w:hAnsi="Arial" w:cs="Arial"/>
          <w:color w:val="00000A"/>
          <w:sz w:val="24"/>
        </w:rPr>
        <w:t xml:space="preserve"> Professor S Ramachandran</w:t>
      </w:r>
    </w:p>
    <w:p w14:paraId="006B157C" w14:textId="77777777" w:rsidR="0091792A" w:rsidRDefault="001A48B5">
      <w:pPr>
        <w:spacing w:after="200" w:line="480" w:lineRule="auto"/>
        <w:rPr>
          <w:rFonts w:ascii="Arial" w:eastAsia="Arial" w:hAnsi="Arial" w:cs="Arial"/>
          <w:color w:val="00000A"/>
          <w:sz w:val="24"/>
        </w:rPr>
      </w:pPr>
      <w:r>
        <w:rPr>
          <w:rFonts w:ascii="Arial" w:eastAsia="Arial" w:hAnsi="Arial" w:cs="Arial"/>
          <w:color w:val="00000A"/>
          <w:sz w:val="24"/>
        </w:rPr>
        <w:t xml:space="preserve">Department of Clinical Biochemistry, University Hospitals Birmingham NHS Foundation Trust, Good Hope Hospital, Rectory Road, Sutton Coldfield, West Midlands B75 7RR, United Kingdom. e.mail:sud.ramachandran@heartofengland.nhs.uk, Telephone: +44-121-424 7246, </w:t>
      </w:r>
      <w:r>
        <w:rPr>
          <w:rFonts w:ascii="Arial" w:eastAsia="Arial" w:hAnsi="Arial" w:cs="Arial"/>
          <w:sz w:val="24"/>
        </w:rPr>
        <w:t>Fax: +44-121-311 1800</w:t>
      </w:r>
    </w:p>
    <w:p w14:paraId="2723DFEF" w14:textId="77777777" w:rsidR="0091792A" w:rsidRDefault="0091792A">
      <w:pPr>
        <w:spacing w:after="0" w:line="480" w:lineRule="auto"/>
        <w:rPr>
          <w:rFonts w:ascii="Arial" w:eastAsia="Arial" w:hAnsi="Arial" w:cs="Arial"/>
          <w:b/>
          <w:color w:val="00000A"/>
          <w:sz w:val="24"/>
          <w:szCs w:val="24"/>
        </w:rPr>
      </w:pPr>
    </w:p>
    <w:p w14:paraId="26529BE9" w14:textId="77777777" w:rsidR="0091792A" w:rsidRDefault="001A48B5">
      <w:pPr>
        <w:spacing w:after="0" w:line="480" w:lineRule="auto"/>
        <w:rPr>
          <w:rFonts w:ascii="Arial" w:eastAsia="Arial" w:hAnsi="Arial" w:cs="Arial"/>
          <w:bCs/>
          <w:sz w:val="24"/>
          <w:szCs w:val="24"/>
        </w:rPr>
      </w:pPr>
      <w:r>
        <w:rPr>
          <w:rFonts w:ascii="Arial" w:eastAsia="Arial" w:hAnsi="Arial" w:cs="Arial"/>
          <w:b/>
          <w:color w:val="00000A"/>
          <w:sz w:val="24"/>
          <w:szCs w:val="24"/>
        </w:rPr>
        <w:t xml:space="preserve">Short title: </w:t>
      </w:r>
      <w:r>
        <w:rPr>
          <w:rFonts w:ascii="Arial" w:eastAsia="Arial" w:hAnsi="Arial" w:cs="Arial"/>
          <w:bCs/>
          <w:sz w:val="24"/>
          <w:szCs w:val="24"/>
        </w:rPr>
        <w:t>Baseline SHBG and level change after testosterone therapy</w:t>
      </w:r>
    </w:p>
    <w:p w14:paraId="4A33EE95" w14:textId="77777777" w:rsidR="0091792A" w:rsidRDefault="001A48B5">
      <w:pPr>
        <w:spacing w:after="0" w:line="480" w:lineRule="auto"/>
        <w:rPr>
          <w:rFonts w:ascii="Arial" w:eastAsia="Arial" w:hAnsi="Arial" w:cs="Arial"/>
          <w:color w:val="00000A"/>
          <w:sz w:val="24"/>
        </w:rPr>
      </w:pPr>
      <w:r>
        <w:rPr>
          <w:rFonts w:ascii="Arial" w:eastAsia="Arial" w:hAnsi="Arial" w:cs="Arial"/>
          <w:b/>
          <w:color w:val="00000A"/>
          <w:sz w:val="24"/>
        </w:rPr>
        <w:t>Key words:</w:t>
      </w:r>
      <w:r>
        <w:rPr>
          <w:rFonts w:ascii="Arial" w:eastAsia="Arial" w:hAnsi="Arial" w:cs="Arial"/>
          <w:color w:val="00000A"/>
          <w:sz w:val="24"/>
        </w:rPr>
        <w:t xml:space="preserve"> testosterone therapy, sex hormone binding globulin, testosterone, type 2 diabetes</w:t>
      </w:r>
    </w:p>
    <w:p w14:paraId="45549D69" w14:textId="77777777" w:rsidR="0091792A" w:rsidRDefault="001A48B5">
      <w:pPr>
        <w:spacing w:after="0" w:line="480" w:lineRule="auto"/>
        <w:rPr>
          <w:rFonts w:ascii="Arial" w:eastAsia="Arial" w:hAnsi="Arial" w:cs="Arial"/>
          <w:sz w:val="24"/>
        </w:rPr>
      </w:pPr>
      <w:r>
        <w:rPr>
          <w:rFonts w:ascii="Arial" w:eastAsia="Arial" w:hAnsi="Arial" w:cs="Arial"/>
          <w:sz w:val="24"/>
        </w:rPr>
        <w:t xml:space="preserve"> </w:t>
      </w:r>
    </w:p>
    <w:p w14:paraId="5A27AE0B" w14:textId="77777777" w:rsidR="0091792A" w:rsidRDefault="001A48B5">
      <w:pPr>
        <w:spacing w:after="0" w:line="480" w:lineRule="auto"/>
        <w:rPr>
          <w:rFonts w:ascii="Arial" w:eastAsia="Arial" w:hAnsi="Arial" w:cs="Arial"/>
          <w:b/>
          <w:sz w:val="24"/>
        </w:rPr>
      </w:pPr>
      <w:r>
        <w:rPr>
          <w:rFonts w:ascii="Arial" w:eastAsia="Arial" w:hAnsi="Arial" w:cs="Arial"/>
          <w:b/>
          <w:sz w:val="24"/>
        </w:rPr>
        <w:lastRenderedPageBreak/>
        <w:t>Abstract.</w:t>
      </w:r>
    </w:p>
    <w:p w14:paraId="3F4CC139" w14:textId="77777777" w:rsidR="0091792A" w:rsidRDefault="001A48B5">
      <w:pPr>
        <w:spacing w:after="0" w:line="480" w:lineRule="auto"/>
      </w:pPr>
      <w:r>
        <w:rPr>
          <w:rFonts w:ascii="Arial" w:eastAsia="Arial" w:hAnsi="Arial" w:cs="Arial"/>
          <w:b/>
          <w:sz w:val="24"/>
        </w:rPr>
        <w:t>Background</w:t>
      </w:r>
      <w:r>
        <w:rPr>
          <w:rFonts w:ascii="Arial" w:eastAsia="Arial" w:hAnsi="Arial" w:cs="Arial"/>
          <w:sz w:val="24"/>
        </w:rPr>
        <w:t xml:space="preserve"> Testosterone replacement therapy (</w:t>
      </w:r>
      <w:r w:rsidR="00F641F8" w:rsidRPr="0072275C">
        <w:rPr>
          <w:rFonts w:ascii="Arial" w:eastAsia="Arial" w:hAnsi="Arial" w:cs="Arial"/>
          <w:color w:val="FF0000"/>
          <w:sz w:val="24"/>
        </w:rPr>
        <w:t>TRT</w:t>
      </w:r>
      <w:r>
        <w:rPr>
          <w:rFonts w:ascii="Arial" w:eastAsia="Arial" w:hAnsi="Arial" w:cs="Arial"/>
          <w:sz w:val="24"/>
        </w:rPr>
        <w:t>) improves health in some but not all men with type 2 diabetes (T2DM) and adult onset testosterone deficiency (TD)</w:t>
      </w:r>
      <w:r>
        <w:rPr>
          <w:rFonts w:ascii="Arial" w:eastAsia="Arial" w:hAnsi="Arial" w:cs="Arial"/>
          <w:kern w:val="2"/>
          <w:sz w:val="24"/>
        </w:rPr>
        <w:t>. Such heterogeneity is compatible with the concept of patient subgroups that respond differently to therapy.</w:t>
      </w:r>
    </w:p>
    <w:p w14:paraId="7E9D90C1" w14:textId="77777777" w:rsidR="0091792A" w:rsidRDefault="001A48B5">
      <w:pPr>
        <w:spacing w:after="0" w:line="480" w:lineRule="auto"/>
      </w:pPr>
      <w:r>
        <w:rPr>
          <w:rFonts w:ascii="Arial" w:eastAsia="Arial" w:hAnsi="Arial" w:cs="Arial"/>
          <w:b/>
          <w:sz w:val="24"/>
        </w:rPr>
        <w:t>Objectives</w:t>
      </w:r>
      <w:r>
        <w:rPr>
          <w:rFonts w:ascii="Arial" w:eastAsia="Arial" w:hAnsi="Arial" w:cs="Arial"/>
          <w:sz w:val="24"/>
          <w:szCs w:val="24"/>
        </w:rPr>
        <w:t xml:space="preserve"> </w:t>
      </w:r>
      <w:r>
        <w:rPr>
          <w:rFonts w:ascii="Arial" w:eastAsia="Arial" w:hAnsi="Arial" w:cs="Arial"/>
          <w:sz w:val="24"/>
        </w:rPr>
        <w:t>Use baseline SHBG and age to</w:t>
      </w:r>
      <w:r>
        <w:rPr>
          <w:rFonts w:ascii="Arial" w:hAnsi="Arial" w:cs="Arial"/>
          <w:sz w:val="24"/>
          <w:szCs w:val="24"/>
        </w:rPr>
        <w:t xml:space="preserve"> identify putative subgroups that demonstrate different responses in variables such as waist circumference and HbA1c following </w:t>
      </w:r>
      <w:r w:rsidR="00F641F8" w:rsidRPr="0072275C">
        <w:rPr>
          <w:rFonts w:ascii="Arial" w:hAnsi="Arial" w:cs="Arial"/>
          <w:color w:val="FF0000"/>
          <w:sz w:val="24"/>
          <w:szCs w:val="24"/>
        </w:rPr>
        <w:t>TRT</w:t>
      </w:r>
      <w:r>
        <w:rPr>
          <w:rFonts w:ascii="Arial" w:hAnsi="Arial" w:cs="Arial"/>
          <w:sz w:val="24"/>
          <w:szCs w:val="24"/>
        </w:rPr>
        <w:t>.</w:t>
      </w:r>
      <w:r>
        <w:rPr>
          <w:rFonts w:ascii="Arial" w:hAnsi="Arial" w:cs="Arial"/>
          <w:color w:val="000000"/>
          <w:sz w:val="24"/>
          <w:szCs w:val="24"/>
        </w:rPr>
        <w:t xml:space="preserve"> </w:t>
      </w:r>
    </w:p>
    <w:p w14:paraId="7DC72F46" w14:textId="77777777" w:rsidR="0091792A" w:rsidRDefault="001A48B5">
      <w:pPr>
        <w:spacing w:after="0" w:line="480" w:lineRule="auto"/>
        <w:rPr>
          <w:rFonts w:ascii="Arial" w:eastAsia="Arial" w:hAnsi="Arial" w:cs="Arial"/>
          <w:b/>
          <w:sz w:val="24"/>
        </w:rPr>
      </w:pPr>
      <w:r>
        <w:rPr>
          <w:rFonts w:ascii="Arial" w:eastAsia="Arial" w:hAnsi="Arial" w:cs="Arial"/>
          <w:b/>
          <w:sz w:val="24"/>
        </w:rPr>
        <w:t xml:space="preserve">Materials and Methods </w:t>
      </w:r>
      <w:r>
        <w:rPr>
          <w:rFonts w:ascii="Arial" w:eastAsia="Arial" w:hAnsi="Arial" w:cs="Arial"/>
          <w:bCs/>
          <w:sz w:val="24"/>
        </w:rPr>
        <w:t>A randomised</w:t>
      </w:r>
      <w:r>
        <w:rPr>
          <w:rFonts w:ascii="Arial" w:eastAsia="Arial" w:hAnsi="Arial" w:cs="Arial"/>
          <w:b/>
          <w:sz w:val="24"/>
        </w:rPr>
        <w:t xml:space="preserve"> </w:t>
      </w:r>
      <w:r>
        <w:rPr>
          <w:rFonts w:ascii="Arial" w:eastAsia="Arial" w:hAnsi="Arial" w:cs="Arial"/>
          <w:sz w:val="24"/>
          <w:shd w:val="clear" w:color="auto" w:fill="FFFFFF"/>
        </w:rPr>
        <w:t xml:space="preserve">double-blind trial approach was used to recruit and </w:t>
      </w:r>
      <w:r>
        <w:rPr>
          <w:rFonts w:ascii="Arial" w:eastAsia="Arial" w:hAnsi="Arial" w:cs="Arial"/>
          <w:bCs/>
          <w:sz w:val="24"/>
        </w:rPr>
        <w:t xml:space="preserve">randomise men with T2DM and adult onset TD into placebo and </w:t>
      </w:r>
      <w:r w:rsidR="00F641F8" w:rsidRPr="0072275C">
        <w:rPr>
          <w:rFonts w:ascii="Arial" w:eastAsia="Arial" w:hAnsi="Arial" w:cs="Arial"/>
          <w:bCs/>
          <w:color w:val="FF0000"/>
          <w:sz w:val="24"/>
        </w:rPr>
        <w:t>TRT</w:t>
      </w:r>
      <w:r>
        <w:rPr>
          <w:rFonts w:ascii="Arial" w:eastAsia="Arial" w:hAnsi="Arial" w:cs="Arial"/>
          <w:bCs/>
          <w:sz w:val="24"/>
        </w:rPr>
        <w:t xml:space="preserve"> treated groups. </w:t>
      </w:r>
      <w:r w:rsidR="00A27CE0">
        <w:rPr>
          <w:rFonts w:ascii="Arial" w:eastAsia="Arial" w:hAnsi="Arial" w:cs="Arial"/>
          <w:bCs/>
          <w:sz w:val="24"/>
        </w:rPr>
        <w:t>Multiple</w:t>
      </w:r>
      <w:r>
        <w:rPr>
          <w:rFonts w:ascii="Arial" w:eastAsia="Arial" w:hAnsi="Arial" w:cs="Arial"/>
          <w:bCs/>
          <w:sz w:val="24"/>
        </w:rPr>
        <w:t xml:space="preserve"> regression was used to study differences between groups.</w:t>
      </w:r>
    </w:p>
    <w:p w14:paraId="5D6D97AC" w14:textId="77777777" w:rsidR="0091792A" w:rsidRDefault="001A48B5">
      <w:pPr>
        <w:spacing w:after="0" w:line="480" w:lineRule="auto"/>
        <w:rPr>
          <w:rFonts w:ascii="Arial" w:eastAsia="Calibri" w:hAnsi="Arial" w:cs="Arial"/>
          <w:sz w:val="24"/>
        </w:rPr>
      </w:pPr>
      <w:r>
        <w:rPr>
          <w:rFonts w:ascii="Arial" w:eastAsia="Arial" w:hAnsi="Arial" w:cs="Arial"/>
          <w:b/>
          <w:sz w:val="24"/>
        </w:rPr>
        <w:t xml:space="preserve">Results </w:t>
      </w:r>
      <w:r>
        <w:rPr>
          <w:rFonts w:ascii="Arial" w:eastAsia="Arial" w:hAnsi="Arial" w:cs="Arial"/>
          <w:bCs/>
          <w:sz w:val="24"/>
        </w:rPr>
        <w:t>Baseline</w:t>
      </w:r>
      <w:r>
        <w:rPr>
          <w:rFonts w:ascii="Arial" w:eastAsia="Arial" w:hAnsi="Arial" w:cs="Arial"/>
          <w:sz w:val="24"/>
        </w:rPr>
        <w:t xml:space="preserve"> SHBG and change in SHBG (∆SHBG) were inversely related in the </w:t>
      </w:r>
      <w:r w:rsidR="00F641F8" w:rsidRPr="0072275C">
        <w:rPr>
          <w:rFonts w:ascii="Arial" w:eastAsia="Arial" w:hAnsi="Arial" w:cs="Arial"/>
          <w:color w:val="FF0000"/>
          <w:sz w:val="24"/>
        </w:rPr>
        <w:t>TRT</w:t>
      </w:r>
      <w:r>
        <w:rPr>
          <w:rFonts w:ascii="Arial" w:eastAsia="Arial" w:hAnsi="Arial" w:cs="Arial"/>
          <w:sz w:val="24"/>
        </w:rPr>
        <w:t xml:space="preserve"> group. Both median values of SHBG and age mediated the effect of </w:t>
      </w:r>
      <w:r w:rsidR="00F641F8" w:rsidRPr="0072275C">
        <w:rPr>
          <w:rFonts w:ascii="Arial" w:eastAsia="Arial" w:hAnsi="Arial" w:cs="Arial"/>
          <w:color w:val="FF0000"/>
          <w:sz w:val="24"/>
        </w:rPr>
        <w:t>TRT</w:t>
      </w:r>
      <w:r>
        <w:rPr>
          <w:rFonts w:ascii="Arial" w:eastAsia="Arial" w:hAnsi="Arial" w:cs="Arial"/>
          <w:sz w:val="24"/>
        </w:rPr>
        <w:t xml:space="preserve"> on ∆SHBG depending on whether baseline values were ≤ or &gt;median (28.1nmol/l, 63 years respectively). </w:t>
      </w:r>
      <w:r>
        <w:rPr>
          <w:rFonts w:ascii="Arial" w:eastAsia="Calibri" w:hAnsi="Arial" w:cs="Arial"/>
          <w:sz w:val="24"/>
        </w:rPr>
        <w:t xml:space="preserve">In men with both SHBG≤28.1 nmol/l and age≤63 years (subgroup 1), </w:t>
      </w:r>
      <w:r w:rsidR="00F641F8" w:rsidRPr="0072275C">
        <w:rPr>
          <w:rFonts w:ascii="Arial" w:eastAsia="Calibri" w:hAnsi="Arial" w:cs="Arial"/>
          <w:color w:val="FF0000"/>
          <w:sz w:val="24"/>
        </w:rPr>
        <w:t>TRT</w:t>
      </w:r>
      <w:r>
        <w:rPr>
          <w:rFonts w:ascii="Arial" w:eastAsia="Calibri" w:hAnsi="Arial" w:cs="Arial"/>
          <w:sz w:val="24"/>
        </w:rPr>
        <w:t xml:space="preserve"> was positively associated with ∆SHBG (c = 4.67, 95%CI 1.17 - 8.16, p=0.010) while in those with SHBG&gt;28.1 nmol/l and age&gt;63.1 years (subgroup 4) the association was inverse (c = -7.07, 95%CI -11.64 - -2.49, p=0.003). </w:t>
      </w:r>
      <w:bookmarkStart w:id="1" w:name="_Hlk25227236"/>
      <w:r>
        <w:rPr>
          <w:rFonts w:ascii="Arial" w:eastAsia="Calibri" w:hAnsi="Arial" w:cs="Arial"/>
          <w:sz w:val="24"/>
        </w:rPr>
        <w:t xml:space="preserve">The association between </w:t>
      </w:r>
      <w:r w:rsidR="00F641F8" w:rsidRPr="0072275C">
        <w:rPr>
          <w:rFonts w:ascii="Arial" w:eastAsia="Calibri" w:hAnsi="Arial" w:cs="Arial"/>
          <w:color w:val="FF0000"/>
          <w:sz w:val="24"/>
        </w:rPr>
        <w:t>TRT</w:t>
      </w:r>
      <w:r>
        <w:rPr>
          <w:rFonts w:ascii="Arial" w:eastAsia="Calibri" w:hAnsi="Arial" w:cs="Arial"/>
          <w:sz w:val="24"/>
        </w:rPr>
        <w:t xml:space="preserve"> and change (∆) in waist circumference, HbA1c and </w:t>
      </w:r>
      <w:r w:rsidR="009D4B93">
        <w:rPr>
          <w:rFonts w:ascii="Arial" w:eastAsia="Calibri" w:hAnsi="Arial" w:cs="Arial"/>
          <w:color w:val="FF0000"/>
          <w:sz w:val="24"/>
        </w:rPr>
        <w:t>International Index of Erectile Function (</w:t>
      </w:r>
      <w:r>
        <w:rPr>
          <w:rFonts w:ascii="Arial" w:eastAsia="Calibri" w:hAnsi="Arial" w:cs="Arial"/>
          <w:sz w:val="24"/>
        </w:rPr>
        <w:t>IIEF</w:t>
      </w:r>
      <w:r w:rsidR="009D4B93">
        <w:rPr>
          <w:rFonts w:ascii="Arial" w:eastAsia="Calibri" w:hAnsi="Arial" w:cs="Arial"/>
          <w:color w:val="FF0000"/>
          <w:sz w:val="24"/>
        </w:rPr>
        <w:t>)</w:t>
      </w:r>
      <w:r>
        <w:rPr>
          <w:rFonts w:ascii="Arial" w:eastAsia="Calibri" w:hAnsi="Arial" w:cs="Arial"/>
          <w:sz w:val="24"/>
        </w:rPr>
        <w:t xml:space="preserve"> score differed between subgroups; in subgroup 4 but not subgroup 1, the therapy was significantly, associated with ∆waist circumference, ∆HbA1c and ∆IIEF.</w:t>
      </w:r>
      <w:bookmarkEnd w:id="1"/>
    </w:p>
    <w:p w14:paraId="50609C71" w14:textId="77777777" w:rsidR="0091792A" w:rsidRDefault="001A48B5">
      <w:pPr>
        <w:spacing w:after="0" w:line="480" w:lineRule="auto"/>
        <w:rPr>
          <w:rFonts w:ascii="Arial" w:eastAsia="Arial" w:hAnsi="Arial" w:cs="Arial"/>
          <w:b/>
          <w:sz w:val="24"/>
        </w:rPr>
      </w:pPr>
      <w:r>
        <w:rPr>
          <w:rFonts w:ascii="Arial" w:eastAsia="Arial" w:hAnsi="Arial" w:cs="Arial"/>
          <w:b/>
          <w:sz w:val="24"/>
        </w:rPr>
        <w:t>Discussion</w:t>
      </w:r>
      <w:r>
        <w:rPr>
          <w:rFonts w:ascii="Arial" w:eastAsia="Calibri" w:hAnsi="Arial" w:cs="Arial"/>
          <w:sz w:val="24"/>
        </w:rPr>
        <w:t xml:space="preserve"> </w:t>
      </w:r>
      <w:r w:rsidR="00717844">
        <w:rPr>
          <w:rFonts w:ascii="Arial" w:eastAsia="Calibri" w:hAnsi="Arial" w:cs="Arial"/>
          <w:sz w:val="24"/>
        </w:rPr>
        <w:t xml:space="preserve">Though the mechanism remains unclear, </w:t>
      </w:r>
      <w:r>
        <w:rPr>
          <w:rFonts w:ascii="Arial" w:eastAsia="Calibri" w:hAnsi="Arial" w:cs="Arial"/>
          <w:sz w:val="24"/>
        </w:rPr>
        <w:t xml:space="preserve">our finding of different responses to </w:t>
      </w:r>
      <w:r w:rsidR="00F641F8" w:rsidRPr="0072275C">
        <w:rPr>
          <w:rFonts w:ascii="Arial" w:eastAsia="Calibri" w:hAnsi="Arial" w:cs="Arial"/>
          <w:color w:val="FF0000"/>
          <w:sz w:val="24"/>
        </w:rPr>
        <w:t>TRT</w:t>
      </w:r>
      <w:r>
        <w:rPr>
          <w:rFonts w:ascii="Arial" w:eastAsia="Calibri" w:hAnsi="Arial" w:cs="Arial"/>
          <w:sz w:val="24"/>
        </w:rPr>
        <w:t xml:space="preserve"> in terms of change in waist circumference, HbA1c and IIEF score</w:t>
      </w:r>
      <w:r w:rsidR="00717844">
        <w:rPr>
          <w:rFonts w:ascii="Arial" w:eastAsia="Calibri" w:hAnsi="Arial" w:cs="Arial"/>
          <w:sz w:val="24"/>
        </w:rPr>
        <w:t xml:space="preserve"> supports the concept of subgroups in men with T2DM and adult onset TD</w:t>
      </w:r>
      <w:r>
        <w:rPr>
          <w:rFonts w:ascii="Arial" w:eastAsia="Calibri" w:hAnsi="Arial" w:cs="Arial"/>
          <w:sz w:val="24"/>
        </w:rPr>
        <w:t xml:space="preserve">. </w:t>
      </w:r>
    </w:p>
    <w:p w14:paraId="255E77AA" w14:textId="77777777" w:rsidR="0091792A" w:rsidRDefault="001A48B5">
      <w:pPr>
        <w:spacing w:after="0" w:line="480" w:lineRule="auto"/>
        <w:rPr>
          <w:rFonts w:ascii="Arial" w:eastAsia="Arial" w:hAnsi="Arial" w:cs="Arial"/>
          <w:sz w:val="24"/>
        </w:rPr>
      </w:pPr>
      <w:r>
        <w:rPr>
          <w:rFonts w:ascii="Arial" w:eastAsia="Arial" w:hAnsi="Arial" w:cs="Arial"/>
          <w:b/>
          <w:sz w:val="24"/>
        </w:rPr>
        <w:lastRenderedPageBreak/>
        <w:t xml:space="preserve">Conclusion </w:t>
      </w:r>
      <w:r>
        <w:rPr>
          <w:rFonts w:ascii="Arial" w:eastAsia="Arial" w:hAnsi="Arial" w:cs="Arial"/>
          <w:bCs/>
          <w:sz w:val="24"/>
        </w:rPr>
        <w:t xml:space="preserve">Our approach may provide a basis for identifying men who will </w:t>
      </w:r>
      <w:r w:rsidR="00A27CE0">
        <w:rPr>
          <w:rFonts w:ascii="Arial" w:eastAsia="Arial" w:hAnsi="Arial" w:cs="Arial"/>
          <w:bCs/>
          <w:sz w:val="24"/>
        </w:rPr>
        <w:t xml:space="preserve">or will not </w:t>
      </w:r>
      <w:r>
        <w:rPr>
          <w:rFonts w:ascii="Arial" w:eastAsia="Arial" w:hAnsi="Arial" w:cs="Arial"/>
          <w:bCs/>
          <w:sz w:val="24"/>
        </w:rPr>
        <w:t xml:space="preserve">derive benefit from </w:t>
      </w:r>
      <w:r w:rsidR="00F641F8" w:rsidRPr="0072275C">
        <w:rPr>
          <w:rFonts w:ascii="Arial" w:eastAsia="Arial" w:hAnsi="Arial" w:cs="Arial"/>
          <w:bCs/>
          <w:color w:val="FF0000"/>
          <w:sz w:val="24"/>
        </w:rPr>
        <w:t>TRT</w:t>
      </w:r>
      <w:r>
        <w:rPr>
          <w:rFonts w:ascii="Arial" w:eastAsia="Arial" w:hAnsi="Arial" w:cs="Arial"/>
          <w:bCs/>
          <w:sz w:val="24"/>
        </w:rPr>
        <w:t xml:space="preserve"> though a larger study is required.</w:t>
      </w:r>
    </w:p>
    <w:p w14:paraId="34217BB7" w14:textId="77777777" w:rsidR="0091792A" w:rsidRDefault="001A48B5">
      <w:pPr>
        <w:spacing w:after="0" w:line="480" w:lineRule="auto"/>
        <w:rPr>
          <w:rFonts w:ascii="Arial" w:eastAsia="Arial" w:hAnsi="Arial" w:cs="Arial"/>
          <w:b/>
          <w:sz w:val="24"/>
        </w:rPr>
      </w:pPr>
      <w:r>
        <w:rPr>
          <w:rFonts w:ascii="Arial" w:hAnsi="Arial" w:cs="Arial"/>
          <w:color w:val="000000"/>
          <w:sz w:val="24"/>
          <w:szCs w:val="24"/>
        </w:rPr>
        <w:t>.</w:t>
      </w:r>
    </w:p>
    <w:p w14:paraId="0393F5D9" w14:textId="77777777" w:rsidR="0091792A" w:rsidRDefault="0091792A">
      <w:pPr>
        <w:spacing w:after="0" w:line="480" w:lineRule="auto"/>
        <w:rPr>
          <w:rFonts w:ascii="Arial" w:eastAsia="Arial" w:hAnsi="Arial" w:cs="Arial"/>
          <w:b/>
          <w:sz w:val="24"/>
        </w:rPr>
      </w:pPr>
    </w:p>
    <w:p w14:paraId="5E4B3B8E" w14:textId="77777777" w:rsidR="0091792A" w:rsidRDefault="001A48B5">
      <w:pPr>
        <w:rPr>
          <w:rFonts w:ascii="Arial" w:eastAsia="Arial" w:hAnsi="Arial" w:cs="Arial"/>
          <w:b/>
          <w:sz w:val="24"/>
        </w:rPr>
      </w:pPr>
      <w:r>
        <w:br w:type="page"/>
      </w:r>
    </w:p>
    <w:p w14:paraId="0738997F" w14:textId="3B815621" w:rsidR="0091792A" w:rsidRDefault="001A48B5">
      <w:pPr>
        <w:spacing w:after="0" w:line="480" w:lineRule="auto"/>
      </w:pPr>
      <w:r>
        <w:rPr>
          <w:rFonts w:ascii="Arial" w:eastAsia="Arial" w:hAnsi="Arial" w:cs="Arial"/>
          <w:b/>
          <w:sz w:val="24"/>
        </w:rPr>
        <w:lastRenderedPageBreak/>
        <w:t>Introduction</w:t>
      </w:r>
      <w:r>
        <w:rPr>
          <w:rFonts w:ascii="Arial" w:eastAsia="Arial" w:hAnsi="Arial" w:cs="Arial"/>
          <w:b/>
          <w:sz w:val="24"/>
        </w:rPr>
        <w:br/>
      </w:r>
      <w:r>
        <w:rPr>
          <w:rFonts w:ascii="Arial" w:eastAsia="Arial" w:hAnsi="Arial" w:cs="Arial"/>
          <w:sz w:val="24"/>
        </w:rPr>
        <w:t>Sex hormone binding globulin (SHBG) functions as a transporter for testosterone and via high-affinity binding, a determinant of the level of the steroid in free solution</w:t>
      </w:r>
      <w:r w:rsidR="0078058B">
        <w:rPr>
          <w:rFonts w:ascii="Arial" w:eastAsia="Arial" w:hAnsi="Arial" w:cs="Arial"/>
          <w:sz w:val="24"/>
          <w:vertAlign w:val="superscript"/>
        </w:rPr>
        <w:t>1,2</w:t>
      </w:r>
      <w:r>
        <w:rPr>
          <w:rFonts w:ascii="Arial" w:eastAsia="Arial" w:hAnsi="Arial" w:cs="Arial"/>
          <w:sz w:val="24"/>
        </w:rPr>
        <w:t xml:space="preserve">. </w:t>
      </w:r>
      <w:r>
        <w:rPr>
          <w:rFonts w:ascii="Arial" w:eastAsia="Arial" w:hAnsi="Arial" w:cs="Arial"/>
          <w:sz w:val="24"/>
          <w:szCs w:val="24"/>
        </w:rPr>
        <w:t>The importance of SHBG is indicated by studies showing its</w:t>
      </w:r>
      <w:r>
        <w:rPr>
          <w:rFonts w:ascii="Arial" w:hAnsi="Arial" w:cs="Arial"/>
          <w:sz w:val="24"/>
          <w:szCs w:val="24"/>
        </w:rPr>
        <w:t xml:space="preserve"> levels are associated with markers </w:t>
      </w:r>
      <w:r>
        <w:rPr>
          <w:rFonts w:ascii="Arial" w:hAnsi="Arial" w:cs="Arial"/>
          <w:color w:val="000000"/>
          <w:sz w:val="24"/>
          <w:szCs w:val="24"/>
        </w:rPr>
        <w:t>of androgen deficiency, type 2 diabetes (T2DM) risk and all-cause mortality</w:t>
      </w:r>
      <w:r w:rsidR="001A442C" w:rsidRPr="001A442C">
        <w:rPr>
          <w:rFonts w:ascii="Arial" w:hAnsi="Arial" w:cs="Arial"/>
          <w:color w:val="000000"/>
          <w:sz w:val="24"/>
          <w:szCs w:val="24"/>
          <w:vertAlign w:val="superscript"/>
        </w:rPr>
        <w:t>3-7</w:t>
      </w:r>
      <w:r>
        <w:rPr>
          <w:rFonts w:ascii="Arial" w:eastAsia="Arial" w:hAnsi="Arial" w:cs="Arial"/>
          <w:sz w:val="24"/>
          <w:szCs w:val="24"/>
        </w:rPr>
        <w:t>.</w:t>
      </w:r>
      <w:r>
        <w:rPr>
          <w:rFonts w:ascii="ArialMT" w:hAnsi="ArialMT" w:cs="ArialMT"/>
          <w:sz w:val="24"/>
          <w:szCs w:val="24"/>
        </w:rPr>
        <w:t xml:space="preserve"> </w:t>
      </w:r>
      <w:r w:rsidRPr="00A27CE0">
        <w:rPr>
          <w:rFonts w:ascii="Arial" w:hAnsi="Arial" w:cs="Arial"/>
          <w:sz w:val="24"/>
          <w:szCs w:val="24"/>
        </w:rPr>
        <w:t>Thus, g</w:t>
      </w:r>
      <w:r w:rsidRPr="00A27CE0">
        <w:rPr>
          <w:rFonts w:ascii="Arial" w:eastAsia="Arial" w:hAnsi="Arial" w:cs="Arial"/>
          <w:color w:val="00000A"/>
          <w:sz w:val="24"/>
          <w:szCs w:val="24"/>
        </w:rPr>
        <w:t>aining</w:t>
      </w:r>
      <w:r>
        <w:rPr>
          <w:rFonts w:ascii="Arial" w:eastAsia="Arial" w:hAnsi="Arial" w:cs="Arial"/>
          <w:color w:val="00000A"/>
          <w:sz w:val="24"/>
          <w:szCs w:val="24"/>
        </w:rPr>
        <w:t xml:space="preserve"> a better understanding of SHBG’s role in determining the consequences of altered levels of testostero</w:t>
      </w:r>
      <w:r>
        <w:rPr>
          <w:rFonts w:ascii="Arial" w:eastAsia="Arial" w:hAnsi="Arial" w:cs="Arial"/>
          <w:color w:val="00000A"/>
          <w:sz w:val="24"/>
        </w:rPr>
        <w:t xml:space="preserve">ne should improve </w:t>
      </w:r>
      <w:r w:rsidR="007459FB">
        <w:rPr>
          <w:rFonts w:ascii="Arial" w:eastAsia="Arial" w:hAnsi="Arial" w:cs="Arial"/>
          <w:color w:val="00000A"/>
          <w:sz w:val="24"/>
        </w:rPr>
        <w:t>management</w:t>
      </w:r>
      <w:r>
        <w:rPr>
          <w:rFonts w:ascii="Arial" w:eastAsia="Arial" w:hAnsi="Arial" w:cs="Arial"/>
          <w:color w:val="00000A"/>
          <w:sz w:val="24"/>
        </w:rPr>
        <w:t xml:space="preserve"> of adult onset testosterone deficiency (TD) a common condition in men with T2DM (reported prevalence 40-70%)</w:t>
      </w:r>
      <w:r w:rsidR="0024325A">
        <w:rPr>
          <w:rFonts w:ascii="Arial" w:eastAsia="Arial" w:hAnsi="Arial" w:cs="Arial"/>
          <w:color w:val="00000A"/>
          <w:sz w:val="24"/>
          <w:vertAlign w:val="superscript"/>
        </w:rPr>
        <w:t>8</w:t>
      </w:r>
      <w:r w:rsidR="0024325A" w:rsidRPr="0024325A">
        <w:rPr>
          <w:rFonts w:ascii="Arial" w:eastAsia="Arial" w:hAnsi="Arial" w:cs="Arial"/>
          <w:color w:val="00000A"/>
          <w:sz w:val="24"/>
          <w:vertAlign w:val="superscript"/>
        </w:rPr>
        <w:t>-1</w:t>
      </w:r>
      <w:r w:rsidR="0024325A">
        <w:rPr>
          <w:rFonts w:ascii="Arial" w:eastAsia="Arial" w:hAnsi="Arial" w:cs="Arial"/>
          <w:color w:val="00000A"/>
          <w:sz w:val="24"/>
          <w:vertAlign w:val="superscript"/>
        </w:rPr>
        <w:t>1</w:t>
      </w:r>
      <w:r w:rsidRPr="00A27CE0">
        <w:rPr>
          <w:rFonts w:ascii="Arial" w:eastAsia="Arial" w:hAnsi="Arial" w:cs="Arial"/>
          <w:sz w:val="24"/>
        </w:rPr>
        <w:t xml:space="preserve">. </w:t>
      </w:r>
      <w:r>
        <w:rPr>
          <w:rFonts w:ascii="Arial" w:eastAsia="Arial" w:hAnsi="Arial" w:cs="Arial"/>
          <w:color w:val="00000A"/>
          <w:sz w:val="24"/>
        </w:rPr>
        <w:t>Adult onset TD is characterised by low testosterone levels</w:t>
      </w:r>
      <w:r w:rsidR="00DD46E2">
        <w:rPr>
          <w:rFonts w:ascii="Arial" w:eastAsia="Arial" w:hAnsi="Arial" w:cs="Arial"/>
          <w:color w:val="00000A"/>
          <w:sz w:val="24"/>
        </w:rPr>
        <w:t>,</w:t>
      </w:r>
      <w:r>
        <w:rPr>
          <w:rFonts w:ascii="Arial" w:eastAsia="Arial" w:hAnsi="Arial" w:cs="Arial"/>
          <w:color w:val="00000A"/>
          <w:sz w:val="24"/>
        </w:rPr>
        <w:t xml:space="preserve"> </w:t>
      </w:r>
      <w:r w:rsidRPr="00DD46E2">
        <w:rPr>
          <w:rFonts w:ascii="Arial" w:eastAsia="Arial" w:hAnsi="Arial" w:cs="Arial"/>
          <w:sz w:val="24"/>
        </w:rPr>
        <w:t>increased mortality</w:t>
      </w:r>
      <w:r>
        <w:rPr>
          <w:rFonts w:ascii="Arial" w:eastAsia="Arial" w:hAnsi="Arial" w:cs="Arial"/>
          <w:color w:val="00000A"/>
          <w:sz w:val="24"/>
        </w:rPr>
        <w:t xml:space="preserve"> and </w:t>
      </w:r>
      <w:r w:rsidR="0039456A">
        <w:rPr>
          <w:rFonts w:ascii="Arial" w:eastAsia="Arial" w:hAnsi="Arial" w:cs="Arial"/>
          <w:color w:val="00000A"/>
          <w:sz w:val="24"/>
        </w:rPr>
        <w:t>phenotypes</w:t>
      </w:r>
      <w:r w:rsidR="00A92309">
        <w:rPr>
          <w:rFonts w:ascii="Arial" w:eastAsia="Arial" w:hAnsi="Arial" w:cs="Arial"/>
          <w:color w:val="00000A"/>
          <w:sz w:val="24"/>
        </w:rPr>
        <w:t xml:space="preserve"> </w:t>
      </w:r>
      <w:r>
        <w:rPr>
          <w:rFonts w:ascii="Arial" w:eastAsia="Arial" w:hAnsi="Arial" w:cs="Arial"/>
          <w:color w:val="00000A"/>
          <w:sz w:val="24"/>
        </w:rPr>
        <w:t>that may include decreased bone density</w:t>
      </w:r>
      <w:r w:rsidR="00A92309">
        <w:rPr>
          <w:rFonts w:ascii="Arial" w:eastAsia="Arial" w:hAnsi="Arial" w:cs="Arial"/>
          <w:color w:val="00000A"/>
          <w:sz w:val="24"/>
        </w:rPr>
        <w:t>,</w:t>
      </w:r>
      <w:r>
        <w:rPr>
          <w:rFonts w:ascii="Arial" w:eastAsia="Arial" w:hAnsi="Arial" w:cs="Arial"/>
          <w:color w:val="00000A"/>
          <w:sz w:val="24"/>
        </w:rPr>
        <w:t xml:space="preserve"> muscle strength, cognitive function, sexual function and increased fat mass</w:t>
      </w:r>
      <w:r w:rsidR="00647928">
        <w:rPr>
          <w:rFonts w:ascii="Arial" w:eastAsia="Arial" w:hAnsi="Arial" w:cs="Arial"/>
          <w:color w:val="00000A"/>
          <w:sz w:val="24"/>
          <w:vertAlign w:val="superscript"/>
        </w:rPr>
        <w:t>10,12-15</w:t>
      </w:r>
      <w:r w:rsidR="00CB4FCA">
        <w:rPr>
          <w:rFonts w:ascii="Arial" w:eastAsia="Arial" w:hAnsi="Arial" w:cs="Arial"/>
          <w:color w:val="00000A"/>
          <w:sz w:val="24"/>
        </w:rPr>
        <w:t>.</w:t>
      </w:r>
    </w:p>
    <w:p w14:paraId="216547A0" w14:textId="77777777" w:rsidR="0091792A" w:rsidRDefault="0091792A">
      <w:pPr>
        <w:spacing w:after="0" w:line="480" w:lineRule="auto"/>
        <w:rPr>
          <w:rFonts w:ascii="Arial" w:eastAsia="Arial" w:hAnsi="Arial" w:cs="Arial"/>
          <w:color w:val="00000A"/>
          <w:sz w:val="24"/>
        </w:rPr>
      </w:pPr>
    </w:p>
    <w:p w14:paraId="4579783A" w14:textId="77777777" w:rsidR="0091792A" w:rsidRPr="009547BE" w:rsidRDefault="001A48B5">
      <w:pPr>
        <w:spacing w:after="0" w:line="480" w:lineRule="auto"/>
        <w:rPr>
          <w:strike/>
          <w:color w:val="FF0000"/>
        </w:rPr>
      </w:pPr>
      <w:r>
        <w:rPr>
          <w:rFonts w:ascii="Arial" w:eastAsia="Arial" w:hAnsi="Arial" w:cs="Arial"/>
          <w:sz w:val="24"/>
        </w:rPr>
        <w:t>In men with T2DM and adult onset TD, testosterone therapy (</w:t>
      </w:r>
      <w:r w:rsidR="00F641F8" w:rsidRPr="0072275C">
        <w:rPr>
          <w:rFonts w:ascii="Arial" w:eastAsia="Arial" w:hAnsi="Arial" w:cs="Arial"/>
          <w:color w:val="FF0000"/>
          <w:sz w:val="24"/>
        </w:rPr>
        <w:t>TRT</w:t>
      </w:r>
      <w:r>
        <w:rPr>
          <w:rFonts w:ascii="Arial" w:eastAsia="Arial" w:hAnsi="Arial" w:cs="Arial"/>
          <w:sz w:val="24"/>
        </w:rPr>
        <w:t>) can improve</w:t>
      </w:r>
      <w:r>
        <w:rPr>
          <w:rFonts w:ascii="Arial" w:eastAsia="Arial" w:hAnsi="Arial" w:cs="Arial"/>
          <w:sz w:val="24"/>
          <w:shd w:val="clear" w:color="auto" w:fill="FFFFFF"/>
        </w:rPr>
        <w:t xml:space="preserve"> sexual health</w:t>
      </w:r>
      <w:r w:rsidR="00717844">
        <w:rPr>
          <w:rFonts w:ascii="Arial" w:eastAsia="Arial" w:hAnsi="Arial" w:cs="Arial"/>
          <w:sz w:val="24"/>
          <w:shd w:val="clear" w:color="auto" w:fill="FFFFFF"/>
        </w:rPr>
        <w:t xml:space="preserve"> and</w:t>
      </w:r>
      <w:r>
        <w:rPr>
          <w:rFonts w:ascii="Arial" w:eastAsia="Arial" w:hAnsi="Arial" w:cs="Arial"/>
          <w:sz w:val="24"/>
          <w:shd w:val="clear" w:color="auto" w:fill="FFFFFF"/>
        </w:rPr>
        <w:t xml:space="preserve"> </w:t>
      </w:r>
      <w:r w:rsidR="00477B09">
        <w:rPr>
          <w:rFonts w:ascii="Arial" w:eastAsia="Arial" w:hAnsi="Arial" w:cs="Arial"/>
          <w:sz w:val="24"/>
          <w:shd w:val="clear" w:color="auto" w:fill="FFFFFF"/>
        </w:rPr>
        <w:t xml:space="preserve">increase </w:t>
      </w:r>
      <w:r>
        <w:rPr>
          <w:rFonts w:ascii="Arial" w:eastAsia="Arial" w:hAnsi="Arial" w:cs="Arial"/>
          <w:sz w:val="24"/>
          <w:shd w:val="clear" w:color="auto" w:fill="FFFFFF"/>
        </w:rPr>
        <w:t>lean mass</w:t>
      </w:r>
      <w:r w:rsidR="00717844">
        <w:rPr>
          <w:rFonts w:ascii="Arial" w:eastAsia="Arial" w:hAnsi="Arial" w:cs="Arial"/>
          <w:sz w:val="24"/>
          <w:shd w:val="clear" w:color="auto" w:fill="FFFFFF"/>
        </w:rPr>
        <w:t xml:space="preserve"> and</w:t>
      </w:r>
      <w:r w:rsidR="00A92309">
        <w:rPr>
          <w:rFonts w:ascii="Arial" w:eastAsia="Arial" w:hAnsi="Arial" w:cs="Arial"/>
          <w:sz w:val="24"/>
          <w:shd w:val="clear" w:color="auto" w:fill="FFFFFF"/>
        </w:rPr>
        <w:t>,</w:t>
      </w:r>
      <w:r>
        <w:rPr>
          <w:rFonts w:ascii="Arial" w:eastAsia="Arial" w:hAnsi="Arial" w:cs="Arial"/>
          <w:sz w:val="24"/>
        </w:rPr>
        <w:t xml:space="preserve"> </w:t>
      </w:r>
      <w:r>
        <w:rPr>
          <w:rFonts w:ascii="Arial" w:eastAsia="Arial" w:hAnsi="Arial" w:cs="Arial"/>
          <w:sz w:val="24"/>
          <w:shd w:val="clear" w:color="auto" w:fill="FFFFFF"/>
        </w:rPr>
        <w:t xml:space="preserve">reduce body fat, fasting glycaemia, insulin resistance and </w:t>
      </w:r>
      <w:r>
        <w:rPr>
          <w:rFonts w:ascii="Arial" w:eastAsia="Arial" w:hAnsi="Arial" w:cs="Arial"/>
          <w:sz w:val="24"/>
        </w:rPr>
        <w:t>all-cause mortality</w:t>
      </w:r>
      <w:r>
        <w:rPr>
          <w:rFonts w:ascii="Arial" w:eastAsia="Arial" w:hAnsi="Arial" w:cs="Arial"/>
          <w:sz w:val="24"/>
          <w:shd w:val="clear" w:color="auto" w:fill="FFFFFF"/>
        </w:rPr>
        <w:t xml:space="preserve"> though importantly, not all men demonstrate </w:t>
      </w:r>
      <w:r>
        <w:rPr>
          <w:rFonts w:ascii="Arial" w:eastAsia="Arial" w:hAnsi="Arial" w:cs="Arial"/>
          <w:sz w:val="24"/>
        </w:rPr>
        <w:t>beneficial effects</w:t>
      </w:r>
      <w:r w:rsidR="00CB4FCA">
        <w:rPr>
          <w:rFonts w:ascii="Arial" w:eastAsia="Arial" w:hAnsi="Arial" w:cs="Arial"/>
          <w:sz w:val="24"/>
          <w:vertAlign w:val="superscript"/>
        </w:rPr>
        <w:t>15,16-22</w:t>
      </w:r>
      <w:r>
        <w:rPr>
          <w:rFonts w:ascii="Arial" w:eastAsia="Arial" w:hAnsi="Arial" w:cs="Arial"/>
          <w:sz w:val="24"/>
        </w:rPr>
        <w:t xml:space="preserve">. Understanding the role of SHBG in this process is </w:t>
      </w:r>
      <w:r w:rsidRPr="00D34309">
        <w:rPr>
          <w:rFonts w:ascii="Arial" w:eastAsia="Arial" w:hAnsi="Arial" w:cs="Arial"/>
          <w:sz w:val="24"/>
        </w:rPr>
        <w:t xml:space="preserve">complicated by the </w:t>
      </w:r>
      <w:r w:rsidRPr="00D34309">
        <w:rPr>
          <w:rFonts w:ascii="Arial" w:hAnsi="Arial" w:cs="Arial"/>
          <w:sz w:val="24"/>
          <w:szCs w:val="24"/>
        </w:rPr>
        <w:t xml:space="preserve">finding that </w:t>
      </w:r>
      <w:r w:rsidR="007459FB">
        <w:rPr>
          <w:rFonts w:ascii="Arial" w:hAnsi="Arial" w:cs="Arial"/>
          <w:sz w:val="24"/>
          <w:szCs w:val="24"/>
        </w:rPr>
        <w:t>i</w:t>
      </w:r>
      <w:r w:rsidR="007459FB" w:rsidRPr="00D34309">
        <w:rPr>
          <w:rFonts w:ascii="Arial" w:hAnsi="Arial" w:cs="Arial"/>
          <w:sz w:val="24"/>
          <w:szCs w:val="24"/>
        </w:rPr>
        <w:t>n adults</w:t>
      </w:r>
      <w:r w:rsidR="007459FB">
        <w:rPr>
          <w:rFonts w:ascii="Arial" w:hAnsi="Arial" w:cs="Arial"/>
          <w:sz w:val="24"/>
          <w:szCs w:val="24"/>
        </w:rPr>
        <w:t>,</w:t>
      </w:r>
      <w:r w:rsidR="007459FB" w:rsidRPr="00D34309">
        <w:rPr>
          <w:rFonts w:ascii="Arial" w:hAnsi="Arial" w:cs="Arial"/>
          <w:sz w:val="24"/>
          <w:szCs w:val="24"/>
        </w:rPr>
        <w:t xml:space="preserve"> serum SHBG levels increase with age</w:t>
      </w:r>
      <w:r w:rsidRPr="00D34309">
        <w:rPr>
          <w:rFonts w:ascii="Arial" w:hAnsi="Arial" w:cs="Arial"/>
          <w:sz w:val="24"/>
          <w:szCs w:val="24"/>
        </w:rPr>
        <w:t xml:space="preserve"> and demonstrate marked inter- and intra-individual variation</w:t>
      </w:r>
      <w:r w:rsidR="00CB4FCA">
        <w:rPr>
          <w:rFonts w:ascii="Arial" w:hAnsi="Arial" w:cs="Arial"/>
          <w:sz w:val="24"/>
          <w:szCs w:val="24"/>
          <w:vertAlign w:val="superscript"/>
        </w:rPr>
        <w:t>23</w:t>
      </w:r>
      <w:r w:rsidRPr="00D34309">
        <w:rPr>
          <w:rFonts w:ascii="Arial" w:hAnsi="Arial" w:cs="Arial"/>
          <w:sz w:val="24"/>
          <w:szCs w:val="24"/>
        </w:rPr>
        <w:t xml:space="preserve">. </w:t>
      </w:r>
      <w:r w:rsidR="007459FB">
        <w:rPr>
          <w:rFonts w:ascii="Arial" w:hAnsi="Arial" w:cs="Arial"/>
          <w:sz w:val="24"/>
          <w:szCs w:val="24"/>
        </w:rPr>
        <w:t>Thus</w:t>
      </w:r>
      <w:r w:rsidRPr="00D34309">
        <w:rPr>
          <w:rFonts w:ascii="Arial" w:hAnsi="Arial" w:cs="Arial"/>
          <w:sz w:val="24"/>
          <w:szCs w:val="24"/>
        </w:rPr>
        <w:t>, in 857 men with T2DM, we found concentrations between 7.9-185.5 nmol/l</w:t>
      </w:r>
      <w:r w:rsidR="007A62CA" w:rsidRPr="007A62CA">
        <w:rPr>
          <w:rFonts w:ascii="Arial" w:hAnsi="Arial" w:cs="Arial"/>
          <w:sz w:val="24"/>
          <w:szCs w:val="24"/>
          <w:vertAlign w:val="superscript"/>
        </w:rPr>
        <w:t>6,</w:t>
      </w:r>
      <w:r w:rsidR="004A3295" w:rsidRPr="007A62CA">
        <w:rPr>
          <w:rFonts w:ascii="Arial" w:hAnsi="Arial" w:cs="Arial"/>
          <w:sz w:val="24"/>
          <w:szCs w:val="24"/>
          <w:vertAlign w:val="superscript"/>
        </w:rPr>
        <w:t>7</w:t>
      </w:r>
      <w:r w:rsidRPr="00D34309">
        <w:rPr>
          <w:rFonts w:ascii="Arial" w:hAnsi="Arial" w:cs="Arial"/>
          <w:sz w:val="24"/>
          <w:szCs w:val="24"/>
        </w:rPr>
        <w:t xml:space="preserve">. </w:t>
      </w:r>
      <w:r w:rsidRPr="00D34309">
        <w:rPr>
          <w:rFonts w:ascii="Arial" w:eastAsia="Arial" w:hAnsi="Arial" w:cs="Arial"/>
          <w:sz w:val="24"/>
        </w:rPr>
        <w:t xml:space="preserve">A variety of factors mediate serum SHBG </w:t>
      </w:r>
      <w:r w:rsidRPr="00D34309">
        <w:rPr>
          <w:rFonts w:ascii="Arial" w:eastAsia="Arial" w:hAnsi="Arial" w:cs="Arial"/>
          <w:color w:val="000000"/>
          <w:sz w:val="24"/>
        </w:rPr>
        <w:t xml:space="preserve">including </w:t>
      </w:r>
      <w:r w:rsidR="00717844">
        <w:rPr>
          <w:rFonts w:ascii="Arial" w:eastAsia="Arial" w:hAnsi="Arial" w:cs="Arial"/>
          <w:color w:val="000000"/>
          <w:sz w:val="24"/>
        </w:rPr>
        <w:t>some hormones,</w:t>
      </w:r>
      <w:r w:rsidRPr="00D34309">
        <w:rPr>
          <w:rFonts w:ascii="Arial" w:eastAsia="Arial" w:hAnsi="Arial" w:cs="Arial"/>
          <w:color w:val="000000"/>
          <w:sz w:val="24"/>
        </w:rPr>
        <w:t xml:space="preserve"> physical activity, body-mass-</w:t>
      </w:r>
      <w:r>
        <w:rPr>
          <w:rFonts w:ascii="Arial" w:eastAsia="Arial" w:hAnsi="Arial" w:cs="Arial"/>
          <w:color w:val="000000"/>
          <w:sz w:val="24"/>
        </w:rPr>
        <w:t xml:space="preserve">index, some drugs, diet and </w:t>
      </w:r>
      <w:r>
        <w:rPr>
          <w:rFonts w:ascii="Arial" w:eastAsia="Arial" w:hAnsi="Arial" w:cs="Arial"/>
          <w:sz w:val="24"/>
        </w:rPr>
        <w:t xml:space="preserve">age </w:t>
      </w:r>
      <w:r w:rsidR="007459FB">
        <w:rPr>
          <w:rFonts w:ascii="Arial" w:hAnsi="Arial" w:cs="Arial"/>
          <w:sz w:val="24"/>
          <w:szCs w:val="24"/>
        </w:rPr>
        <w:t>and</w:t>
      </w:r>
      <w:r w:rsidR="007459FB" w:rsidRPr="00D34309">
        <w:rPr>
          <w:rFonts w:ascii="Arial" w:hAnsi="Arial" w:cs="Arial"/>
          <w:sz w:val="24"/>
          <w:szCs w:val="24"/>
        </w:rPr>
        <w:t xml:space="preserve"> </w:t>
      </w:r>
      <w:r w:rsidR="007459FB" w:rsidRPr="00D34309">
        <w:rPr>
          <w:rFonts w:ascii="Arial" w:eastAsia="Arial" w:hAnsi="Arial" w:cs="Arial"/>
          <w:sz w:val="24"/>
        </w:rPr>
        <w:t xml:space="preserve">expression </w:t>
      </w:r>
      <w:r w:rsidR="007459FB">
        <w:rPr>
          <w:rFonts w:ascii="Arial" w:eastAsia="Arial" w:hAnsi="Arial" w:cs="Arial"/>
          <w:sz w:val="24"/>
        </w:rPr>
        <w:t xml:space="preserve">appears </w:t>
      </w:r>
      <w:r w:rsidR="007459FB" w:rsidRPr="00D34309">
        <w:rPr>
          <w:rFonts w:ascii="Arial" w:eastAsia="Arial" w:hAnsi="Arial" w:cs="Arial"/>
          <w:sz w:val="24"/>
        </w:rPr>
        <w:t>carefully regulated during periods of metabolic activity such as reproductive tract development.</w:t>
      </w:r>
      <w:r w:rsidR="004A3295" w:rsidRPr="004A3295">
        <w:rPr>
          <w:rFonts w:ascii="Arial" w:eastAsia="Arial" w:hAnsi="Arial" w:cs="Arial"/>
          <w:sz w:val="24"/>
          <w:vertAlign w:val="superscript"/>
        </w:rPr>
        <w:t>24,25</w:t>
      </w:r>
      <w:r w:rsidR="007459FB" w:rsidRPr="00D34309">
        <w:rPr>
          <w:rFonts w:ascii="Arial" w:eastAsia="Arial" w:hAnsi="Arial" w:cs="Arial"/>
          <w:sz w:val="24"/>
        </w:rPr>
        <w:t xml:space="preserve"> </w:t>
      </w:r>
      <w:r>
        <w:rPr>
          <w:rFonts w:ascii="Arial" w:eastAsia="Arial" w:hAnsi="Arial" w:cs="Arial"/>
          <w:sz w:val="24"/>
        </w:rPr>
        <w:t xml:space="preserve">The variation in SHBG level raises issues regarding how a therapy that changes body testosterone content might influence the serum level and if so would this have clinical </w:t>
      </w:r>
      <w:r w:rsidRPr="00E60F11">
        <w:rPr>
          <w:rFonts w:ascii="Arial" w:eastAsia="Arial" w:hAnsi="Arial" w:cs="Arial"/>
          <w:sz w:val="24"/>
          <w:szCs w:val="24"/>
        </w:rPr>
        <w:lastRenderedPageBreak/>
        <w:t>implications</w:t>
      </w:r>
      <w:r w:rsidR="00E67FB9" w:rsidRPr="00E60F11">
        <w:rPr>
          <w:rFonts w:ascii="Arial" w:eastAsia="Arial" w:hAnsi="Arial" w:cs="Arial"/>
          <w:sz w:val="24"/>
          <w:szCs w:val="24"/>
          <w:vertAlign w:val="superscript"/>
        </w:rPr>
        <w:t>26-29</w:t>
      </w:r>
      <w:r w:rsidRPr="00E60F11">
        <w:rPr>
          <w:rFonts w:ascii="Arial" w:eastAsia="Arial" w:hAnsi="Arial" w:cs="Arial"/>
          <w:sz w:val="24"/>
          <w:szCs w:val="24"/>
        </w:rPr>
        <w:t>. We</w:t>
      </w:r>
      <w:r w:rsidRPr="00E60F11">
        <w:rPr>
          <w:rFonts w:ascii="Arial" w:eastAsia="Arial" w:hAnsi="Arial" w:cs="Arial"/>
          <w:sz w:val="24"/>
        </w:rPr>
        <w:t xml:space="preserve"> </w:t>
      </w:r>
      <w:r>
        <w:rPr>
          <w:rFonts w:ascii="Arial" w:eastAsia="Arial" w:hAnsi="Arial" w:cs="Arial"/>
          <w:sz w:val="24"/>
        </w:rPr>
        <w:t>are unaware of a formal study though the BLAST double-blind placebo-controlled intervention randomised controlled trial (RCT) in men with T2DM found</w:t>
      </w:r>
      <w:r>
        <w:rPr>
          <w:rFonts w:ascii="Arial" w:eastAsia="Arial" w:hAnsi="Arial" w:cs="Arial"/>
          <w:sz w:val="24"/>
          <w:szCs w:val="24"/>
        </w:rPr>
        <w:t xml:space="preserve"> after 30 weeks </w:t>
      </w:r>
      <w:r w:rsidR="00F641F8" w:rsidRPr="0072275C">
        <w:rPr>
          <w:rFonts w:ascii="Arial" w:eastAsia="Arial" w:hAnsi="Arial" w:cs="Arial"/>
          <w:color w:val="FF0000"/>
          <w:sz w:val="24"/>
          <w:szCs w:val="24"/>
        </w:rPr>
        <w:t>TRT</w:t>
      </w:r>
      <w:r>
        <w:rPr>
          <w:rFonts w:ascii="Arial" w:eastAsia="Arial" w:hAnsi="Arial" w:cs="Arial"/>
          <w:sz w:val="24"/>
          <w:szCs w:val="24"/>
        </w:rPr>
        <w:t>, that SHBG levels decreased significantly in those with pre-treatment total testosterone&lt; 8nmol/l.</w:t>
      </w:r>
      <w:r w:rsidR="004A3295">
        <w:rPr>
          <w:rFonts w:ascii="Arial" w:eastAsia="Arial" w:hAnsi="Arial" w:cs="Arial"/>
          <w:sz w:val="24"/>
          <w:szCs w:val="24"/>
          <w:vertAlign w:val="superscript"/>
        </w:rPr>
        <w:t>17</w:t>
      </w:r>
      <w:r>
        <w:rPr>
          <w:rFonts w:ascii="Arial" w:eastAsia="Arial" w:hAnsi="Arial" w:cs="Arial"/>
          <w:sz w:val="24"/>
          <w:szCs w:val="24"/>
        </w:rPr>
        <w:t xml:space="preserve"> </w:t>
      </w:r>
    </w:p>
    <w:p w14:paraId="60061E43" w14:textId="77777777" w:rsidR="0091792A" w:rsidRDefault="0091792A">
      <w:pPr>
        <w:spacing w:after="0" w:line="480" w:lineRule="auto"/>
        <w:rPr>
          <w:rFonts w:ascii="Arial" w:eastAsia="Arial" w:hAnsi="Arial" w:cs="Arial"/>
          <w:sz w:val="24"/>
          <w:szCs w:val="24"/>
        </w:rPr>
      </w:pPr>
    </w:p>
    <w:p w14:paraId="65C3DE55" w14:textId="77777777" w:rsidR="009547BE" w:rsidRPr="00E551A4" w:rsidRDefault="009547BE">
      <w:pPr>
        <w:spacing w:after="0" w:line="480" w:lineRule="auto"/>
        <w:rPr>
          <w:rFonts w:ascii="Arial" w:eastAsia="Arial" w:hAnsi="Arial" w:cs="Arial"/>
          <w:color w:val="FF0000"/>
          <w:sz w:val="24"/>
          <w:szCs w:val="24"/>
          <w:vertAlign w:val="superscript"/>
        </w:rPr>
      </w:pPr>
      <w:r w:rsidRPr="00E551A4">
        <w:rPr>
          <w:rFonts w:ascii="Arial" w:eastAsia="Arial" w:hAnsi="Arial" w:cs="Arial"/>
          <w:color w:val="FF0000"/>
          <w:sz w:val="24"/>
          <w:szCs w:val="24"/>
        </w:rPr>
        <w:t xml:space="preserve">The significance of </w:t>
      </w:r>
      <w:r w:rsidR="00A27CEA" w:rsidRPr="00E551A4">
        <w:rPr>
          <w:rFonts w:ascii="Arial" w:eastAsia="Arial" w:hAnsi="Arial" w:cs="Arial"/>
          <w:color w:val="FF0000"/>
          <w:sz w:val="24"/>
          <w:szCs w:val="24"/>
        </w:rPr>
        <w:t>a</w:t>
      </w:r>
      <w:r w:rsidRPr="00E551A4">
        <w:rPr>
          <w:rFonts w:ascii="Arial" w:eastAsia="Arial" w:hAnsi="Arial" w:cs="Arial"/>
          <w:color w:val="FF0000"/>
          <w:sz w:val="24"/>
          <w:szCs w:val="24"/>
        </w:rPr>
        <w:t xml:space="preserve"> TRT-associated fall in SHBG is unclear though it could be </w:t>
      </w:r>
      <w:r w:rsidR="00713626" w:rsidRPr="00E551A4">
        <w:rPr>
          <w:rFonts w:ascii="Arial" w:eastAsia="Arial" w:hAnsi="Arial" w:cs="Arial"/>
          <w:color w:val="FF0000"/>
          <w:sz w:val="24"/>
          <w:szCs w:val="24"/>
        </w:rPr>
        <w:t>related to</w:t>
      </w:r>
      <w:r w:rsidRPr="00E551A4">
        <w:rPr>
          <w:rFonts w:ascii="Arial" w:eastAsia="Arial" w:hAnsi="Arial" w:cs="Arial"/>
          <w:color w:val="FF0000"/>
          <w:sz w:val="24"/>
          <w:szCs w:val="24"/>
        </w:rPr>
        <w:t xml:space="preserve"> data indicating the protein functions as more than a </w:t>
      </w:r>
      <w:r w:rsidR="00665CDE" w:rsidRPr="00E551A4">
        <w:rPr>
          <w:rFonts w:ascii="Arial" w:eastAsia="Arial" w:hAnsi="Arial" w:cs="Arial"/>
          <w:color w:val="FF0000"/>
          <w:sz w:val="24"/>
          <w:szCs w:val="24"/>
        </w:rPr>
        <w:t xml:space="preserve">steroid hormone </w:t>
      </w:r>
      <w:r w:rsidRPr="00E551A4">
        <w:rPr>
          <w:rFonts w:ascii="Arial" w:eastAsia="Arial" w:hAnsi="Arial" w:cs="Arial"/>
          <w:color w:val="FF0000"/>
          <w:sz w:val="24"/>
          <w:szCs w:val="24"/>
        </w:rPr>
        <w:t>carrier</w:t>
      </w:r>
      <w:r w:rsidR="005E0AF7" w:rsidRPr="00E551A4">
        <w:rPr>
          <w:rFonts w:ascii="Arial" w:eastAsia="Arial" w:hAnsi="Arial" w:cs="Arial"/>
          <w:color w:val="FF0000"/>
          <w:sz w:val="24"/>
          <w:szCs w:val="24"/>
          <w:vertAlign w:val="superscript"/>
        </w:rPr>
        <w:t>17,</w:t>
      </w:r>
      <w:r w:rsidR="00665CDE" w:rsidRPr="00E551A4">
        <w:rPr>
          <w:rFonts w:ascii="Arial" w:eastAsia="Arial" w:hAnsi="Arial" w:cs="Arial"/>
          <w:color w:val="FF0000"/>
          <w:sz w:val="24"/>
          <w:szCs w:val="24"/>
          <w:vertAlign w:val="superscript"/>
        </w:rPr>
        <w:t>24,</w:t>
      </w:r>
      <w:r w:rsidR="00892FC2" w:rsidRPr="00E551A4">
        <w:rPr>
          <w:rFonts w:ascii="Arial" w:eastAsia="Arial" w:hAnsi="Arial" w:cs="Arial"/>
          <w:color w:val="FF0000"/>
          <w:sz w:val="24"/>
          <w:szCs w:val="24"/>
          <w:vertAlign w:val="superscript"/>
        </w:rPr>
        <w:t>30,</w:t>
      </w:r>
      <w:r w:rsidR="00665CDE" w:rsidRPr="00E551A4">
        <w:rPr>
          <w:rFonts w:ascii="Arial" w:eastAsia="Arial" w:hAnsi="Arial" w:cs="Arial"/>
          <w:color w:val="FF0000"/>
          <w:sz w:val="24"/>
          <w:szCs w:val="24"/>
          <w:vertAlign w:val="superscript"/>
        </w:rPr>
        <w:t>31</w:t>
      </w:r>
      <w:r w:rsidRPr="00E551A4">
        <w:rPr>
          <w:rFonts w:ascii="Arial" w:eastAsia="Arial" w:hAnsi="Arial" w:cs="Arial"/>
          <w:color w:val="FF0000"/>
          <w:sz w:val="24"/>
          <w:szCs w:val="24"/>
        </w:rPr>
        <w:t>. Thus, SHBG is associated with a variety of clinical phenotypes independently of free testosterone</w:t>
      </w:r>
      <w:r w:rsidRPr="00E551A4">
        <w:rPr>
          <w:rFonts w:ascii="Arial" w:eastAsia="Arial" w:hAnsi="Arial" w:cs="Arial"/>
          <w:color w:val="FF0000"/>
          <w:sz w:val="24"/>
          <w:szCs w:val="24"/>
          <w:vertAlign w:val="superscript"/>
        </w:rPr>
        <w:t>3-7</w:t>
      </w:r>
      <w:r w:rsidR="00E67FB9" w:rsidRPr="00E551A4">
        <w:rPr>
          <w:rFonts w:ascii="Arial" w:eastAsia="Arial" w:hAnsi="Arial" w:cs="Arial"/>
          <w:color w:val="FF0000"/>
          <w:sz w:val="24"/>
          <w:szCs w:val="24"/>
          <w:vertAlign w:val="superscript"/>
        </w:rPr>
        <w:t>,31</w:t>
      </w:r>
      <w:r w:rsidRPr="00E551A4">
        <w:rPr>
          <w:rFonts w:ascii="Arial" w:eastAsia="Arial" w:hAnsi="Arial" w:cs="Arial"/>
          <w:color w:val="FF0000"/>
          <w:sz w:val="24"/>
          <w:szCs w:val="24"/>
          <w:vertAlign w:val="superscript"/>
        </w:rPr>
        <w:t xml:space="preserve"> </w:t>
      </w:r>
      <w:r w:rsidRPr="00E551A4">
        <w:rPr>
          <w:rFonts w:ascii="Arial" w:eastAsia="Arial" w:hAnsi="Arial" w:cs="Arial"/>
          <w:color w:val="FF0000"/>
          <w:sz w:val="24"/>
          <w:szCs w:val="24"/>
        </w:rPr>
        <w:t xml:space="preserve">though this may partly reflect </w:t>
      </w:r>
      <w:r w:rsidR="00713626" w:rsidRPr="00E551A4">
        <w:rPr>
          <w:rFonts w:ascii="Arial" w:eastAsia="Arial" w:hAnsi="Arial" w:cs="Arial"/>
          <w:color w:val="FF0000"/>
          <w:sz w:val="24"/>
          <w:szCs w:val="24"/>
        </w:rPr>
        <w:t xml:space="preserve">recognised </w:t>
      </w:r>
      <w:r w:rsidRPr="00E551A4">
        <w:rPr>
          <w:rFonts w:ascii="Arial" w:eastAsia="Arial" w:hAnsi="Arial" w:cs="Arial"/>
          <w:color w:val="FF0000"/>
          <w:sz w:val="24"/>
          <w:szCs w:val="24"/>
        </w:rPr>
        <w:t>difficulties in the determination of this variable.</w:t>
      </w:r>
      <w:r w:rsidR="00665CDE" w:rsidRPr="00E551A4">
        <w:rPr>
          <w:rFonts w:ascii="Arial" w:eastAsia="Arial" w:hAnsi="Arial" w:cs="Arial"/>
          <w:color w:val="FF0000"/>
          <w:sz w:val="24"/>
          <w:szCs w:val="24"/>
          <w:vertAlign w:val="superscript"/>
        </w:rPr>
        <w:t>2</w:t>
      </w:r>
      <w:r w:rsidRPr="00E551A4">
        <w:rPr>
          <w:rFonts w:ascii="Arial" w:eastAsia="Arial" w:hAnsi="Arial" w:cs="Arial"/>
          <w:color w:val="FF0000"/>
          <w:sz w:val="24"/>
          <w:szCs w:val="24"/>
        </w:rPr>
        <w:t xml:space="preserve"> Further, there are reports indicating that both SHBG and the SHBG-te</w:t>
      </w:r>
      <w:r w:rsidR="00665CDE" w:rsidRPr="00E551A4">
        <w:rPr>
          <w:rFonts w:ascii="Arial" w:eastAsia="Arial" w:hAnsi="Arial" w:cs="Arial"/>
          <w:color w:val="FF0000"/>
          <w:sz w:val="24"/>
          <w:szCs w:val="24"/>
        </w:rPr>
        <w:t>s</w:t>
      </w:r>
      <w:r w:rsidRPr="00E551A4">
        <w:rPr>
          <w:rFonts w:ascii="Arial" w:eastAsia="Arial" w:hAnsi="Arial" w:cs="Arial"/>
          <w:color w:val="FF0000"/>
          <w:sz w:val="24"/>
          <w:szCs w:val="24"/>
        </w:rPr>
        <w:t>tosterone complex have metabolic effects</w:t>
      </w:r>
      <w:r w:rsidR="00E67FB9" w:rsidRPr="00E551A4">
        <w:rPr>
          <w:rFonts w:ascii="Arial" w:eastAsia="Arial" w:hAnsi="Arial" w:cs="Arial"/>
          <w:color w:val="FF0000"/>
          <w:sz w:val="24"/>
          <w:szCs w:val="24"/>
          <w:vertAlign w:val="superscript"/>
        </w:rPr>
        <w:t>2,25</w:t>
      </w:r>
      <w:r w:rsidRPr="00E551A4">
        <w:rPr>
          <w:rFonts w:ascii="Arial" w:eastAsia="Arial" w:hAnsi="Arial" w:cs="Arial"/>
          <w:color w:val="FF0000"/>
          <w:sz w:val="24"/>
          <w:szCs w:val="24"/>
        </w:rPr>
        <w:t xml:space="preserve">. It is possible therefore, that associations of SHBG </w:t>
      </w:r>
      <w:r w:rsidR="00665CDE" w:rsidRPr="00E551A4">
        <w:rPr>
          <w:rFonts w:ascii="Arial" w:eastAsia="Arial" w:hAnsi="Arial" w:cs="Arial"/>
          <w:color w:val="FF0000"/>
          <w:sz w:val="24"/>
          <w:szCs w:val="24"/>
        </w:rPr>
        <w:t xml:space="preserve">with clinical phenotypes </w:t>
      </w:r>
      <w:r w:rsidRPr="00E551A4">
        <w:rPr>
          <w:rFonts w:ascii="Arial" w:eastAsia="Arial" w:hAnsi="Arial" w:cs="Arial"/>
          <w:color w:val="FF0000"/>
          <w:sz w:val="24"/>
          <w:szCs w:val="24"/>
        </w:rPr>
        <w:t xml:space="preserve">with or without adjustment for free testosterone, reflect </w:t>
      </w:r>
      <w:r w:rsidR="00665CDE" w:rsidRPr="00E551A4">
        <w:rPr>
          <w:rFonts w:ascii="Arial" w:eastAsia="Arial" w:hAnsi="Arial" w:cs="Arial"/>
          <w:color w:val="FF0000"/>
          <w:sz w:val="24"/>
          <w:szCs w:val="24"/>
        </w:rPr>
        <w:t>functions of the protein other than as a carrier protein</w:t>
      </w:r>
      <w:r w:rsidR="00E67FB9" w:rsidRPr="00E551A4">
        <w:rPr>
          <w:rFonts w:ascii="Arial" w:eastAsia="Arial" w:hAnsi="Arial" w:cs="Arial"/>
          <w:color w:val="FF0000"/>
          <w:sz w:val="24"/>
          <w:szCs w:val="24"/>
          <w:vertAlign w:val="superscript"/>
        </w:rPr>
        <w:t>31</w:t>
      </w:r>
      <w:r w:rsidR="00665CDE" w:rsidRPr="00E551A4">
        <w:rPr>
          <w:rFonts w:ascii="Arial" w:eastAsia="Arial" w:hAnsi="Arial" w:cs="Arial"/>
          <w:color w:val="FF0000"/>
          <w:sz w:val="24"/>
          <w:szCs w:val="24"/>
        </w:rPr>
        <w:t>.</w:t>
      </w:r>
      <w:r w:rsidR="00665CDE" w:rsidRPr="00E551A4">
        <w:rPr>
          <w:rFonts w:ascii="Arial" w:hAnsi="Arial" w:cs="Arial"/>
          <w:color w:val="FF0000"/>
          <w:sz w:val="24"/>
          <w:szCs w:val="24"/>
        </w:rPr>
        <w:t xml:space="preserve"> </w:t>
      </w:r>
      <w:r w:rsidR="005E0AF7" w:rsidRPr="00E551A4">
        <w:rPr>
          <w:rFonts w:ascii="Arial" w:hAnsi="Arial" w:cs="Arial"/>
          <w:color w:val="FF0000"/>
          <w:sz w:val="24"/>
          <w:szCs w:val="24"/>
        </w:rPr>
        <w:t>We believe that these findings</w:t>
      </w:r>
      <w:r w:rsidR="00713626" w:rsidRPr="00E551A4">
        <w:rPr>
          <w:rFonts w:ascii="Arial" w:hAnsi="Arial" w:cs="Arial"/>
          <w:color w:val="FF0000"/>
          <w:sz w:val="24"/>
          <w:szCs w:val="24"/>
        </w:rPr>
        <w:t>,</w:t>
      </w:r>
      <w:r w:rsidR="005E0AF7" w:rsidRPr="00E551A4">
        <w:rPr>
          <w:rFonts w:ascii="Arial" w:hAnsi="Arial" w:cs="Arial"/>
          <w:color w:val="FF0000"/>
          <w:sz w:val="24"/>
          <w:szCs w:val="24"/>
        </w:rPr>
        <w:t xml:space="preserve"> together with difficulties in quantifying free testosterone </w:t>
      </w:r>
      <w:proofErr w:type="spellStart"/>
      <w:r w:rsidR="005E0AF7" w:rsidRPr="00E551A4">
        <w:rPr>
          <w:rFonts w:ascii="Arial" w:hAnsi="Arial" w:cs="Arial"/>
          <w:color w:val="FF0000"/>
          <w:sz w:val="24"/>
          <w:szCs w:val="24"/>
        </w:rPr>
        <w:t>warrent</w:t>
      </w:r>
      <w:proofErr w:type="spellEnd"/>
      <w:r w:rsidR="005E0AF7" w:rsidRPr="00E551A4">
        <w:rPr>
          <w:rFonts w:ascii="Arial" w:hAnsi="Arial" w:cs="Arial"/>
          <w:color w:val="FF0000"/>
          <w:sz w:val="24"/>
          <w:szCs w:val="24"/>
        </w:rPr>
        <w:t xml:space="preserve"> further investigation into associations between SHBG and clinical phenotypes.</w:t>
      </w:r>
      <w:r w:rsidR="005E0AF7" w:rsidRPr="00E551A4">
        <w:rPr>
          <w:rFonts w:ascii="Arial" w:hAnsi="Arial" w:cs="Arial"/>
          <w:color w:val="FF0000"/>
          <w:sz w:val="24"/>
          <w:szCs w:val="24"/>
          <w:vertAlign w:val="superscript"/>
        </w:rPr>
        <w:t>2</w:t>
      </w:r>
    </w:p>
    <w:p w14:paraId="26355599" w14:textId="77777777" w:rsidR="009547BE" w:rsidRDefault="009547BE">
      <w:pPr>
        <w:spacing w:after="0" w:line="480" w:lineRule="auto"/>
        <w:rPr>
          <w:rFonts w:ascii="Arial" w:eastAsia="Arial" w:hAnsi="Arial" w:cs="Arial"/>
          <w:sz w:val="24"/>
          <w:szCs w:val="24"/>
        </w:rPr>
      </w:pPr>
    </w:p>
    <w:p w14:paraId="67218594" w14:textId="1F5415F8" w:rsidR="0091792A" w:rsidRDefault="001A48B5">
      <w:pPr>
        <w:spacing w:after="0" w:line="480" w:lineRule="auto"/>
      </w:pPr>
      <w:r>
        <w:rPr>
          <w:rFonts w:ascii="Arial" w:eastAsia="Arial" w:hAnsi="Arial" w:cs="Arial"/>
          <w:sz w:val="24"/>
          <w:szCs w:val="24"/>
        </w:rPr>
        <w:t xml:space="preserve">We now describe </w:t>
      </w:r>
      <w:r>
        <w:rPr>
          <w:rFonts w:ascii="Arial" w:hAnsi="Arial" w:cs="Arial"/>
          <w:color w:val="000000"/>
          <w:sz w:val="24"/>
          <w:szCs w:val="24"/>
        </w:rPr>
        <w:t xml:space="preserve">further analysis of BLAST RCT data to determine the extent of change in SHBG levels </w:t>
      </w:r>
      <w:r>
        <w:rPr>
          <w:rFonts w:ascii="Arial" w:eastAsia="Arial" w:hAnsi="Arial" w:cs="Arial"/>
          <w:sz w:val="24"/>
        </w:rPr>
        <w:t>(∆SHBG) after</w:t>
      </w:r>
      <w:r>
        <w:rPr>
          <w:rFonts w:ascii="Arial" w:hAnsi="Arial" w:cs="Arial"/>
          <w:color w:val="000000"/>
          <w:sz w:val="24"/>
          <w:szCs w:val="24"/>
        </w:rPr>
        <w:t xml:space="preserve"> </w:t>
      </w:r>
      <w:r w:rsidR="00F641F8" w:rsidRPr="0072275C">
        <w:rPr>
          <w:rFonts w:ascii="Arial" w:hAnsi="Arial" w:cs="Arial"/>
          <w:color w:val="FF0000"/>
          <w:sz w:val="24"/>
          <w:szCs w:val="24"/>
        </w:rPr>
        <w:t>TRT</w:t>
      </w:r>
      <w:r>
        <w:rPr>
          <w:rFonts w:ascii="Arial" w:hAnsi="Arial" w:cs="Arial"/>
          <w:color w:val="000000"/>
          <w:sz w:val="24"/>
          <w:szCs w:val="24"/>
        </w:rPr>
        <w:t xml:space="preserve">. </w:t>
      </w:r>
      <w:r w:rsidRPr="00E551A4">
        <w:rPr>
          <w:rFonts w:ascii="Arial" w:hAnsi="Arial" w:cs="Arial"/>
          <w:color w:val="FF0000"/>
          <w:sz w:val="24"/>
          <w:szCs w:val="24"/>
        </w:rPr>
        <w:t xml:space="preserve">We </w:t>
      </w:r>
      <w:r w:rsidR="00E60F11" w:rsidRPr="00E551A4">
        <w:rPr>
          <w:rFonts w:ascii="Arial" w:hAnsi="Arial" w:cs="Arial"/>
          <w:color w:val="FF0000"/>
          <w:sz w:val="24"/>
          <w:szCs w:val="24"/>
        </w:rPr>
        <w:t xml:space="preserve">hypothesised </w:t>
      </w:r>
      <w:r w:rsidR="00DD559C" w:rsidRPr="00E551A4">
        <w:rPr>
          <w:rFonts w:ascii="Arial" w:hAnsi="Arial" w:cs="Arial"/>
          <w:color w:val="FF0000"/>
          <w:sz w:val="24"/>
          <w:szCs w:val="24"/>
        </w:rPr>
        <w:t xml:space="preserve">firstly, </w:t>
      </w:r>
      <w:r w:rsidR="00477B09" w:rsidRPr="00E551A4">
        <w:rPr>
          <w:rFonts w:ascii="Arial" w:hAnsi="Arial" w:cs="Arial"/>
          <w:color w:val="FF0000"/>
          <w:sz w:val="24"/>
          <w:szCs w:val="24"/>
        </w:rPr>
        <w:t xml:space="preserve">that </w:t>
      </w:r>
      <w:r w:rsidRPr="00E551A4">
        <w:rPr>
          <w:rFonts w:ascii="Arial" w:hAnsi="Arial" w:cs="Arial"/>
          <w:color w:val="FF0000"/>
          <w:sz w:val="24"/>
          <w:szCs w:val="24"/>
        </w:rPr>
        <w:t xml:space="preserve">the </w:t>
      </w:r>
      <w:r w:rsidR="00DD559C" w:rsidRPr="00E551A4">
        <w:rPr>
          <w:rFonts w:ascii="Arial" w:hAnsi="Arial" w:cs="Arial"/>
          <w:color w:val="FF0000"/>
          <w:sz w:val="24"/>
          <w:szCs w:val="24"/>
        </w:rPr>
        <w:t xml:space="preserve">levels of SHBG found in men with adult onset TD would </w:t>
      </w:r>
      <w:r w:rsidR="0072506D">
        <w:rPr>
          <w:rFonts w:ascii="Arial" w:hAnsi="Arial" w:cs="Arial"/>
          <w:color w:val="FF0000"/>
          <w:sz w:val="24"/>
          <w:szCs w:val="24"/>
        </w:rPr>
        <w:t xml:space="preserve">show significant inter-individual variability in the degree of </w:t>
      </w:r>
      <w:r w:rsidR="005D28F8">
        <w:rPr>
          <w:rFonts w:ascii="Arial" w:hAnsi="Arial" w:cs="Arial"/>
          <w:color w:val="FF0000"/>
          <w:sz w:val="24"/>
          <w:szCs w:val="24"/>
        </w:rPr>
        <w:t>change</w:t>
      </w:r>
      <w:r w:rsidR="00DD559C" w:rsidRPr="00E551A4">
        <w:rPr>
          <w:rFonts w:ascii="Arial" w:hAnsi="Arial" w:cs="Arial"/>
          <w:color w:val="FF0000"/>
          <w:sz w:val="24"/>
          <w:szCs w:val="24"/>
        </w:rPr>
        <w:t xml:space="preserve"> </w:t>
      </w:r>
      <w:r w:rsidR="0072506D">
        <w:rPr>
          <w:rFonts w:ascii="Arial" w:hAnsi="Arial" w:cs="Arial"/>
          <w:color w:val="FF0000"/>
          <w:sz w:val="24"/>
          <w:szCs w:val="24"/>
        </w:rPr>
        <w:t>following</w:t>
      </w:r>
      <w:r w:rsidR="00DD559C" w:rsidRPr="00E551A4">
        <w:rPr>
          <w:rFonts w:ascii="Arial" w:hAnsi="Arial" w:cs="Arial"/>
          <w:color w:val="FF0000"/>
          <w:sz w:val="24"/>
          <w:szCs w:val="24"/>
        </w:rPr>
        <w:t xml:space="preserve"> TRT</w:t>
      </w:r>
      <w:r w:rsidR="0072506D">
        <w:rPr>
          <w:rFonts w:ascii="Arial" w:hAnsi="Arial" w:cs="Arial"/>
          <w:color w:val="FF0000"/>
          <w:sz w:val="24"/>
          <w:szCs w:val="24"/>
        </w:rPr>
        <w:t xml:space="preserve">, </w:t>
      </w:r>
      <w:r w:rsidR="00DD559C" w:rsidRPr="00E551A4">
        <w:rPr>
          <w:rFonts w:ascii="Arial" w:hAnsi="Arial" w:cs="Arial"/>
          <w:color w:val="FF0000"/>
          <w:sz w:val="24"/>
          <w:szCs w:val="24"/>
        </w:rPr>
        <w:t xml:space="preserve"> and secondly, that the </w:t>
      </w:r>
      <w:r>
        <w:rPr>
          <w:rFonts w:ascii="Arial" w:hAnsi="Arial" w:cs="Arial"/>
          <w:color w:val="000000"/>
          <w:sz w:val="24"/>
          <w:szCs w:val="24"/>
        </w:rPr>
        <w:t xml:space="preserve">wide range of SHBG levels prior to </w:t>
      </w:r>
      <w:r w:rsidR="00F641F8" w:rsidRPr="0072275C">
        <w:rPr>
          <w:rFonts w:ascii="Arial" w:hAnsi="Arial" w:cs="Arial"/>
          <w:color w:val="FF0000"/>
          <w:sz w:val="24"/>
          <w:szCs w:val="24"/>
        </w:rPr>
        <w:t>TRT</w:t>
      </w:r>
      <w:r>
        <w:rPr>
          <w:rFonts w:ascii="Arial" w:hAnsi="Arial" w:cs="Arial"/>
          <w:color w:val="000000"/>
          <w:sz w:val="24"/>
          <w:szCs w:val="24"/>
        </w:rPr>
        <w:t xml:space="preserve"> and expected </w:t>
      </w:r>
      <w:r>
        <w:rPr>
          <w:rFonts w:ascii="Arial" w:hAnsi="Arial" w:cs="Arial"/>
          <w:sz w:val="24"/>
          <w:szCs w:val="24"/>
        </w:rPr>
        <w:t>variation in the extent of change during therapy would demonstrate aspect</w:t>
      </w:r>
      <w:r w:rsidR="00717844">
        <w:rPr>
          <w:rFonts w:ascii="Arial" w:hAnsi="Arial" w:cs="Arial"/>
          <w:sz w:val="24"/>
          <w:szCs w:val="24"/>
        </w:rPr>
        <w:t>s</w:t>
      </w:r>
      <w:r>
        <w:rPr>
          <w:rFonts w:ascii="Arial" w:hAnsi="Arial" w:cs="Arial"/>
          <w:sz w:val="24"/>
          <w:szCs w:val="24"/>
        </w:rPr>
        <w:t xml:space="preserve"> of patient heterogeneity and possibly help identify subgroups that respond differently to therapy.</w:t>
      </w:r>
      <w:r w:rsidR="004A3295">
        <w:rPr>
          <w:rFonts w:ascii="Arial" w:hAnsi="Arial" w:cs="Arial"/>
          <w:sz w:val="24"/>
          <w:szCs w:val="24"/>
          <w:vertAlign w:val="superscript"/>
        </w:rPr>
        <w:t>26</w:t>
      </w:r>
      <w:r>
        <w:rPr>
          <w:rFonts w:ascii="Arial" w:hAnsi="Arial" w:cs="Arial"/>
          <w:sz w:val="24"/>
          <w:szCs w:val="24"/>
        </w:rPr>
        <w:t xml:space="preserve"> </w:t>
      </w:r>
      <w:r>
        <w:rPr>
          <w:rFonts w:ascii="Arial" w:hAnsi="Arial" w:cs="Arial"/>
          <w:color w:val="000000"/>
          <w:sz w:val="24"/>
          <w:szCs w:val="24"/>
        </w:rPr>
        <w:t xml:space="preserve">Accordingly, we first determined if </w:t>
      </w:r>
      <w:r w:rsidR="00F641F8" w:rsidRPr="0072275C">
        <w:rPr>
          <w:rFonts w:ascii="Arial" w:hAnsi="Arial" w:cs="Arial"/>
          <w:color w:val="FF0000"/>
          <w:sz w:val="24"/>
          <w:szCs w:val="24"/>
        </w:rPr>
        <w:t>TRT</w:t>
      </w:r>
      <w:r>
        <w:rPr>
          <w:rFonts w:ascii="Arial" w:hAnsi="Arial" w:cs="Arial"/>
          <w:color w:val="000000"/>
          <w:sz w:val="24"/>
          <w:szCs w:val="24"/>
        </w:rPr>
        <w:t xml:space="preserve"> was associated with change in SHBG over the 30 week study and </w:t>
      </w:r>
      <w:r>
        <w:rPr>
          <w:rFonts w:ascii="Arial" w:hAnsi="Arial" w:cs="Arial"/>
          <w:color w:val="000000"/>
          <w:sz w:val="24"/>
          <w:szCs w:val="24"/>
        </w:rPr>
        <w:lastRenderedPageBreak/>
        <w:t xml:space="preserve">if baseline SHBG </w:t>
      </w:r>
      <w:r w:rsidR="00112ABB">
        <w:rPr>
          <w:rFonts w:ascii="Arial" w:hAnsi="Arial" w:cs="Arial"/>
          <w:color w:val="FF0000"/>
          <w:sz w:val="24"/>
          <w:szCs w:val="24"/>
        </w:rPr>
        <w:t xml:space="preserve">and age were </w:t>
      </w:r>
      <w:r>
        <w:rPr>
          <w:rFonts w:ascii="Arial" w:hAnsi="Arial" w:cs="Arial"/>
          <w:color w:val="000000"/>
          <w:sz w:val="24"/>
          <w:szCs w:val="24"/>
        </w:rPr>
        <w:t xml:space="preserve">associated with ∆SHBG. We used these data to identify subgroups based on combinations of median values of baseline SHBG and age and, determine if </w:t>
      </w:r>
      <w:r w:rsidR="00F641F8" w:rsidRPr="0072275C">
        <w:rPr>
          <w:rFonts w:ascii="Arial" w:hAnsi="Arial" w:cs="Arial"/>
          <w:color w:val="FF0000"/>
          <w:sz w:val="24"/>
          <w:szCs w:val="24"/>
        </w:rPr>
        <w:t>TRT</w:t>
      </w:r>
      <w:r>
        <w:rPr>
          <w:rFonts w:ascii="Arial" w:hAnsi="Arial" w:cs="Arial"/>
          <w:color w:val="000000"/>
          <w:sz w:val="24"/>
          <w:szCs w:val="24"/>
        </w:rPr>
        <w:t xml:space="preserve"> differently affected change in relevant variables such as waist circumference, HbA1c and blood pressure in the putative subgroups.</w:t>
      </w:r>
      <w:bookmarkStart w:id="2" w:name="_Hlk23744515"/>
      <w:bookmarkEnd w:id="2"/>
    </w:p>
    <w:p w14:paraId="0C0E650C" w14:textId="77777777" w:rsidR="00AB3399" w:rsidRDefault="00A27CE0">
      <w:pPr>
        <w:spacing w:after="0" w:line="480" w:lineRule="auto"/>
        <w:rPr>
          <w:rFonts w:ascii="Arial" w:eastAsia="Arial" w:hAnsi="Arial" w:cs="Arial"/>
          <w:b/>
          <w:sz w:val="24"/>
        </w:rPr>
      </w:pPr>
      <w:r>
        <w:rPr>
          <w:rFonts w:ascii="Arial" w:eastAsia="Arial" w:hAnsi="Arial" w:cs="Arial"/>
          <w:b/>
          <w:sz w:val="24"/>
        </w:rPr>
        <w:br/>
      </w:r>
    </w:p>
    <w:p w14:paraId="1F472E84" w14:textId="77777777" w:rsidR="00AB3399" w:rsidRDefault="00AB3399">
      <w:pPr>
        <w:spacing w:after="0" w:line="240" w:lineRule="auto"/>
        <w:rPr>
          <w:rFonts w:ascii="Arial" w:eastAsia="Arial" w:hAnsi="Arial" w:cs="Arial"/>
          <w:b/>
          <w:sz w:val="24"/>
        </w:rPr>
      </w:pPr>
      <w:r>
        <w:rPr>
          <w:rFonts w:ascii="Arial" w:eastAsia="Arial" w:hAnsi="Arial" w:cs="Arial"/>
          <w:b/>
          <w:sz w:val="24"/>
        </w:rPr>
        <w:br w:type="page"/>
      </w:r>
    </w:p>
    <w:p w14:paraId="08D0376D" w14:textId="77777777" w:rsidR="0091792A" w:rsidRDefault="001A48B5">
      <w:pPr>
        <w:spacing w:after="0" w:line="480" w:lineRule="auto"/>
        <w:rPr>
          <w:rFonts w:ascii="Arial" w:eastAsia="Arial" w:hAnsi="Arial" w:cs="Arial"/>
          <w:b/>
          <w:sz w:val="24"/>
        </w:rPr>
      </w:pPr>
      <w:r>
        <w:rPr>
          <w:rFonts w:ascii="Arial" w:eastAsia="Arial" w:hAnsi="Arial" w:cs="Arial"/>
          <w:b/>
          <w:sz w:val="24"/>
        </w:rPr>
        <w:lastRenderedPageBreak/>
        <w:t>Materials and Methods</w:t>
      </w:r>
    </w:p>
    <w:p w14:paraId="36EB104A" w14:textId="77777777" w:rsidR="0091792A" w:rsidRPr="00893C39" w:rsidRDefault="001A48B5">
      <w:pPr>
        <w:suppressAutoHyphens/>
        <w:spacing w:after="0" w:line="480" w:lineRule="auto"/>
      </w:pPr>
      <w:r>
        <w:rPr>
          <w:rFonts w:ascii="Arial" w:eastAsia="Arial" w:hAnsi="Arial" w:cs="Arial"/>
          <w:sz w:val="24"/>
          <w:shd w:val="clear" w:color="auto" w:fill="FFFFFF"/>
        </w:rPr>
        <w:t xml:space="preserve">The BLAST RCT describes a </w:t>
      </w:r>
      <w:proofErr w:type="gramStart"/>
      <w:r>
        <w:rPr>
          <w:rFonts w:ascii="Arial" w:eastAsia="Arial" w:hAnsi="Arial" w:cs="Arial"/>
          <w:sz w:val="24"/>
          <w:shd w:val="clear" w:color="auto" w:fill="FFFFFF"/>
        </w:rPr>
        <w:t>30 week</w:t>
      </w:r>
      <w:proofErr w:type="gramEnd"/>
      <w:r>
        <w:rPr>
          <w:rFonts w:ascii="Arial" w:eastAsia="Arial" w:hAnsi="Arial" w:cs="Arial"/>
          <w:sz w:val="24"/>
          <w:shd w:val="clear" w:color="auto" w:fill="FFFFFF"/>
        </w:rPr>
        <w:t xml:space="preserve"> </w:t>
      </w:r>
      <w:bookmarkStart w:id="3" w:name="_Hlk25226706"/>
      <w:r>
        <w:rPr>
          <w:rFonts w:ascii="Arial" w:eastAsia="Arial" w:hAnsi="Arial" w:cs="Arial"/>
          <w:sz w:val="24"/>
          <w:shd w:val="clear" w:color="auto" w:fill="FFFFFF"/>
        </w:rPr>
        <w:t xml:space="preserve">randomised double-blind placebo-controlled multicentre study </w:t>
      </w:r>
      <w:bookmarkEnd w:id="3"/>
      <w:r>
        <w:rPr>
          <w:rFonts w:ascii="Arial" w:eastAsia="Arial" w:hAnsi="Arial" w:cs="Arial"/>
          <w:sz w:val="24"/>
          <w:shd w:val="clear" w:color="auto" w:fill="FFFFFF"/>
        </w:rPr>
        <w:t xml:space="preserve">carried out </w:t>
      </w:r>
      <w:r w:rsidR="00893C39">
        <w:rPr>
          <w:rFonts w:ascii="Arial" w:eastAsia="Arial" w:hAnsi="Arial" w:cs="Arial"/>
          <w:sz w:val="24"/>
          <w:shd w:val="clear" w:color="auto" w:fill="FFFFFF"/>
        </w:rPr>
        <w:t>between</w:t>
      </w:r>
      <w:r>
        <w:rPr>
          <w:rFonts w:ascii="Arial" w:eastAsia="Arial" w:hAnsi="Arial" w:cs="Arial"/>
          <w:sz w:val="24"/>
          <w:shd w:val="clear" w:color="auto" w:fill="FFFFFF"/>
        </w:rPr>
        <w:t xml:space="preserve"> September 2008-June 2012 to assess the impact of </w:t>
      </w:r>
      <w:r w:rsidR="00F641F8" w:rsidRPr="0072275C">
        <w:rPr>
          <w:rFonts w:ascii="Arial" w:eastAsia="Arial" w:hAnsi="Arial" w:cs="Arial"/>
          <w:color w:val="FF0000"/>
          <w:sz w:val="24"/>
          <w:shd w:val="clear" w:color="auto" w:fill="FFFFFF"/>
        </w:rPr>
        <w:t>TRT</w:t>
      </w:r>
      <w:r>
        <w:rPr>
          <w:rFonts w:ascii="Arial" w:eastAsia="Arial" w:hAnsi="Arial" w:cs="Arial"/>
          <w:sz w:val="24"/>
          <w:shd w:val="clear" w:color="auto" w:fill="FFFFFF"/>
        </w:rPr>
        <w:t xml:space="preserve"> on </w:t>
      </w:r>
      <w:r w:rsidRPr="006F693A">
        <w:rPr>
          <w:rFonts w:ascii="Arial" w:eastAsia="Arial" w:hAnsi="Arial" w:cs="Arial"/>
          <w:sz w:val="24"/>
          <w:szCs w:val="24"/>
          <w:shd w:val="clear" w:color="auto" w:fill="FFFFFF"/>
        </w:rPr>
        <w:t>men with T2DM</w:t>
      </w:r>
      <w:r w:rsidR="004A3295">
        <w:rPr>
          <w:rFonts w:ascii="Arial" w:eastAsia="Arial" w:hAnsi="Arial" w:cs="Arial"/>
          <w:sz w:val="24"/>
          <w:szCs w:val="24"/>
          <w:shd w:val="clear" w:color="auto" w:fill="FFFFFF"/>
          <w:vertAlign w:val="superscript"/>
        </w:rPr>
        <w:t>16</w:t>
      </w:r>
      <w:r w:rsidRPr="00A27CE0">
        <w:rPr>
          <w:rFonts w:ascii="Arial" w:eastAsia="Arial" w:hAnsi="Arial" w:cs="Arial"/>
          <w:sz w:val="24"/>
          <w:szCs w:val="24"/>
          <w:shd w:val="clear" w:color="auto" w:fill="FFFFFF"/>
        </w:rPr>
        <w:t xml:space="preserve">. The </w:t>
      </w:r>
      <w:r w:rsidRPr="006F693A">
        <w:rPr>
          <w:rFonts w:ascii="Arial" w:eastAsia="Arial" w:hAnsi="Arial" w:cs="Arial"/>
          <w:sz w:val="24"/>
          <w:szCs w:val="24"/>
          <w:shd w:val="clear" w:color="auto" w:fill="FFFFFF"/>
        </w:rPr>
        <w:t xml:space="preserve">study duration adhered to guidelines recommending </w:t>
      </w:r>
      <w:r w:rsidR="00F641F8" w:rsidRPr="0072275C">
        <w:rPr>
          <w:rFonts w:ascii="Arial" w:eastAsia="Arial" w:hAnsi="Arial" w:cs="Arial"/>
          <w:color w:val="FF0000"/>
          <w:sz w:val="24"/>
          <w:szCs w:val="24"/>
          <w:shd w:val="clear" w:color="auto" w:fill="FFFFFF"/>
        </w:rPr>
        <w:t>TRT</w:t>
      </w:r>
      <w:r w:rsidRPr="006F693A">
        <w:rPr>
          <w:rFonts w:ascii="Arial" w:eastAsia="Arial" w:hAnsi="Arial" w:cs="Arial"/>
          <w:sz w:val="24"/>
          <w:szCs w:val="24"/>
          <w:shd w:val="clear" w:color="auto" w:fill="FFFFFF"/>
        </w:rPr>
        <w:t xml:space="preserve"> trial periods of 3–6 months in men with TD. The study was conducted in accordance with the revised guidelines of the World Medical Association Declaration of Helsinki (</w:t>
      </w:r>
      <w:hyperlink r:id="rId6" w:history="1">
        <w:r w:rsidR="00D34309" w:rsidRPr="006F693A">
          <w:rPr>
            <w:rStyle w:val="Hyperlink"/>
            <w:rFonts w:ascii="Arial" w:hAnsi="Arial" w:cs="Arial"/>
            <w:sz w:val="24"/>
            <w:szCs w:val="24"/>
            <w:u w:val="none"/>
          </w:rPr>
          <w:t>https://www.wma.net/policies-post/wma-declaration-of-helsinki-ethical-principles-for-medical-research-involving-human-subjects/</w:t>
        </w:r>
      </w:hyperlink>
      <w:r w:rsidRPr="006F693A">
        <w:rPr>
          <w:rFonts w:ascii="Arial" w:eastAsia="Arial" w:hAnsi="Arial" w:cs="Arial"/>
          <w:sz w:val="24"/>
          <w:szCs w:val="24"/>
          <w:shd w:val="clear" w:color="auto" w:fill="FFFFFF"/>
        </w:rPr>
        <w:t xml:space="preserve"> - accessed on</w:t>
      </w:r>
      <w:r w:rsidR="00D34309" w:rsidRPr="006F693A">
        <w:rPr>
          <w:rFonts w:ascii="Arial" w:eastAsia="Arial" w:hAnsi="Arial" w:cs="Arial"/>
          <w:sz w:val="24"/>
          <w:szCs w:val="24"/>
          <w:shd w:val="clear" w:color="auto" w:fill="FFFFFF"/>
        </w:rPr>
        <w:t xml:space="preserve"> </w:t>
      </w:r>
      <w:r w:rsidR="00D34309" w:rsidRPr="00893C39">
        <w:rPr>
          <w:rFonts w:ascii="Arial" w:eastAsia="Arial" w:hAnsi="Arial" w:cs="Arial"/>
          <w:sz w:val="24"/>
          <w:szCs w:val="24"/>
          <w:shd w:val="clear" w:color="auto" w:fill="FFFFFF"/>
        </w:rPr>
        <w:t>10/12/2019</w:t>
      </w:r>
      <w:r w:rsidRPr="00893C39">
        <w:rPr>
          <w:rFonts w:ascii="Arial" w:eastAsia="Arial" w:hAnsi="Arial" w:cs="Arial"/>
          <w:sz w:val="24"/>
          <w:szCs w:val="24"/>
          <w:shd w:val="clear" w:color="auto" w:fill="FFFFFF"/>
        </w:rPr>
        <w:t>). The study (EudraCT 2008-000931-16) was approved by</w:t>
      </w:r>
      <w:r w:rsidRPr="00893C39">
        <w:rPr>
          <w:rFonts w:ascii="Arial" w:eastAsia="Arial" w:hAnsi="Arial" w:cs="Arial"/>
          <w:sz w:val="24"/>
          <w:shd w:val="clear" w:color="auto" w:fill="FFFFFF"/>
        </w:rPr>
        <w:t xml:space="preserve"> the Multicentre Research Ethics Committee (reference: 08/H1208/30).</w:t>
      </w:r>
    </w:p>
    <w:p w14:paraId="72DCA97E" w14:textId="77777777" w:rsidR="0091792A" w:rsidRDefault="001A48B5">
      <w:pPr>
        <w:suppressAutoHyphens/>
        <w:spacing w:after="0" w:line="480" w:lineRule="auto"/>
        <w:rPr>
          <w:rFonts w:ascii="Arial" w:eastAsia="Arial" w:hAnsi="Arial" w:cs="Arial"/>
          <w:sz w:val="24"/>
          <w:highlight w:val="white"/>
        </w:rPr>
      </w:pPr>
      <w:r w:rsidRPr="00893C39">
        <w:rPr>
          <w:rFonts w:ascii="Arial" w:eastAsia="Arial" w:hAnsi="Arial" w:cs="Arial"/>
          <w:sz w:val="24"/>
          <w:shd w:val="clear" w:color="auto" w:fill="FFFFFF"/>
        </w:rPr>
        <w:t xml:space="preserve">Change in glycaemic control (HbA1c) was the primary efficacy end-point and secondary end points included changes in </w:t>
      </w:r>
      <w:r w:rsidR="009D4B93">
        <w:rPr>
          <w:rFonts w:ascii="Arial" w:eastAsia="Arial" w:hAnsi="Arial" w:cs="Arial"/>
          <w:color w:val="FF0000"/>
          <w:sz w:val="24"/>
          <w:shd w:val="clear" w:color="auto" w:fill="FFFFFF"/>
        </w:rPr>
        <w:t>International Index of Erectile Function (</w:t>
      </w:r>
      <w:r w:rsidRPr="00893C39">
        <w:rPr>
          <w:rFonts w:ascii="Arial" w:eastAsia="Arial" w:hAnsi="Arial" w:cs="Arial"/>
          <w:sz w:val="24"/>
          <w:shd w:val="clear" w:color="auto" w:fill="FFFFFF"/>
        </w:rPr>
        <w:t>IIEF</w:t>
      </w:r>
      <w:r w:rsidR="009D4B93">
        <w:rPr>
          <w:rFonts w:ascii="Arial" w:eastAsia="Arial" w:hAnsi="Arial" w:cs="Arial"/>
          <w:color w:val="FF0000"/>
          <w:sz w:val="24"/>
          <w:shd w:val="clear" w:color="auto" w:fill="FFFFFF"/>
        </w:rPr>
        <w:t>)</w:t>
      </w:r>
      <w:r w:rsidRPr="00893C39">
        <w:rPr>
          <w:rFonts w:ascii="Arial" w:eastAsia="Arial" w:hAnsi="Arial" w:cs="Arial"/>
          <w:sz w:val="24"/>
          <w:shd w:val="clear" w:color="auto" w:fill="FFFFFF"/>
        </w:rPr>
        <w:t xml:space="preserve"> scores.</w:t>
      </w:r>
      <w:r w:rsidR="004A3295">
        <w:rPr>
          <w:rFonts w:ascii="Arial" w:eastAsia="Arial" w:hAnsi="Arial" w:cs="Arial"/>
          <w:sz w:val="24"/>
          <w:shd w:val="clear" w:color="auto" w:fill="FFFFFF"/>
          <w:vertAlign w:val="superscript"/>
        </w:rPr>
        <w:t>16</w:t>
      </w:r>
      <w:r w:rsidRPr="00893C39">
        <w:rPr>
          <w:rFonts w:ascii="Arial" w:eastAsia="Arial" w:hAnsi="Arial" w:cs="Arial"/>
          <w:sz w:val="24"/>
          <w:shd w:val="clear" w:color="auto" w:fill="FFFFFF"/>
        </w:rPr>
        <w:t xml:space="preserve"> The </w:t>
      </w:r>
      <w:r>
        <w:rPr>
          <w:rFonts w:ascii="Arial" w:eastAsia="Arial" w:hAnsi="Arial" w:cs="Arial"/>
          <w:sz w:val="24"/>
          <w:shd w:val="clear" w:color="auto" w:fill="FFFFFF"/>
        </w:rPr>
        <w:t xml:space="preserve">target sample size of 100 men in the </w:t>
      </w:r>
      <w:r w:rsidR="00F641F8" w:rsidRPr="0072275C">
        <w:rPr>
          <w:rFonts w:ascii="Arial" w:eastAsia="Arial" w:hAnsi="Arial" w:cs="Arial"/>
          <w:color w:val="FF0000"/>
          <w:sz w:val="24"/>
          <w:shd w:val="clear" w:color="auto" w:fill="FFFFFF"/>
        </w:rPr>
        <w:t>TRT</w:t>
      </w:r>
      <w:r>
        <w:rPr>
          <w:rFonts w:ascii="Arial" w:eastAsia="Arial" w:hAnsi="Arial" w:cs="Arial"/>
          <w:sz w:val="24"/>
          <w:shd w:val="clear" w:color="auto" w:fill="FFFFFF"/>
        </w:rPr>
        <w:t xml:space="preserve"> and placebo arms had an 80% probability of demonstrating a statistically significant treatment difference in the event of an HbA1c </w:t>
      </w:r>
      <w:r w:rsidR="00132CB5">
        <w:rPr>
          <w:rFonts w:ascii="Arial" w:eastAsia="Arial" w:hAnsi="Arial" w:cs="Arial"/>
          <w:sz w:val="24"/>
          <w:shd w:val="clear" w:color="auto" w:fill="FFFFFF"/>
        </w:rPr>
        <w:t xml:space="preserve">change </w:t>
      </w:r>
      <w:r>
        <w:rPr>
          <w:rFonts w:ascii="Arial" w:eastAsia="Arial" w:hAnsi="Arial" w:cs="Arial"/>
          <w:sz w:val="24"/>
          <w:shd w:val="clear" w:color="auto" w:fill="FFFFFF"/>
        </w:rPr>
        <w:t>of 0.4%. This calculation used a standard deviation of 1%, a significance level of 5% (two-sided) and analysis of covariance with baseline HbA1c as covariate. HbA1c change of 0.4% was accepted as significant and a</w:t>
      </w:r>
      <w:r w:rsidR="00893C39">
        <w:rPr>
          <w:rFonts w:ascii="Arial" w:eastAsia="Arial" w:hAnsi="Arial" w:cs="Arial"/>
          <w:sz w:val="24"/>
          <w:shd w:val="clear" w:color="auto" w:fill="FFFFFF"/>
        </w:rPr>
        <w:t>n</w:t>
      </w:r>
      <w:r>
        <w:rPr>
          <w:rFonts w:ascii="Arial" w:eastAsia="Arial" w:hAnsi="Arial" w:cs="Arial"/>
          <w:sz w:val="24"/>
          <w:shd w:val="clear" w:color="auto" w:fill="FFFFFF"/>
        </w:rPr>
        <w:t xml:space="preserve"> SD (baseline corrected) of 1% was derived from previous trials. Physicians were asked, </w:t>
      </w:r>
      <w:r w:rsidR="00893C39">
        <w:rPr>
          <w:rFonts w:ascii="Arial" w:eastAsia="Arial" w:hAnsi="Arial" w:cs="Arial"/>
          <w:sz w:val="24"/>
          <w:shd w:val="clear" w:color="auto" w:fill="FFFFFF"/>
        </w:rPr>
        <w:t>if</w:t>
      </w:r>
      <w:r>
        <w:rPr>
          <w:rFonts w:ascii="Arial" w:eastAsia="Arial" w:hAnsi="Arial" w:cs="Arial"/>
          <w:sz w:val="24"/>
          <w:shd w:val="clear" w:color="auto" w:fill="FFFFFF"/>
        </w:rPr>
        <w:t xml:space="preserve"> possible</w:t>
      </w:r>
      <w:r w:rsidR="00132CB5">
        <w:rPr>
          <w:rFonts w:ascii="Arial" w:eastAsia="Arial" w:hAnsi="Arial" w:cs="Arial"/>
          <w:sz w:val="24"/>
          <w:shd w:val="clear" w:color="auto" w:fill="FFFFFF"/>
        </w:rPr>
        <w:t>,</w:t>
      </w:r>
      <w:r>
        <w:rPr>
          <w:rFonts w:ascii="Arial" w:eastAsia="Arial" w:hAnsi="Arial" w:cs="Arial"/>
          <w:sz w:val="24"/>
          <w:shd w:val="clear" w:color="auto" w:fill="FFFFFF"/>
        </w:rPr>
        <w:t xml:space="preserve"> to avoid </w:t>
      </w:r>
      <w:r w:rsidR="00132CB5">
        <w:rPr>
          <w:rFonts w:ascii="Arial" w:eastAsia="Arial" w:hAnsi="Arial" w:cs="Arial"/>
          <w:sz w:val="24"/>
          <w:shd w:val="clear" w:color="auto" w:fill="FFFFFF"/>
        </w:rPr>
        <w:t xml:space="preserve">therapy </w:t>
      </w:r>
      <w:r>
        <w:rPr>
          <w:rFonts w:ascii="Arial" w:eastAsia="Arial" w:hAnsi="Arial" w:cs="Arial"/>
          <w:sz w:val="24"/>
          <w:shd w:val="clear" w:color="auto" w:fill="FFFFFF"/>
        </w:rPr>
        <w:t xml:space="preserve">changes during the study. Any patient requiring anti-coagulation was to be withdrawn. Adverse events were identified at each visit using a non-leading question. </w:t>
      </w:r>
    </w:p>
    <w:p w14:paraId="165F32F9" w14:textId="77777777" w:rsidR="00893C39" w:rsidRDefault="00893C39">
      <w:pPr>
        <w:suppressAutoHyphens/>
        <w:spacing w:after="0" w:line="480" w:lineRule="auto"/>
        <w:rPr>
          <w:rFonts w:ascii="Arial" w:eastAsia="Arial" w:hAnsi="Arial" w:cs="Arial"/>
          <w:sz w:val="24"/>
          <w:shd w:val="clear" w:color="auto" w:fill="FFFFFF"/>
        </w:rPr>
      </w:pPr>
    </w:p>
    <w:p w14:paraId="5D333905" w14:textId="77777777" w:rsidR="0091792A" w:rsidRDefault="001A48B5">
      <w:pPr>
        <w:suppressAutoHyphens/>
        <w:spacing w:after="0" w:line="480" w:lineRule="auto"/>
        <w:rPr>
          <w:rFonts w:ascii="Arial" w:eastAsia="Arial" w:hAnsi="Arial" w:cs="Arial"/>
          <w:sz w:val="24"/>
          <w:highlight w:val="white"/>
        </w:rPr>
      </w:pPr>
      <w:r>
        <w:rPr>
          <w:rFonts w:ascii="Arial" w:eastAsia="Arial" w:hAnsi="Arial" w:cs="Arial"/>
          <w:sz w:val="24"/>
          <w:shd w:val="clear" w:color="auto" w:fill="FFFFFF"/>
        </w:rPr>
        <w:t xml:space="preserve">Inclusion criteria included men aged 18–80 years with symptoms of TD defined by the Aging Male Symptom Scale (AMSS) together with an initial TT </w:t>
      </w:r>
      <w:r>
        <w:rPr>
          <w:rFonts w:ascii="Cambria Math" w:eastAsia="Cambria Math" w:hAnsi="Cambria Math" w:cs="Cambria Math"/>
          <w:sz w:val="24"/>
          <w:shd w:val="clear" w:color="auto" w:fill="FFFFFF"/>
        </w:rPr>
        <w:t>≤</w:t>
      </w:r>
      <w:r>
        <w:rPr>
          <w:rFonts w:ascii="Arial" w:eastAsia="Arial" w:hAnsi="Arial" w:cs="Arial"/>
          <w:sz w:val="24"/>
          <w:shd w:val="clear" w:color="auto" w:fill="FFFFFF"/>
        </w:rPr>
        <w:t>12.0nmol/l or calculated Free Testosterone (</w:t>
      </w:r>
      <w:proofErr w:type="spellStart"/>
      <w:r>
        <w:rPr>
          <w:rFonts w:ascii="Arial" w:eastAsia="Arial" w:hAnsi="Arial" w:cs="Arial"/>
          <w:sz w:val="24"/>
          <w:shd w:val="clear" w:color="auto" w:fill="FFFFFF"/>
        </w:rPr>
        <w:t>cFT</w:t>
      </w:r>
      <w:proofErr w:type="spellEnd"/>
      <w:r>
        <w:rPr>
          <w:rFonts w:ascii="Arial" w:eastAsia="Arial" w:hAnsi="Arial" w:cs="Arial"/>
          <w:sz w:val="24"/>
          <w:shd w:val="clear" w:color="auto" w:fill="FFFFFF"/>
        </w:rPr>
        <w:t xml:space="preserve">) </w:t>
      </w:r>
      <w:r>
        <w:rPr>
          <w:rFonts w:ascii="Cambria Math" w:eastAsia="Cambria Math" w:hAnsi="Cambria Math" w:cs="Cambria Math"/>
          <w:sz w:val="24"/>
          <w:shd w:val="clear" w:color="auto" w:fill="FFFFFF"/>
        </w:rPr>
        <w:t>≤</w:t>
      </w:r>
      <w:r>
        <w:rPr>
          <w:rFonts w:ascii="Arial" w:eastAsia="Arial" w:hAnsi="Arial" w:cs="Arial"/>
          <w:sz w:val="24"/>
          <w:shd w:val="clear" w:color="auto" w:fill="FFFFFF"/>
        </w:rPr>
        <w:t xml:space="preserve"> 0.25nmo/l </w:t>
      </w:r>
      <w:r w:rsidRPr="00893C39">
        <w:rPr>
          <w:rFonts w:ascii="Arial" w:eastAsia="Arial" w:hAnsi="Arial" w:cs="Arial"/>
          <w:sz w:val="24"/>
          <w:shd w:val="clear" w:color="auto" w:fill="FFFFFF"/>
        </w:rPr>
        <w:t xml:space="preserve">according to </w:t>
      </w:r>
      <w:r w:rsidR="006F693A" w:rsidRPr="00893C39">
        <w:rPr>
          <w:rFonts w:ascii="Arial" w:eastAsia="Arial" w:hAnsi="Arial" w:cs="Arial"/>
          <w:sz w:val="24"/>
          <w:shd w:val="clear" w:color="auto" w:fill="FFFFFF"/>
        </w:rPr>
        <w:t xml:space="preserve">the then </w:t>
      </w:r>
      <w:r w:rsidRPr="00893C39">
        <w:rPr>
          <w:rFonts w:ascii="Arial" w:eastAsia="Arial" w:hAnsi="Arial" w:cs="Arial"/>
          <w:sz w:val="24"/>
          <w:shd w:val="clear" w:color="auto" w:fill="FFFFFF"/>
        </w:rPr>
        <w:t xml:space="preserve">European </w:t>
      </w:r>
      <w:r w:rsidRPr="00893C39">
        <w:rPr>
          <w:rFonts w:ascii="Arial" w:eastAsia="Arial" w:hAnsi="Arial" w:cs="Arial"/>
          <w:sz w:val="24"/>
          <w:shd w:val="clear" w:color="auto" w:fill="FFFFFF"/>
        </w:rPr>
        <w:lastRenderedPageBreak/>
        <w:t xml:space="preserve">Association of Urology </w:t>
      </w:r>
      <w:r w:rsidRPr="00893C39">
        <w:rPr>
          <w:rFonts w:ascii="Arial" w:eastAsia="Arial" w:hAnsi="Arial" w:cs="Arial"/>
          <w:sz w:val="24"/>
          <w:szCs w:val="24"/>
          <w:shd w:val="clear" w:color="auto" w:fill="FFFFFF"/>
        </w:rPr>
        <w:t xml:space="preserve">guidelines </w:t>
      </w:r>
      <w:r w:rsidR="006F693A" w:rsidRPr="00893C39">
        <w:rPr>
          <w:rFonts w:ascii="Arial" w:eastAsia="Arial" w:hAnsi="Arial" w:cs="Arial"/>
          <w:sz w:val="24"/>
          <w:szCs w:val="24"/>
          <w:shd w:val="clear" w:color="auto" w:fill="FFFFFF"/>
        </w:rPr>
        <w:t>(</w:t>
      </w:r>
      <w:hyperlink r:id="rId7" w:history="1">
        <w:r w:rsidR="006F693A" w:rsidRPr="00893C39">
          <w:rPr>
            <w:rStyle w:val="Hyperlink"/>
            <w:rFonts w:ascii="Arial" w:hAnsi="Arial" w:cs="Arial"/>
            <w:color w:val="auto"/>
            <w:sz w:val="24"/>
            <w:szCs w:val="24"/>
            <w:u w:val="none"/>
          </w:rPr>
          <w:t>https://uroweb.org/wp-content/uploads/18-Male-Hypogonadism_LR.pdf</w:t>
        </w:r>
      </w:hyperlink>
      <w:r w:rsidR="006F693A" w:rsidRPr="00893C39">
        <w:rPr>
          <w:rFonts w:ascii="Arial" w:eastAsia="Arial" w:hAnsi="Arial" w:cs="Arial"/>
          <w:sz w:val="24"/>
          <w:szCs w:val="24"/>
          <w:shd w:val="clear" w:color="auto" w:fill="FFFFFF"/>
        </w:rPr>
        <w:t xml:space="preserve"> - accessed 0n 10/12/2019)</w:t>
      </w:r>
      <w:r w:rsidRPr="00893C39">
        <w:rPr>
          <w:rFonts w:ascii="Arial" w:eastAsia="Arial" w:hAnsi="Arial" w:cs="Arial"/>
          <w:sz w:val="24"/>
          <w:szCs w:val="24"/>
          <w:shd w:val="clear" w:color="auto" w:fill="FFFFFF"/>
        </w:rPr>
        <w:t>.</w:t>
      </w:r>
      <w:r w:rsidRPr="00893C39">
        <w:rPr>
          <w:rFonts w:ascii="Arial" w:eastAsia="Arial" w:hAnsi="Arial" w:cs="Arial"/>
          <w:sz w:val="24"/>
          <w:shd w:val="clear" w:color="auto" w:fill="FFFFFF"/>
        </w:rPr>
        <w:t xml:space="preserve"> </w:t>
      </w:r>
      <w:r>
        <w:rPr>
          <w:rFonts w:ascii="Arial" w:eastAsia="Arial" w:hAnsi="Arial" w:cs="Arial"/>
          <w:sz w:val="24"/>
          <w:shd w:val="clear" w:color="auto" w:fill="FFFFFF"/>
        </w:rPr>
        <w:t xml:space="preserve">Exclusion criteria included men considered too frail, previous </w:t>
      </w:r>
      <w:r w:rsidR="00F641F8" w:rsidRPr="0072275C">
        <w:rPr>
          <w:rFonts w:ascii="Arial" w:eastAsia="Arial" w:hAnsi="Arial" w:cs="Arial"/>
          <w:color w:val="FF0000"/>
          <w:sz w:val="24"/>
          <w:shd w:val="clear" w:color="auto" w:fill="FFFFFF"/>
        </w:rPr>
        <w:t>TRT</w:t>
      </w:r>
      <w:r>
        <w:rPr>
          <w:rFonts w:ascii="Arial" w:eastAsia="Arial" w:hAnsi="Arial" w:cs="Arial"/>
          <w:sz w:val="24"/>
          <w:shd w:val="clear" w:color="auto" w:fill="FFFFFF"/>
        </w:rPr>
        <w:t xml:space="preserve">, abnormal digital rectal examination, PSA &gt;4μg/L, haematocrit &gt;0.50, history of prostate cancer or other serious co-morbidities. </w:t>
      </w:r>
      <w:r w:rsidR="0048768E" w:rsidRPr="00E551A4">
        <w:rPr>
          <w:rFonts w:ascii="Arial" w:eastAsia="Arial" w:hAnsi="Arial" w:cs="Arial"/>
          <w:color w:val="FF0000"/>
          <w:sz w:val="24"/>
          <w:shd w:val="clear" w:color="auto" w:fill="FFFFFF"/>
        </w:rPr>
        <w:t>Thyroid function was not checked at screening.</w:t>
      </w:r>
      <w:r w:rsidRPr="00E551A4">
        <w:rPr>
          <w:rFonts w:ascii="Arial" w:eastAsia="Arial" w:hAnsi="Arial" w:cs="Arial"/>
          <w:color w:val="FF0000"/>
          <w:sz w:val="24"/>
          <w:shd w:val="clear" w:color="auto" w:fill="FFFFFF"/>
        </w:rPr>
        <w:t xml:space="preserve"> From the primary care T2DM</w:t>
      </w:r>
      <w:r w:rsidRPr="00893C39">
        <w:rPr>
          <w:rFonts w:ascii="Arial" w:eastAsia="Arial" w:hAnsi="Arial" w:cs="Arial"/>
          <w:sz w:val="24"/>
          <w:shd w:val="clear" w:color="auto" w:fill="FFFFFF"/>
        </w:rPr>
        <w:t xml:space="preserve"> register of 857 men,</w:t>
      </w:r>
      <w:r w:rsidR="006F693A" w:rsidRPr="00893C39">
        <w:rPr>
          <w:rFonts w:ascii="Arial" w:eastAsia="Arial" w:hAnsi="Arial" w:cs="Arial"/>
          <w:sz w:val="24"/>
          <w:shd w:val="clear" w:color="auto" w:fill="FFFFFF"/>
        </w:rPr>
        <w:t xml:space="preserve"> </w:t>
      </w:r>
      <w:r w:rsidR="000119C8" w:rsidRPr="00893C39">
        <w:rPr>
          <w:rFonts w:ascii="Arial" w:eastAsia="Arial" w:hAnsi="Arial" w:cs="Arial"/>
          <w:sz w:val="24"/>
          <w:shd w:val="clear" w:color="auto" w:fill="FFFFFF"/>
        </w:rPr>
        <w:t>550</w:t>
      </w:r>
      <w:r w:rsidRPr="00893C39">
        <w:rPr>
          <w:rFonts w:ascii="Arial" w:eastAsia="Arial" w:hAnsi="Arial" w:cs="Arial"/>
          <w:sz w:val="24"/>
          <w:shd w:val="clear" w:color="auto" w:fill="FFFFFF"/>
        </w:rPr>
        <w:t xml:space="preserve"> men with an 8</w:t>
      </w:r>
      <w:r w:rsidRPr="00893C39">
        <w:rPr>
          <w:rFonts w:ascii="Cambria Math" w:eastAsia="Cambria Math" w:hAnsi="Cambria Math" w:cs="Cambria Math"/>
          <w:sz w:val="24"/>
          <w:shd w:val="clear" w:color="auto" w:fill="FFFFFF"/>
        </w:rPr>
        <w:t>–</w:t>
      </w:r>
      <w:r w:rsidRPr="00893C39">
        <w:rPr>
          <w:rFonts w:ascii="Arial" w:eastAsia="Arial" w:hAnsi="Arial" w:cs="Arial"/>
          <w:sz w:val="24"/>
          <w:shd w:val="clear" w:color="auto" w:fill="FFFFFF"/>
        </w:rPr>
        <w:t xml:space="preserve">11 am </w:t>
      </w:r>
      <w:r w:rsidR="000D0704" w:rsidRPr="00E551A4">
        <w:rPr>
          <w:rFonts w:ascii="Arial" w:eastAsia="Arial" w:hAnsi="Arial" w:cs="Arial"/>
          <w:color w:val="FF0000"/>
          <w:sz w:val="24"/>
          <w:shd w:val="clear" w:color="auto" w:fill="FFFFFF"/>
        </w:rPr>
        <w:t>total testosterone</w:t>
      </w:r>
      <w:r w:rsidRPr="00E551A4">
        <w:rPr>
          <w:rFonts w:ascii="Arial" w:eastAsia="Arial" w:hAnsi="Arial" w:cs="Arial"/>
          <w:color w:val="FF0000"/>
          <w:sz w:val="24"/>
          <w:shd w:val="clear" w:color="auto" w:fill="FFFFFF"/>
        </w:rPr>
        <w:t xml:space="preserve"> </w:t>
      </w:r>
      <w:r w:rsidRPr="00893C39">
        <w:rPr>
          <w:rFonts w:ascii="Arial" w:eastAsia="Arial" w:hAnsi="Arial" w:cs="Arial"/>
          <w:sz w:val="24"/>
          <w:shd w:val="clear" w:color="auto" w:fill="FFFFFF"/>
        </w:rPr>
        <w:t xml:space="preserve">level </w:t>
      </w:r>
      <w:r w:rsidRPr="00893C39">
        <w:rPr>
          <w:rFonts w:ascii="Cambria Math" w:eastAsia="Cambria Math" w:hAnsi="Cambria Math" w:cs="Cambria Math"/>
          <w:sz w:val="24"/>
          <w:shd w:val="clear" w:color="auto" w:fill="FFFFFF"/>
        </w:rPr>
        <w:t>≤</w:t>
      </w:r>
      <w:r w:rsidRPr="00893C39">
        <w:rPr>
          <w:rFonts w:ascii="Arial" w:eastAsia="Arial" w:hAnsi="Arial" w:cs="Arial"/>
          <w:sz w:val="24"/>
          <w:shd w:val="clear" w:color="auto" w:fill="FFFFFF"/>
        </w:rPr>
        <w:t xml:space="preserve">12.0nmol/l or </w:t>
      </w:r>
      <w:r w:rsidR="000D0704" w:rsidRPr="00E551A4">
        <w:rPr>
          <w:rFonts w:ascii="Arial" w:eastAsia="Arial" w:hAnsi="Arial" w:cs="Arial"/>
          <w:color w:val="FF0000"/>
          <w:sz w:val="24"/>
          <w:shd w:val="clear" w:color="auto" w:fill="FFFFFF"/>
        </w:rPr>
        <w:t>calculated free testosterone</w:t>
      </w:r>
      <w:r w:rsidRPr="00893C39">
        <w:rPr>
          <w:rFonts w:ascii="Cambria Math" w:eastAsia="Cambria Math" w:hAnsi="Cambria Math" w:cs="Cambria Math"/>
          <w:sz w:val="24"/>
          <w:shd w:val="clear" w:color="auto" w:fill="FFFFFF"/>
        </w:rPr>
        <w:t>≤</w:t>
      </w:r>
      <w:r w:rsidRPr="00893C39">
        <w:rPr>
          <w:rFonts w:ascii="Arial" w:eastAsia="Arial" w:hAnsi="Arial" w:cs="Arial"/>
          <w:sz w:val="24"/>
          <w:shd w:val="clear" w:color="auto" w:fill="FFFFFF"/>
        </w:rPr>
        <w:t xml:space="preserve"> 0.25nmo/l were pre-s</w:t>
      </w:r>
      <w:r w:rsidR="000119C8" w:rsidRPr="00893C39">
        <w:rPr>
          <w:rFonts w:ascii="Arial" w:eastAsia="Arial" w:hAnsi="Arial" w:cs="Arial"/>
          <w:sz w:val="24"/>
          <w:shd w:val="clear" w:color="auto" w:fill="FFFFFF"/>
        </w:rPr>
        <w:t>creened;</w:t>
      </w:r>
      <w:r w:rsidRPr="00893C39">
        <w:rPr>
          <w:rFonts w:ascii="Arial" w:eastAsia="Arial" w:hAnsi="Arial" w:cs="Arial"/>
          <w:sz w:val="24"/>
          <w:shd w:val="clear" w:color="auto" w:fill="FFFFFF"/>
        </w:rPr>
        <w:t xml:space="preserve"> eligibility was evaluated using the above criteria (including 2, </w:t>
      </w:r>
      <w:r w:rsidR="000D0704" w:rsidRPr="00E551A4">
        <w:rPr>
          <w:rFonts w:ascii="Arial" w:eastAsia="Arial" w:hAnsi="Arial" w:cs="Arial"/>
          <w:color w:val="FF0000"/>
          <w:sz w:val="24"/>
          <w:shd w:val="clear" w:color="auto" w:fill="FFFFFF"/>
        </w:rPr>
        <w:t xml:space="preserve">total </w:t>
      </w:r>
      <w:r w:rsidRPr="00893C39">
        <w:rPr>
          <w:rFonts w:ascii="Arial" w:eastAsia="Arial" w:hAnsi="Arial" w:cs="Arial"/>
          <w:sz w:val="24"/>
          <w:shd w:val="clear" w:color="auto" w:fill="FFFFFF"/>
        </w:rPr>
        <w:t xml:space="preserve">and </w:t>
      </w:r>
      <w:r w:rsidR="000D0704" w:rsidRPr="00E551A4">
        <w:rPr>
          <w:rFonts w:ascii="Arial" w:eastAsia="Arial" w:hAnsi="Arial" w:cs="Arial"/>
          <w:color w:val="FF0000"/>
          <w:sz w:val="24"/>
          <w:shd w:val="clear" w:color="auto" w:fill="FFFFFF"/>
        </w:rPr>
        <w:t>calculated free testosterone</w:t>
      </w:r>
      <w:r w:rsidRPr="00E551A4">
        <w:rPr>
          <w:rFonts w:ascii="Arial" w:eastAsia="Arial" w:hAnsi="Arial" w:cs="Arial"/>
          <w:color w:val="FF0000"/>
          <w:sz w:val="24"/>
          <w:shd w:val="clear" w:color="auto" w:fill="FFFFFF"/>
        </w:rPr>
        <w:t xml:space="preserve"> </w:t>
      </w:r>
      <w:r w:rsidRPr="00893C39">
        <w:rPr>
          <w:rFonts w:ascii="Arial" w:eastAsia="Arial" w:hAnsi="Arial" w:cs="Arial"/>
          <w:sz w:val="24"/>
          <w:shd w:val="clear" w:color="auto" w:fill="FFFFFF"/>
        </w:rPr>
        <w:t>levels taken at least 6 weeks apart). Of the eligible 211 men</w:t>
      </w:r>
      <w:r w:rsidR="000119C8" w:rsidRPr="00893C39">
        <w:rPr>
          <w:rFonts w:ascii="Arial" w:eastAsia="Arial" w:hAnsi="Arial" w:cs="Arial"/>
          <w:sz w:val="24"/>
          <w:shd w:val="clear" w:color="auto" w:fill="FFFFFF"/>
        </w:rPr>
        <w:t xml:space="preserve"> at visit 1</w:t>
      </w:r>
      <w:r w:rsidRPr="00893C39">
        <w:rPr>
          <w:rFonts w:ascii="Arial" w:eastAsia="Arial" w:hAnsi="Arial" w:cs="Arial"/>
          <w:sz w:val="24"/>
          <w:shd w:val="clear" w:color="auto" w:fill="FFFFFF"/>
        </w:rPr>
        <w:t xml:space="preserve">, 11 were excluded (raised PSA: 10, atrial fibrillation: 1) and recruitment was closed when the target of 200 men was reached (Figure 1). </w:t>
      </w:r>
      <w:r w:rsidR="000119C8" w:rsidRPr="00893C39">
        <w:rPr>
          <w:rFonts w:ascii="Arial" w:eastAsia="Arial" w:hAnsi="Arial" w:cs="Arial"/>
          <w:sz w:val="24"/>
          <w:shd w:val="clear" w:color="auto" w:fill="FFFFFF"/>
        </w:rPr>
        <w:t>Subsequently 1</w:t>
      </w:r>
      <w:r w:rsidRPr="00893C39">
        <w:rPr>
          <w:rFonts w:ascii="Arial" w:eastAsia="Arial" w:hAnsi="Arial" w:cs="Arial"/>
          <w:sz w:val="24"/>
          <w:shd w:val="clear" w:color="auto" w:fill="FFFFFF"/>
        </w:rPr>
        <w:t xml:space="preserve"> patient withdrew and the remaining199 men were randomised to </w:t>
      </w:r>
      <w:r w:rsidR="00761DC8">
        <w:rPr>
          <w:rFonts w:ascii="Arial" w:eastAsia="Arial" w:hAnsi="Arial" w:cs="Arial"/>
          <w:color w:val="FF0000"/>
          <w:sz w:val="24"/>
          <w:shd w:val="clear" w:color="auto" w:fill="FFFFFF"/>
        </w:rPr>
        <w:t xml:space="preserve">TRT using testosterone undecanoate (TU) </w:t>
      </w:r>
      <w:r>
        <w:rPr>
          <w:rFonts w:ascii="Arial" w:eastAsia="Arial" w:hAnsi="Arial" w:cs="Arial"/>
          <w:sz w:val="24"/>
          <w:shd w:val="clear" w:color="auto" w:fill="FFFFFF"/>
        </w:rPr>
        <w:t>(92 men) or Placebo (107 men) at 0</w:t>
      </w:r>
      <w:r w:rsidR="00893C39">
        <w:rPr>
          <w:rFonts w:ascii="Arial" w:eastAsia="Arial" w:hAnsi="Arial" w:cs="Arial"/>
          <w:sz w:val="24"/>
          <w:shd w:val="clear" w:color="auto" w:fill="FFFFFF"/>
        </w:rPr>
        <w:t xml:space="preserve"> weeks</w:t>
      </w:r>
      <w:r>
        <w:rPr>
          <w:rFonts w:ascii="Arial" w:eastAsia="Arial" w:hAnsi="Arial" w:cs="Arial"/>
          <w:sz w:val="24"/>
          <w:shd w:val="clear" w:color="auto" w:fill="FFFFFF"/>
        </w:rPr>
        <w:t xml:space="preserve"> (visit 2) with further TU administration at 6 (visit 3), 18 (visit 4) and 30 weeks (visit 5). Exercise and dietary advice using standard NHS diabetes literature was </w:t>
      </w:r>
      <w:r w:rsidR="00893C39">
        <w:rPr>
          <w:rFonts w:ascii="Arial" w:eastAsia="Arial" w:hAnsi="Arial" w:cs="Arial"/>
          <w:sz w:val="24"/>
          <w:shd w:val="clear" w:color="auto" w:fill="FFFFFF"/>
        </w:rPr>
        <w:t>given</w:t>
      </w:r>
      <w:r>
        <w:rPr>
          <w:rFonts w:ascii="Arial" w:eastAsia="Arial" w:hAnsi="Arial" w:cs="Arial"/>
          <w:sz w:val="24"/>
          <w:shd w:val="clear" w:color="auto" w:fill="FFFFFF"/>
        </w:rPr>
        <w:t xml:space="preserve"> at visit 1. Of the 199 men commencing the study, 189 men (</w:t>
      </w:r>
      <w:r w:rsidR="00F641F8" w:rsidRPr="0072275C">
        <w:rPr>
          <w:rFonts w:ascii="Arial" w:eastAsia="Arial" w:hAnsi="Arial" w:cs="Arial"/>
          <w:color w:val="FF0000"/>
          <w:sz w:val="24"/>
          <w:shd w:val="clear" w:color="auto" w:fill="FFFFFF"/>
        </w:rPr>
        <w:t>TRT</w:t>
      </w:r>
      <w:r>
        <w:rPr>
          <w:rFonts w:ascii="Arial" w:eastAsia="Arial" w:hAnsi="Arial" w:cs="Arial"/>
          <w:sz w:val="24"/>
          <w:shd w:val="clear" w:color="auto" w:fill="FFFFFF"/>
        </w:rPr>
        <w:t>: 86, Placebo: 103) completed the 30 weeks (reasons for non-completion and adverse events shown in Figure 1).</w:t>
      </w:r>
    </w:p>
    <w:p w14:paraId="111F685C" w14:textId="77777777" w:rsidR="006F3809" w:rsidRDefault="006F3809">
      <w:pPr>
        <w:suppressAutoHyphens/>
        <w:spacing w:after="0" w:line="480" w:lineRule="auto"/>
        <w:rPr>
          <w:rFonts w:ascii="Arial" w:eastAsia="Arial" w:hAnsi="Arial" w:cs="Arial"/>
          <w:b/>
          <w:sz w:val="24"/>
          <w:shd w:val="clear" w:color="auto" w:fill="FFFFFF"/>
        </w:rPr>
      </w:pPr>
    </w:p>
    <w:p w14:paraId="7CF34857" w14:textId="77777777" w:rsidR="0091792A" w:rsidRDefault="001A48B5">
      <w:pPr>
        <w:suppressAutoHyphens/>
        <w:spacing w:after="0" w:line="480" w:lineRule="auto"/>
        <w:rPr>
          <w:rFonts w:ascii="Arial" w:eastAsia="Arial" w:hAnsi="Arial" w:cs="Arial"/>
          <w:color w:val="FF0000"/>
          <w:sz w:val="24"/>
          <w:highlight w:val="white"/>
        </w:rPr>
      </w:pPr>
      <w:r>
        <w:rPr>
          <w:rFonts w:ascii="Arial" w:eastAsia="Arial" w:hAnsi="Arial" w:cs="Arial"/>
          <w:b/>
          <w:sz w:val="24"/>
          <w:shd w:val="clear" w:color="auto" w:fill="FFFFFF"/>
        </w:rPr>
        <w:t>Randomisation and treatment.</w:t>
      </w:r>
      <w:r>
        <w:rPr>
          <w:rFonts w:ascii="Arial" w:eastAsia="Arial" w:hAnsi="Arial" w:cs="Arial"/>
          <w:b/>
          <w:sz w:val="24"/>
          <w:shd w:val="clear" w:color="auto" w:fill="FFFFFF"/>
        </w:rPr>
        <w:br/>
      </w:r>
      <w:r>
        <w:rPr>
          <w:rFonts w:ascii="Arial" w:eastAsia="Arial" w:hAnsi="Arial" w:cs="Arial"/>
          <w:sz w:val="24"/>
          <w:shd w:val="clear" w:color="auto" w:fill="FFFFFF"/>
        </w:rPr>
        <w:t>Subjects were randomised to TU 1000 mg (</w:t>
      </w:r>
      <w:r w:rsidR="00F641F8" w:rsidRPr="0072275C">
        <w:rPr>
          <w:rFonts w:ascii="Arial" w:eastAsia="Arial" w:hAnsi="Arial" w:cs="Arial"/>
          <w:color w:val="FF0000"/>
          <w:sz w:val="24"/>
          <w:shd w:val="clear" w:color="auto" w:fill="FFFFFF"/>
        </w:rPr>
        <w:t>TRT</w:t>
      </w:r>
      <w:r>
        <w:rPr>
          <w:rFonts w:ascii="Arial" w:eastAsia="Arial" w:hAnsi="Arial" w:cs="Arial"/>
          <w:sz w:val="24"/>
          <w:shd w:val="clear" w:color="auto" w:fill="FFFFFF"/>
        </w:rPr>
        <w:t xml:space="preserve">) or Placebo into the right or left upper outer gluteal region. TU </w:t>
      </w:r>
      <w:r w:rsidR="00324EB8">
        <w:rPr>
          <w:rFonts w:ascii="Arial" w:eastAsia="Arial" w:hAnsi="Arial" w:cs="Arial"/>
          <w:sz w:val="24"/>
          <w:shd w:val="clear" w:color="auto" w:fill="FFFFFF"/>
        </w:rPr>
        <w:t xml:space="preserve">(trade name: </w:t>
      </w:r>
      <w:proofErr w:type="spellStart"/>
      <w:r w:rsidR="00324EB8">
        <w:rPr>
          <w:rFonts w:ascii="Arial" w:eastAsia="Arial" w:hAnsi="Arial" w:cs="Arial"/>
          <w:sz w:val="24"/>
          <w:shd w:val="clear" w:color="auto" w:fill="FFFFFF"/>
        </w:rPr>
        <w:t>Nebido</w:t>
      </w:r>
      <w:proofErr w:type="spellEnd"/>
      <w:r w:rsidR="00324EB8">
        <w:rPr>
          <w:rFonts w:ascii="Arial" w:eastAsia="Arial" w:hAnsi="Arial" w:cs="Arial"/>
          <w:sz w:val="24"/>
          <w:shd w:val="clear" w:color="auto" w:fill="FFFFFF"/>
        </w:rPr>
        <w:t xml:space="preserve">) </w:t>
      </w:r>
      <w:r>
        <w:rPr>
          <w:rFonts w:ascii="Arial" w:eastAsia="Arial" w:hAnsi="Arial" w:cs="Arial"/>
          <w:sz w:val="24"/>
          <w:shd w:val="clear" w:color="auto" w:fill="FFFFFF"/>
        </w:rPr>
        <w:t xml:space="preserve">and Placebo were prepared by the manufacturing company Bayer (Pharma AG, Berlin, Germany) and randomised. Identification of trial medication was via numbered sealed packages with each </w:t>
      </w:r>
      <w:r w:rsidR="00132CB5">
        <w:rPr>
          <w:rFonts w:ascii="Arial" w:eastAsia="Arial" w:hAnsi="Arial" w:cs="Arial"/>
          <w:sz w:val="24"/>
          <w:shd w:val="clear" w:color="auto" w:fill="FFFFFF"/>
        </w:rPr>
        <w:t>man</w:t>
      </w:r>
      <w:r>
        <w:rPr>
          <w:rFonts w:ascii="Arial" w:eastAsia="Arial" w:hAnsi="Arial" w:cs="Arial"/>
          <w:sz w:val="24"/>
          <w:shd w:val="clear" w:color="auto" w:fill="FFFFFF"/>
        </w:rPr>
        <w:t xml:space="preserve"> assigned to the next lowest package. The code breaks were retained by study statisticians until the last </w:t>
      </w:r>
      <w:r w:rsidR="00132CB5">
        <w:rPr>
          <w:rFonts w:ascii="Arial" w:eastAsia="Arial" w:hAnsi="Arial" w:cs="Arial"/>
          <w:sz w:val="24"/>
          <w:shd w:val="clear" w:color="auto" w:fill="FFFFFF"/>
        </w:rPr>
        <w:t>man</w:t>
      </w:r>
      <w:r>
        <w:rPr>
          <w:rFonts w:ascii="Arial" w:eastAsia="Arial" w:hAnsi="Arial" w:cs="Arial"/>
          <w:sz w:val="24"/>
          <w:shd w:val="clear" w:color="auto" w:fill="FFFFFF"/>
        </w:rPr>
        <w:t xml:space="preserve"> was recruited and codes were broken after the final </w:t>
      </w:r>
      <w:r>
        <w:rPr>
          <w:rFonts w:ascii="Arial" w:eastAsia="Arial" w:hAnsi="Arial" w:cs="Arial"/>
          <w:sz w:val="24"/>
          <w:shd w:val="clear" w:color="auto" w:fill="FFFFFF"/>
        </w:rPr>
        <w:lastRenderedPageBreak/>
        <w:t xml:space="preserve">procedure and data bases were locked. The dose interval was in accordance with manufacturer’s recommendations (Figure 1). The Placebo was an analogue of the same appearance minus active substance containing the vehicle castor oil and benzyl benzoate. </w:t>
      </w:r>
    </w:p>
    <w:p w14:paraId="1C2B3748" w14:textId="77777777" w:rsidR="0091792A" w:rsidRDefault="001A48B5">
      <w:pPr>
        <w:suppressAutoHyphens/>
        <w:spacing w:after="0" w:line="480" w:lineRule="auto"/>
        <w:rPr>
          <w:rFonts w:ascii="Arial" w:eastAsia="Arial" w:hAnsi="Arial" w:cs="Arial"/>
          <w:sz w:val="24"/>
          <w:highlight w:val="white"/>
        </w:rPr>
      </w:pPr>
      <w:r>
        <w:rPr>
          <w:rFonts w:ascii="Arial" w:eastAsia="Arial" w:hAnsi="Arial" w:cs="Arial"/>
          <w:b/>
          <w:sz w:val="24"/>
          <w:shd w:val="clear" w:color="auto" w:fill="FFFFFF"/>
        </w:rPr>
        <w:t>Laboratory Testing.</w:t>
      </w:r>
      <w:r>
        <w:rPr>
          <w:rFonts w:ascii="Arial" w:eastAsia="Arial" w:hAnsi="Arial" w:cs="Arial"/>
          <w:b/>
          <w:sz w:val="24"/>
          <w:shd w:val="clear" w:color="auto" w:fill="FFFFFF"/>
        </w:rPr>
        <w:br/>
      </w:r>
      <w:r>
        <w:rPr>
          <w:rFonts w:ascii="Arial" w:eastAsia="Arial" w:hAnsi="Arial" w:cs="Arial"/>
          <w:sz w:val="24"/>
          <w:shd w:val="clear" w:color="auto" w:fill="FFFFFF"/>
        </w:rPr>
        <w:t xml:space="preserve">Morning (8-11 AM) fasting blood samples were taken at visits, -2 (visit 1), 6 (visit 3), 18 (visit 4), and 30 (visit 5) weeks for measurement of HbA1c, lipids and serum total testosterone and SHBG. </w:t>
      </w:r>
      <w:r w:rsidR="00132CB5">
        <w:rPr>
          <w:rFonts w:ascii="Arial" w:eastAsia="Arial" w:hAnsi="Arial" w:cs="Arial"/>
          <w:sz w:val="24"/>
          <w:shd w:val="clear" w:color="auto" w:fill="FFFFFF"/>
        </w:rPr>
        <w:t>these</w:t>
      </w:r>
      <w:r>
        <w:rPr>
          <w:rFonts w:ascii="Arial" w:eastAsia="Arial" w:hAnsi="Arial" w:cs="Arial"/>
          <w:sz w:val="24"/>
          <w:shd w:val="clear" w:color="auto" w:fill="FFFFFF"/>
        </w:rPr>
        <w:t xml:space="preserve"> were carried out at the University Hospitals Birmingham Foundation NHS Trust. Total testosterone was measured using a Roche Common Platform Immunoassay (validated against mass spectrometry)</w:t>
      </w:r>
      <w:r w:rsidR="00EC7D40">
        <w:rPr>
          <w:rFonts w:ascii="Arial" w:eastAsia="Arial" w:hAnsi="Arial" w:cs="Arial"/>
          <w:sz w:val="24"/>
          <w:shd w:val="clear" w:color="auto" w:fill="FFFFFF"/>
        </w:rPr>
        <w:t xml:space="preserve">, </w:t>
      </w:r>
      <w:r>
        <w:rPr>
          <w:rFonts w:ascii="Arial" w:eastAsia="Arial" w:hAnsi="Arial" w:cs="Arial"/>
          <w:sz w:val="24"/>
          <w:shd w:val="clear" w:color="auto" w:fill="FFFFFF"/>
        </w:rPr>
        <w:t xml:space="preserve">SHBG and lipid levels using a Roche Modular automated analyzer (Roche Diagnostics, Burgess Hill, UK). </w:t>
      </w:r>
      <w:r w:rsidR="00473A81" w:rsidRPr="00473A81">
        <w:rPr>
          <w:rFonts w:ascii="Arial" w:eastAsia="Arial" w:hAnsi="Arial" w:cs="Arial"/>
          <w:color w:val="FF0000"/>
          <w:sz w:val="24"/>
          <w:shd w:val="clear" w:color="auto" w:fill="FFFFFF"/>
        </w:rPr>
        <w:t>F</w:t>
      </w:r>
      <w:r w:rsidR="00473A81">
        <w:rPr>
          <w:rFonts w:ascii="Arial" w:eastAsia="Arial" w:hAnsi="Arial" w:cs="Arial"/>
          <w:color w:val="FF0000"/>
          <w:sz w:val="24"/>
          <w:shd w:val="clear" w:color="auto" w:fill="FFFFFF"/>
        </w:rPr>
        <w:t>ree testosterone</w:t>
      </w:r>
      <w:r>
        <w:rPr>
          <w:rFonts w:ascii="Arial" w:eastAsia="Arial" w:hAnsi="Arial" w:cs="Arial"/>
          <w:sz w:val="24"/>
          <w:shd w:val="clear" w:color="auto" w:fill="FFFFFF"/>
        </w:rPr>
        <w:t xml:space="preserve"> was calculated using an online calculator</w:t>
      </w:r>
      <w:r w:rsidR="000119C8" w:rsidRPr="00132CB5">
        <w:rPr>
          <w:rFonts w:ascii="Arial" w:eastAsia="Arial" w:hAnsi="Arial" w:cs="Arial"/>
          <w:sz w:val="24"/>
          <w:shd w:val="clear" w:color="auto" w:fill="FFFFFF"/>
        </w:rPr>
        <w:t>.</w:t>
      </w:r>
      <w:r w:rsidR="004A3295">
        <w:rPr>
          <w:rFonts w:ascii="Arial" w:eastAsia="Arial" w:hAnsi="Arial" w:cs="Arial"/>
          <w:sz w:val="24"/>
          <w:shd w:val="clear" w:color="auto" w:fill="FFFFFF"/>
          <w:vertAlign w:val="superscript"/>
        </w:rPr>
        <w:t>27</w:t>
      </w:r>
      <w:r w:rsidRPr="00132CB5">
        <w:rPr>
          <w:rFonts w:ascii="Arial" w:eastAsia="Arial" w:hAnsi="Arial" w:cs="Arial"/>
          <w:sz w:val="24"/>
          <w:shd w:val="clear" w:color="auto" w:fill="FFFFFF"/>
        </w:rPr>
        <w:t xml:space="preserve"> </w:t>
      </w:r>
    </w:p>
    <w:p w14:paraId="40F47A6E" w14:textId="77777777" w:rsidR="00473A81" w:rsidRDefault="00473A81" w:rsidP="00E31E7E">
      <w:pPr>
        <w:spacing w:after="0" w:line="480" w:lineRule="auto"/>
        <w:rPr>
          <w:rFonts w:ascii="Arial" w:eastAsia="Arial" w:hAnsi="Arial" w:cs="Arial"/>
          <w:b/>
          <w:sz w:val="24"/>
        </w:rPr>
      </w:pPr>
    </w:p>
    <w:p w14:paraId="7E09AD6B" w14:textId="77777777" w:rsidR="00E31E7E" w:rsidRPr="00EC7D40" w:rsidRDefault="001A48B5" w:rsidP="00E31E7E">
      <w:pPr>
        <w:spacing w:after="0" w:line="480" w:lineRule="auto"/>
        <w:rPr>
          <w:rFonts w:ascii="Arial" w:eastAsia="Arial" w:hAnsi="Arial" w:cs="Arial"/>
          <w:sz w:val="24"/>
        </w:rPr>
      </w:pPr>
      <w:r w:rsidRPr="00EC7D40">
        <w:rPr>
          <w:rFonts w:ascii="Arial" w:eastAsia="Arial" w:hAnsi="Arial" w:cs="Arial"/>
          <w:b/>
          <w:sz w:val="24"/>
        </w:rPr>
        <w:t>Statistical Analysis.</w:t>
      </w:r>
      <w:r w:rsidRPr="00EC7D40">
        <w:rPr>
          <w:rFonts w:ascii="Arial" w:eastAsia="Arial" w:hAnsi="Arial" w:cs="Arial"/>
          <w:b/>
          <w:sz w:val="20"/>
        </w:rPr>
        <w:br/>
      </w:r>
      <w:r w:rsidRPr="00EC7D40">
        <w:rPr>
          <w:rFonts w:ascii="Arial" w:eastAsia="Arial" w:hAnsi="Arial" w:cs="Arial"/>
          <w:sz w:val="24"/>
        </w:rPr>
        <w:t xml:space="preserve">Comparison of baseline characteristics </w:t>
      </w:r>
      <w:r w:rsidR="00E31E7E" w:rsidRPr="00EC7D40">
        <w:rPr>
          <w:rFonts w:ascii="Arial" w:eastAsia="Arial" w:hAnsi="Arial" w:cs="Arial"/>
          <w:sz w:val="24"/>
        </w:rPr>
        <w:t xml:space="preserve">between </w:t>
      </w:r>
      <w:r w:rsidRPr="00EC7D40">
        <w:rPr>
          <w:rFonts w:ascii="Arial" w:eastAsia="Arial" w:hAnsi="Arial" w:cs="Arial"/>
          <w:sz w:val="24"/>
        </w:rPr>
        <w:t xml:space="preserve">placebo and </w:t>
      </w:r>
      <w:r w:rsidR="00F641F8" w:rsidRPr="0072275C">
        <w:rPr>
          <w:rFonts w:ascii="Arial" w:eastAsia="Arial" w:hAnsi="Arial" w:cs="Arial"/>
          <w:color w:val="FF0000"/>
          <w:sz w:val="24"/>
        </w:rPr>
        <w:t>TRT</w:t>
      </w:r>
      <w:r w:rsidRPr="00EC7D40">
        <w:rPr>
          <w:rFonts w:ascii="Arial" w:eastAsia="Arial" w:hAnsi="Arial" w:cs="Arial"/>
          <w:sz w:val="24"/>
        </w:rPr>
        <w:t xml:space="preserve"> groups </w:t>
      </w:r>
      <w:r w:rsidR="00E31E7E" w:rsidRPr="00EC7D40">
        <w:rPr>
          <w:rFonts w:ascii="Arial" w:eastAsia="Arial" w:hAnsi="Arial" w:cs="Arial"/>
          <w:sz w:val="24"/>
        </w:rPr>
        <w:t xml:space="preserve">were checked using </w:t>
      </w:r>
      <w:r w:rsidRPr="00EC7D40">
        <w:rPr>
          <w:rFonts w:ascii="Arial" w:eastAsia="Arial" w:hAnsi="Arial" w:cs="Arial"/>
          <w:sz w:val="24"/>
        </w:rPr>
        <w:t>non-parametric rank sum</w:t>
      </w:r>
      <w:r w:rsidR="00E31E7E" w:rsidRPr="00EC7D40">
        <w:rPr>
          <w:rFonts w:ascii="Arial" w:eastAsia="Arial" w:hAnsi="Arial" w:cs="Arial"/>
          <w:sz w:val="24"/>
        </w:rPr>
        <w:t xml:space="preserve"> tests. </w:t>
      </w:r>
      <w:r w:rsidR="00893C39" w:rsidRPr="00EC7D40">
        <w:rPr>
          <w:rFonts w:ascii="Arial" w:eastAsia="Arial" w:hAnsi="Arial" w:cs="Arial"/>
          <w:sz w:val="24"/>
        </w:rPr>
        <w:t>A</w:t>
      </w:r>
      <w:r w:rsidRPr="00EC7D40">
        <w:rPr>
          <w:rFonts w:ascii="Arial" w:eastAsia="Arial" w:hAnsi="Arial" w:cs="Arial"/>
          <w:sz w:val="24"/>
        </w:rPr>
        <w:t>ssociations between baseline SHBG</w:t>
      </w:r>
      <w:r w:rsidR="00E31E7E" w:rsidRPr="00EC7D40">
        <w:rPr>
          <w:rFonts w:ascii="Arial" w:eastAsia="Arial" w:hAnsi="Arial" w:cs="Arial"/>
          <w:sz w:val="24"/>
        </w:rPr>
        <w:t xml:space="preserve"> (dependent variable)</w:t>
      </w:r>
      <w:r w:rsidRPr="00EC7D40">
        <w:rPr>
          <w:rFonts w:ascii="Arial" w:eastAsia="Arial" w:hAnsi="Arial" w:cs="Arial"/>
          <w:sz w:val="24"/>
        </w:rPr>
        <w:t xml:space="preserve"> and </w:t>
      </w:r>
      <w:r w:rsidR="00E31E7E" w:rsidRPr="00EC7D40">
        <w:rPr>
          <w:rFonts w:ascii="Arial" w:eastAsia="Arial" w:hAnsi="Arial" w:cs="Arial"/>
          <w:sz w:val="24"/>
        </w:rPr>
        <w:t xml:space="preserve">predictors (independent variables) were determined </w:t>
      </w:r>
      <w:r w:rsidR="00893C39" w:rsidRPr="00EC7D40">
        <w:rPr>
          <w:rFonts w:ascii="Arial" w:eastAsia="Arial" w:hAnsi="Arial" w:cs="Arial"/>
          <w:sz w:val="24"/>
        </w:rPr>
        <w:t>in</w:t>
      </w:r>
      <w:r w:rsidR="00E31E7E" w:rsidRPr="00EC7D40">
        <w:rPr>
          <w:rFonts w:ascii="Arial" w:eastAsia="Arial" w:hAnsi="Arial" w:cs="Arial"/>
          <w:sz w:val="24"/>
        </w:rPr>
        <w:t xml:space="preserve"> separate </w:t>
      </w:r>
      <w:r w:rsidRPr="00EC7D40">
        <w:rPr>
          <w:rFonts w:ascii="Arial" w:eastAsia="Arial" w:hAnsi="Arial" w:cs="Arial"/>
          <w:sz w:val="24"/>
        </w:rPr>
        <w:t>linear regression</w:t>
      </w:r>
      <w:r w:rsidR="00E31E7E" w:rsidRPr="00EC7D40">
        <w:rPr>
          <w:rFonts w:ascii="Arial" w:eastAsia="Arial" w:hAnsi="Arial" w:cs="Arial"/>
          <w:sz w:val="24"/>
        </w:rPr>
        <w:t xml:space="preserve"> models. Changes in within</w:t>
      </w:r>
      <w:r w:rsidR="00893C39" w:rsidRPr="00EC7D40">
        <w:rPr>
          <w:rFonts w:ascii="Arial" w:eastAsia="Arial" w:hAnsi="Arial" w:cs="Arial"/>
          <w:sz w:val="24"/>
        </w:rPr>
        <w:t>-</w:t>
      </w:r>
      <w:r w:rsidR="00E31E7E" w:rsidRPr="00EC7D40">
        <w:rPr>
          <w:rFonts w:ascii="Arial" w:eastAsia="Arial" w:hAnsi="Arial" w:cs="Arial"/>
          <w:sz w:val="24"/>
        </w:rPr>
        <w:t>group parameters during the 30</w:t>
      </w:r>
      <w:r w:rsidR="00893C39" w:rsidRPr="00EC7D40">
        <w:rPr>
          <w:rFonts w:ascii="Arial" w:eastAsia="Arial" w:hAnsi="Arial" w:cs="Arial"/>
          <w:sz w:val="24"/>
        </w:rPr>
        <w:t xml:space="preserve"> </w:t>
      </w:r>
      <w:r w:rsidR="00E31E7E" w:rsidRPr="00EC7D40">
        <w:rPr>
          <w:rFonts w:ascii="Arial" w:eastAsia="Arial" w:hAnsi="Arial" w:cs="Arial"/>
          <w:sz w:val="24"/>
        </w:rPr>
        <w:t>week</w:t>
      </w:r>
      <w:r w:rsidR="00893C39" w:rsidRPr="00EC7D40">
        <w:rPr>
          <w:rFonts w:ascii="Arial" w:eastAsia="Arial" w:hAnsi="Arial" w:cs="Arial"/>
          <w:sz w:val="24"/>
        </w:rPr>
        <w:t xml:space="preserve"> trial</w:t>
      </w:r>
      <w:r w:rsidR="00E31E7E" w:rsidRPr="00EC7D40">
        <w:rPr>
          <w:rFonts w:ascii="Arial" w:eastAsia="Arial" w:hAnsi="Arial" w:cs="Arial"/>
          <w:sz w:val="24"/>
        </w:rPr>
        <w:t xml:space="preserve"> was analysed </w:t>
      </w:r>
      <w:r w:rsidR="00893C39" w:rsidRPr="00EC7D40">
        <w:rPr>
          <w:rFonts w:ascii="Arial" w:eastAsia="Arial" w:hAnsi="Arial" w:cs="Arial"/>
          <w:sz w:val="24"/>
        </w:rPr>
        <w:t>using</w:t>
      </w:r>
      <w:r w:rsidR="00E31E7E" w:rsidRPr="00EC7D40">
        <w:rPr>
          <w:rFonts w:ascii="Arial" w:eastAsia="Arial" w:hAnsi="Arial" w:cs="Arial"/>
          <w:sz w:val="24"/>
        </w:rPr>
        <w:t xml:space="preserve"> non-parametric sign rank tests. </w:t>
      </w:r>
      <w:r w:rsidR="00EC7D40">
        <w:rPr>
          <w:rFonts w:ascii="Arial" w:eastAsia="Arial" w:hAnsi="Arial" w:cs="Arial"/>
          <w:sz w:val="24"/>
        </w:rPr>
        <w:t>We</w:t>
      </w:r>
      <w:r w:rsidR="00A77D4A" w:rsidRPr="00EC7D40">
        <w:rPr>
          <w:rFonts w:ascii="Arial" w:eastAsia="Arial" w:hAnsi="Arial" w:cs="Arial"/>
          <w:sz w:val="24"/>
        </w:rPr>
        <w:t xml:space="preserve"> establish</w:t>
      </w:r>
      <w:r w:rsidR="00EC7D40">
        <w:rPr>
          <w:rFonts w:ascii="Arial" w:eastAsia="Arial" w:hAnsi="Arial" w:cs="Arial"/>
          <w:sz w:val="24"/>
        </w:rPr>
        <w:t>ed</w:t>
      </w:r>
      <w:r w:rsidR="00144828">
        <w:rPr>
          <w:rFonts w:ascii="Arial" w:eastAsia="Arial" w:hAnsi="Arial" w:cs="Arial"/>
          <w:sz w:val="24"/>
        </w:rPr>
        <w:t xml:space="preserve"> factors (</w:t>
      </w:r>
      <w:r w:rsidR="00A77D4A" w:rsidRPr="00EC7D40">
        <w:rPr>
          <w:rFonts w:ascii="Arial" w:eastAsia="Arial" w:hAnsi="Arial" w:cs="Arial"/>
          <w:sz w:val="24"/>
        </w:rPr>
        <w:t xml:space="preserve">dependent variables) associated with </w:t>
      </w:r>
      <w:r w:rsidR="00A77D4A" w:rsidRPr="00EC7D40">
        <w:rPr>
          <w:rFonts w:ascii="Arial" w:hAnsi="Arial" w:cs="Arial"/>
          <w:sz w:val="24"/>
          <w:szCs w:val="24"/>
        </w:rPr>
        <w:t>∆SHBG (</w:t>
      </w:r>
      <w:r w:rsidR="00144828">
        <w:rPr>
          <w:rFonts w:ascii="Arial" w:hAnsi="Arial" w:cs="Arial"/>
          <w:sz w:val="24"/>
          <w:szCs w:val="24"/>
        </w:rPr>
        <w:t>in</w:t>
      </w:r>
      <w:r w:rsidR="00A77D4A" w:rsidRPr="00EC7D40">
        <w:rPr>
          <w:rFonts w:ascii="Arial" w:hAnsi="Arial" w:cs="Arial"/>
          <w:sz w:val="24"/>
          <w:szCs w:val="24"/>
        </w:rPr>
        <w:t xml:space="preserve">dependent variable) in linear and multiple regression models. The effect of </w:t>
      </w:r>
      <w:r w:rsidR="00F641F8" w:rsidRPr="0072275C">
        <w:rPr>
          <w:rFonts w:ascii="Arial" w:hAnsi="Arial" w:cs="Arial"/>
          <w:color w:val="FF0000"/>
          <w:sz w:val="24"/>
          <w:szCs w:val="24"/>
        </w:rPr>
        <w:t>TRT</w:t>
      </w:r>
      <w:r w:rsidR="00A77D4A" w:rsidRPr="00EC7D40">
        <w:rPr>
          <w:rFonts w:ascii="Arial" w:hAnsi="Arial" w:cs="Arial"/>
          <w:sz w:val="24"/>
          <w:szCs w:val="24"/>
        </w:rPr>
        <w:t xml:space="preserve"> (reference: placebo) on ∆SHBG (dependent variable) was determined in the total and stratified (by median values) cohorts using multiple regression analyses</w:t>
      </w:r>
      <w:r w:rsidR="009A2A0A" w:rsidRPr="00EC7D40">
        <w:rPr>
          <w:rFonts w:ascii="Arial" w:hAnsi="Arial" w:cs="Arial"/>
          <w:sz w:val="24"/>
          <w:szCs w:val="24"/>
        </w:rPr>
        <w:t>. T</w:t>
      </w:r>
      <w:r w:rsidR="00A77D4A" w:rsidRPr="00EC7D40">
        <w:rPr>
          <w:rFonts w:ascii="Arial" w:hAnsi="Arial" w:cs="Arial"/>
          <w:sz w:val="24"/>
          <w:szCs w:val="24"/>
        </w:rPr>
        <w:t>hese analyses form</w:t>
      </w:r>
      <w:r w:rsidR="009A2A0A" w:rsidRPr="00EC7D40">
        <w:rPr>
          <w:rFonts w:ascii="Arial" w:hAnsi="Arial" w:cs="Arial"/>
          <w:sz w:val="24"/>
          <w:szCs w:val="24"/>
        </w:rPr>
        <w:t>ed</w:t>
      </w:r>
      <w:r w:rsidR="00A77D4A" w:rsidRPr="00EC7D40">
        <w:rPr>
          <w:rFonts w:ascii="Arial" w:hAnsi="Arial" w:cs="Arial"/>
          <w:sz w:val="24"/>
          <w:szCs w:val="24"/>
        </w:rPr>
        <w:t xml:space="preserve"> the basis of subgroup identification. Finally the association between </w:t>
      </w:r>
      <w:r w:rsidR="00F641F8" w:rsidRPr="0072275C">
        <w:rPr>
          <w:rFonts w:ascii="Arial" w:hAnsi="Arial" w:cs="Arial"/>
          <w:color w:val="FF0000"/>
          <w:sz w:val="24"/>
          <w:szCs w:val="24"/>
        </w:rPr>
        <w:t>TRT</w:t>
      </w:r>
      <w:r w:rsidR="009A2A0A" w:rsidRPr="00EC7D40">
        <w:rPr>
          <w:rFonts w:ascii="Arial" w:hAnsi="Arial" w:cs="Arial"/>
          <w:sz w:val="24"/>
          <w:szCs w:val="24"/>
        </w:rPr>
        <w:t xml:space="preserve"> (independent variable) and change in</w:t>
      </w:r>
      <w:r w:rsidR="00A77D4A" w:rsidRPr="00EC7D40">
        <w:rPr>
          <w:rFonts w:ascii="Arial" w:hAnsi="Arial" w:cs="Arial"/>
          <w:sz w:val="24"/>
          <w:szCs w:val="24"/>
        </w:rPr>
        <w:t xml:space="preserve"> metabolic and sexual function parameters (dependent </w:t>
      </w:r>
      <w:r w:rsidR="00A77D4A" w:rsidRPr="00EC7D40">
        <w:rPr>
          <w:rFonts w:ascii="Arial" w:hAnsi="Arial" w:cs="Arial"/>
          <w:sz w:val="24"/>
          <w:szCs w:val="24"/>
        </w:rPr>
        <w:lastRenderedPageBreak/>
        <w:t xml:space="preserve">variable) in subgroups </w:t>
      </w:r>
      <w:r w:rsidR="009A2A0A" w:rsidRPr="00EC7D40">
        <w:rPr>
          <w:rFonts w:ascii="Arial" w:hAnsi="Arial" w:cs="Arial"/>
          <w:sz w:val="24"/>
          <w:szCs w:val="24"/>
        </w:rPr>
        <w:t>was determined</w:t>
      </w:r>
      <w:r w:rsidR="00E9356E" w:rsidRPr="00EC7D40">
        <w:rPr>
          <w:rFonts w:ascii="Arial" w:hAnsi="Arial" w:cs="Arial"/>
          <w:sz w:val="24"/>
          <w:szCs w:val="24"/>
        </w:rPr>
        <w:t xml:space="preserve"> using multiple regression models</w:t>
      </w:r>
      <w:r w:rsidR="00F90FBC" w:rsidRPr="00EC7D40">
        <w:rPr>
          <w:rFonts w:ascii="Arial" w:hAnsi="Arial" w:cs="Arial"/>
          <w:sz w:val="24"/>
          <w:szCs w:val="24"/>
        </w:rPr>
        <w:t xml:space="preserve"> (in the case of IIEF-EF scores additional non-parametric rank sum tests were carried out as the scores </w:t>
      </w:r>
      <w:r w:rsidR="00734BE2" w:rsidRPr="00EC7D40">
        <w:rPr>
          <w:rFonts w:ascii="Arial" w:hAnsi="Arial" w:cs="Arial"/>
          <w:sz w:val="24"/>
          <w:szCs w:val="24"/>
        </w:rPr>
        <w:t>were ordinal, restricted and not continuous though with a wide distribution)</w:t>
      </w:r>
      <w:r w:rsidR="00E9356E" w:rsidRPr="00EC7D40">
        <w:rPr>
          <w:rFonts w:ascii="Arial" w:hAnsi="Arial" w:cs="Arial"/>
          <w:sz w:val="24"/>
          <w:szCs w:val="24"/>
        </w:rPr>
        <w:t>.</w:t>
      </w:r>
      <w:r w:rsidR="00A77D4A" w:rsidRPr="00EC7D40">
        <w:rPr>
          <w:rFonts w:ascii="Arial" w:hAnsi="Arial" w:cs="Arial"/>
          <w:sz w:val="24"/>
          <w:szCs w:val="24"/>
        </w:rPr>
        <w:t xml:space="preserve"> </w:t>
      </w:r>
    </w:p>
    <w:p w14:paraId="544ECB72" w14:textId="77777777" w:rsidR="00144828" w:rsidRDefault="00144828">
      <w:pPr>
        <w:spacing w:after="0" w:line="480" w:lineRule="auto"/>
        <w:rPr>
          <w:rFonts w:ascii="Arial" w:eastAsia="Arial" w:hAnsi="Arial" w:cs="Arial"/>
          <w:b/>
          <w:sz w:val="24"/>
        </w:rPr>
      </w:pPr>
    </w:p>
    <w:p w14:paraId="6DDFABB4" w14:textId="77777777" w:rsidR="0091792A" w:rsidRDefault="001A48B5">
      <w:pPr>
        <w:spacing w:after="0" w:line="480" w:lineRule="auto"/>
        <w:rPr>
          <w:rFonts w:ascii="Arial" w:eastAsia="Arial" w:hAnsi="Arial" w:cs="Arial"/>
          <w:sz w:val="24"/>
        </w:rPr>
      </w:pPr>
      <w:r>
        <w:rPr>
          <w:rFonts w:ascii="Arial" w:eastAsia="Arial" w:hAnsi="Arial" w:cs="Arial"/>
          <w:b/>
          <w:sz w:val="24"/>
        </w:rPr>
        <w:t>Results</w:t>
      </w:r>
    </w:p>
    <w:p w14:paraId="38CB09AF" w14:textId="77777777" w:rsidR="0091792A" w:rsidRDefault="001A48B5">
      <w:pPr>
        <w:spacing w:after="0" w:line="480" w:lineRule="auto"/>
        <w:rPr>
          <w:rFonts w:ascii="Arial" w:eastAsia="Arial" w:hAnsi="Arial" w:cs="Arial"/>
          <w:sz w:val="24"/>
        </w:rPr>
      </w:pPr>
      <w:r>
        <w:rPr>
          <w:rFonts w:ascii="Arial" w:eastAsia="Arial" w:hAnsi="Arial" w:cs="Arial"/>
          <w:b/>
          <w:sz w:val="24"/>
        </w:rPr>
        <w:t xml:space="preserve">Comparison of baseline characteristics in placebo and </w:t>
      </w:r>
      <w:r w:rsidR="00F641F8" w:rsidRPr="00144828">
        <w:rPr>
          <w:rFonts w:ascii="Arial" w:eastAsia="Arial" w:hAnsi="Arial" w:cs="Arial"/>
          <w:b/>
          <w:color w:val="FF0000"/>
          <w:sz w:val="24"/>
        </w:rPr>
        <w:t>TRT</w:t>
      </w:r>
      <w:r>
        <w:rPr>
          <w:rFonts w:ascii="Arial" w:eastAsia="Arial" w:hAnsi="Arial" w:cs="Arial"/>
          <w:b/>
          <w:sz w:val="24"/>
        </w:rPr>
        <w:t xml:space="preserve"> groups </w:t>
      </w:r>
      <w:r>
        <w:rPr>
          <w:rFonts w:ascii="Arial" w:eastAsia="Arial" w:hAnsi="Arial" w:cs="Arial"/>
          <w:b/>
          <w:sz w:val="24"/>
        </w:rPr>
        <w:br/>
      </w:r>
      <w:r>
        <w:rPr>
          <w:rFonts w:ascii="Arial" w:eastAsia="Arial" w:hAnsi="Arial" w:cs="Arial"/>
          <w:sz w:val="24"/>
        </w:rPr>
        <w:t xml:space="preserve">We assessed the effectiveness of randomisation by comparing in the189 men allocated to placebo or </w:t>
      </w:r>
      <w:r w:rsidR="00F641F8" w:rsidRPr="00144828">
        <w:rPr>
          <w:rFonts w:ascii="Arial" w:eastAsia="Arial" w:hAnsi="Arial" w:cs="Arial"/>
          <w:color w:val="FF0000"/>
          <w:sz w:val="24"/>
        </w:rPr>
        <w:t>TRT</w:t>
      </w:r>
      <w:r>
        <w:rPr>
          <w:rFonts w:ascii="Arial" w:eastAsia="Arial" w:hAnsi="Arial" w:cs="Arial"/>
          <w:sz w:val="24"/>
        </w:rPr>
        <w:t>, baseline values of characteristics relevant in assessing patients with T2DM and hypogonadism. At baseline, values of the variables including age, total testosterone and SHBG in the two groups were not significantly different (non-parametric test rank sum used) (Table 1).</w:t>
      </w:r>
    </w:p>
    <w:p w14:paraId="603F4AA0" w14:textId="77777777" w:rsidR="0091792A" w:rsidRDefault="001A48B5">
      <w:pPr>
        <w:spacing w:after="0" w:line="480" w:lineRule="auto"/>
        <w:rPr>
          <w:rFonts w:ascii="Arial" w:eastAsia="Arial" w:hAnsi="Arial" w:cs="Arial"/>
          <w:b/>
          <w:sz w:val="24"/>
        </w:rPr>
      </w:pPr>
      <w:r>
        <w:rPr>
          <w:rFonts w:ascii="Arial" w:eastAsia="Arial" w:hAnsi="Arial" w:cs="Arial"/>
          <w:b/>
          <w:sz w:val="24"/>
        </w:rPr>
        <w:t xml:space="preserve">Associations between baseline SHBG and variables. </w:t>
      </w:r>
    </w:p>
    <w:p w14:paraId="771EC3F9" w14:textId="77777777" w:rsidR="0091792A" w:rsidRPr="000D0704" w:rsidRDefault="001A48B5">
      <w:pPr>
        <w:spacing w:after="0" w:line="480" w:lineRule="auto"/>
        <w:rPr>
          <w:rFonts w:ascii="Arial" w:eastAsia="Arial" w:hAnsi="Arial" w:cs="Arial"/>
          <w:color w:val="7030A0"/>
          <w:sz w:val="24"/>
        </w:rPr>
      </w:pPr>
      <w:r>
        <w:rPr>
          <w:rFonts w:ascii="Arial" w:eastAsia="Arial" w:hAnsi="Arial" w:cs="Arial"/>
          <w:sz w:val="24"/>
        </w:rPr>
        <w:t>To determine if baseline SHBG was associated with the variables in Table 1, we used individual regression analysis models to identify positive, significant associations between baseline SHBG and total testosterone (coefficient (c)=2.16, 95% CI: 1.65</w:t>
      </w:r>
      <w:r w:rsidR="007F2AA6">
        <w:rPr>
          <w:rFonts w:ascii="Arial" w:eastAsia="Arial" w:hAnsi="Arial" w:cs="Arial"/>
          <w:sz w:val="24"/>
        </w:rPr>
        <w:t>,</w:t>
      </w:r>
      <w:r>
        <w:rPr>
          <w:rFonts w:ascii="Arial" w:eastAsia="Arial" w:hAnsi="Arial" w:cs="Arial"/>
          <w:sz w:val="24"/>
        </w:rPr>
        <w:t xml:space="preserve"> 2.66, p&lt;0.001)</w:t>
      </w:r>
      <w:r w:rsidR="007F2AA6">
        <w:rPr>
          <w:rFonts w:ascii="Arial" w:eastAsia="Arial" w:hAnsi="Arial" w:cs="Arial"/>
          <w:sz w:val="24"/>
        </w:rPr>
        <w:t xml:space="preserve"> and</w:t>
      </w:r>
      <w:r>
        <w:rPr>
          <w:rFonts w:ascii="Arial" w:eastAsia="Arial" w:hAnsi="Arial" w:cs="Arial"/>
          <w:sz w:val="24"/>
        </w:rPr>
        <w:t xml:space="preserve"> age (c=0.65, 95% CI: 0.47</w:t>
      </w:r>
      <w:r w:rsidR="007F2AA6">
        <w:rPr>
          <w:rFonts w:ascii="Arial" w:eastAsia="Arial" w:hAnsi="Arial" w:cs="Arial"/>
          <w:sz w:val="24"/>
        </w:rPr>
        <w:t>,</w:t>
      </w:r>
      <w:r>
        <w:rPr>
          <w:rFonts w:ascii="Arial" w:eastAsia="Arial" w:hAnsi="Arial" w:cs="Arial"/>
          <w:sz w:val="24"/>
        </w:rPr>
        <w:t>0.83, p&lt;0.001) and inverse associations with waist circumference (c=-0.23, 95% CI: -0.39</w:t>
      </w:r>
      <w:r w:rsidR="007F2AA6">
        <w:rPr>
          <w:rFonts w:ascii="Arial" w:eastAsia="Arial" w:hAnsi="Arial" w:cs="Arial"/>
          <w:sz w:val="24"/>
        </w:rPr>
        <w:t>,</w:t>
      </w:r>
      <w:r>
        <w:rPr>
          <w:rFonts w:ascii="Arial" w:eastAsia="Arial" w:hAnsi="Arial" w:cs="Arial"/>
          <w:sz w:val="24"/>
        </w:rPr>
        <w:t xml:space="preserve"> -0.075, p=0.004), weight (c= -0.25, 95% CI: -0.35</w:t>
      </w:r>
      <w:r w:rsidR="007F2AA6">
        <w:rPr>
          <w:rFonts w:ascii="Arial" w:eastAsia="Arial" w:hAnsi="Arial" w:cs="Arial"/>
          <w:sz w:val="24"/>
        </w:rPr>
        <w:t>,</w:t>
      </w:r>
      <w:r>
        <w:rPr>
          <w:rFonts w:ascii="Arial" w:eastAsia="Arial" w:hAnsi="Arial" w:cs="Arial"/>
          <w:sz w:val="24"/>
        </w:rPr>
        <w:t xml:space="preserve"> -0.14, p&lt;0.001), body mass index (c= -0.70, 95% CI: -1.06</w:t>
      </w:r>
      <w:r w:rsidR="007F2AA6">
        <w:rPr>
          <w:rFonts w:ascii="Arial" w:eastAsia="Arial" w:hAnsi="Arial" w:cs="Arial"/>
          <w:sz w:val="24"/>
        </w:rPr>
        <w:t>,</w:t>
      </w:r>
      <w:r>
        <w:rPr>
          <w:rFonts w:ascii="Arial" w:eastAsia="Arial" w:hAnsi="Arial" w:cs="Arial"/>
          <w:sz w:val="24"/>
        </w:rPr>
        <w:t xml:space="preserve"> -0.33, p&lt;0.001), HbA1c (c=-3.00, 95% CI: -4.62</w:t>
      </w:r>
      <w:r w:rsidR="00E6709A">
        <w:rPr>
          <w:rFonts w:ascii="Arial" w:eastAsia="Arial" w:hAnsi="Arial" w:cs="Arial"/>
          <w:sz w:val="24"/>
        </w:rPr>
        <w:t>,</w:t>
      </w:r>
      <w:r>
        <w:rPr>
          <w:rFonts w:ascii="Arial" w:eastAsia="Arial" w:hAnsi="Arial" w:cs="Arial"/>
          <w:sz w:val="24"/>
        </w:rPr>
        <w:t xml:space="preserve"> -1.37, p&lt;0.001), total cholesterol (c= -2.45, 95% CI:</w:t>
      </w:r>
      <w:r w:rsidR="007F2AA6">
        <w:rPr>
          <w:rFonts w:ascii="Arial" w:eastAsia="Arial" w:hAnsi="Arial" w:cs="Arial"/>
          <w:sz w:val="24"/>
        </w:rPr>
        <w:t xml:space="preserve"> </w:t>
      </w:r>
      <w:r>
        <w:rPr>
          <w:rFonts w:ascii="Arial" w:eastAsia="Arial" w:hAnsi="Arial" w:cs="Arial"/>
          <w:sz w:val="24"/>
        </w:rPr>
        <w:t>-4.70</w:t>
      </w:r>
      <w:r w:rsidR="00E6709A">
        <w:rPr>
          <w:rFonts w:ascii="Arial" w:eastAsia="Arial" w:hAnsi="Arial" w:cs="Arial"/>
          <w:sz w:val="24"/>
        </w:rPr>
        <w:t>,</w:t>
      </w:r>
      <w:r>
        <w:rPr>
          <w:rFonts w:ascii="Arial" w:eastAsia="Arial" w:hAnsi="Arial" w:cs="Arial"/>
          <w:sz w:val="24"/>
        </w:rPr>
        <w:t xml:space="preserve"> -0.21, p=0.032), triglyceride (c = -3.28, 95% CI: -4.92</w:t>
      </w:r>
      <w:r w:rsidR="00E6709A">
        <w:rPr>
          <w:rFonts w:ascii="Arial" w:eastAsia="Arial" w:hAnsi="Arial" w:cs="Arial"/>
          <w:sz w:val="24"/>
        </w:rPr>
        <w:t>,</w:t>
      </w:r>
      <w:r>
        <w:rPr>
          <w:rFonts w:ascii="Arial" w:eastAsia="Arial" w:hAnsi="Arial" w:cs="Arial"/>
          <w:sz w:val="24"/>
        </w:rPr>
        <w:t xml:space="preserve"> -1.63, p&lt;0.001) and diastolic (not systolic) </w:t>
      </w:r>
      <w:r w:rsidR="0040034A">
        <w:rPr>
          <w:rFonts w:ascii="Arial" w:eastAsia="Arial" w:hAnsi="Arial" w:cs="Arial"/>
          <w:sz w:val="24"/>
        </w:rPr>
        <w:t>blood pressure</w:t>
      </w:r>
      <w:r>
        <w:rPr>
          <w:rFonts w:ascii="Arial" w:eastAsia="Arial" w:hAnsi="Arial" w:cs="Arial"/>
          <w:sz w:val="24"/>
        </w:rPr>
        <w:t xml:space="preserve"> (c= -0.32, 95% CI: -0.54</w:t>
      </w:r>
      <w:r w:rsidR="00E6709A">
        <w:rPr>
          <w:rFonts w:ascii="Arial" w:eastAsia="Arial" w:hAnsi="Arial" w:cs="Arial"/>
          <w:sz w:val="24"/>
        </w:rPr>
        <w:t>,</w:t>
      </w:r>
      <w:r>
        <w:rPr>
          <w:rFonts w:ascii="Arial" w:eastAsia="Arial" w:hAnsi="Arial" w:cs="Arial"/>
          <w:sz w:val="24"/>
        </w:rPr>
        <w:t xml:space="preserve"> -0.11, p=0.003). SHBG was not significantly associated with IIEF score (-0.094, 95% CI: -0.30</w:t>
      </w:r>
      <w:r w:rsidR="00E6709A">
        <w:rPr>
          <w:rFonts w:ascii="Arial" w:eastAsia="Arial" w:hAnsi="Arial" w:cs="Arial"/>
          <w:sz w:val="24"/>
        </w:rPr>
        <w:t>,</w:t>
      </w:r>
      <w:r w:rsidR="007F2AA6">
        <w:rPr>
          <w:rFonts w:ascii="Arial" w:eastAsia="Arial" w:hAnsi="Arial" w:cs="Arial"/>
          <w:sz w:val="24"/>
        </w:rPr>
        <w:t xml:space="preserve"> </w:t>
      </w:r>
      <w:r>
        <w:rPr>
          <w:rFonts w:ascii="Arial" w:eastAsia="Arial" w:hAnsi="Arial" w:cs="Arial"/>
          <w:sz w:val="24"/>
        </w:rPr>
        <w:t>0.11, p = 0.37</w:t>
      </w:r>
      <w:r w:rsidRPr="00E551A4">
        <w:rPr>
          <w:rFonts w:ascii="Arial" w:eastAsia="Arial" w:hAnsi="Arial" w:cs="Arial"/>
          <w:color w:val="FF0000"/>
          <w:sz w:val="24"/>
        </w:rPr>
        <w:t xml:space="preserve">). </w:t>
      </w:r>
      <w:r w:rsidR="00755F9B" w:rsidRPr="00E551A4">
        <w:rPr>
          <w:rFonts w:ascii="Arial" w:eastAsia="Arial" w:hAnsi="Arial" w:cs="Arial"/>
          <w:color w:val="FF0000"/>
          <w:sz w:val="24"/>
        </w:rPr>
        <w:t>Inclu</w:t>
      </w:r>
      <w:r w:rsidR="000D0704" w:rsidRPr="00E551A4">
        <w:rPr>
          <w:rFonts w:ascii="Arial" w:eastAsia="Arial" w:hAnsi="Arial" w:cs="Arial"/>
          <w:color w:val="FF0000"/>
          <w:sz w:val="24"/>
        </w:rPr>
        <w:t>sion of</w:t>
      </w:r>
      <w:r w:rsidR="00755F9B" w:rsidRPr="00E551A4">
        <w:rPr>
          <w:rFonts w:ascii="Arial" w:eastAsia="Arial" w:hAnsi="Arial" w:cs="Arial"/>
          <w:color w:val="FF0000"/>
          <w:sz w:val="24"/>
        </w:rPr>
        <w:t xml:space="preserve"> calculated free testosterone as a confounding variable did not alter any of the associations </w:t>
      </w:r>
      <w:r w:rsidR="00A27CEA" w:rsidRPr="00E551A4">
        <w:rPr>
          <w:rFonts w:ascii="Arial" w:eastAsia="Arial" w:hAnsi="Arial" w:cs="Arial"/>
          <w:color w:val="FF0000"/>
          <w:sz w:val="24"/>
        </w:rPr>
        <w:t>of</w:t>
      </w:r>
      <w:r w:rsidR="00755F9B" w:rsidRPr="00E551A4">
        <w:rPr>
          <w:rFonts w:ascii="Arial" w:eastAsia="Arial" w:hAnsi="Arial" w:cs="Arial"/>
          <w:color w:val="FF0000"/>
          <w:sz w:val="24"/>
        </w:rPr>
        <w:t xml:space="preserve"> baseline SHBG </w:t>
      </w:r>
      <w:r w:rsidR="00A27CEA" w:rsidRPr="00E551A4">
        <w:rPr>
          <w:rFonts w:ascii="Arial" w:eastAsia="Arial" w:hAnsi="Arial" w:cs="Arial"/>
          <w:color w:val="FF0000"/>
          <w:sz w:val="24"/>
        </w:rPr>
        <w:t>with</w:t>
      </w:r>
      <w:r w:rsidR="000D0704" w:rsidRPr="00E551A4">
        <w:rPr>
          <w:rFonts w:ascii="Arial" w:eastAsia="Arial" w:hAnsi="Arial" w:cs="Arial"/>
          <w:color w:val="FF0000"/>
          <w:sz w:val="24"/>
        </w:rPr>
        <w:t xml:space="preserve"> the clinical variables studied</w:t>
      </w:r>
      <w:r w:rsidR="00B53454" w:rsidRPr="00E551A4">
        <w:rPr>
          <w:rFonts w:ascii="Arial" w:eastAsia="Arial" w:hAnsi="Arial" w:cs="Arial"/>
          <w:color w:val="FF0000"/>
          <w:sz w:val="24"/>
        </w:rPr>
        <w:t xml:space="preserve"> (data not shown)</w:t>
      </w:r>
      <w:r w:rsidR="00755F9B" w:rsidRPr="00E551A4">
        <w:rPr>
          <w:rFonts w:ascii="Arial" w:eastAsia="Arial" w:hAnsi="Arial" w:cs="Arial"/>
          <w:color w:val="FF0000"/>
          <w:sz w:val="24"/>
        </w:rPr>
        <w:t xml:space="preserve">. </w:t>
      </w:r>
    </w:p>
    <w:p w14:paraId="72511E37" w14:textId="77777777" w:rsidR="0091792A" w:rsidRDefault="001A48B5">
      <w:pPr>
        <w:spacing w:after="0" w:line="480" w:lineRule="auto"/>
        <w:rPr>
          <w:rFonts w:ascii="Arial" w:eastAsia="Arial" w:hAnsi="Arial" w:cs="Arial"/>
          <w:b/>
          <w:sz w:val="24"/>
        </w:rPr>
      </w:pPr>
      <w:r>
        <w:rPr>
          <w:rFonts w:ascii="Arial" w:eastAsia="Arial" w:hAnsi="Arial" w:cs="Arial"/>
          <w:b/>
          <w:sz w:val="24"/>
        </w:rPr>
        <w:lastRenderedPageBreak/>
        <w:t xml:space="preserve">Comparison of values in the placebo and </w:t>
      </w:r>
      <w:r w:rsidR="00F641F8" w:rsidRPr="00144828">
        <w:rPr>
          <w:rFonts w:ascii="Arial" w:eastAsia="Arial" w:hAnsi="Arial" w:cs="Arial"/>
          <w:b/>
          <w:color w:val="FF0000"/>
          <w:sz w:val="24"/>
        </w:rPr>
        <w:t>TRT</w:t>
      </w:r>
      <w:r>
        <w:rPr>
          <w:rFonts w:ascii="Arial" w:eastAsia="Arial" w:hAnsi="Arial" w:cs="Arial"/>
          <w:b/>
          <w:sz w:val="24"/>
        </w:rPr>
        <w:t>-treated groups after 30 weeks</w:t>
      </w:r>
    </w:p>
    <w:p w14:paraId="2D012070" w14:textId="77777777" w:rsidR="0091792A" w:rsidRDefault="001A48B5">
      <w:pPr>
        <w:spacing w:after="0" w:line="480" w:lineRule="auto"/>
        <w:rPr>
          <w:rFonts w:ascii="Arial" w:eastAsia="Arial" w:hAnsi="Arial" w:cs="Arial"/>
          <w:sz w:val="24"/>
        </w:rPr>
      </w:pPr>
      <w:r>
        <w:rPr>
          <w:rFonts w:ascii="Arial" w:eastAsia="Arial" w:hAnsi="Arial" w:cs="Arial"/>
          <w:sz w:val="24"/>
        </w:rPr>
        <w:t>As expected, after 30 wee</w:t>
      </w:r>
      <w:r w:rsidR="00E6709A">
        <w:rPr>
          <w:rFonts w:ascii="Arial" w:eastAsia="Arial" w:hAnsi="Arial" w:cs="Arial"/>
          <w:sz w:val="24"/>
        </w:rPr>
        <w:t>k</w:t>
      </w:r>
      <w:r>
        <w:rPr>
          <w:rFonts w:ascii="Arial" w:eastAsia="Arial" w:hAnsi="Arial" w:cs="Arial"/>
          <w:sz w:val="24"/>
        </w:rPr>
        <w:t xml:space="preserve">s </w:t>
      </w:r>
      <w:r w:rsidR="00F641F8" w:rsidRPr="00144828">
        <w:rPr>
          <w:rFonts w:ascii="Arial" w:eastAsia="Arial" w:hAnsi="Arial" w:cs="Arial"/>
          <w:color w:val="FF0000"/>
          <w:sz w:val="24"/>
        </w:rPr>
        <w:t>TRT</w:t>
      </w:r>
      <w:r>
        <w:rPr>
          <w:rFonts w:ascii="Arial" w:eastAsia="Arial" w:hAnsi="Arial" w:cs="Arial"/>
          <w:sz w:val="24"/>
        </w:rPr>
        <w:t xml:space="preserve">, trough levels of total testosterone were significantly greater </w:t>
      </w:r>
      <w:bookmarkStart w:id="4" w:name="_Hlk20826602"/>
      <w:r>
        <w:rPr>
          <w:rFonts w:ascii="Arial" w:eastAsia="Arial" w:hAnsi="Arial" w:cs="Arial"/>
          <w:sz w:val="24"/>
        </w:rPr>
        <w:t>in treated men (</w:t>
      </w:r>
      <w:bookmarkStart w:id="5" w:name="_Hlk20826515"/>
      <w:r>
        <w:rPr>
          <w:rFonts w:ascii="Arial" w:eastAsia="Arial" w:hAnsi="Arial" w:cs="Arial"/>
          <w:sz w:val="24"/>
        </w:rPr>
        <w:t xml:space="preserve">median: +1.50, IQR: </w:t>
      </w:r>
      <w:bookmarkEnd w:id="5"/>
      <w:r>
        <w:rPr>
          <w:rFonts w:ascii="Arial" w:eastAsia="Arial" w:hAnsi="Arial" w:cs="Arial"/>
          <w:sz w:val="24"/>
        </w:rPr>
        <w:t xml:space="preserve">-1.35/3.85, p (sign rank)= 0.0007) </w:t>
      </w:r>
      <w:bookmarkEnd w:id="4"/>
      <w:r>
        <w:rPr>
          <w:rFonts w:ascii="Arial" w:eastAsia="Arial" w:hAnsi="Arial" w:cs="Arial"/>
          <w:sz w:val="24"/>
        </w:rPr>
        <w:t xml:space="preserve">than in those given placebo (median: +0.75, IQR: -1.40/1.95, p (sign rank)=0.13). SHBG changed (ΔSHBG: visit 5 – baseline SHBG values) non significantly after 30 weeks in the total (median: -1.0, IQR: -4.40/3.20, p (sign rank)=0.071), placebo (median: -0.70, IQR: -4.10/1.95, p (sign rank)=0.46) and </w:t>
      </w:r>
      <w:r w:rsidR="00F641F8" w:rsidRPr="00144828">
        <w:rPr>
          <w:rFonts w:ascii="Arial" w:eastAsia="Arial" w:hAnsi="Arial" w:cs="Arial"/>
          <w:color w:val="FF0000"/>
          <w:sz w:val="24"/>
        </w:rPr>
        <w:t>TRT</w:t>
      </w:r>
      <w:r>
        <w:rPr>
          <w:rFonts w:ascii="Arial" w:eastAsia="Arial" w:hAnsi="Arial" w:cs="Arial"/>
          <w:sz w:val="24"/>
        </w:rPr>
        <w:t xml:space="preserve"> (median: -1.2, IQR: -4.60/2.05, p (sign rank) =0.058) groups though in the total and </w:t>
      </w:r>
      <w:r w:rsidR="00F641F8" w:rsidRPr="00144828">
        <w:rPr>
          <w:rFonts w:ascii="Arial" w:eastAsia="Arial" w:hAnsi="Arial" w:cs="Arial"/>
          <w:color w:val="FF0000"/>
          <w:sz w:val="24"/>
        </w:rPr>
        <w:t>TRT</w:t>
      </w:r>
      <w:r>
        <w:rPr>
          <w:rFonts w:ascii="Arial" w:eastAsia="Arial" w:hAnsi="Arial" w:cs="Arial"/>
          <w:sz w:val="24"/>
        </w:rPr>
        <w:t xml:space="preserve"> groups, the change approached significance. In the </w:t>
      </w:r>
      <w:r w:rsidR="00F641F8" w:rsidRPr="00144828">
        <w:rPr>
          <w:rFonts w:ascii="Arial" w:eastAsia="Arial" w:hAnsi="Arial" w:cs="Arial"/>
          <w:color w:val="FF0000"/>
          <w:sz w:val="24"/>
        </w:rPr>
        <w:t>TRT</w:t>
      </w:r>
      <w:r>
        <w:rPr>
          <w:rFonts w:ascii="Arial" w:eastAsia="Arial" w:hAnsi="Arial" w:cs="Arial"/>
          <w:sz w:val="24"/>
        </w:rPr>
        <w:t xml:space="preserve"> group, significant reductions were found in waist circumference (-3.0cm, IQR: -5.30/0.0, p&lt;0.0001), weight (median: -1.0kg, IQR: -2.75/0.55, p=0.0014), </w:t>
      </w:r>
      <w:r w:rsidR="002269E1">
        <w:rPr>
          <w:rFonts w:ascii="Arial" w:eastAsia="Arial" w:hAnsi="Arial" w:cs="Arial"/>
          <w:sz w:val="24"/>
        </w:rPr>
        <w:t>body mass index</w:t>
      </w:r>
      <w:r>
        <w:rPr>
          <w:rFonts w:ascii="Arial" w:eastAsia="Arial" w:hAnsi="Arial" w:cs="Arial"/>
          <w:sz w:val="24"/>
        </w:rPr>
        <w:t xml:space="preserve"> (median: -0.3, IQR: -0.90/0.25, p=0.0032) and total cholesterol (-0.2, IQR: -0.60/0.10, p=0.0036). In the placebo group, only HbA1c changed, demonstrating a significant increase after 30 weeks (median: +0.10, IQR: -0.20/0.50, p=0.032).</w:t>
      </w:r>
    </w:p>
    <w:p w14:paraId="1F46374A" w14:textId="77777777" w:rsidR="0091792A" w:rsidRDefault="001A48B5">
      <w:pPr>
        <w:spacing w:after="0" w:line="480" w:lineRule="auto"/>
        <w:rPr>
          <w:rFonts w:ascii="Arial" w:eastAsia="Arial" w:hAnsi="Arial" w:cs="Arial"/>
          <w:bCs/>
          <w:sz w:val="24"/>
        </w:rPr>
      </w:pPr>
      <w:r>
        <w:rPr>
          <w:rFonts w:ascii="Arial" w:eastAsia="Arial" w:hAnsi="Arial" w:cs="Arial"/>
          <w:b/>
          <w:bCs/>
          <w:sz w:val="24"/>
        </w:rPr>
        <w:t>Examining the data for subgroups using baseline SHBG and age</w:t>
      </w:r>
      <w:r>
        <w:rPr>
          <w:rFonts w:ascii="Arial" w:eastAsia="Arial" w:hAnsi="Arial" w:cs="Arial"/>
          <w:bCs/>
          <w:sz w:val="24"/>
        </w:rPr>
        <w:t xml:space="preserve"> </w:t>
      </w:r>
    </w:p>
    <w:p w14:paraId="63C3DA1D" w14:textId="77777777" w:rsidR="0091792A" w:rsidRDefault="001A48B5">
      <w:pPr>
        <w:spacing w:after="0" w:line="480" w:lineRule="auto"/>
        <w:rPr>
          <w:rFonts w:ascii="Arial" w:eastAsia="Arial" w:hAnsi="Arial" w:cs="Arial"/>
          <w:sz w:val="24"/>
        </w:rPr>
      </w:pPr>
      <w:r>
        <w:rPr>
          <w:rFonts w:ascii="Arial" w:eastAsia="Arial" w:hAnsi="Arial" w:cs="Arial"/>
          <w:sz w:val="24"/>
        </w:rPr>
        <w:t xml:space="preserve">Table 2 shows baseline SHBG level was significantly associated with ∆SHBG (dependent variable) in the total cohort and </w:t>
      </w:r>
      <w:r w:rsidR="00F641F8" w:rsidRPr="00B13AC1">
        <w:rPr>
          <w:rFonts w:ascii="Arial" w:eastAsia="Arial" w:hAnsi="Arial" w:cs="Arial"/>
          <w:color w:val="FF0000"/>
          <w:sz w:val="24"/>
        </w:rPr>
        <w:t>TRT</w:t>
      </w:r>
      <w:r>
        <w:rPr>
          <w:rFonts w:ascii="Arial" w:eastAsia="Arial" w:hAnsi="Arial" w:cs="Arial"/>
          <w:sz w:val="24"/>
        </w:rPr>
        <w:t xml:space="preserve">-treated men (model 1: c= -0.32 (95% CI: -0.44,-0.20), p&lt;0.001) but not placebo group suggesting the association in the total cohort was driven by </w:t>
      </w:r>
      <w:r w:rsidR="00F641F8" w:rsidRPr="00B13AC1">
        <w:rPr>
          <w:rFonts w:ascii="Arial" w:eastAsia="Arial" w:hAnsi="Arial" w:cs="Arial"/>
          <w:color w:val="FF0000"/>
          <w:sz w:val="24"/>
        </w:rPr>
        <w:t>TRT</w:t>
      </w:r>
      <w:r>
        <w:rPr>
          <w:rFonts w:ascii="Arial" w:eastAsia="Arial" w:hAnsi="Arial" w:cs="Arial"/>
          <w:sz w:val="24"/>
        </w:rPr>
        <w:t xml:space="preserve">. Model 2 shows that age was also significantly associated with ∆SHBG in the placebo and </w:t>
      </w:r>
      <w:r w:rsidR="00F641F8" w:rsidRPr="00B13AC1">
        <w:rPr>
          <w:rFonts w:ascii="Arial" w:eastAsia="Arial" w:hAnsi="Arial" w:cs="Arial"/>
          <w:color w:val="FF0000"/>
          <w:sz w:val="24"/>
        </w:rPr>
        <w:t>TRT</w:t>
      </w:r>
      <w:r>
        <w:rPr>
          <w:rFonts w:ascii="Arial" w:eastAsia="Arial" w:hAnsi="Arial" w:cs="Arial"/>
          <w:sz w:val="24"/>
        </w:rPr>
        <w:t xml:space="preserve"> groups though the association differed; in the placebo group the coefficient (c) was positive while in men treated with </w:t>
      </w:r>
      <w:r w:rsidR="00F641F8" w:rsidRPr="00B13AC1">
        <w:rPr>
          <w:rFonts w:ascii="Arial" w:eastAsia="Arial" w:hAnsi="Arial" w:cs="Arial"/>
          <w:color w:val="FF0000"/>
          <w:sz w:val="24"/>
        </w:rPr>
        <w:t>TRT</w:t>
      </w:r>
      <w:r>
        <w:rPr>
          <w:rFonts w:ascii="Arial" w:eastAsia="Arial" w:hAnsi="Arial" w:cs="Arial"/>
          <w:sz w:val="24"/>
        </w:rPr>
        <w:t xml:space="preserve"> an inverse association was observed. Model 3 includes baseline SHBG and age as independent variables and shows baseline SHBG but not age, was significantly associated with ∆SHBG in </w:t>
      </w:r>
      <w:r w:rsidR="00F641F8" w:rsidRPr="00B13AC1">
        <w:rPr>
          <w:rFonts w:ascii="Arial" w:eastAsia="Arial" w:hAnsi="Arial" w:cs="Arial"/>
          <w:color w:val="FF0000"/>
          <w:sz w:val="24"/>
        </w:rPr>
        <w:t>TRT</w:t>
      </w:r>
      <w:r>
        <w:rPr>
          <w:rFonts w:ascii="Arial" w:eastAsia="Arial" w:hAnsi="Arial" w:cs="Arial"/>
          <w:sz w:val="24"/>
        </w:rPr>
        <w:t xml:space="preserve"> group. In the placebo group, the association with age was significant while that with SHBG only approached </w:t>
      </w:r>
      <w:r>
        <w:rPr>
          <w:rFonts w:ascii="Arial" w:eastAsia="Arial" w:hAnsi="Arial" w:cs="Arial"/>
          <w:sz w:val="24"/>
        </w:rPr>
        <w:lastRenderedPageBreak/>
        <w:t xml:space="preserve">significance (Table 2). None of the other variables including total testosterone, weight, waist circumference, HbA1c, blood pressure and lipids were significantly associated with ∆SHBG when included individually in model 3 (data not shown). </w:t>
      </w:r>
    </w:p>
    <w:p w14:paraId="6B936845" w14:textId="77777777" w:rsidR="0091792A" w:rsidRDefault="001A48B5">
      <w:pPr>
        <w:spacing w:after="0" w:line="480" w:lineRule="auto"/>
        <w:rPr>
          <w:rFonts w:ascii="Arial" w:eastAsia="Arial" w:hAnsi="Arial" w:cs="Arial"/>
          <w:sz w:val="24"/>
        </w:rPr>
      </w:pPr>
      <w:r>
        <w:rPr>
          <w:rFonts w:ascii="Arial" w:eastAsia="Arial" w:hAnsi="Arial" w:cs="Arial"/>
          <w:sz w:val="24"/>
        </w:rPr>
        <w:tab/>
      </w:r>
    </w:p>
    <w:p w14:paraId="111401D3" w14:textId="77777777" w:rsidR="0091792A" w:rsidRDefault="001A48B5">
      <w:pPr>
        <w:spacing w:after="0" w:line="480" w:lineRule="auto"/>
        <w:rPr>
          <w:rFonts w:ascii="Arial" w:eastAsia="Arial" w:hAnsi="Arial" w:cs="Arial"/>
          <w:sz w:val="24"/>
        </w:rPr>
      </w:pPr>
      <w:r>
        <w:rPr>
          <w:rFonts w:ascii="Arial" w:eastAsia="Arial" w:hAnsi="Arial" w:cs="Arial"/>
          <w:sz w:val="24"/>
        </w:rPr>
        <w:t xml:space="preserve">The association between </w:t>
      </w:r>
      <w:r w:rsidR="00B13AC1" w:rsidRPr="00B13AC1">
        <w:rPr>
          <w:rFonts w:ascii="Arial" w:eastAsia="Arial" w:hAnsi="Arial" w:cs="Arial"/>
          <w:color w:val="000000" w:themeColor="text1"/>
          <w:sz w:val="24"/>
        </w:rPr>
        <w:t>baseline</w:t>
      </w:r>
      <w:r w:rsidR="00B13AC1">
        <w:rPr>
          <w:rFonts w:ascii="Arial" w:eastAsia="Arial" w:hAnsi="Arial" w:cs="Arial"/>
          <w:color w:val="FF0000"/>
          <w:sz w:val="24"/>
        </w:rPr>
        <w:t xml:space="preserve"> </w:t>
      </w:r>
      <w:r>
        <w:rPr>
          <w:rFonts w:ascii="Arial" w:eastAsia="Arial" w:hAnsi="Arial" w:cs="Arial"/>
          <w:sz w:val="24"/>
        </w:rPr>
        <w:t xml:space="preserve">SHBG and </w:t>
      </w:r>
      <w:bookmarkStart w:id="6" w:name="_Hlk24453017"/>
      <w:r>
        <w:rPr>
          <w:rFonts w:ascii="Arial" w:eastAsia="Arial" w:hAnsi="Arial" w:cs="Arial"/>
          <w:sz w:val="24"/>
        </w:rPr>
        <w:t>∆</w:t>
      </w:r>
      <w:bookmarkEnd w:id="6"/>
      <w:r>
        <w:rPr>
          <w:rFonts w:ascii="Arial" w:eastAsia="Arial" w:hAnsi="Arial" w:cs="Arial"/>
          <w:sz w:val="24"/>
        </w:rPr>
        <w:t xml:space="preserve">SHBG in </w:t>
      </w:r>
      <w:r w:rsidR="00F641F8" w:rsidRPr="00B13AC1">
        <w:rPr>
          <w:rFonts w:ascii="Arial" w:eastAsia="Arial" w:hAnsi="Arial" w:cs="Arial"/>
          <w:color w:val="FF0000"/>
          <w:sz w:val="24"/>
        </w:rPr>
        <w:t>TRT</w:t>
      </w:r>
      <w:r>
        <w:rPr>
          <w:rFonts w:ascii="Arial" w:eastAsia="Arial" w:hAnsi="Arial" w:cs="Arial"/>
          <w:sz w:val="24"/>
        </w:rPr>
        <w:t xml:space="preserve"> treated men (model 1, Table 2) demonstrates a negative coefficient indicating an inverse association; thus, the value of ∆SHBG (either positive or negative) is higher the lower the value of baseline SHBG (Figure 2). Importantly, the coefficient does not show whether ∆SHBG is positive or negative, this is shown by whether the line intercepts the y axis (∆SHBG) at ≤0 or &gt;0. Accordingly, Figure 2 shows for each individual subject given </w:t>
      </w:r>
      <w:r w:rsidR="00F641F8" w:rsidRPr="00B13AC1">
        <w:rPr>
          <w:rFonts w:ascii="Arial" w:eastAsia="Arial" w:hAnsi="Arial" w:cs="Arial"/>
          <w:color w:val="FF0000"/>
          <w:sz w:val="24"/>
        </w:rPr>
        <w:t>TRT</w:t>
      </w:r>
      <w:r>
        <w:rPr>
          <w:rFonts w:ascii="Arial" w:eastAsia="Arial" w:hAnsi="Arial" w:cs="Arial"/>
          <w:sz w:val="24"/>
        </w:rPr>
        <w:t xml:space="preserve"> or placebo, baseline SHBG plotted against ∆SHBG. It shows firstly, an inverse relationship between the two variables in the </w:t>
      </w:r>
      <w:r w:rsidR="00F641F8" w:rsidRPr="001F4658">
        <w:rPr>
          <w:rFonts w:ascii="Arial" w:eastAsia="Arial" w:hAnsi="Arial" w:cs="Arial"/>
          <w:color w:val="FF0000"/>
          <w:sz w:val="24"/>
        </w:rPr>
        <w:t>TRT</w:t>
      </w:r>
      <w:r>
        <w:rPr>
          <w:rFonts w:ascii="Arial" w:eastAsia="Arial" w:hAnsi="Arial" w:cs="Arial"/>
          <w:sz w:val="24"/>
        </w:rPr>
        <w:t xml:space="preserve"> group with scatter and secondly, indicates that men with lower levels of baseline SHBG values are likely to have higher SHBG values at the end of </w:t>
      </w:r>
      <w:r w:rsidR="00F641F8" w:rsidRPr="001F4658">
        <w:rPr>
          <w:rFonts w:ascii="Arial" w:eastAsia="Arial" w:hAnsi="Arial" w:cs="Arial"/>
          <w:color w:val="FF0000"/>
          <w:sz w:val="24"/>
        </w:rPr>
        <w:t>TRT</w:t>
      </w:r>
      <w:r>
        <w:rPr>
          <w:rFonts w:ascii="Arial" w:eastAsia="Arial" w:hAnsi="Arial" w:cs="Arial"/>
          <w:sz w:val="24"/>
        </w:rPr>
        <w:t xml:space="preserve"> while the converse is true in men with baseline values greater than 24.7nmol/l (calculated using the regression shown in Figure 2). Figure 3 shows the corresponding relationship between age and ∆SHBG in the placebo and </w:t>
      </w:r>
      <w:r w:rsidR="00F641F8" w:rsidRPr="001F4658">
        <w:rPr>
          <w:rFonts w:ascii="Arial" w:eastAsia="Arial" w:hAnsi="Arial" w:cs="Arial"/>
          <w:color w:val="FF0000"/>
          <w:sz w:val="24"/>
        </w:rPr>
        <w:t>TRT</w:t>
      </w:r>
      <w:r>
        <w:rPr>
          <w:rFonts w:ascii="Arial" w:eastAsia="Arial" w:hAnsi="Arial" w:cs="Arial"/>
          <w:sz w:val="24"/>
        </w:rPr>
        <w:t xml:space="preserve"> groups. The placebo group demonstrated a positive coefficient while in the </w:t>
      </w:r>
      <w:r w:rsidR="00F641F8" w:rsidRPr="001F4658">
        <w:rPr>
          <w:rFonts w:ascii="Arial" w:eastAsia="Arial" w:hAnsi="Arial" w:cs="Arial"/>
          <w:color w:val="FF0000"/>
          <w:sz w:val="24"/>
        </w:rPr>
        <w:t>TRT</w:t>
      </w:r>
      <w:r>
        <w:rPr>
          <w:rFonts w:ascii="Arial" w:eastAsia="Arial" w:hAnsi="Arial" w:cs="Arial"/>
          <w:sz w:val="24"/>
        </w:rPr>
        <w:t xml:space="preserve"> group it was negative.</w:t>
      </w:r>
    </w:p>
    <w:p w14:paraId="4796BEB7" w14:textId="77777777" w:rsidR="0091792A" w:rsidRDefault="0091792A">
      <w:pPr>
        <w:spacing w:after="0" w:line="480" w:lineRule="auto"/>
        <w:rPr>
          <w:rFonts w:ascii="Arial" w:eastAsia="Arial" w:hAnsi="Arial" w:cs="Arial"/>
          <w:bCs/>
          <w:sz w:val="24"/>
        </w:rPr>
      </w:pPr>
    </w:p>
    <w:p w14:paraId="7D1F3BC2" w14:textId="77777777" w:rsidR="0091792A" w:rsidRDefault="001A48B5">
      <w:pPr>
        <w:spacing w:after="0" w:line="480" w:lineRule="auto"/>
        <w:rPr>
          <w:rFonts w:ascii="Arial" w:eastAsia="Arial" w:hAnsi="Arial" w:cs="Arial"/>
          <w:sz w:val="24"/>
        </w:rPr>
      </w:pPr>
      <w:r>
        <w:rPr>
          <w:rFonts w:ascii="Arial" w:eastAsia="Arial" w:hAnsi="Arial" w:cs="Arial"/>
          <w:bCs/>
          <w:sz w:val="24"/>
        </w:rPr>
        <w:t xml:space="preserve">We also examined the possibility that baseline testosterone level might mediate the association of SHBG with ∆SHBG </w:t>
      </w:r>
      <w:r>
        <w:rPr>
          <w:rFonts w:ascii="Arial" w:eastAsia="Arial" w:hAnsi="Arial" w:cs="Arial"/>
          <w:sz w:val="24"/>
        </w:rPr>
        <w:t>(dependent variable)</w:t>
      </w:r>
      <w:r>
        <w:rPr>
          <w:rFonts w:ascii="Arial" w:eastAsia="Arial" w:hAnsi="Arial" w:cs="Arial"/>
          <w:bCs/>
          <w:sz w:val="24"/>
        </w:rPr>
        <w:t xml:space="preserve"> by dichotomising the </w:t>
      </w:r>
      <w:r>
        <w:rPr>
          <w:rFonts w:ascii="Arial" w:eastAsia="Arial" w:hAnsi="Arial" w:cs="Arial"/>
          <w:sz w:val="24"/>
        </w:rPr>
        <w:t xml:space="preserve">men given </w:t>
      </w:r>
      <w:r w:rsidR="00F641F8" w:rsidRPr="001F4658">
        <w:rPr>
          <w:rFonts w:ascii="Arial" w:eastAsia="Arial" w:hAnsi="Arial" w:cs="Arial"/>
          <w:color w:val="FF0000"/>
          <w:sz w:val="24"/>
        </w:rPr>
        <w:t>TRT</w:t>
      </w:r>
      <w:r>
        <w:rPr>
          <w:rFonts w:ascii="Arial" w:eastAsia="Arial" w:hAnsi="Arial" w:cs="Arial"/>
          <w:bCs/>
          <w:sz w:val="24"/>
        </w:rPr>
        <w:t xml:space="preserve"> into those with baseline concentrations &lt;8nmol/l or 8-12nmol/l. </w:t>
      </w:r>
      <w:r>
        <w:rPr>
          <w:rFonts w:ascii="Arial" w:eastAsia="Arial" w:hAnsi="Arial" w:cs="Arial"/>
          <w:sz w:val="24"/>
        </w:rPr>
        <w:t xml:space="preserve">In a multiple regression model comprising baseline SHBG and age, we found that while baseline SHBG was significantly associated with ∆SHBG, no associations were </w:t>
      </w:r>
      <w:r>
        <w:rPr>
          <w:rFonts w:ascii="Arial" w:eastAsia="Arial" w:hAnsi="Arial" w:cs="Arial"/>
          <w:sz w:val="24"/>
        </w:rPr>
        <w:lastRenderedPageBreak/>
        <w:t xml:space="preserve">observed for testosterone in men stratified by testosterone levels&lt;8nmol/l </w:t>
      </w:r>
      <w:bookmarkStart w:id="7" w:name="_Hlk23666117"/>
      <w:r>
        <w:rPr>
          <w:rFonts w:ascii="Arial" w:eastAsia="Arial" w:hAnsi="Arial" w:cs="Arial"/>
          <w:sz w:val="24"/>
        </w:rPr>
        <w:t>(c=0.18, 95% CI -0.97,1.32, p=0.75)</w:t>
      </w:r>
      <w:bookmarkEnd w:id="7"/>
      <w:r>
        <w:rPr>
          <w:rFonts w:ascii="Arial" w:eastAsia="Arial" w:hAnsi="Arial" w:cs="Arial"/>
          <w:sz w:val="24"/>
        </w:rPr>
        <w:t xml:space="preserve"> or 8-12nmol/l (c=0.25, 95% CI -0.72,1.23, p=0.60).</w:t>
      </w:r>
    </w:p>
    <w:p w14:paraId="3244740B" w14:textId="77777777" w:rsidR="006F3809" w:rsidRDefault="006F3809">
      <w:pPr>
        <w:spacing w:after="0" w:line="480" w:lineRule="auto"/>
        <w:rPr>
          <w:rFonts w:ascii="Arial" w:eastAsia="Arial" w:hAnsi="Arial" w:cs="Arial"/>
          <w:b/>
          <w:sz w:val="24"/>
        </w:rPr>
      </w:pPr>
    </w:p>
    <w:p w14:paraId="07249980" w14:textId="77777777" w:rsidR="0091792A" w:rsidRDefault="001A48B5">
      <w:pPr>
        <w:spacing w:after="0" w:line="480" w:lineRule="auto"/>
        <w:rPr>
          <w:rFonts w:ascii="Arial" w:eastAsia="Arial" w:hAnsi="Arial" w:cs="Arial"/>
          <w:b/>
          <w:sz w:val="24"/>
        </w:rPr>
      </w:pPr>
      <w:r>
        <w:rPr>
          <w:rFonts w:ascii="Arial" w:eastAsia="Arial" w:hAnsi="Arial" w:cs="Arial"/>
          <w:b/>
          <w:sz w:val="24"/>
        </w:rPr>
        <w:t xml:space="preserve">Effects of </w:t>
      </w:r>
      <w:r w:rsidR="00F641F8" w:rsidRPr="0072275C">
        <w:rPr>
          <w:rFonts w:ascii="Arial" w:eastAsia="Arial" w:hAnsi="Arial" w:cs="Arial"/>
          <w:b/>
          <w:color w:val="FF0000"/>
          <w:sz w:val="24"/>
        </w:rPr>
        <w:t>TRT</w:t>
      </w:r>
      <w:r>
        <w:rPr>
          <w:rFonts w:ascii="Arial" w:eastAsia="Arial" w:hAnsi="Arial" w:cs="Arial"/>
          <w:b/>
          <w:sz w:val="24"/>
        </w:rPr>
        <w:t xml:space="preserve"> on </w:t>
      </w:r>
      <w:r>
        <w:rPr>
          <w:rFonts w:ascii="Arial" w:eastAsia="Arial" w:hAnsi="Arial" w:cs="Arial"/>
          <w:b/>
          <w:bCs/>
          <w:sz w:val="24"/>
        </w:rPr>
        <w:t>∆</w:t>
      </w:r>
      <w:r>
        <w:rPr>
          <w:rFonts w:ascii="Arial" w:eastAsia="Arial" w:hAnsi="Arial" w:cs="Arial"/>
          <w:b/>
          <w:sz w:val="24"/>
        </w:rPr>
        <w:t xml:space="preserve">SHBG after 30 weeks </w:t>
      </w:r>
    </w:p>
    <w:p w14:paraId="22216C43" w14:textId="77777777" w:rsidR="0091792A" w:rsidRDefault="001A48B5">
      <w:pPr>
        <w:spacing w:after="0" w:line="480" w:lineRule="auto"/>
        <w:rPr>
          <w:rFonts w:ascii="Arial" w:eastAsia="Arial" w:hAnsi="Arial" w:cs="Arial"/>
          <w:sz w:val="24"/>
        </w:rPr>
      </w:pPr>
      <w:r>
        <w:rPr>
          <w:rFonts w:ascii="Arial" w:eastAsia="Arial" w:hAnsi="Arial" w:cs="Arial"/>
          <w:sz w:val="24"/>
        </w:rPr>
        <w:t xml:space="preserve">The data in Table 2 and Figures 2 and 3 show firstly, that both baseline SHBG and age mediate the effect of </w:t>
      </w:r>
      <w:r w:rsidR="00F641F8" w:rsidRPr="001F4658">
        <w:rPr>
          <w:rFonts w:ascii="Arial" w:eastAsia="Arial" w:hAnsi="Arial" w:cs="Arial"/>
          <w:color w:val="FF0000"/>
          <w:sz w:val="24"/>
        </w:rPr>
        <w:t>TRT</w:t>
      </w:r>
      <w:r>
        <w:rPr>
          <w:rFonts w:ascii="Arial" w:eastAsia="Arial" w:hAnsi="Arial" w:cs="Arial"/>
          <w:sz w:val="24"/>
        </w:rPr>
        <w:t xml:space="preserve"> (compared to placebo) on ∆SHBG and secondly, suggest these factors could be used to identify subgroups. Accordingly, we studied the association between </w:t>
      </w:r>
      <w:r w:rsidR="00F641F8" w:rsidRPr="001F4658">
        <w:rPr>
          <w:rFonts w:ascii="Arial" w:eastAsia="Arial" w:hAnsi="Arial" w:cs="Arial"/>
          <w:color w:val="FF0000"/>
          <w:sz w:val="24"/>
        </w:rPr>
        <w:t>TRT</w:t>
      </w:r>
      <w:r>
        <w:rPr>
          <w:rFonts w:ascii="Arial" w:eastAsia="Arial" w:hAnsi="Arial" w:cs="Arial"/>
          <w:sz w:val="24"/>
        </w:rPr>
        <w:t xml:space="preserve"> (compared to placebo) and </w:t>
      </w:r>
      <w:r>
        <w:rPr>
          <w:rFonts w:ascii="Arial" w:eastAsia="Arial" w:hAnsi="Arial" w:cs="Arial"/>
          <w:bCs/>
          <w:sz w:val="24"/>
        </w:rPr>
        <w:t xml:space="preserve">∆SHBG in patients stratified by median baseline SHBG (28.1nmol/l) and age (63 years). </w:t>
      </w:r>
      <w:r>
        <w:rPr>
          <w:rFonts w:ascii="Arial" w:eastAsia="Arial" w:hAnsi="Arial" w:cs="Arial"/>
          <w:b/>
          <w:bCs/>
          <w:sz w:val="24"/>
        </w:rPr>
        <w:t xml:space="preserve"> </w:t>
      </w:r>
      <w:r>
        <w:rPr>
          <w:rFonts w:ascii="Arial" w:eastAsia="Arial" w:hAnsi="Arial" w:cs="Arial"/>
          <w:sz w:val="24"/>
        </w:rPr>
        <w:t xml:space="preserve">To determine whether stratification by baseline SHBG identified subgroups with varying outcomes, we used multiple regression to show that relative to the placebo group, </w:t>
      </w:r>
      <w:r w:rsidR="00F641F8" w:rsidRPr="001F4658">
        <w:rPr>
          <w:rFonts w:ascii="Arial" w:eastAsia="Arial" w:hAnsi="Arial" w:cs="Arial"/>
          <w:color w:val="FF0000"/>
          <w:sz w:val="24"/>
        </w:rPr>
        <w:t>TRT</w:t>
      </w:r>
      <w:r>
        <w:rPr>
          <w:rFonts w:ascii="Arial" w:eastAsia="Arial" w:hAnsi="Arial" w:cs="Arial"/>
          <w:sz w:val="24"/>
        </w:rPr>
        <w:t xml:space="preserve"> had different effects on ∆SHBG depending on whether baseline values were ≤ or &gt;28.1nmol/l. Thus, in men with baseline values ≤28.1nmol/l, </w:t>
      </w:r>
      <w:r w:rsidR="00F641F8" w:rsidRPr="001F4658">
        <w:rPr>
          <w:rFonts w:ascii="Arial" w:eastAsia="Arial" w:hAnsi="Arial" w:cs="Arial"/>
          <w:color w:val="FF0000"/>
          <w:sz w:val="24"/>
        </w:rPr>
        <w:t>TRT</w:t>
      </w:r>
      <w:r>
        <w:rPr>
          <w:rFonts w:ascii="Arial" w:eastAsia="Arial" w:hAnsi="Arial" w:cs="Arial"/>
          <w:sz w:val="24"/>
        </w:rPr>
        <w:t xml:space="preserve"> was associated with a significant positive coefficient for ∆SHBG while in those with baseline values&gt;median value, the association was significant but inverse (Table 3). </w:t>
      </w:r>
    </w:p>
    <w:p w14:paraId="774318FC" w14:textId="77777777" w:rsidR="0091792A" w:rsidRDefault="001A48B5">
      <w:pPr>
        <w:spacing w:after="0" w:line="480" w:lineRule="auto"/>
        <w:rPr>
          <w:rFonts w:ascii="Arial" w:eastAsia="Arial" w:hAnsi="Arial" w:cs="Arial"/>
          <w:sz w:val="24"/>
        </w:rPr>
      </w:pPr>
      <w:r>
        <w:rPr>
          <w:rFonts w:ascii="Arial" w:eastAsia="Arial" w:hAnsi="Arial" w:cs="Arial"/>
          <w:sz w:val="24"/>
        </w:rPr>
        <w:t xml:space="preserve">Table 3 </w:t>
      </w:r>
      <w:r w:rsidR="00E6709A">
        <w:rPr>
          <w:rFonts w:ascii="Arial" w:eastAsia="Arial" w:hAnsi="Arial" w:cs="Arial"/>
          <w:sz w:val="24"/>
        </w:rPr>
        <w:t xml:space="preserve">also </w:t>
      </w:r>
      <w:r>
        <w:rPr>
          <w:rFonts w:ascii="Arial" w:eastAsia="Arial" w:hAnsi="Arial" w:cs="Arial"/>
          <w:sz w:val="24"/>
        </w:rPr>
        <w:t xml:space="preserve">shows that while </w:t>
      </w:r>
      <w:r w:rsidR="00F641F8" w:rsidRPr="001F4658">
        <w:rPr>
          <w:rFonts w:ascii="Arial" w:eastAsia="Arial" w:hAnsi="Arial" w:cs="Arial"/>
          <w:color w:val="FF0000"/>
          <w:sz w:val="24"/>
        </w:rPr>
        <w:t>TRT</w:t>
      </w:r>
      <w:r>
        <w:rPr>
          <w:rFonts w:ascii="Arial" w:eastAsia="Arial" w:hAnsi="Arial" w:cs="Arial"/>
          <w:sz w:val="24"/>
        </w:rPr>
        <w:t xml:space="preserve"> was significantly associated with ∆SHBG in men aged ≤63 and &gt;63 years, the association demonstrated a positive coefficient in younger and a negative coefficient in older men.</w:t>
      </w:r>
    </w:p>
    <w:p w14:paraId="642262CC" w14:textId="77777777" w:rsidR="0091792A" w:rsidRDefault="001A48B5" w:rsidP="006F3809">
      <w:pPr>
        <w:spacing w:after="0" w:line="480" w:lineRule="auto"/>
        <w:rPr>
          <w:rFonts w:ascii="Arial" w:eastAsia="Calibri" w:hAnsi="Arial" w:cs="Arial"/>
          <w:sz w:val="24"/>
        </w:rPr>
      </w:pPr>
      <w:r>
        <w:rPr>
          <w:rFonts w:ascii="Arial" w:eastAsia="Calibri" w:hAnsi="Arial" w:cs="Arial"/>
          <w:sz w:val="24"/>
        </w:rPr>
        <w:t xml:space="preserve">Table 4 shows the results of regression analyses in which men were stratified into subgroups 1-4 using median values of both age and SHBG and the association between ∆SHBG (dependent variable) and </w:t>
      </w:r>
      <w:r w:rsidR="00F641F8" w:rsidRPr="001F4658">
        <w:rPr>
          <w:rFonts w:ascii="Arial" w:eastAsia="Calibri" w:hAnsi="Arial" w:cs="Arial"/>
          <w:color w:val="FF0000"/>
          <w:sz w:val="24"/>
        </w:rPr>
        <w:t>TRT</w:t>
      </w:r>
      <w:r>
        <w:rPr>
          <w:rFonts w:ascii="Arial" w:eastAsia="Calibri" w:hAnsi="Arial" w:cs="Arial"/>
          <w:sz w:val="24"/>
        </w:rPr>
        <w:t xml:space="preserve"> determined. Each model was adjusted for the age and the baseline SHBG values </w:t>
      </w:r>
      <w:r w:rsidR="001F4658">
        <w:rPr>
          <w:rFonts w:ascii="Arial" w:eastAsia="Calibri" w:hAnsi="Arial" w:cs="Arial"/>
          <w:sz w:val="24"/>
        </w:rPr>
        <w:t>with</w:t>
      </w:r>
      <w:r>
        <w:rPr>
          <w:rFonts w:ascii="Arial" w:eastAsia="Calibri" w:hAnsi="Arial" w:cs="Arial"/>
          <w:sz w:val="24"/>
        </w:rPr>
        <w:t xml:space="preserve">in that subgroup. In the 58 men with SHBG≤28.1 nmol/l and age≤63 years (subgroup 1), </w:t>
      </w:r>
      <w:r w:rsidR="00F641F8" w:rsidRPr="0072275C">
        <w:rPr>
          <w:rFonts w:ascii="Arial" w:eastAsia="Calibri" w:hAnsi="Arial" w:cs="Arial"/>
          <w:color w:val="FF0000"/>
          <w:sz w:val="24"/>
        </w:rPr>
        <w:t>TRT</w:t>
      </w:r>
      <w:r>
        <w:rPr>
          <w:rFonts w:ascii="Arial" w:eastAsia="Calibri" w:hAnsi="Arial" w:cs="Arial"/>
          <w:sz w:val="24"/>
        </w:rPr>
        <w:t xml:space="preserve"> was positively associated with ∆SHBG (c = 4.67, 95%CI 1.17</w:t>
      </w:r>
      <w:r w:rsidR="00E6709A">
        <w:rPr>
          <w:rFonts w:ascii="Arial" w:eastAsia="Calibri" w:hAnsi="Arial" w:cs="Arial"/>
          <w:sz w:val="24"/>
        </w:rPr>
        <w:t>,</w:t>
      </w:r>
      <w:r>
        <w:rPr>
          <w:rFonts w:ascii="Arial" w:eastAsia="Calibri" w:hAnsi="Arial" w:cs="Arial"/>
          <w:sz w:val="24"/>
        </w:rPr>
        <w:t xml:space="preserve"> 8.16, p=0.010) while in those with </w:t>
      </w:r>
      <w:bookmarkStart w:id="8" w:name="_Hlk22914403"/>
      <w:r>
        <w:rPr>
          <w:rFonts w:ascii="Arial" w:eastAsia="Calibri" w:hAnsi="Arial" w:cs="Arial"/>
          <w:sz w:val="24"/>
        </w:rPr>
        <w:t xml:space="preserve">SHBG &gt; 28.1 nmol/l and age &gt;63.1 years </w:t>
      </w:r>
      <w:bookmarkEnd w:id="8"/>
      <w:r>
        <w:rPr>
          <w:rFonts w:ascii="Arial" w:eastAsia="Calibri" w:hAnsi="Arial" w:cs="Arial"/>
          <w:sz w:val="24"/>
        </w:rPr>
        <w:t xml:space="preserve">(subgroup 4) the association was inverse </w:t>
      </w:r>
      <w:r>
        <w:rPr>
          <w:rFonts w:ascii="Arial" w:eastAsia="Calibri" w:hAnsi="Arial" w:cs="Arial"/>
          <w:sz w:val="24"/>
        </w:rPr>
        <w:lastRenderedPageBreak/>
        <w:t>(c = -7.07, 95%CI -11.64</w:t>
      </w:r>
      <w:r w:rsidR="00E6709A">
        <w:rPr>
          <w:rFonts w:ascii="Arial" w:eastAsia="Calibri" w:hAnsi="Arial" w:cs="Arial"/>
          <w:sz w:val="24"/>
        </w:rPr>
        <w:t>,</w:t>
      </w:r>
      <w:r>
        <w:rPr>
          <w:rFonts w:ascii="Arial" w:eastAsia="Calibri" w:hAnsi="Arial" w:cs="Arial"/>
          <w:sz w:val="24"/>
        </w:rPr>
        <w:t xml:space="preserve"> -2.49, p=0.003). No significant associations were observed in the other two categories; SHBG ≤28.1 nmol/l, age&gt;63.1 years (subgroup 2) and SHBG &gt;28.1 nmol/l, age&lt;63.1 years (subgroup 3). Subgroups 2 and 3 comprised fewer men because of the positive association between SHBG and age. </w:t>
      </w:r>
    </w:p>
    <w:p w14:paraId="163511A4" w14:textId="77777777" w:rsidR="007A62CA" w:rsidRDefault="007A62CA">
      <w:pPr>
        <w:spacing w:after="0" w:line="480" w:lineRule="auto"/>
        <w:rPr>
          <w:rFonts w:ascii="Arial" w:eastAsia="Calibri" w:hAnsi="Arial" w:cs="Arial"/>
          <w:b/>
          <w:bCs/>
          <w:sz w:val="24"/>
        </w:rPr>
      </w:pPr>
    </w:p>
    <w:p w14:paraId="0CF278C7" w14:textId="77777777" w:rsidR="007A62CA" w:rsidRDefault="007A62CA">
      <w:pPr>
        <w:spacing w:after="0" w:line="480" w:lineRule="auto"/>
        <w:rPr>
          <w:rFonts w:ascii="Arial" w:eastAsia="Calibri" w:hAnsi="Arial" w:cs="Arial"/>
          <w:b/>
          <w:bCs/>
          <w:sz w:val="24"/>
        </w:rPr>
      </w:pPr>
    </w:p>
    <w:p w14:paraId="4D10269C" w14:textId="77777777" w:rsidR="0091792A" w:rsidRDefault="001A48B5">
      <w:pPr>
        <w:spacing w:after="0" w:line="480" w:lineRule="auto"/>
        <w:rPr>
          <w:rFonts w:ascii="Arial" w:eastAsia="Calibri" w:hAnsi="Arial" w:cs="Arial"/>
          <w:sz w:val="24"/>
        </w:rPr>
      </w:pPr>
      <w:r>
        <w:rPr>
          <w:rFonts w:ascii="Arial" w:eastAsia="Calibri" w:hAnsi="Arial" w:cs="Arial"/>
          <w:b/>
          <w:bCs/>
          <w:sz w:val="24"/>
        </w:rPr>
        <w:t xml:space="preserve">Combinations of baseline SHBG and age and their association with change in variables after 30 weeks </w:t>
      </w:r>
      <w:r w:rsidR="00F641F8" w:rsidRPr="001F4658">
        <w:rPr>
          <w:rFonts w:ascii="Arial" w:eastAsia="Calibri" w:hAnsi="Arial" w:cs="Arial"/>
          <w:b/>
          <w:bCs/>
          <w:color w:val="FF0000"/>
          <w:sz w:val="24"/>
        </w:rPr>
        <w:t>TRT</w:t>
      </w:r>
      <w:r>
        <w:rPr>
          <w:rFonts w:ascii="Arial" w:eastAsia="Calibri" w:hAnsi="Arial" w:cs="Arial"/>
          <w:b/>
          <w:bCs/>
          <w:sz w:val="24"/>
        </w:rPr>
        <w:t>.</w:t>
      </w:r>
      <w:r>
        <w:rPr>
          <w:rFonts w:ascii="Arial" w:eastAsia="Calibri" w:hAnsi="Arial" w:cs="Arial"/>
          <w:sz w:val="24"/>
        </w:rPr>
        <w:t xml:space="preserve"> </w:t>
      </w:r>
    </w:p>
    <w:p w14:paraId="7FA610F9" w14:textId="77777777" w:rsidR="0091792A" w:rsidRDefault="001A48B5">
      <w:pPr>
        <w:spacing w:after="0" w:line="480" w:lineRule="auto"/>
        <w:rPr>
          <w:rFonts w:ascii="Arial" w:eastAsia="Calibri" w:hAnsi="Arial" w:cs="Arial"/>
          <w:sz w:val="24"/>
        </w:rPr>
      </w:pPr>
      <w:r>
        <w:rPr>
          <w:rFonts w:ascii="Arial" w:eastAsia="Calibri" w:hAnsi="Arial" w:cs="Arial"/>
          <w:sz w:val="24"/>
        </w:rPr>
        <w:t xml:space="preserve">The finding that the association of </w:t>
      </w:r>
      <w:r w:rsidR="00F641F8" w:rsidRPr="001F4658">
        <w:rPr>
          <w:rFonts w:ascii="Arial" w:eastAsia="Calibri" w:hAnsi="Arial" w:cs="Arial"/>
          <w:color w:val="FF0000"/>
          <w:sz w:val="24"/>
        </w:rPr>
        <w:t>TRT</w:t>
      </w:r>
      <w:r>
        <w:rPr>
          <w:rFonts w:ascii="Arial" w:eastAsia="Calibri" w:hAnsi="Arial" w:cs="Arial"/>
          <w:sz w:val="24"/>
        </w:rPr>
        <w:t xml:space="preserve"> with ΔSHBG was different in men stratified by baseline SHBG and age suggested these two variables may help identify subgroups of men who demonstrate different responses in characteristics associated with </w:t>
      </w:r>
      <w:r w:rsidR="001F4658">
        <w:rPr>
          <w:rFonts w:ascii="Arial" w:eastAsia="Calibri" w:hAnsi="Arial" w:cs="Arial"/>
          <w:sz w:val="24"/>
        </w:rPr>
        <w:t>TD</w:t>
      </w:r>
      <w:r>
        <w:rPr>
          <w:rFonts w:ascii="Arial" w:eastAsia="Calibri" w:hAnsi="Arial" w:cs="Arial"/>
          <w:sz w:val="24"/>
        </w:rPr>
        <w:t xml:space="preserve"> and T2DM after 30 weeks </w:t>
      </w:r>
      <w:r w:rsidR="00F641F8" w:rsidRPr="001F4658">
        <w:rPr>
          <w:rFonts w:ascii="Arial" w:eastAsia="Calibri" w:hAnsi="Arial" w:cs="Arial"/>
          <w:color w:val="FF0000"/>
          <w:sz w:val="24"/>
        </w:rPr>
        <w:t>TRT</w:t>
      </w:r>
      <w:r>
        <w:rPr>
          <w:rFonts w:ascii="Arial" w:eastAsia="Calibri" w:hAnsi="Arial" w:cs="Arial"/>
          <w:sz w:val="24"/>
        </w:rPr>
        <w:t xml:space="preserve">. Table 5 shows the association between </w:t>
      </w:r>
      <w:r w:rsidR="00F641F8" w:rsidRPr="001F4658">
        <w:rPr>
          <w:rFonts w:ascii="Arial" w:eastAsia="Calibri" w:hAnsi="Arial" w:cs="Arial"/>
          <w:color w:val="FF0000"/>
          <w:sz w:val="24"/>
        </w:rPr>
        <w:t>TRT</w:t>
      </w:r>
      <w:r>
        <w:rPr>
          <w:rFonts w:ascii="Arial" w:eastAsia="Calibri" w:hAnsi="Arial" w:cs="Arial"/>
          <w:sz w:val="24"/>
        </w:rPr>
        <w:t xml:space="preserve"> and change in variables (dependent variable: ∆ variable) associated with hypogonadism and T2DM in men w</w:t>
      </w:r>
      <w:r>
        <w:rPr>
          <w:rFonts w:ascii="Arial" w:hAnsi="Arial" w:cs="Arial"/>
          <w:sz w:val="24"/>
          <w:szCs w:val="24"/>
        </w:rPr>
        <w:t>ith the combination of SHBG&lt;28.1nmol/l and age&lt;63years (subgroup 1) or, SHBG &gt;28.1nmol/l and age &gt;63years (subgroup 4). We found that ∆</w:t>
      </w:r>
      <w:r>
        <w:rPr>
          <w:rFonts w:ascii="Arial" w:eastAsia="Calibri" w:hAnsi="Arial" w:cs="Arial"/>
          <w:sz w:val="24"/>
        </w:rPr>
        <w:t xml:space="preserve">waist circumference in men with SHBG≤28.1 nmol/l/age≤63 years and those with </w:t>
      </w:r>
      <w:bookmarkStart w:id="9" w:name="_Hlk19025023"/>
      <w:r>
        <w:rPr>
          <w:rFonts w:ascii="Arial" w:eastAsia="Calibri" w:hAnsi="Arial" w:cs="Arial"/>
          <w:sz w:val="24"/>
        </w:rPr>
        <w:t>SHBG&gt;28.1 nmol/l/age&gt;63 years</w:t>
      </w:r>
      <w:bookmarkEnd w:id="9"/>
      <w:r>
        <w:rPr>
          <w:rFonts w:ascii="Arial" w:eastAsia="Calibri" w:hAnsi="Arial" w:cs="Arial"/>
          <w:sz w:val="24"/>
        </w:rPr>
        <w:t xml:space="preserve"> differed; in subgroup 1 the association between </w:t>
      </w:r>
      <w:r w:rsidR="00F641F8" w:rsidRPr="001F4658">
        <w:rPr>
          <w:rFonts w:ascii="Arial" w:eastAsia="Calibri" w:hAnsi="Arial" w:cs="Arial"/>
          <w:color w:val="FF0000"/>
          <w:sz w:val="24"/>
        </w:rPr>
        <w:t>TRT</w:t>
      </w:r>
      <w:r>
        <w:rPr>
          <w:rFonts w:ascii="Arial" w:eastAsia="Calibri" w:hAnsi="Arial" w:cs="Arial"/>
          <w:sz w:val="24"/>
        </w:rPr>
        <w:t xml:space="preserve"> and ∆waist circumference did not achieve significance while in subgroup 4 the therapy was significantly, inversely associated with ∆waist circumference. Similarly, only in the latter group was the association of </w:t>
      </w:r>
      <w:r w:rsidR="00F641F8" w:rsidRPr="001F4658">
        <w:rPr>
          <w:rFonts w:ascii="Arial" w:eastAsia="Calibri" w:hAnsi="Arial" w:cs="Arial"/>
          <w:color w:val="FF0000"/>
          <w:sz w:val="24"/>
        </w:rPr>
        <w:t>TRT</w:t>
      </w:r>
      <w:r>
        <w:rPr>
          <w:rFonts w:ascii="Arial" w:eastAsia="Calibri" w:hAnsi="Arial" w:cs="Arial"/>
          <w:sz w:val="24"/>
        </w:rPr>
        <w:t xml:space="preserve"> with ∆HbA1c inversely significant. Of the other ∆variables studied only the association between </w:t>
      </w:r>
      <w:r w:rsidR="00F641F8" w:rsidRPr="001F4658">
        <w:rPr>
          <w:rFonts w:ascii="Arial" w:eastAsia="Calibri" w:hAnsi="Arial" w:cs="Arial"/>
          <w:color w:val="FF0000"/>
          <w:sz w:val="24"/>
        </w:rPr>
        <w:t>TRT</w:t>
      </w:r>
      <w:r>
        <w:rPr>
          <w:rFonts w:ascii="Arial" w:eastAsia="Calibri" w:hAnsi="Arial" w:cs="Arial"/>
          <w:sz w:val="24"/>
        </w:rPr>
        <w:t xml:space="preserve"> and ∆IIEF score was significant in the men with SHBG&gt;28.1 nmol/l/age&gt;63 </w:t>
      </w:r>
      <w:proofErr w:type="gramStart"/>
      <w:r>
        <w:rPr>
          <w:rFonts w:ascii="Arial" w:eastAsia="Calibri" w:hAnsi="Arial" w:cs="Arial"/>
          <w:sz w:val="24"/>
        </w:rPr>
        <w:t>years.</w:t>
      </w:r>
      <w:r>
        <w:rPr>
          <w:rFonts w:ascii="Arial" w:hAnsi="Arial" w:cs="Arial"/>
          <w:sz w:val="24"/>
          <w:szCs w:val="24"/>
        </w:rPr>
        <w:t>.</w:t>
      </w:r>
      <w:bookmarkStart w:id="10" w:name="_Hlk24464253"/>
      <w:bookmarkEnd w:id="10"/>
      <w:proofErr w:type="gramEnd"/>
    </w:p>
    <w:p w14:paraId="20E62CA6" w14:textId="77777777" w:rsidR="0091792A" w:rsidRDefault="001A48B5">
      <w:pPr>
        <w:rPr>
          <w:rFonts w:ascii="Arial" w:eastAsia="Arial" w:hAnsi="Arial" w:cs="Arial"/>
          <w:b/>
          <w:sz w:val="24"/>
        </w:rPr>
      </w:pPr>
      <w:r>
        <w:br w:type="page"/>
      </w:r>
    </w:p>
    <w:p w14:paraId="394BB073" w14:textId="77777777" w:rsidR="0091792A" w:rsidRDefault="001A48B5">
      <w:pPr>
        <w:spacing w:after="0" w:line="480" w:lineRule="auto"/>
        <w:rPr>
          <w:rFonts w:ascii="Arial" w:eastAsia="Arial" w:hAnsi="Arial" w:cs="Arial"/>
          <w:b/>
          <w:sz w:val="24"/>
        </w:rPr>
      </w:pPr>
      <w:r>
        <w:rPr>
          <w:rFonts w:ascii="Arial" w:eastAsia="Arial" w:hAnsi="Arial" w:cs="Arial"/>
          <w:b/>
          <w:sz w:val="24"/>
        </w:rPr>
        <w:lastRenderedPageBreak/>
        <w:t>Discussion</w:t>
      </w:r>
    </w:p>
    <w:p w14:paraId="27BD04F2" w14:textId="2589978A" w:rsidR="006D268B" w:rsidRPr="00E60F11" w:rsidRDefault="00F641F8">
      <w:pPr>
        <w:spacing w:after="0" w:line="480" w:lineRule="auto"/>
        <w:rPr>
          <w:rFonts w:ascii="Arial" w:eastAsia="Arial" w:hAnsi="Arial" w:cs="Arial"/>
          <w:color w:val="FF0000"/>
          <w:kern w:val="2"/>
          <w:sz w:val="24"/>
          <w:szCs w:val="24"/>
        </w:rPr>
      </w:pPr>
      <w:bookmarkStart w:id="11" w:name="_Hlk23666647"/>
      <w:r w:rsidRPr="001F4658">
        <w:rPr>
          <w:rFonts w:ascii="Arial" w:eastAsia="Arial" w:hAnsi="Arial" w:cs="Arial"/>
          <w:color w:val="FF0000"/>
          <w:sz w:val="24"/>
        </w:rPr>
        <w:t>TRT</w:t>
      </w:r>
      <w:r w:rsidR="001A48B5" w:rsidRPr="00652551">
        <w:rPr>
          <w:rFonts w:ascii="Arial" w:eastAsia="Arial" w:hAnsi="Arial" w:cs="Arial"/>
          <w:sz w:val="24"/>
        </w:rPr>
        <w:t xml:space="preserve"> can improve symptoms in men with T2DM and adult onset TD though </w:t>
      </w:r>
      <w:r w:rsidR="00854479" w:rsidRPr="00652551">
        <w:rPr>
          <w:rFonts w:ascii="Arial" w:hAnsi="Arial" w:cs="Arial"/>
          <w:sz w:val="24"/>
          <w:szCs w:val="24"/>
        </w:rPr>
        <w:t xml:space="preserve">subgroups </w:t>
      </w:r>
      <w:r w:rsidR="00652551">
        <w:rPr>
          <w:rFonts w:ascii="Arial" w:eastAsia="Arial" w:hAnsi="Arial" w:cs="Arial"/>
          <w:kern w:val="2"/>
          <w:sz w:val="24"/>
        </w:rPr>
        <w:t>may</w:t>
      </w:r>
      <w:r w:rsidR="00854479" w:rsidRPr="00652551">
        <w:rPr>
          <w:rFonts w:ascii="Arial" w:eastAsia="Arial" w:hAnsi="Arial" w:cs="Arial"/>
          <w:kern w:val="2"/>
          <w:sz w:val="24"/>
        </w:rPr>
        <w:t xml:space="preserve"> respond differently</w:t>
      </w:r>
      <w:r w:rsidR="001A48B5" w:rsidRPr="00652551">
        <w:rPr>
          <w:rFonts w:ascii="Arial" w:eastAsia="Arial" w:hAnsi="Arial" w:cs="Arial"/>
          <w:kern w:val="2"/>
          <w:sz w:val="24"/>
        </w:rPr>
        <w:t>.</w:t>
      </w:r>
      <w:r w:rsidR="00766560">
        <w:rPr>
          <w:rFonts w:ascii="Arial" w:eastAsia="Arial" w:hAnsi="Arial" w:cs="Arial"/>
          <w:kern w:val="2"/>
          <w:sz w:val="24"/>
          <w:vertAlign w:val="superscript"/>
        </w:rPr>
        <w:t>17-19,28,</w:t>
      </w:r>
      <w:r w:rsidR="001A48B5" w:rsidRPr="00652551">
        <w:rPr>
          <w:rFonts w:ascii="Arial" w:eastAsia="Arial" w:hAnsi="Arial" w:cs="Arial"/>
          <w:kern w:val="2"/>
          <w:sz w:val="24"/>
        </w:rPr>
        <w:t xml:space="preserve"> </w:t>
      </w:r>
      <w:bookmarkEnd w:id="11"/>
      <w:r w:rsidR="000E6FEB" w:rsidRPr="00652551">
        <w:rPr>
          <w:rFonts w:ascii="Arial" w:eastAsia="Arial" w:hAnsi="Arial" w:cs="Arial"/>
          <w:kern w:val="2"/>
          <w:sz w:val="24"/>
        </w:rPr>
        <w:t>Thus</w:t>
      </w:r>
      <w:r w:rsidR="00854479" w:rsidRPr="00652551">
        <w:rPr>
          <w:rFonts w:ascii="Arial" w:eastAsia="Arial" w:hAnsi="Arial" w:cs="Arial"/>
          <w:kern w:val="2"/>
          <w:sz w:val="24"/>
        </w:rPr>
        <w:t xml:space="preserve">, Hackett et al showed that while </w:t>
      </w:r>
      <w:r w:rsidR="00652551" w:rsidRPr="00652551">
        <w:rPr>
          <w:rFonts w:ascii="Arial" w:hAnsi="Arial" w:cs="Arial"/>
          <w:sz w:val="24"/>
          <w:szCs w:val="24"/>
        </w:rPr>
        <w:t>30 weeks</w:t>
      </w:r>
      <w:r w:rsidR="00652551" w:rsidRPr="00652551">
        <w:rPr>
          <w:rFonts w:ascii="Arial" w:eastAsia="Arial" w:hAnsi="Arial" w:cs="Arial"/>
          <w:kern w:val="2"/>
          <w:sz w:val="24"/>
        </w:rPr>
        <w:t xml:space="preserve"> </w:t>
      </w:r>
      <w:r w:rsidRPr="001F4658">
        <w:rPr>
          <w:rFonts w:ascii="Arial" w:eastAsia="Arial" w:hAnsi="Arial" w:cs="Arial"/>
          <w:color w:val="FF0000"/>
          <w:kern w:val="2"/>
          <w:sz w:val="24"/>
        </w:rPr>
        <w:t>TRT</w:t>
      </w:r>
      <w:r w:rsidR="00854479" w:rsidRPr="00652551">
        <w:rPr>
          <w:rFonts w:ascii="Arial" w:eastAsia="Arial" w:hAnsi="Arial" w:cs="Arial"/>
          <w:kern w:val="2"/>
          <w:sz w:val="24"/>
        </w:rPr>
        <w:t xml:space="preserve"> </w:t>
      </w:r>
      <w:r w:rsidR="0092668A" w:rsidRPr="00652551">
        <w:rPr>
          <w:rFonts w:ascii="Arial" w:eastAsia="Arial" w:hAnsi="Arial" w:cs="Arial"/>
          <w:kern w:val="2"/>
          <w:sz w:val="24"/>
        </w:rPr>
        <w:t xml:space="preserve">was associated with </w:t>
      </w:r>
      <w:r w:rsidR="000E6FEB" w:rsidRPr="00652551">
        <w:rPr>
          <w:rFonts w:ascii="Arial" w:hAnsi="Arial" w:cs="Arial"/>
          <w:sz w:val="24"/>
          <w:szCs w:val="24"/>
        </w:rPr>
        <w:t>imp</w:t>
      </w:r>
      <w:r w:rsidR="001F4658">
        <w:rPr>
          <w:rFonts w:ascii="Arial" w:hAnsi="Arial" w:cs="Arial"/>
          <w:sz w:val="24"/>
          <w:szCs w:val="24"/>
        </w:rPr>
        <w:t>r</w:t>
      </w:r>
      <w:r w:rsidR="000E6FEB" w:rsidRPr="00652551">
        <w:rPr>
          <w:rFonts w:ascii="Arial" w:hAnsi="Arial" w:cs="Arial"/>
          <w:sz w:val="24"/>
          <w:szCs w:val="24"/>
        </w:rPr>
        <w:t>ovement</w:t>
      </w:r>
      <w:r w:rsidR="00854479" w:rsidRPr="00652551">
        <w:rPr>
          <w:rFonts w:ascii="Arial" w:hAnsi="Arial" w:cs="Arial"/>
          <w:sz w:val="24"/>
          <w:szCs w:val="24"/>
        </w:rPr>
        <w:t xml:space="preserve"> in </w:t>
      </w:r>
      <w:r w:rsidR="0092668A" w:rsidRPr="00652551">
        <w:rPr>
          <w:rFonts w:ascii="Arial" w:hAnsi="Arial" w:cs="Arial"/>
          <w:sz w:val="24"/>
          <w:szCs w:val="24"/>
        </w:rPr>
        <w:t xml:space="preserve">different </w:t>
      </w:r>
      <w:r w:rsidR="00854479" w:rsidRPr="00652551">
        <w:rPr>
          <w:rFonts w:ascii="Arial" w:hAnsi="Arial" w:cs="Arial"/>
          <w:sz w:val="24"/>
          <w:szCs w:val="24"/>
        </w:rPr>
        <w:t xml:space="preserve">domains of sexual function in men with </w:t>
      </w:r>
      <w:r w:rsidR="0092668A" w:rsidRPr="00652551">
        <w:rPr>
          <w:rFonts w:ascii="Arial" w:hAnsi="Arial" w:cs="Arial"/>
          <w:sz w:val="24"/>
          <w:szCs w:val="24"/>
        </w:rPr>
        <w:t>total testosterone</w:t>
      </w:r>
      <w:r w:rsidR="00854479" w:rsidRPr="00652551">
        <w:rPr>
          <w:rFonts w:ascii="Arial" w:hAnsi="Arial" w:cs="Arial"/>
          <w:sz w:val="24"/>
          <w:szCs w:val="24"/>
        </w:rPr>
        <w:t>≤8 nmol/</w:t>
      </w:r>
      <w:r w:rsidR="0092668A" w:rsidRPr="00652551">
        <w:rPr>
          <w:rFonts w:ascii="Arial" w:hAnsi="Arial" w:cs="Arial"/>
          <w:sz w:val="24"/>
          <w:szCs w:val="24"/>
        </w:rPr>
        <w:t>l</w:t>
      </w:r>
      <w:r w:rsidR="00652551">
        <w:rPr>
          <w:rFonts w:ascii="Arial" w:hAnsi="Arial" w:cs="Arial"/>
          <w:sz w:val="24"/>
          <w:szCs w:val="24"/>
        </w:rPr>
        <w:t>,</w:t>
      </w:r>
      <w:r w:rsidR="0092668A" w:rsidRPr="00652551">
        <w:rPr>
          <w:rFonts w:ascii="Arial" w:hAnsi="Arial" w:cs="Arial"/>
          <w:sz w:val="24"/>
          <w:szCs w:val="24"/>
        </w:rPr>
        <w:t xml:space="preserve"> </w:t>
      </w:r>
      <w:r w:rsidR="00854479" w:rsidRPr="00652551">
        <w:rPr>
          <w:rFonts w:ascii="Arial" w:hAnsi="Arial" w:cs="Arial"/>
          <w:sz w:val="24"/>
          <w:szCs w:val="24"/>
        </w:rPr>
        <w:t>only sexual desire improved signiﬁcantly</w:t>
      </w:r>
      <w:r w:rsidR="0092668A" w:rsidRPr="00652551">
        <w:rPr>
          <w:rFonts w:ascii="Arial" w:hAnsi="Arial" w:cs="Arial"/>
          <w:sz w:val="24"/>
          <w:szCs w:val="24"/>
        </w:rPr>
        <w:t xml:space="preserve"> </w:t>
      </w:r>
      <w:r w:rsidR="00854479" w:rsidRPr="00652551">
        <w:rPr>
          <w:rFonts w:ascii="Arial" w:hAnsi="Arial" w:cs="Arial"/>
          <w:sz w:val="24"/>
          <w:szCs w:val="24"/>
        </w:rPr>
        <w:t xml:space="preserve">in </w:t>
      </w:r>
      <w:r w:rsidR="002019AC" w:rsidRPr="00652551">
        <w:rPr>
          <w:rFonts w:ascii="Arial" w:hAnsi="Arial" w:cs="Arial"/>
          <w:sz w:val="24"/>
          <w:szCs w:val="24"/>
        </w:rPr>
        <w:t>those</w:t>
      </w:r>
      <w:r w:rsidR="00854479" w:rsidRPr="00652551">
        <w:rPr>
          <w:rFonts w:ascii="Arial" w:hAnsi="Arial" w:cs="Arial"/>
          <w:sz w:val="24"/>
          <w:szCs w:val="24"/>
        </w:rPr>
        <w:t xml:space="preserve"> with </w:t>
      </w:r>
      <w:r w:rsidR="006D268B" w:rsidRPr="00652551">
        <w:rPr>
          <w:rFonts w:ascii="Arial" w:hAnsi="Arial" w:cs="Arial"/>
          <w:sz w:val="24"/>
          <w:szCs w:val="24"/>
        </w:rPr>
        <w:t>testosterone 8-12nmol/l.</w:t>
      </w:r>
      <w:r w:rsidR="007F3EBC">
        <w:rPr>
          <w:rFonts w:ascii="Arial" w:hAnsi="Arial" w:cs="Arial"/>
          <w:sz w:val="24"/>
          <w:szCs w:val="24"/>
          <w:vertAlign w:val="superscript"/>
        </w:rPr>
        <w:t>18</w:t>
      </w:r>
      <w:r w:rsidR="0092668A" w:rsidRPr="00652551">
        <w:rPr>
          <w:rFonts w:ascii="Arial" w:hAnsi="Arial" w:cs="Arial"/>
          <w:sz w:val="24"/>
          <w:szCs w:val="24"/>
        </w:rPr>
        <w:t xml:space="preserve"> </w:t>
      </w:r>
      <w:r w:rsidR="00E41A81">
        <w:rPr>
          <w:rFonts w:ascii="Arial" w:hAnsi="Arial" w:cs="Arial"/>
          <w:sz w:val="24"/>
          <w:szCs w:val="24"/>
        </w:rPr>
        <w:t>Further</w:t>
      </w:r>
      <w:r w:rsidR="00652551" w:rsidRPr="00652551">
        <w:rPr>
          <w:rFonts w:ascii="Arial" w:hAnsi="Arial" w:cs="Arial"/>
          <w:sz w:val="24"/>
          <w:szCs w:val="24"/>
        </w:rPr>
        <w:t xml:space="preserve">, in </w:t>
      </w:r>
      <w:r w:rsidR="00D33859" w:rsidRPr="00652551">
        <w:rPr>
          <w:rFonts w:ascii="Arial" w:hAnsi="Arial" w:cs="Arial"/>
          <w:sz w:val="24"/>
          <w:szCs w:val="24"/>
        </w:rPr>
        <w:t xml:space="preserve">men </w:t>
      </w:r>
      <w:r w:rsidR="000E6FEB" w:rsidRPr="00652551">
        <w:rPr>
          <w:rFonts w:ascii="Arial" w:hAnsi="Arial" w:cs="Arial"/>
          <w:sz w:val="24"/>
          <w:szCs w:val="24"/>
        </w:rPr>
        <w:t xml:space="preserve">given </w:t>
      </w:r>
      <w:r w:rsidRPr="001F4658">
        <w:rPr>
          <w:rFonts w:ascii="Arial" w:hAnsi="Arial" w:cs="Arial"/>
          <w:color w:val="FF0000"/>
          <w:sz w:val="24"/>
          <w:szCs w:val="24"/>
        </w:rPr>
        <w:t>TRT</w:t>
      </w:r>
      <w:r w:rsidR="000E6FEB" w:rsidRPr="00652551">
        <w:rPr>
          <w:rFonts w:ascii="Arial" w:hAnsi="Arial" w:cs="Arial"/>
          <w:sz w:val="24"/>
          <w:szCs w:val="24"/>
        </w:rPr>
        <w:t xml:space="preserve"> only those </w:t>
      </w:r>
      <w:r w:rsidR="00D33859" w:rsidRPr="00652551">
        <w:rPr>
          <w:rFonts w:ascii="Arial" w:hAnsi="Arial" w:cs="Arial"/>
          <w:sz w:val="24"/>
          <w:szCs w:val="24"/>
        </w:rPr>
        <w:t xml:space="preserve">with testosterone </w:t>
      </w:r>
      <w:r w:rsidR="00580BB3" w:rsidRPr="00652551">
        <w:rPr>
          <w:rFonts w:ascii="Arial" w:hAnsi="Arial" w:cs="Arial"/>
          <w:sz w:val="24"/>
          <w:szCs w:val="24"/>
        </w:rPr>
        <w:t>≤</w:t>
      </w:r>
      <w:r w:rsidR="00D33859" w:rsidRPr="00652551">
        <w:rPr>
          <w:rFonts w:ascii="Arial" w:hAnsi="Arial" w:cs="Arial"/>
          <w:sz w:val="24"/>
          <w:szCs w:val="24"/>
        </w:rPr>
        <w:t xml:space="preserve">8nmol/l </w:t>
      </w:r>
      <w:r w:rsidR="00652551">
        <w:rPr>
          <w:rFonts w:ascii="Arial" w:hAnsi="Arial" w:cs="Arial"/>
          <w:sz w:val="24"/>
          <w:szCs w:val="24"/>
        </w:rPr>
        <w:t>show</w:t>
      </w:r>
      <w:r w:rsidR="000E6FEB" w:rsidRPr="00652551">
        <w:rPr>
          <w:rFonts w:ascii="Arial" w:hAnsi="Arial" w:cs="Arial"/>
          <w:sz w:val="24"/>
          <w:szCs w:val="24"/>
        </w:rPr>
        <w:t>ed a</w:t>
      </w:r>
      <w:r w:rsidR="00D33859" w:rsidRPr="00652551">
        <w:rPr>
          <w:rFonts w:ascii="Arial" w:hAnsi="Arial" w:cs="Arial"/>
          <w:sz w:val="24"/>
          <w:szCs w:val="24"/>
        </w:rPr>
        <w:t xml:space="preserve"> significant reduction in SHBG.</w:t>
      </w:r>
      <w:r w:rsidR="00766560">
        <w:rPr>
          <w:rFonts w:ascii="Arial" w:hAnsi="Arial" w:cs="Arial"/>
          <w:sz w:val="24"/>
          <w:szCs w:val="24"/>
          <w:vertAlign w:val="superscript"/>
        </w:rPr>
        <w:t>14</w:t>
      </w:r>
      <w:r w:rsidR="00D33859" w:rsidRPr="00652551">
        <w:rPr>
          <w:rFonts w:ascii="Arial" w:hAnsi="Arial" w:cs="Arial"/>
          <w:sz w:val="24"/>
          <w:szCs w:val="24"/>
        </w:rPr>
        <w:t xml:space="preserve"> </w:t>
      </w:r>
      <w:r w:rsidR="009214B0">
        <w:rPr>
          <w:rFonts w:ascii="Arial" w:hAnsi="Arial" w:cs="Arial"/>
          <w:sz w:val="24"/>
          <w:szCs w:val="24"/>
        </w:rPr>
        <w:t>Accumulating data shows that total and calculated free testosterone, age and SHBG are associated with clinical phenotype.</w:t>
      </w:r>
      <w:r w:rsidR="00B00533">
        <w:rPr>
          <w:rFonts w:ascii="Arial" w:hAnsi="Arial" w:cs="Arial"/>
          <w:sz w:val="24"/>
          <w:szCs w:val="24"/>
          <w:vertAlign w:val="superscript"/>
        </w:rPr>
        <w:t>29</w:t>
      </w:r>
      <w:r w:rsidR="009214B0">
        <w:rPr>
          <w:rFonts w:ascii="Arial" w:hAnsi="Arial" w:cs="Arial"/>
          <w:sz w:val="24"/>
          <w:szCs w:val="24"/>
        </w:rPr>
        <w:t xml:space="preserve"> </w:t>
      </w:r>
      <w:r w:rsidR="00A529E7" w:rsidRPr="00781259">
        <w:rPr>
          <w:rFonts w:ascii="Arial" w:hAnsi="Arial" w:cs="Arial"/>
          <w:color w:val="FF0000"/>
          <w:sz w:val="24"/>
          <w:szCs w:val="24"/>
        </w:rPr>
        <w:t xml:space="preserve">However, our hypothesis that TRT would be associated with </w:t>
      </w:r>
      <w:r w:rsidR="001F4658">
        <w:rPr>
          <w:rFonts w:ascii="Arial" w:hAnsi="Arial" w:cs="Arial"/>
          <w:color w:val="FF0000"/>
          <w:sz w:val="24"/>
          <w:szCs w:val="24"/>
        </w:rPr>
        <w:t>a change</w:t>
      </w:r>
      <w:r w:rsidR="00A529E7" w:rsidRPr="00781259">
        <w:rPr>
          <w:rFonts w:ascii="Arial" w:hAnsi="Arial" w:cs="Arial"/>
          <w:color w:val="FF0000"/>
          <w:sz w:val="24"/>
          <w:szCs w:val="24"/>
        </w:rPr>
        <w:t xml:space="preserve"> in SHBG was correct</w:t>
      </w:r>
      <w:r w:rsidR="001F4658">
        <w:rPr>
          <w:rFonts w:ascii="Arial" w:hAnsi="Arial" w:cs="Arial"/>
          <w:color w:val="FF0000"/>
          <w:sz w:val="24"/>
          <w:szCs w:val="24"/>
        </w:rPr>
        <w:t xml:space="preserve"> with the direction of change influenced by baseline SHBG and age</w:t>
      </w:r>
      <w:r w:rsidR="00A529E7" w:rsidRPr="00781259">
        <w:rPr>
          <w:rFonts w:ascii="Arial" w:hAnsi="Arial" w:cs="Arial"/>
          <w:color w:val="FF0000"/>
          <w:sz w:val="24"/>
          <w:szCs w:val="24"/>
        </w:rPr>
        <w:t xml:space="preserve">; Figures 2 and 3 show that </w:t>
      </w:r>
      <w:r w:rsidR="0023532D" w:rsidRPr="00781259">
        <w:rPr>
          <w:rFonts w:ascii="Arial" w:hAnsi="Arial" w:cs="Arial"/>
          <w:color w:val="FF0000"/>
          <w:sz w:val="24"/>
          <w:szCs w:val="24"/>
        </w:rPr>
        <w:t xml:space="preserve">an increase in </w:t>
      </w:r>
      <w:r w:rsidR="0072275C">
        <w:rPr>
          <w:rFonts w:ascii="Arial" w:hAnsi="Arial" w:cs="Arial"/>
          <w:color w:val="FF0000"/>
          <w:sz w:val="24"/>
          <w:szCs w:val="24"/>
        </w:rPr>
        <w:t>SHBG</w:t>
      </w:r>
      <w:r w:rsidR="0023532D" w:rsidRPr="00781259">
        <w:rPr>
          <w:rFonts w:ascii="Arial" w:hAnsi="Arial" w:cs="Arial"/>
          <w:color w:val="FF0000"/>
          <w:sz w:val="24"/>
          <w:szCs w:val="24"/>
        </w:rPr>
        <w:t xml:space="preserve"> was associated with lower baseline levels and younger age. </w:t>
      </w:r>
      <w:r w:rsidR="00755F9B" w:rsidRPr="00781259">
        <w:rPr>
          <w:rFonts w:ascii="Arial" w:hAnsi="Arial" w:cs="Arial"/>
          <w:color w:val="FF0000"/>
          <w:sz w:val="24"/>
          <w:szCs w:val="24"/>
        </w:rPr>
        <w:t xml:space="preserve">The </w:t>
      </w:r>
      <w:r w:rsidR="00DD46E2">
        <w:rPr>
          <w:rFonts w:ascii="Arial" w:hAnsi="Arial" w:cs="Arial"/>
          <w:color w:val="FF0000"/>
          <w:sz w:val="24"/>
          <w:szCs w:val="24"/>
        </w:rPr>
        <w:t xml:space="preserve">putative </w:t>
      </w:r>
      <w:r w:rsidR="00755F9B" w:rsidRPr="00781259">
        <w:rPr>
          <w:rFonts w:ascii="Arial" w:hAnsi="Arial" w:cs="Arial"/>
          <w:color w:val="FF0000"/>
          <w:sz w:val="24"/>
          <w:szCs w:val="24"/>
        </w:rPr>
        <w:t xml:space="preserve">importance of SHBG </w:t>
      </w:r>
      <w:r w:rsidR="0023532D" w:rsidRPr="00781259">
        <w:rPr>
          <w:rFonts w:ascii="Arial" w:hAnsi="Arial" w:cs="Arial"/>
          <w:color w:val="FF0000"/>
          <w:sz w:val="24"/>
          <w:szCs w:val="24"/>
        </w:rPr>
        <w:t xml:space="preserve">level </w:t>
      </w:r>
      <w:r w:rsidR="00755F9B" w:rsidRPr="00781259">
        <w:rPr>
          <w:rFonts w:ascii="Arial" w:hAnsi="Arial" w:cs="Arial"/>
          <w:color w:val="FF0000"/>
          <w:sz w:val="24"/>
          <w:szCs w:val="24"/>
        </w:rPr>
        <w:t xml:space="preserve">is </w:t>
      </w:r>
      <w:r w:rsidR="00DD46E2">
        <w:rPr>
          <w:rFonts w:ascii="Arial" w:hAnsi="Arial" w:cs="Arial"/>
          <w:color w:val="FF0000"/>
          <w:sz w:val="24"/>
          <w:szCs w:val="24"/>
        </w:rPr>
        <w:t>suggested</w:t>
      </w:r>
      <w:r w:rsidR="0055754A" w:rsidRPr="00781259">
        <w:rPr>
          <w:rFonts w:ascii="Arial" w:hAnsi="Arial" w:cs="Arial"/>
          <w:color w:val="FF0000"/>
          <w:sz w:val="24"/>
          <w:szCs w:val="24"/>
        </w:rPr>
        <w:t xml:space="preserve"> by </w:t>
      </w:r>
      <w:r w:rsidR="001957C6" w:rsidRPr="00781259">
        <w:rPr>
          <w:rFonts w:ascii="Arial" w:hAnsi="Arial" w:cs="Arial"/>
          <w:color w:val="FF0000"/>
          <w:sz w:val="24"/>
          <w:szCs w:val="24"/>
        </w:rPr>
        <w:t xml:space="preserve">our finding that </w:t>
      </w:r>
      <w:r w:rsidR="0055754A" w:rsidRPr="00781259">
        <w:rPr>
          <w:rFonts w:ascii="Arial" w:hAnsi="Arial" w:cs="Arial"/>
          <w:color w:val="FF0000"/>
          <w:sz w:val="24"/>
          <w:szCs w:val="24"/>
        </w:rPr>
        <w:t xml:space="preserve">associations between age, waist circumference, </w:t>
      </w:r>
      <w:r w:rsidR="002269E1">
        <w:rPr>
          <w:rFonts w:ascii="Arial" w:hAnsi="Arial" w:cs="Arial"/>
          <w:color w:val="FF0000"/>
          <w:sz w:val="24"/>
          <w:szCs w:val="24"/>
        </w:rPr>
        <w:t>body mass index</w:t>
      </w:r>
      <w:r w:rsidR="0055754A" w:rsidRPr="00781259">
        <w:rPr>
          <w:rFonts w:ascii="Arial" w:hAnsi="Arial" w:cs="Arial"/>
          <w:color w:val="FF0000"/>
          <w:sz w:val="24"/>
          <w:szCs w:val="24"/>
        </w:rPr>
        <w:t>, HbA1c, lipids</w:t>
      </w:r>
      <w:r w:rsidR="003D6E3E" w:rsidRPr="00781259">
        <w:rPr>
          <w:rFonts w:ascii="Arial" w:hAnsi="Arial" w:cs="Arial"/>
          <w:color w:val="FF0000"/>
          <w:sz w:val="24"/>
          <w:szCs w:val="24"/>
        </w:rPr>
        <w:t>,</w:t>
      </w:r>
      <w:r w:rsidR="0055754A" w:rsidRPr="00781259">
        <w:rPr>
          <w:rFonts w:ascii="Arial" w:hAnsi="Arial" w:cs="Arial"/>
          <w:color w:val="FF0000"/>
          <w:sz w:val="24"/>
          <w:szCs w:val="24"/>
        </w:rPr>
        <w:t xml:space="preserve"> diastolic blood pressure and SHBG </w:t>
      </w:r>
      <w:r w:rsidR="001957C6" w:rsidRPr="00781259">
        <w:rPr>
          <w:rFonts w:ascii="Arial" w:hAnsi="Arial" w:cs="Arial"/>
          <w:color w:val="FF0000"/>
          <w:sz w:val="24"/>
          <w:szCs w:val="24"/>
        </w:rPr>
        <w:t xml:space="preserve">were </w:t>
      </w:r>
      <w:r w:rsidR="0055754A" w:rsidRPr="00781259">
        <w:rPr>
          <w:rFonts w:ascii="Arial" w:hAnsi="Arial" w:cs="Arial"/>
          <w:color w:val="FF0000"/>
          <w:sz w:val="24"/>
          <w:szCs w:val="24"/>
        </w:rPr>
        <w:t xml:space="preserve">not </w:t>
      </w:r>
      <w:r w:rsidR="001957C6" w:rsidRPr="00781259">
        <w:rPr>
          <w:rFonts w:ascii="Arial" w:hAnsi="Arial" w:cs="Arial"/>
          <w:color w:val="FF0000"/>
          <w:sz w:val="24"/>
          <w:szCs w:val="24"/>
        </w:rPr>
        <w:t>altered by inclusion of</w:t>
      </w:r>
      <w:r w:rsidR="0055754A" w:rsidRPr="00781259">
        <w:rPr>
          <w:rFonts w:ascii="Arial" w:hAnsi="Arial" w:cs="Arial"/>
          <w:color w:val="FF0000"/>
          <w:sz w:val="24"/>
          <w:szCs w:val="24"/>
        </w:rPr>
        <w:t xml:space="preserve"> calculated free testosterone </w:t>
      </w:r>
      <w:r w:rsidR="001957C6" w:rsidRPr="00781259">
        <w:rPr>
          <w:rFonts w:ascii="Arial" w:hAnsi="Arial" w:cs="Arial"/>
          <w:color w:val="FF0000"/>
          <w:sz w:val="24"/>
          <w:szCs w:val="24"/>
        </w:rPr>
        <w:t>in</w:t>
      </w:r>
      <w:r w:rsidR="0055754A" w:rsidRPr="00781259">
        <w:rPr>
          <w:rFonts w:ascii="Arial" w:hAnsi="Arial" w:cs="Arial"/>
          <w:color w:val="FF0000"/>
          <w:sz w:val="24"/>
          <w:szCs w:val="24"/>
        </w:rPr>
        <w:t xml:space="preserve"> regression models. </w:t>
      </w:r>
      <w:r w:rsidR="009214B0">
        <w:rPr>
          <w:rFonts w:ascii="Arial" w:hAnsi="Arial" w:cs="Arial"/>
          <w:sz w:val="24"/>
          <w:szCs w:val="24"/>
        </w:rPr>
        <w:t xml:space="preserve">The importance of SHBG is </w:t>
      </w:r>
      <w:r w:rsidR="0055754A" w:rsidRPr="00781259">
        <w:rPr>
          <w:rFonts w:ascii="Arial" w:hAnsi="Arial" w:cs="Arial"/>
          <w:color w:val="FF0000"/>
          <w:sz w:val="24"/>
          <w:szCs w:val="24"/>
        </w:rPr>
        <w:t xml:space="preserve">further </w:t>
      </w:r>
      <w:r w:rsidR="009214B0">
        <w:rPr>
          <w:rFonts w:ascii="Arial" w:hAnsi="Arial" w:cs="Arial"/>
          <w:sz w:val="24"/>
          <w:szCs w:val="24"/>
        </w:rPr>
        <w:t xml:space="preserve">indicated by </w:t>
      </w:r>
      <w:r w:rsidR="00A27CEA" w:rsidRPr="00781259">
        <w:rPr>
          <w:rFonts w:ascii="Arial" w:hAnsi="Arial" w:cs="Arial"/>
          <w:color w:val="FF0000"/>
          <w:sz w:val="24"/>
          <w:szCs w:val="24"/>
        </w:rPr>
        <w:t>examining</w:t>
      </w:r>
      <w:r w:rsidR="00E60F11" w:rsidRPr="00781259">
        <w:rPr>
          <w:rFonts w:ascii="Arial" w:hAnsi="Arial" w:cs="Arial"/>
          <w:color w:val="FF0000"/>
          <w:sz w:val="24"/>
          <w:szCs w:val="24"/>
        </w:rPr>
        <w:t xml:space="preserve"> the</w:t>
      </w:r>
      <w:r w:rsidR="009214B0" w:rsidRPr="00781259">
        <w:rPr>
          <w:rFonts w:ascii="Arial" w:hAnsi="Arial" w:cs="Arial"/>
          <w:color w:val="FF0000"/>
          <w:sz w:val="24"/>
          <w:szCs w:val="24"/>
        </w:rPr>
        <w:t xml:space="preserve"> </w:t>
      </w:r>
      <w:r w:rsidR="009214B0">
        <w:rPr>
          <w:rFonts w:ascii="Arial" w:hAnsi="Arial" w:cs="Arial"/>
          <w:sz w:val="24"/>
          <w:szCs w:val="24"/>
        </w:rPr>
        <w:t>men stratified into four groups by combinations of high or low values of total and free testosterone; the two groups with the highest values of SHBG demonstrated the worse sexual, physical and psychological function scores</w:t>
      </w:r>
      <w:r w:rsidR="00766560">
        <w:rPr>
          <w:rFonts w:ascii="Arial" w:hAnsi="Arial" w:cs="Arial"/>
          <w:sz w:val="24"/>
          <w:szCs w:val="24"/>
        </w:rPr>
        <w:t>.</w:t>
      </w:r>
      <w:r w:rsidR="00766560">
        <w:rPr>
          <w:rFonts w:ascii="Arial" w:hAnsi="Arial" w:cs="Arial"/>
          <w:sz w:val="24"/>
          <w:szCs w:val="24"/>
          <w:vertAlign w:val="superscript"/>
        </w:rPr>
        <w:t>29</w:t>
      </w:r>
      <w:r w:rsidR="001B644A">
        <w:rPr>
          <w:rFonts w:ascii="Arial" w:hAnsi="Arial" w:cs="Arial"/>
          <w:sz w:val="24"/>
          <w:szCs w:val="24"/>
        </w:rPr>
        <w:t xml:space="preserve"> Accordingly, w</w:t>
      </w:r>
      <w:r w:rsidR="007E3078">
        <w:rPr>
          <w:rFonts w:ascii="Arial" w:hAnsi="Arial" w:cs="Arial"/>
          <w:sz w:val="24"/>
          <w:szCs w:val="24"/>
        </w:rPr>
        <w:t xml:space="preserve">e speculated that </w:t>
      </w:r>
      <w:r w:rsidR="007E3078">
        <w:rPr>
          <w:rFonts w:ascii="Arial" w:eastAsia="Arial" w:hAnsi="Arial" w:cs="Arial"/>
          <w:kern w:val="2"/>
          <w:sz w:val="24"/>
          <w:szCs w:val="24"/>
        </w:rPr>
        <w:t>SHBG and age</w:t>
      </w:r>
      <w:r w:rsidR="007E3078">
        <w:rPr>
          <w:rFonts w:ascii="Arial" w:hAnsi="Arial" w:cs="Arial"/>
          <w:sz w:val="24"/>
          <w:szCs w:val="24"/>
        </w:rPr>
        <w:t xml:space="preserve"> might modify the effect of therapy </w:t>
      </w:r>
      <w:r w:rsidR="007E3078" w:rsidRPr="00652551">
        <w:rPr>
          <w:rFonts w:ascii="Arial" w:hAnsi="Arial" w:cs="Arial"/>
          <w:sz w:val="24"/>
          <w:szCs w:val="24"/>
        </w:rPr>
        <w:t xml:space="preserve">on </w:t>
      </w:r>
      <w:r w:rsidR="007E3078" w:rsidRPr="00652551">
        <w:rPr>
          <w:rFonts w:ascii="Arial" w:hAnsi="Arial" w:cs="Arial"/>
          <w:sz w:val="24"/>
          <w:szCs w:val="24"/>
          <w:lang w:val="en-US"/>
        </w:rPr>
        <w:t>c</w:t>
      </w:r>
      <w:r w:rsidR="007E3078">
        <w:rPr>
          <w:rFonts w:ascii="Arial" w:hAnsi="Arial" w:cs="Arial"/>
          <w:sz w:val="24"/>
          <w:szCs w:val="24"/>
          <w:lang w:val="en-US"/>
        </w:rPr>
        <w:t xml:space="preserve">linical phenotype thereby </w:t>
      </w:r>
      <w:r w:rsidR="007E3078">
        <w:rPr>
          <w:rFonts w:ascii="Arial" w:hAnsi="Arial" w:cs="Arial"/>
          <w:sz w:val="24"/>
          <w:szCs w:val="24"/>
        </w:rPr>
        <w:t>allowing</w:t>
      </w:r>
      <w:r w:rsidR="0092668A" w:rsidRPr="00652551">
        <w:rPr>
          <w:rFonts w:ascii="Arial" w:hAnsi="Arial" w:cs="Arial"/>
          <w:sz w:val="24"/>
          <w:szCs w:val="24"/>
        </w:rPr>
        <w:t xml:space="preserve"> </w:t>
      </w:r>
      <w:r w:rsidR="001A48B5" w:rsidRPr="00652551">
        <w:rPr>
          <w:rFonts w:ascii="Arial" w:eastAsia="Arial" w:hAnsi="Arial" w:cs="Arial"/>
          <w:kern w:val="2"/>
          <w:sz w:val="24"/>
        </w:rPr>
        <w:t xml:space="preserve">subgroups </w:t>
      </w:r>
      <w:r w:rsidR="007E3078">
        <w:rPr>
          <w:rFonts w:ascii="Arial" w:hAnsi="Arial" w:cs="Arial"/>
          <w:sz w:val="24"/>
          <w:szCs w:val="24"/>
        </w:rPr>
        <w:t xml:space="preserve">to </w:t>
      </w:r>
      <w:r w:rsidR="001A48B5" w:rsidRPr="00652551">
        <w:rPr>
          <w:rFonts w:ascii="Arial" w:hAnsi="Arial" w:cs="Arial"/>
          <w:sz w:val="24"/>
          <w:szCs w:val="24"/>
        </w:rPr>
        <w:t>be identified</w:t>
      </w:r>
      <w:r w:rsidR="001A48B5">
        <w:rPr>
          <w:rFonts w:ascii="Arial" w:eastAsia="Arial" w:hAnsi="Arial" w:cs="Arial"/>
          <w:sz w:val="24"/>
        </w:rPr>
        <w:t>.</w:t>
      </w:r>
      <w:r w:rsidR="00766560">
        <w:rPr>
          <w:rFonts w:ascii="Arial" w:eastAsia="Arial" w:hAnsi="Arial" w:cs="Arial"/>
          <w:sz w:val="24"/>
          <w:vertAlign w:val="superscript"/>
        </w:rPr>
        <w:t>26</w:t>
      </w:r>
      <w:r w:rsidR="00E60F11">
        <w:rPr>
          <w:rFonts w:ascii="Arial" w:eastAsia="Arial" w:hAnsi="Arial" w:cs="Arial"/>
          <w:sz w:val="24"/>
          <w:vertAlign w:val="superscript"/>
        </w:rPr>
        <w:t xml:space="preserve"> </w:t>
      </w:r>
    </w:p>
    <w:p w14:paraId="1973713D" w14:textId="77777777" w:rsidR="003D6E3E" w:rsidRDefault="003D6E3E" w:rsidP="00E60F11">
      <w:pPr>
        <w:spacing w:after="0" w:line="480" w:lineRule="auto"/>
        <w:rPr>
          <w:rFonts w:ascii="Arial" w:hAnsi="Arial" w:cs="Arial"/>
          <w:color w:val="FF0000"/>
          <w:shd w:val="clear" w:color="auto" w:fill="FFFFFF"/>
        </w:rPr>
      </w:pPr>
    </w:p>
    <w:p w14:paraId="7CCBE2E9" w14:textId="77777777" w:rsidR="0091792A" w:rsidRPr="002019AC" w:rsidRDefault="00AB3989">
      <w:pPr>
        <w:spacing w:after="0" w:line="480" w:lineRule="auto"/>
        <w:rPr>
          <w:color w:val="FF0000"/>
        </w:rPr>
      </w:pPr>
      <w:r>
        <w:rPr>
          <w:rFonts w:ascii="Arial" w:eastAsia="Arial" w:hAnsi="Arial" w:cs="Arial"/>
          <w:kern w:val="2"/>
          <w:sz w:val="24"/>
          <w:szCs w:val="24"/>
        </w:rPr>
        <w:t xml:space="preserve">Age was </w:t>
      </w:r>
      <w:r w:rsidR="00951435">
        <w:rPr>
          <w:rFonts w:ascii="Arial" w:eastAsia="Arial" w:hAnsi="Arial" w:cs="Arial"/>
          <w:kern w:val="2"/>
          <w:sz w:val="24"/>
          <w:szCs w:val="24"/>
        </w:rPr>
        <w:t>considered an essential variable</w:t>
      </w:r>
      <w:r>
        <w:rPr>
          <w:rFonts w:ascii="Arial" w:eastAsia="Arial" w:hAnsi="Arial" w:cs="Arial"/>
          <w:kern w:val="2"/>
          <w:sz w:val="24"/>
          <w:szCs w:val="24"/>
        </w:rPr>
        <w:t xml:space="preserve"> as it is linked many factors that define </w:t>
      </w:r>
      <w:r w:rsidR="00951435">
        <w:rPr>
          <w:rFonts w:ascii="Arial" w:eastAsia="Arial" w:hAnsi="Arial" w:cs="Arial"/>
          <w:kern w:val="2"/>
          <w:sz w:val="24"/>
          <w:szCs w:val="24"/>
        </w:rPr>
        <w:t>T2DM and TD</w:t>
      </w:r>
      <w:r>
        <w:rPr>
          <w:rFonts w:ascii="Arial" w:eastAsia="Arial" w:hAnsi="Arial" w:cs="Arial"/>
          <w:kern w:val="2"/>
          <w:sz w:val="24"/>
          <w:szCs w:val="24"/>
        </w:rPr>
        <w:t>. For example, Hackett et al</w:t>
      </w:r>
      <w:r>
        <w:rPr>
          <w:rFonts w:ascii="Arial" w:hAnsi="Arial" w:cs="Arial"/>
          <w:sz w:val="24"/>
          <w:szCs w:val="24"/>
          <w:shd w:val="clear" w:color="auto" w:fill="FFFFFF"/>
        </w:rPr>
        <w:t xml:space="preserve"> found the greatest benefit of </w:t>
      </w:r>
      <w:r w:rsidR="00F641F8" w:rsidRPr="0072275C">
        <w:rPr>
          <w:rFonts w:ascii="Arial" w:hAnsi="Arial" w:cs="Arial"/>
          <w:color w:val="FF0000"/>
          <w:sz w:val="24"/>
          <w:szCs w:val="24"/>
          <w:shd w:val="clear" w:color="auto" w:fill="FFFFFF"/>
        </w:rPr>
        <w:t>TRT</w:t>
      </w:r>
      <w:r>
        <w:rPr>
          <w:rFonts w:ascii="Arial" w:hAnsi="Arial" w:cs="Arial"/>
          <w:sz w:val="24"/>
          <w:szCs w:val="24"/>
          <w:shd w:val="clear" w:color="auto" w:fill="FFFFFF"/>
        </w:rPr>
        <w:t xml:space="preserve"> in terms of reduction in all-cause mortality was in older men</w:t>
      </w:r>
      <w:r>
        <w:rPr>
          <w:rFonts w:ascii="Arial" w:eastAsia="Arial" w:hAnsi="Arial" w:cs="Arial"/>
          <w:kern w:val="2"/>
          <w:sz w:val="24"/>
          <w:szCs w:val="24"/>
        </w:rPr>
        <w:t>.</w:t>
      </w:r>
      <w:r w:rsidR="007F3EBC">
        <w:rPr>
          <w:rFonts w:ascii="Arial" w:eastAsia="Arial" w:hAnsi="Arial" w:cs="Arial"/>
          <w:kern w:val="2"/>
          <w:sz w:val="24"/>
          <w:szCs w:val="24"/>
          <w:vertAlign w:val="superscript"/>
        </w:rPr>
        <w:t>20</w:t>
      </w:r>
      <w:r>
        <w:rPr>
          <w:rFonts w:ascii="Arial" w:eastAsia="Arial" w:hAnsi="Arial" w:cs="Arial"/>
          <w:kern w:val="2"/>
          <w:sz w:val="24"/>
          <w:szCs w:val="24"/>
        </w:rPr>
        <w:t xml:space="preserve"> </w:t>
      </w:r>
      <w:r w:rsidR="00951435">
        <w:rPr>
          <w:rFonts w:ascii="Arial" w:eastAsia="Arial" w:hAnsi="Arial" w:cs="Arial"/>
          <w:kern w:val="2"/>
          <w:sz w:val="24"/>
          <w:szCs w:val="24"/>
        </w:rPr>
        <w:t xml:space="preserve">SHBG </w:t>
      </w:r>
      <w:r>
        <w:rPr>
          <w:rFonts w:ascii="Arial" w:eastAsia="Arial" w:hAnsi="Arial" w:cs="Arial"/>
          <w:kern w:val="2"/>
          <w:sz w:val="24"/>
          <w:szCs w:val="24"/>
        </w:rPr>
        <w:t xml:space="preserve">is associated </w:t>
      </w:r>
      <w:r>
        <w:rPr>
          <w:rFonts w:ascii="Arial" w:eastAsia="Arial" w:hAnsi="Arial" w:cs="Arial"/>
          <w:kern w:val="2"/>
          <w:sz w:val="24"/>
          <w:szCs w:val="24"/>
        </w:rPr>
        <w:lastRenderedPageBreak/>
        <w:t>independently of total testosterone, with markers of androgen deficiency,</w:t>
      </w:r>
      <w:r>
        <w:rPr>
          <w:rFonts w:ascii="Arial" w:hAnsi="Arial" w:cs="Arial"/>
          <w:color w:val="000000"/>
          <w:sz w:val="24"/>
          <w:szCs w:val="24"/>
        </w:rPr>
        <w:t xml:space="preserve"> T2DM risk and insulin resistance suggesting the use of change in waist circumference, HbA1c and IIEF </w:t>
      </w:r>
      <w:r w:rsidR="00AE2B38">
        <w:rPr>
          <w:rFonts w:ascii="Arial" w:hAnsi="Arial" w:cs="Arial"/>
          <w:color w:val="000000"/>
          <w:sz w:val="24"/>
          <w:szCs w:val="24"/>
        </w:rPr>
        <w:t xml:space="preserve">EF </w:t>
      </w:r>
      <w:r>
        <w:rPr>
          <w:rFonts w:ascii="Arial" w:hAnsi="Arial" w:cs="Arial"/>
          <w:color w:val="000000"/>
          <w:sz w:val="24"/>
          <w:szCs w:val="24"/>
        </w:rPr>
        <w:t xml:space="preserve">scores after </w:t>
      </w:r>
      <w:r w:rsidR="00F641F8" w:rsidRPr="0072275C">
        <w:rPr>
          <w:rFonts w:ascii="Arial" w:hAnsi="Arial" w:cs="Arial"/>
          <w:color w:val="FF0000"/>
          <w:sz w:val="24"/>
          <w:szCs w:val="24"/>
        </w:rPr>
        <w:t>TRT</w:t>
      </w:r>
      <w:r>
        <w:rPr>
          <w:rFonts w:ascii="Arial" w:hAnsi="Arial" w:cs="Arial"/>
          <w:color w:val="000000"/>
          <w:sz w:val="24"/>
          <w:szCs w:val="24"/>
        </w:rPr>
        <w:t xml:space="preserve"> as outcomes.</w:t>
      </w:r>
      <w:r w:rsidR="00766560" w:rsidRPr="00766560">
        <w:rPr>
          <w:rFonts w:ascii="Arial" w:hAnsi="Arial" w:cs="Arial"/>
          <w:color w:val="000000"/>
          <w:sz w:val="24"/>
          <w:szCs w:val="24"/>
          <w:vertAlign w:val="superscript"/>
        </w:rPr>
        <w:t>3,</w:t>
      </w:r>
      <w:r w:rsidR="00766560">
        <w:rPr>
          <w:rFonts w:ascii="Arial" w:hAnsi="Arial" w:cs="Arial"/>
          <w:color w:val="000000"/>
          <w:sz w:val="24"/>
          <w:szCs w:val="24"/>
          <w:vertAlign w:val="superscript"/>
        </w:rPr>
        <w:t>30,31</w:t>
      </w:r>
      <w:r>
        <w:rPr>
          <w:rFonts w:ascii="Arial" w:hAnsi="Arial" w:cs="Arial"/>
          <w:color w:val="000000"/>
          <w:sz w:val="24"/>
          <w:szCs w:val="24"/>
        </w:rPr>
        <w:t xml:space="preserve"> </w:t>
      </w:r>
    </w:p>
    <w:p w14:paraId="34CCF5DD" w14:textId="77777777" w:rsidR="0091792A" w:rsidRDefault="0091792A">
      <w:pPr>
        <w:spacing w:after="0" w:line="480" w:lineRule="auto"/>
      </w:pPr>
      <w:bookmarkStart w:id="12" w:name="_Hlk24460538"/>
      <w:bookmarkEnd w:id="12"/>
    </w:p>
    <w:p w14:paraId="3600E472" w14:textId="77777777" w:rsidR="0091792A" w:rsidRDefault="007E3078">
      <w:pPr>
        <w:spacing w:after="0" w:line="480" w:lineRule="auto"/>
        <w:rPr>
          <w:rFonts w:ascii="Arial" w:eastAsia="Arial" w:hAnsi="Arial" w:cs="Arial"/>
          <w:sz w:val="24"/>
          <w:szCs w:val="24"/>
        </w:rPr>
      </w:pPr>
      <w:r>
        <w:rPr>
          <w:rFonts w:ascii="Arial" w:eastAsia="Arial" w:hAnsi="Arial" w:cs="Arial"/>
          <w:kern w:val="2"/>
          <w:sz w:val="24"/>
          <w:szCs w:val="24"/>
        </w:rPr>
        <w:t>W</w:t>
      </w:r>
      <w:r w:rsidR="00060764" w:rsidRPr="00E6709A">
        <w:rPr>
          <w:rFonts w:ascii="Arial" w:eastAsia="Arial" w:hAnsi="Arial" w:cs="Arial"/>
          <w:kern w:val="2"/>
          <w:sz w:val="24"/>
          <w:szCs w:val="24"/>
        </w:rPr>
        <w:t xml:space="preserve">e initially focused on factors identified with </w:t>
      </w:r>
      <w:r w:rsidR="00060764" w:rsidRPr="00E6709A">
        <w:rPr>
          <w:rFonts w:ascii="Arial" w:hAnsi="Arial" w:cs="Arial"/>
          <w:sz w:val="24"/>
          <w:szCs w:val="24"/>
        </w:rPr>
        <w:t>∆SHBG</w:t>
      </w:r>
      <w:r w:rsidR="001A48B5" w:rsidRPr="00E6709A">
        <w:rPr>
          <w:rFonts w:ascii="Arial" w:eastAsia="Arial" w:hAnsi="Arial" w:cs="Arial"/>
          <w:kern w:val="2"/>
          <w:sz w:val="24"/>
          <w:szCs w:val="24"/>
        </w:rPr>
        <w:t xml:space="preserve">. </w:t>
      </w:r>
      <w:r w:rsidR="00DC4C0B" w:rsidRPr="00E6709A">
        <w:rPr>
          <w:rFonts w:ascii="Arial" w:eastAsia="Arial" w:hAnsi="Arial" w:cs="Arial"/>
          <w:sz w:val="24"/>
          <w:szCs w:val="24"/>
        </w:rPr>
        <w:t xml:space="preserve">Baseline SHBG was associated with </w:t>
      </w:r>
      <w:r w:rsidR="00DC4C0B" w:rsidRPr="00E6709A">
        <w:rPr>
          <w:rFonts w:ascii="Arial" w:hAnsi="Arial" w:cs="Arial"/>
          <w:sz w:val="24"/>
          <w:szCs w:val="24"/>
        </w:rPr>
        <w:t>∆SHBG</w:t>
      </w:r>
      <w:r w:rsidR="00DC4C0B" w:rsidRPr="00E6709A">
        <w:rPr>
          <w:rFonts w:ascii="Arial" w:eastAsia="Arial" w:hAnsi="Arial" w:cs="Arial"/>
          <w:sz w:val="24"/>
          <w:szCs w:val="24"/>
        </w:rPr>
        <w:t xml:space="preserve"> in men </w:t>
      </w:r>
      <w:r w:rsidR="00E6709A" w:rsidRPr="00E6709A">
        <w:rPr>
          <w:rFonts w:ascii="Arial" w:eastAsia="Arial" w:hAnsi="Arial" w:cs="Arial"/>
          <w:sz w:val="24"/>
          <w:szCs w:val="24"/>
        </w:rPr>
        <w:t>given</w:t>
      </w:r>
      <w:r w:rsidR="00DC4C0B" w:rsidRPr="00E6709A">
        <w:rPr>
          <w:rFonts w:ascii="Arial" w:eastAsia="Arial" w:hAnsi="Arial" w:cs="Arial"/>
          <w:sz w:val="24"/>
          <w:szCs w:val="24"/>
        </w:rPr>
        <w:t xml:space="preserve"> </w:t>
      </w:r>
      <w:r w:rsidR="00F641F8" w:rsidRPr="0072275C">
        <w:rPr>
          <w:rFonts w:ascii="Arial" w:eastAsia="Arial" w:hAnsi="Arial" w:cs="Arial"/>
          <w:color w:val="FF0000"/>
          <w:sz w:val="24"/>
          <w:szCs w:val="24"/>
        </w:rPr>
        <w:t>TRT</w:t>
      </w:r>
      <w:r w:rsidR="00DC4C0B" w:rsidRPr="00E6709A">
        <w:rPr>
          <w:rFonts w:ascii="Arial" w:eastAsia="Arial" w:hAnsi="Arial" w:cs="Arial"/>
          <w:sz w:val="24"/>
          <w:szCs w:val="24"/>
        </w:rPr>
        <w:t xml:space="preserve">, but not placebo. Age at study onset was associated with </w:t>
      </w:r>
      <w:r w:rsidR="00DC4C0B" w:rsidRPr="00E6709A">
        <w:rPr>
          <w:rFonts w:ascii="Arial" w:hAnsi="Arial" w:cs="Arial"/>
          <w:sz w:val="24"/>
          <w:szCs w:val="24"/>
        </w:rPr>
        <w:t>∆SHBG</w:t>
      </w:r>
      <w:r w:rsidR="00DC4C0B" w:rsidRPr="00E6709A">
        <w:rPr>
          <w:rFonts w:ascii="Arial" w:eastAsia="Arial" w:hAnsi="Arial" w:cs="Arial"/>
          <w:sz w:val="24"/>
          <w:szCs w:val="24"/>
        </w:rPr>
        <w:t xml:space="preserve"> in both men on </w:t>
      </w:r>
      <w:r w:rsidR="00F641F8" w:rsidRPr="0072275C">
        <w:rPr>
          <w:rFonts w:ascii="Arial" w:eastAsia="Arial" w:hAnsi="Arial" w:cs="Arial"/>
          <w:color w:val="FF0000"/>
          <w:sz w:val="24"/>
          <w:szCs w:val="24"/>
        </w:rPr>
        <w:t>TRT</w:t>
      </w:r>
      <w:r w:rsidR="00DC4C0B" w:rsidRPr="00E6709A">
        <w:rPr>
          <w:rFonts w:ascii="Arial" w:eastAsia="Arial" w:hAnsi="Arial" w:cs="Arial"/>
          <w:sz w:val="24"/>
          <w:szCs w:val="24"/>
        </w:rPr>
        <w:t xml:space="preserve"> and placebo</w:t>
      </w:r>
      <w:r w:rsidR="00E6709A" w:rsidRPr="00E6709A">
        <w:rPr>
          <w:rFonts w:ascii="Arial" w:eastAsia="Arial" w:hAnsi="Arial" w:cs="Arial"/>
          <w:sz w:val="24"/>
          <w:szCs w:val="24"/>
        </w:rPr>
        <w:t xml:space="preserve"> though</w:t>
      </w:r>
      <w:r w:rsidR="00DC4C0B" w:rsidRPr="00E6709A">
        <w:rPr>
          <w:rFonts w:ascii="Arial" w:eastAsia="Arial" w:hAnsi="Arial" w:cs="Arial"/>
          <w:sz w:val="24"/>
          <w:szCs w:val="24"/>
        </w:rPr>
        <w:t xml:space="preserve"> the direction of the regression coefficient differed. </w:t>
      </w:r>
      <w:r w:rsidR="00D244DE">
        <w:rPr>
          <w:rFonts w:ascii="Arial" w:eastAsia="Arial" w:hAnsi="Arial" w:cs="Arial"/>
          <w:sz w:val="24"/>
          <w:szCs w:val="24"/>
        </w:rPr>
        <w:t>S</w:t>
      </w:r>
      <w:r w:rsidR="00E6709A" w:rsidRPr="00E6709A">
        <w:rPr>
          <w:rFonts w:ascii="Arial" w:hAnsi="Arial" w:cs="Arial"/>
          <w:sz w:val="24"/>
          <w:szCs w:val="24"/>
        </w:rPr>
        <w:t>tratification</w:t>
      </w:r>
      <w:r w:rsidR="004B1AC9" w:rsidRPr="00E6709A">
        <w:rPr>
          <w:rFonts w:ascii="Arial" w:hAnsi="Arial" w:cs="Arial"/>
          <w:sz w:val="24"/>
          <w:szCs w:val="24"/>
        </w:rPr>
        <w:t xml:space="preserve"> of the cohort by baseline SHBG and age was </w:t>
      </w:r>
      <w:r w:rsidR="00E6709A" w:rsidRPr="00E6709A">
        <w:rPr>
          <w:rFonts w:ascii="Arial" w:hAnsi="Arial" w:cs="Arial"/>
          <w:sz w:val="24"/>
          <w:szCs w:val="24"/>
        </w:rPr>
        <w:t xml:space="preserve">used </w:t>
      </w:r>
      <w:r w:rsidR="004B1AC9" w:rsidRPr="00E6709A">
        <w:rPr>
          <w:rFonts w:ascii="Arial" w:hAnsi="Arial" w:cs="Arial"/>
          <w:sz w:val="24"/>
          <w:szCs w:val="24"/>
        </w:rPr>
        <w:t xml:space="preserve">when studying the association between outcomes (∆SHBG and clinical parameters) and </w:t>
      </w:r>
      <w:r w:rsidR="00F641F8" w:rsidRPr="0072275C">
        <w:rPr>
          <w:rFonts w:ascii="Arial" w:hAnsi="Arial" w:cs="Arial"/>
          <w:color w:val="FF0000"/>
          <w:sz w:val="24"/>
          <w:szCs w:val="24"/>
        </w:rPr>
        <w:t>TRT</w:t>
      </w:r>
      <w:r w:rsidR="00E6709A" w:rsidRPr="00E6709A">
        <w:rPr>
          <w:rFonts w:ascii="Arial" w:hAnsi="Arial" w:cs="Arial"/>
          <w:sz w:val="24"/>
          <w:szCs w:val="24"/>
        </w:rPr>
        <w:t xml:space="preserve">. </w:t>
      </w:r>
      <w:r w:rsidR="00DC4C0B" w:rsidRPr="00E6709A">
        <w:rPr>
          <w:rFonts w:ascii="Arial" w:eastAsia="Arial" w:hAnsi="Arial" w:cs="Arial"/>
          <w:sz w:val="24"/>
          <w:szCs w:val="24"/>
        </w:rPr>
        <w:t>I</w:t>
      </w:r>
      <w:r w:rsidR="001A48B5" w:rsidRPr="00E6709A">
        <w:rPr>
          <w:rFonts w:ascii="Arial" w:eastAsia="Arial" w:hAnsi="Arial" w:cs="Arial"/>
          <w:sz w:val="24"/>
          <w:szCs w:val="24"/>
        </w:rPr>
        <w:t xml:space="preserve">n men with baseline SHBG≤28.1 nmol/l or age≤63 years, </w:t>
      </w:r>
      <w:r w:rsidR="00F641F8" w:rsidRPr="0072275C">
        <w:rPr>
          <w:rFonts w:ascii="Arial" w:eastAsia="Arial" w:hAnsi="Arial" w:cs="Arial"/>
          <w:color w:val="FF0000"/>
          <w:sz w:val="24"/>
          <w:szCs w:val="24"/>
        </w:rPr>
        <w:t>TRT</w:t>
      </w:r>
      <w:r w:rsidR="001A48B5" w:rsidRPr="00E6709A">
        <w:rPr>
          <w:rFonts w:ascii="Arial" w:eastAsia="Arial" w:hAnsi="Arial" w:cs="Arial"/>
          <w:sz w:val="24"/>
          <w:szCs w:val="24"/>
        </w:rPr>
        <w:t xml:space="preserve"> </w:t>
      </w:r>
      <w:r w:rsidR="00DC4C0B" w:rsidRPr="00E6709A">
        <w:rPr>
          <w:rFonts w:ascii="Arial" w:eastAsia="Arial" w:hAnsi="Arial" w:cs="Arial"/>
          <w:sz w:val="24"/>
          <w:szCs w:val="24"/>
        </w:rPr>
        <w:t xml:space="preserve">compared to placebo </w:t>
      </w:r>
      <w:r w:rsidR="001A48B5" w:rsidRPr="00E6709A">
        <w:rPr>
          <w:rFonts w:ascii="Arial" w:eastAsia="Arial" w:hAnsi="Arial" w:cs="Arial"/>
          <w:sz w:val="24"/>
          <w:szCs w:val="24"/>
        </w:rPr>
        <w:t xml:space="preserve">was </w:t>
      </w:r>
      <w:r w:rsidR="001A48B5">
        <w:rPr>
          <w:rFonts w:ascii="Arial" w:eastAsia="Arial" w:hAnsi="Arial" w:cs="Arial"/>
          <w:sz w:val="24"/>
          <w:szCs w:val="24"/>
        </w:rPr>
        <w:t>associated with a significant positive coefficient while in those with baseline SHBG&gt;28.1 nmol/l or age&gt;63 years, the therapy was associated with a significant negative coefficient in SHBG after 30 weeks. These associations were clearly evident in men with combinations of both SHBG and age below the median compared with men with values of the two variables above the median value.</w:t>
      </w:r>
    </w:p>
    <w:p w14:paraId="5B48B5FD" w14:textId="77777777" w:rsidR="0091792A" w:rsidRDefault="0091792A">
      <w:pPr>
        <w:spacing w:after="0" w:line="480" w:lineRule="auto"/>
        <w:rPr>
          <w:rFonts w:ascii="Arial" w:eastAsia="Arial" w:hAnsi="Arial" w:cs="Arial"/>
          <w:sz w:val="24"/>
          <w:szCs w:val="24"/>
        </w:rPr>
      </w:pPr>
    </w:p>
    <w:p w14:paraId="0F7A9D2E" w14:textId="3ED82EB9" w:rsidR="0091792A" w:rsidRPr="00787DFE" w:rsidRDefault="001A48B5">
      <w:pPr>
        <w:spacing w:after="0" w:line="480" w:lineRule="auto"/>
        <w:rPr>
          <w:rFonts w:ascii="Arial" w:eastAsia="Arial" w:hAnsi="Arial" w:cs="Arial"/>
          <w:b/>
          <w:color w:val="FF0000"/>
          <w:sz w:val="24"/>
        </w:rPr>
      </w:pPr>
      <w:r>
        <w:rPr>
          <w:rFonts w:ascii="Arial" w:eastAsia="Calibri" w:hAnsi="Arial" w:cs="Arial"/>
          <w:sz w:val="24"/>
        </w:rPr>
        <w:t xml:space="preserve">The finding that the association of </w:t>
      </w:r>
      <w:r w:rsidR="00F641F8" w:rsidRPr="0072275C">
        <w:rPr>
          <w:rFonts w:ascii="Arial" w:eastAsia="Calibri" w:hAnsi="Arial" w:cs="Arial"/>
          <w:color w:val="FF0000"/>
          <w:sz w:val="24"/>
        </w:rPr>
        <w:t>TRT</w:t>
      </w:r>
      <w:r>
        <w:rPr>
          <w:rFonts w:ascii="Arial" w:eastAsia="Calibri" w:hAnsi="Arial" w:cs="Arial"/>
          <w:sz w:val="24"/>
        </w:rPr>
        <w:t xml:space="preserve"> with ΔSHBG was different in men stratified by baseline SHBG and age prompted us to examine corresponding associations between change in variables associated with baseline SHBG </w:t>
      </w:r>
      <w:r w:rsidR="00AE2B38">
        <w:rPr>
          <w:rFonts w:ascii="Arial" w:eastAsia="Calibri" w:hAnsi="Arial" w:cs="Arial"/>
          <w:sz w:val="24"/>
        </w:rPr>
        <w:t xml:space="preserve">over 30 weeks </w:t>
      </w:r>
      <w:r w:rsidR="00F641F8" w:rsidRPr="0072275C">
        <w:rPr>
          <w:rFonts w:ascii="Arial" w:eastAsia="Calibri" w:hAnsi="Arial" w:cs="Arial"/>
          <w:color w:val="FF0000"/>
          <w:sz w:val="24"/>
        </w:rPr>
        <w:t>TRT</w:t>
      </w:r>
      <w:r w:rsidR="00AE2B38">
        <w:rPr>
          <w:rFonts w:ascii="Arial" w:eastAsia="Calibri" w:hAnsi="Arial" w:cs="Arial"/>
          <w:sz w:val="24"/>
        </w:rPr>
        <w:t xml:space="preserve"> </w:t>
      </w:r>
      <w:r>
        <w:rPr>
          <w:rFonts w:ascii="Arial" w:eastAsia="Calibri" w:hAnsi="Arial" w:cs="Arial"/>
          <w:sz w:val="24"/>
        </w:rPr>
        <w:t xml:space="preserve">in men stratified by median values of baseline SHBG and age. For waist circumference, the association between </w:t>
      </w:r>
      <w:r w:rsidR="00F641F8" w:rsidRPr="0072275C">
        <w:rPr>
          <w:rFonts w:ascii="Arial" w:eastAsia="Calibri" w:hAnsi="Arial" w:cs="Arial"/>
          <w:color w:val="FF0000"/>
          <w:sz w:val="24"/>
        </w:rPr>
        <w:t>TRT</w:t>
      </w:r>
      <w:r>
        <w:rPr>
          <w:rFonts w:ascii="Arial" w:eastAsia="Calibri" w:hAnsi="Arial" w:cs="Arial"/>
          <w:sz w:val="24"/>
        </w:rPr>
        <w:t xml:space="preserve"> and </w:t>
      </w:r>
      <w:proofErr w:type="spellStart"/>
      <w:r>
        <w:rPr>
          <w:rFonts w:ascii="Arial" w:eastAsia="Calibri" w:hAnsi="Arial" w:cs="Arial"/>
          <w:sz w:val="24"/>
        </w:rPr>
        <w:t>Δwaist</w:t>
      </w:r>
      <w:proofErr w:type="spellEnd"/>
      <w:r>
        <w:rPr>
          <w:rFonts w:ascii="Arial" w:eastAsia="Calibri" w:hAnsi="Arial" w:cs="Arial"/>
          <w:sz w:val="24"/>
        </w:rPr>
        <w:t xml:space="preserve"> circumference differed in men with SHBG≤28.1 nmol/l and age≤63 years and those with SHBG&gt;28.1 nmol/l and age&gt;63 years; in the younger men with lower SHBG levels the association between </w:t>
      </w:r>
      <w:r w:rsidR="00F641F8" w:rsidRPr="0072275C">
        <w:rPr>
          <w:rFonts w:ascii="Arial" w:eastAsia="Calibri" w:hAnsi="Arial" w:cs="Arial"/>
          <w:color w:val="FF0000"/>
          <w:sz w:val="24"/>
        </w:rPr>
        <w:t>TRT</w:t>
      </w:r>
      <w:r>
        <w:rPr>
          <w:rFonts w:ascii="Arial" w:eastAsia="Calibri" w:hAnsi="Arial" w:cs="Arial"/>
          <w:sz w:val="24"/>
        </w:rPr>
        <w:t xml:space="preserve"> and waist circumference change did not achieve significance while in </w:t>
      </w:r>
      <w:r>
        <w:rPr>
          <w:rFonts w:ascii="Arial" w:eastAsia="Calibri" w:hAnsi="Arial" w:cs="Arial"/>
          <w:sz w:val="24"/>
        </w:rPr>
        <w:lastRenderedPageBreak/>
        <w:t xml:space="preserve">the other group the therapy was significantly and negatively associated with waist circumference. Similarly, only in the latter group of men was the association of </w:t>
      </w:r>
      <w:r w:rsidR="00F641F8" w:rsidRPr="0072275C">
        <w:rPr>
          <w:rFonts w:ascii="Arial" w:eastAsia="Calibri" w:hAnsi="Arial" w:cs="Arial"/>
          <w:color w:val="FF0000"/>
          <w:sz w:val="24"/>
        </w:rPr>
        <w:t>TRT</w:t>
      </w:r>
      <w:r>
        <w:rPr>
          <w:rFonts w:ascii="Arial" w:eastAsia="Calibri" w:hAnsi="Arial" w:cs="Arial"/>
          <w:sz w:val="24"/>
        </w:rPr>
        <w:t xml:space="preserve"> with HbA1c change inversely significant. Of the other variables studied only the association between </w:t>
      </w:r>
      <w:r w:rsidR="00F641F8" w:rsidRPr="0072275C">
        <w:rPr>
          <w:rFonts w:ascii="Arial" w:eastAsia="Calibri" w:hAnsi="Arial" w:cs="Arial"/>
          <w:color w:val="FF0000"/>
          <w:sz w:val="24"/>
        </w:rPr>
        <w:t>TRT</w:t>
      </w:r>
      <w:r>
        <w:rPr>
          <w:rFonts w:ascii="Arial" w:eastAsia="Calibri" w:hAnsi="Arial" w:cs="Arial"/>
          <w:sz w:val="24"/>
        </w:rPr>
        <w:t xml:space="preserve"> </w:t>
      </w:r>
      <w:r w:rsidRPr="00D244DE">
        <w:rPr>
          <w:rFonts w:ascii="Arial" w:eastAsia="Calibri" w:hAnsi="Arial" w:cs="Arial"/>
          <w:sz w:val="24"/>
        </w:rPr>
        <w:t xml:space="preserve">and </w:t>
      </w:r>
      <w:r w:rsidR="00FF0512" w:rsidRPr="00D244DE">
        <w:rPr>
          <w:rFonts w:ascii="Arial" w:eastAsia="Calibri" w:hAnsi="Arial" w:cs="Arial"/>
          <w:sz w:val="24"/>
        </w:rPr>
        <w:t>I</w:t>
      </w:r>
      <w:r w:rsidRPr="00D244DE">
        <w:rPr>
          <w:rFonts w:ascii="Arial" w:eastAsia="Calibri" w:hAnsi="Arial" w:cs="Arial"/>
          <w:sz w:val="24"/>
        </w:rPr>
        <w:t xml:space="preserve">IEF </w:t>
      </w:r>
      <w:r>
        <w:rPr>
          <w:rFonts w:ascii="Arial" w:eastAsia="Calibri" w:hAnsi="Arial" w:cs="Arial"/>
          <w:sz w:val="24"/>
        </w:rPr>
        <w:t>score was significant in the men with SHBG&gt;28.1 nmol/l and age&gt;63 years.</w:t>
      </w:r>
      <w:r w:rsidR="00787DFE">
        <w:rPr>
          <w:rFonts w:ascii="Arial" w:eastAsia="Calibri" w:hAnsi="Arial" w:cs="Arial"/>
          <w:sz w:val="24"/>
        </w:rPr>
        <w:t xml:space="preserve"> </w:t>
      </w:r>
      <w:r w:rsidR="00787DFE">
        <w:rPr>
          <w:rFonts w:ascii="Arial" w:eastAsia="Calibri" w:hAnsi="Arial" w:cs="Arial"/>
          <w:color w:val="FF0000"/>
          <w:sz w:val="24"/>
        </w:rPr>
        <w:t>A fuller assessment of the influence of age on the impact of TRT on variables including waist circumference, HbA1c and IIEF score using a randomised control approach would be useful.</w:t>
      </w:r>
      <w:bookmarkStart w:id="13" w:name="_GoBack"/>
      <w:bookmarkEnd w:id="13"/>
    </w:p>
    <w:p w14:paraId="6DECA142" w14:textId="77777777" w:rsidR="0091792A" w:rsidRDefault="0091792A">
      <w:pPr>
        <w:spacing w:after="0" w:line="480" w:lineRule="auto"/>
        <w:rPr>
          <w:rFonts w:ascii="Arial" w:eastAsia="Arial" w:hAnsi="Arial" w:cs="Arial"/>
          <w:sz w:val="24"/>
        </w:rPr>
      </w:pPr>
    </w:p>
    <w:p w14:paraId="29F35FFB" w14:textId="77777777" w:rsidR="00BC2AA3" w:rsidRDefault="002019AC">
      <w:pPr>
        <w:spacing w:after="0" w:line="480" w:lineRule="auto"/>
        <w:rPr>
          <w:rFonts w:ascii="Arial" w:eastAsia="Arial" w:hAnsi="Arial" w:cs="Arial"/>
          <w:sz w:val="24"/>
        </w:rPr>
      </w:pPr>
      <w:r>
        <w:rPr>
          <w:rFonts w:ascii="Arial" w:eastAsia="Arial" w:hAnsi="Arial" w:cs="Arial"/>
          <w:sz w:val="24"/>
        </w:rPr>
        <w:t>O</w:t>
      </w:r>
      <w:r w:rsidR="001A48B5">
        <w:rPr>
          <w:rFonts w:ascii="Arial" w:eastAsia="Arial" w:hAnsi="Arial" w:cs="Arial"/>
          <w:sz w:val="24"/>
        </w:rPr>
        <w:t xml:space="preserve">ur study has strengths and weaknesses. A main strength </w:t>
      </w:r>
      <w:r>
        <w:rPr>
          <w:rFonts w:ascii="Arial" w:eastAsia="Arial" w:hAnsi="Arial" w:cs="Arial"/>
          <w:sz w:val="24"/>
        </w:rPr>
        <w:t>i</w:t>
      </w:r>
      <w:r w:rsidR="001A48B5">
        <w:rPr>
          <w:rFonts w:ascii="Arial" w:eastAsia="Arial" w:hAnsi="Arial" w:cs="Arial"/>
          <w:sz w:val="24"/>
        </w:rPr>
        <w:t xml:space="preserve">s the </w:t>
      </w:r>
      <w:r w:rsidR="007E3078">
        <w:rPr>
          <w:rFonts w:ascii="Arial" w:eastAsia="Arial" w:hAnsi="Arial" w:cs="Arial"/>
          <w:sz w:val="24"/>
        </w:rPr>
        <w:t>use</w:t>
      </w:r>
      <w:r w:rsidR="001A48B5">
        <w:rPr>
          <w:rFonts w:ascii="Arial" w:eastAsia="Arial" w:hAnsi="Arial" w:cs="Arial"/>
          <w:sz w:val="24"/>
        </w:rPr>
        <w:t xml:space="preserve"> of data </w:t>
      </w:r>
      <w:r>
        <w:rPr>
          <w:rFonts w:ascii="Arial" w:eastAsia="Arial" w:hAnsi="Arial" w:cs="Arial"/>
          <w:sz w:val="24"/>
        </w:rPr>
        <w:t>f</w:t>
      </w:r>
      <w:r w:rsidR="001A48B5">
        <w:rPr>
          <w:rFonts w:ascii="Arial" w:eastAsia="Arial" w:hAnsi="Arial" w:cs="Arial"/>
          <w:sz w:val="24"/>
        </w:rPr>
        <w:t>rom an RCT with continuity of treatment over 30 week</w:t>
      </w:r>
      <w:r>
        <w:rPr>
          <w:rFonts w:ascii="Arial" w:eastAsia="Arial" w:hAnsi="Arial" w:cs="Arial"/>
          <w:sz w:val="24"/>
        </w:rPr>
        <w:t>s</w:t>
      </w:r>
      <w:r w:rsidR="001A48B5">
        <w:rPr>
          <w:rFonts w:ascii="Arial" w:eastAsia="Arial" w:hAnsi="Arial" w:cs="Arial"/>
          <w:sz w:val="24"/>
        </w:rPr>
        <w:t xml:space="preserve"> and a dedicated nurse to administer testosterone ensuring compliance. A weakness is the relatively small number of patients available for study and an Ethics committee-imposed study time of 30 weeks. A larger study with a longer treatment period is needed as Hackett et al</w:t>
      </w:r>
      <w:r w:rsidR="006F10E9">
        <w:rPr>
          <w:rFonts w:ascii="Arial" w:eastAsia="Arial" w:hAnsi="Arial" w:cs="Arial"/>
          <w:sz w:val="24"/>
          <w:vertAlign w:val="superscript"/>
        </w:rPr>
        <w:t>20</w:t>
      </w:r>
      <w:r w:rsidR="001A48B5">
        <w:rPr>
          <w:rFonts w:ascii="Arial" w:hAnsi="Arial" w:cs="Arial"/>
          <w:sz w:val="24"/>
          <w:szCs w:val="24"/>
        </w:rPr>
        <w:t xml:space="preserve"> showed variables such as erectile function scores continue to improve with longer term </w:t>
      </w:r>
      <w:r w:rsidR="00F641F8" w:rsidRPr="0072275C">
        <w:rPr>
          <w:rFonts w:ascii="Arial" w:hAnsi="Arial" w:cs="Arial"/>
          <w:color w:val="FF0000"/>
          <w:sz w:val="24"/>
          <w:szCs w:val="24"/>
        </w:rPr>
        <w:t>TRT</w:t>
      </w:r>
      <w:r w:rsidR="001A48B5">
        <w:rPr>
          <w:rFonts w:ascii="Arial" w:hAnsi="Arial" w:cs="Arial"/>
          <w:sz w:val="24"/>
          <w:szCs w:val="24"/>
        </w:rPr>
        <w:t xml:space="preserve">. A further issue is the mechanism(s) for the results described. Thus, why the extent of change in SHBG during </w:t>
      </w:r>
      <w:r w:rsidR="00F641F8" w:rsidRPr="0072275C">
        <w:rPr>
          <w:rFonts w:ascii="Arial" w:hAnsi="Arial" w:cs="Arial"/>
          <w:color w:val="FF0000"/>
          <w:sz w:val="24"/>
          <w:szCs w:val="24"/>
        </w:rPr>
        <w:t>TRT</w:t>
      </w:r>
      <w:r w:rsidR="001A48B5">
        <w:rPr>
          <w:rFonts w:ascii="Arial" w:hAnsi="Arial" w:cs="Arial"/>
          <w:sz w:val="24"/>
          <w:szCs w:val="24"/>
        </w:rPr>
        <w:t xml:space="preserve"> is related to baseline values is not known and the finding that change in both waist circumference and HbA1c after </w:t>
      </w:r>
      <w:r w:rsidR="00F641F8" w:rsidRPr="0072275C">
        <w:rPr>
          <w:rFonts w:ascii="Arial" w:hAnsi="Arial" w:cs="Arial"/>
          <w:color w:val="FF0000"/>
          <w:sz w:val="24"/>
          <w:szCs w:val="24"/>
        </w:rPr>
        <w:t>TRT</w:t>
      </w:r>
      <w:r w:rsidR="001A48B5">
        <w:rPr>
          <w:rFonts w:ascii="Arial" w:hAnsi="Arial" w:cs="Arial"/>
          <w:sz w:val="24"/>
          <w:szCs w:val="24"/>
        </w:rPr>
        <w:t xml:space="preserve"> is associated with a decrease in SHBG is not expected as</w:t>
      </w:r>
      <w:r w:rsidR="001A48B5">
        <w:rPr>
          <w:rFonts w:ascii="Arial" w:eastAsia="Arial" w:hAnsi="Arial" w:cs="Arial"/>
          <w:sz w:val="24"/>
        </w:rPr>
        <w:t xml:space="preserve"> increasing insulin resistance is associated with lower levels of the protein</w:t>
      </w:r>
      <w:r w:rsidR="001A48B5">
        <w:rPr>
          <w:rFonts w:ascii="Arial" w:hAnsi="Arial" w:cs="Arial"/>
          <w:sz w:val="24"/>
          <w:szCs w:val="24"/>
        </w:rPr>
        <w:t>.</w:t>
      </w:r>
      <w:r w:rsidR="006F10E9">
        <w:rPr>
          <w:rFonts w:ascii="Arial" w:hAnsi="Arial" w:cs="Arial"/>
          <w:sz w:val="24"/>
          <w:szCs w:val="24"/>
          <w:vertAlign w:val="superscript"/>
        </w:rPr>
        <w:t>30</w:t>
      </w:r>
      <w:r w:rsidR="001A48B5">
        <w:rPr>
          <w:rFonts w:ascii="Arial" w:hAnsi="Arial" w:cs="Arial"/>
          <w:sz w:val="24"/>
          <w:szCs w:val="24"/>
        </w:rPr>
        <w:t xml:space="preserve"> Further, as </w:t>
      </w:r>
      <w:r w:rsidR="00F641F8" w:rsidRPr="0072275C">
        <w:rPr>
          <w:rFonts w:ascii="Arial" w:hAnsi="Arial" w:cs="Arial"/>
          <w:color w:val="FF0000"/>
          <w:sz w:val="24"/>
          <w:szCs w:val="24"/>
        </w:rPr>
        <w:t>TRT</w:t>
      </w:r>
      <w:r w:rsidR="001A48B5">
        <w:rPr>
          <w:rFonts w:ascii="Arial" w:hAnsi="Arial" w:cs="Arial"/>
          <w:sz w:val="24"/>
          <w:szCs w:val="24"/>
        </w:rPr>
        <w:t xml:space="preserve"> effect</w:t>
      </w:r>
      <w:r w:rsidR="00D244DE">
        <w:rPr>
          <w:rFonts w:ascii="Arial" w:hAnsi="Arial" w:cs="Arial"/>
          <w:sz w:val="24"/>
          <w:szCs w:val="24"/>
        </w:rPr>
        <w:t>s</w:t>
      </w:r>
      <w:r w:rsidR="001A48B5">
        <w:rPr>
          <w:rFonts w:ascii="Arial" w:hAnsi="Arial" w:cs="Arial"/>
          <w:sz w:val="24"/>
          <w:szCs w:val="24"/>
        </w:rPr>
        <w:t xml:space="preserve"> an increase in the body content of testosterone it might be expected that levels of free hormone would </w:t>
      </w:r>
      <w:r w:rsidR="001A48B5" w:rsidRPr="00E6709A">
        <w:rPr>
          <w:rFonts w:ascii="Arial" w:hAnsi="Arial" w:cs="Arial"/>
          <w:sz w:val="24"/>
          <w:szCs w:val="24"/>
        </w:rPr>
        <w:t>also increase resulting in increased levels of SHBG rather than a fall</w:t>
      </w:r>
      <w:r w:rsidR="00C562E4" w:rsidRPr="00E6709A">
        <w:rPr>
          <w:rFonts w:ascii="Arial" w:hAnsi="Arial" w:cs="Arial"/>
          <w:sz w:val="24"/>
          <w:szCs w:val="24"/>
        </w:rPr>
        <w:t xml:space="preserve"> if a feedback mechanism dependent on total or free testosterone lowered SHBG in men with adult onset TD prior to </w:t>
      </w:r>
      <w:r w:rsidR="00F641F8" w:rsidRPr="0072275C">
        <w:rPr>
          <w:rFonts w:ascii="Arial" w:hAnsi="Arial" w:cs="Arial"/>
          <w:color w:val="FF0000"/>
          <w:sz w:val="24"/>
          <w:szCs w:val="24"/>
        </w:rPr>
        <w:t>TRT</w:t>
      </w:r>
      <w:r w:rsidR="001A48B5" w:rsidRPr="00E6709A">
        <w:rPr>
          <w:rFonts w:ascii="Arial" w:hAnsi="Arial" w:cs="Arial"/>
          <w:sz w:val="24"/>
          <w:szCs w:val="24"/>
        </w:rPr>
        <w:t xml:space="preserve">. </w:t>
      </w:r>
      <w:r w:rsidR="001A48B5" w:rsidRPr="00E6709A">
        <w:rPr>
          <w:rFonts w:ascii="Arial" w:eastAsia="Arial" w:hAnsi="Arial" w:cs="Arial"/>
          <w:sz w:val="24"/>
        </w:rPr>
        <w:t xml:space="preserve">Nonetheless, stratifying patients using baseline SHBG and age appears to have identified subgroups of men who demonstrate different responses to </w:t>
      </w:r>
      <w:r w:rsidR="00F641F8" w:rsidRPr="0072275C">
        <w:rPr>
          <w:rFonts w:ascii="Arial" w:eastAsia="Arial" w:hAnsi="Arial" w:cs="Arial"/>
          <w:color w:val="FF0000"/>
          <w:sz w:val="24"/>
        </w:rPr>
        <w:t>TRT</w:t>
      </w:r>
      <w:r w:rsidR="00C562E4" w:rsidRPr="00E6709A">
        <w:rPr>
          <w:rFonts w:ascii="Arial" w:eastAsia="Arial" w:hAnsi="Arial" w:cs="Arial"/>
          <w:sz w:val="24"/>
        </w:rPr>
        <w:t xml:space="preserve"> even after </w:t>
      </w:r>
      <w:r w:rsidR="00E6709A" w:rsidRPr="00E6709A">
        <w:rPr>
          <w:rFonts w:ascii="Arial" w:eastAsia="Arial" w:hAnsi="Arial" w:cs="Arial"/>
          <w:sz w:val="24"/>
        </w:rPr>
        <w:t xml:space="preserve">only </w:t>
      </w:r>
      <w:r w:rsidR="00C562E4" w:rsidRPr="00E6709A">
        <w:rPr>
          <w:rFonts w:ascii="Arial" w:eastAsia="Arial" w:hAnsi="Arial" w:cs="Arial"/>
          <w:sz w:val="24"/>
        </w:rPr>
        <w:t>30 weeks of treatment</w:t>
      </w:r>
      <w:r w:rsidR="001A48B5" w:rsidRPr="00E6709A">
        <w:rPr>
          <w:rFonts w:ascii="Arial" w:eastAsia="Arial" w:hAnsi="Arial" w:cs="Arial"/>
          <w:sz w:val="24"/>
        </w:rPr>
        <w:t xml:space="preserve">. For example, </w:t>
      </w:r>
      <w:r w:rsidR="00F641F8" w:rsidRPr="0072275C">
        <w:rPr>
          <w:rFonts w:ascii="Arial" w:eastAsia="Arial" w:hAnsi="Arial" w:cs="Arial"/>
          <w:color w:val="FF0000"/>
          <w:sz w:val="24"/>
        </w:rPr>
        <w:t>TRT</w:t>
      </w:r>
      <w:r w:rsidR="001A48B5" w:rsidRPr="00E6709A">
        <w:rPr>
          <w:rFonts w:ascii="Arial" w:eastAsia="Arial" w:hAnsi="Arial" w:cs="Arial"/>
          <w:sz w:val="24"/>
        </w:rPr>
        <w:t xml:space="preserve"> </w:t>
      </w:r>
      <w:r w:rsidR="001A48B5" w:rsidRPr="00E6709A">
        <w:rPr>
          <w:rFonts w:ascii="Arial" w:eastAsia="Arial" w:hAnsi="Arial" w:cs="Arial"/>
          <w:sz w:val="24"/>
        </w:rPr>
        <w:lastRenderedPageBreak/>
        <w:t xml:space="preserve">was associated in subgroup 4 but not subgroup </w:t>
      </w:r>
      <w:r w:rsidR="001A48B5">
        <w:rPr>
          <w:rFonts w:ascii="Arial" w:eastAsia="Arial" w:hAnsi="Arial" w:cs="Arial"/>
          <w:sz w:val="24"/>
        </w:rPr>
        <w:t xml:space="preserve">1, with significant inverse correlation with </w:t>
      </w:r>
      <w:proofErr w:type="spellStart"/>
      <w:r w:rsidR="001A48B5">
        <w:rPr>
          <w:rFonts w:ascii="Arial" w:eastAsia="Arial" w:hAnsi="Arial" w:cs="Arial"/>
          <w:sz w:val="24"/>
        </w:rPr>
        <w:t>Δwaist</w:t>
      </w:r>
      <w:proofErr w:type="spellEnd"/>
      <w:r w:rsidR="001A48B5">
        <w:rPr>
          <w:rFonts w:ascii="Arial" w:eastAsia="Arial" w:hAnsi="Arial" w:cs="Arial"/>
          <w:sz w:val="24"/>
        </w:rPr>
        <w:t xml:space="preserve"> circumference and ΔHbA1c and positive association with </w:t>
      </w:r>
      <w:r w:rsidR="001A48B5" w:rsidRPr="002019AC">
        <w:rPr>
          <w:rFonts w:ascii="Arial" w:eastAsia="Arial" w:hAnsi="Arial" w:cs="Arial"/>
          <w:sz w:val="24"/>
        </w:rPr>
        <w:t>ΔIIEF</w:t>
      </w:r>
      <w:r w:rsidR="00476310" w:rsidRPr="002019AC">
        <w:rPr>
          <w:rFonts w:ascii="Arial" w:eastAsia="Arial" w:hAnsi="Arial" w:cs="Arial"/>
          <w:sz w:val="24"/>
        </w:rPr>
        <w:t>-EF</w:t>
      </w:r>
      <w:r w:rsidR="001A48B5">
        <w:rPr>
          <w:rFonts w:ascii="Arial" w:eastAsia="Arial" w:hAnsi="Arial" w:cs="Arial"/>
          <w:sz w:val="24"/>
        </w:rPr>
        <w:t xml:space="preserve"> score. </w:t>
      </w:r>
    </w:p>
    <w:p w14:paraId="78B5F586" w14:textId="77777777" w:rsidR="00BC2AA3" w:rsidRDefault="00BC2AA3">
      <w:pPr>
        <w:spacing w:after="0" w:line="480" w:lineRule="auto"/>
        <w:rPr>
          <w:rFonts w:ascii="Arial" w:eastAsia="Arial" w:hAnsi="Arial" w:cs="Arial"/>
          <w:sz w:val="24"/>
        </w:rPr>
      </w:pPr>
    </w:p>
    <w:p w14:paraId="7799119C" w14:textId="77777777" w:rsidR="00C61FF9" w:rsidRPr="004D50B0" w:rsidRDefault="00A748AE">
      <w:pPr>
        <w:spacing w:after="0" w:line="480" w:lineRule="auto"/>
        <w:rPr>
          <w:rFonts w:ascii="Arial" w:eastAsia="Arial" w:hAnsi="Arial" w:cs="Arial"/>
          <w:sz w:val="24"/>
        </w:rPr>
      </w:pPr>
      <w:r>
        <w:rPr>
          <w:rFonts w:ascii="Arial" w:eastAsia="Arial" w:hAnsi="Arial" w:cs="Arial"/>
          <w:sz w:val="24"/>
        </w:rPr>
        <w:t>While it</w:t>
      </w:r>
      <w:r w:rsidR="0086540D">
        <w:rPr>
          <w:rFonts w:ascii="Arial" w:eastAsia="Arial" w:hAnsi="Arial" w:cs="Arial"/>
          <w:sz w:val="24"/>
        </w:rPr>
        <w:t xml:space="preserve"> is unclear whether these results reflect the functional role of SHBG or </w:t>
      </w:r>
      <w:r w:rsidR="000241EB">
        <w:rPr>
          <w:rFonts w:ascii="Arial" w:eastAsia="Arial" w:hAnsi="Arial" w:cs="Arial"/>
          <w:sz w:val="24"/>
        </w:rPr>
        <w:t>an</w:t>
      </w:r>
      <w:r w:rsidR="00656C37">
        <w:rPr>
          <w:rFonts w:ascii="Arial" w:eastAsia="Arial" w:hAnsi="Arial" w:cs="Arial"/>
          <w:sz w:val="24"/>
        </w:rPr>
        <w:t xml:space="preserve"> unrecognised association with </w:t>
      </w:r>
      <w:r w:rsidR="00656C37" w:rsidRPr="004D50B0">
        <w:rPr>
          <w:rFonts w:ascii="Arial" w:eastAsia="Arial" w:hAnsi="Arial" w:cs="Arial"/>
          <w:sz w:val="24"/>
        </w:rPr>
        <w:t>other variables</w:t>
      </w:r>
      <w:r w:rsidRPr="004D50B0">
        <w:rPr>
          <w:rFonts w:ascii="Arial" w:eastAsia="Arial" w:hAnsi="Arial" w:cs="Arial"/>
          <w:sz w:val="24"/>
        </w:rPr>
        <w:t xml:space="preserve"> they </w:t>
      </w:r>
      <w:r w:rsidR="004D50B0" w:rsidRPr="00AE2B38">
        <w:rPr>
          <w:rFonts w:ascii="Arial" w:eastAsia="Arial" w:hAnsi="Arial" w:cs="Arial"/>
          <w:sz w:val="24"/>
        </w:rPr>
        <w:t xml:space="preserve">complement </w:t>
      </w:r>
      <w:r w:rsidR="000241EB">
        <w:rPr>
          <w:rFonts w:ascii="Arial" w:eastAsia="Arial" w:hAnsi="Arial" w:cs="Arial"/>
          <w:sz w:val="24"/>
        </w:rPr>
        <w:t>data</w:t>
      </w:r>
      <w:r w:rsidRPr="00AE2B38">
        <w:rPr>
          <w:rFonts w:ascii="Arial" w:eastAsia="Arial" w:hAnsi="Arial" w:cs="Arial"/>
          <w:sz w:val="24"/>
        </w:rPr>
        <w:t xml:space="preserve"> showing </w:t>
      </w:r>
      <w:r w:rsidR="00F641F8" w:rsidRPr="0072275C">
        <w:rPr>
          <w:rFonts w:ascii="Arial" w:eastAsia="Arial" w:hAnsi="Arial" w:cs="Arial"/>
          <w:color w:val="FF0000"/>
          <w:sz w:val="24"/>
        </w:rPr>
        <w:t>TRT</w:t>
      </w:r>
      <w:r w:rsidR="004D50B0" w:rsidRPr="00AE2B38">
        <w:rPr>
          <w:rFonts w:ascii="Arial" w:eastAsia="Arial" w:hAnsi="Arial" w:cs="Arial"/>
          <w:sz w:val="24"/>
        </w:rPr>
        <w:t xml:space="preserve">-related improvement in </w:t>
      </w:r>
      <w:r w:rsidR="00476310" w:rsidRPr="00AE2B38">
        <w:rPr>
          <w:rFonts w:ascii="Arial" w:eastAsia="Arial" w:hAnsi="Arial" w:cs="Arial"/>
          <w:sz w:val="24"/>
        </w:rPr>
        <w:t xml:space="preserve">IIEF-EF was associated with baseline testosterone levels </w:t>
      </w:r>
      <w:r w:rsidR="00580BB3" w:rsidRPr="00AE2B38">
        <w:rPr>
          <w:rFonts w:ascii="Arial" w:hAnsi="Arial" w:cs="Arial"/>
          <w:sz w:val="24"/>
          <w:szCs w:val="24"/>
        </w:rPr>
        <w:t>≤</w:t>
      </w:r>
      <w:r w:rsidR="00476310" w:rsidRPr="00AE2B38">
        <w:rPr>
          <w:rFonts w:ascii="Arial" w:eastAsia="Arial" w:hAnsi="Arial" w:cs="Arial"/>
          <w:sz w:val="24"/>
        </w:rPr>
        <w:t>8nmol/l.</w:t>
      </w:r>
      <w:r w:rsidR="006F10E9">
        <w:rPr>
          <w:rFonts w:ascii="Arial" w:eastAsia="Arial" w:hAnsi="Arial" w:cs="Arial"/>
          <w:sz w:val="24"/>
          <w:vertAlign w:val="superscript"/>
        </w:rPr>
        <w:t>17</w:t>
      </w:r>
      <w:r w:rsidR="00476310" w:rsidRPr="00AE2B38">
        <w:rPr>
          <w:rFonts w:ascii="Arial" w:eastAsia="Arial" w:hAnsi="Arial" w:cs="Arial"/>
          <w:sz w:val="24"/>
        </w:rPr>
        <w:t xml:space="preserve"> </w:t>
      </w:r>
      <w:r w:rsidR="000241EB">
        <w:rPr>
          <w:rFonts w:ascii="Arial" w:eastAsia="Arial" w:hAnsi="Arial" w:cs="Arial"/>
          <w:sz w:val="24"/>
        </w:rPr>
        <w:t>Thus</w:t>
      </w:r>
      <w:r w:rsidR="004D50B0" w:rsidRPr="00AE2B38">
        <w:rPr>
          <w:rFonts w:ascii="Arial" w:eastAsia="Arial" w:hAnsi="Arial" w:cs="Arial"/>
          <w:sz w:val="24"/>
        </w:rPr>
        <w:t>,</w:t>
      </w:r>
      <w:r w:rsidR="006F3809" w:rsidRPr="00AE2B38">
        <w:rPr>
          <w:rFonts w:ascii="Arial" w:eastAsia="Arial" w:hAnsi="Arial" w:cs="Arial"/>
          <w:sz w:val="24"/>
        </w:rPr>
        <w:t xml:space="preserve"> </w:t>
      </w:r>
      <w:r w:rsidR="000241EB">
        <w:rPr>
          <w:rFonts w:ascii="Arial" w:eastAsia="Arial" w:hAnsi="Arial" w:cs="Arial"/>
          <w:sz w:val="24"/>
        </w:rPr>
        <w:t>while</w:t>
      </w:r>
      <w:r w:rsidR="006F3809" w:rsidRPr="00AE2B38">
        <w:rPr>
          <w:rFonts w:ascii="Arial" w:eastAsia="Arial" w:hAnsi="Arial" w:cs="Arial"/>
          <w:sz w:val="24"/>
        </w:rPr>
        <w:t xml:space="preserve"> we acknowledge that patient numbers are small,</w:t>
      </w:r>
      <w:r w:rsidR="004D50B0" w:rsidRPr="00AE2B38">
        <w:rPr>
          <w:rFonts w:ascii="Arial" w:eastAsia="Arial" w:hAnsi="Arial" w:cs="Arial"/>
          <w:sz w:val="24"/>
        </w:rPr>
        <w:t xml:space="preserve"> we further</w:t>
      </w:r>
      <w:r w:rsidR="004D50B0" w:rsidRPr="004D50B0">
        <w:rPr>
          <w:rFonts w:ascii="Arial" w:eastAsia="Arial" w:hAnsi="Arial" w:cs="Arial"/>
          <w:sz w:val="24"/>
        </w:rPr>
        <w:t xml:space="preserve"> stratified </w:t>
      </w:r>
      <w:r w:rsidR="00476310" w:rsidRPr="004D50B0">
        <w:rPr>
          <w:rFonts w:ascii="Arial" w:eastAsia="Arial" w:hAnsi="Arial" w:cs="Arial"/>
          <w:sz w:val="24"/>
        </w:rPr>
        <w:t xml:space="preserve">subgroup 4 </w:t>
      </w:r>
      <w:r w:rsidR="004D50B0" w:rsidRPr="004D50B0">
        <w:rPr>
          <w:rFonts w:ascii="Arial" w:eastAsia="Arial" w:hAnsi="Arial" w:cs="Arial"/>
          <w:sz w:val="24"/>
        </w:rPr>
        <w:t xml:space="preserve">using </w:t>
      </w:r>
      <w:r w:rsidR="00476310" w:rsidRPr="004D50B0">
        <w:rPr>
          <w:rFonts w:ascii="Arial" w:eastAsia="Arial" w:hAnsi="Arial" w:cs="Arial"/>
          <w:sz w:val="24"/>
        </w:rPr>
        <w:t>baseline testosterone levels</w:t>
      </w:r>
      <w:r w:rsidR="00580BB3" w:rsidRPr="004D50B0">
        <w:rPr>
          <w:rFonts w:ascii="Arial" w:eastAsia="Arial" w:hAnsi="Arial" w:cs="Arial"/>
          <w:sz w:val="24"/>
        </w:rPr>
        <w:t xml:space="preserve"> (Table 5 footnote)</w:t>
      </w:r>
      <w:r w:rsidR="004D50B0" w:rsidRPr="004D50B0">
        <w:rPr>
          <w:rFonts w:ascii="Arial" w:eastAsia="Arial" w:hAnsi="Arial" w:cs="Arial"/>
          <w:sz w:val="24"/>
        </w:rPr>
        <w:t>;</w:t>
      </w:r>
      <w:r w:rsidR="00476310" w:rsidRPr="004D50B0">
        <w:rPr>
          <w:rFonts w:ascii="Arial" w:eastAsia="Arial" w:hAnsi="Arial" w:cs="Arial"/>
          <w:sz w:val="24"/>
        </w:rPr>
        <w:t xml:space="preserve"> ΔIIEF-EF score improved with </w:t>
      </w:r>
      <w:r w:rsidR="00F641F8" w:rsidRPr="0072275C">
        <w:rPr>
          <w:rFonts w:ascii="Arial" w:eastAsia="Arial" w:hAnsi="Arial" w:cs="Arial"/>
          <w:color w:val="FF0000"/>
          <w:sz w:val="24"/>
        </w:rPr>
        <w:t>TRT</w:t>
      </w:r>
      <w:r w:rsidR="00476310" w:rsidRPr="004D50B0">
        <w:rPr>
          <w:rFonts w:ascii="Arial" w:eastAsia="Arial" w:hAnsi="Arial" w:cs="Arial"/>
          <w:sz w:val="24"/>
        </w:rPr>
        <w:t xml:space="preserve"> in both groups (total testosterone </w:t>
      </w:r>
      <w:r w:rsidR="00580BB3" w:rsidRPr="004D50B0">
        <w:rPr>
          <w:rFonts w:ascii="Arial" w:hAnsi="Arial" w:cs="Arial"/>
          <w:sz w:val="24"/>
          <w:szCs w:val="24"/>
        </w:rPr>
        <w:t>≤</w:t>
      </w:r>
      <w:r w:rsidR="00476310" w:rsidRPr="004D50B0">
        <w:rPr>
          <w:rFonts w:ascii="Arial" w:eastAsia="Arial" w:hAnsi="Arial" w:cs="Arial"/>
          <w:sz w:val="24"/>
        </w:rPr>
        <w:t>8nmol/l</w:t>
      </w:r>
      <w:r w:rsidR="00BC2AA3">
        <w:rPr>
          <w:rFonts w:ascii="Arial" w:eastAsia="Arial" w:hAnsi="Arial" w:cs="Arial"/>
          <w:sz w:val="24"/>
        </w:rPr>
        <w:t>, n=19</w:t>
      </w:r>
      <w:r w:rsidR="00476310" w:rsidRPr="004D50B0">
        <w:rPr>
          <w:rFonts w:ascii="Arial" w:eastAsia="Arial" w:hAnsi="Arial" w:cs="Arial"/>
          <w:sz w:val="24"/>
        </w:rPr>
        <w:t xml:space="preserve">: c=7.66, 95% CI: 1.06, 14.27, p=0.025, total testosterone </w:t>
      </w:r>
      <w:r w:rsidR="00580BB3" w:rsidRPr="004D50B0">
        <w:rPr>
          <w:rFonts w:ascii="Arial" w:eastAsia="Arial" w:hAnsi="Arial" w:cs="Arial"/>
          <w:sz w:val="24"/>
        </w:rPr>
        <w:t>&gt;</w:t>
      </w:r>
      <w:r w:rsidR="00476310" w:rsidRPr="004D50B0">
        <w:rPr>
          <w:rFonts w:ascii="Arial" w:eastAsia="Arial" w:hAnsi="Arial" w:cs="Arial"/>
          <w:sz w:val="24"/>
        </w:rPr>
        <w:t>8nmol/l</w:t>
      </w:r>
      <w:r w:rsidR="00BC2AA3">
        <w:rPr>
          <w:rFonts w:ascii="Arial" w:eastAsia="Arial" w:hAnsi="Arial" w:cs="Arial"/>
          <w:sz w:val="24"/>
        </w:rPr>
        <w:t>, n=34</w:t>
      </w:r>
      <w:r w:rsidR="00476310" w:rsidRPr="004D50B0">
        <w:rPr>
          <w:rFonts w:ascii="Arial" w:eastAsia="Arial" w:hAnsi="Arial" w:cs="Arial"/>
          <w:sz w:val="24"/>
        </w:rPr>
        <w:t>: c=</w:t>
      </w:r>
      <w:r w:rsidR="00EB2C25" w:rsidRPr="004D50B0">
        <w:rPr>
          <w:rFonts w:ascii="Arial" w:eastAsia="Arial" w:hAnsi="Arial" w:cs="Arial"/>
          <w:sz w:val="24"/>
        </w:rPr>
        <w:t>4.69</w:t>
      </w:r>
      <w:r w:rsidR="00476310" w:rsidRPr="004D50B0">
        <w:rPr>
          <w:rFonts w:ascii="Arial" w:eastAsia="Arial" w:hAnsi="Arial" w:cs="Arial"/>
          <w:sz w:val="24"/>
        </w:rPr>
        <w:t xml:space="preserve">, 95% CI: </w:t>
      </w:r>
      <w:r w:rsidR="00E3047A" w:rsidRPr="004D50B0">
        <w:rPr>
          <w:rFonts w:ascii="Arial" w:eastAsia="Arial" w:hAnsi="Arial" w:cs="Arial"/>
          <w:sz w:val="24"/>
        </w:rPr>
        <w:t>0-014, 9.38</w:t>
      </w:r>
      <w:r w:rsidR="00476310" w:rsidRPr="004D50B0">
        <w:rPr>
          <w:rFonts w:ascii="Arial" w:eastAsia="Arial" w:hAnsi="Arial" w:cs="Arial"/>
          <w:sz w:val="24"/>
        </w:rPr>
        <w:t>, p=0.0</w:t>
      </w:r>
      <w:r w:rsidR="00E3047A" w:rsidRPr="004D50B0">
        <w:rPr>
          <w:rFonts w:ascii="Arial" w:eastAsia="Arial" w:hAnsi="Arial" w:cs="Arial"/>
          <w:sz w:val="24"/>
        </w:rPr>
        <w:t>49</w:t>
      </w:r>
      <w:r w:rsidR="00580BB3" w:rsidRPr="004D50B0">
        <w:rPr>
          <w:rFonts w:ascii="Arial" w:eastAsia="Arial" w:hAnsi="Arial" w:cs="Arial"/>
          <w:sz w:val="24"/>
        </w:rPr>
        <w:t>).</w:t>
      </w:r>
      <w:r w:rsidR="00267921" w:rsidRPr="004D50B0">
        <w:rPr>
          <w:rFonts w:ascii="Arial" w:eastAsia="Arial" w:hAnsi="Arial" w:cs="Arial"/>
          <w:sz w:val="24"/>
        </w:rPr>
        <w:t xml:space="preserve"> However, as suggested by previous results (Hackett 2016) </w:t>
      </w:r>
      <w:r w:rsidR="00580BB3" w:rsidRPr="004D50B0">
        <w:rPr>
          <w:rFonts w:ascii="Arial" w:eastAsia="Arial" w:hAnsi="Arial" w:cs="Arial"/>
          <w:sz w:val="24"/>
        </w:rPr>
        <w:t xml:space="preserve">ΔIIEF-EF score improvement following </w:t>
      </w:r>
      <w:r w:rsidR="00F641F8" w:rsidRPr="0072275C">
        <w:rPr>
          <w:rFonts w:ascii="Arial" w:eastAsia="Arial" w:hAnsi="Arial" w:cs="Arial"/>
          <w:color w:val="FF0000"/>
          <w:sz w:val="24"/>
        </w:rPr>
        <w:t>TRT</w:t>
      </w:r>
      <w:r w:rsidR="00580BB3" w:rsidRPr="004D50B0">
        <w:rPr>
          <w:rFonts w:ascii="Arial" w:eastAsia="Arial" w:hAnsi="Arial" w:cs="Arial"/>
          <w:sz w:val="24"/>
        </w:rPr>
        <w:t xml:space="preserve"> was greater in men with testosterone </w:t>
      </w:r>
      <w:r w:rsidR="00580BB3" w:rsidRPr="004D50B0">
        <w:rPr>
          <w:rFonts w:ascii="Arial" w:hAnsi="Arial" w:cs="Arial"/>
          <w:sz w:val="24"/>
          <w:szCs w:val="24"/>
        </w:rPr>
        <w:t>≤</w:t>
      </w:r>
      <w:r w:rsidR="00580BB3" w:rsidRPr="004D50B0">
        <w:rPr>
          <w:rFonts w:ascii="Arial" w:eastAsia="Arial" w:hAnsi="Arial" w:cs="Arial"/>
          <w:sz w:val="24"/>
        </w:rPr>
        <w:t>8nmol/l (</w:t>
      </w:r>
      <w:r w:rsidR="00267921" w:rsidRPr="004D50B0">
        <w:rPr>
          <w:rFonts w:ascii="Arial" w:eastAsia="Arial" w:hAnsi="Arial" w:cs="Arial"/>
          <w:sz w:val="24"/>
        </w:rPr>
        <w:t xml:space="preserve">mean ΔIIEF-EF: </w:t>
      </w:r>
      <w:r w:rsidR="00F641F8" w:rsidRPr="0072275C">
        <w:rPr>
          <w:rFonts w:ascii="Arial" w:eastAsia="Arial" w:hAnsi="Arial" w:cs="Arial"/>
          <w:color w:val="FF0000"/>
          <w:sz w:val="24"/>
        </w:rPr>
        <w:t>TRT</w:t>
      </w:r>
      <w:r w:rsidR="00267921" w:rsidRPr="004D50B0">
        <w:rPr>
          <w:rFonts w:ascii="Arial" w:eastAsia="Arial" w:hAnsi="Arial" w:cs="Arial"/>
          <w:sz w:val="24"/>
        </w:rPr>
        <w:t xml:space="preserve">: 5.2, Placebo: -2.5) than in men with total testosterone </w:t>
      </w:r>
      <w:r w:rsidR="00267921" w:rsidRPr="004D50B0">
        <w:rPr>
          <w:rFonts w:ascii="Arial" w:hAnsi="Arial" w:cs="Arial"/>
          <w:sz w:val="24"/>
          <w:szCs w:val="24"/>
        </w:rPr>
        <w:t>&gt;</w:t>
      </w:r>
      <w:r w:rsidR="00267921" w:rsidRPr="004D50B0">
        <w:rPr>
          <w:rFonts w:ascii="Arial" w:eastAsia="Arial" w:hAnsi="Arial" w:cs="Arial"/>
          <w:sz w:val="24"/>
        </w:rPr>
        <w:t xml:space="preserve">8nmol/l (mean ΔIIEF-EF: </w:t>
      </w:r>
      <w:r w:rsidR="00F641F8" w:rsidRPr="0072275C">
        <w:rPr>
          <w:rFonts w:ascii="Arial" w:eastAsia="Arial" w:hAnsi="Arial" w:cs="Arial"/>
          <w:color w:val="FF0000"/>
          <w:sz w:val="24"/>
        </w:rPr>
        <w:t>TRT</w:t>
      </w:r>
      <w:r w:rsidR="00267921" w:rsidRPr="004D50B0">
        <w:rPr>
          <w:rFonts w:ascii="Arial" w:eastAsia="Arial" w:hAnsi="Arial" w:cs="Arial"/>
          <w:sz w:val="24"/>
        </w:rPr>
        <w:t xml:space="preserve">: -0.6, Placebo: -5.3). Thus, while men with total </w:t>
      </w:r>
      <w:r w:rsidR="00267921" w:rsidRPr="00AE2B38">
        <w:rPr>
          <w:rFonts w:ascii="Arial" w:eastAsia="Arial" w:hAnsi="Arial" w:cs="Arial"/>
          <w:sz w:val="24"/>
        </w:rPr>
        <w:t xml:space="preserve">testosterone </w:t>
      </w:r>
      <w:r w:rsidR="00267921" w:rsidRPr="00AE2B38">
        <w:rPr>
          <w:rFonts w:ascii="Arial" w:hAnsi="Arial" w:cs="Arial"/>
          <w:sz w:val="24"/>
          <w:szCs w:val="24"/>
        </w:rPr>
        <w:t>≤</w:t>
      </w:r>
      <w:r w:rsidR="00267921" w:rsidRPr="00AE2B38">
        <w:rPr>
          <w:rFonts w:ascii="Arial" w:eastAsia="Arial" w:hAnsi="Arial" w:cs="Arial"/>
          <w:sz w:val="24"/>
        </w:rPr>
        <w:t xml:space="preserve">8nmol/l </w:t>
      </w:r>
      <w:r w:rsidR="003872A3" w:rsidRPr="00AE2B38">
        <w:rPr>
          <w:rFonts w:ascii="Arial" w:eastAsia="Arial" w:hAnsi="Arial" w:cs="Arial"/>
          <w:sz w:val="24"/>
        </w:rPr>
        <w:t>should continue</w:t>
      </w:r>
      <w:r w:rsidR="00267921" w:rsidRPr="00AE2B38">
        <w:rPr>
          <w:rFonts w:ascii="Arial" w:eastAsia="Arial" w:hAnsi="Arial" w:cs="Arial"/>
          <w:sz w:val="24"/>
        </w:rPr>
        <w:t xml:space="preserve"> </w:t>
      </w:r>
      <w:r w:rsidR="003872A3" w:rsidRPr="00AE2B38">
        <w:rPr>
          <w:rFonts w:ascii="Arial" w:eastAsia="Arial" w:hAnsi="Arial" w:cs="Arial"/>
          <w:sz w:val="24"/>
        </w:rPr>
        <w:t xml:space="preserve">to be considered for </w:t>
      </w:r>
      <w:r w:rsidR="00F641F8" w:rsidRPr="0072275C">
        <w:rPr>
          <w:rFonts w:ascii="Arial" w:eastAsia="Arial" w:hAnsi="Arial" w:cs="Arial"/>
          <w:color w:val="FF0000"/>
          <w:sz w:val="24"/>
        </w:rPr>
        <w:t>TRT</w:t>
      </w:r>
      <w:r w:rsidR="003872A3" w:rsidRPr="00AE2B38">
        <w:rPr>
          <w:rFonts w:ascii="Arial" w:eastAsia="Arial" w:hAnsi="Arial" w:cs="Arial"/>
          <w:sz w:val="24"/>
        </w:rPr>
        <w:t xml:space="preserve">, treatment should </w:t>
      </w:r>
      <w:r w:rsidR="000241EB" w:rsidRPr="00AE2B38">
        <w:rPr>
          <w:rFonts w:ascii="Arial" w:eastAsia="Arial" w:hAnsi="Arial" w:cs="Arial"/>
          <w:sz w:val="24"/>
        </w:rPr>
        <w:t xml:space="preserve">perhaps </w:t>
      </w:r>
      <w:r w:rsidR="004D50B0" w:rsidRPr="00AE2B38">
        <w:rPr>
          <w:rFonts w:ascii="Arial" w:eastAsia="Arial" w:hAnsi="Arial" w:cs="Arial"/>
          <w:sz w:val="24"/>
        </w:rPr>
        <w:t xml:space="preserve">be </w:t>
      </w:r>
      <w:r w:rsidR="003872A3" w:rsidRPr="00AE2B38">
        <w:rPr>
          <w:rFonts w:ascii="Arial" w:eastAsia="Arial" w:hAnsi="Arial" w:cs="Arial"/>
          <w:sz w:val="24"/>
        </w:rPr>
        <w:t>extend</w:t>
      </w:r>
      <w:r w:rsidR="004D50B0" w:rsidRPr="00AE2B38">
        <w:rPr>
          <w:rFonts w:ascii="Arial" w:eastAsia="Arial" w:hAnsi="Arial" w:cs="Arial"/>
          <w:sz w:val="24"/>
        </w:rPr>
        <w:t>ed</w:t>
      </w:r>
      <w:r w:rsidR="003872A3" w:rsidRPr="00AE2B38">
        <w:rPr>
          <w:rFonts w:ascii="Arial" w:eastAsia="Arial" w:hAnsi="Arial" w:cs="Arial"/>
          <w:sz w:val="24"/>
        </w:rPr>
        <w:t xml:space="preserve"> to older men with total testosterone </w:t>
      </w:r>
      <w:r w:rsidR="003872A3" w:rsidRPr="00AE2B38">
        <w:rPr>
          <w:rFonts w:ascii="Arial" w:hAnsi="Arial" w:cs="Arial"/>
          <w:sz w:val="24"/>
          <w:szCs w:val="24"/>
        </w:rPr>
        <w:t>&gt;</w:t>
      </w:r>
      <w:r w:rsidR="003872A3" w:rsidRPr="00AE2B38">
        <w:rPr>
          <w:rFonts w:ascii="Arial" w:eastAsia="Arial" w:hAnsi="Arial" w:cs="Arial"/>
          <w:sz w:val="24"/>
        </w:rPr>
        <w:t>8nmol/l</w:t>
      </w:r>
      <w:r w:rsidR="004D50B0" w:rsidRPr="00AE2B38">
        <w:rPr>
          <w:rFonts w:ascii="Arial" w:eastAsia="Arial" w:hAnsi="Arial" w:cs="Arial"/>
          <w:sz w:val="24"/>
        </w:rPr>
        <w:t xml:space="preserve"> and</w:t>
      </w:r>
      <w:r w:rsidR="003872A3" w:rsidRPr="00AE2B38">
        <w:rPr>
          <w:rFonts w:ascii="Arial" w:eastAsia="Arial" w:hAnsi="Arial" w:cs="Arial"/>
          <w:sz w:val="24"/>
        </w:rPr>
        <w:t xml:space="preserve"> high S</w:t>
      </w:r>
      <w:r w:rsidR="00951435">
        <w:rPr>
          <w:rFonts w:ascii="Arial" w:eastAsia="Arial" w:hAnsi="Arial" w:cs="Arial"/>
          <w:sz w:val="24"/>
        </w:rPr>
        <w:t>H</w:t>
      </w:r>
      <w:r w:rsidR="003872A3" w:rsidRPr="00AE2B38">
        <w:rPr>
          <w:rFonts w:ascii="Arial" w:eastAsia="Arial" w:hAnsi="Arial" w:cs="Arial"/>
          <w:sz w:val="24"/>
        </w:rPr>
        <w:t>BG (subgroup 4)</w:t>
      </w:r>
      <w:r w:rsidR="006F3809" w:rsidRPr="00AE2B38">
        <w:rPr>
          <w:rFonts w:ascii="Arial" w:eastAsia="Arial" w:hAnsi="Arial" w:cs="Arial"/>
          <w:sz w:val="24"/>
        </w:rPr>
        <w:t xml:space="preserve"> </w:t>
      </w:r>
      <w:r w:rsidR="000241EB">
        <w:rPr>
          <w:rFonts w:ascii="Arial" w:eastAsia="Arial" w:hAnsi="Arial" w:cs="Arial"/>
          <w:sz w:val="24"/>
        </w:rPr>
        <w:t>if</w:t>
      </w:r>
      <w:r w:rsidR="006F3809" w:rsidRPr="00AE2B38">
        <w:rPr>
          <w:rFonts w:ascii="Arial" w:eastAsia="Arial" w:hAnsi="Arial" w:cs="Arial"/>
          <w:sz w:val="24"/>
        </w:rPr>
        <w:t xml:space="preserve"> our findings</w:t>
      </w:r>
      <w:r w:rsidR="000241EB">
        <w:rPr>
          <w:rFonts w:ascii="Arial" w:eastAsia="Arial" w:hAnsi="Arial" w:cs="Arial"/>
          <w:sz w:val="24"/>
        </w:rPr>
        <w:t xml:space="preserve"> are validated</w:t>
      </w:r>
      <w:r w:rsidR="003872A3" w:rsidRPr="00AE2B38">
        <w:rPr>
          <w:rFonts w:ascii="Arial" w:eastAsia="Arial" w:hAnsi="Arial" w:cs="Arial"/>
          <w:sz w:val="24"/>
        </w:rPr>
        <w:t>.</w:t>
      </w:r>
      <w:r w:rsidR="003872A3" w:rsidRPr="004D50B0">
        <w:rPr>
          <w:rFonts w:ascii="Arial" w:eastAsia="Arial" w:hAnsi="Arial" w:cs="Arial"/>
          <w:sz w:val="24"/>
        </w:rPr>
        <w:t xml:space="preserve"> </w:t>
      </w:r>
      <w:r w:rsidR="00267921" w:rsidRPr="004D50B0">
        <w:rPr>
          <w:rFonts w:ascii="Arial" w:eastAsia="Arial" w:hAnsi="Arial" w:cs="Arial"/>
          <w:sz w:val="24"/>
        </w:rPr>
        <w:t xml:space="preserve"> </w:t>
      </w:r>
    </w:p>
    <w:p w14:paraId="4645784B" w14:textId="77777777" w:rsidR="004D50B0" w:rsidRDefault="004D50B0">
      <w:pPr>
        <w:spacing w:after="0" w:line="480" w:lineRule="auto"/>
        <w:rPr>
          <w:rFonts w:ascii="Arial" w:eastAsia="Arial" w:hAnsi="Arial" w:cs="Arial"/>
          <w:sz w:val="24"/>
        </w:rPr>
      </w:pPr>
    </w:p>
    <w:p w14:paraId="7224C15D" w14:textId="77777777" w:rsidR="00282201" w:rsidRDefault="00951435">
      <w:pPr>
        <w:spacing w:after="0" w:line="480" w:lineRule="auto"/>
        <w:rPr>
          <w:rFonts w:ascii="Arial" w:eastAsia="Arial" w:hAnsi="Arial" w:cs="Arial"/>
          <w:sz w:val="24"/>
        </w:rPr>
      </w:pPr>
      <w:r>
        <w:rPr>
          <w:rFonts w:ascii="Arial" w:eastAsia="Arial" w:hAnsi="Arial" w:cs="Arial"/>
          <w:sz w:val="24"/>
        </w:rPr>
        <w:t>Our</w:t>
      </w:r>
      <w:r w:rsidR="001A48B5">
        <w:rPr>
          <w:rFonts w:ascii="Arial" w:eastAsia="Arial" w:hAnsi="Arial" w:cs="Arial"/>
          <w:sz w:val="24"/>
        </w:rPr>
        <w:t xml:space="preserve"> results appear to reflect change over time in both </w:t>
      </w:r>
      <w:r w:rsidR="00F641F8" w:rsidRPr="0072275C">
        <w:rPr>
          <w:rFonts w:ascii="Arial" w:eastAsia="Arial" w:hAnsi="Arial" w:cs="Arial"/>
          <w:color w:val="FF0000"/>
          <w:sz w:val="24"/>
        </w:rPr>
        <w:t>TRT</w:t>
      </w:r>
      <w:r w:rsidR="001A48B5">
        <w:rPr>
          <w:rFonts w:ascii="Arial" w:eastAsia="Arial" w:hAnsi="Arial" w:cs="Arial"/>
          <w:sz w:val="24"/>
        </w:rPr>
        <w:t xml:space="preserve"> and placebo groups. For example,</w:t>
      </w:r>
      <w:r w:rsidR="0086540D">
        <w:rPr>
          <w:rFonts w:ascii="Arial" w:eastAsia="Arial" w:hAnsi="Arial" w:cs="Arial"/>
          <w:sz w:val="24"/>
        </w:rPr>
        <w:t xml:space="preserve"> there was</w:t>
      </w:r>
      <w:r w:rsidR="001A48B5">
        <w:rPr>
          <w:rFonts w:ascii="Arial" w:eastAsia="Arial" w:hAnsi="Arial" w:cs="Arial"/>
          <w:sz w:val="24"/>
        </w:rPr>
        <w:t xml:space="preserve"> an unexpected age-related change of SHBG in men on placebo</w:t>
      </w:r>
      <w:r w:rsidR="00282201">
        <w:rPr>
          <w:rFonts w:ascii="Arial" w:eastAsia="Arial" w:hAnsi="Arial" w:cs="Arial"/>
          <w:sz w:val="24"/>
        </w:rPr>
        <w:t xml:space="preserve"> (</w:t>
      </w:r>
      <w:r w:rsidR="00656C37">
        <w:rPr>
          <w:rFonts w:ascii="Arial" w:eastAsia="Arial" w:hAnsi="Arial" w:cs="Arial"/>
          <w:sz w:val="24"/>
        </w:rPr>
        <w:t xml:space="preserve">though both groups received </w:t>
      </w:r>
      <w:r w:rsidR="00282201">
        <w:rPr>
          <w:rFonts w:ascii="Arial" w:eastAsia="Arial" w:hAnsi="Arial" w:cs="Arial"/>
          <w:sz w:val="24"/>
        </w:rPr>
        <w:t>instruction in diet and lifestyle at baseline</w:t>
      </w:r>
      <w:r w:rsidR="00282201" w:rsidRPr="005374CC">
        <w:rPr>
          <w:rFonts w:ascii="Arial" w:eastAsia="Arial" w:hAnsi="Arial" w:cs="Arial"/>
          <w:color w:val="7030A0"/>
          <w:sz w:val="24"/>
          <w:szCs w:val="24"/>
        </w:rPr>
        <w:t>)</w:t>
      </w:r>
      <w:r w:rsidR="001A48B5" w:rsidRPr="005374CC">
        <w:rPr>
          <w:rFonts w:ascii="Arial" w:eastAsia="Arial" w:hAnsi="Arial" w:cs="Arial"/>
          <w:color w:val="7030A0"/>
          <w:sz w:val="24"/>
          <w:szCs w:val="24"/>
        </w:rPr>
        <w:t xml:space="preserve">. </w:t>
      </w:r>
      <w:r w:rsidR="005374CC" w:rsidRPr="00781259">
        <w:rPr>
          <w:rFonts w:ascii="Arial" w:eastAsia="Arial" w:hAnsi="Arial" w:cs="Arial"/>
          <w:color w:val="FF0000"/>
          <w:sz w:val="24"/>
          <w:szCs w:val="24"/>
        </w:rPr>
        <w:t xml:space="preserve">The </w:t>
      </w:r>
      <w:r w:rsidR="005374CC" w:rsidRPr="00781259">
        <w:rPr>
          <w:rFonts w:ascii="Arial" w:hAnsi="Arial" w:cs="Arial"/>
          <w:color w:val="FF0000"/>
          <w:sz w:val="24"/>
          <w:szCs w:val="24"/>
          <w:shd w:val="clear" w:color="auto" w:fill="FFFFFF"/>
        </w:rPr>
        <w:t>change in the placebo group appeared age related and different to that in the TRT group. While the placebo group is not a conventional, stable control group,</w:t>
      </w:r>
      <w:r w:rsidR="0072275C">
        <w:rPr>
          <w:rFonts w:ascii="Arial" w:hAnsi="Arial" w:cs="Arial"/>
          <w:color w:val="FF0000"/>
          <w:sz w:val="24"/>
          <w:szCs w:val="24"/>
          <w:shd w:val="clear" w:color="auto" w:fill="FFFFFF"/>
        </w:rPr>
        <w:t xml:space="preserve"> </w:t>
      </w:r>
      <w:r w:rsidR="005374CC" w:rsidRPr="00781259">
        <w:rPr>
          <w:rFonts w:ascii="Arial" w:hAnsi="Arial" w:cs="Arial"/>
          <w:color w:val="FF0000"/>
          <w:sz w:val="24"/>
          <w:szCs w:val="24"/>
          <w:shd w:val="clear" w:color="auto" w:fill="FFFFFF"/>
        </w:rPr>
        <w:t xml:space="preserve">initial randomisation was effective and change in SHBG may reflect progression of adult </w:t>
      </w:r>
      <w:r w:rsidR="005374CC" w:rsidRPr="00781259">
        <w:rPr>
          <w:rFonts w:ascii="Arial" w:hAnsi="Arial" w:cs="Arial"/>
          <w:color w:val="FF0000"/>
          <w:sz w:val="24"/>
          <w:szCs w:val="24"/>
          <w:shd w:val="clear" w:color="auto" w:fill="FFFFFF"/>
        </w:rPr>
        <w:lastRenderedPageBreak/>
        <w:t xml:space="preserve">onset TD. </w:t>
      </w:r>
      <w:proofErr w:type="gramStart"/>
      <w:r w:rsidR="001A48B5">
        <w:rPr>
          <w:rFonts w:ascii="Arial" w:eastAsia="Arial" w:hAnsi="Arial" w:cs="Arial"/>
          <w:sz w:val="24"/>
        </w:rPr>
        <w:t>Further,  differences</w:t>
      </w:r>
      <w:proofErr w:type="gramEnd"/>
      <w:r w:rsidR="001A48B5">
        <w:rPr>
          <w:rFonts w:ascii="Arial" w:eastAsia="Arial" w:hAnsi="Arial" w:cs="Arial"/>
          <w:sz w:val="24"/>
        </w:rPr>
        <w:t xml:space="preserve"> between groups appear to result from small changes in </w:t>
      </w:r>
      <w:r w:rsidR="001A48B5" w:rsidRPr="00E6709A">
        <w:rPr>
          <w:rFonts w:ascii="Arial" w:eastAsia="Arial" w:hAnsi="Arial" w:cs="Arial"/>
          <w:sz w:val="24"/>
        </w:rPr>
        <w:t xml:space="preserve">both; variables in the placebo group worsened while in the </w:t>
      </w:r>
      <w:r w:rsidR="00F641F8" w:rsidRPr="0072275C">
        <w:rPr>
          <w:rFonts w:ascii="Arial" w:eastAsia="Arial" w:hAnsi="Arial" w:cs="Arial"/>
          <w:color w:val="FF0000"/>
          <w:sz w:val="24"/>
        </w:rPr>
        <w:t>TRT</w:t>
      </w:r>
      <w:r w:rsidR="001A48B5" w:rsidRPr="00E6709A">
        <w:rPr>
          <w:rFonts w:ascii="Arial" w:eastAsia="Arial" w:hAnsi="Arial" w:cs="Arial"/>
          <w:sz w:val="24"/>
        </w:rPr>
        <w:t xml:space="preserve"> group they improved.</w:t>
      </w:r>
      <w:r w:rsidR="00C562E4" w:rsidRPr="00E6709A">
        <w:rPr>
          <w:rFonts w:ascii="Arial" w:eastAsia="Arial" w:hAnsi="Arial" w:cs="Arial"/>
          <w:sz w:val="24"/>
        </w:rPr>
        <w:t xml:space="preserve"> </w:t>
      </w:r>
      <w:r w:rsidR="00F82557">
        <w:rPr>
          <w:rFonts w:ascii="Arial" w:eastAsia="Arial" w:hAnsi="Arial" w:cs="Arial"/>
          <w:sz w:val="24"/>
        </w:rPr>
        <w:t xml:space="preserve">If so it may be possible to direct treatment at </w:t>
      </w:r>
      <w:r w:rsidR="00D244DE">
        <w:rPr>
          <w:rFonts w:ascii="Arial" w:eastAsia="Arial" w:hAnsi="Arial" w:cs="Arial"/>
          <w:sz w:val="24"/>
        </w:rPr>
        <w:t>appropriate patients.</w:t>
      </w:r>
      <w:r w:rsidR="00AB3989">
        <w:rPr>
          <w:rFonts w:ascii="Arial" w:eastAsia="Arial" w:hAnsi="Arial" w:cs="Arial"/>
          <w:sz w:val="24"/>
        </w:rPr>
        <w:t xml:space="preserve"> Our finding that the benefits of </w:t>
      </w:r>
      <w:r w:rsidR="00F641F8" w:rsidRPr="0072275C">
        <w:rPr>
          <w:rFonts w:ascii="Arial" w:eastAsia="Arial" w:hAnsi="Arial" w:cs="Arial"/>
          <w:color w:val="FF0000"/>
          <w:sz w:val="24"/>
        </w:rPr>
        <w:t>TRT</w:t>
      </w:r>
      <w:r w:rsidR="00AB3989">
        <w:rPr>
          <w:rFonts w:ascii="Arial" w:eastAsia="Arial" w:hAnsi="Arial" w:cs="Arial"/>
          <w:sz w:val="24"/>
        </w:rPr>
        <w:t xml:space="preserve"> in terms of waist circumference, </w:t>
      </w:r>
      <w:r w:rsidR="00571882">
        <w:rPr>
          <w:rFonts w:ascii="Arial" w:eastAsia="Arial" w:hAnsi="Arial" w:cs="Arial"/>
          <w:sz w:val="24"/>
        </w:rPr>
        <w:t xml:space="preserve">HbA1c and </w:t>
      </w:r>
      <w:r w:rsidR="00AB3989">
        <w:rPr>
          <w:rFonts w:ascii="Arial" w:eastAsia="Arial" w:hAnsi="Arial" w:cs="Arial"/>
          <w:sz w:val="24"/>
        </w:rPr>
        <w:t xml:space="preserve">erectile function are most evident </w:t>
      </w:r>
      <w:r w:rsidR="00571882">
        <w:rPr>
          <w:rFonts w:ascii="Arial" w:eastAsia="Arial" w:hAnsi="Arial" w:cs="Arial"/>
          <w:sz w:val="24"/>
        </w:rPr>
        <w:t xml:space="preserve">in older men with higher </w:t>
      </w:r>
      <w:r w:rsidR="00AB3989">
        <w:rPr>
          <w:rFonts w:ascii="Arial" w:eastAsia="Arial" w:hAnsi="Arial" w:cs="Arial"/>
          <w:sz w:val="24"/>
        </w:rPr>
        <w:t xml:space="preserve">levels of </w:t>
      </w:r>
      <w:r w:rsidR="00571882">
        <w:rPr>
          <w:rFonts w:ascii="Arial" w:eastAsia="Arial" w:hAnsi="Arial" w:cs="Arial"/>
          <w:sz w:val="24"/>
        </w:rPr>
        <w:t>SHBG</w:t>
      </w:r>
      <w:r w:rsidR="00656C37">
        <w:rPr>
          <w:rFonts w:ascii="Arial" w:eastAsia="Arial" w:hAnsi="Arial" w:cs="Arial"/>
          <w:sz w:val="24"/>
        </w:rPr>
        <w:t xml:space="preserve"> suggests it would be worthwhile to investigate the associations between various variables and </w:t>
      </w:r>
      <w:r w:rsidR="00F641F8" w:rsidRPr="0072275C">
        <w:rPr>
          <w:rFonts w:ascii="Arial" w:eastAsia="Arial" w:hAnsi="Arial" w:cs="Arial"/>
          <w:color w:val="FF0000"/>
          <w:sz w:val="24"/>
        </w:rPr>
        <w:t>TRT</w:t>
      </w:r>
      <w:r w:rsidR="00656C37">
        <w:rPr>
          <w:rFonts w:ascii="Arial" w:eastAsia="Arial" w:hAnsi="Arial" w:cs="Arial"/>
          <w:sz w:val="24"/>
        </w:rPr>
        <w:t xml:space="preserve"> outcomes</w:t>
      </w:r>
      <w:r w:rsidR="003658C0">
        <w:rPr>
          <w:rFonts w:ascii="Arial" w:eastAsia="Arial" w:hAnsi="Arial" w:cs="Arial"/>
          <w:sz w:val="24"/>
        </w:rPr>
        <w:t xml:space="preserve"> in</w:t>
      </w:r>
      <w:r w:rsidR="001957C6">
        <w:rPr>
          <w:rFonts w:ascii="Arial" w:eastAsia="Arial" w:hAnsi="Arial" w:cs="Arial"/>
          <w:sz w:val="24"/>
        </w:rPr>
        <w:t xml:space="preserve"> </w:t>
      </w:r>
      <w:r w:rsidR="00656C37" w:rsidRPr="00E6709A">
        <w:rPr>
          <w:rFonts w:ascii="Arial" w:eastAsia="Arial" w:hAnsi="Arial" w:cs="Arial"/>
          <w:sz w:val="24"/>
        </w:rPr>
        <w:t xml:space="preserve">a </w:t>
      </w:r>
      <w:r w:rsidR="00656C37">
        <w:rPr>
          <w:rFonts w:ascii="Arial" w:eastAsia="Arial" w:hAnsi="Arial" w:cs="Arial"/>
          <w:sz w:val="24"/>
        </w:rPr>
        <w:t xml:space="preserve">larger and </w:t>
      </w:r>
      <w:r w:rsidR="00656C37" w:rsidRPr="00E6709A">
        <w:rPr>
          <w:rFonts w:ascii="Arial" w:eastAsia="Arial" w:hAnsi="Arial" w:cs="Arial"/>
          <w:sz w:val="24"/>
        </w:rPr>
        <w:t xml:space="preserve">longer study to </w:t>
      </w:r>
      <w:r w:rsidR="00656C37" w:rsidRPr="00AE2B38">
        <w:rPr>
          <w:rFonts w:ascii="Arial" w:eastAsia="Arial" w:hAnsi="Arial" w:cs="Arial"/>
          <w:sz w:val="24"/>
        </w:rPr>
        <w:t xml:space="preserve">determine </w:t>
      </w:r>
      <w:r w:rsidR="003658C0">
        <w:rPr>
          <w:rFonts w:ascii="Arial" w:eastAsia="Arial" w:hAnsi="Arial" w:cs="Arial"/>
          <w:sz w:val="24"/>
        </w:rPr>
        <w:t>if</w:t>
      </w:r>
      <w:r w:rsidR="00656C37" w:rsidRPr="00AE2B38">
        <w:rPr>
          <w:rFonts w:ascii="Arial" w:eastAsia="Arial" w:hAnsi="Arial" w:cs="Arial"/>
          <w:sz w:val="24"/>
        </w:rPr>
        <w:t xml:space="preserve"> clinical outcomes continue to diverge with </w:t>
      </w:r>
      <w:r w:rsidR="00F641F8" w:rsidRPr="0072275C">
        <w:rPr>
          <w:rFonts w:ascii="Arial" w:eastAsia="Arial" w:hAnsi="Arial" w:cs="Arial"/>
          <w:color w:val="FF0000"/>
          <w:sz w:val="24"/>
        </w:rPr>
        <w:t>TRT</w:t>
      </w:r>
      <w:r w:rsidR="00656C37" w:rsidRPr="00AE2B38">
        <w:rPr>
          <w:rFonts w:ascii="Arial" w:eastAsia="Arial" w:hAnsi="Arial" w:cs="Arial"/>
          <w:sz w:val="24"/>
        </w:rPr>
        <w:t xml:space="preserve"> in subgroups. </w:t>
      </w:r>
      <w:r w:rsidR="003658C0">
        <w:rPr>
          <w:rFonts w:ascii="Arial" w:eastAsia="Arial" w:hAnsi="Arial" w:cs="Arial"/>
          <w:sz w:val="24"/>
        </w:rPr>
        <w:t>This</w:t>
      </w:r>
      <w:r w:rsidR="00656C37" w:rsidRPr="00AE2B38">
        <w:rPr>
          <w:rFonts w:ascii="Arial" w:eastAsia="Arial" w:hAnsi="Arial" w:cs="Arial"/>
          <w:sz w:val="24"/>
        </w:rPr>
        <w:t xml:space="preserve"> approach </w:t>
      </w:r>
      <w:r w:rsidR="003658C0">
        <w:rPr>
          <w:rFonts w:ascii="Arial" w:eastAsia="Arial" w:hAnsi="Arial" w:cs="Arial"/>
          <w:sz w:val="24"/>
        </w:rPr>
        <w:t xml:space="preserve">should </w:t>
      </w:r>
      <w:r w:rsidR="006F3809" w:rsidRPr="00AE2B38">
        <w:rPr>
          <w:rFonts w:ascii="Arial" w:eastAsia="Arial" w:hAnsi="Arial" w:cs="Arial"/>
          <w:sz w:val="24"/>
        </w:rPr>
        <w:t>facilitate continuing evolution</w:t>
      </w:r>
      <w:r w:rsidR="00656C37" w:rsidRPr="00AE2B38">
        <w:rPr>
          <w:rFonts w:ascii="Arial" w:eastAsia="Arial" w:hAnsi="Arial" w:cs="Arial"/>
          <w:sz w:val="24"/>
        </w:rPr>
        <w:t xml:space="preserve"> of clinical </w:t>
      </w:r>
      <w:r w:rsidR="003658C0" w:rsidRPr="00AE2B38">
        <w:rPr>
          <w:rFonts w:ascii="Arial" w:eastAsia="Arial" w:hAnsi="Arial" w:cs="Arial"/>
          <w:sz w:val="24"/>
        </w:rPr>
        <w:t xml:space="preserve">management </w:t>
      </w:r>
      <w:r w:rsidR="00656C37" w:rsidRPr="00AE2B38">
        <w:rPr>
          <w:rFonts w:ascii="Arial" w:eastAsia="Arial" w:hAnsi="Arial" w:cs="Arial"/>
          <w:sz w:val="24"/>
        </w:rPr>
        <w:t xml:space="preserve">guidelines </w:t>
      </w:r>
      <w:r w:rsidR="00CC030F" w:rsidRPr="00AE2B38">
        <w:rPr>
          <w:rFonts w:ascii="Arial" w:eastAsia="Arial" w:hAnsi="Arial" w:cs="Arial"/>
          <w:sz w:val="24"/>
        </w:rPr>
        <w:t>for</w:t>
      </w:r>
      <w:r w:rsidR="00656C37" w:rsidRPr="00AE2B38">
        <w:rPr>
          <w:rFonts w:ascii="Arial" w:eastAsia="Arial" w:hAnsi="Arial" w:cs="Arial"/>
          <w:sz w:val="24"/>
        </w:rPr>
        <w:t xml:space="preserve"> adult onset TD.</w:t>
      </w:r>
    </w:p>
    <w:p w14:paraId="071B111D" w14:textId="77777777" w:rsidR="005B3081" w:rsidRDefault="005B3081">
      <w:pPr>
        <w:spacing w:after="0" w:line="480" w:lineRule="auto"/>
        <w:rPr>
          <w:rFonts w:ascii="Arial" w:eastAsia="Arial" w:hAnsi="Arial" w:cs="Arial"/>
          <w:sz w:val="24"/>
        </w:rPr>
      </w:pPr>
    </w:p>
    <w:p w14:paraId="346C309F" w14:textId="1C96D40E" w:rsidR="00EE37DD" w:rsidRPr="00A95788" w:rsidRDefault="00A95788" w:rsidP="00B065C2">
      <w:pPr>
        <w:spacing w:after="0" w:line="480" w:lineRule="auto"/>
        <w:rPr>
          <w:rFonts w:ascii="Arial" w:hAnsi="Arial" w:cs="Arial"/>
          <w:color w:val="FF0000"/>
          <w:sz w:val="24"/>
          <w:szCs w:val="24"/>
        </w:rPr>
      </w:pPr>
      <w:r w:rsidRPr="00781259">
        <w:rPr>
          <w:rFonts w:ascii="Arial" w:hAnsi="Arial" w:cs="Arial"/>
          <w:color w:val="FF0000"/>
          <w:sz w:val="24"/>
          <w:szCs w:val="24"/>
        </w:rPr>
        <w:t>Accumulating</w:t>
      </w:r>
      <w:r w:rsidR="005B3081" w:rsidRPr="00781259">
        <w:rPr>
          <w:rFonts w:ascii="Arial" w:hAnsi="Arial" w:cs="Arial"/>
          <w:color w:val="FF0000"/>
          <w:sz w:val="24"/>
          <w:szCs w:val="24"/>
        </w:rPr>
        <w:t xml:space="preserve"> data suggest the importance of SHBG in the development of various phenotypes found in adult onset TD</w:t>
      </w:r>
      <w:r w:rsidRPr="00781259">
        <w:rPr>
          <w:rFonts w:ascii="Arial" w:hAnsi="Arial" w:cs="Arial"/>
          <w:color w:val="FF0000"/>
          <w:sz w:val="24"/>
          <w:szCs w:val="24"/>
          <w:vertAlign w:val="superscript"/>
        </w:rPr>
        <w:t>3-</w:t>
      </w:r>
      <w:r w:rsidR="00B065C2" w:rsidRPr="00781259">
        <w:rPr>
          <w:rFonts w:ascii="Arial" w:hAnsi="Arial" w:cs="Arial"/>
          <w:color w:val="FF0000"/>
          <w:sz w:val="24"/>
          <w:szCs w:val="24"/>
          <w:vertAlign w:val="superscript"/>
        </w:rPr>
        <w:t>7,</w:t>
      </w:r>
      <w:r w:rsidRPr="00781259">
        <w:rPr>
          <w:rFonts w:ascii="Arial" w:hAnsi="Arial" w:cs="Arial"/>
          <w:color w:val="FF0000"/>
          <w:sz w:val="24"/>
          <w:szCs w:val="24"/>
          <w:vertAlign w:val="superscript"/>
        </w:rPr>
        <w:t>24, 25,30,</w:t>
      </w:r>
      <w:r w:rsidR="00B065C2" w:rsidRPr="00781259">
        <w:rPr>
          <w:rFonts w:ascii="Arial" w:hAnsi="Arial" w:cs="Arial"/>
          <w:color w:val="FF0000"/>
          <w:sz w:val="24"/>
          <w:szCs w:val="24"/>
          <w:vertAlign w:val="superscript"/>
        </w:rPr>
        <w:t>31</w:t>
      </w:r>
      <w:r w:rsidR="005B3081" w:rsidRPr="00781259">
        <w:rPr>
          <w:rFonts w:ascii="Arial" w:hAnsi="Arial" w:cs="Arial"/>
          <w:color w:val="FF0000"/>
          <w:sz w:val="24"/>
          <w:szCs w:val="24"/>
        </w:rPr>
        <w:t xml:space="preserve">. </w:t>
      </w:r>
      <w:r w:rsidR="00B34235" w:rsidRPr="00781259">
        <w:rPr>
          <w:rFonts w:ascii="Arial" w:hAnsi="Arial" w:cs="Arial"/>
          <w:color w:val="FF0000"/>
          <w:sz w:val="24"/>
          <w:szCs w:val="24"/>
        </w:rPr>
        <w:t>T</w:t>
      </w:r>
      <w:r w:rsidR="005B3081" w:rsidRPr="00781259">
        <w:rPr>
          <w:rFonts w:ascii="Arial" w:hAnsi="Arial" w:cs="Arial"/>
          <w:color w:val="FF0000"/>
          <w:sz w:val="24"/>
          <w:szCs w:val="24"/>
        </w:rPr>
        <w:t xml:space="preserve">he associations described </w:t>
      </w:r>
      <w:r w:rsidR="00B34235" w:rsidRPr="00781259">
        <w:rPr>
          <w:rFonts w:ascii="Arial" w:hAnsi="Arial" w:cs="Arial"/>
          <w:color w:val="FF0000"/>
          <w:sz w:val="24"/>
          <w:szCs w:val="24"/>
        </w:rPr>
        <w:t xml:space="preserve">may </w:t>
      </w:r>
      <w:r w:rsidR="005B3081" w:rsidRPr="00781259">
        <w:rPr>
          <w:rFonts w:ascii="Arial" w:hAnsi="Arial" w:cs="Arial"/>
          <w:color w:val="FF0000"/>
          <w:sz w:val="24"/>
          <w:szCs w:val="24"/>
        </w:rPr>
        <w:t xml:space="preserve">reflect the protein’s role in </w:t>
      </w:r>
      <w:r w:rsidR="00781259" w:rsidRPr="00781259">
        <w:rPr>
          <w:rFonts w:ascii="Arial" w:hAnsi="Arial" w:cs="Arial"/>
          <w:color w:val="FF0000"/>
          <w:sz w:val="24"/>
          <w:szCs w:val="24"/>
        </w:rPr>
        <w:t>mediat</w:t>
      </w:r>
      <w:r w:rsidR="005B3081" w:rsidRPr="00781259">
        <w:rPr>
          <w:rFonts w:ascii="Arial" w:hAnsi="Arial" w:cs="Arial"/>
          <w:color w:val="FF0000"/>
          <w:sz w:val="24"/>
          <w:szCs w:val="24"/>
        </w:rPr>
        <w:t xml:space="preserve">ing the free testosterone </w:t>
      </w:r>
      <w:r w:rsidRPr="00781259">
        <w:rPr>
          <w:rFonts w:ascii="Arial" w:hAnsi="Arial" w:cs="Arial"/>
          <w:color w:val="FF0000"/>
          <w:sz w:val="24"/>
          <w:szCs w:val="24"/>
        </w:rPr>
        <w:t xml:space="preserve">level </w:t>
      </w:r>
      <w:r w:rsidR="005B3081" w:rsidRPr="00781259">
        <w:rPr>
          <w:rFonts w:ascii="Arial" w:hAnsi="Arial" w:cs="Arial"/>
          <w:color w:val="FF0000"/>
          <w:sz w:val="24"/>
          <w:szCs w:val="24"/>
        </w:rPr>
        <w:t>(and other steroids) as well as the impact of other compounds that alter serum SHBG.</w:t>
      </w:r>
      <w:r w:rsidR="005B3081" w:rsidRPr="00781259">
        <w:rPr>
          <w:rFonts w:ascii="Arial" w:hAnsi="Arial" w:cs="Arial"/>
          <w:color w:val="FF0000"/>
          <w:sz w:val="24"/>
          <w:szCs w:val="24"/>
          <w:vertAlign w:val="superscript"/>
        </w:rPr>
        <w:t>2</w:t>
      </w:r>
      <w:r w:rsidR="005B3081" w:rsidRPr="00781259">
        <w:rPr>
          <w:rFonts w:ascii="Arial" w:hAnsi="Arial" w:cs="Arial"/>
          <w:color w:val="FF0000"/>
          <w:sz w:val="24"/>
          <w:szCs w:val="24"/>
          <w:shd w:val="clear" w:color="auto" w:fill="FFFFFF"/>
        </w:rPr>
        <w:t xml:space="preserve"> Any consideration of the clinical usefulness of SHBG level requires further study. For example, </w:t>
      </w:r>
      <w:proofErr w:type="spellStart"/>
      <w:r w:rsidR="00304745" w:rsidRPr="00781259">
        <w:rPr>
          <w:rFonts w:ascii="Arial" w:hAnsi="Arial" w:cs="Arial"/>
          <w:color w:val="FF0000"/>
          <w:sz w:val="24"/>
          <w:szCs w:val="24"/>
          <w:shd w:val="clear" w:color="auto" w:fill="FFFFFF"/>
        </w:rPr>
        <w:t>Corviello</w:t>
      </w:r>
      <w:proofErr w:type="spellEnd"/>
      <w:r w:rsidR="005B3081" w:rsidRPr="00781259">
        <w:rPr>
          <w:rFonts w:ascii="Arial" w:hAnsi="Arial" w:cs="Arial"/>
          <w:color w:val="FF0000"/>
          <w:sz w:val="24"/>
          <w:szCs w:val="24"/>
          <w:shd w:val="clear" w:color="auto" w:fill="FFFFFF"/>
        </w:rPr>
        <w:t xml:space="preserve"> et al showed </w:t>
      </w:r>
      <w:r w:rsidR="00387D17" w:rsidRPr="00781259">
        <w:rPr>
          <w:rFonts w:ascii="Arial" w:hAnsi="Arial" w:cs="Arial"/>
          <w:color w:val="FF0000"/>
          <w:sz w:val="24"/>
          <w:szCs w:val="24"/>
          <w:shd w:val="clear" w:color="auto" w:fill="FFFFFF"/>
        </w:rPr>
        <w:t>s</w:t>
      </w:r>
      <w:r w:rsidR="005B3081" w:rsidRPr="00781259">
        <w:rPr>
          <w:rFonts w:ascii="Arial" w:hAnsi="Arial" w:cs="Arial"/>
          <w:color w:val="FF0000"/>
          <w:sz w:val="24"/>
          <w:szCs w:val="24"/>
          <w:shd w:val="clear" w:color="auto" w:fill="FFFFFF"/>
        </w:rPr>
        <w:t xml:space="preserve">ubjects with </w:t>
      </w:r>
      <w:r w:rsidR="00387D17" w:rsidRPr="00781259">
        <w:rPr>
          <w:rFonts w:ascii="Arial" w:hAnsi="Arial" w:cs="Arial"/>
          <w:color w:val="FF0000"/>
          <w:sz w:val="24"/>
          <w:szCs w:val="24"/>
          <w:shd w:val="clear" w:color="auto" w:fill="FFFFFF"/>
        </w:rPr>
        <w:t xml:space="preserve">an SHBG genotype comprising </w:t>
      </w:r>
      <w:r w:rsidR="005B3081" w:rsidRPr="00781259">
        <w:rPr>
          <w:rFonts w:ascii="Arial" w:hAnsi="Arial" w:cs="Arial"/>
          <w:color w:val="FF0000"/>
          <w:sz w:val="24"/>
          <w:szCs w:val="24"/>
          <w:shd w:val="clear" w:color="auto" w:fill="FFFFFF"/>
        </w:rPr>
        <w:t xml:space="preserve">three risk </w:t>
      </w:r>
      <w:r w:rsidR="00387D17" w:rsidRPr="00781259">
        <w:rPr>
          <w:rFonts w:ascii="Arial" w:hAnsi="Arial" w:cs="Arial"/>
          <w:color w:val="FF0000"/>
          <w:sz w:val="24"/>
          <w:szCs w:val="24"/>
          <w:shd w:val="clear" w:color="auto" w:fill="FFFFFF"/>
        </w:rPr>
        <w:t xml:space="preserve">rs12150660 and rs6258 </w:t>
      </w:r>
      <w:r w:rsidR="005B3081" w:rsidRPr="00781259">
        <w:rPr>
          <w:rFonts w:ascii="Arial" w:hAnsi="Arial" w:cs="Arial"/>
          <w:color w:val="FF0000"/>
          <w:sz w:val="24"/>
          <w:szCs w:val="24"/>
          <w:shd w:val="clear" w:color="auto" w:fill="FFFFFF"/>
        </w:rPr>
        <w:t xml:space="preserve">alleles were at higher risk of low serum testosterone than </w:t>
      </w:r>
      <w:r w:rsidR="00A27CEA" w:rsidRPr="00781259">
        <w:rPr>
          <w:rFonts w:ascii="Arial" w:hAnsi="Arial" w:cs="Arial"/>
          <w:color w:val="FF0000"/>
          <w:sz w:val="24"/>
          <w:szCs w:val="24"/>
          <w:shd w:val="clear" w:color="auto" w:fill="FFFFFF"/>
        </w:rPr>
        <w:t>those</w:t>
      </w:r>
      <w:r w:rsidR="005B3081" w:rsidRPr="00781259">
        <w:rPr>
          <w:rFonts w:ascii="Arial" w:hAnsi="Arial" w:cs="Arial"/>
          <w:color w:val="FF0000"/>
          <w:sz w:val="24"/>
          <w:szCs w:val="24"/>
          <w:shd w:val="clear" w:color="auto" w:fill="FFFFFF"/>
        </w:rPr>
        <w:t xml:space="preserve"> with no risk allele.</w:t>
      </w:r>
      <w:r w:rsidR="007E4B9A" w:rsidRPr="00781259">
        <w:rPr>
          <w:rFonts w:ascii="Arial" w:hAnsi="Arial" w:cs="Arial"/>
          <w:color w:val="FF0000"/>
          <w:sz w:val="24"/>
          <w:szCs w:val="24"/>
          <w:shd w:val="clear" w:color="auto" w:fill="FFFFFF"/>
          <w:vertAlign w:val="superscript"/>
        </w:rPr>
        <w:t>32</w:t>
      </w:r>
      <w:r w:rsidR="005B3081" w:rsidRPr="00781259">
        <w:rPr>
          <w:rFonts w:ascii="Arial" w:hAnsi="Arial" w:cs="Arial"/>
          <w:color w:val="FF0000"/>
          <w:sz w:val="24"/>
          <w:szCs w:val="24"/>
          <w:shd w:val="clear" w:color="auto" w:fill="FFFFFF"/>
        </w:rPr>
        <w:t xml:space="preserve"> </w:t>
      </w:r>
      <w:r w:rsidR="0081340E" w:rsidRPr="00781259">
        <w:rPr>
          <w:rFonts w:ascii="Arial" w:hAnsi="Arial" w:cs="Arial"/>
          <w:color w:val="FF0000"/>
          <w:sz w:val="24"/>
          <w:szCs w:val="24"/>
          <w:shd w:val="clear" w:color="auto" w:fill="FFFFFF"/>
        </w:rPr>
        <w:t>T</w:t>
      </w:r>
      <w:r w:rsidR="005B3081" w:rsidRPr="00781259">
        <w:rPr>
          <w:rFonts w:ascii="Arial" w:hAnsi="Arial" w:cs="Arial"/>
          <w:color w:val="FF0000"/>
          <w:sz w:val="24"/>
          <w:szCs w:val="24"/>
          <w:shd w:val="clear" w:color="auto" w:fill="FFFFFF"/>
        </w:rPr>
        <w:t>he impact of these (and other) polymorphisms will depend in part, on allele frequency</w:t>
      </w:r>
      <w:r w:rsidR="00387D17" w:rsidRPr="00781259">
        <w:rPr>
          <w:rFonts w:ascii="Arial" w:hAnsi="Arial" w:cs="Arial"/>
          <w:color w:val="FF0000"/>
          <w:sz w:val="24"/>
          <w:szCs w:val="24"/>
          <w:shd w:val="clear" w:color="auto" w:fill="FFFFFF"/>
        </w:rPr>
        <w:t xml:space="preserve"> and</w:t>
      </w:r>
      <w:r w:rsidR="005B3081" w:rsidRPr="00781259">
        <w:rPr>
          <w:rFonts w:ascii="Arial" w:hAnsi="Arial" w:cs="Arial"/>
          <w:color w:val="FF0000"/>
          <w:sz w:val="24"/>
          <w:szCs w:val="24"/>
          <w:shd w:val="clear" w:color="auto" w:fill="FFFFFF"/>
        </w:rPr>
        <w:t xml:space="preserve"> while rs12150660 G and T alleles are reasonably common, rs6258 T allele is uncommon.</w:t>
      </w:r>
      <w:r w:rsidR="00B34235" w:rsidRPr="00781259">
        <w:rPr>
          <w:rFonts w:ascii="Arial" w:hAnsi="Arial" w:cs="Arial"/>
          <w:color w:val="FF0000"/>
          <w:sz w:val="24"/>
          <w:szCs w:val="24"/>
          <w:shd w:val="clear" w:color="auto" w:fill="FFFFFF"/>
        </w:rPr>
        <w:t xml:space="preserve"> </w:t>
      </w:r>
      <w:r w:rsidR="00B065C2" w:rsidRPr="00781259">
        <w:rPr>
          <w:rFonts w:ascii="Arial" w:hAnsi="Arial" w:cs="Arial"/>
          <w:color w:val="FF0000"/>
          <w:sz w:val="24"/>
          <w:szCs w:val="24"/>
          <w:shd w:val="clear" w:color="auto" w:fill="FFFFFF"/>
        </w:rPr>
        <w:t xml:space="preserve">A further factor is that </w:t>
      </w:r>
      <w:r w:rsidR="00B34235" w:rsidRPr="00781259">
        <w:rPr>
          <w:rFonts w:ascii="Arial" w:hAnsi="Arial" w:cs="Arial"/>
          <w:color w:val="FF0000"/>
          <w:sz w:val="24"/>
          <w:szCs w:val="24"/>
        </w:rPr>
        <w:t xml:space="preserve">development of adult onset TD symptoms may be more complicated in terms of hormonal responsibility. For example, serum oestradiol levels also fall during male aging and while risk of various pathologies is often attributed to </w:t>
      </w:r>
      <w:r w:rsidR="00DD46E2">
        <w:rPr>
          <w:rFonts w:ascii="Arial" w:hAnsi="Arial" w:cs="Arial"/>
          <w:color w:val="FF0000"/>
          <w:sz w:val="24"/>
          <w:szCs w:val="24"/>
        </w:rPr>
        <w:t>low testosterone</w:t>
      </w:r>
      <w:r w:rsidR="00B34235" w:rsidRPr="00781259">
        <w:rPr>
          <w:rFonts w:ascii="Arial" w:hAnsi="Arial" w:cs="Arial"/>
          <w:color w:val="FF0000"/>
          <w:sz w:val="24"/>
          <w:szCs w:val="24"/>
        </w:rPr>
        <w:t xml:space="preserve">, low oestradiol or </w:t>
      </w:r>
      <w:r w:rsidR="00387D17" w:rsidRPr="00781259">
        <w:rPr>
          <w:rFonts w:ascii="Arial" w:hAnsi="Arial" w:cs="Arial"/>
          <w:color w:val="FF0000"/>
          <w:sz w:val="24"/>
          <w:szCs w:val="24"/>
        </w:rPr>
        <w:t xml:space="preserve">an </w:t>
      </w:r>
      <w:r w:rsidR="00B34235" w:rsidRPr="00781259">
        <w:rPr>
          <w:rFonts w:ascii="Arial" w:hAnsi="Arial" w:cs="Arial"/>
          <w:color w:val="FF0000"/>
          <w:sz w:val="24"/>
          <w:szCs w:val="24"/>
        </w:rPr>
        <w:t>altered testosterone/oestradiol ratio may be relevant</w:t>
      </w:r>
      <w:r w:rsidR="00B065C2" w:rsidRPr="00781259">
        <w:rPr>
          <w:rFonts w:ascii="Arial" w:hAnsi="Arial" w:cs="Arial"/>
          <w:color w:val="FF0000"/>
          <w:sz w:val="24"/>
          <w:szCs w:val="24"/>
        </w:rPr>
        <w:t xml:space="preserve"> as both hormones are bound by SHBG</w:t>
      </w:r>
      <w:r w:rsidR="00B34235" w:rsidRPr="00781259">
        <w:rPr>
          <w:rFonts w:ascii="Arial" w:hAnsi="Arial" w:cs="Arial"/>
          <w:color w:val="FF0000"/>
          <w:sz w:val="24"/>
          <w:szCs w:val="24"/>
        </w:rPr>
        <w:t xml:space="preserve">.  Thus, Finkelstein et al </w:t>
      </w:r>
      <w:r w:rsidRPr="00781259">
        <w:rPr>
          <w:rFonts w:ascii="Arial" w:hAnsi="Arial" w:cs="Arial"/>
          <w:color w:val="FF0000"/>
          <w:sz w:val="24"/>
          <w:szCs w:val="24"/>
        </w:rPr>
        <w:t>found</w:t>
      </w:r>
      <w:r w:rsidR="00B34235" w:rsidRPr="00781259">
        <w:rPr>
          <w:rFonts w:ascii="Arial" w:hAnsi="Arial" w:cs="Arial"/>
          <w:color w:val="FF0000"/>
          <w:sz w:val="24"/>
          <w:szCs w:val="24"/>
        </w:rPr>
        <w:t xml:space="preserve"> the testosterone dose </w:t>
      </w:r>
      <w:r w:rsidR="00B34235" w:rsidRPr="00781259">
        <w:rPr>
          <w:rFonts w:ascii="Arial" w:hAnsi="Arial" w:cs="Arial"/>
          <w:color w:val="FF0000"/>
          <w:sz w:val="24"/>
          <w:szCs w:val="24"/>
        </w:rPr>
        <w:lastRenderedPageBreak/>
        <w:t xml:space="preserve">required to effect changes in different tissues varied </w:t>
      </w:r>
      <w:r w:rsidR="00F641F8" w:rsidRPr="00781259">
        <w:rPr>
          <w:rFonts w:ascii="Arial" w:hAnsi="Arial" w:cs="Arial"/>
          <w:color w:val="FF0000"/>
          <w:sz w:val="24"/>
          <w:szCs w:val="24"/>
        </w:rPr>
        <w:t xml:space="preserve">in men after suppression of testosterone and oestrogen synthesis </w:t>
      </w:r>
      <w:r w:rsidR="00B34235" w:rsidRPr="00781259">
        <w:rPr>
          <w:rFonts w:ascii="Arial" w:hAnsi="Arial" w:cs="Arial"/>
          <w:color w:val="FF0000"/>
          <w:sz w:val="24"/>
          <w:szCs w:val="24"/>
        </w:rPr>
        <w:t>and</w:t>
      </w:r>
      <w:r w:rsidR="00F641F8" w:rsidRPr="00781259">
        <w:rPr>
          <w:rFonts w:ascii="Arial" w:hAnsi="Arial" w:cs="Arial"/>
          <w:color w:val="FF0000"/>
          <w:sz w:val="24"/>
          <w:szCs w:val="24"/>
        </w:rPr>
        <w:t>,</w:t>
      </w:r>
      <w:r w:rsidR="00B34235" w:rsidRPr="00781259">
        <w:rPr>
          <w:rFonts w:ascii="Arial" w:hAnsi="Arial" w:cs="Arial"/>
          <w:color w:val="FF0000"/>
          <w:sz w:val="24"/>
          <w:szCs w:val="24"/>
        </w:rPr>
        <w:t xml:space="preserve"> the influence of testosterone and oestradiol </w:t>
      </w:r>
      <w:r w:rsidR="00B34235" w:rsidRPr="00A95788">
        <w:rPr>
          <w:rFonts w:ascii="Arial" w:hAnsi="Arial" w:cs="Arial"/>
          <w:color w:val="FF0000"/>
          <w:sz w:val="24"/>
          <w:szCs w:val="24"/>
        </w:rPr>
        <w:t>differed though both were associated with libido and erectile function</w:t>
      </w:r>
      <w:r w:rsidR="00081EF1" w:rsidRPr="00A95788">
        <w:rPr>
          <w:rFonts w:ascii="Arial" w:hAnsi="Arial" w:cs="Arial"/>
          <w:color w:val="FF0000"/>
          <w:sz w:val="24"/>
          <w:szCs w:val="24"/>
        </w:rPr>
        <w:t>.</w:t>
      </w:r>
      <w:r w:rsidR="00081EF1" w:rsidRPr="00A95788">
        <w:rPr>
          <w:rFonts w:ascii="Arial" w:hAnsi="Arial" w:cs="Arial"/>
          <w:color w:val="FF0000"/>
          <w:sz w:val="24"/>
          <w:szCs w:val="24"/>
          <w:vertAlign w:val="superscript"/>
        </w:rPr>
        <w:t>33</w:t>
      </w:r>
      <w:r w:rsidR="00F641F8" w:rsidRPr="00A95788">
        <w:rPr>
          <w:rFonts w:ascii="Arial" w:hAnsi="Arial" w:cs="Arial"/>
          <w:color w:val="FF0000"/>
          <w:sz w:val="24"/>
          <w:szCs w:val="24"/>
        </w:rPr>
        <w:t xml:space="preserve"> </w:t>
      </w:r>
    </w:p>
    <w:p w14:paraId="3592083F" w14:textId="77777777" w:rsidR="00EE37DD" w:rsidRPr="00A95788" w:rsidRDefault="00EE37DD" w:rsidP="00B065C2">
      <w:pPr>
        <w:spacing w:after="0" w:line="480" w:lineRule="auto"/>
        <w:rPr>
          <w:rFonts w:ascii="Arial" w:hAnsi="Arial" w:cs="Arial"/>
          <w:color w:val="FF0000"/>
          <w:sz w:val="24"/>
          <w:szCs w:val="24"/>
        </w:rPr>
      </w:pPr>
    </w:p>
    <w:p w14:paraId="3E53337A" w14:textId="5DF2FE13" w:rsidR="00EE37DD" w:rsidRPr="00A95788" w:rsidRDefault="00EE37DD" w:rsidP="00EE37DD">
      <w:pPr>
        <w:suppressAutoHyphens/>
        <w:autoSpaceDN w:val="0"/>
        <w:spacing w:after="140" w:line="480" w:lineRule="auto"/>
        <w:textAlignment w:val="baseline"/>
        <w:rPr>
          <w:rFonts w:ascii="Arial" w:hAnsi="Arial" w:cs="Arial"/>
          <w:color w:val="FF0000"/>
          <w:sz w:val="24"/>
          <w:szCs w:val="24"/>
          <w:vertAlign w:val="superscript"/>
        </w:rPr>
      </w:pPr>
      <w:r w:rsidRPr="00A95788">
        <w:rPr>
          <w:rFonts w:ascii="Arial" w:eastAsia="Times New Roman" w:hAnsi="Arial" w:cs="Arial"/>
          <w:color w:val="FF0000"/>
          <w:sz w:val="24"/>
          <w:szCs w:val="24"/>
        </w:rPr>
        <w:t xml:space="preserve">The </w:t>
      </w:r>
      <w:r w:rsidR="00A95788">
        <w:rPr>
          <w:rFonts w:ascii="Arial" w:eastAsia="Times New Roman" w:hAnsi="Arial" w:cs="Arial"/>
          <w:color w:val="FF0000"/>
          <w:sz w:val="24"/>
          <w:szCs w:val="24"/>
        </w:rPr>
        <w:t>finding</w:t>
      </w:r>
      <w:r w:rsidRPr="00A95788">
        <w:rPr>
          <w:rFonts w:ascii="Arial" w:eastAsia="Times New Roman" w:hAnsi="Arial" w:cs="Arial"/>
          <w:color w:val="FF0000"/>
          <w:sz w:val="24"/>
          <w:szCs w:val="24"/>
        </w:rPr>
        <w:t xml:space="preserve"> that total testosterone is associated with mortality raises issues regarding how the components of </w:t>
      </w:r>
      <w:r w:rsidR="00A95788">
        <w:rPr>
          <w:rFonts w:ascii="Arial" w:eastAsia="Times New Roman" w:hAnsi="Arial" w:cs="Arial"/>
          <w:color w:val="FF0000"/>
          <w:sz w:val="24"/>
          <w:szCs w:val="24"/>
        </w:rPr>
        <w:t>its</w:t>
      </w:r>
      <w:r w:rsidRPr="00A95788">
        <w:rPr>
          <w:rFonts w:ascii="Arial" w:eastAsia="Times New Roman" w:hAnsi="Arial" w:cs="Arial"/>
          <w:color w:val="FF0000"/>
          <w:sz w:val="24"/>
          <w:szCs w:val="24"/>
        </w:rPr>
        <w:t xml:space="preserve"> often labile carrier system mediate the clinical phenotypes and outcomes </w:t>
      </w:r>
      <w:r w:rsidR="00A95788">
        <w:rPr>
          <w:rFonts w:ascii="Arial" w:eastAsia="Times New Roman" w:hAnsi="Arial" w:cs="Arial"/>
          <w:color w:val="FF0000"/>
          <w:sz w:val="24"/>
          <w:szCs w:val="24"/>
        </w:rPr>
        <w:t>seen</w:t>
      </w:r>
      <w:r w:rsidRPr="00A95788">
        <w:rPr>
          <w:rFonts w:ascii="Arial" w:eastAsia="Times New Roman" w:hAnsi="Arial" w:cs="Arial"/>
          <w:color w:val="FF0000"/>
          <w:sz w:val="24"/>
          <w:szCs w:val="24"/>
        </w:rPr>
        <w:t xml:space="preserve"> in adult onset TD. </w:t>
      </w:r>
      <w:r w:rsidRPr="00A95788">
        <w:rPr>
          <w:rFonts w:ascii="Arial" w:hAnsi="Arial" w:cs="Arial"/>
          <w:color w:val="FF0000"/>
          <w:sz w:val="24"/>
          <w:szCs w:val="24"/>
        </w:rPr>
        <w:t xml:space="preserve">SHBG and </w:t>
      </w:r>
      <w:r w:rsidRPr="00A95788">
        <w:rPr>
          <w:rFonts w:ascii="Arial" w:eastAsia="Calibri" w:hAnsi="Arial" w:cs="Arial"/>
          <w:color w:val="FF0000"/>
          <w:sz w:val="24"/>
          <w:szCs w:val="24"/>
        </w:rPr>
        <w:t>total testosterone</w:t>
      </w:r>
      <w:r w:rsidRPr="00A95788">
        <w:rPr>
          <w:rFonts w:ascii="Arial" w:hAnsi="Arial" w:cs="Arial"/>
          <w:color w:val="FF0000"/>
          <w:sz w:val="24"/>
          <w:szCs w:val="24"/>
        </w:rPr>
        <w:t xml:space="preserve"> are independent risk variables that mediate age-related mortality</w:t>
      </w:r>
      <w:r w:rsidR="00A95788">
        <w:rPr>
          <w:rFonts w:ascii="Arial" w:hAnsi="Arial" w:cs="Arial"/>
          <w:color w:val="FF0000"/>
          <w:sz w:val="24"/>
          <w:szCs w:val="24"/>
        </w:rPr>
        <w:t xml:space="preserve"> and w</w:t>
      </w:r>
      <w:r w:rsidR="007E4B9A" w:rsidRPr="00A95788">
        <w:rPr>
          <w:rFonts w:ascii="Arial" w:hAnsi="Arial" w:cs="Arial"/>
          <w:color w:val="FF0000"/>
          <w:sz w:val="24"/>
          <w:szCs w:val="24"/>
        </w:rPr>
        <w:t xml:space="preserve">hile data on calculated free testosterone are supportive of these findings there have been criticisms of various algorithms used to produce such values. Clearly, it would be </w:t>
      </w:r>
      <w:r w:rsidR="00DD46E2">
        <w:rPr>
          <w:rFonts w:ascii="Arial" w:hAnsi="Arial" w:cs="Arial"/>
          <w:color w:val="FF0000"/>
          <w:sz w:val="24"/>
          <w:szCs w:val="24"/>
        </w:rPr>
        <w:t>very useful</w:t>
      </w:r>
      <w:r w:rsidR="007E4B9A" w:rsidRPr="00A95788">
        <w:rPr>
          <w:rFonts w:ascii="Arial" w:hAnsi="Arial" w:cs="Arial"/>
          <w:color w:val="FF0000"/>
          <w:sz w:val="24"/>
          <w:szCs w:val="24"/>
        </w:rPr>
        <w:t xml:space="preserve"> to have a precise and accurate </w:t>
      </w:r>
      <w:r w:rsidR="00DD46E2">
        <w:rPr>
          <w:rFonts w:ascii="Arial" w:hAnsi="Arial" w:cs="Arial"/>
          <w:color w:val="FF0000"/>
          <w:sz w:val="24"/>
          <w:szCs w:val="24"/>
        </w:rPr>
        <w:t>assay</w:t>
      </w:r>
      <w:r w:rsidR="007E4B9A" w:rsidRPr="00A95788">
        <w:rPr>
          <w:rFonts w:ascii="Arial" w:hAnsi="Arial" w:cs="Arial"/>
          <w:color w:val="FF0000"/>
          <w:sz w:val="24"/>
          <w:szCs w:val="24"/>
        </w:rPr>
        <w:t xml:space="preserve"> that allowed measurement of free testosterone.</w:t>
      </w:r>
      <w:r w:rsidR="00DD559C" w:rsidRPr="00A95788">
        <w:rPr>
          <w:rFonts w:ascii="Arial" w:hAnsi="Arial" w:cs="Arial"/>
          <w:color w:val="FF0000"/>
          <w:sz w:val="24"/>
          <w:szCs w:val="24"/>
          <w:vertAlign w:val="superscript"/>
        </w:rPr>
        <w:t>2,34</w:t>
      </w:r>
    </w:p>
    <w:p w14:paraId="18EA99F4" w14:textId="77777777" w:rsidR="005E0AF7" w:rsidRDefault="005E0AF7" w:rsidP="005E0AF7">
      <w:pPr>
        <w:spacing w:after="0" w:line="480" w:lineRule="auto"/>
        <w:rPr>
          <w:rFonts w:ascii="Arial" w:eastAsia="Calibri" w:hAnsi="Arial" w:cs="Arial"/>
          <w:bCs/>
          <w:sz w:val="24"/>
          <w:szCs w:val="24"/>
        </w:rPr>
      </w:pPr>
    </w:p>
    <w:p w14:paraId="7B20D5D1" w14:textId="77777777" w:rsidR="000241EB" w:rsidRPr="00395F54" w:rsidRDefault="000241EB">
      <w:pPr>
        <w:spacing w:after="0" w:line="240" w:lineRule="auto"/>
        <w:rPr>
          <w:rFonts w:ascii="Arial" w:eastAsia="Calibri" w:hAnsi="Arial" w:cs="Arial"/>
          <w:bCs/>
          <w:sz w:val="24"/>
          <w:szCs w:val="24"/>
        </w:rPr>
      </w:pPr>
      <w:r w:rsidRPr="00395F54">
        <w:rPr>
          <w:rFonts w:ascii="Arial" w:eastAsia="Calibri" w:hAnsi="Arial" w:cs="Arial"/>
          <w:bCs/>
          <w:sz w:val="24"/>
          <w:szCs w:val="24"/>
        </w:rPr>
        <w:br w:type="page"/>
      </w:r>
    </w:p>
    <w:p w14:paraId="35B7AB43" w14:textId="77777777" w:rsidR="0091792A" w:rsidRDefault="001A48B5">
      <w:pPr>
        <w:spacing w:after="0" w:line="480" w:lineRule="auto"/>
        <w:rPr>
          <w:rFonts w:ascii="Arial" w:eastAsia="Calibri" w:hAnsi="Arial" w:cs="Arial"/>
          <w:b/>
          <w:bCs/>
          <w:sz w:val="24"/>
          <w:szCs w:val="24"/>
        </w:rPr>
      </w:pPr>
      <w:r>
        <w:rPr>
          <w:rFonts w:ascii="Arial" w:eastAsia="Calibri" w:hAnsi="Arial" w:cs="Arial"/>
          <w:b/>
          <w:bCs/>
          <w:sz w:val="24"/>
          <w:szCs w:val="24"/>
        </w:rPr>
        <w:lastRenderedPageBreak/>
        <w:t>References.</w:t>
      </w:r>
    </w:p>
    <w:p w14:paraId="6231F863" w14:textId="77777777" w:rsidR="0091792A" w:rsidRDefault="0078058B" w:rsidP="0078058B">
      <w:pPr>
        <w:spacing w:after="0" w:line="480" w:lineRule="auto"/>
        <w:jc w:val="both"/>
        <w:rPr>
          <w:rFonts w:ascii="Arial" w:hAnsi="Arial" w:cs="Arial"/>
          <w:sz w:val="24"/>
          <w:szCs w:val="24"/>
        </w:rPr>
      </w:pPr>
      <w:r>
        <w:rPr>
          <w:rFonts w:ascii="Arial" w:hAnsi="Arial" w:cs="Arial"/>
          <w:sz w:val="24"/>
          <w:szCs w:val="24"/>
        </w:rPr>
        <w:t>1.</w:t>
      </w:r>
      <w:r w:rsidR="001A48B5" w:rsidRPr="0078058B">
        <w:rPr>
          <w:rFonts w:ascii="Arial" w:hAnsi="Arial" w:cs="Arial"/>
          <w:sz w:val="24"/>
          <w:szCs w:val="24"/>
        </w:rPr>
        <w:t>Ahern T</w:t>
      </w:r>
      <w:r>
        <w:rPr>
          <w:rFonts w:ascii="Arial" w:hAnsi="Arial" w:cs="Arial"/>
          <w:sz w:val="24"/>
          <w:szCs w:val="24"/>
        </w:rPr>
        <w:t>,</w:t>
      </w:r>
      <w:r w:rsidR="001A48B5" w:rsidRPr="0078058B">
        <w:rPr>
          <w:rFonts w:ascii="Arial" w:hAnsi="Arial" w:cs="Arial"/>
          <w:sz w:val="24"/>
          <w:szCs w:val="24"/>
        </w:rPr>
        <w:t xml:space="preserve"> Wu FCW</w:t>
      </w:r>
      <w:r>
        <w:rPr>
          <w:rFonts w:ascii="Arial" w:hAnsi="Arial" w:cs="Arial"/>
          <w:sz w:val="24"/>
          <w:szCs w:val="24"/>
        </w:rPr>
        <w:t>.</w:t>
      </w:r>
      <w:r w:rsidR="001A48B5" w:rsidRPr="0078058B">
        <w:rPr>
          <w:rFonts w:ascii="Arial" w:hAnsi="Arial" w:cs="Arial"/>
          <w:sz w:val="24"/>
          <w:szCs w:val="24"/>
        </w:rPr>
        <w:t xml:space="preserve"> New horizons in testosterone and the ageing male. Age and Ageing </w:t>
      </w:r>
      <w:r>
        <w:rPr>
          <w:rFonts w:ascii="Arial" w:hAnsi="Arial" w:cs="Arial"/>
          <w:sz w:val="24"/>
          <w:szCs w:val="24"/>
        </w:rPr>
        <w:t xml:space="preserve">2015; </w:t>
      </w:r>
      <w:r w:rsidR="001A48B5" w:rsidRPr="0078058B">
        <w:rPr>
          <w:rFonts w:ascii="Arial" w:hAnsi="Arial" w:cs="Arial"/>
          <w:sz w:val="24"/>
          <w:szCs w:val="24"/>
        </w:rPr>
        <w:t>44</w:t>
      </w:r>
      <w:r w:rsidR="00112D04">
        <w:rPr>
          <w:rFonts w:ascii="Arial" w:hAnsi="Arial" w:cs="Arial"/>
          <w:sz w:val="24"/>
          <w:szCs w:val="24"/>
        </w:rPr>
        <w:t>:</w:t>
      </w:r>
      <w:r w:rsidR="001A48B5" w:rsidRPr="0078058B">
        <w:rPr>
          <w:rFonts w:ascii="Arial" w:hAnsi="Arial" w:cs="Arial"/>
          <w:sz w:val="24"/>
          <w:szCs w:val="24"/>
        </w:rPr>
        <w:t xml:space="preserve"> 188–195</w:t>
      </w:r>
    </w:p>
    <w:p w14:paraId="3212E002" w14:textId="77777777" w:rsidR="0078058B" w:rsidRDefault="0078058B" w:rsidP="0078058B">
      <w:pPr>
        <w:pStyle w:val="PreformattedText"/>
        <w:spacing w:line="480" w:lineRule="auto"/>
        <w:jc w:val="both"/>
        <w:rPr>
          <w:rFonts w:ascii="Arial" w:hAnsi="Arial" w:cs="Arial"/>
          <w:color w:val="000000"/>
          <w:sz w:val="24"/>
          <w:szCs w:val="24"/>
        </w:rPr>
      </w:pPr>
      <w:r>
        <w:rPr>
          <w:rFonts w:ascii="Arial" w:hAnsi="Arial" w:cs="Arial"/>
          <w:color w:val="000000"/>
          <w:sz w:val="24"/>
          <w:szCs w:val="24"/>
        </w:rPr>
        <w:t xml:space="preserve">2.Goldman AL, </w:t>
      </w:r>
      <w:proofErr w:type="spellStart"/>
      <w:r>
        <w:rPr>
          <w:rFonts w:ascii="Arial" w:hAnsi="Arial" w:cs="Arial"/>
          <w:color w:val="000000"/>
          <w:sz w:val="24"/>
          <w:szCs w:val="24"/>
        </w:rPr>
        <w:t>Bhasin</w:t>
      </w:r>
      <w:proofErr w:type="spellEnd"/>
      <w:r>
        <w:rPr>
          <w:rFonts w:ascii="Arial" w:hAnsi="Arial" w:cs="Arial"/>
          <w:color w:val="000000"/>
          <w:sz w:val="24"/>
          <w:szCs w:val="24"/>
        </w:rPr>
        <w:t xml:space="preserve"> S, Wu FCW, Krishna M, Matsumoto AM, </w:t>
      </w:r>
      <w:proofErr w:type="spellStart"/>
      <w:r>
        <w:rPr>
          <w:rFonts w:ascii="Arial" w:hAnsi="Arial" w:cs="Arial"/>
          <w:color w:val="000000"/>
          <w:sz w:val="24"/>
          <w:szCs w:val="24"/>
        </w:rPr>
        <w:t>Jasuja</w:t>
      </w:r>
      <w:proofErr w:type="spellEnd"/>
      <w:r>
        <w:rPr>
          <w:rFonts w:ascii="Arial" w:hAnsi="Arial" w:cs="Arial"/>
          <w:color w:val="000000"/>
          <w:sz w:val="24"/>
          <w:szCs w:val="24"/>
        </w:rPr>
        <w:t xml:space="preserve"> RA</w:t>
      </w:r>
      <w:r w:rsidR="00112D04">
        <w:rPr>
          <w:rFonts w:ascii="Arial" w:hAnsi="Arial" w:cs="Arial"/>
          <w:color w:val="000000"/>
          <w:sz w:val="24"/>
          <w:szCs w:val="24"/>
        </w:rPr>
        <w:t>.</w:t>
      </w:r>
      <w:r>
        <w:rPr>
          <w:rFonts w:ascii="Arial" w:hAnsi="Arial" w:cs="Arial"/>
          <w:color w:val="000000"/>
          <w:sz w:val="24"/>
          <w:szCs w:val="24"/>
        </w:rPr>
        <w:t xml:space="preserve"> Reappraisal of Testosterone's Binding in Circulation: Physiological and Clinical Implications. </w:t>
      </w:r>
      <w:proofErr w:type="spellStart"/>
      <w:r>
        <w:rPr>
          <w:rFonts w:ascii="Arial" w:hAnsi="Arial" w:cs="Arial"/>
          <w:color w:val="000000"/>
          <w:sz w:val="24"/>
          <w:szCs w:val="24"/>
        </w:rPr>
        <w:t>Endocr</w:t>
      </w:r>
      <w:proofErr w:type="spellEnd"/>
      <w:r>
        <w:rPr>
          <w:rFonts w:ascii="Arial" w:hAnsi="Arial" w:cs="Arial"/>
          <w:color w:val="000000"/>
          <w:sz w:val="24"/>
          <w:szCs w:val="24"/>
        </w:rPr>
        <w:t xml:space="preserve"> Rev 2017; 38: 302-324.</w:t>
      </w:r>
    </w:p>
    <w:p w14:paraId="192871BD" w14:textId="77777777" w:rsidR="001A442C" w:rsidRDefault="001A442C" w:rsidP="001A442C">
      <w:pPr>
        <w:shd w:val="clear" w:color="auto" w:fill="FFFFFF"/>
        <w:spacing w:after="0" w:line="480" w:lineRule="auto"/>
        <w:jc w:val="both"/>
        <w:rPr>
          <w:rFonts w:ascii="Arial" w:hAnsi="Arial" w:cs="Arial"/>
          <w:sz w:val="24"/>
          <w:szCs w:val="24"/>
        </w:rPr>
      </w:pPr>
      <w:r>
        <w:rPr>
          <w:rFonts w:ascii="Arial" w:hAnsi="Arial" w:cs="Arial"/>
          <w:sz w:val="24"/>
          <w:szCs w:val="24"/>
        </w:rPr>
        <w:t xml:space="preserve">3.Rastrelli G, Corona G, Cipriani S, </w:t>
      </w:r>
      <w:proofErr w:type="spellStart"/>
      <w:r>
        <w:rPr>
          <w:rFonts w:ascii="Arial" w:hAnsi="Arial" w:cs="Arial"/>
          <w:sz w:val="24"/>
          <w:szCs w:val="24"/>
        </w:rPr>
        <w:t>Mannucci</w:t>
      </w:r>
      <w:proofErr w:type="spellEnd"/>
      <w:r>
        <w:rPr>
          <w:rFonts w:ascii="Arial" w:hAnsi="Arial" w:cs="Arial"/>
          <w:sz w:val="24"/>
          <w:szCs w:val="24"/>
        </w:rPr>
        <w:t xml:space="preserve"> E, Maggi M. Sex hormone-binding globulin is associated with androgen deficiency features independently of total testosterone. Clin Endocrinol. 2018; 88:556-564.</w:t>
      </w:r>
    </w:p>
    <w:p w14:paraId="3FA01E4D" w14:textId="77777777" w:rsidR="0024325A" w:rsidRDefault="001A442C" w:rsidP="001A442C">
      <w:pPr>
        <w:spacing w:after="0" w:line="480" w:lineRule="auto"/>
        <w:jc w:val="both"/>
        <w:rPr>
          <w:rFonts w:ascii="Arial" w:hAnsi="Arial" w:cs="Arial"/>
          <w:sz w:val="24"/>
          <w:szCs w:val="24"/>
        </w:rPr>
      </w:pPr>
      <w:r>
        <w:rPr>
          <w:rFonts w:ascii="Arial" w:hAnsi="Arial" w:cs="Arial"/>
          <w:bCs/>
          <w:sz w:val="24"/>
          <w:szCs w:val="24"/>
        </w:rPr>
        <w:t xml:space="preserve">4.Ding E, Song Y, Manson JE, Hunter DJ, Lee CC, Rifai N, </w:t>
      </w:r>
      <w:proofErr w:type="spellStart"/>
      <w:r>
        <w:rPr>
          <w:rFonts w:ascii="Arial" w:hAnsi="Arial" w:cs="Arial"/>
          <w:bCs/>
          <w:sz w:val="24"/>
          <w:szCs w:val="24"/>
        </w:rPr>
        <w:t>Buring</w:t>
      </w:r>
      <w:proofErr w:type="spellEnd"/>
      <w:r>
        <w:rPr>
          <w:rFonts w:ascii="Arial" w:hAnsi="Arial" w:cs="Arial"/>
          <w:bCs/>
          <w:sz w:val="24"/>
          <w:szCs w:val="24"/>
        </w:rPr>
        <w:t xml:space="preserve"> JE, </w:t>
      </w:r>
      <w:proofErr w:type="spellStart"/>
      <w:r>
        <w:rPr>
          <w:rFonts w:ascii="Arial" w:hAnsi="Arial" w:cs="Arial"/>
          <w:bCs/>
          <w:sz w:val="24"/>
          <w:szCs w:val="24"/>
        </w:rPr>
        <w:t>Gaziano</w:t>
      </w:r>
      <w:proofErr w:type="spellEnd"/>
      <w:r>
        <w:rPr>
          <w:rFonts w:ascii="Arial" w:hAnsi="Arial" w:cs="Arial"/>
          <w:bCs/>
          <w:sz w:val="24"/>
          <w:szCs w:val="24"/>
        </w:rPr>
        <w:t xml:space="preserve"> JM, Liu S. Sex Hormone–Binding Globulin and Risk of Type 2 Diabetes in Women and Men. </w:t>
      </w:r>
      <w:r>
        <w:rPr>
          <w:rFonts w:ascii="Arial" w:hAnsi="Arial" w:cs="Arial"/>
          <w:iCs/>
          <w:sz w:val="24"/>
          <w:szCs w:val="24"/>
        </w:rPr>
        <w:t xml:space="preserve">N </w:t>
      </w:r>
      <w:proofErr w:type="spellStart"/>
      <w:r>
        <w:rPr>
          <w:rFonts w:ascii="Arial" w:hAnsi="Arial" w:cs="Arial"/>
          <w:iCs/>
          <w:sz w:val="24"/>
          <w:szCs w:val="24"/>
        </w:rPr>
        <w:t>Engl</w:t>
      </w:r>
      <w:proofErr w:type="spellEnd"/>
      <w:r>
        <w:rPr>
          <w:rFonts w:ascii="Arial" w:hAnsi="Arial" w:cs="Arial"/>
          <w:iCs/>
          <w:sz w:val="24"/>
          <w:szCs w:val="24"/>
        </w:rPr>
        <w:t xml:space="preserve"> J Med</w:t>
      </w:r>
      <w:r>
        <w:rPr>
          <w:rFonts w:ascii="Arial" w:hAnsi="Arial" w:cs="Arial"/>
          <w:sz w:val="24"/>
          <w:szCs w:val="24"/>
        </w:rPr>
        <w:t xml:space="preserve"> 2009; 361: 1152–1163.</w:t>
      </w:r>
    </w:p>
    <w:p w14:paraId="7CB7441D" w14:textId="77777777" w:rsidR="0024325A" w:rsidRDefault="0024325A" w:rsidP="0024325A">
      <w:pPr>
        <w:shd w:val="clear" w:color="auto" w:fill="FFFFFF"/>
        <w:spacing w:after="0" w:line="480" w:lineRule="auto"/>
        <w:jc w:val="both"/>
        <w:rPr>
          <w:rFonts w:ascii="Arial" w:hAnsi="Arial" w:cs="Arial"/>
          <w:sz w:val="24"/>
          <w:szCs w:val="24"/>
        </w:rPr>
      </w:pPr>
      <w:r>
        <w:rPr>
          <w:rFonts w:ascii="Arial" w:hAnsi="Arial" w:cs="Arial"/>
          <w:sz w:val="24"/>
          <w:szCs w:val="24"/>
        </w:rPr>
        <w:t>5.</w:t>
      </w:r>
      <w:r w:rsidRPr="0024325A">
        <w:rPr>
          <w:rFonts w:ascii="Arial" w:hAnsi="Arial" w:cs="Arial"/>
          <w:sz w:val="24"/>
          <w:szCs w:val="24"/>
        </w:rPr>
        <w:t xml:space="preserve"> </w:t>
      </w:r>
      <w:r>
        <w:rPr>
          <w:rFonts w:ascii="Arial" w:hAnsi="Arial" w:cs="Arial"/>
          <w:sz w:val="24"/>
          <w:szCs w:val="24"/>
        </w:rPr>
        <w:t xml:space="preserve">Tint AN, </w:t>
      </w:r>
      <w:proofErr w:type="spellStart"/>
      <w:r>
        <w:rPr>
          <w:rFonts w:ascii="Arial" w:hAnsi="Arial" w:cs="Arial"/>
          <w:sz w:val="24"/>
          <w:szCs w:val="24"/>
        </w:rPr>
        <w:t>Hoermann</w:t>
      </w:r>
      <w:proofErr w:type="spellEnd"/>
      <w:r>
        <w:rPr>
          <w:rFonts w:ascii="Arial" w:hAnsi="Arial" w:cs="Arial"/>
          <w:sz w:val="24"/>
          <w:szCs w:val="24"/>
        </w:rPr>
        <w:t xml:space="preserve"> R, Wong H, </w:t>
      </w:r>
      <w:proofErr w:type="spellStart"/>
      <w:r>
        <w:rPr>
          <w:rFonts w:ascii="Arial" w:hAnsi="Arial" w:cs="Arial"/>
          <w:sz w:val="24"/>
          <w:szCs w:val="24"/>
        </w:rPr>
        <w:t>Ekinci</w:t>
      </w:r>
      <w:proofErr w:type="spellEnd"/>
      <w:r>
        <w:rPr>
          <w:rFonts w:ascii="Arial" w:hAnsi="Arial" w:cs="Arial"/>
          <w:sz w:val="24"/>
          <w:szCs w:val="24"/>
        </w:rPr>
        <w:t xml:space="preserve"> EI, MacIsaac RJ, </w:t>
      </w:r>
      <w:proofErr w:type="spellStart"/>
      <w:r>
        <w:rPr>
          <w:rFonts w:ascii="Arial" w:hAnsi="Arial" w:cs="Arial"/>
          <w:sz w:val="24"/>
          <w:szCs w:val="24"/>
        </w:rPr>
        <w:t>Jerums</w:t>
      </w:r>
      <w:proofErr w:type="spellEnd"/>
      <w:r>
        <w:rPr>
          <w:rFonts w:ascii="Arial" w:hAnsi="Arial" w:cs="Arial"/>
          <w:sz w:val="24"/>
          <w:szCs w:val="24"/>
        </w:rPr>
        <w:t xml:space="preserve"> G, Zajac JD, Grossman M. Association of sex hormone-binding globulin and free testosterone with mortality in men with type 2 diabetes mellitus. Eur J Endocrinol 2016; 174: 59-68.</w:t>
      </w:r>
    </w:p>
    <w:p w14:paraId="1DBD0C11" w14:textId="77777777" w:rsidR="0024325A" w:rsidRDefault="0024325A" w:rsidP="0024325A">
      <w:pPr>
        <w:spacing w:after="0" w:line="480" w:lineRule="auto"/>
        <w:jc w:val="both"/>
        <w:rPr>
          <w:rFonts w:ascii="Arial" w:hAnsi="Arial" w:cs="Arial"/>
          <w:sz w:val="24"/>
          <w:szCs w:val="24"/>
        </w:rPr>
      </w:pPr>
      <w:r>
        <w:rPr>
          <w:rFonts w:ascii="Arial" w:hAnsi="Arial" w:cs="Arial"/>
          <w:sz w:val="24"/>
          <w:szCs w:val="24"/>
        </w:rPr>
        <w:t>6.</w:t>
      </w:r>
      <w:r w:rsidRPr="0024325A">
        <w:rPr>
          <w:rStyle w:val="T2"/>
          <w:rFonts w:cs="Arial"/>
          <w:szCs w:val="24"/>
        </w:rPr>
        <w:t xml:space="preserve"> </w:t>
      </w:r>
      <w:r>
        <w:rPr>
          <w:rStyle w:val="T2"/>
          <w:rFonts w:cs="Arial"/>
          <w:szCs w:val="24"/>
        </w:rPr>
        <w:t>Ramachandran S, Strange RC, Fryer AA, Saad F, Hackett GI.</w:t>
      </w:r>
      <w:r>
        <w:rPr>
          <w:rStyle w:val="T2"/>
          <w:rFonts w:cs="Arial"/>
          <w:b/>
          <w:bCs/>
          <w:szCs w:val="24"/>
        </w:rPr>
        <w:t xml:space="preserve"> </w:t>
      </w:r>
      <w:r>
        <w:rPr>
          <w:rStyle w:val="T1"/>
          <w:rFonts w:cs="Arial"/>
          <w:b w:val="0"/>
          <w:bCs/>
          <w:sz w:val="24"/>
          <w:szCs w:val="24"/>
        </w:rPr>
        <w:t>The association of sex hormone binding globulin with mortality is mediated by age and testosterone in men with type 2 diabetes. Andrology 2018; 6: 846-853</w:t>
      </w:r>
      <w:r>
        <w:rPr>
          <w:rFonts w:ascii="Arial" w:hAnsi="Arial" w:cs="Arial"/>
          <w:sz w:val="24"/>
          <w:szCs w:val="24"/>
        </w:rPr>
        <w:t xml:space="preserve"> </w:t>
      </w:r>
    </w:p>
    <w:p w14:paraId="7884A1A5" w14:textId="77777777" w:rsidR="0024325A" w:rsidRDefault="0024325A" w:rsidP="0024325A">
      <w:pPr>
        <w:spacing w:after="0" w:line="480" w:lineRule="auto"/>
        <w:jc w:val="both"/>
        <w:rPr>
          <w:rStyle w:val="T2"/>
          <w:rFonts w:cs="Arial"/>
          <w:szCs w:val="24"/>
        </w:rPr>
      </w:pPr>
      <w:r>
        <w:rPr>
          <w:rFonts w:ascii="Arial" w:hAnsi="Arial" w:cs="Arial"/>
          <w:sz w:val="24"/>
          <w:szCs w:val="24"/>
        </w:rPr>
        <w:t>7.</w:t>
      </w:r>
      <w:r w:rsidRPr="0024325A">
        <w:rPr>
          <w:rFonts w:ascii="Arial" w:hAnsi="Arial" w:cs="Arial"/>
          <w:sz w:val="24"/>
          <w:szCs w:val="24"/>
        </w:rPr>
        <w:t xml:space="preserve"> </w:t>
      </w:r>
      <w:r>
        <w:rPr>
          <w:rFonts w:ascii="Arial" w:hAnsi="Arial" w:cs="Arial"/>
          <w:sz w:val="24"/>
          <w:szCs w:val="24"/>
        </w:rPr>
        <w:t>Ramachandran S, Hackett GI, Strange RC. Sex hormone binding globulin: A review of its role in determining age-related mortality in men with type 2 diabetes. Sexual Med Reviews 2019; 7: 669-678</w:t>
      </w:r>
      <w:r>
        <w:rPr>
          <w:rStyle w:val="T2"/>
          <w:rFonts w:cs="Arial"/>
          <w:szCs w:val="24"/>
        </w:rPr>
        <w:t xml:space="preserve"> </w:t>
      </w:r>
    </w:p>
    <w:p w14:paraId="133A1CFF" w14:textId="77777777" w:rsidR="0024325A" w:rsidRPr="00BC2AA3" w:rsidRDefault="0024325A" w:rsidP="0024325A">
      <w:pPr>
        <w:spacing w:after="0" w:line="480" w:lineRule="auto"/>
        <w:jc w:val="both"/>
        <w:rPr>
          <w:rFonts w:ascii="Arial" w:hAnsi="Arial" w:cs="Arial"/>
          <w:sz w:val="24"/>
          <w:szCs w:val="24"/>
        </w:rPr>
      </w:pPr>
      <w:r>
        <w:rPr>
          <w:rFonts w:ascii="Arial" w:hAnsi="Arial" w:cs="Arial"/>
          <w:sz w:val="24"/>
          <w:szCs w:val="24"/>
        </w:rPr>
        <w:t>8.</w:t>
      </w:r>
      <w:r w:rsidRPr="0024325A">
        <w:rPr>
          <w:rFonts w:ascii="Arial" w:hAnsi="Arial" w:cs="Arial"/>
          <w:sz w:val="24"/>
          <w:szCs w:val="24"/>
        </w:rPr>
        <w:t xml:space="preserve"> </w:t>
      </w:r>
      <w:r w:rsidRPr="00C562E4">
        <w:rPr>
          <w:rFonts w:ascii="Arial" w:hAnsi="Arial" w:cs="Arial"/>
          <w:sz w:val="24"/>
          <w:szCs w:val="24"/>
        </w:rPr>
        <w:t xml:space="preserve">Hackett G, Cole N, Deshpande A, </w:t>
      </w:r>
      <w:proofErr w:type="spellStart"/>
      <w:r w:rsidRPr="00C562E4">
        <w:rPr>
          <w:rFonts w:ascii="Arial" w:hAnsi="Arial" w:cs="Arial"/>
          <w:sz w:val="24"/>
          <w:szCs w:val="24"/>
        </w:rPr>
        <w:t>Popple</w:t>
      </w:r>
      <w:proofErr w:type="spellEnd"/>
      <w:r w:rsidRPr="00C562E4">
        <w:rPr>
          <w:rFonts w:ascii="Arial" w:hAnsi="Arial" w:cs="Arial"/>
          <w:sz w:val="24"/>
          <w:szCs w:val="24"/>
        </w:rPr>
        <w:t xml:space="preserve"> M, Kennedy D</w:t>
      </w:r>
      <w:r>
        <w:rPr>
          <w:rFonts w:ascii="Arial" w:hAnsi="Arial" w:cs="Arial"/>
          <w:sz w:val="24"/>
          <w:szCs w:val="24"/>
        </w:rPr>
        <w:t>,</w:t>
      </w:r>
      <w:r w:rsidRPr="00C562E4">
        <w:rPr>
          <w:rFonts w:ascii="Arial" w:hAnsi="Arial" w:cs="Arial"/>
          <w:sz w:val="24"/>
          <w:szCs w:val="24"/>
        </w:rPr>
        <w:t xml:space="preserve"> Wilkinson </w:t>
      </w:r>
      <w:proofErr w:type="spellStart"/>
      <w:r w:rsidRPr="00C562E4">
        <w:rPr>
          <w:rFonts w:ascii="Arial" w:hAnsi="Arial" w:cs="Arial"/>
          <w:sz w:val="24"/>
          <w:szCs w:val="24"/>
        </w:rPr>
        <w:t>P</w:t>
      </w:r>
      <w:r>
        <w:rPr>
          <w:rFonts w:ascii="Arial" w:hAnsi="Arial" w:cs="Arial"/>
          <w:sz w:val="24"/>
          <w:szCs w:val="24"/>
        </w:rPr>
        <w:t>.Biochemical</w:t>
      </w:r>
      <w:proofErr w:type="spellEnd"/>
      <w:r>
        <w:rPr>
          <w:rFonts w:ascii="Arial" w:hAnsi="Arial" w:cs="Arial"/>
          <w:sz w:val="24"/>
          <w:szCs w:val="24"/>
        </w:rPr>
        <w:t xml:space="preserve"> hypogonadism and type 2 diabetes in primary care. Br J Diab </w:t>
      </w:r>
      <w:proofErr w:type="spellStart"/>
      <w:r>
        <w:rPr>
          <w:rFonts w:ascii="Arial" w:hAnsi="Arial" w:cs="Arial"/>
          <w:sz w:val="24"/>
          <w:szCs w:val="24"/>
        </w:rPr>
        <w:t>Vasc</w:t>
      </w:r>
      <w:proofErr w:type="spellEnd"/>
      <w:r>
        <w:rPr>
          <w:rFonts w:ascii="Arial" w:hAnsi="Arial" w:cs="Arial"/>
          <w:sz w:val="24"/>
          <w:szCs w:val="24"/>
        </w:rPr>
        <w:t xml:space="preserve"> Dis. 2009; </w:t>
      </w:r>
      <w:r w:rsidRPr="00BC2AA3">
        <w:rPr>
          <w:rFonts w:ascii="Arial" w:hAnsi="Arial" w:cs="Arial"/>
          <w:sz w:val="24"/>
          <w:szCs w:val="24"/>
        </w:rPr>
        <w:t>9</w:t>
      </w:r>
      <w:r>
        <w:rPr>
          <w:rFonts w:ascii="Arial" w:hAnsi="Arial" w:cs="Arial"/>
          <w:sz w:val="24"/>
          <w:szCs w:val="24"/>
        </w:rPr>
        <w:t>:</w:t>
      </w:r>
      <w:r w:rsidRPr="00BC2AA3">
        <w:rPr>
          <w:rFonts w:ascii="Arial" w:hAnsi="Arial" w:cs="Arial"/>
          <w:sz w:val="24"/>
          <w:szCs w:val="24"/>
        </w:rPr>
        <w:t xml:space="preserve"> 226-231.</w:t>
      </w:r>
    </w:p>
    <w:p w14:paraId="37772566" w14:textId="77777777" w:rsidR="0024325A" w:rsidRDefault="0024325A" w:rsidP="0024325A">
      <w:pPr>
        <w:shd w:val="clear" w:color="auto" w:fill="FFFFFF"/>
        <w:spacing w:after="0" w:line="480" w:lineRule="auto"/>
        <w:jc w:val="both"/>
        <w:rPr>
          <w:rFonts w:ascii="Arial" w:hAnsi="Arial" w:cs="Arial"/>
          <w:sz w:val="24"/>
          <w:szCs w:val="24"/>
        </w:rPr>
      </w:pPr>
    </w:p>
    <w:p w14:paraId="70E28DD2" w14:textId="77777777" w:rsidR="0024325A" w:rsidRDefault="0024325A" w:rsidP="00243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000000"/>
          <w:sz w:val="24"/>
          <w:szCs w:val="24"/>
        </w:rPr>
      </w:pPr>
      <w:r>
        <w:rPr>
          <w:rFonts w:ascii="Arial" w:hAnsi="Arial" w:cs="Arial"/>
          <w:sz w:val="24"/>
          <w:szCs w:val="24"/>
        </w:rPr>
        <w:lastRenderedPageBreak/>
        <w:t>9.</w:t>
      </w:r>
      <w:r w:rsidRPr="0024325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Kapoor D, </w:t>
      </w:r>
      <w:proofErr w:type="spellStart"/>
      <w:r>
        <w:rPr>
          <w:rFonts w:ascii="Arial" w:eastAsia="Times New Roman" w:hAnsi="Arial" w:cs="Arial"/>
          <w:color w:val="000000"/>
          <w:sz w:val="24"/>
          <w:szCs w:val="24"/>
        </w:rPr>
        <w:t>Aldred</w:t>
      </w:r>
      <w:proofErr w:type="spellEnd"/>
      <w:r>
        <w:rPr>
          <w:rFonts w:ascii="Arial" w:eastAsia="Times New Roman" w:hAnsi="Arial" w:cs="Arial"/>
          <w:color w:val="000000"/>
          <w:sz w:val="24"/>
          <w:szCs w:val="24"/>
        </w:rPr>
        <w:t xml:space="preserve"> H, Clark S, Channer KS, Jones TH. Clinical and biochemical assessment of hypogonadism in men with type 2 diabetes: correlations with bioavailable testosterone and visceral adiposity. Diabetes Care 2007</w:t>
      </w:r>
      <w:r w:rsidR="00647928">
        <w:rPr>
          <w:rFonts w:ascii="Arial" w:eastAsia="Times New Roman" w:hAnsi="Arial" w:cs="Arial"/>
          <w:color w:val="000000"/>
          <w:sz w:val="24"/>
          <w:szCs w:val="24"/>
        </w:rPr>
        <w:t xml:space="preserve">; </w:t>
      </w:r>
      <w:r>
        <w:rPr>
          <w:rFonts w:ascii="Arial" w:eastAsia="Times New Roman" w:hAnsi="Arial" w:cs="Arial"/>
          <w:color w:val="000000"/>
          <w:sz w:val="24"/>
          <w:szCs w:val="24"/>
        </w:rPr>
        <w:t>30</w:t>
      </w:r>
      <w:r w:rsidR="00647928">
        <w:rPr>
          <w:rFonts w:ascii="Arial" w:eastAsia="Times New Roman" w:hAnsi="Arial" w:cs="Arial"/>
          <w:color w:val="000000"/>
          <w:sz w:val="24"/>
          <w:szCs w:val="24"/>
        </w:rPr>
        <w:t>:</w:t>
      </w:r>
      <w:r>
        <w:rPr>
          <w:rFonts w:ascii="Arial" w:eastAsia="Times New Roman" w:hAnsi="Arial" w:cs="Arial"/>
          <w:color w:val="000000"/>
          <w:sz w:val="24"/>
          <w:szCs w:val="24"/>
        </w:rPr>
        <w:t xml:space="preserve"> 911-917.</w:t>
      </w:r>
    </w:p>
    <w:p w14:paraId="3E67B457" w14:textId="77777777" w:rsidR="00647928" w:rsidRDefault="0024325A" w:rsidP="00647928">
      <w:pPr>
        <w:suppressAutoHyphens/>
        <w:spacing w:after="0" w:line="480" w:lineRule="auto"/>
        <w:jc w:val="both"/>
        <w:textAlignment w:val="baseline"/>
        <w:rPr>
          <w:rFonts w:ascii="Arial" w:eastAsia="NSimSun" w:hAnsi="Arial" w:cs="Arial"/>
          <w:kern w:val="2"/>
          <w:sz w:val="24"/>
          <w:szCs w:val="24"/>
          <w:lang w:eastAsia="zh-CN" w:bidi="hi-IN"/>
        </w:rPr>
      </w:pPr>
      <w:r>
        <w:rPr>
          <w:rFonts w:ascii="Arial" w:hAnsi="Arial" w:cs="Arial"/>
          <w:sz w:val="24"/>
          <w:szCs w:val="24"/>
        </w:rPr>
        <w:t>10.</w:t>
      </w:r>
      <w:r w:rsidR="00647928" w:rsidRPr="00647928">
        <w:rPr>
          <w:rFonts w:ascii="Arial" w:hAnsi="Arial" w:cs="Arial"/>
          <w:sz w:val="24"/>
          <w:szCs w:val="24"/>
        </w:rPr>
        <w:t xml:space="preserve"> </w:t>
      </w:r>
      <w:proofErr w:type="spellStart"/>
      <w:r w:rsidR="00647928">
        <w:rPr>
          <w:rFonts w:ascii="Arial" w:hAnsi="Arial" w:cs="Arial"/>
          <w:sz w:val="24"/>
          <w:szCs w:val="24"/>
        </w:rPr>
        <w:t>Pye</w:t>
      </w:r>
      <w:proofErr w:type="spellEnd"/>
      <w:r w:rsidR="00647928">
        <w:rPr>
          <w:rFonts w:ascii="Arial" w:hAnsi="Arial" w:cs="Arial"/>
          <w:sz w:val="24"/>
          <w:szCs w:val="24"/>
        </w:rPr>
        <w:t xml:space="preserve"> SR, </w:t>
      </w:r>
      <w:proofErr w:type="spellStart"/>
      <w:r w:rsidR="00647928">
        <w:rPr>
          <w:rFonts w:ascii="Arial" w:hAnsi="Arial" w:cs="Arial"/>
          <w:sz w:val="24"/>
          <w:szCs w:val="24"/>
        </w:rPr>
        <w:t>Huhtaniemi</w:t>
      </w:r>
      <w:proofErr w:type="spellEnd"/>
      <w:r w:rsidR="00647928">
        <w:rPr>
          <w:rFonts w:ascii="Arial" w:hAnsi="Arial" w:cs="Arial"/>
          <w:sz w:val="24"/>
          <w:szCs w:val="24"/>
        </w:rPr>
        <w:t xml:space="preserve"> IT, Finn JD </w:t>
      </w:r>
      <w:r w:rsidR="00647928">
        <w:rPr>
          <w:rFonts w:ascii="Arial" w:eastAsia="NSimSun" w:hAnsi="Arial" w:cs="Arial"/>
          <w:kern w:val="2"/>
          <w:sz w:val="24"/>
          <w:szCs w:val="24"/>
          <w:lang w:eastAsia="zh-CN" w:bidi="hi-IN"/>
        </w:rPr>
        <w:t xml:space="preserve">Lee DM, O'Neill TW, </w:t>
      </w:r>
      <w:proofErr w:type="spellStart"/>
      <w:r w:rsidR="00647928">
        <w:rPr>
          <w:rFonts w:ascii="Arial" w:eastAsia="NSimSun" w:hAnsi="Arial" w:cs="Arial"/>
          <w:kern w:val="2"/>
          <w:sz w:val="24"/>
          <w:szCs w:val="24"/>
          <w:lang w:eastAsia="zh-CN" w:bidi="hi-IN"/>
        </w:rPr>
        <w:t>Tajar</w:t>
      </w:r>
      <w:proofErr w:type="spellEnd"/>
      <w:r w:rsidR="00647928">
        <w:rPr>
          <w:rFonts w:ascii="Arial" w:eastAsia="NSimSun" w:hAnsi="Arial" w:cs="Arial"/>
          <w:kern w:val="2"/>
          <w:sz w:val="24"/>
          <w:szCs w:val="24"/>
          <w:lang w:eastAsia="zh-CN" w:bidi="hi-IN"/>
        </w:rPr>
        <w:t xml:space="preserve"> A, </w:t>
      </w:r>
      <w:proofErr w:type="spellStart"/>
      <w:r w:rsidR="00647928">
        <w:rPr>
          <w:rFonts w:ascii="Arial" w:eastAsia="NSimSun" w:hAnsi="Arial" w:cs="Arial"/>
          <w:kern w:val="2"/>
          <w:sz w:val="24"/>
          <w:szCs w:val="24"/>
          <w:lang w:eastAsia="zh-CN" w:bidi="hi-IN"/>
        </w:rPr>
        <w:t>Bartfai</w:t>
      </w:r>
      <w:proofErr w:type="spellEnd"/>
      <w:r w:rsidR="00647928">
        <w:rPr>
          <w:rFonts w:ascii="Arial" w:eastAsia="NSimSun" w:hAnsi="Arial" w:cs="Arial"/>
          <w:kern w:val="2"/>
          <w:sz w:val="24"/>
          <w:szCs w:val="24"/>
          <w:lang w:eastAsia="zh-CN" w:bidi="hi-IN"/>
        </w:rPr>
        <w:t xml:space="preserve"> G, Boonen</w:t>
      </w:r>
    </w:p>
    <w:p w14:paraId="2B7E3B9B" w14:textId="77777777" w:rsidR="00647928" w:rsidRDefault="00647928" w:rsidP="00647928">
      <w:pPr>
        <w:suppressAutoHyphens/>
        <w:spacing w:after="0" w:line="480" w:lineRule="auto"/>
        <w:jc w:val="both"/>
        <w:textAlignment w:val="baseline"/>
        <w:rPr>
          <w:rFonts w:ascii="Arial" w:eastAsia="NSimSun" w:hAnsi="Arial" w:cs="Arial"/>
          <w:kern w:val="2"/>
          <w:sz w:val="24"/>
          <w:szCs w:val="24"/>
          <w:lang w:eastAsia="zh-CN" w:bidi="hi-IN"/>
        </w:rPr>
      </w:pPr>
      <w:r>
        <w:rPr>
          <w:rFonts w:ascii="Arial" w:eastAsia="NSimSun" w:hAnsi="Arial" w:cs="Arial"/>
          <w:kern w:val="2"/>
          <w:sz w:val="24"/>
          <w:szCs w:val="24"/>
          <w:lang w:eastAsia="zh-CN" w:bidi="hi-IN"/>
        </w:rPr>
        <w:t xml:space="preserve">S, </w:t>
      </w:r>
      <w:proofErr w:type="spellStart"/>
      <w:r>
        <w:rPr>
          <w:rFonts w:ascii="Arial" w:eastAsia="NSimSun" w:hAnsi="Arial" w:cs="Arial"/>
          <w:kern w:val="2"/>
          <w:sz w:val="24"/>
          <w:szCs w:val="24"/>
          <w:lang w:eastAsia="zh-CN" w:bidi="hi-IN"/>
        </w:rPr>
        <w:t>Casanueva</w:t>
      </w:r>
      <w:proofErr w:type="spellEnd"/>
      <w:r>
        <w:rPr>
          <w:rFonts w:ascii="Arial" w:eastAsia="NSimSun" w:hAnsi="Arial" w:cs="Arial"/>
          <w:kern w:val="2"/>
          <w:sz w:val="24"/>
          <w:szCs w:val="24"/>
          <w:lang w:eastAsia="zh-CN" w:bidi="hi-IN"/>
        </w:rPr>
        <w:t xml:space="preserve"> FF, Forti G, </w:t>
      </w:r>
      <w:proofErr w:type="spellStart"/>
      <w:r>
        <w:rPr>
          <w:rFonts w:ascii="Arial" w:eastAsia="NSimSun" w:hAnsi="Arial" w:cs="Arial"/>
          <w:kern w:val="2"/>
          <w:sz w:val="24"/>
          <w:szCs w:val="24"/>
          <w:lang w:eastAsia="zh-CN" w:bidi="hi-IN"/>
        </w:rPr>
        <w:t>Giwercman</w:t>
      </w:r>
      <w:proofErr w:type="spellEnd"/>
      <w:r>
        <w:rPr>
          <w:rFonts w:ascii="Arial" w:eastAsia="NSimSun" w:hAnsi="Arial" w:cs="Arial"/>
          <w:kern w:val="2"/>
          <w:sz w:val="24"/>
          <w:szCs w:val="24"/>
          <w:lang w:eastAsia="zh-CN" w:bidi="hi-IN"/>
        </w:rPr>
        <w:t xml:space="preserve"> A, Han TS, Kula K, Lean ME, Pendleton N,</w:t>
      </w:r>
    </w:p>
    <w:p w14:paraId="24C18685" w14:textId="77777777" w:rsidR="00647928" w:rsidRDefault="00647928" w:rsidP="00647928">
      <w:pPr>
        <w:suppressAutoHyphens/>
        <w:spacing w:after="0" w:line="480" w:lineRule="auto"/>
        <w:jc w:val="both"/>
        <w:textAlignment w:val="baseline"/>
        <w:rPr>
          <w:rFonts w:ascii="Arial" w:hAnsi="Arial" w:cs="Arial"/>
          <w:sz w:val="24"/>
          <w:szCs w:val="24"/>
        </w:rPr>
      </w:pPr>
      <w:proofErr w:type="spellStart"/>
      <w:r>
        <w:rPr>
          <w:rFonts w:ascii="Arial" w:eastAsia="NSimSun" w:hAnsi="Arial" w:cs="Arial"/>
          <w:kern w:val="2"/>
          <w:sz w:val="24"/>
          <w:szCs w:val="24"/>
          <w:lang w:eastAsia="zh-CN" w:bidi="hi-IN"/>
        </w:rPr>
        <w:t>Punab</w:t>
      </w:r>
      <w:proofErr w:type="spellEnd"/>
      <w:r>
        <w:rPr>
          <w:rFonts w:ascii="Arial" w:eastAsia="NSimSun" w:hAnsi="Arial" w:cs="Arial"/>
          <w:kern w:val="2"/>
          <w:sz w:val="24"/>
          <w:szCs w:val="24"/>
          <w:lang w:eastAsia="zh-CN" w:bidi="hi-IN"/>
        </w:rPr>
        <w:t xml:space="preserve"> M, Rutter MK, </w:t>
      </w:r>
      <w:proofErr w:type="spellStart"/>
      <w:r>
        <w:rPr>
          <w:rFonts w:ascii="Arial" w:eastAsia="NSimSun" w:hAnsi="Arial" w:cs="Arial"/>
          <w:kern w:val="2"/>
          <w:sz w:val="24"/>
          <w:szCs w:val="24"/>
          <w:lang w:eastAsia="zh-CN" w:bidi="hi-IN"/>
        </w:rPr>
        <w:t>Vanderschueren</w:t>
      </w:r>
      <w:proofErr w:type="spellEnd"/>
      <w:r>
        <w:rPr>
          <w:rFonts w:ascii="Arial" w:eastAsia="NSimSun" w:hAnsi="Arial" w:cs="Arial"/>
          <w:kern w:val="2"/>
          <w:sz w:val="24"/>
          <w:szCs w:val="24"/>
          <w:lang w:eastAsia="zh-CN" w:bidi="hi-IN"/>
        </w:rPr>
        <w:t xml:space="preserve"> D, Wu FC; EMAS Study Group.</w:t>
      </w:r>
      <w:r>
        <w:rPr>
          <w:rFonts w:ascii="Arial" w:hAnsi="Arial" w:cs="Arial"/>
          <w:sz w:val="24"/>
          <w:szCs w:val="24"/>
        </w:rPr>
        <w:t xml:space="preserve"> Late-onset hypogonadism and mortality in aging Men. J Clin Endocrinol </w:t>
      </w:r>
      <w:proofErr w:type="spellStart"/>
      <w:r>
        <w:rPr>
          <w:rFonts w:ascii="Arial" w:hAnsi="Arial" w:cs="Arial"/>
          <w:sz w:val="24"/>
          <w:szCs w:val="24"/>
        </w:rPr>
        <w:t>Metab</w:t>
      </w:r>
      <w:proofErr w:type="spellEnd"/>
      <w:r>
        <w:rPr>
          <w:rFonts w:ascii="Arial" w:hAnsi="Arial" w:cs="Arial"/>
          <w:sz w:val="24"/>
          <w:szCs w:val="24"/>
        </w:rPr>
        <w:t xml:space="preserve"> 2014; 99: 1357–1366.</w:t>
      </w:r>
    </w:p>
    <w:p w14:paraId="2F5274A9" w14:textId="77777777" w:rsidR="00647928" w:rsidRDefault="0024325A" w:rsidP="00647928">
      <w:pPr>
        <w:pStyle w:val="HTMLPreformatted"/>
        <w:spacing w:line="480" w:lineRule="auto"/>
        <w:jc w:val="both"/>
        <w:rPr>
          <w:rFonts w:ascii="Arial" w:hAnsi="Arial" w:cs="Arial"/>
          <w:sz w:val="24"/>
          <w:szCs w:val="24"/>
        </w:rPr>
      </w:pPr>
      <w:r w:rsidRPr="00427AEB">
        <w:rPr>
          <w:rFonts w:ascii="Arial" w:hAnsi="Arial" w:cs="Arial"/>
          <w:sz w:val="24"/>
          <w:szCs w:val="24"/>
        </w:rPr>
        <w:t>11.</w:t>
      </w:r>
      <w:r w:rsidR="00647928" w:rsidRPr="00427AEB">
        <w:rPr>
          <w:rFonts w:ascii="Arial" w:hAnsi="Arial" w:cs="Arial"/>
          <w:sz w:val="24"/>
          <w:szCs w:val="24"/>
        </w:rPr>
        <w:t xml:space="preserve"> Hackett G, Kirby M, Edwards D, Jones TH</w:t>
      </w:r>
      <w:r w:rsidR="00647928" w:rsidRPr="00427AEB">
        <w:rPr>
          <w:rFonts w:ascii="Arial" w:eastAsia="Times New Roman" w:hAnsi="Arial" w:cs="Arial"/>
          <w:sz w:val="24"/>
          <w:szCs w:val="24"/>
        </w:rPr>
        <w:t xml:space="preserve">, Wylie K, </w:t>
      </w:r>
      <w:proofErr w:type="spellStart"/>
      <w:r w:rsidR="00647928" w:rsidRPr="00427AEB">
        <w:rPr>
          <w:rFonts w:ascii="Arial" w:eastAsia="Times New Roman" w:hAnsi="Arial" w:cs="Arial"/>
          <w:sz w:val="24"/>
          <w:szCs w:val="24"/>
        </w:rPr>
        <w:t>Ossei-Gerning</w:t>
      </w:r>
      <w:proofErr w:type="spellEnd"/>
      <w:r w:rsidR="00647928" w:rsidRPr="00427AEB">
        <w:rPr>
          <w:rFonts w:ascii="Arial" w:eastAsia="Times New Roman" w:hAnsi="Arial" w:cs="Arial"/>
          <w:sz w:val="24"/>
          <w:szCs w:val="24"/>
        </w:rPr>
        <w:t xml:space="preserve"> N</w:t>
      </w:r>
      <w:r w:rsidR="00427AEB" w:rsidRPr="00427AEB">
        <w:rPr>
          <w:rFonts w:ascii="Arial" w:hAnsi="Arial" w:cs="Arial"/>
          <w:sz w:val="24"/>
          <w:szCs w:val="24"/>
          <w:shd w:val="clear" w:color="auto" w:fill="FFFFFF"/>
        </w:rPr>
        <w:t>, David J, Muneer A</w:t>
      </w:r>
      <w:r w:rsidR="00647928" w:rsidRPr="00427AEB">
        <w:rPr>
          <w:rFonts w:ascii="Arial" w:hAnsi="Arial" w:cs="Arial"/>
          <w:sz w:val="24"/>
          <w:szCs w:val="24"/>
        </w:rPr>
        <w:t xml:space="preserve">. British </w:t>
      </w:r>
      <w:r w:rsidR="00647928">
        <w:rPr>
          <w:rFonts w:ascii="Arial" w:hAnsi="Arial" w:cs="Arial"/>
          <w:sz w:val="24"/>
          <w:szCs w:val="24"/>
        </w:rPr>
        <w:t xml:space="preserve">Society for Sexual Medicine guidelines on adult testosterone deficiency, with statements for UK practice. J Sex </w:t>
      </w:r>
      <w:proofErr w:type="gramStart"/>
      <w:r w:rsidR="00647928">
        <w:rPr>
          <w:rFonts w:ascii="Arial" w:hAnsi="Arial" w:cs="Arial"/>
          <w:sz w:val="24"/>
          <w:szCs w:val="24"/>
        </w:rPr>
        <w:t>Med  2017</w:t>
      </w:r>
      <w:proofErr w:type="gramEnd"/>
      <w:r w:rsidR="00647928">
        <w:rPr>
          <w:rFonts w:ascii="Arial" w:hAnsi="Arial" w:cs="Arial"/>
          <w:sz w:val="24"/>
          <w:szCs w:val="24"/>
        </w:rPr>
        <w:t>;14; 1504 – 1523</w:t>
      </w:r>
    </w:p>
    <w:p w14:paraId="095230CB" w14:textId="77777777" w:rsidR="00647928" w:rsidRDefault="0024325A" w:rsidP="00647928">
      <w:pPr>
        <w:spacing w:after="0" w:line="480" w:lineRule="auto"/>
        <w:jc w:val="both"/>
        <w:rPr>
          <w:rFonts w:ascii="Arial" w:hAnsi="Arial" w:cs="Arial"/>
          <w:sz w:val="24"/>
          <w:szCs w:val="24"/>
        </w:rPr>
      </w:pPr>
      <w:r w:rsidRPr="00427AEB">
        <w:rPr>
          <w:rFonts w:ascii="Arial" w:hAnsi="Arial" w:cs="Arial"/>
          <w:sz w:val="24"/>
          <w:szCs w:val="24"/>
        </w:rPr>
        <w:t>12.</w:t>
      </w:r>
      <w:r w:rsidR="00647928" w:rsidRPr="00427AEB">
        <w:rPr>
          <w:rFonts w:ascii="Arial" w:hAnsi="Arial" w:cs="Arial"/>
          <w:sz w:val="24"/>
          <w:szCs w:val="24"/>
        </w:rPr>
        <w:t xml:space="preserve"> Wu FC, </w:t>
      </w:r>
      <w:proofErr w:type="spellStart"/>
      <w:r w:rsidR="00647928" w:rsidRPr="00427AEB">
        <w:rPr>
          <w:rFonts w:ascii="Arial" w:hAnsi="Arial" w:cs="Arial"/>
          <w:sz w:val="24"/>
          <w:szCs w:val="24"/>
        </w:rPr>
        <w:t>Tajar</w:t>
      </w:r>
      <w:proofErr w:type="spellEnd"/>
      <w:r w:rsidR="00647928" w:rsidRPr="00427AEB">
        <w:rPr>
          <w:rFonts w:ascii="Arial" w:hAnsi="Arial" w:cs="Arial"/>
          <w:sz w:val="24"/>
          <w:szCs w:val="24"/>
        </w:rPr>
        <w:t xml:space="preserve"> A, Beynon JM, </w:t>
      </w:r>
      <w:proofErr w:type="spellStart"/>
      <w:r w:rsidR="00647928" w:rsidRPr="00427AEB">
        <w:rPr>
          <w:rFonts w:ascii="Arial" w:hAnsi="Arial" w:cs="Arial"/>
          <w:sz w:val="24"/>
          <w:szCs w:val="24"/>
        </w:rPr>
        <w:t>Pye</w:t>
      </w:r>
      <w:proofErr w:type="spellEnd"/>
      <w:r w:rsidR="00647928" w:rsidRPr="00427AEB">
        <w:rPr>
          <w:rFonts w:ascii="Arial" w:hAnsi="Arial" w:cs="Arial"/>
          <w:sz w:val="24"/>
          <w:szCs w:val="24"/>
        </w:rPr>
        <w:t xml:space="preserve"> SR, </w:t>
      </w:r>
      <w:proofErr w:type="spellStart"/>
      <w:r w:rsidR="00647928" w:rsidRPr="00427AEB">
        <w:rPr>
          <w:rFonts w:ascii="Arial" w:hAnsi="Arial" w:cs="Arial"/>
          <w:sz w:val="24"/>
          <w:szCs w:val="24"/>
        </w:rPr>
        <w:t>Silman</w:t>
      </w:r>
      <w:proofErr w:type="spellEnd"/>
      <w:r w:rsidR="00647928" w:rsidRPr="00427AEB">
        <w:rPr>
          <w:rFonts w:ascii="Arial" w:hAnsi="Arial" w:cs="Arial"/>
          <w:sz w:val="24"/>
          <w:szCs w:val="24"/>
        </w:rPr>
        <w:t xml:space="preserve"> AJ, Finn </w:t>
      </w:r>
      <w:r w:rsidR="00427AEB" w:rsidRPr="00427AEB">
        <w:rPr>
          <w:rFonts w:ascii="Arial" w:hAnsi="Arial" w:cs="Arial"/>
          <w:color w:val="000000"/>
          <w:sz w:val="24"/>
          <w:szCs w:val="24"/>
          <w:shd w:val="clear" w:color="auto" w:fill="FFFFFF"/>
        </w:rPr>
        <w:t xml:space="preserve">JD, O'Neill TW, </w:t>
      </w:r>
      <w:proofErr w:type="spellStart"/>
      <w:r w:rsidR="00427AEB" w:rsidRPr="00427AEB">
        <w:rPr>
          <w:rFonts w:ascii="Arial" w:hAnsi="Arial" w:cs="Arial"/>
          <w:color w:val="000000"/>
          <w:sz w:val="24"/>
          <w:szCs w:val="24"/>
          <w:shd w:val="clear" w:color="auto" w:fill="FFFFFF"/>
        </w:rPr>
        <w:t>Bartfai</w:t>
      </w:r>
      <w:proofErr w:type="spellEnd"/>
      <w:r w:rsidR="00427AEB" w:rsidRPr="00427AEB">
        <w:rPr>
          <w:rFonts w:ascii="Arial" w:hAnsi="Arial" w:cs="Arial"/>
          <w:color w:val="000000"/>
          <w:sz w:val="24"/>
          <w:szCs w:val="24"/>
          <w:shd w:val="clear" w:color="auto" w:fill="FFFFFF"/>
        </w:rPr>
        <w:t xml:space="preserve"> G, </w:t>
      </w:r>
      <w:proofErr w:type="spellStart"/>
      <w:r w:rsidR="00427AEB" w:rsidRPr="00427AEB">
        <w:rPr>
          <w:rFonts w:ascii="Arial" w:hAnsi="Arial" w:cs="Arial"/>
          <w:color w:val="000000"/>
          <w:sz w:val="24"/>
          <w:szCs w:val="24"/>
          <w:shd w:val="clear" w:color="auto" w:fill="FFFFFF"/>
        </w:rPr>
        <w:t>Casanueva</w:t>
      </w:r>
      <w:proofErr w:type="spellEnd"/>
      <w:r w:rsidR="00427AEB" w:rsidRPr="00427AEB">
        <w:rPr>
          <w:rFonts w:ascii="Arial" w:hAnsi="Arial" w:cs="Arial"/>
          <w:color w:val="000000"/>
          <w:sz w:val="24"/>
          <w:szCs w:val="24"/>
          <w:shd w:val="clear" w:color="auto" w:fill="FFFFFF"/>
        </w:rPr>
        <w:t xml:space="preserve"> FF, Forti G, </w:t>
      </w:r>
      <w:proofErr w:type="spellStart"/>
      <w:r w:rsidR="00427AEB" w:rsidRPr="00427AEB">
        <w:rPr>
          <w:rFonts w:ascii="Arial" w:hAnsi="Arial" w:cs="Arial"/>
          <w:color w:val="000000"/>
          <w:sz w:val="24"/>
          <w:szCs w:val="24"/>
          <w:shd w:val="clear" w:color="auto" w:fill="FFFFFF"/>
        </w:rPr>
        <w:t>Giwercman</w:t>
      </w:r>
      <w:proofErr w:type="spellEnd"/>
      <w:r w:rsidR="00427AEB" w:rsidRPr="00427AEB">
        <w:rPr>
          <w:rFonts w:ascii="Arial" w:hAnsi="Arial" w:cs="Arial"/>
          <w:color w:val="000000"/>
          <w:sz w:val="24"/>
          <w:szCs w:val="24"/>
          <w:shd w:val="clear" w:color="auto" w:fill="FFFFFF"/>
        </w:rPr>
        <w:t xml:space="preserve"> A, Han TS, Kula K, Lean ME, Pendleton N, </w:t>
      </w:r>
      <w:proofErr w:type="spellStart"/>
      <w:r w:rsidR="00427AEB" w:rsidRPr="00427AEB">
        <w:rPr>
          <w:rFonts w:ascii="Arial" w:hAnsi="Arial" w:cs="Arial"/>
          <w:color w:val="000000"/>
          <w:sz w:val="24"/>
          <w:szCs w:val="24"/>
          <w:shd w:val="clear" w:color="auto" w:fill="FFFFFF"/>
        </w:rPr>
        <w:t>Punab</w:t>
      </w:r>
      <w:proofErr w:type="spellEnd"/>
      <w:r w:rsidR="00427AEB" w:rsidRPr="00427AEB">
        <w:rPr>
          <w:rFonts w:ascii="Arial" w:hAnsi="Arial" w:cs="Arial"/>
          <w:color w:val="000000"/>
          <w:sz w:val="24"/>
          <w:szCs w:val="24"/>
          <w:shd w:val="clear" w:color="auto" w:fill="FFFFFF"/>
        </w:rPr>
        <w:t xml:space="preserve"> M, Boonen S, </w:t>
      </w:r>
      <w:proofErr w:type="spellStart"/>
      <w:r w:rsidR="00427AEB" w:rsidRPr="00427AEB">
        <w:rPr>
          <w:rFonts w:ascii="Arial" w:hAnsi="Arial" w:cs="Arial"/>
          <w:color w:val="000000"/>
          <w:sz w:val="24"/>
          <w:szCs w:val="24"/>
          <w:shd w:val="clear" w:color="auto" w:fill="FFFFFF"/>
        </w:rPr>
        <w:t>Vanderschueren</w:t>
      </w:r>
      <w:proofErr w:type="spellEnd"/>
      <w:r w:rsidR="00427AEB" w:rsidRPr="00427AEB">
        <w:rPr>
          <w:rFonts w:ascii="Arial" w:hAnsi="Arial" w:cs="Arial"/>
          <w:color w:val="000000"/>
          <w:sz w:val="24"/>
          <w:szCs w:val="24"/>
          <w:shd w:val="clear" w:color="auto" w:fill="FFFFFF"/>
        </w:rPr>
        <w:t xml:space="preserve"> D, </w:t>
      </w:r>
      <w:proofErr w:type="spellStart"/>
      <w:r w:rsidR="00427AEB" w:rsidRPr="00427AEB">
        <w:rPr>
          <w:rFonts w:ascii="Arial" w:hAnsi="Arial" w:cs="Arial"/>
          <w:color w:val="000000"/>
          <w:sz w:val="24"/>
          <w:szCs w:val="24"/>
          <w:shd w:val="clear" w:color="auto" w:fill="FFFFFF"/>
        </w:rPr>
        <w:t>Labrie</w:t>
      </w:r>
      <w:proofErr w:type="spellEnd"/>
      <w:r w:rsidR="00427AEB" w:rsidRPr="00427AEB">
        <w:rPr>
          <w:rFonts w:ascii="Arial" w:hAnsi="Arial" w:cs="Arial"/>
          <w:color w:val="000000"/>
          <w:sz w:val="24"/>
          <w:szCs w:val="24"/>
          <w:shd w:val="clear" w:color="auto" w:fill="FFFFFF"/>
        </w:rPr>
        <w:t xml:space="preserve"> F, </w:t>
      </w:r>
      <w:proofErr w:type="spellStart"/>
      <w:r w:rsidR="00427AEB" w:rsidRPr="00427AEB">
        <w:rPr>
          <w:rFonts w:ascii="Arial" w:hAnsi="Arial" w:cs="Arial"/>
          <w:color w:val="000000"/>
          <w:sz w:val="24"/>
          <w:szCs w:val="24"/>
          <w:shd w:val="clear" w:color="auto" w:fill="FFFFFF"/>
        </w:rPr>
        <w:t>Huhtaniemi</w:t>
      </w:r>
      <w:proofErr w:type="spellEnd"/>
      <w:r w:rsidR="00427AEB" w:rsidRPr="00427AEB">
        <w:rPr>
          <w:rFonts w:ascii="Arial" w:hAnsi="Arial" w:cs="Arial"/>
          <w:color w:val="000000"/>
          <w:sz w:val="24"/>
          <w:szCs w:val="24"/>
          <w:shd w:val="clear" w:color="auto" w:fill="FFFFFF"/>
        </w:rPr>
        <w:t xml:space="preserve"> IT; </w:t>
      </w:r>
      <w:r w:rsidR="00647928" w:rsidRPr="00427AEB">
        <w:rPr>
          <w:rFonts w:ascii="Arial" w:hAnsi="Arial" w:cs="Arial"/>
          <w:sz w:val="24"/>
          <w:szCs w:val="24"/>
        </w:rPr>
        <w:t>EMAS group. Identification of late-onset</w:t>
      </w:r>
      <w:r w:rsidR="00647928">
        <w:rPr>
          <w:rFonts w:ascii="Arial" w:hAnsi="Arial" w:cs="Arial"/>
          <w:sz w:val="24"/>
          <w:szCs w:val="24"/>
        </w:rPr>
        <w:t xml:space="preserve"> hypogonadism in middle-aged and elderly men. N </w:t>
      </w:r>
      <w:proofErr w:type="spellStart"/>
      <w:r w:rsidR="00647928">
        <w:rPr>
          <w:rFonts w:ascii="Arial" w:hAnsi="Arial" w:cs="Arial"/>
          <w:sz w:val="24"/>
          <w:szCs w:val="24"/>
        </w:rPr>
        <w:t>Engl</w:t>
      </w:r>
      <w:proofErr w:type="spellEnd"/>
      <w:r w:rsidR="00647928">
        <w:rPr>
          <w:rFonts w:ascii="Arial" w:hAnsi="Arial" w:cs="Arial"/>
          <w:sz w:val="24"/>
          <w:szCs w:val="24"/>
        </w:rPr>
        <w:t xml:space="preserve"> J Med 2010; 363; 123-135.</w:t>
      </w:r>
    </w:p>
    <w:p w14:paraId="31269478" w14:textId="77777777" w:rsidR="00647928" w:rsidRDefault="0024325A" w:rsidP="00647928">
      <w:pPr>
        <w:spacing w:after="0" w:line="480" w:lineRule="auto"/>
        <w:jc w:val="both"/>
        <w:rPr>
          <w:rFonts w:ascii="Arial" w:hAnsi="Arial" w:cs="Arial"/>
          <w:sz w:val="24"/>
          <w:szCs w:val="24"/>
        </w:rPr>
      </w:pPr>
      <w:r>
        <w:rPr>
          <w:rFonts w:ascii="Arial" w:hAnsi="Arial" w:cs="Arial"/>
          <w:sz w:val="24"/>
          <w:szCs w:val="24"/>
        </w:rPr>
        <w:t>13</w:t>
      </w:r>
      <w:r w:rsidR="00647928">
        <w:rPr>
          <w:rFonts w:ascii="Arial" w:hAnsi="Arial" w:cs="Arial"/>
          <w:sz w:val="24"/>
          <w:szCs w:val="24"/>
        </w:rPr>
        <w:t>.</w:t>
      </w:r>
      <w:r w:rsidR="00647928" w:rsidRPr="00647928">
        <w:rPr>
          <w:rFonts w:ascii="Arial" w:hAnsi="Arial" w:cs="Arial"/>
          <w:bCs/>
          <w:color w:val="000000"/>
          <w:sz w:val="24"/>
          <w:szCs w:val="24"/>
        </w:rPr>
        <w:t xml:space="preserve"> </w:t>
      </w:r>
      <w:proofErr w:type="spellStart"/>
      <w:r w:rsidR="00647928">
        <w:rPr>
          <w:rFonts w:ascii="Arial" w:hAnsi="Arial" w:cs="Arial"/>
          <w:bCs/>
          <w:color w:val="000000"/>
          <w:sz w:val="24"/>
          <w:szCs w:val="24"/>
        </w:rPr>
        <w:t>Fabbri</w:t>
      </w:r>
      <w:proofErr w:type="spellEnd"/>
      <w:r w:rsidR="00647928">
        <w:rPr>
          <w:rFonts w:ascii="Arial" w:hAnsi="Arial" w:cs="Arial"/>
          <w:bCs/>
          <w:color w:val="000000"/>
          <w:sz w:val="24"/>
          <w:szCs w:val="24"/>
        </w:rPr>
        <w:t xml:space="preserve"> E, An Y,</w:t>
      </w:r>
      <w:r w:rsidR="00647928">
        <w:rPr>
          <w:rFonts w:ascii="Arial" w:hAnsi="Arial" w:cs="Arial"/>
          <w:bCs/>
          <w:color w:val="0000FF"/>
          <w:sz w:val="24"/>
          <w:szCs w:val="24"/>
        </w:rPr>
        <w:t xml:space="preserve"> </w:t>
      </w:r>
      <w:r w:rsidR="00647928">
        <w:rPr>
          <w:rFonts w:ascii="Arial" w:hAnsi="Arial" w:cs="Arial"/>
          <w:bCs/>
          <w:color w:val="000000"/>
          <w:sz w:val="24"/>
          <w:szCs w:val="24"/>
        </w:rPr>
        <w:t>Gonzalez-Freire M,</w:t>
      </w:r>
      <w:r w:rsidR="00647928">
        <w:rPr>
          <w:rFonts w:ascii="Arial" w:hAnsi="Arial" w:cs="Arial"/>
          <w:bCs/>
          <w:color w:val="0000FF"/>
          <w:sz w:val="24"/>
          <w:szCs w:val="24"/>
        </w:rPr>
        <w:t xml:space="preserve"> </w:t>
      </w:r>
      <w:proofErr w:type="spellStart"/>
      <w:r w:rsidR="00647928">
        <w:rPr>
          <w:rFonts w:ascii="Arial" w:hAnsi="Arial" w:cs="Arial"/>
          <w:bCs/>
          <w:color w:val="000000"/>
          <w:sz w:val="24"/>
          <w:szCs w:val="24"/>
        </w:rPr>
        <w:t>Zoli</w:t>
      </w:r>
      <w:proofErr w:type="spellEnd"/>
      <w:r w:rsidR="00647928">
        <w:rPr>
          <w:rFonts w:ascii="Arial" w:hAnsi="Arial" w:cs="Arial"/>
          <w:bCs/>
          <w:color w:val="000000"/>
          <w:sz w:val="24"/>
          <w:szCs w:val="24"/>
        </w:rPr>
        <w:t xml:space="preserve"> M,</w:t>
      </w:r>
      <w:r w:rsidR="00647928">
        <w:rPr>
          <w:rFonts w:ascii="Arial" w:hAnsi="Arial" w:cs="Arial"/>
          <w:bCs/>
          <w:color w:val="0000FF"/>
          <w:sz w:val="24"/>
          <w:szCs w:val="24"/>
        </w:rPr>
        <w:t xml:space="preserve"> </w:t>
      </w:r>
      <w:r w:rsidR="00647928">
        <w:rPr>
          <w:rFonts w:ascii="Arial" w:hAnsi="Arial" w:cs="Arial"/>
          <w:bCs/>
          <w:color w:val="000000"/>
          <w:sz w:val="24"/>
          <w:szCs w:val="24"/>
        </w:rPr>
        <w:t xml:space="preserve">Marcello Maggio M, </w:t>
      </w:r>
      <w:proofErr w:type="spellStart"/>
      <w:r w:rsidR="00647928">
        <w:rPr>
          <w:rFonts w:ascii="Arial" w:hAnsi="Arial" w:cs="Arial"/>
          <w:bCs/>
          <w:color w:val="000000"/>
          <w:sz w:val="24"/>
          <w:szCs w:val="24"/>
        </w:rPr>
        <w:t>Studenski</w:t>
      </w:r>
      <w:proofErr w:type="spellEnd"/>
      <w:r w:rsidR="00647928">
        <w:rPr>
          <w:rFonts w:ascii="Arial" w:hAnsi="Arial" w:cs="Arial"/>
          <w:bCs/>
          <w:color w:val="000000"/>
          <w:sz w:val="24"/>
          <w:szCs w:val="24"/>
        </w:rPr>
        <w:t xml:space="preserve"> SA, Egan JM, Chia CW, </w:t>
      </w:r>
      <w:proofErr w:type="spellStart"/>
      <w:r w:rsidR="00647928">
        <w:rPr>
          <w:rFonts w:ascii="Arial" w:hAnsi="Arial" w:cs="Arial"/>
          <w:bCs/>
          <w:color w:val="000000"/>
          <w:sz w:val="24"/>
          <w:szCs w:val="24"/>
        </w:rPr>
        <w:t>Ferrucci</w:t>
      </w:r>
      <w:proofErr w:type="spellEnd"/>
      <w:r w:rsidR="00647928">
        <w:rPr>
          <w:rFonts w:ascii="Arial" w:hAnsi="Arial" w:cs="Arial"/>
          <w:bCs/>
          <w:color w:val="000000"/>
          <w:sz w:val="24"/>
          <w:szCs w:val="24"/>
        </w:rPr>
        <w:t xml:space="preserve"> L (2016) Bioavailable Testosterone Linearly Declines Over A Wide Age Spectrum in Men and Women From The Baltimore Longitudinal Study of Aging. </w:t>
      </w:r>
      <w:r w:rsidR="00647928">
        <w:rPr>
          <w:rFonts w:ascii="Arial" w:hAnsi="Arial" w:cs="Arial"/>
          <w:iCs/>
          <w:sz w:val="24"/>
          <w:szCs w:val="24"/>
        </w:rPr>
        <w:t xml:space="preserve">J </w:t>
      </w:r>
      <w:proofErr w:type="spellStart"/>
      <w:r w:rsidR="00647928">
        <w:rPr>
          <w:rFonts w:ascii="Arial" w:hAnsi="Arial" w:cs="Arial"/>
          <w:iCs/>
          <w:sz w:val="24"/>
          <w:szCs w:val="24"/>
        </w:rPr>
        <w:t>Gerontol</w:t>
      </w:r>
      <w:proofErr w:type="spellEnd"/>
      <w:r w:rsidR="00647928">
        <w:rPr>
          <w:rFonts w:ascii="Arial" w:hAnsi="Arial" w:cs="Arial"/>
          <w:iCs/>
          <w:sz w:val="24"/>
          <w:szCs w:val="24"/>
        </w:rPr>
        <w:t xml:space="preserve"> A </w:t>
      </w:r>
      <w:proofErr w:type="spellStart"/>
      <w:r w:rsidR="00647928">
        <w:rPr>
          <w:rFonts w:ascii="Arial" w:hAnsi="Arial" w:cs="Arial"/>
          <w:iCs/>
          <w:sz w:val="24"/>
          <w:szCs w:val="24"/>
        </w:rPr>
        <w:t>Biol</w:t>
      </w:r>
      <w:proofErr w:type="spellEnd"/>
      <w:r w:rsidR="00647928">
        <w:rPr>
          <w:rFonts w:ascii="Arial" w:hAnsi="Arial" w:cs="Arial"/>
          <w:iCs/>
          <w:sz w:val="24"/>
          <w:szCs w:val="24"/>
        </w:rPr>
        <w:t xml:space="preserve"> Sci Med Sci</w:t>
      </w:r>
      <w:r w:rsidR="00647928">
        <w:rPr>
          <w:rFonts w:ascii="Arial" w:hAnsi="Arial" w:cs="Arial"/>
          <w:sz w:val="24"/>
          <w:szCs w:val="24"/>
        </w:rPr>
        <w:t xml:space="preserve">. 2016; 71: 1202–1209 </w:t>
      </w:r>
    </w:p>
    <w:p w14:paraId="301A8654" w14:textId="77777777" w:rsidR="00647928" w:rsidRDefault="00647928" w:rsidP="00427AEB">
      <w:pPr>
        <w:spacing w:after="0" w:line="480" w:lineRule="auto"/>
        <w:jc w:val="both"/>
        <w:rPr>
          <w:rFonts w:ascii="Arial" w:hAnsi="Arial" w:cs="Arial"/>
          <w:sz w:val="24"/>
          <w:szCs w:val="24"/>
        </w:rPr>
      </w:pPr>
      <w:r>
        <w:rPr>
          <w:rFonts w:ascii="Arial" w:hAnsi="Arial" w:cs="Arial"/>
          <w:sz w:val="24"/>
          <w:szCs w:val="24"/>
        </w:rPr>
        <w:t>14.</w:t>
      </w:r>
      <w:r w:rsidRPr="00647928">
        <w:rPr>
          <w:rFonts w:ascii="Arial" w:hAnsi="Arial" w:cs="Arial"/>
          <w:sz w:val="24"/>
          <w:szCs w:val="24"/>
        </w:rPr>
        <w:t xml:space="preserve"> </w:t>
      </w:r>
      <w:proofErr w:type="spellStart"/>
      <w:r>
        <w:rPr>
          <w:rFonts w:ascii="Arial" w:hAnsi="Arial" w:cs="Arial"/>
          <w:sz w:val="24"/>
          <w:szCs w:val="24"/>
        </w:rPr>
        <w:t>Khera</w:t>
      </w:r>
      <w:proofErr w:type="spellEnd"/>
      <w:r>
        <w:rPr>
          <w:rFonts w:ascii="Arial" w:hAnsi="Arial" w:cs="Arial"/>
          <w:sz w:val="24"/>
          <w:szCs w:val="24"/>
        </w:rPr>
        <w:t xml:space="preserve"> M, Broderick GA, Carson CC, Dobs AS, Faraday MM, Goldstein I, </w:t>
      </w:r>
      <w:hyperlink r:id="rId8" w:history="1">
        <w:r w:rsidR="00427AEB" w:rsidRPr="00427AEB">
          <w:rPr>
            <w:rFonts w:ascii="Arial" w:hAnsi="Arial" w:cs="Arial"/>
            <w:sz w:val="24"/>
            <w:szCs w:val="24"/>
            <w:shd w:val="clear" w:color="auto" w:fill="FFFFFF"/>
          </w:rPr>
          <w:t>Hakim LS</w:t>
        </w:r>
      </w:hyperlink>
      <w:r w:rsidR="00427AEB" w:rsidRPr="00427AEB">
        <w:rPr>
          <w:rFonts w:ascii="Arial" w:hAnsi="Arial" w:cs="Arial"/>
          <w:sz w:val="24"/>
          <w:szCs w:val="24"/>
          <w:shd w:val="clear" w:color="auto" w:fill="FFFFFF"/>
        </w:rPr>
        <w:t>, </w:t>
      </w:r>
      <w:proofErr w:type="spellStart"/>
      <w:r w:rsidR="00281361">
        <w:fldChar w:fldCharType="begin"/>
      </w:r>
      <w:r w:rsidR="001A0761">
        <w:instrText>HYPERLINK "https://www.ncbi.nlm.nih.gov/pubmed/?term=Hellstrom%20WJ%5BAuthor%5D&amp;cauthor=true&amp;cauthor_uid=27343020"</w:instrText>
      </w:r>
      <w:r w:rsidR="00281361">
        <w:fldChar w:fldCharType="separate"/>
      </w:r>
      <w:r w:rsidR="00427AEB" w:rsidRPr="00427AEB">
        <w:rPr>
          <w:rFonts w:ascii="Arial" w:hAnsi="Arial" w:cs="Arial"/>
          <w:sz w:val="24"/>
          <w:szCs w:val="24"/>
          <w:shd w:val="clear" w:color="auto" w:fill="FFFFFF"/>
        </w:rPr>
        <w:t>Hellstrom</w:t>
      </w:r>
      <w:proofErr w:type="spellEnd"/>
      <w:r w:rsidR="00427AEB" w:rsidRPr="00427AEB">
        <w:rPr>
          <w:rFonts w:ascii="Arial" w:hAnsi="Arial" w:cs="Arial"/>
          <w:sz w:val="24"/>
          <w:szCs w:val="24"/>
          <w:shd w:val="clear" w:color="auto" w:fill="FFFFFF"/>
        </w:rPr>
        <w:t xml:space="preserve"> WJ</w:t>
      </w:r>
      <w:r w:rsidR="00281361">
        <w:fldChar w:fldCharType="end"/>
      </w:r>
      <w:r w:rsidR="00427AEB" w:rsidRPr="00427AEB">
        <w:rPr>
          <w:rFonts w:ascii="Arial" w:hAnsi="Arial" w:cs="Arial"/>
          <w:sz w:val="24"/>
          <w:szCs w:val="24"/>
          <w:shd w:val="clear" w:color="auto" w:fill="FFFFFF"/>
        </w:rPr>
        <w:t>, </w:t>
      </w:r>
      <w:proofErr w:type="spellStart"/>
      <w:r w:rsidR="00281361">
        <w:fldChar w:fldCharType="begin"/>
      </w:r>
      <w:r w:rsidR="001A0761">
        <w:instrText>HYPERLINK "https://www.ncbi.nlm.nih.gov/pubmed/?term=Kacker%20R%5BAuthor%5D&amp;cauthor=true&amp;cauthor_uid=27343020"</w:instrText>
      </w:r>
      <w:r w:rsidR="00281361">
        <w:fldChar w:fldCharType="separate"/>
      </w:r>
      <w:r w:rsidR="00427AEB" w:rsidRPr="00427AEB">
        <w:rPr>
          <w:rFonts w:ascii="Arial" w:hAnsi="Arial" w:cs="Arial"/>
          <w:sz w:val="24"/>
          <w:szCs w:val="24"/>
          <w:shd w:val="clear" w:color="auto" w:fill="FFFFFF"/>
        </w:rPr>
        <w:t>Kacker</w:t>
      </w:r>
      <w:proofErr w:type="spellEnd"/>
      <w:r w:rsidR="00427AEB" w:rsidRPr="00427AEB">
        <w:rPr>
          <w:rFonts w:ascii="Arial" w:hAnsi="Arial" w:cs="Arial"/>
          <w:sz w:val="24"/>
          <w:szCs w:val="24"/>
          <w:shd w:val="clear" w:color="auto" w:fill="FFFFFF"/>
        </w:rPr>
        <w:t xml:space="preserve"> R</w:t>
      </w:r>
      <w:r w:rsidR="00281361">
        <w:fldChar w:fldCharType="end"/>
      </w:r>
      <w:r w:rsidR="00427AEB" w:rsidRPr="00427AEB">
        <w:rPr>
          <w:rFonts w:ascii="Arial" w:hAnsi="Arial" w:cs="Arial"/>
          <w:sz w:val="24"/>
          <w:szCs w:val="24"/>
          <w:shd w:val="clear" w:color="auto" w:fill="FFFFFF"/>
        </w:rPr>
        <w:t>, </w:t>
      </w:r>
      <w:hyperlink r:id="rId9" w:history="1">
        <w:r w:rsidR="00427AEB" w:rsidRPr="00427AEB">
          <w:rPr>
            <w:rFonts w:ascii="Arial" w:hAnsi="Arial" w:cs="Arial"/>
            <w:sz w:val="24"/>
            <w:szCs w:val="24"/>
            <w:shd w:val="clear" w:color="auto" w:fill="FFFFFF"/>
          </w:rPr>
          <w:t>Köhler TS</w:t>
        </w:r>
      </w:hyperlink>
      <w:r w:rsidR="00427AEB" w:rsidRPr="00427AEB">
        <w:rPr>
          <w:rFonts w:ascii="Arial" w:hAnsi="Arial" w:cs="Arial"/>
          <w:sz w:val="24"/>
          <w:szCs w:val="24"/>
          <w:shd w:val="clear" w:color="auto" w:fill="FFFFFF"/>
        </w:rPr>
        <w:t>, </w:t>
      </w:r>
      <w:hyperlink r:id="rId10" w:history="1">
        <w:r w:rsidR="00427AEB" w:rsidRPr="00427AEB">
          <w:rPr>
            <w:rFonts w:ascii="Arial" w:hAnsi="Arial" w:cs="Arial"/>
            <w:sz w:val="24"/>
            <w:szCs w:val="24"/>
            <w:shd w:val="clear" w:color="auto" w:fill="FFFFFF"/>
          </w:rPr>
          <w:t>Mills JN</w:t>
        </w:r>
      </w:hyperlink>
      <w:r w:rsidR="00427AEB" w:rsidRPr="00427AEB">
        <w:rPr>
          <w:rFonts w:ascii="Arial" w:hAnsi="Arial" w:cs="Arial"/>
          <w:sz w:val="24"/>
          <w:szCs w:val="24"/>
          <w:shd w:val="clear" w:color="auto" w:fill="FFFFFF"/>
        </w:rPr>
        <w:t>, </w:t>
      </w:r>
      <w:hyperlink r:id="rId11" w:history="1">
        <w:r w:rsidR="00427AEB" w:rsidRPr="00427AEB">
          <w:rPr>
            <w:rFonts w:ascii="Arial" w:hAnsi="Arial" w:cs="Arial"/>
            <w:sz w:val="24"/>
            <w:szCs w:val="24"/>
            <w:shd w:val="clear" w:color="auto" w:fill="FFFFFF"/>
          </w:rPr>
          <w:t>Miner M</w:t>
        </w:r>
      </w:hyperlink>
      <w:r w:rsidR="00427AEB" w:rsidRPr="00427AEB">
        <w:rPr>
          <w:rFonts w:ascii="Arial" w:hAnsi="Arial" w:cs="Arial"/>
          <w:sz w:val="24"/>
          <w:szCs w:val="24"/>
          <w:shd w:val="clear" w:color="auto" w:fill="FFFFFF"/>
        </w:rPr>
        <w:t>, </w:t>
      </w:r>
      <w:hyperlink r:id="rId12" w:history="1">
        <w:r w:rsidR="00427AEB" w:rsidRPr="00427AEB">
          <w:rPr>
            <w:rFonts w:ascii="Arial" w:hAnsi="Arial" w:cs="Arial"/>
            <w:sz w:val="24"/>
            <w:szCs w:val="24"/>
            <w:shd w:val="clear" w:color="auto" w:fill="FFFFFF"/>
          </w:rPr>
          <w:t>Sadeghi-</w:t>
        </w:r>
        <w:proofErr w:type="spellStart"/>
        <w:r w:rsidR="00427AEB" w:rsidRPr="00427AEB">
          <w:rPr>
            <w:rFonts w:ascii="Arial" w:hAnsi="Arial" w:cs="Arial"/>
            <w:sz w:val="24"/>
            <w:szCs w:val="24"/>
            <w:shd w:val="clear" w:color="auto" w:fill="FFFFFF"/>
          </w:rPr>
          <w:t>Nejad</w:t>
        </w:r>
        <w:proofErr w:type="spellEnd"/>
        <w:r w:rsidR="00427AEB" w:rsidRPr="00427AEB">
          <w:rPr>
            <w:rFonts w:ascii="Arial" w:hAnsi="Arial" w:cs="Arial"/>
            <w:sz w:val="24"/>
            <w:szCs w:val="24"/>
            <w:shd w:val="clear" w:color="auto" w:fill="FFFFFF"/>
          </w:rPr>
          <w:t xml:space="preserve"> H</w:t>
        </w:r>
      </w:hyperlink>
      <w:r w:rsidR="00427AEB" w:rsidRPr="00427AEB">
        <w:rPr>
          <w:rFonts w:ascii="Arial" w:hAnsi="Arial" w:cs="Arial"/>
          <w:sz w:val="24"/>
          <w:szCs w:val="24"/>
          <w:shd w:val="clear" w:color="auto" w:fill="FFFFFF"/>
        </w:rPr>
        <w:t>, </w:t>
      </w:r>
      <w:proofErr w:type="spellStart"/>
      <w:r w:rsidR="00281361">
        <w:fldChar w:fldCharType="begin"/>
      </w:r>
      <w:r w:rsidR="001A0761">
        <w:instrText>HYPERLINK "https://www.ncbi.nlm.nih.gov/pubmed/?term=Seftel%20AD%5BAuthor%5D&amp;cauthor=true&amp;cauthor_uid=27343020"</w:instrText>
      </w:r>
      <w:r w:rsidR="00281361">
        <w:fldChar w:fldCharType="separate"/>
      </w:r>
      <w:r w:rsidR="00427AEB" w:rsidRPr="00427AEB">
        <w:rPr>
          <w:rFonts w:ascii="Arial" w:hAnsi="Arial" w:cs="Arial"/>
          <w:sz w:val="24"/>
          <w:szCs w:val="24"/>
          <w:shd w:val="clear" w:color="auto" w:fill="FFFFFF"/>
        </w:rPr>
        <w:t>Seftel</w:t>
      </w:r>
      <w:proofErr w:type="spellEnd"/>
      <w:r w:rsidR="00427AEB" w:rsidRPr="00427AEB">
        <w:rPr>
          <w:rFonts w:ascii="Arial" w:hAnsi="Arial" w:cs="Arial"/>
          <w:sz w:val="24"/>
          <w:szCs w:val="24"/>
          <w:shd w:val="clear" w:color="auto" w:fill="FFFFFF"/>
        </w:rPr>
        <w:t xml:space="preserve"> AD</w:t>
      </w:r>
      <w:r w:rsidR="00281361">
        <w:fldChar w:fldCharType="end"/>
      </w:r>
      <w:r w:rsidR="00427AEB" w:rsidRPr="00427AEB">
        <w:rPr>
          <w:rFonts w:ascii="Arial" w:hAnsi="Arial" w:cs="Arial"/>
          <w:sz w:val="24"/>
          <w:szCs w:val="24"/>
          <w:shd w:val="clear" w:color="auto" w:fill="FFFFFF"/>
        </w:rPr>
        <w:t>, </w:t>
      </w:r>
      <w:proofErr w:type="spellStart"/>
      <w:r w:rsidR="00281361">
        <w:fldChar w:fldCharType="begin"/>
      </w:r>
      <w:r w:rsidR="001A0761">
        <w:instrText>HYPERLINK "https://www.ncbi.nlm.nih.gov/pubmed/?term=Sharlip%20ID%5BAuthor%5D&amp;cauthor=true&amp;cauthor_uid=27343020"</w:instrText>
      </w:r>
      <w:r w:rsidR="00281361">
        <w:fldChar w:fldCharType="separate"/>
      </w:r>
      <w:r w:rsidR="00427AEB" w:rsidRPr="00427AEB">
        <w:rPr>
          <w:rFonts w:ascii="Arial" w:hAnsi="Arial" w:cs="Arial"/>
          <w:sz w:val="24"/>
          <w:szCs w:val="24"/>
          <w:shd w:val="clear" w:color="auto" w:fill="FFFFFF"/>
        </w:rPr>
        <w:t>Sharlip</w:t>
      </w:r>
      <w:proofErr w:type="spellEnd"/>
      <w:r w:rsidR="00427AEB" w:rsidRPr="00427AEB">
        <w:rPr>
          <w:rFonts w:ascii="Arial" w:hAnsi="Arial" w:cs="Arial"/>
          <w:sz w:val="24"/>
          <w:szCs w:val="24"/>
          <w:shd w:val="clear" w:color="auto" w:fill="FFFFFF"/>
        </w:rPr>
        <w:t xml:space="preserve"> ID</w:t>
      </w:r>
      <w:r w:rsidR="00281361">
        <w:fldChar w:fldCharType="end"/>
      </w:r>
      <w:r w:rsidR="00427AEB" w:rsidRPr="00427AEB">
        <w:rPr>
          <w:rFonts w:ascii="Arial" w:hAnsi="Arial" w:cs="Arial"/>
          <w:sz w:val="24"/>
          <w:szCs w:val="24"/>
          <w:shd w:val="clear" w:color="auto" w:fill="FFFFFF"/>
        </w:rPr>
        <w:t>, </w:t>
      </w:r>
      <w:hyperlink r:id="rId13" w:history="1">
        <w:r w:rsidR="00427AEB" w:rsidRPr="00427AEB">
          <w:rPr>
            <w:rFonts w:ascii="Arial" w:hAnsi="Arial" w:cs="Arial"/>
            <w:sz w:val="24"/>
            <w:szCs w:val="24"/>
            <w:shd w:val="clear" w:color="auto" w:fill="FFFFFF"/>
          </w:rPr>
          <w:t>Winters SJ</w:t>
        </w:r>
      </w:hyperlink>
      <w:r w:rsidR="00427AEB" w:rsidRPr="00427AEB">
        <w:rPr>
          <w:rFonts w:ascii="Arial" w:hAnsi="Arial" w:cs="Arial"/>
          <w:sz w:val="24"/>
          <w:szCs w:val="24"/>
          <w:shd w:val="clear" w:color="auto" w:fill="FFFFFF"/>
        </w:rPr>
        <w:t>, </w:t>
      </w:r>
      <w:hyperlink r:id="rId14" w:history="1">
        <w:r w:rsidR="00427AEB" w:rsidRPr="00427AEB">
          <w:rPr>
            <w:rFonts w:ascii="Arial" w:hAnsi="Arial" w:cs="Arial"/>
            <w:sz w:val="24"/>
            <w:szCs w:val="24"/>
            <w:shd w:val="clear" w:color="auto" w:fill="FFFFFF"/>
          </w:rPr>
          <w:t>Burnett AL</w:t>
        </w:r>
      </w:hyperlink>
      <w:r w:rsidRPr="00427AEB">
        <w:rPr>
          <w:rFonts w:ascii="Arial" w:hAnsi="Arial" w:cs="Arial"/>
          <w:sz w:val="24"/>
          <w:szCs w:val="24"/>
        </w:rPr>
        <w:t>.</w:t>
      </w:r>
      <w:r w:rsidR="00427AEB">
        <w:rPr>
          <w:rFonts w:ascii="Arial" w:hAnsi="Arial" w:cs="Arial"/>
          <w:sz w:val="24"/>
          <w:szCs w:val="24"/>
        </w:rPr>
        <w:t xml:space="preserve"> </w:t>
      </w:r>
      <w:r>
        <w:rPr>
          <w:rFonts w:ascii="Arial" w:hAnsi="Arial" w:cs="Arial"/>
          <w:sz w:val="24"/>
          <w:szCs w:val="24"/>
        </w:rPr>
        <w:t>Adult-Onset Hypogonadism Mayo Clin Proc 2016; 91: 908-926.</w:t>
      </w:r>
      <w:r>
        <w:rPr>
          <w:rFonts w:ascii="Arial" w:eastAsia="Times New Roman" w:hAnsi="Arial" w:cs="Arial"/>
          <w:color w:val="000000"/>
          <w:sz w:val="24"/>
          <w:szCs w:val="24"/>
        </w:rPr>
        <w:t xml:space="preserve"> </w:t>
      </w:r>
    </w:p>
    <w:p w14:paraId="04A009FA" w14:textId="77777777" w:rsidR="00647928" w:rsidRDefault="00647928" w:rsidP="00647928">
      <w:pPr>
        <w:suppressAutoHyphens/>
        <w:spacing w:after="0" w:line="480" w:lineRule="auto"/>
        <w:jc w:val="both"/>
      </w:pPr>
      <w:r>
        <w:rPr>
          <w:rFonts w:ascii="Arial" w:hAnsi="Arial" w:cs="Arial"/>
          <w:sz w:val="24"/>
          <w:szCs w:val="24"/>
        </w:rPr>
        <w:lastRenderedPageBreak/>
        <w:t>15.</w:t>
      </w:r>
      <w:r w:rsidRPr="00647928">
        <w:rPr>
          <w:rFonts w:ascii="Arial" w:eastAsia="Calibri" w:hAnsi="Arial" w:cs="Arial"/>
          <w:sz w:val="24"/>
          <w:szCs w:val="24"/>
          <w:lang w:val="fr-FR"/>
        </w:rPr>
        <w:t xml:space="preserve"> </w:t>
      </w:r>
      <w:proofErr w:type="spellStart"/>
      <w:r>
        <w:rPr>
          <w:rFonts w:ascii="Arial" w:eastAsia="Calibri" w:hAnsi="Arial" w:cs="Arial"/>
          <w:sz w:val="24"/>
          <w:szCs w:val="24"/>
          <w:lang w:val="fr-FR"/>
        </w:rPr>
        <w:t>Muraleedaran</w:t>
      </w:r>
      <w:proofErr w:type="spellEnd"/>
      <w:r>
        <w:rPr>
          <w:rFonts w:ascii="Arial" w:eastAsia="Calibri" w:hAnsi="Arial" w:cs="Arial"/>
          <w:sz w:val="24"/>
          <w:szCs w:val="24"/>
          <w:lang w:val="fr-FR"/>
        </w:rPr>
        <w:t xml:space="preserve"> V, </w:t>
      </w:r>
      <w:hyperlink>
        <w:r>
          <w:rPr>
            <w:rFonts w:ascii="Arial" w:eastAsia="Calibri" w:hAnsi="Arial" w:cs="Arial"/>
            <w:sz w:val="24"/>
            <w:szCs w:val="24"/>
          </w:rPr>
          <w:t>Marsh H</w:t>
        </w:r>
      </w:hyperlink>
      <w:r>
        <w:rPr>
          <w:rFonts w:ascii="Arial" w:eastAsia="Calibri" w:hAnsi="Arial" w:cs="Arial"/>
          <w:sz w:val="24"/>
          <w:szCs w:val="24"/>
        </w:rPr>
        <w:t xml:space="preserve">, </w:t>
      </w:r>
      <w:hyperlink>
        <w:r>
          <w:rPr>
            <w:rFonts w:ascii="Arial" w:eastAsia="Calibri" w:hAnsi="Arial" w:cs="Arial"/>
            <w:sz w:val="24"/>
            <w:szCs w:val="24"/>
          </w:rPr>
          <w:t>Kapoor D</w:t>
        </w:r>
      </w:hyperlink>
      <w:r>
        <w:rPr>
          <w:rFonts w:ascii="Arial" w:eastAsia="Calibri" w:hAnsi="Arial" w:cs="Arial"/>
          <w:sz w:val="24"/>
          <w:szCs w:val="24"/>
        </w:rPr>
        <w:t xml:space="preserve">, </w:t>
      </w:r>
      <w:hyperlink>
        <w:r>
          <w:rPr>
            <w:rFonts w:ascii="Arial" w:eastAsia="Calibri" w:hAnsi="Arial" w:cs="Arial"/>
            <w:sz w:val="24"/>
            <w:szCs w:val="24"/>
          </w:rPr>
          <w:t>Channer KS</w:t>
        </w:r>
      </w:hyperlink>
      <w:r w:rsidR="00CB4FCA">
        <w:rPr>
          <w:rFonts w:ascii="Arial" w:eastAsia="Calibri" w:hAnsi="Arial" w:cs="Arial"/>
          <w:sz w:val="24"/>
          <w:szCs w:val="24"/>
        </w:rPr>
        <w:t>,</w:t>
      </w:r>
      <w:r>
        <w:rPr>
          <w:rFonts w:ascii="Arial" w:eastAsia="Calibri" w:hAnsi="Arial" w:cs="Arial"/>
          <w:sz w:val="24"/>
          <w:szCs w:val="24"/>
        </w:rPr>
        <w:t xml:space="preserve"> </w:t>
      </w:r>
      <w:hyperlink>
        <w:r>
          <w:rPr>
            <w:rFonts w:ascii="Arial" w:eastAsia="Calibri" w:hAnsi="Arial" w:cs="Arial"/>
            <w:sz w:val="24"/>
            <w:szCs w:val="24"/>
          </w:rPr>
          <w:t>Jones TH</w:t>
        </w:r>
      </w:hyperlink>
      <w:r w:rsidR="00CB4FCA">
        <w:rPr>
          <w:rFonts w:ascii="Arial" w:eastAsia="Calibri" w:hAnsi="Arial" w:cs="Arial"/>
          <w:sz w:val="24"/>
          <w:szCs w:val="24"/>
        </w:rPr>
        <w:t>.</w:t>
      </w:r>
      <w:r>
        <w:rPr>
          <w:rFonts w:ascii="Arial" w:eastAsia="Calibri" w:hAnsi="Arial" w:cs="Arial"/>
          <w:sz w:val="24"/>
          <w:szCs w:val="24"/>
        </w:rPr>
        <w:t xml:space="preserve"> Testosterone deficiency is associated with increased risk of mortality and testosterone replacement improves survival in men with type 2 diabetes. </w:t>
      </w:r>
      <w:hyperlink r:id="rId15" w:tgtFrame="European journal of endocrinology / European Federation of Endocrine Societies.">
        <w:r>
          <w:rPr>
            <w:rFonts w:ascii="Arial" w:eastAsia="Calibri" w:hAnsi="Arial" w:cs="Arial"/>
            <w:sz w:val="24"/>
            <w:szCs w:val="24"/>
          </w:rPr>
          <w:t>Eur J Endocrinol</w:t>
        </w:r>
      </w:hyperlink>
      <w:r>
        <w:rPr>
          <w:rFonts w:ascii="Arial" w:eastAsia="Calibri" w:hAnsi="Arial" w:cs="Arial"/>
          <w:sz w:val="24"/>
          <w:szCs w:val="24"/>
        </w:rPr>
        <w:t xml:space="preserve"> </w:t>
      </w:r>
      <w:r w:rsidR="00CB4FCA">
        <w:rPr>
          <w:rFonts w:ascii="Arial" w:eastAsia="Calibri" w:hAnsi="Arial" w:cs="Arial"/>
          <w:sz w:val="24"/>
          <w:szCs w:val="24"/>
        </w:rPr>
        <w:t>2013;</w:t>
      </w:r>
      <w:r>
        <w:rPr>
          <w:rFonts w:ascii="Arial" w:eastAsia="Calibri" w:hAnsi="Arial" w:cs="Arial"/>
          <w:sz w:val="24"/>
          <w:szCs w:val="24"/>
        </w:rPr>
        <w:t>169</w:t>
      </w:r>
      <w:r w:rsidR="00CB4FCA">
        <w:rPr>
          <w:rFonts w:ascii="Arial" w:eastAsia="Calibri" w:hAnsi="Arial" w:cs="Arial"/>
          <w:sz w:val="24"/>
          <w:szCs w:val="24"/>
        </w:rPr>
        <w:t>:</w:t>
      </w:r>
      <w:r>
        <w:rPr>
          <w:rFonts w:ascii="Arial" w:eastAsia="Calibri" w:hAnsi="Arial" w:cs="Arial"/>
          <w:sz w:val="24"/>
          <w:szCs w:val="24"/>
        </w:rPr>
        <w:t xml:space="preserve"> 725-733</w:t>
      </w:r>
    </w:p>
    <w:p w14:paraId="0AAB7DE9" w14:textId="77777777" w:rsidR="00CB4FCA" w:rsidRPr="00BC2AA3" w:rsidRDefault="00CB4FCA" w:rsidP="00CB4FCA">
      <w:pPr>
        <w:shd w:val="clear" w:color="auto" w:fill="FFFFFF"/>
        <w:spacing w:after="0" w:line="480" w:lineRule="auto"/>
        <w:textAlignment w:val="baseline"/>
        <w:rPr>
          <w:sz w:val="24"/>
          <w:szCs w:val="24"/>
        </w:rPr>
      </w:pPr>
      <w:r w:rsidRPr="00BA6D28">
        <w:rPr>
          <w:rFonts w:ascii="Arial" w:hAnsi="Arial" w:cs="Arial"/>
          <w:sz w:val="24"/>
          <w:szCs w:val="24"/>
        </w:rPr>
        <w:t xml:space="preserve">16. Hackett G, Cole N, </w:t>
      </w:r>
      <w:proofErr w:type="spellStart"/>
      <w:r w:rsidRPr="00BA6D28">
        <w:rPr>
          <w:rFonts w:ascii="Arial" w:hAnsi="Arial" w:cs="Arial"/>
          <w:sz w:val="24"/>
          <w:szCs w:val="24"/>
        </w:rPr>
        <w:t>Bhartia</w:t>
      </w:r>
      <w:proofErr w:type="spellEnd"/>
      <w:r w:rsidRPr="00BA6D28">
        <w:rPr>
          <w:rFonts w:ascii="Arial" w:hAnsi="Arial" w:cs="Arial"/>
          <w:sz w:val="24"/>
          <w:szCs w:val="24"/>
        </w:rPr>
        <w:t xml:space="preserve"> M, </w:t>
      </w:r>
      <w:r w:rsidRPr="00BA6D28">
        <w:rPr>
          <w:rFonts w:ascii="Arial" w:hAnsi="Arial" w:cs="Arial"/>
          <w:sz w:val="24"/>
          <w:szCs w:val="24"/>
          <w:shd w:val="clear" w:color="auto" w:fill="FFFFFF"/>
        </w:rPr>
        <w:t>Kennedy D, Raju J, Wilkinson P</w:t>
      </w:r>
      <w:r w:rsidR="00BA6D28" w:rsidRPr="00BA6D28">
        <w:rPr>
          <w:rFonts w:ascii="Arial" w:hAnsi="Arial" w:cs="Arial"/>
          <w:sz w:val="24"/>
          <w:szCs w:val="24"/>
          <w:shd w:val="clear" w:color="auto" w:fill="FFFFFF"/>
        </w:rPr>
        <w:t>,</w:t>
      </w:r>
      <w:r w:rsidRPr="00BA6D28">
        <w:rPr>
          <w:rFonts w:ascii="Arial" w:hAnsi="Arial" w:cs="Arial"/>
          <w:sz w:val="24"/>
          <w:szCs w:val="24"/>
        </w:rPr>
        <w:t xml:space="preserve"> </w:t>
      </w:r>
      <w:proofErr w:type="spellStart"/>
      <w:r w:rsidR="00BA6D28" w:rsidRPr="00BA6D28">
        <w:rPr>
          <w:rFonts w:ascii="Arial" w:hAnsi="Arial" w:cs="Arial"/>
          <w:color w:val="000000"/>
          <w:sz w:val="24"/>
          <w:szCs w:val="24"/>
          <w:shd w:val="clear" w:color="auto" w:fill="FFFFFF"/>
        </w:rPr>
        <w:t>Saghir</w:t>
      </w:r>
      <w:proofErr w:type="spellEnd"/>
      <w:r w:rsidR="00BA6D28" w:rsidRPr="00BA6D28">
        <w:rPr>
          <w:rFonts w:ascii="Arial" w:hAnsi="Arial" w:cs="Arial"/>
          <w:color w:val="000000"/>
          <w:sz w:val="24"/>
          <w:szCs w:val="24"/>
          <w:shd w:val="clear" w:color="auto" w:fill="FFFFFF"/>
        </w:rPr>
        <w:t xml:space="preserve"> A, Blast Study </w:t>
      </w:r>
      <w:proofErr w:type="spellStart"/>
      <w:r w:rsidR="00BA6D28" w:rsidRPr="00BA6D28">
        <w:rPr>
          <w:rFonts w:ascii="Arial" w:hAnsi="Arial" w:cs="Arial"/>
          <w:color w:val="000000"/>
          <w:sz w:val="24"/>
          <w:szCs w:val="24"/>
          <w:shd w:val="clear" w:color="auto" w:fill="FFFFFF"/>
        </w:rPr>
        <w:t>Group</w:t>
      </w:r>
      <w:r w:rsidR="00BA6D28">
        <w:rPr>
          <w:rFonts w:ascii="Arial" w:hAnsi="Arial" w:cs="Arial"/>
          <w:color w:val="000000"/>
          <w:sz w:val="21"/>
          <w:szCs w:val="21"/>
          <w:shd w:val="clear" w:color="auto" w:fill="FFFFFF"/>
        </w:rPr>
        <w:t>.</w:t>
      </w:r>
      <w:r w:rsidRPr="00BC2AA3">
        <w:rPr>
          <w:rFonts w:ascii="Arial" w:hAnsi="Arial" w:cs="Arial"/>
          <w:sz w:val="24"/>
          <w:szCs w:val="24"/>
        </w:rPr>
        <w:t>The</w:t>
      </w:r>
      <w:proofErr w:type="spellEnd"/>
      <w:r w:rsidRPr="00BC2AA3">
        <w:rPr>
          <w:rFonts w:ascii="Arial" w:hAnsi="Arial" w:cs="Arial"/>
          <w:sz w:val="24"/>
          <w:szCs w:val="24"/>
        </w:rPr>
        <w:t xml:space="preserve"> response to testosterone undecanoate in men with type 2 diabetes is dependent on achieving threshold serum Levels (the BLAST study). Int J Clin </w:t>
      </w:r>
      <w:proofErr w:type="spellStart"/>
      <w:r w:rsidRPr="00BC2AA3">
        <w:rPr>
          <w:rFonts w:ascii="Arial" w:hAnsi="Arial" w:cs="Arial"/>
          <w:sz w:val="24"/>
          <w:szCs w:val="24"/>
        </w:rPr>
        <w:t>Pract</w:t>
      </w:r>
      <w:proofErr w:type="spellEnd"/>
      <w:r>
        <w:rPr>
          <w:rFonts w:ascii="Arial" w:hAnsi="Arial" w:cs="Arial"/>
          <w:sz w:val="24"/>
          <w:szCs w:val="24"/>
        </w:rPr>
        <w:t xml:space="preserve"> 2014</w:t>
      </w:r>
      <w:r w:rsidRPr="00BC2AA3">
        <w:rPr>
          <w:rFonts w:ascii="Arial" w:hAnsi="Arial" w:cs="Arial"/>
          <w:sz w:val="24"/>
          <w:szCs w:val="24"/>
        </w:rPr>
        <w:t>; 68: 203–</w:t>
      </w:r>
      <w:r w:rsidR="00BA6D28">
        <w:rPr>
          <w:rFonts w:ascii="Arial" w:hAnsi="Arial" w:cs="Arial"/>
          <w:sz w:val="24"/>
          <w:szCs w:val="24"/>
        </w:rPr>
        <w:t>2</w:t>
      </w:r>
      <w:r w:rsidRPr="00BC2AA3">
        <w:rPr>
          <w:rFonts w:ascii="Arial" w:hAnsi="Arial" w:cs="Arial"/>
          <w:sz w:val="24"/>
          <w:szCs w:val="24"/>
        </w:rPr>
        <w:t>15.</w:t>
      </w:r>
    </w:p>
    <w:p w14:paraId="700A0F0F" w14:textId="77777777" w:rsidR="00CB4FCA" w:rsidRDefault="00CB4FCA" w:rsidP="00CB4FCA">
      <w:pPr>
        <w:spacing w:after="0" w:line="480" w:lineRule="auto"/>
        <w:rPr>
          <w:rFonts w:ascii="Arial" w:hAnsi="Arial" w:cs="Arial"/>
          <w:sz w:val="24"/>
          <w:szCs w:val="24"/>
        </w:rPr>
      </w:pPr>
      <w:r>
        <w:rPr>
          <w:rFonts w:ascii="Arial" w:hAnsi="Arial" w:cs="Arial"/>
          <w:sz w:val="24"/>
          <w:szCs w:val="24"/>
        </w:rPr>
        <w:t>17.</w:t>
      </w:r>
      <w:r w:rsidRPr="00BC2AA3">
        <w:rPr>
          <w:rFonts w:ascii="Arial" w:hAnsi="Arial" w:cs="Arial"/>
          <w:sz w:val="24"/>
          <w:szCs w:val="24"/>
        </w:rPr>
        <w:t>Hackett G, Heald AH, Sinclair A, Jones PW, Strange</w:t>
      </w:r>
      <w:r>
        <w:rPr>
          <w:rFonts w:ascii="Arial" w:hAnsi="Arial" w:cs="Arial"/>
          <w:sz w:val="24"/>
          <w:szCs w:val="24"/>
        </w:rPr>
        <w:t xml:space="preserve"> RC</w:t>
      </w:r>
      <w:r w:rsidR="00BA6D28">
        <w:rPr>
          <w:rFonts w:ascii="Arial" w:hAnsi="Arial" w:cs="Arial"/>
          <w:sz w:val="24"/>
          <w:szCs w:val="24"/>
        </w:rPr>
        <w:t>,</w:t>
      </w:r>
      <w:r>
        <w:rPr>
          <w:rFonts w:ascii="Arial" w:hAnsi="Arial" w:cs="Arial"/>
          <w:sz w:val="24"/>
          <w:szCs w:val="24"/>
        </w:rPr>
        <w:t xml:space="preserve"> Ramachandran S</w:t>
      </w:r>
      <w:r w:rsidR="00BA6D28">
        <w:rPr>
          <w:rFonts w:ascii="Arial" w:hAnsi="Arial" w:cs="Arial"/>
          <w:sz w:val="24"/>
          <w:szCs w:val="24"/>
        </w:rPr>
        <w:t>.</w:t>
      </w:r>
      <w:r>
        <w:rPr>
          <w:rFonts w:ascii="Arial" w:hAnsi="Arial" w:cs="Arial"/>
          <w:sz w:val="24"/>
          <w:szCs w:val="24"/>
        </w:rPr>
        <w:t xml:space="preserve"> Serum testosterone, testosterone replacement therapy and all-cause mortality in men with type 2 diabetes: retrospective consideration of the impact of PDE5 inhibitors and statins. Int J Clin </w:t>
      </w:r>
      <w:proofErr w:type="spellStart"/>
      <w:r>
        <w:rPr>
          <w:rFonts w:ascii="Arial" w:hAnsi="Arial" w:cs="Arial"/>
          <w:sz w:val="24"/>
          <w:szCs w:val="24"/>
        </w:rPr>
        <w:t>Pract</w:t>
      </w:r>
      <w:proofErr w:type="spellEnd"/>
      <w:r>
        <w:rPr>
          <w:rFonts w:ascii="Arial" w:hAnsi="Arial" w:cs="Arial"/>
          <w:sz w:val="24"/>
          <w:szCs w:val="24"/>
        </w:rPr>
        <w:t xml:space="preserve"> 2016; 70: 244-253. </w:t>
      </w:r>
    </w:p>
    <w:p w14:paraId="4CF0B439" w14:textId="77777777" w:rsidR="00CB4FCA" w:rsidRDefault="00CB4FCA" w:rsidP="00CB4FCA">
      <w:pPr>
        <w:spacing w:after="0" w:line="480" w:lineRule="auto"/>
        <w:jc w:val="both"/>
        <w:rPr>
          <w:rFonts w:ascii="Arial" w:hAnsi="Arial" w:cs="Arial"/>
          <w:color w:val="FFFFFF"/>
          <w:sz w:val="24"/>
          <w:szCs w:val="24"/>
        </w:rPr>
      </w:pPr>
      <w:r>
        <w:rPr>
          <w:rFonts w:ascii="Arial" w:hAnsi="Arial" w:cs="Arial"/>
          <w:sz w:val="24"/>
          <w:szCs w:val="24"/>
        </w:rPr>
        <w:t xml:space="preserve">18.Hackett G, Cole N, </w:t>
      </w:r>
      <w:proofErr w:type="spellStart"/>
      <w:r>
        <w:rPr>
          <w:rFonts w:ascii="Arial" w:hAnsi="Arial" w:cs="Arial"/>
          <w:sz w:val="24"/>
          <w:szCs w:val="24"/>
        </w:rPr>
        <w:t>Saghir</w:t>
      </w:r>
      <w:proofErr w:type="spellEnd"/>
      <w:r>
        <w:rPr>
          <w:rFonts w:ascii="Arial" w:hAnsi="Arial" w:cs="Arial"/>
          <w:sz w:val="24"/>
          <w:szCs w:val="24"/>
        </w:rPr>
        <w:t xml:space="preserve"> A, Jones P, Strange RC, Ramachandran S</w:t>
      </w:r>
      <w:r w:rsidR="00BA6D28">
        <w:rPr>
          <w:rFonts w:ascii="Arial" w:hAnsi="Arial" w:cs="Arial"/>
          <w:sz w:val="24"/>
          <w:szCs w:val="24"/>
        </w:rPr>
        <w:t>.</w:t>
      </w:r>
      <w:r>
        <w:rPr>
          <w:rFonts w:ascii="Arial" w:hAnsi="Arial" w:cs="Arial"/>
          <w:sz w:val="24"/>
          <w:szCs w:val="24"/>
        </w:rPr>
        <w:t xml:space="preserve"> Testosterone replacement therapy: improved sexual desire and erectile function in </w:t>
      </w:r>
      <w:r>
        <w:rPr>
          <w:rFonts w:ascii="Arial" w:hAnsi="Arial" w:cs="Arial"/>
          <w:color w:val="000000"/>
          <w:sz w:val="24"/>
          <w:szCs w:val="24"/>
        </w:rPr>
        <w:t xml:space="preserve">men with type 2 diabetes following a 30-week randomized placebo-controlled study. Andrology 2017; 5: 905-913 </w:t>
      </w:r>
      <w:r>
        <w:rPr>
          <w:rFonts w:ascii="Arial" w:hAnsi="Arial" w:cs="Arial"/>
          <w:color w:val="FFFFFF"/>
          <w:sz w:val="24"/>
          <w:szCs w:val="24"/>
        </w:rPr>
        <w:t>1</w:t>
      </w:r>
    </w:p>
    <w:p w14:paraId="493EDFA0" w14:textId="77777777" w:rsidR="00CB4FCA" w:rsidRDefault="00CB4FCA" w:rsidP="00CB4FCA">
      <w:pPr>
        <w:shd w:val="clear" w:color="auto" w:fill="FFFFFF"/>
        <w:spacing w:after="0" w:line="480" w:lineRule="auto"/>
        <w:jc w:val="both"/>
        <w:rPr>
          <w:rFonts w:ascii="Arial" w:hAnsi="Arial" w:cs="Arial"/>
          <w:sz w:val="24"/>
          <w:szCs w:val="24"/>
        </w:rPr>
      </w:pPr>
      <w:r>
        <w:rPr>
          <w:rFonts w:ascii="Arial" w:hAnsi="Arial" w:cs="Arial"/>
          <w:sz w:val="24"/>
          <w:szCs w:val="24"/>
        </w:rPr>
        <w:t xml:space="preserve">19.Hackett G, Jones PW, Strange RC, Ramachandran S. Statin, testosterone and phosphodiesterase 5-inhibitor treatments and </w:t>
      </w:r>
      <w:proofErr w:type="gramStart"/>
      <w:r>
        <w:rPr>
          <w:rFonts w:ascii="Arial" w:hAnsi="Arial" w:cs="Arial"/>
          <w:sz w:val="24"/>
          <w:szCs w:val="24"/>
        </w:rPr>
        <w:t>age related</w:t>
      </w:r>
      <w:proofErr w:type="gramEnd"/>
      <w:r>
        <w:rPr>
          <w:rFonts w:ascii="Arial" w:hAnsi="Arial" w:cs="Arial"/>
          <w:sz w:val="24"/>
          <w:szCs w:val="24"/>
        </w:rPr>
        <w:t xml:space="preserve"> mortality in diabetes. World J Diabetes 2017; 8: 104-111. </w:t>
      </w:r>
    </w:p>
    <w:p w14:paraId="0C15CCB4" w14:textId="77777777" w:rsidR="00CB4FCA" w:rsidRDefault="00CB4FCA" w:rsidP="00CB4FCA">
      <w:pPr>
        <w:spacing w:after="0" w:line="480" w:lineRule="auto"/>
      </w:pPr>
      <w:r>
        <w:rPr>
          <w:rFonts w:ascii="Arial" w:hAnsi="Arial" w:cs="Arial"/>
          <w:sz w:val="24"/>
          <w:szCs w:val="24"/>
        </w:rPr>
        <w:t xml:space="preserve">20.Hackett G, Cole N, </w:t>
      </w:r>
      <w:proofErr w:type="spellStart"/>
      <w:r>
        <w:rPr>
          <w:rFonts w:ascii="Arial" w:hAnsi="Arial" w:cs="Arial"/>
          <w:sz w:val="24"/>
          <w:szCs w:val="24"/>
        </w:rPr>
        <w:t>Mulay</w:t>
      </w:r>
      <w:proofErr w:type="spellEnd"/>
      <w:r>
        <w:rPr>
          <w:rFonts w:ascii="Arial" w:hAnsi="Arial" w:cs="Arial"/>
          <w:sz w:val="24"/>
          <w:szCs w:val="24"/>
        </w:rPr>
        <w:t xml:space="preserve"> A, Strange RC, Ramachandran S</w:t>
      </w:r>
      <w:r w:rsidR="00BA6D28">
        <w:rPr>
          <w:rFonts w:ascii="Arial" w:hAnsi="Arial" w:cs="Arial"/>
          <w:sz w:val="24"/>
          <w:szCs w:val="24"/>
        </w:rPr>
        <w:t>.</w:t>
      </w:r>
      <w:r>
        <w:rPr>
          <w:rFonts w:ascii="Arial" w:hAnsi="Arial" w:cs="Arial"/>
          <w:sz w:val="24"/>
          <w:szCs w:val="24"/>
        </w:rPr>
        <w:t xml:space="preserve"> Long-Term Testosterone Therapy in Type 2 Diabetes Is Associated with Decreasing Waist Circumference and Improving Erectile Function. World J </w:t>
      </w:r>
      <w:proofErr w:type="spellStart"/>
      <w:r>
        <w:rPr>
          <w:rFonts w:ascii="Arial" w:hAnsi="Arial" w:cs="Arial"/>
          <w:sz w:val="24"/>
          <w:szCs w:val="24"/>
        </w:rPr>
        <w:t>Mens</w:t>
      </w:r>
      <w:proofErr w:type="spellEnd"/>
      <w:r>
        <w:rPr>
          <w:rFonts w:ascii="Arial" w:hAnsi="Arial" w:cs="Arial"/>
          <w:sz w:val="24"/>
          <w:szCs w:val="24"/>
        </w:rPr>
        <w:t xml:space="preserve"> Health 2018;</w:t>
      </w:r>
      <w:r>
        <w:rPr>
          <w:rFonts w:ascii="Arial" w:hAnsi="Arial" w:cs="Arial"/>
          <w:sz w:val="24"/>
          <w:szCs w:val="24"/>
          <w:shd w:val="clear" w:color="auto" w:fill="FFFFFF"/>
        </w:rPr>
        <w:t>36, e33</w:t>
      </w:r>
      <w:r>
        <w:rPr>
          <w:rFonts w:ascii="Arial" w:hAnsi="Arial" w:cs="Arial"/>
          <w:sz w:val="24"/>
          <w:szCs w:val="24"/>
        </w:rPr>
        <w:t xml:space="preserve"> </w:t>
      </w:r>
    </w:p>
    <w:p w14:paraId="3B5AC51F" w14:textId="77777777" w:rsidR="00CB4FCA" w:rsidRDefault="00CB4FCA" w:rsidP="00CB4FCA">
      <w:pPr>
        <w:spacing w:after="0" w:line="480" w:lineRule="auto"/>
        <w:jc w:val="both"/>
        <w:rPr>
          <w:rFonts w:ascii="Arial" w:hAnsi="Arial" w:cs="Arial"/>
          <w:sz w:val="24"/>
          <w:szCs w:val="24"/>
        </w:rPr>
      </w:pPr>
      <w:r>
        <w:rPr>
          <w:rFonts w:ascii="Arial" w:hAnsi="Arial" w:cs="Arial"/>
          <w:sz w:val="24"/>
          <w:szCs w:val="24"/>
        </w:rPr>
        <w:t xml:space="preserve">21.Hackett GI, Cole N, </w:t>
      </w:r>
      <w:proofErr w:type="spellStart"/>
      <w:r>
        <w:rPr>
          <w:rFonts w:ascii="Arial" w:hAnsi="Arial" w:cs="Arial"/>
          <w:sz w:val="24"/>
          <w:szCs w:val="24"/>
        </w:rPr>
        <w:t>Mulay</w:t>
      </w:r>
      <w:proofErr w:type="spellEnd"/>
      <w:r>
        <w:rPr>
          <w:rFonts w:ascii="Arial" w:hAnsi="Arial" w:cs="Arial"/>
          <w:sz w:val="24"/>
          <w:szCs w:val="24"/>
        </w:rPr>
        <w:t xml:space="preserve"> A, Strange RC, Ramachandran S. Long-term</w:t>
      </w:r>
    </w:p>
    <w:p w14:paraId="244904CA" w14:textId="77777777" w:rsidR="00CB4FCA" w:rsidRDefault="00CB4FCA" w:rsidP="00CB4FCA">
      <w:pPr>
        <w:spacing w:after="0" w:line="480" w:lineRule="auto"/>
        <w:jc w:val="both"/>
        <w:rPr>
          <w:rFonts w:ascii="Arial" w:hAnsi="Arial" w:cs="Arial"/>
          <w:sz w:val="24"/>
          <w:szCs w:val="24"/>
        </w:rPr>
      </w:pPr>
      <w:r>
        <w:rPr>
          <w:rFonts w:ascii="Arial" w:hAnsi="Arial" w:cs="Arial"/>
          <w:sz w:val="24"/>
          <w:szCs w:val="24"/>
        </w:rPr>
        <w:t>Testosterone Therapy in Type 2 Diabetes is associated with reduced Mortality</w:t>
      </w:r>
    </w:p>
    <w:p w14:paraId="20497AA6" w14:textId="77777777" w:rsidR="00CB4FCA" w:rsidRDefault="00CB4FCA" w:rsidP="00CB4FCA">
      <w:pPr>
        <w:spacing w:after="0" w:line="480" w:lineRule="auto"/>
        <w:jc w:val="both"/>
        <w:rPr>
          <w:rFonts w:ascii="Arial" w:hAnsi="Arial" w:cs="Arial"/>
          <w:sz w:val="24"/>
          <w:szCs w:val="24"/>
        </w:rPr>
      </w:pPr>
      <w:r>
        <w:rPr>
          <w:rFonts w:ascii="Arial" w:hAnsi="Arial" w:cs="Arial"/>
          <w:sz w:val="24"/>
          <w:szCs w:val="24"/>
        </w:rPr>
        <w:t xml:space="preserve">without improvement in conventional cardiovascular risk factors. </w:t>
      </w:r>
      <w:proofErr w:type="spellStart"/>
      <w:r>
        <w:rPr>
          <w:rFonts w:ascii="Arial" w:hAnsi="Arial" w:cs="Arial"/>
          <w:sz w:val="24"/>
          <w:szCs w:val="24"/>
        </w:rPr>
        <w:t>BJUInt</w:t>
      </w:r>
      <w:proofErr w:type="spellEnd"/>
      <w:r>
        <w:rPr>
          <w:rFonts w:ascii="Arial" w:hAnsi="Arial" w:cs="Arial"/>
          <w:sz w:val="24"/>
          <w:szCs w:val="24"/>
        </w:rPr>
        <w:t xml:space="preserve"> 2019;</w:t>
      </w:r>
      <w:proofErr w:type="gramStart"/>
      <w:r>
        <w:rPr>
          <w:rFonts w:ascii="Arial" w:hAnsi="Arial" w:cs="Arial"/>
          <w:sz w:val="24"/>
          <w:szCs w:val="24"/>
        </w:rPr>
        <w:t>123;</w:t>
      </w:r>
      <w:proofErr w:type="gramEnd"/>
    </w:p>
    <w:p w14:paraId="3DF2EDCC" w14:textId="77777777" w:rsidR="00CB4FCA" w:rsidRDefault="00CB4FCA" w:rsidP="00CB4FCA">
      <w:pPr>
        <w:shd w:val="clear" w:color="auto" w:fill="FFFFFF"/>
        <w:spacing w:after="0" w:line="480" w:lineRule="auto"/>
        <w:jc w:val="both"/>
        <w:rPr>
          <w:rFonts w:ascii="Arial" w:hAnsi="Arial" w:cs="Arial"/>
          <w:sz w:val="24"/>
          <w:szCs w:val="24"/>
        </w:rPr>
      </w:pPr>
      <w:r>
        <w:rPr>
          <w:rFonts w:ascii="Arial" w:hAnsi="Arial" w:cs="Arial"/>
          <w:sz w:val="24"/>
          <w:szCs w:val="24"/>
        </w:rPr>
        <w:t>519-529</w:t>
      </w:r>
    </w:p>
    <w:p w14:paraId="2B998D7E" w14:textId="77777777" w:rsidR="00CB4FCA" w:rsidRDefault="00CB4FCA" w:rsidP="00CB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000000"/>
          <w:sz w:val="24"/>
          <w:szCs w:val="24"/>
        </w:rPr>
      </w:pPr>
      <w:r w:rsidRPr="00BA6D28">
        <w:rPr>
          <w:rFonts w:ascii="Arial" w:hAnsi="Arial" w:cs="Arial"/>
          <w:sz w:val="24"/>
          <w:szCs w:val="24"/>
        </w:rPr>
        <w:lastRenderedPageBreak/>
        <w:t>22.</w:t>
      </w:r>
      <w:r w:rsidRPr="00BA6D28">
        <w:rPr>
          <w:rFonts w:ascii="Arial" w:eastAsia="Times New Roman" w:hAnsi="Arial" w:cs="Arial"/>
          <w:color w:val="000000"/>
          <w:sz w:val="24"/>
          <w:szCs w:val="24"/>
        </w:rPr>
        <w:t xml:space="preserve"> Corona G, </w:t>
      </w:r>
      <w:proofErr w:type="spellStart"/>
      <w:r w:rsidRPr="00BA6D28">
        <w:rPr>
          <w:rFonts w:ascii="Arial" w:eastAsia="Times New Roman" w:hAnsi="Arial" w:cs="Arial"/>
          <w:color w:val="000000"/>
          <w:sz w:val="24"/>
          <w:szCs w:val="24"/>
        </w:rPr>
        <w:t>Giagulli</w:t>
      </w:r>
      <w:proofErr w:type="spellEnd"/>
      <w:r w:rsidRPr="00BA6D28">
        <w:rPr>
          <w:rFonts w:ascii="Arial" w:eastAsia="Times New Roman" w:hAnsi="Arial" w:cs="Arial"/>
          <w:color w:val="000000"/>
          <w:sz w:val="24"/>
          <w:szCs w:val="24"/>
        </w:rPr>
        <w:t xml:space="preserve"> VA, </w:t>
      </w:r>
      <w:proofErr w:type="spellStart"/>
      <w:r w:rsidRPr="00BA6D28">
        <w:rPr>
          <w:rFonts w:ascii="Arial" w:eastAsia="Times New Roman" w:hAnsi="Arial" w:cs="Arial"/>
          <w:color w:val="000000"/>
          <w:sz w:val="24"/>
          <w:szCs w:val="24"/>
        </w:rPr>
        <w:t>Maseroli</w:t>
      </w:r>
      <w:proofErr w:type="spellEnd"/>
      <w:r w:rsidRPr="00BA6D28">
        <w:rPr>
          <w:rFonts w:ascii="Arial" w:eastAsia="Times New Roman" w:hAnsi="Arial" w:cs="Arial"/>
          <w:color w:val="000000"/>
          <w:sz w:val="24"/>
          <w:szCs w:val="24"/>
        </w:rPr>
        <w:t xml:space="preserve"> E, </w:t>
      </w:r>
      <w:proofErr w:type="spellStart"/>
      <w:r w:rsidRPr="00BA6D28">
        <w:rPr>
          <w:rFonts w:ascii="Arial" w:eastAsia="Times New Roman" w:hAnsi="Arial" w:cs="Arial"/>
          <w:color w:val="000000"/>
          <w:sz w:val="24"/>
          <w:szCs w:val="24"/>
        </w:rPr>
        <w:t>Vignozzi</w:t>
      </w:r>
      <w:proofErr w:type="spellEnd"/>
      <w:r w:rsidRPr="00BA6D28">
        <w:rPr>
          <w:rFonts w:ascii="Arial" w:eastAsia="Times New Roman" w:hAnsi="Arial" w:cs="Arial"/>
          <w:color w:val="000000"/>
          <w:sz w:val="24"/>
          <w:szCs w:val="24"/>
        </w:rPr>
        <w:t xml:space="preserve"> L, Aversa A, </w:t>
      </w:r>
      <w:proofErr w:type="spellStart"/>
      <w:r w:rsidRPr="00BA6D28">
        <w:rPr>
          <w:rFonts w:ascii="Arial" w:eastAsia="Times New Roman" w:hAnsi="Arial" w:cs="Arial"/>
          <w:color w:val="000000"/>
          <w:sz w:val="24"/>
          <w:szCs w:val="24"/>
        </w:rPr>
        <w:t>Zitzmann</w:t>
      </w:r>
      <w:proofErr w:type="spellEnd"/>
      <w:r w:rsidRPr="00BA6D28">
        <w:rPr>
          <w:rFonts w:ascii="Arial" w:eastAsia="Times New Roman" w:hAnsi="Arial" w:cs="Arial"/>
          <w:color w:val="000000"/>
          <w:sz w:val="24"/>
          <w:szCs w:val="24"/>
        </w:rPr>
        <w:t xml:space="preserve"> M </w:t>
      </w:r>
      <w:r w:rsidR="00BA6D28" w:rsidRPr="00BA6D28">
        <w:rPr>
          <w:rFonts w:ascii="Arial" w:hAnsi="Arial" w:cs="Arial"/>
          <w:color w:val="000000"/>
          <w:sz w:val="24"/>
          <w:szCs w:val="24"/>
          <w:shd w:val="clear" w:color="auto" w:fill="FFFFFF"/>
        </w:rPr>
        <w:t xml:space="preserve">Saad F, </w:t>
      </w:r>
      <w:proofErr w:type="spellStart"/>
      <w:r w:rsidR="00BA6D28" w:rsidRPr="00BA6D28">
        <w:rPr>
          <w:rFonts w:ascii="Arial" w:hAnsi="Arial" w:cs="Arial"/>
          <w:color w:val="000000"/>
          <w:sz w:val="24"/>
          <w:szCs w:val="24"/>
          <w:shd w:val="clear" w:color="auto" w:fill="FFFFFF"/>
        </w:rPr>
        <w:t>Mannucci</w:t>
      </w:r>
      <w:proofErr w:type="spellEnd"/>
      <w:r w:rsidR="00BA6D28" w:rsidRPr="00BA6D28">
        <w:rPr>
          <w:rFonts w:ascii="Arial" w:hAnsi="Arial" w:cs="Arial"/>
          <w:color w:val="000000"/>
          <w:sz w:val="24"/>
          <w:szCs w:val="24"/>
          <w:shd w:val="clear" w:color="auto" w:fill="FFFFFF"/>
        </w:rPr>
        <w:t xml:space="preserve"> E, Maggi M.</w:t>
      </w:r>
      <w:r w:rsidRPr="00BA6D28">
        <w:rPr>
          <w:rFonts w:ascii="Arial" w:eastAsia="Times New Roman" w:hAnsi="Arial" w:cs="Arial"/>
          <w:color w:val="000000"/>
          <w:sz w:val="24"/>
          <w:szCs w:val="24"/>
        </w:rPr>
        <w:t xml:space="preserve"> Testosterone supplementation and body composition: results from</w:t>
      </w:r>
      <w:r>
        <w:rPr>
          <w:rFonts w:ascii="Arial" w:eastAsia="Times New Roman" w:hAnsi="Arial" w:cs="Arial"/>
          <w:color w:val="000000"/>
          <w:sz w:val="24"/>
          <w:szCs w:val="24"/>
        </w:rPr>
        <w:t xml:space="preserve"> a meta-analysis of observational studies. J Endocrinol Invest 2016; 39; 967-</w:t>
      </w:r>
      <w:r w:rsidR="00BA6D28">
        <w:rPr>
          <w:rFonts w:ascii="Arial" w:eastAsia="Times New Roman" w:hAnsi="Arial" w:cs="Arial"/>
          <w:color w:val="000000"/>
          <w:sz w:val="24"/>
          <w:szCs w:val="24"/>
        </w:rPr>
        <w:t>9</w:t>
      </w:r>
      <w:r>
        <w:rPr>
          <w:rFonts w:ascii="Arial" w:eastAsia="Times New Roman" w:hAnsi="Arial" w:cs="Arial"/>
          <w:color w:val="000000"/>
          <w:sz w:val="24"/>
          <w:szCs w:val="24"/>
        </w:rPr>
        <w:t>81</w:t>
      </w:r>
    </w:p>
    <w:p w14:paraId="3CD5E135" w14:textId="77777777" w:rsidR="00CB4FCA" w:rsidRDefault="00CB4FCA" w:rsidP="00CB4FCA">
      <w:pPr>
        <w:spacing w:after="0" w:line="480" w:lineRule="auto"/>
        <w:jc w:val="both"/>
        <w:rPr>
          <w:rFonts w:ascii="Arial" w:hAnsi="Arial" w:cs="Arial"/>
          <w:sz w:val="24"/>
          <w:szCs w:val="24"/>
        </w:rPr>
      </w:pPr>
      <w:r>
        <w:rPr>
          <w:rFonts w:ascii="Arial" w:eastAsia="Times New Roman" w:hAnsi="Arial" w:cs="Arial"/>
          <w:color w:val="000000"/>
          <w:sz w:val="24"/>
          <w:szCs w:val="24"/>
        </w:rPr>
        <w:t>23.</w:t>
      </w:r>
      <w:r w:rsidRPr="00CB4FCA">
        <w:rPr>
          <w:rFonts w:ascii="Arial" w:hAnsi="Arial" w:cs="Arial"/>
          <w:sz w:val="24"/>
          <w:szCs w:val="24"/>
        </w:rPr>
        <w:t xml:space="preserve"> </w:t>
      </w:r>
      <w:proofErr w:type="spellStart"/>
      <w:r>
        <w:rPr>
          <w:rFonts w:ascii="Arial" w:hAnsi="Arial" w:cs="Arial"/>
          <w:sz w:val="24"/>
          <w:szCs w:val="24"/>
        </w:rPr>
        <w:t>Krakowsky</w:t>
      </w:r>
      <w:proofErr w:type="spellEnd"/>
      <w:r>
        <w:rPr>
          <w:rFonts w:ascii="Arial" w:hAnsi="Arial" w:cs="Arial"/>
          <w:sz w:val="24"/>
          <w:szCs w:val="24"/>
        </w:rPr>
        <w:t xml:space="preserve"> Y, </w:t>
      </w:r>
      <w:proofErr w:type="spellStart"/>
      <w:r>
        <w:rPr>
          <w:rFonts w:ascii="Arial" w:hAnsi="Arial" w:cs="Arial"/>
          <w:sz w:val="24"/>
          <w:szCs w:val="24"/>
        </w:rPr>
        <w:t>Conners</w:t>
      </w:r>
      <w:proofErr w:type="spellEnd"/>
      <w:r>
        <w:rPr>
          <w:rFonts w:ascii="Arial" w:hAnsi="Arial" w:cs="Arial"/>
          <w:sz w:val="24"/>
          <w:szCs w:val="24"/>
        </w:rPr>
        <w:t xml:space="preserve"> W, Morgentaler A. Serum Concentrations of Sex Hormone–binding Globulin Vary Widely in Younger and Older Men: Clinical Data from a Men’s Health Practice. Eur </w:t>
      </w:r>
      <w:proofErr w:type="spellStart"/>
      <w:r>
        <w:rPr>
          <w:rFonts w:ascii="Arial" w:hAnsi="Arial" w:cs="Arial"/>
          <w:sz w:val="24"/>
          <w:szCs w:val="24"/>
        </w:rPr>
        <w:t>Urol</w:t>
      </w:r>
      <w:proofErr w:type="spellEnd"/>
      <w:r>
        <w:rPr>
          <w:rFonts w:ascii="Arial" w:hAnsi="Arial" w:cs="Arial"/>
          <w:sz w:val="24"/>
          <w:szCs w:val="24"/>
        </w:rPr>
        <w:t xml:space="preserve"> Focus 2019; 5:273-279 </w:t>
      </w:r>
    </w:p>
    <w:p w14:paraId="742D7E33" w14:textId="77777777" w:rsidR="004A3295" w:rsidRDefault="00CB4FCA" w:rsidP="004A3295">
      <w:pPr>
        <w:spacing w:after="0" w:line="480" w:lineRule="auto"/>
        <w:rPr>
          <w:rFonts w:ascii="Arial" w:hAnsi="Arial" w:cs="Arial"/>
          <w:sz w:val="24"/>
          <w:szCs w:val="24"/>
        </w:rPr>
      </w:pPr>
      <w:r>
        <w:rPr>
          <w:rFonts w:ascii="Arial" w:eastAsia="Times New Roman" w:hAnsi="Arial" w:cs="Arial"/>
          <w:color w:val="000000"/>
          <w:sz w:val="24"/>
          <w:szCs w:val="24"/>
        </w:rPr>
        <w:t>24.</w:t>
      </w:r>
      <w:r w:rsidR="004A3295" w:rsidRPr="004A3295">
        <w:rPr>
          <w:rFonts w:ascii="Arial" w:hAnsi="Arial" w:cs="Arial"/>
          <w:sz w:val="24"/>
          <w:szCs w:val="24"/>
        </w:rPr>
        <w:t xml:space="preserve"> </w:t>
      </w:r>
      <w:r w:rsidR="004A3295">
        <w:rPr>
          <w:rFonts w:ascii="Arial" w:hAnsi="Arial" w:cs="Arial"/>
          <w:sz w:val="24"/>
          <w:szCs w:val="24"/>
        </w:rPr>
        <w:t>Hammond GL. Diverse Roles for Sex Hormone-Binding Globulin in reproduction. Biology of Reproduction.</w:t>
      </w:r>
      <w:r w:rsidR="004A3295">
        <w:rPr>
          <w:rFonts w:ascii="Arial" w:hAnsi="Arial" w:cs="Arial"/>
          <w:b/>
          <w:sz w:val="24"/>
          <w:szCs w:val="24"/>
        </w:rPr>
        <w:t xml:space="preserve"> </w:t>
      </w:r>
      <w:r w:rsidR="004A3295" w:rsidRPr="004A3295">
        <w:rPr>
          <w:rFonts w:ascii="Arial" w:hAnsi="Arial" w:cs="Arial"/>
          <w:bCs/>
          <w:sz w:val="24"/>
          <w:szCs w:val="24"/>
        </w:rPr>
        <w:t>2011</w:t>
      </w:r>
      <w:r w:rsidR="004A3295">
        <w:rPr>
          <w:rFonts w:ascii="Arial" w:hAnsi="Arial" w:cs="Arial"/>
          <w:b/>
          <w:sz w:val="24"/>
          <w:szCs w:val="24"/>
        </w:rPr>
        <w:t>;</w:t>
      </w:r>
      <w:r w:rsidR="004A3295">
        <w:rPr>
          <w:rFonts w:ascii="Arial" w:hAnsi="Arial" w:cs="Arial"/>
          <w:sz w:val="24"/>
          <w:szCs w:val="24"/>
        </w:rPr>
        <w:t>85: 431–441</w:t>
      </w:r>
    </w:p>
    <w:p w14:paraId="104F6377" w14:textId="77777777" w:rsidR="004A3295" w:rsidRDefault="004A3295" w:rsidP="004A3295">
      <w:pPr>
        <w:spacing w:after="0" w:line="480" w:lineRule="auto"/>
        <w:jc w:val="both"/>
        <w:rPr>
          <w:rFonts w:ascii="Arial" w:hAnsi="Arial" w:cs="Arial"/>
          <w:sz w:val="24"/>
          <w:szCs w:val="24"/>
        </w:rPr>
      </w:pPr>
      <w:r>
        <w:rPr>
          <w:rFonts w:ascii="Arial" w:hAnsi="Arial" w:cs="Arial"/>
          <w:sz w:val="24"/>
          <w:szCs w:val="24"/>
        </w:rPr>
        <w:t>25.</w:t>
      </w:r>
      <w:r w:rsidRPr="004A3295">
        <w:rPr>
          <w:rFonts w:ascii="Arial" w:hAnsi="Arial" w:cs="Arial"/>
          <w:sz w:val="24"/>
          <w:szCs w:val="24"/>
        </w:rPr>
        <w:t xml:space="preserve"> </w:t>
      </w:r>
      <w:r>
        <w:rPr>
          <w:rFonts w:ascii="Arial" w:hAnsi="Arial" w:cs="Arial"/>
          <w:sz w:val="24"/>
          <w:szCs w:val="24"/>
        </w:rPr>
        <w:t>Thaler MA, Seifert-</w:t>
      </w:r>
      <w:proofErr w:type="spellStart"/>
      <w:r>
        <w:rPr>
          <w:rFonts w:ascii="Arial" w:hAnsi="Arial" w:cs="Arial"/>
          <w:sz w:val="24"/>
          <w:szCs w:val="24"/>
        </w:rPr>
        <w:t>Klauss</w:t>
      </w:r>
      <w:proofErr w:type="spellEnd"/>
      <w:r>
        <w:rPr>
          <w:rFonts w:ascii="Arial" w:hAnsi="Arial" w:cs="Arial"/>
          <w:sz w:val="24"/>
          <w:szCs w:val="24"/>
        </w:rPr>
        <w:t xml:space="preserve"> V, </w:t>
      </w:r>
      <w:proofErr w:type="spellStart"/>
      <w:r>
        <w:rPr>
          <w:rFonts w:ascii="Arial" w:hAnsi="Arial" w:cs="Arial"/>
          <w:sz w:val="24"/>
          <w:szCs w:val="24"/>
        </w:rPr>
        <w:t>Luppa</w:t>
      </w:r>
      <w:proofErr w:type="spellEnd"/>
      <w:r>
        <w:rPr>
          <w:rFonts w:ascii="Arial" w:hAnsi="Arial" w:cs="Arial"/>
          <w:sz w:val="24"/>
          <w:szCs w:val="24"/>
        </w:rPr>
        <w:t xml:space="preserve"> PB. The biomarker sex hormone-binding globulin. From established applications to emerging trends in clinical medicine. Best Practice &amp; Research Clinical Endocrinology &amp; Metabolism 2015; 29: 749-760</w:t>
      </w:r>
    </w:p>
    <w:p w14:paraId="50A7864D" w14:textId="77777777" w:rsidR="004A3295" w:rsidRDefault="004A3295" w:rsidP="004A3295">
      <w:pPr>
        <w:spacing w:after="0" w:line="480" w:lineRule="auto"/>
        <w:jc w:val="both"/>
        <w:rPr>
          <w:rFonts w:ascii="Arial" w:hAnsi="Arial" w:cs="Arial"/>
          <w:sz w:val="24"/>
          <w:szCs w:val="24"/>
        </w:rPr>
      </w:pPr>
      <w:r>
        <w:rPr>
          <w:rFonts w:ascii="Arial" w:hAnsi="Arial" w:cs="Arial"/>
          <w:sz w:val="24"/>
          <w:szCs w:val="24"/>
        </w:rPr>
        <w:t>26.</w:t>
      </w:r>
      <w:r w:rsidRPr="004A3295">
        <w:rPr>
          <w:rFonts w:ascii="Arial" w:eastAsia="Calibri" w:hAnsi="Arial" w:cs="Arial"/>
          <w:color w:val="00000A"/>
          <w:sz w:val="24"/>
          <w:szCs w:val="24"/>
        </w:rPr>
        <w:t xml:space="preserve"> </w:t>
      </w:r>
      <w:r>
        <w:rPr>
          <w:rFonts w:ascii="Arial" w:eastAsia="Calibri" w:hAnsi="Arial" w:cs="Arial"/>
          <w:color w:val="00000A"/>
          <w:sz w:val="24"/>
          <w:szCs w:val="24"/>
        </w:rPr>
        <w:t xml:space="preserve">Ramachandran S, </w:t>
      </w:r>
      <w:r>
        <w:rPr>
          <w:rFonts w:ascii="Arial" w:eastAsia="Times New Roman" w:hAnsi="Arial" w:cs="Arial"/>
          <w:color w:val="000000"/>
          <w:sz w:val="24"/>
          <w:szCs w:val="24"/>
        </w:rPr>
        <w:t xml:space="preserve">König CS, </w:t>
      </w:r>
      <w:r>
        <w:rPr>
          <w:rFonts w:ascii="Arial" w:eastAsia="Calibri" w:hAnsi="Arial" w:cs="Arial"/>
          <w:sz w:val="24"/>
          <w:szCs w:val="24"/>
        </w:rPr>
        <w:t>Hackett G, Livingstone M, Strange RC</w:t>
      </w:r>
      <w:r w:rsidR="00BA6D28">
        <w:rPr>
          <w:rFonts w:ascii="Arial" w:eastAsia="Calibri" w:hAnsi="Arial" w:cs="Arial"/>
          <w:sz w:val="24"/>
          <w:szCs w:val="24"/>
        </w:rPr>
        <w:t>.</w:t>
      </w:r>
      <w:r>
        <w:rPr>
          <w:rFonts w:ascii="Arial" w:eastAsia="Calibri" w:hAnsi="Arial" w:cs="Arial"/>
          <w:sz w:val="24"/>
          <w:szCs w:val="24"/>
        </w:rPr>
        <w:t xml:space="preserve"> </w:t>
      </w:r>
      <w:r>
        <w:rPr>
          <w:rFonts w:ascii="Arial" w:hAnsi="Arial" w:cs="Arial"/>
          <w:sz w:val="24"/>
          <w:szCs w:val="24"/>
        </w:rPr>
        <w:t xml:space="preserve">Managing clinical heterogeneity: An argument for benefit based action limits. J </w:t>
      </w:r>
      <w:proofErr w:type="spellStart"/>
      <w:r>
        <w:rPr>
          <w:rFonts w:ascii="Arial" w:hAnsi="Arial" w:cs="Arial"/>
          <w:sz w:val="24"/>
          <w:szCs w:val="24"/>
        </w:rPr>
        <w:t>Eng</w:t>
      </w:r>
      <w:proofErr w:type="spellEnd"/>
      <w:r>
        <w:rPr>
          <w:rFonts w:ascii="Arial" w:hAnsi="Arial" w:cs="Arial"/>
          <w:sz w:val="24"/>
          <w:szCs w:val="24"/>
        </w:rPr>
        <w:t xml:space="preserve"> Sci Med </w:t>
      </w:r>
      <w:proofErr w:type="spellStart"/>
      <w:r>
        <w:rPr>
          <w:rFonts w:ascii="Arial" w:hAnsi="Arial" w:cs="Arial"/>
          <w:sz w:val="24"/>
          <w:szCs w:val="24"/>
        </w:rPr>
        <w:t>Diag</w:t>
      </w:r>
      <w:proofErr w:type="spellEnd"/>
      <w:r>
        <w:rPr>
          <w:rFonts w:ascii="Arial" w:hAnsi="Arial" w:cs="Arial"/>
          <w:sz w:val="24"/>
          <w:szCs w:val="24"/>
        </w:rPr>
        <w:t xml:space="preserve"> Therapy 2018;1; 034701-034707</w:t>
      </w:r>
    </w:p>
    <w:p w14:paraId="45D8090C" w14:textId="77777777" w:rsidR="004A3295" w:rsidRDefault="004A3295" w:rsidP="004A3295">
      <w:pPr>
        <w:shd w:val="clear" w:color="auto" w:fill="FFFFFF"/>
        <w:suppressAutoHyphens/>
        <w:spacing w:line="480" w:lineRule="auto"/>
        <w:rPr>
          <w:rFonts w:ascii="Arial" w:hAnsi="Arial" w:cs="Arial"/>
          <w:sz w:val="24"/>
          <w:szCs w:val="24"/>
        </w:rPr>
      </w:pPr>
      <w:r>
        <w:rPr>
          <w:rFonts w:ascii="Arial" w:hAnsi="Arial" w:cs="Arial"/>
          <w:sz w:val="24"/>
          <w:szCs w:val="24"/>
        </w:rPr>
        <w:t>27.</w:t>
      </w:r>
      <w:r w:rsidRPr="004A3295">
        <w:rPr>
          <w:rFonts w:ascii="Arial" w:hAnsi="Arial" w:cs="Arial"/>
          <w:sz w:val="24"/>
          <w:szCs w:val="24"/>
        </w:rPr>
        <w:t xml:space="preserve"> </w:t>
      </w:r>
      <w:r w:rsidRPr="00A27CE0">
        <w:rPr>
          <w:rFonts w:ascii="Arial" w:hAnsi="Arial" w:cs="Arial"/>
          <w:sz w:val="24"/>
          <w:szCs w:val="24"/>
        </w:rPr>
        <w:t xml:space="preserve">Vermeulen A, </w:t>
      </w:r>
      <w:proofErr w:type="spellStart"/>
      <w:r w:rsidRPr="00A27CE0">
        <w:rPr>
          <w:rFonts w:ascii="Arial" w:hAnsi="Arial" w:cs="Arial"/>
          <w:sz w:val="24"/>
          <w:szCs w:val="24"/>
        </w:rPr>
        <w:t>Verdonck</w:t>
      </w:r>
      <w:proofErr w:type="spellEnd"/>
      <w:r w:rsidRPr="00A27CE0">
        <w:rPr>
          <w:rFonts w:ascii="Arial" w:hAnsi="Arial" w:cs="Arial"/>
          <w:sz w:val="24"/>
          <w:szCs w:val="24"/>
        </w:rPr>
        <w:t xml:space="preserve"> L, Kaufman JM</w:t>
      </w:r>
      <w:r>
        <w:rPr>
          <w:rFonts w:ascii="Arial" w:hAnsi="Arial" w:cs="Arial"/>
          <w:sz w:val="24"/>
          <w:szCs w:val="24"/>
        </w:rPr>
        <w:t>.</w:t>
      </w:r>
      <w:r w:rsidRPr="00A27CE0">
        <w:rPr>
          <w:rFonts w:ascii="Arial" w:hAnsi="Arial" w:cs="Arial"/>
          <w:sz w:val="24"/>
          <w:szCs w:val="24"/>
        </w:rPr>
        <w:t xml:space="preserve"> A critical evaluation of simple methods for the estimation of free testosterone in serum. J Clin Endocrinol </w:t>
      </w:r>
      <w:proofErr w:type="spellStart"/>
      <w:r w:rsidRPr="00A27CE0">
        <w:rPr>
          <w:rFonts w:ascii="Arial" w:hAnsi="Arial" w:cs="Arial"/>
          <w:sz w:val="24"/>
          <w:szCs w:val="24"/>
        </w:rPr>
        <w:t>Metab</w:t>
      </w:r>
      <w:proofErr w:type="spellEnd"/>
      <w:r w:rsidRPr="00A27CE0">
        <w:rPr>
          <w:rFonts w:ascii="Arial" w:hAnsi="Arial" w:cs="Arial"/>
          <w:sz w:val="24"/>
          <w:szCs w:val="24"/>
        </w:rPr>
        <w:t xml:space="preserve"> </w:t>
      </w:r>
      <w:r>
        <w:rPr>
          <w:rFonts w:ascii="Arial" w:hAnsi="Arial" w:cs="Arial"/>
          <w:sz w:val="24"/>
          <w:szCs w:val="24"/>
        </w:rPr>
        <w:t xml:space="preserve">1999; </w:t>
      </w:r>
      <w:r w:rsidRPr="00A27CE0">
        <w:rPr>
          <w:rFonts w:ascii="Arial" w:hAnsi="Arial" w:cs="Arial"/>
          <w:bCs/>
          <w:sz w:val="24"/>
          <w:szCs w:val="24"/>
        </w:rPr>
        <w:t>84</w:t>
      </w:r>
      <w:r>
        <w:rPr>
          <w:rFonts w:ascii="Arial" w:hAnsi="Arial" w:cs="Arial"/>
          <w:bCs/>
          <w:sz w:val="24"/>
          <w:szCs w:val="24"/>
        </w:rPr>
        <w:t xml:space="preserve">; </w:t>
      </w:r>
      <w:r w:rsidRPr="00A27CE0">
        <w:rPr>
          <w:rFonts w:ascii="Arial" w:hAnsi="Arial" w:cs="Arial"/>
          <w:sz w:val="24"/>
          <w:szCs w:val="24"/>
        </w:rPr>
        <w:t>3666–</w:t>
      </w:r>
      <w:r>
        <w:rPr>
          <w:rFonts w:ascii="Arial" w:hAnsi="Arial" w:cs="Arial"/>
          <w:sz w:val="24"/>
          <w:szCs w:val="24"/>
        </w:rPr>
        <w:t>36</w:t>
      </w:r>
      <w:r w:rsidRPr="00A27CE0">
        <w:rPr>
          <w:rFonts w:ascii="Arial" w:hAnsi="Arial" w:cs="Arial"/>
          <w:sz w:val="24"/>
          <w:szCs w:val="24"/>
        </w:rPr>
        <w:t>72</w:t>
      </w:r>
    </w:p>
    <w:p w14:paraId="0BDFD95E" w14:textId="77777777" w:rsidR="00766560" w:rsidRDefault="00766560" w:rsidP="00766560">
      <w:pPr>
        <w:pStyle w:val="PreformattedText"/>
        <w:spacing w:line="480" w:lineRule="auto"/>
        <w:jc w:val="both"/>
        <w:rPr>
          <w:rFonts w:ascii="Arial" w:hAnsi="Arial" w:cs="Arial"/>
          <w:sz w:val="24"/>
          <w:szCs w:val="24"/>
        </w:rPr>
      </w:pPr>
      <w:r>
        <w:rPr>
          <w:rFonts w:ascii="Arial" w:hAnsi="Arial" w:cs="Arial"/>
          <w:sz w:val="24"/>
          <w:szCs w:val="24"/>
        </w:rPr>
        <w:t>28.</w:t>
      </w:r>
      <w:r w:rsidRPr="00766560">
        <w:rPr>
          <w:rFonts w:ascii="Arial" w:hAnsi="Arial" w:cs="Arial"/>
          <w:sz w:val="24"/>
          <w:szCs w:val="24"/>
        </w:rPr>
        <w:t xml:space="preserve"> </w:t>
      </w:r>
      <w:r>
        <w:rPr>
          <w:rFonts w:ascii="Arial" w:hAnsi="Arial" w:cs="Arial"/>
          <w:sz w:val="24"/>
          <w:szCs w:val="24"/>
        </w:rPr>
        <w:t xml:space="preserve">Morgentaler A, </w:t>
      </w:r>
      <w:proofErr w:type="spellStart"/>
      <w:r>
        <w:rPr>
          <w:rFonts w:ascii="Arial" w:hAnsi="Arial" w:cs="Arial"/>
          <w:sz w:val="24"/>
          <w:szCs w:val="24"/>
        </w:rPr>
        <w:t>Zitzmann</w:t>
      </w:r>
      <w:proofErr w:type="spellEnd"/>
      <w:r>
        <w:rPr>
          <w:rFonts w:ascii="Arial" w:hAnsi="Arial" w:cs="Arial"/>
          <w:sz w:val="24"/>
          <w:szCs w:val="24"/>
        </w:rPr>
        <w:t xml:space="preserve"> M, </w:t>
      </w:r>
      <w:proofErr w:type="spellStart"/>
      <w:r>
        <w:rPr>
          <w:rFonts w:ascii="Arial" w:hAnsi="Arial" w:cs="Arial"/>
          <w:sz w:val="24"/>
          <w:szCs w:val="24"/>
        </w:rPr>
        <w:t>Traish</w:t>
      </w:r>
      <w:proofErr w:type="spellEnd"/>
      <w:r>
        <w:rPr>
          <w:rFonts w:ascii="Arial" w:hAnsi="Arial" w:cs="Arial"/>
          <w:sz w:val="24"/>
          <w:szCs w:val="24"/>
        </w:rPr>
        <w:t xml:space="preserve"> AM, Fox AW, Hugh Jones T, Maggi M, </w:t>
      </w:r>
      <w:proofErr w:type="spellStart"/>
      <w:r>
        <w:rPr>
          <w:rFonts w:ascii="Arial" w:hAnsi="Arial" w:cs="Arial"/>
          <w:sz w:val="24"/>
          <w:szCs w:val="24"/>
        </w:rPr>
        <w:t>Arver</w:t>
      </w:r>
      <w:proofErr w:type="spellEnd"/>
      <w:r>
        <w:rPr>
          <w:rFonts w:ascii="Arial" w:hAnsi="Arial" w:cs="Arial"/>
          <w:sz w:val="24"/>
          <w:szCs w:val="24"/>
        </w:rPr>
        <w:t xml:space="preserve"> S, Aversa A, Chan JCN, Dobs AS, Hackett GI, </w:t>
      </w:r>
      <w:proofErr w:type="spellStart"/>
      <w:r>
        <w:rPr>
          <w:rFonts w:ascii="Arial" w:hAnsi="Arial" w:cs="Arial"/>
          <w:sz w:val="24"/>
          <w:szCs w:val="24"/>
        </w:rPr>
        <w:t>Hellstrom</w:t>
      </w:r>
      <w:proofErr w:type="spellEnd"/>
      <w:r>
        <w:rPr>
          <w:rFonts w:ascii="Arial" w:hAnsi="Arial" w:cs="Arial"/>
          <w:sz w:val="24"/>
          <w:szCs w:val="24"/>
        </w:rPr>
        <w:t xml:space="preserve"> WJ, Lim P, </w:t>
      </w:r>
      <w:proofErr w:type="spellStart"/>
      <w:r>
        <w:rPr>
          <w:rFonts w:ascii="Arial" w:hAnsi="Arial" w:cs="Arial"/>
          <w:sz w:val="24"/>
          <w:szCs w:val="24"/>
        </w:rPr>
        <w:t>Lunenfeld</w:t>
      </w:r>
      <w:proofErr w:type="spellEnd"/>
      <w:r>
        <w:rPr>
          <w:rFonts w:ascii="Arial" w:hAnsi="Arial" w:cs="Arial"/>
          <w:sz w:val="24"/>
          <w:szCs w:val="24"/>
        </w:rPr>
        <w:t xml:space="preserve"> B, </w:t>
      </w:r>
      <w:proofErr w:type="spellStart"/>
      <w:r>
        <w:rPr>
          <w:rFonts w:ascii="Arial" w:hAnsi="Arial" w:cs="Arial"/>
          <w:sz w:val="24"/>
          <w:szCs w:val="24"/>
        </w:rPr>
        <w:t>Mskhalaya</w:t>
      </w:r>
      <w:proofErr w:type="spellEnd"/>
      <w:r>
        <w:rPr>
          <w:rFonts w:ascii="Arial" w:hAnsi="Arial" w:cs="Arial"/>
          <w:sz w:val="24"/>
          <w:szCs w:val="24"/>
        </w:rPr>
        <w:t xml:space="preserve"> G, Schulman CC, Torres LO</w:t>
      </w:r>
      <w:r w:rsidR="00BA6D28">
        <w:rPr>
          <w:rFonts w:ascii="Arial" w:hAnsi="Arial" w:cs="Arial"/>
          <w:sz w:val="24"/>
          <w:szCs w:val="24"/>
        </w:rPr>
        <w:t>.</w:t>
      </w:r>
      <w:r>
        <w:rPr>
          <w:rFonts w:ascii="Arial" w:hAnsi="Arial" w:cs="Arial"/>
          <w:sz w:val="24"/>
          <w:szCs w:val="24"/>
        </w:rPr>
        <w:t xml:space="preserve"> Fundamental Concepts Regarding Testosterone Deficiency and Treatment: International Expert Consensus Resolutions. Mayo Clin Proc 2016; 91: 881-896</w:t>
      </w:r>
    </w:p>
    <w:p w14:paraId="25A2B3FB" w14:textId="77777777" w:rsidR="00766560" w:rsidRDefault="00766560" w:rsidP="00766560">
      <w:pPr>
        <w:spacing w:after="0" w:line="480" w:lineRule="auto"/>
        <w:jc w:val="both"/>
        <w:rPr>
          <w:rFonts w:ascii="Arial" w:hAnsi="Arial" w:cs="Arial"/>
          <w:sz w:val="24"/>
          <w:szCs w:val="24"/>
        </w:rPr>
      </w:pPr>
      <w:r>
        <w:rPr>
          <w:rFonts w:ascii="Arial" w:hAnsi="Arial" w:cs="Arial"/>
          <w:sz w:val="24"/>
          <w:szCs w:val="24"/>
        </w:rPr>
        <w:t>29.</w:t>
      </w:r>
      <w:r w:rsidRPr="00766560">
        <w:rPr>
          <w:rFonts w:ascii="Arial" w:hAnsi="Arial" w:cs="Arial"/>
          <w:sz w:val="24"/>
          <w:szCs w:val="24"/>
        </w:rPr>
        <w:t xml:space="preserve"> </w:t>
      </w:r>
      <w:r w:rsidRPr="00EA462F">
        <w:rPr>
          <w:rFonts w:ascii="Arial" w:hAnsi="Arial" w:cs="Arial"/>
          <w:sz w:val="24"/>
          <w:szCs w:val="24"/>
        </w:rPr>
        <w:t>Antonio</w:t>
      </w:r>
      <w:r>
        <w:rPr>
          <w:rFonts w:ascii="Arial" w:hAnsi="Arial" w:cs="Arial"/>
          <w:sz w:val="24"/>
          <w:szCs w:val="24"/>
        </w:rPr>
        <w:t xml:space="preserve"> L</w:t>
      </w:r>
      <w:r w:rsidRPr="00EA462F">
        <w:rPr>
          <w:rFonts w:ascii="Arial" w:hAnsi="Arial" w:cs="Arial"/>
          <w:sz w:val="24"/>
          <w:szCs w:val="24"/>
        </w:rPr>
        <w:t>,</w:t>
      </w:r>
      <w:r>
        <w:rPr>
          <w:rFonts w:ascii="Arial" w:hAnsi="Arial" w:cs="Arial"/>
          <w:sz w:val="24"/>
          <w:szCs w:val="24"/>
        </w:rPr>
        <w:t xml:space="preserve"> </w:t>
      </w:r>
      <w:r w:rsidRPr="00EA462F">
        <w:rPr>
          <w:rFonts w:ascii="Arial" w:hAnsi="Arial" w:cs="Arial"/>
          <w:sz w:val="24"/>
          <w:szCs w:val="24"/>
        </w:rPr>
        <w:t>Wu</w:t>
      </w:r>
      <w:r>
        <w:rPr>
          <w:rFonts w:ascii="Arial" w:hAnsi="Arial" w:cs="Arial"/>
          <w:sz w:val="24"/>
          <w:szCs w:val="24"/>
        </w:rPr>
        <w:t xml:space="preserve"> FCW</w:t>
      </w:r>
      <w:r w:rsidRPr="00EA462F">
        <w:rPr>
          <w:rFonts w:ascii="Arial" w:hAnsi="Arial" w:cs="Arial"/>
          <w:sz w:val="24"/>
          <w:szCs w:val="24"/>
        </w:rPr>
        <w:t>, O’Neill</w:t>
      </w:r>
      <w:r>
        <w:rPr>
          <w:rFonts w:ascii="Arial" w:hAnsi="Arial" w:cs="Arial"/>
          <w:sz w:val="24"/>
          <w:szCs w:val="24"/>
        </w:rPr>
        <w:t xml:space="preserve"> TW</w:t>
      </w:r>
      <w:r w:rsidRPr="00EA462F">
        <w:rPr>
          <w:rFonts w:ascii="Arial" w:hAnsi="Arial" w:cs="Arial"/>
          <w:sz w:val="24"/>
          <w:szCs w:val="24"/>
        </w:rPr>
        <w:t xml:space="preserve">, </w:t>
      </w:r>
      <w:proofErr w:type="spellStart"/>
      <w:r w:rsidRPr="00EA462F">
        <w:rPr>
          <w:rFonts w:ascii="Arial" w:hAnsi="Arial" w:cs="Arial"/>
          <w:sz w:val="24"/>
          <w:szCs w:val="24"/>
        </w:rPr>
        <w:t>Pye</w:t>
      </w:r>
      <w:proofErr w:type="spellEnd"/>
      <w:r>
        <w:rPr>
          <w:rFonts w:ascii="Arial" w:hAnsi="Arial" w:cs="Arial"/>
          <w:sz w:val="24"/>
          <w:szCs w:val="24"/>
        </w:rPr>
        <w:t xml:space="preserve"> SR</w:t>
      </w:r>
      <w:r w:rsidRPr="00EA462F">
        <w:rPr>
          <w:rFonts w:ascii="Arial" w:hAnsi="Arial" w:cs="Arial"/>
          <w:sz w:val="24"/>
          <w:szCs w:val="24"/>
        </w:rPr>
        <w:t>, Ahern</w:t>
      </w:r>
      <w:r>
        <w:rPr>
          <w:rFonts w:ascii="Arial" w:hAnsi="Arial" w:cs="Arial"/>
          <w:sz w:val="24"/>
          <w:szCs w:val="24"/>
        </w:rPr>
        <w:t xml:space="preserve"> TB</w:t>
      </w:r>
      <w:r w:rsidRPr="00EA462F">
        <w:rPr>
          <w:rFonts w:ascii="Arial" w:hAnsi="Arial" w:cs="Arial"/>
          <w:sz w:val="24"/>
          <w:szCs w:val="24"/>
        </w:rPr>
        <w:t>, Laurent</w:t>
      </w:r>
      <w:r>
        <w:rPr>
          <w:rFonts w:ascii="Arial" w:hAnsi="Arial" w:cs="Arial"/>
          <w:sz w:val="24"/>
          <w:szCs w:val="24"/>
        </w:rPr>
        <w:t xml:space="preserve"> MR</w:t>
      </w:r>
      <w:r w:rsidRPr="00EA462F">
        <w:rPr>
          <w:rFonts w:ascii="Arial" w:hAnsi="Arial" w:cs="Arial"/>
          <w:sz w:val="24"/>
          <w:szCs w:val="24"/>
        </w:rPr>
        <w:t xml:space="preserve">, </w:t>
      </w:r>
      <w:proofErr w:type="spellStart"/>
      <w:r w:rsidRPr="00EA462F">
        <w:rPr>
          <w:rFonts w:ascii="Arial" w:hAnsi="Arial" w:cs="Arial"/>
          <w:sz w:val="24"/>
          <w:szCs w:val="24"/>
        </w:rPr>
        <w:t>Huhtaniemi</w:t>
      </w:r>
      <w:proofErr w:type="spellEnd"/>
      <w:r>
        <w:rPr>
          <w:rFonts w:ascii="Arial" w:hAnsi="Arial" w:cs="Arial"/>
          <w:sz w:val="24"/>
          <w:szCs w:val="24"/>
        </w:rPr>
        <w:t xml:space="preserve"> IT</w:t>
      </w:r>
      <w:r w:rsidRPr="00EA462F">
        <w:rPr>
          <w:rFonts w:ascii="Arial" w:hAnsi="Arial" w:cs="Arial"/>
          <w:sz w:val="24"/>
          <w:szCs w:val="24"/>
        </w:rPr>
        <w:t>, Lean</w:t>
      </w:r>
      <w:r>
        <w:rPr>
          <w:rFonts w:ascii="Arial" w:hAnsi="Arial" w:cs="Arial"/>
          <w:sz w:val="24"/>
          <w:szCs w:val="24"/>
        </w:rPr>
        <w:t xml:space="preserve"> MEJ</w:t>
      </w:r>
      <w:r w:rsidRPr="00EA462F">
        <w:rPr>
          <w:rFonts w:ascii="Arial" w:hAnsi="Arial" w:cs="Arial"/>
          <w:sz w:val="24"/>
          <w:szCs w:val="24"/>
        </w:rPr>
        <w:t>, Keevil</w:t>
      </w:r>
      <w:r>
        <w:rPr>
          <w:rFonts w:ascii="Arial" w:hAnsi="Arial" w:cs="Arial"/>
          <w:sz w:val="24"/>
          <w:szCs w:val="24"/>
        </w:rPr>
        <w:t xml:space="preserve"> BG</w:t>
      </w:r>
      <w:r w:rsidRPr="00EA462F">
        <w:rPr>
          <w:rFonts w:ascii="Arial" w:hAnsi="Arial" w:cs="Arial"/>
          <w:sz w:val="24"/>
          <w:szCs w:val="24"/>
        </w:rPr>
        <w:t xml:space="preserve">, </w:t>
      </w:r>
      <w:proofErr w:type="spellStart"/>
      <w:r w:rsidRPr="00EA462F">
        <w:rPr>
          <w:rFonts w:ascii="Arial" w:hAnsi="Arial" w:cs="Arial"/>
          <w:sz w:val="24"/>
          <w:szCs w:val="24"/>
        </w:rPr>
        <w:t>Rastrelli</w:t>
      </w:r>
      <w:proofErr w:type="spellEnd"/>
      <w:r>
        <w:rPr>
          <w:rFonts w:ascii="Arial" w:hAnsi="Arial" w:cs="Arial"/>
          <w:sz w:val="24"/>
          <w:szCs w:val="24"/>
        </w:rPr>
        <w:t xml:space="preserve"> G</w:t>
      </w:r>
      <w:r w:rsidRPr="00EA462F">
        <w:rPr>
          <w:rFonts w:ascii="Arial" w:hAnsi="Arial" w:cs="Arial"/>
          <w:sz w:val="24"/>
          <w:szCs w:val="24"/>
        </w:rPr>
        <w:t>, Forti</w:t>
      </w:r>
      <w:r>
        <w:rPr>
          <w:rFonts w:ascii="Arial" w:hAnsi="Arial" w:cs="Arial"/>
          <w:sz w:val="24"/>
          <w:szCs w:val="24"/>
        </w:rPr>
        <w:t xml:space="preserve"> G</w:t>
      </w:r>
      <w:r w:rsidRPr="00EA462F">
        <w:rPr>
          <w:rFonts w:ascii="Arial" w:hAnsi="Arial" w:cs="Arial"/>
          <w:sz w:val="24"/>
          <w:szCs w:val="24"/>
        </w:rPr>
        <w:t xml:space="preserve">, </w:t>
      </w:r>
      <w:proofErr w:type="spellStart"/>
      <w:r w:rsidRPr="00EA462F">
        <w:rPr>
          <w:rFonts w:ascii="Arial" w:hAnsi="Arial" w:cs="Arial"/>
          <w:sz w:val="24"/>
          <w:szCs w:val="24"/>
        </w:rPr>
        <w:t>Bartfai</w:t>
      </w:r>
      <w:proofErr w:type="spellEnd"/>
      <w:r>
        <w:rPr>
          <w:rFonts w:ascii="Arial" w:hAnsi="Arial" w:cs="Arial"/>
          <w:sz w:val="24"/>
          <w:szCs w:val="24"/>
        </w:rPr>
        <w:t xml:space="preserve"> G</w:t>
      </w:r>
      <w:r w:rsidRPr="00EA462F">
        <w:rPr>
          <w:rFonts w:ascii="Arial" w:hAnsi="Arial" w:cs="Arial"/>
          <w:sz w:val="24"/>
          <w:szCs w:val="24"/>
        </w:rPr>
        <w:t xml:space="preserve">, </w:t>
      </w:r>
      <w:proofErr w:type="spellStart"/>
      <w:r w:rsidRPr="00EA462F">
        <w:rPr>
          <w:rFonts w:ascii="Arial" w:hAnsi="Arial" w:cs="Arial"/>
          <w:sz w:val="24"/>
          <w:szCs w:val="24"/>
        </w:rPr>
        <w:t>Casanueva</w:t>
      </w:r>
      <w:proofErr w:type="spellEnd"/>
      <w:r>
        <w:rPr>
          <w:rFonts w:ascii="Arial" w:hAnsi="Arial" w:cs="Arial"/>
          <w:sz w:val="24"/>
          <w:szCs w:val="24"/>
        </w:rPr>
        <w:t xml:space="preserve"> FF</w:t>
      </w:r>
      <w:r w:rsidRPr="00EA462F">
        <w:rPr>
          <w:rFonts w:ascii="Arial" w:hAnsi="Arial" w:cs="Arial"/>
          <w:sz w:val="24"/>
          <w:szCs w:val="24"/>
        </w:rPr>
        <w:t>, Kula</w:t>
      </w:r>
      <w:r>
        <w:rPr>
          <w:rFonts w:ascii="Arial" w:hAnsi="Arial" w:cs="Arial"/>
          <w:sz w:val="24"/>
          <w:szCs w:val="24"/>
        </w:rPr>
        <w:t xml:space="preserve"> K</w:t>
      </w:r>
      <w:r w:rsidRPr="00EA462F">
        <w:rPr>
          <w:rFonts w:ascii="Arial" w:hAnsi="Arial" w:cs="Arial"/>
          <w:sz w:val="24"/>
          <w:szCs w:val="24"/>
        </w:rPr>
        <w:t xml:space="preserve">, </w:t>
      </w:r>
      <w:proofErr w:type="spellStart"/>
      <w:r w:rsidRPr="00EA462F">
        <w:rPr>
          <w:rFonts w:ascii="Arial" w:hAnsi="Arial" w:cs="Arial"/>
          <w:sz w:val="24"/>
          <w:szCs w:val="24"/>
        </w:rPr>
        <w:t>Punab</w:t>
      </w:r>
      <w:proofErr w:type="spellEnd"/>
      <w:r>
        <w:rPr>
          <w:rFonts w:ascii="Arial" w:hAnsi="Arial" w:cs="Arial"/>
          <w:sz w:val="24"/>
          <w:szCs w:val="24"/>
        </w:rPr>
        <w:t xml:space="preserve"> M</w:t>
      </w:r>
      <w:r w:rsidRPr="00EA462F">
        <w:rPr>
          <w:rFonts w:ascii="Arial" w:hAnsi="Arial" w:cs="Arial"/>
          <w:sz w:val="24"/>
          <w:szCs w:val="24"/>
        </w:rPr>
        <w:t xml:space="preserve">,  </w:t>
      </w:r>
      <w:proofErr w:type="spellStart"/>
      <w:r w:rsidRPr="00EA462F">
        <w:rPr>
          <w:rFonts w:ascii="Arial" w:hAnsi="Arial" w:cs="Arial"/>
          <w:sz w:val="24"/>
          <w:szCs w:val="24"/>
        </w:rPr>
        <w:t>Giwercman</w:t>
      </w:r>
      <w:proofErr w:type="spellEnd"/>
      <w:r>
        <w:rPr>
          <w:rFonts w:ascii="Arial" w:hAnsi="Arial" w:cs="Arial"/>
          <w:sz w:val="24"/>
          <w:szCs w:val="24"/>
        </w:rPr>
        <w:t xml:space="preserve"> A</w:t>
      </w:r>
      <w:r w:rsidRPr="00EA462F">
        <w:rPr>
          <w:rFonts w:ascii="Arial" w:hAnsi="Arial" w:cs="Arial"/>
          <w:sz w:val="24"/>
          <w:szCs w:val="24"/>
        </w:rPr>
        <w:t xml:space="preserve">, </w:t>
      </w:r>
      <w:proofErr w:type="spellStart"/>
      <w:r w:rsidRPr="00EA462F">
        <w:rPr>
          <w:rFonts w:ascii="Arial" w:hAnsi="Arial" w:cs="Arial"/>
          <w:sz w:val="24"/>
          <w:szCs w:val="24"/>
        </w:rPr>
        <w:t>Claessens</w:t>
      </w:r>
      <w:proofErr w:type="spellEnd"/>
      <w:r>
        <w:rPr>
          <w:rFonts w:ascii="Arial" w:hAnsi="Arial" w:cs="Arial"/>
          <w:sz w:val="24"/>
          <w:szCs w:val="24"/>
        </w:rPr>
        <w:t xml:space="preserve"> F</w:t>
      </w:r>
      <w:r w:rsidRPr="00EA462F">
        <w:rPr>
          <w:rFonts w:ascii="Arial" w:hAnsi="Arial" w:cs="Arial"/>
          <w:sz w:val="24"/>
          <w:szCs w:val="24"/>
        </w:rPr>
        <w:t xml:space="preserve">, </w:t>
      </w:r>
      <w:proofErr w:type="spellStart"/>
      <w:r w:rsidRPr="00EA462F">
        <w:rPr>
          <w:rFonts w:ascii="Arial" w:hAnsi="Arial" w:cs="Arial"/>
          <w:sz w:val="24"/>
          <w:szCs w:val="24"/>
        </w:rPr>
        <w:t>Decallonne</w:t>
      </w:r>
      <w:proofErr w:type="spellEnd"/>
      <w:r>
        <w:rPr>
          <w:rFonts w:ascii="Arial" w:hAnsi="Arial" w:cs="Arial"/>
          <w:sz w:val="24"/>
          <w:szCs w:val="24"/>
        </w:rPr>
        <w:t xml:space="preserve"> B</w:t>
      </w:r>
      <w:r w:rsidRPr="00EA462F">
        <w:rPr>
          <w:rFonts w:ascii="Arial" w:hAnsi="Arial" w:cs="Arial"/>
          <w:sz w:val="24"/>
          <w:szCs w:val="24"/>
        </w:rPr>
        <w:t xml:space="preserve">, </w:t>
      </w:r>
      <w:proofErr w:type="spellStart"/>
      <w:r w:rsidRPr="00EA462F">
        <w:rPr>
          <w:rFonts w:ascii="Arial" w:hAnsi="Arial" w:cs="Arial"/>
          <w:sz w:val="24"/>
          <w:szCs w:val="24"/>
        </w:rPr>
        <w:t>Vanderschueren</w:t>
      </w:r>
      <w:proofErr w:type="spellEnd"/>
      <w:r>
        <w:rPr>
          <w:rFonts w:ascii="Arial" w:hAnsi="Arial" w:cs="Arial"/>
          <w:sz w:val="24"/>
          <w:szCs w:val="24"/>
        </w:rPr>
        <w:t xml:space="preserve"> D</w:t>
      </w:r>
      <w:r w:rsidRPr="00EA462F">
        <w:rPr>
          <w:rFonts w:ascii="Arial" w:hAnsi="Arial" w:cs="Arial"/>
          <w:sz w:val="24"/>
          <w:szCs w:val="24"/>
        </w:rPr>
        <w:t xml:space="preserve"> and the European </w:t>
      </w:r>
      <w:r w:rsidRPr="00EA462F">
        <w:rPr>
          <w:rFonts w:ascii="Arial" w:hAnsi="Arial" w:cs="Arial"/>
          <w:sz w:val="24"/>
          <w:szCs w:val="24"/>
        </w:rPr>
        <w:lastRenderedPageBreak/>
        <w:t xml:space="preserve">Male Ageing Study </w:t>
      </w:r>
      <w:proofErr w:type="spellStart"/>
      <w:r w:rsidRPr="00EA462F">
        <w:rPr>
          <w:rFonts w:ascii="Arial" w:hAnsi="Arial" w:cs="Arial"/>
          <w:sz w:val="24"/>
          <w:szCs w:val="24"/>
        </w:rPr>
        <w:t>Study</w:t>
      </w:r>
      <w:proofErr w:type="spellEnd"/>
      <w:r w:rsidRPr="00EA462F">
        <w:rPr>
          <w:rFonts w:ascii="Arial" w:hAnsi="Arial" w:cs="Arial"/>
          <w:sz w:val="24"/>
          <w:szCs w:val="24"/>
        </w:rPr>
        <w:t xml:space="preserve"> Group</w:t>
      </w:r>
      <w:r w:rsidR="00BA6D28">
        <w:rPr>
          <w:rFonts w:ascii="Arial" w:hAnsi="Arial" w:cs="Arial"/>
          <w:sz w:val="24"/>
          <w:szCs w:val="24"/>
        </w:rPr>
        <w:t xml:space="preserve">. </w:t>
      </w:r>
      <w:r w:rsidRPr="00EA462F">
        <w:rPr>
          <w:rFonts w:ascii="Arial" w:hAnsi="Arial" w:cs="Arial"/>
          <w:sz w:val="24"/>
          <w:szCs w:val="24"/>
        </w:rPr>
        <w:t xml:space="preserve">Low Free Testosterone Is Associated with Hypogonadal Signs and Symptoms in Men with Normal Total Testosterone. J Clin Endocrinol </w:t>
      </w:r>
      <w:proofErr w:type="spellStart"/>
      <w:r w:rsidRPr="00EA462F">
        <w:rPr>
          <w:rFonts w:ascii="Arial" w:hAnsi="Arial" w:cs="Arial"/>
          <w:sz w:val="24"/>
          <w:szCs w:val="24"/>
        </w:rPr>
        <w:t>Metab</w:t>
      </w:r>
      <w:proofErr w:type="spellEnd"/>
      <w:r w:rsidRPr="00EA462F">
        <w:rPr>
          <w:rFonts w:ascii="Arial" w:hAnsi="Arial" w:cs="Arial"/>
          <w:sz w:val="24"/>
          <w:szCs w:val="24"/>
        </w:rPr>
        <w:t xml:space="preserve"> </w:t>
      </w:r>
      <w:r>
        <w:rPr>
          <w:rFonts w:ascii="Arial" w:hAnsi="Arial" w:cs="Arial"/>
          <w:sz w:val="24"/>
          <w:szCs w:val="24"/>
        </w:rPr>
        <w:t>2016;</w:t>
      </w:r>
      <w:r w:rsidRPr="00EA462F">
        <w:rPr>
          <w:rFonts w:ascii="Arial" w:hAnsi="Arial" w:cs="Arial"/>
          <w:sz w:val="24"/>
          <w:szCs w:val="24"/>
        </w:rPr>
        <w:t>101</w:t>
      </w:r>
      <w:r>
        <w:rPr>
          <w:rFonts w:ascii="Arial" w:hAnsi="Arial" w:cs="Arial"/>
          <w:sz w:val="24"/>
          <w:szCs w:val="24"/>
        </w:rPr>
        <w:t>;</w:t>
      </w:r>
      <w:r w:rsidRPr="00EA462F">
        <w:rPr>
          <w:rFonts w:ascii="Arial" w:hAnsi="Arial" w:cs="Arial"/>
          <w:sz w:val="24"/>
          <w:szCs w:val="24"/>
        </w:rPr>
        <w:t xml:space="preserve"> 2647–2657</w:t>
      </w:r>
    </w:p>
    <w:p w14:paraId="6DDF6CF0" w14:textId="77777777" w:rsidR="00766560" w:rsidRDefault="00766560" w:rsidP="00766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color w:val="000000"/>
          <w:sz w:val="24"/>
          <w:szCs w:val="24"/>
        </w:rPr>
      </w:pPr>
      <w:r>
        <w:rPr>
          <w:rFonts w:ascii="Arial" w:hAnsi="Arial" w:cs="Arial"/>
          <w:sz w:val="24"/>
          <w:szCs w:val="24"/>
        </w:rPr>
        <w:t>30.</w:t>
      </w:r>
      <w:r w:rsidRPr="00766560">
        <w:rPr>
          <w:rFonts w:ascii="Arial" w:hAnsi="Arial" w:cs="Arial"/>
          <w:color w:val="000000"/>
          <w:sz w:val="24"/>
          <w:szCs w:val="24"/>
        </w:rPr>
        <w:t xml:space="preserve"> </w:t>
      </w:r>
      <w:r>
        <w:rPr>
          <w:rFonts w:ascii="Arial" w:hAnsi="Arial" w:cs="Arial"/>
          <w:color w:val="000000"/>
          <w:sz w:val="24"/>
          <w:szCs w:val="24"/>
        </w:rPr>
        <w:t>Wallace IR, Michelle C. McKinley MC, Bell PM, Hunter SJ. Sex hormone binding globulin and insulin resistance Clinical Endocrinology 2013; 78; 321–329</w:t>
      </w:r>
    </w:p>
    <w:p w14:paraId="2F631B57" w14:textId="77777777" w:rsidR="0091792A" w:rsidRDefault="00766560" w:rsidP="00B00533">
      <w:pPr>
        <w:spacing w:after="0" w:line="480" w:lineRule="auto"/>
        <w:jc w:val="both"/>
        <w:rPr>
          <w:rFonts w:ascii="Arial" w:hAnsi="Arial" w:cs="Arial"/>
          <w:sz w:val="24"/>
          <w:szCs w:val="24"/>
        </w:rPr>
      </w:pPr>
      <w:r>
        <w:rPr>
          <w:rFonts w:ascii="Arial" w:hAnsi="Arial" w:cs="Arial"/>
          <w:color w:val="000000"/>
          <w:sz w:val="24"/>
          <w:szCs w:val="24"/>
        </w:rPr>
        <w:t>31.</w:t>
      </w:r>
      <w:r w:rsidRPr="00766560">
        <w:rPr>
          <w:rFonts w:ascii="Arial" w:hAnsi="Arial" w:cs="Arial"/>
          <w:sz w:val="24"/>
          <w:szCs w:val="24"/>
        </w:rPr>
        <w:t xml:space="preserve"> </w:t>
      </w:r>
      <w:proofErr w:type="spellStart"/>
      <w:r>
        <w:rPr>
          <w:rFonts w:ascii="Arial" w:hAnsi="Arial" w:cs="Arial"/>
          <w:sz w:val="24"/>
          <w:szCs w:val="24"/>
        </w:rPr>
        <w:t>Handelsman</w:t>
      </w:r>
      <w:proofErr w:type="spellEnd"/>
      <w:r>
        <w:rPr>
          <w:rFonts w:ascii="Arial" w:hAnsi="Arial" w:cs="Arial"/>
          <w:sz w:val="24"/>
          <w:szCs w:val="24"/>
        </w:rPr>
        <w:t xml:space="preserve"> DJ</w:t>
      </w:r>
      <w:r w:rsidR="00BA6D28">
        <w:rPr>
          <w:rFonts w:ascii="Arial" w:hAnsi="Arial" w:cs="Arial"/>
          <w:sz w:val="24"/>
          <w:szCs w:val="24"/>
        </w:rPr>
        <w:t>.</w:t>
      </w:r>
      <w:r>
        <w:rPr>
          <w:rFonts w:ascii="Arial" w:hAnsi="Arial" w:cs="Arial"/>
          <w:sz w:val="24"/>
          <w:szCs w:val="24"/>
        </w:rPr>
        <w:t xml:space="preserve"> Free Testosterone: Pumping up the Tires or Ending the Free Ride? Endocrine Reviews 2017; 38; 297–301</w:t>
      </w:r>
    </w:p>
    <w:p w14:paraId="081C9EAB" w14:textId="77777777" w:rsidR="00B00533" w:rsidRDefault="00B00533">
      <w:pPr>
        <w:spacing w:after="0" w:line="240" w:lineRule="auto"/>
        <w:rPr>
          <w:rFonts w:ascii="Arial" w:eastAsia="Arial" w:hAnsi="Arial" w:cs="Arial"/>
          <w:sz w:val="24"/>
          <w:shd w:val="clear" w:color="auto" w:fill="FFFFFF"/>
        </w:rPr>
      </w:pPr>
    </w:p>
    <w:p w14:paraId="4CFFB33A" w14:textId="77777777" w:rsidR="005B3081" w:rsidRPr="0081340E" w:rsidRDefault="00304745" w:rsidP="00304745">
      <w:pPr>
        <w:spacing w:after="0" w:line="480" w:lineRule="auto"/>
        <w:rPr>
          <w:rFonts w:ascii="Arial" w:hAnsi="Arial" w:cs="Arial"/>
          <w:color w:val="FF0000"/>
          <w:sz w:val="24"/>
          <w:szCs w:val="24"/>
        </w:rPr>
      </w:pPr>
      <w:r w:rsidRPr="0081340E">
        <w:rPr>
          <w:rFonts w:ascii="Arial" w:hAnsi="Arial" w:cs="Arial"/>
          <w:color w:val="FF0000"/>
          <w:sz w:val="24"/>
          <w:szCs w:val="24"/>
        </w:rPr>
        <w:t xml:space="preserve">32. </w:t>
      </w:r>
      <w:proofErr w:type="spellStart"/>
      <w:r w:rsidR="005B3081" w:rsidRPr="0081340E">
        <w:rPr>
          <w:rFonts w:ascii="Arial" w:hAnsi="Arial" w:cs="Arial"/>
          <w:color w:val="FF0000"/>
          <w:sz w:val="24"/>
          <w:szCs w:val="24"/>
        </w:rPr>
        <w:t>Coviello</w:t>
      </w:r>
      <w:proofErr w:type="spellEnd"/>
      <w:r w:rsidR="00305EAF" w:rsidRPr="0081340E">
        <w:rPr>
          <w:rFonts w:ascii="Arial" w:hAnsi="Arial" w:cs="Arial"/>
          <w:color w:val="FF0000"/>
          <w:sz w:val="24"/>
          <w:szCs w:val="24"/>
        </w:rPr>
        <w:t xml:space="preserve"> AD</w:t>
      </w:r>
      <w:r w:rsidR="005B3081" w:rsidRPr="0081340E">
        <w:rPr>
          <w:rFonts w:ascii="Arial" w:hAnsi="Arial" w:cs="Arial"/>
          <w:color w:val="FF0000"/>
          <w:sz w:val="24"/>
          <w:szCs w:val="24"/>
        </w:rPr>
        <w:t>, Haring</w:t>
      </w:r>
      <w:r w:rsidR="00305EAF" w:rsidRPr="0081340E">
        <w:rPr>
          <w:rFonts w:ascii="Arial" w:hAnsi="Arial" w:cs="Arial"/>
          <w:color w:val="FF0000"/>
          <w:sz w:val="24"/>
          <w:szCs w:val="24"/>
        </w:rPr>
        <w:t xml:space="preserve"> R</w:t>
      </w:r>
      <w:r w:rsidR="005B3081" w:rsidRPr="0081340E">
        <w:rPr>
          <w:rFonts w:ascii="Arial" w:hAnsi="Arial" w:cs="Arial"/>
          <w:color w:val="FF0000"/>
          <w:sz w:val="24"/>
          <w:szCs w:val="24"/>
        </w:rPr>
        <w:t>, Wellons</w:t>
      </w:r>
      <w:r w:rsidR="00305EAF" w:rsidRPr="0081340E">
        <w:rPr>
          <w:rFonts w:ascii="Arial" w:hAnsi="Arial" w:cs="Arial"/>
          <w:color w:val="FF0000"/>
          <w:sz w:val="24"/>
          <w:szCs w:val="24"/>
        </w:rPr>
        <w:t xml:space="preserve"> M</w:t>
      </w:r>
      <w:r w:rsidR="005B3081" w:rsidRPr="0081340E">
        <w:rPr>
          <w:rFonts w:ascii="Arial" w:hAnsi="Arial" w:cs="Arial"/>
          <w:color w:val="FF0000"/>
          <w:sz w:val="24"/>
          <w:szCs w:val="24"/>
        </w:rPr>
        <w:t>, Vaidya</w:t>
      </w:r>
      <w:r w:rsidR="00305EAF" w:rsidRPr="0081340E">
        <w:rPr>
          <w:rFonts w:ascii="Arial" w:hAnsi="Arial" w:cs="Arial"/>
          <w:color w:val="FF0000"/>
          <w:sz w:val="24"/>
          <w:szCs w:val="24"/>
        </w:rPr>
        <w:t xml:space="preserve"> D</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Lehtimaki</w:t>
      </w:r>
      <w:proofErr w:type="spellEnd"/>
      <w:r w:rsidR="00305EAF" w:rsidRPr="0081340E">
        <w:rPr>
          <w:rFonts w:ascii="Arial" w:hAnsi="Arial" w:cs="Arial"/>
          <w:color w:val="FF0000"/>
          <w:sz w:val="24"/>
          <w:szCs w:val="24"/>
        </w:rPr>
        <w:t xml:space="preserve"> T</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Keildson</w:t>
      </w:r>
      <w:proofErr w:type="spellEnd"/>
      <w:r w:rsidR="00305EAF" w:rsidRPr="0081340E">
        <w:rPr>
          <w:rFonts w:ascii="Arial" w:hAnsi="Arial" w:cs="Arial"/>
          <w:color w:val="FF0000"/>
          <w:sz w:val="24"/>
          <w:szCs w:val="24"/>
        </w:rPr>
        <w:t xml:space="preserve"> S</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Lunetta</w:t>
      </w:r>
      <w:proofErr w:type="spellEnd"/>
      <w:r w:rsidR="00305EAF" w:rsidRPr="0081340E">
        <w:rPr>
          <w:rFonts w:ascii="Arial" w:hAnsi="Arial" w:cs="Arial"/>
          <w:color w:val="FF0000"/>
          <w:sz w:val="24"/>
          <w:szCs w:val="24"/>
        </w:rPr>
        <w:t xml:space="preserve"> KL</w:t>
      </w:r>
      <w:r w:rsidR="005B3081" w:rsidRPr="0081340E">
        <w:rPr>
          <w:rFonts w:ascii="Arial" w:hAnsi="Arial" w:cs="Arial"/>
          <w:color w:val="FF0000"/>
          <w:sz w:val="24"/>
          <w:szCs w:val="24"/>
        </w:rPr>
        <w:t>, He</w:t>
      </w:r>
      <w:r w:rsidR="00305EAF" w:rsidRPr="0081340E">
        <w:rPr>
          <w:rFonts w:ascii="Arial" w:hAnsi="Arial" w:cs="Arial"/>
          <w:color w:val="FF0000"/>
          <w:sz w:val="24"/>
          <w:szCs w:val="24"/>
        </w:rPr>
        <w:t xml:space="preserve"> C</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Fornage</w:t>
      </w:r>
      <w:proofErr w:type="spellEnd"/>
      <w:r w:rsidR="00305EAF" w:rsidRPr="0081340E">
        <w:rPr>
          <w:rFonts w:ascii="Arial" w:hAnsi="Arial" w:cs="Arial"/>
          <w:color w:val="FF0000"/>
          <w:sz w:val="24"/>
          <w:szCs w:val="24"/>
        </w:rPr>
        <w:t xml:space="preserve"> M</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Lagou</w:t>
      </w:r>
      <w:proofErr w:type="spellEnd"/>
      <w:r w:rsidR="00305EAF" w:rsidRPr="0081340E">
        <w:rPr>
          <w:rFonts w:ascii="Arial" w:hAnsi="Arial" w:cs="Arial"/>
          <w:color w:val="FF0000"/>
          <w:sz w:val="24"/>
          <w:szCs w:val="24"/>
        </w:rPr>
        <w:t xml:space="preserve"> V</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Mangino</w:t>
      </w:r>
      <w:proofErr w:type="spellEnd"/>
      <w:r w:rsidR="00305EAF" w:rsidRPr="0081340E">
        <w:rPr>
          <w:rFonts w:ascii="Arial" w:hAnsi="Arial" w:cs="Arial"/>
          <w:color w:val="FF0000"/>
          <w:sz w:val="24"/>
          <w:szCs w:val="24"/>
        </w:rPr>
        <w:t xml:space="preserve"> M</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Onland-Moret</w:t>
      </w:r>
      <w:proofErr w:type="spellEnd"/>
      <w:r w:rsidR="00305EAF" w:rsidRPr="0081340E">
        <w:rPr>
          <w:rFonts w:ascii="Arial" w:hAnsi="Arial" w:cs="Arial"/>
          <w:color w:val="FF0000"/>
          <w:sz w:val="24"/>
          <w:szCs w:val="24"/>
        </w:rPr>
        <w:t xml:space="preserve"> NC</w:t>
      </w:r>
      <w:r w:rsidR="005B3081" w:rsidRPr="0081340E">
        <w:rPr>
          <w:rFonts w:ascii="Arial" w:hAnsi="Arial" w:cs="Arial"/>
          <w:color w:val="FF0000"/>
          <w:sz w:val="24"/>
          <w:szCs w:val="24"/>
        </w:rPr>
        <w:t>, Chen</w:t>
      </w:r>
      <w:r w:rsidR="00305EAF" w:rsidRPr="0081340E">
        <w:rPr>
          <w:rFonts w:ascii="Arial" w:hAnsi="Arial" w:cs="Arial"/>
          <w:color w:val="FF0000"/>
          <w:sz w:val="24"/>
          <w:szCs w:val="24"/>
        </w:rPr>
        <w:t xml:space="preserve"> B</w:t>
      </w:r>
      <w:r w:rsidR="005B3081" w:rsidRPr="0081340E">
        <w:rPr>
          <w:rFonts w:ascii="Arial" w:hAnsi="Arial" w:cs="Arial"/>
          <w:color w:val="FF0000"/>
          <w:sz w:val="24"/>
          <w:szCs w:val="24"/>
        </w:rPr>
        <w:t>, Eriksson</w:t>
      </w:r>
      <w:r w:rsidR="00305EAF" w:rsidRPr="0081340E">
        <w:rPr>
          <w:rFonts w:ascii="Arial" w:hAnsi="Arial" w:cs="Arial"/>
          <w:color w:val="FF0000"/>
          <w:sz w:val="24"/>
          <w:szCs w:val="24"/>
        </w:rPr>
        <w:t xml:space="preserve"> J</w:t>
      </w:r>
      <w:r w:rsidR="005B3081" w:rsidRPr="0081340E">
        <w:rPr>
          <w:rFonts w:ascii="Arial" w:hAnsi="Arial" w:cs="Arial"/>
          <w:color w:val="FF0000"/>
          <w:sz w:val="24"/>
          <w:szCs w:val="24"/>
        </w:rPr>
        <w:t>, Melissa Garcia</w:t>
      </w:r>
      <w:r w:rsidR="00A22824" w:rsidRPr="0081340E">
        <w:rPr>
          <w:rFonts w:ascii="Arial" w:hAnsi="Arial" w:cs="Arial"/>
          <w:color w:val="FF0000"/>
          <w:sz w:val="24"/>
          <w:szCs w:val="24"/>
        </w:rPr>
        <w:t xml:space="preserve"> M</w:t>
      </w:r>
      <w:r w:rsidR="005B3081" w:rsidRPr="0081340E">
        <w:rPr>
          <w:rFonts w:ascii="Arial" w:hAnsi="Arial" w:cs="Arial"/>
          <w:color w:val="FF0000"/>
          <w:sz w:val="24"/>
          <w:szCs w:val="24"/>
        </w:rPr>
        <w:t>, Liu</w:t>
      </w:r>
      <w:r w:rsidR="00A22824" w:rsidRPr="0081340E">
        <w:rPr>
          <w:rFonts w:ascii="Arial" w:hAnsi="Arial" w:cs="Arial"/>
          <w:color w:val="FF0000"/>
          <w:sz w:val="24"/>
          <w:szCs w:val="24"/>
        </w:rPr>
        <w:t xml:space="preserve"> YM</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Koster</w:t>
      </w:r>
      <w:proofErr w:type="spellEnd"/>
      <w:r w:rsidR="00A22824" w:rsidRPr="0081340E">
        <w:rPr>
          <w:rFonts w:ascii="Arial" w:hAnsi="Arial" w:cs="Arial"/>
          <w:color w:val="FF0000"/>
          <w:sz w:val="24"/>
          <w:szCs w:val="24"/>
        </w:rPr>
        <w:t xml:space="preserve"> A</w:t>
      </w:r>
      <w:r w:rsidR="005B3081" w:rsidRPr="0081340E">
        <w:rPr>
          <w:rFonts w:ascii="Arial" w:hAnsi="Arial" w:cs="Arial"/>
          <w:color w:val="FF0000"/>
          <w:sz w:val="24"/>
          <w:szCs w:val="24"/>
        </w:rPr>
        <w:t>, Lohman</w:t>
      </w:r>
      <w:r w:rsidR="00A22824" w:rsidRPr="0081340E">
        <w:rPr>
          <w:rFonts w:ascii="Arial" w:hAnsi="Arial" w:cs="Arial"/>
          <w:color w:val="FF0000"/>
          <w:sz w:val="24"/>
          <w:szCs w:val="24"/>
        </w:rPr>
        <w:t xml:space="preserve"> K</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Lyytikainen</w:t>
      </w:r>
      <w:proofErr w:type="spellEnd"/>
      <w:r w:rsidR="00A22824" w:rsidRPr="0081340E">
        <w:rPr>
          <w:rFonts w:ascii="Arial" w:hAnsi="Arial" w:cs="Arial"/>
          <w:color w:val="FF0000"/>
          <w:sz w:val="24"/>
          <w:szCs w:val="24"/>
        </w:rPr>
        <w:t xml:space="preserve"> L-P</w:t>
      </w:r>
      <w:r w:rsidR="005B3081" w:rsidRPr="0081340E">
        <w:rPr>
          <w:rFonts w:ascii="Arial" w:hAnsi="Arial" w:cs="Arial"/>
          <w:color w:val="FF0000"/>
          <w:sz w:val="24"/>
          <w:szCs w:val="24"/>
        </w:rPr>
        <w:t xml:space="preserve"> , Petersen</w:t>
      </w:r>
      <w:r w:rsidR="00A22824" w:rsidRPr="0081340E">
        <w:rPr>
          <w:rFonts w:ascii="Arial" w:hAnsi="Arial" w:cs="Arial"/>
          <w:color w:val="FF0000"/>
          <w:sz w:val="24"/>
          <w:szCs w:val="24"/>
        </w:rPr>
        <w:t xml:space="preserve"> A-K</w:t>
      </w:r>
      <w:r w:rsidR="005B3081" w:rsidRPr="0081340E">
        <w:rPr>
          <w:rFonts w:ascii="Arial" w:hAnsi="Arial" w:cs="Arial"/>
          <w:color w:val="FF0000"/>
          <w:sz w:val="24"/>
          <w:szCs w:val="24"/>
        </w:rPr>
        <w:t>, Prescott</w:t>
      </w:r>
      <w:r w:rsidR="00A22824" w:rsidRPr="0081340E">
        <w:rPr>
          <w:rFonts w:ascii="Arial" w:hAnsi="Arial" w:cs="Arial"/>
          <w:color w:val="FF0000"/>
          <w:sz w:val="24"/>
          <w:szCs w:val="24"/>
        </w:rPr>
        <w:t xml:space="preserve"> J</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Stolk</w:t>
      </w:r>
      <w:proofErr w:type="spellEnd"/>
      <w:r w:rsidR="0029102F" w:rsidRPr="0081340E">
        <w:rPr>
          <w:rFonts w:ascii="Arial" w:hAnsi="Arial" w:cs="Arial"/>
          <w:color w:val="FF0000"/>
          <w:sz w:val="24"/>
          <w:szCs w:val="24"/>
        </w:rPr>
        <w:t xml:space="preserve"> L</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Vandenput</w:t>
      </w:r>
      <w:proofErr w:type="spellEnd"/>
      <w:r w:rsidR="0029102F" w:rsidRPr="0081340E">
        <w:rPr>
          <w:rFonts w:ascii="Arial" w:hAnsi="Arial" w:cs="Arial"/>
          <w:color w:val="FF0000"/>
          <w:sz w:val="24"/>
          <w:szCs w:val="24"/>
        </w:rPr>
        <w:t xml:space="preserve"> L</w:t>
      </w:r>
      <w:r w:rsidR="005B3081" w:rsidRPr="0081340E">
        <w:rPr>
          <w:rFonts w:ascii="Arial" w:hAnsi="Arial" w:cs="Arial"/>
          <w:color w:val="FF0000"/>
          <w:sz w:val="24"/>
          <w:szCs w:val="24"/>
        </w:rPr>
        <w:t>, Wood</w:t>
      </w:r>
      <w:r w:rsidR="0029102F" w:rsidRPr="0081340E">
        <w:rPr>
          <w:rFonts w:ascii="Arial" w:hAnsi="Arial" w:cs="Arial"/>
          <w:color w:val="FF0000"/>
          <w:sz w:val="24"/>
          <w:szCs w:val="24"/>
        </w:rPr>
        <w:t xml:space="preserve"> AR</w:t>
      </w:r>
      <w:r w:rsidR="005B3081" w:rsidRPr="0081340E">
        <w:rPr>
          <w:rFonts w:ascii="Arial" w:hAnsi="Arial" w:cs="Arial"/>
          <w:color w:val="FF0000"/>
          <w:sz w:val="24"/>
          <w:szCs w:val="24"/>
        </w:rPr>
        <w:t>, Zhuang</w:t>
      </w:r>
      <w:r w:rsidR="0029102F" w:rsidRPr="0081340E">
        <w:rPr>
          <w:rFonts w:ascii="Arial" w:hAnsi="Arial" w:cs="Arial"/>
          <w:color w:val="FF0000"/>
          <w:sz w:val="24"/>
          <w:szCs w:val="24"/>
        </w:rPr>
        <w:t xml:space="preserve"> WV</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Ruokonen</w:t>
      </w:r>
      <w:proofErr w:type="spellEnd"/>
      <w:r w:rsidR="0029102F" w:rsidRPr="0081340E">
        <w:rPr>
          <w:rFonts w:ascii="Arial" w:hAnsi="Arial" w:cs="Arial"/>
          <w:color w:val="FF0000"/>
          <w:sz w:val="24"/>
          <w:szCs w:val="24"/>
        </w:rPr>
        <w:t xml:space="preserve"> A</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Hartikainen</w:t>
      </w:r>
      <w:proofErr w:type="spellEnd"/>
      <w:r w:rsidR="0029102F" w:rsidRPr="0081340E">
        <w:rPr>
          <w:rFonts w:ascii="Arial" w:hAnsi="Arial" w:cs="Arial"/>
          <w:color w:val="FF0000"/>
          <w:sz w:val="24"/>
          <w:szCs w:val="24"/>
        </w:rPr>
        <w:t xml:space="preserve"> A-L</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Pouta</w:t>
      </w:r>
      <w:proofErr w:type="spellEnd"/>
      <w:r w:rsidR="0029102F" w:rsidRPr="0081340E">
        <w:rPr>
          <w:rFonts w:ascii="Arial" w:hAnsi="Arial" w:cs="Arial"/>
          <w:color w:val="FF0000"/>
          <w:sz w:val="24"/>
          <w:szCs w:val="24"/>
        </w:rPr>
        <w:t xml:space="preserve"> A</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Bandinelli</w:t>
      </w:r>
      <w:proofErr w:type="spellEnd"/>
      <w:r w:rsidR="0029102F" w:rsidRPr="0081340E">
        <w:rPr>
          <w:rFonts w:ascii="Arial" w:hAnsi="Arial" w:cs="Arial"/>
          <w:color w:val="FF0000"/>
          <w:sz w:val="24"/>
          <w:szCs w:val="24"/>
        </w:rPr>
        <w:t xml:space="preserve"> S</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Biffar</w:t>
      </w:r>
      <w:proofErr w:type="spellEnd"/>
      <w:r w:rsidR="0029102F" w:rsidRPr="0081340E">
        <w:rPr>
          <w:rFonts w:ascii="Arial" w:hAnsi="Arial" w:cs="Arial"/>
          <w:color w:val="FF0000"/>
          <w:sz w:val="24"/>
          <w:szCs w:val="24"/>
        </w:rPr>
        <w:t xml:space="preserve"> R</w:t>
      </w:r>
      <w:r w:rsidR="005B3081" w:rsidRPr="0081340E">
        <w:rPr>
          <w:rFonts w:ascii="Arial" w:hAnsi="Arial" w:cs="Arial"/>
          <w:color w:val="FF0000"/>
          <w:sz w:val="24"/>
          <w:szCs w:val="24"/>
        </w:rPr>
        <w:t>, Brabant</w:t>
      </w:r>
      <w:r w:rsidR="0029102F" w:rsidRPr="0081340E">
        <w:rPr>
          <w:rFonts w:ascii="Arial" w:hAnsi="Arial" w:cs="Arial"/>
          <w:color w:val="FF0000"/>
          <w:sz w:val="24"/>
          <w:szCs w:val="24"/>
        </w:rPr>
        <w:t xml:space="preserve"> G</w:t>
      </w:r>
      <w:r w:rsidR="005B3081" w:rsidRPr="0081340E">
        <w:rPr>
          <w:rFonts w:ascii="Arial" w:hAnsi="Arial" w:cs="Arial"/>
          <w:color w:val="FF0000"/>
          <w:sz w:val="24"/>
          <w:szCs w:val="24"/>
        </w:rPr>
        <w:t>, Cox</w:t>
      </w:r>
      <w:r w:rsidR="0029102F" w:rsidRPr="0081340E">
        <w:rPr>
          <w:rFonts w:ascii="Arial" w:hAnsi="Arial" w:cs="Arial"/>
          <w:color w:val="FF0000"/>
          <w:sz w:val="24"/>
          <w:szCs w:val="24"/>
        </w:rPr>
        <w:t xml:space="preserve"> DG</w:t>
      </w:r>
      <w:r w:rsidR="005B3081" w:rsidRPr="0081340E">
        <w:rPr>
          <w:rFonts w:ascii="Arial" w:hAnsi="Arial" w:cs="Arial"/>
          <w:color w:val="FF0000"/>
          <w:sz w:val="24"/>
          <w:szCs w:val="24"/>
        </w:rPr>
        <w:t xml:space="preserve">, Chen </w:t>
      </w:r>
      <w:r w:rsidR="0029102F" w:rsidRPr="0081340E">
        <w:rPr>
          <w:rFonts w:ascii="Arial" w:hAnsi="Arial" w:cs="Arial"/>
          <w:color w:val="FF0000"/>
          <w:sz w:val="24"/>
          <w:szCs w:val="24"/>
        </w:rPr>
        <w:t>Y</w:t>
      </w:r>
      <w:r w:rsidR="005B3081" w:rsidRPr="0081340E">
        <w:rPr>
          <w:rFonts w:ascii="Arial" w:hAnsi="Arial" w:cs="Arial"/>
          <w:color w:val="FF0000"/>
          <w:sz w:val="24"/>
          <w:szCs w:val="24"/>
        </w:rPr>
        <w:t>, Cummings</w:t>
      </w:r>
      <w:r w:rsidR="0029102F" w:rsidRPr="0081340E">
        <w:rPr>
          <w:rFonts w:ascii="Arial" w:hAnsi="Arial" w:cs="Arial"/>
          <w:color w:val="FF0000"/>
          <w:sz w:val="24"/>
          <w:szCs w:val="24"/>
        </w:rPr>
        <w:t xml:space="preserve"> S</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Ferrucci</w:t>
      </w:r>
      <w:proofErr w:type="spellEnd"/>
      <w:r w:rsidR="0029102F" w:rsidRPr="0081340E">
        <w:rPr>
          <w:rFonts w:ascii="Arial" w:hAnsi="Arial" w:cs="Arial"/>
          <w:color w:val="FF0000"/>
          <w:sz w:val="24"/>
          <w:szCs w:val="24"/>
        </w:rPr>
        <w:t xml:space="preserve"> L</w:t>
      </w:r>
      <w:r w:rsidR="005B3081" w:rsidRPr="0081340E">
        <w:rPr>
          <w:rFonts w:ascii="Arial" w:hAnsi="Arial" w:cs="Arial"/>
          <w:color w:val="FF0000"/>
          <w:sz w:val="24"/>
          <w:szCs w:val="24"/>
        </w:rPr>
        <w:t>, Gunter</w:t>
      </w:r>
      <w:r w:rsidR="0029102F" w:rsidRPr="0081340E">
        <w:rPr>
          <w:rFonts w:ascii="Arial" w:hAnsi="Arial" w:cs="Arial"/>
          <w:color w:val="FF0000"/>
          <w:sz w:val="24"/>
          <w:szCs w:val="24"/>
        </w:rPr>
        <w:t xml:space="preserve"> MJ</w:t>
      </w:r>
      <w:r w:rsidR="005B3081" w:rsidRPr="0081340E">
        <w:rPr>
          <w:rFonts w:ascii="Arial" w:hAnsi="Arial" w:cs="Arial"/>
          <w:color w:val="FF0000"/>
          <w:sz w:val="24"/>
          <w:szCs w:val="24"/>
        </w:rPr>
        <w:t>, Hankinson</w:t>
      </w:r>
      <w:r w:rsidR="0029102F" w:rsidRPr="0081340E">
        <w:rPr>
          <w:rFonts w:ascii="Arial" w:hAnsi="Arial" w:cs="Arial"/>
          <w:color w:val="FF0000"/>
          <w:sz w:val="24"/>
          <w:szCs w:val="24"/>
        </w:rPr>
        <w:t xml:space="preserve"> SE</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Martikainen</w:t>
      </w:r>
      <w:proofErr w:type="spellEnd"/>
      <w:r w:rsidR="0029102F" w:rsidRPr="0081340E">
        <w:rPr>
          <w:rFonts w:ascii="Arial" w:hAnsi="Arial" w:cs="Arial"/>
          <w:color w:val="FF0000"/>
          <w:sz w:val="24"/>
          <w:szCs w:val="24"/>
        </w:rPr>
        <w:t xml:space="preserve"> H</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Hofman</w:t>
      </w:r>
      <w:proofErr w:type="spellEnd"/>
      <w:r w:rsidR="0029102F" w:rsidRPr="0081340E">
        <w:rPr>
          <w:rFonts w:ascii="Arial" w:hAnsi="Arial" w:cs="Arial"/>
          <w:color w:val="FF0000"/>
          <w:sz w:val="24"/>
          <w:szCs w:val="24"/>
        </w:rPr>
        <w:t xml:space="preserve"> A</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Homuth</w:t>
      </w:r>
      <w:proofErr w:type="spellEnd"/>
      <w:r w:rsidR="0029102F" w:rsidRPr="0081340E">
        <w:rPr>
          <w:rFonts w:ascii="Arial" w:hAnsi="Arial" w:cs="Arial"/>
          <w:color w:val="FF0000"/>
          <w:sz w:val="24"/>
          <w:szCs w:val="24"/>
        </w:rPr>
        <w:t xml:space="preserve"> G</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Illig</w:t>
      </w:r>
      <w:proofErr w:type="spellEnd"/>
      <w:r w:rsidR="0029102F" w:rsidRPr="0081340E">
        <w:rPr>
          <w:rFonts w:ascii="Arial" w:hAnsi="Arial" w:cs="Arial"/>
          <w:color w:val="FF0000"/>
          <w:sz w:val="24"/>
          <w:szCs w:val="24"/>
        </w:rPr>
        <w:t xml:space="preserve"> T</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Olov</w:t>
      </w:r>
      <w:proofErr w:type="spellEnd"/>
      <w:r w:rsidR="005B3081" w:rsidRPr="0081340E">
        <w:rPr>
          <w:rFonts w:ascii="Arial" w:hAnsi="Arial" w:cs="Arial"/>
          <w:color w:val="FF0000"/>
          <w:sz w:val="24"/>
          <w:szCs w:val="24"/>
        </w:rPr>
        <w:t xml:space="preserve"> Jansson</w:t>
      </w:r>
      <w:r w:rsidR="00C442F4" w:rsidRPr="0081340E">
        <w:rPr>
          <w:rFonts w:ascii="Arial" w:hAnsi="Arial" w:cs="Arial"/>
          <w:color w:val="FF0000"/>
          <w:sz w:val="24"/>
          <w:szCs w:val="24"/>
        </w:rPr>
        <w:t xml:space="preserve"> J-O</w:t>
      </w:r>
      <w:r w:rsidR="005B3081" w:rsidRPr="0081340E">
        <w:rPr>
          <w:rFonts w:ascii="Arial" w:hAnsi="Arial" w:cs="Arial"/>
          <w:color w:val="FF0000"/>
          <w:sz w:val="24"/>
          <w:szCs w:val="24"/>
        </w:rPr>
        <w:t>, Johnson</w:t>
      </w:r>
      <w:r w:rsidR="00C442F4" w:rsidRPr="0081340E">
        <w:rPr>
          <w:rFonts w:ascii="Arial" w:hAnsi="Arial" w:cs="Arial"/>
          <w:color w:val="FF0000"/>
          <w:sz w:val="24"/>
          <w:szCs w:val="24"/>
        </w:rPr>
        <w:t xml:space="preserve"> AD</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Karasik</w:t>
      </w:r>
      <w:proofErr w:type="spellEnd"/>
      <w:r w:rsidR="00C442F4" w:rsidRPr="0081340E">
        <w:rPr>
          <w:rFonts w:ascii="Arial" w:hAnsi="Arial" w:cs="Arial"/>
          <w:color w:val="FF0000"/>
          <w:sz w:val="24"/>
          <w:szCs w:val="24"/>
        </w:rPr>
        <w:t xml:space="preserve"> D</w:t>
      </w:r>
      <w:r w:rsidR="005B3081" w:rsidRPr="0081340E">
        <w:rPr>
          <w:rFonts w:ascii="Arial" w:hAnsi="Arial" w:cs="Arial"/>
          <w:color w:val="FF0000"/>
          <w:sz w:val="24"/>
          <w:szCs w:val="24"/>
        </w:rPr>
        <w:t>, Karlsson</w:t>
      </w:r>
      <w:r w:rsidR="00C442F4" w:rsidRPr="0081340E">
        <w:rPr>
          <w:rFonts w:ascii="Arial" w:hAnsi="Arial" w:cs="Arial"/>
          <w:color w:val="FF0000"/>
          <w:sz w:val="24"/>
          <w:szCs w:val="24"/>
        </w:rPr>
        <w:t xml:space="preserve"> M</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Kettunen</w:t>
      </w:r>
      <w:proofErr w:type="spellEnd"/>
      <w:r w:rsidR="00C442F4" w:rsidRPr="0081340E">
        <w:rPr>
          <w:rFonts w:ascii="Arial" w:hAnsi="Arial" w:cs="Arial"/>
          <w:color w:val="FF0000"/>
          <w:sz w:val="24"/>
          <w:szCs w:val="24"/>
        </w:rPr>
        <w:t xml:space="preserve"> J</w:t>
      </w:r>
      <w:r w:rsidR="005B3081" w:rsidRPr="0081340E">
        <w:rPr>
          <w:rFonts w:ascii="Arial" w:hAnsi="Arial" w:cs="Arial"/>
          <w:color w:val="FF0000"/>
          <w:sz w:val="24"/>
          <w:szCs w:val="24"/>
        </w:rPr>
        <w:t>, Kiel</w:t>
      </w:r>
      <w:r w:rsidR="00C442F4" w:rsidRPr="0081340E">
        <w:rPr>
          <w:rFonts w:ascii="Arial" w:hAnsi="Arial" w:cs="Arial"/>
          <w:color w:val="FF0000"/>
          <w:sz w:val="24"/>
          <w:szCs w:val="24"/>
        </w:rPr>
        <w:t xml:space="preserve"> DP</w:t>
      </w:r>
      <w:r w:rsidR="005B3081" w:rsidRPr="0081340E">
        <w:rPr>
          <w:rFonts w:ascii="Arial" w:hAnsi="Arial" w:cs="Arial"/>
          <w:color w:val="FF0000"/>
          <w:sz w:val="24"/>
          <w:szCs w:val="24"/>
        </w:rPr>
        <w:t>, Kraft</w:t>
      </w:r>
      <w:r w:rsidR="00C442F4" w:rsidRPr="0081340E">
        <w:rPr>
          <w:rFonts w:ascii="Arial" w:hAnsi="Arial" w:cs="Arial"/>
          <w:color w:val="FF0000"/>
          <w:sz w:val="24"/>
          <w:szCs w:val="24"/>
        </w:rPr>
        <w:t xml:space="preserve"> P</w:t>
      </w:r>
      <w:r w:rsidR="005B3081" w:rsidRPr="0081340E">
        <w:rPr>
          <w:rFonts w:ascii="Arial" w:hAnsi="Arial" w:cs="Arial"/>
          <w:color w:val="FF0000"/>
          <w:sz w:val="24"/>
          <w:szCs w:val="24"/>
        </w:rPr>
        <w:t>, Liu</w:t>
      </w:r>
      <w:r w:rsidR="00C442F4" w:rsidRPr="0081340E">
        <w:rPr>
          <w:rFonts w:ascii="Arial" w:hAnsi="Arial" w:cs="Arial"/>
          <w:color w:val="FF0000"/>
          <w:sz w:val="24"/>
          <w:szCs w:val="24"/>
        </w:rPr>
        <w:t xml:space="preserve"> J</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Ljunggren</w:t>
      </w:r>
      <w:proofErr w:type="spellEnd"/>
      <w:r w:rsidR="00C442F4" w:rsidRPr="0081340E">
        <w:rPr>
          <w:rFonts w:ascii="Arial" w:hAnsi="Arial" w:cs="Arial"/>
          <w:color w:val="FF0000"/>
          <w:sz w:val="24"/>
          <w:szCs w:val="24"/>
        </w:rPr>
        <w:t xml:space="preserve"> O</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Lorentzon</w:t>
      </w:r>
      <w:proofErr w:type="spellEnd"/>
      <w:r w:rsidR="00C442F4" w:rsidRPr="0081340E">
        <w:rPr>
          <w:rFonts w:ascii="Arial" w:hAnsi="Arial" w:cs="Arial"/>
          <w:color w:val="FF0000"/>
          <w:sz w:val="24"/>
          <w:szCs w:val="24"/>
        </w:rPr>
        <w:t xml:space="preserve"> M</w:t>
      </w:r>
      <w:r w:rsidR="005B3081" w:rsidRPr="0081340E">
        <w:rPr>
          <w:rFonts w:ascii="Arial" w:hAnsi="Arial" w:cs="Arial"/>
          <w:color w:val="FF0000"/>
          <w:sz w:val="24"/>
          <w:szCs w:val="24"/>
        </w:rPr>
        <w:t>, Maggio</w:t>
      </w:r>
      <w:r w:rsidR="00C442F4" w:rsidRPr="0081340E">
        <w:rPr>
          <w:rFonts w:ascii="Arial" w:hAnsi="Arial" w:cs="Arial"/>
          <w:color w:val="FF0000"/>
          <w:sz w:val="24"/>
          <w:szCs w:val="24"/>
        </w:rPr>
        <w:t xml:space="preserve"> M</w:t>
      </w:r>
      <w:r w:rsidR="005B3081" w:rsidRPr="0081340E">
        <w:rPr>
          <w:rFonts w:ascii="Arial" w:hAnsi="Arial" w:cs="Arial"/>
          <w:color w:val="FF0000"/>
          <w:sz w:val="24"/>
          <w:szCs w:val="24"/>
        </w:rPr>
        <w:t>, Markus</w:t>
      </w:r>
      <w:r w:rsidR="00C442F4" w:rsidRPr="0081340E">
        <w:rPr>
          <w:rFonts w:ascii="Arial" w:hAnsi="Arial" w:cs="Arial"/>
          <w:color w:val="FF0000"/>
          <w:sz w:val="24"/>
          <w:szCs w:val="24"/>
        </w:rPr>
        <w:t xml:space="preserve"> MRP</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Mellstrom</w:t>
      </w:r>
      <w:proofErr w:type="spellEnd"/>
      <w:r w:rsidR="00C442F4" w:rsidRPr="0081340E">
        <w:rPr>
          <w:rFonts w:ascii="Arial" w:hAnsi="Arial" w:cs="Arial"/>
          <w:color w:val="FF0000"/>
          <w:sz w:val="24"/>
          <w:szCs w:val="24"/>
        </w:rPr>
        <w:t xml:space="preserve"> D</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Miljkovic</w:t>
      </w:r>
      <w:proofErr w:type="spellEnd"/>
      <w:r w:rsidR="00C442F4" w:rsidRPr="0081340E">
        <w:rPr>
          <w:rFonts w:ascii="Arial" w:hAnsi="Arial" w:cs="Arial"/>
          <w:color w:val="FF0000"/>
          <w:sz w:val="24"/>
          <w:szCs w:val="24"/>
        </w:rPr>
        <w:t xml:space="preserve"> I</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Mirel</w:t>
      </w:r>
      <w:proofErr w:type="spellEnd"/>
      <w:r w:rsidR="00C442F4" w:rsidRPr="0081340E">
        <w:rPr>
          <w:rFonts w:ascii="Arial" w:hAnsi="Arial" w:cs="Arial"/>
          <w:color w:val="FF0000"/>
          <w:sz w:val="24"/>
          <w:szCs w:val="24"/>
        </w:rPr>
        <w:t xml:space="preserve"> D</w:t>
      </w:r>
      <w:r w:rsidR="005B3081" w:rsidRPr="0081340E">
        <w:rPr>
          <w:rFonts w:ascii="Arial" w:hAnsi="Arial" w:cs="Arial"/>
          <w:color w:val="FF0000"/>
          <w:sz w:val="24"/>
          <w:szCs w:val="24"/>
        </w:rPr>
        <w:t>, Nelson</w:t>
      </w:r>
      <w:r w:rsidR="00C442F4" w:rsidRPr="0081340E">
        <w:rPr>
          <w:rFonts w:ascii="Arial" w:hAnsi="Arial" w:cs="Arial"/>
          <w:color w:val="FF0000"/>
          <w:sz w:val="24"/>
          <w:szCs w:val="24"/>
        </w:rPr>
        <w:t xml:space="preserve"> S</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Papunen</w:t>
      </w:r>
      <w:proofErr w:type="spellEnd"/>
      <w:r w:rsidR="00C442F4" w:rsidRPr="0081340E">
        <w:rPr>
          <w:rFonts w:ascii="Arial" w:hAnsi="Arial" w:cs="Arial"/>
          <w:color w:val="FF0000"/>
          <w:sz w:val="24"/>
          <w:szCs w:val="24"/>
        </w:rPr>
        <w:t xml:space="preserve"> LM</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Peeters</w:t>
      </w:r>
      <w:proofErr w:type="spellEnd"/>
      <w:r w:rsidR="00C442F4" w:rsidRPr="0081340E">
        <w:rPr>
          <w:rFonts w:ascii="Arial" w:hAnsi="Arial" w:cs="Arial"/>
          <w:color w:val="FF0000"/>
          <w:sz w:val="24"/>
          <w:szCs w:val="24"/>
        </w:rPr>
        <w:t xml:space="preserve"> PHM</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Prokopenko</w:t>
      </w:r>
      <w:proofErr w:type="spellEnd"/>
      <w:r w:rsidR="00C442F4" w:rsidRPr="0081340E">
        <w:rPr>
          <w:rFonts w:ascii="Arial" w:hAnsi="Arial" w:cs="Arial"/>
          <w:color w:val="FF0000"/>
          <w:sz w:val="24"/>
          <w:szCs w:val="24"/>
        </w:rPr>
        <w:t xml:space="preserve"> I</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Raffel</w:t>
      </w:r>
      <w:proofErr w:type="spellEnd"/>
      <w:r w:rsidR="00C442F4" w:rsidRPr="0081340E">
        <w:rPr>
          <w:rFonts w:ascii="Arial" w:hAnsi="Arial" w:cs="Arial"/>
          <w:color w:val="FF0000"/>
          <w:sz w:val="24"/>
          <w:szCs w:val="24"/>
        </w:rPr>
        <w:t xml:space="preserve"> L</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Reincke</w:t>
      </w:r>
      <w:proofErr w:type="spellEnd"/>
      <w:r w:rsidR="00C442F4" w:rsidRPr="0081340E">
        <w:rPr>
          <w:rFonts w:ascii="Arial" w:hAnsi="Arial" w:cs="Arial"/>
          <w:color w:val="FF0000"/>
          <w:sz w:val="24"/>
          <w:szCs w:val="24"/>
        </w:rPr>
        <w:t xml:space="preserve"> M</w:t>
      </w:r>
      <w:r w:rsidR="005B3081" w:rsidRPr="0081340E">
        <w:rPr>
          <w:rFonts w:ascii="Arial" w:hAnsi="Arial" w:cs="Arial"/>
          <w:color w:val="FF0000"/>
          <w:sz w:val="24"/>
          <w:szCs w:val="24"/>
        </w:rPr>
        <w:t>, Reiner</w:t>
      </w:r>
      <w:r w:rsidR="00C442F4" w:rsidRPr="0081340E">
        <w:rPr>
          <w:rFonts w:ascii="Arial" w:hAnsi="Arial" w:cs="Arial"/>
          <w:color w:val="FF0000"/>
          <w:sz w:val="24"/>
          <w:szCs w:val="24"/>
        </w:rPr>
        <w:t xml:space="preserve"> AP</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Rexrode</w:t>
      </w:r>
      <w:proofErr w:type="spellEnd"/>
      <w:r w:rsidR="00C442F4" w:rsidRPr="0081340E">
        <w:rPr>
          <w:rFonts w:ascii="Arial" w:hAnsi="Arial" w:cs="Arial"/>
          <w:color w:val="FF0000"/>
          <w:sz w:val="24"/>
          <w:szCs w:val="24"/>
        </w:rPr>
        <w:t xml:space="preserve"> K</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Rivadeneira</w:t>
      </w:r>
      <w:proofErr w:type="spellEnd"/>
      <w:r w:rsidR="00C442F4" w:rsidRPr="0081340E">
        <w:rPr>
          <w:rFonts w:ascii="Arial" w:hAnsi="Arial" w:cs="Arial"/>
          <w:color w:val="FF0000"/>
          <w:sz w:val="24"/>
          <w:szCs w:val="24"/>
        </w:rPr>
        <w:t xml:space="preserve"> F</w:t>
      </w:r>
      <w:r w:rsidR="005B3081" w:rsidRPr="0081340E">
        <w:rPr>
          <w:rFonts w:ascii="Arial" w:hAnsi="Arial" w:cs="Arial"/>
          <w:color w:val="FF0000"/>
          <w:sz w:val="24"/>
          <w:szCs w:val="24"/>
        </w:rPr>
        <w:t>, Schwartz</w:t>
      </w:r>
      <w:r w:rsidR="00C442F4" w:rsidRPr="0081340E">
        <w:rPr>
          <w:rFonts w:ascii="Arial" w:hAnsi="Arial" w:cs="Arial"/>
          <w:color w:val="FF0000"/>
          <w:sz w:val="24"/>
          <w:szCs w:val="24"/>
        </w:rPr>
        <w:t xml:space="preserve"> SM</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Siscovick</w:t>
      </w:r>
      <w:proofErr w:type="spellEnd"/>
      <w:r w:rsidR="00C442F4" w:rsidRPr="0081340E">
        <w:rPr>
          <w:rFonts w:ascii="Arial" w:hAnsi="Arial" w:cs="Arial"/>
          <w:color w:val="FF0000"/>
          <w:sz w:val="24"/>
          <w:szCs w:val="24"/>
        </w:rPr>
        <w:t xml:space="preserve"> D</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Soranzo</w:t>
      </w:r>
      <w:proofErr w:type="spellEnd"/>
      <w:r w:rsidR="00C442F4" w:rsidRPr="0081340E">
        <w:rPr>
          <w:rFonts w:ascii="Arial" w:hAnsi="Arial" w:cs="Arial"/>
          <w:color w:val="FF0000"/>
          <w:sz w:val="24"/>
          <w:szCs w:val="24"/>
        </w:rPr>
        <w:t xml:space="preserve"> N</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Stockl</w:t>
      </w:r>
      <w:proofErr w:type="spellEnd"/>
      <w:r w:rsidR="00C442F4" w:rsidRPr="0081340E">
        <w:rPr>
          <w:rFonts w:ascii="Arial" w:hAnsi="Arial" w:cs="Arial"/>
          <w:color w:val="FF0000"/>
          <w:sz w:val="24"/>
          <w:szCs w:val="24"/>
        </w:rPr>
        <w:t xml:space="preserve"> D</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Tworoger</w:t>
      </w:r>
      <w:proofErr w:type="spellEnd"/>
      <w:r w:rsidR="00C442F4" w:rsidRPr="0081340E">
        <w:rPr>
          <w:rFonts w:ascii="Arial" w:hAnsi="Arial" w:cs="Arial"/>
          <w:color w:val="FF0000"/>
          <w:sz w:val="24"/>
          <w:szCs w:val="24"/>
        </w:rPr>
        <w:t xml:space="preserve"> S</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Uitterlinden</w:t>
      </w:r>
      <w:proofErr w:type="spellEnd"/>
      <w:r w:rsidR="00C442F4" w:rsidRPr="0081340E">
        <w:rPr>
          <w:rFonts w:ascii="Arial" w:hAnsi="Arial" w:cs="Arial"/>
          <w:color w:val="FF0000"/>
          <w:sz w:val="24"/>
          <w:szCs w:val="24"/>
        </w:rPr>
        <w:t xml:space="preserve"> AG</w:t>
      </w:r>
      <w:r w:rsidR="005B3081" w:rsidRPr="0081340E">
        <w:rPr>
          <w:rFonts w:ascii="Arial" w:hAnsi="Arial" w:cs="Arial"/>
          <w:color w:val="FF0000"/>
          <w:sz w:val="24"/>
          <w:szCs w:val="24"/>
        </w:rPr>
        <w:t>, van Gils</w:t>
      </w:r>
      <w:r w:rsidR="00C442F4" w:rsidRPr="0081340E">
        <w:rPr>
          <w:rFonts w:ascii="Arial" w:hAnsi="Arial" w:cs="Arial"/>
          <w:color w:val="FF0000"/>
          <w:sz w:val="24"/>
          <w:szCs w:val="24"/>
        </w:rPr>
        <w:t xml:space="preserve"> CH</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Vasan</w:t>
      </w:r>
      <w:proofErr w:type="spellEnd"/>
      <w:r w:rsidR="00C442F4" w:rsidRPr="0081340E">
        <w:rPr>
          <w:rFonts w:ascii="Arial" w:hAnsi="Arial" w:cs="Arial"/>
          <w:color w:val="FF0000"/>
          <w:sz w:val="24"/>
          <w:szCs w:val="24"/>
        </w:rPr>
        <w:t xml:space="preserve"> RS</w:t>
      </w:r>
      <w:r w:rsidR="005B3081" w:rsidRPr="0081340E">
        <w:rPr>
          <w:rFonts w:ascii="Arial" w:hAnsi="Arial" w:cs="Arial"/>
          <w:color w:val="FF0000"/>
          <w:sz w:val="24"/>
          <w:szCs w:val="24"/>
        </w:rPr>
        <w:t>, Wichmann</w:t>
      </w:r>
      <w:r w:rsidR="00C442F4" w:rsidRPr="0081340E">
        <w:rPr>
          <w:rFonts w:ascii="Arial" w:hAnsi="Arial" w:cs="Arial"/>
          <w:color w:val="FF0000"/>
          <w:sz w:val="24"/>
          <w:szCs w:val="24"/>
        </w:rPr>
        <w:t xml:space="preserve"> E-H</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Zhai</w:t>
      </w:r>
      <w:proofErr w:type="spellEnd"/>
      <w:r w:rsidR="00C442F4" w:rsidRPr="0081340E">
        <w:rPr>
          <w:rFonts w:ascii="Arial" w:hAnsi="Arial" w:cs="Arial"/>
          <w:color w:val="FF0000"/>
          <w:sz w:val="24"/>
          <w:szCs w:val="24"/>
        </w:rPr>
        <w:t xml:space="preserve"> G</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Bhasin</w:t>
      </w:r>
      <w:proofErr w:type="spellEnd"/>
      <w:r w:rsidR="00C442F4" w:rsidRPr="0081340E">
        <w:rPr>
          <w:rFonts w:ascii="Arial" w:hAnsi="Arial" w:cs="Arial"/>
          <w:color w:val="FF0000"/>
          <w:sz w:val="24"/>
          <w:szCs w:val="24"/>
        </w:rPr>
        <w:t xml:space="preserve"> S</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Bidlingmaier</w:t>
      </w:r>
      <w:proofErr w:type="spellEnd"/>
      <w:r w:rsidR="00C442F4" w:rsidRPr="0081340E">
        <w:rPr>
          <w:rFonts w:ascii="Arial" w:hAnsi="Arial" w:cs="Arial"/>
          <w:color w:val="FF0000"/>
          <w:sz w:val="24"/>
          <w:szCs w:val="24"/>
        </w:rPr>
        <w:t xml:space="preserve"> M</w:t>
      </w:r>
      <w:r w:rsidR="00305EAF" w:rsidRPr="0081340E">
        <w:rPr>
          <w:rFonts w:ascii="Arial" w:hAnsi="Arial" w:cs="Arial"/>
          <w:color w:val="FF0000"/>
          <w:sz w:val="24"/>
          <w:szCs w:val="24"/>
        </w:rPr>
        <w:t>,</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Chanock</w:t>
      </w:r>
      <w:proofErr w:type="spellEnd"/>
      <w:r w:rsidR="00A22824" w:rsidRPr="0081340E">
        <w:rPr>
          <w:rFonts w:ascii="Arial" w:hAnsi="Arial" w:cs="Arial"/>
          <w:color w:val="FF0000"/>
          <w:sz w:val="24"/>
          <w:szCs w:val="24"/>
        </w:rPr>
        <w:t xml:space="preserve"> SJ</w:t>
      </w:r>
      <w:r w:rsidR="005B3081" w:rsidRPr="0081340E">
        <w:rPr>
          <w:rFonts w:ascii="Arial" w:hAnsi="Arial" w:cs="Arial"/>
          <w:color w:val="FF0000"/>
          <w:sz w:val="24"/>
          <w:szCs w:val="24"/>
        </w:rPr>
        <w:t>, De Vivo</w:t>
      </w:r>
      <w:r w:rsidR="00A22824" w:rsidRPr="0081340E">
        <w:rPr>
          <w:rFonts w:ascii="Arial" w:hAnsi="Arial" w:cs="Arial"/>
          <w:color w:val="FF0000"/>
          <w:sz w:val="24"/>
          <w:szCs w:val="24"/>
        </w:rPr>
        <w:t xml:space="preserve"> I</w:t>
      </w:r>
      <w:r w:rsidR="00305EAF" w:rsidRPr="0081340E">
        <w:rPr>
          <w:rFonts w:ascii="Arial" w:hAnsi="Arial" w:cs="Arial"/>
          <w:color w:val="FF0000"/>
          <w:sz w:val="24"/>
          <w:szCs w:val="24"/>
        </w:rPr>
        <w:t>,</w:t>
      </w:r>
      <w:r w:rsidR="005B3081" w:rsidRPr="0081340E">
        <w:rPr>
          <w:rFonts w:ascii="Arial" w:hAnsi="Arial" w:cs="Arial"/>
          <w:color w:val="FF0000"/>
          <w:sz w:val="24"/>
          <w:szCs w:val="24"/>
        </w:rPr>
        <w:t xml:space="preserve"> Harris</w:t>
      </w:r>
      <w:r w:rsidR="00A22824" w:rsidRPr="0081340E">
        <w:rPr>
          <w:rFonts w:ascii="Arial" w:hAnsi="Arial" w:cs="Arial"/>
          <w:color w:val="FF0000"/>
          <w:sz w:val="24"/>
          <w:szCs w:val="24"/>
        </w:rPr>
        <w:t xml:space="preserve"> TB</w:t>
      </w:r>
      <w:r w:rsidR="005B3081" w:rsidRPr="0081340E">
        <w:rPr>
          <w:rFonts w:ascii="Arial" w:hAnsi="Arial" w:cs="Arial"/>
          <w:color w:val="FF0000"/>
          <w:sz w:val="24"/>
          <w:szCs w:val="24"/>
        </w:rPr>
        <w:t>, Hunter</w:t>
      </w:r>
      <w:r w:rsidR="00A22824" w:rsidRPr="0081340E">
        <w:rPr>
          <w:rFonts w:ascii="Arial" w:hAnsi="Arial" w:cs="Arial"/>
          <w:color w:val="FF0000"/>
          <w:sz w:val="24"/>
          <w:szCs w:val="24"/>
        </w:rPr>
        <w:t xml:space="preserve"> DJ</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Kahonen</w:t>
      </w:r>
      <w:proofErr w:type="spellEnd"/>
      <w:r w:rsidR="00A22824" w:rsidRPr="0081340E">
        <w:rPr>
          <w:rFonts w:ascii="Arial" w:hAnsi="Arial" w:cs="Arial"/>
          <w:color w:val="FF0000"/>
          <w:sz w:val="24"/>
          <w:szCs w:val="24"/>
        </w:rPr>
        <w:t xml:space="preserve"> M</w:t>
      </w:r>
      <w:r w:rsidR="005B3081" w:rsidRPr="0081340E">
        <w:rPr>
          <w:rFonts w:ascii="Arial" w:hAnsi="Arial" w:cs="Arial"/>
          <w:color w:val="FF0000"/>
          <w:sz w:val="24"/>
          <w:szCs w:val="24"/>
        </w:rPr>
        <w:t>, Liu</w:t>
      </w:r>
      <w:r w:rsidR="00A22824" w:rsidRPr="0081340E">
        <w:rPr>
          <w:rFonts w:ascii="Arial" w:hAnsi="Arial" w:cs="Arial"/>
          <w:color w:val="FF0000"/>
          <w:sz w:val="24"/>
          <w:szCs w:val="24"/>
        </w:rPr>
        <w:t xml:space="preserve"> S</w:t>
      </w:r>
      <w:r w:rsidR="005B3081" w:rsidRPr="0081340E">
        <w:rPr>
          <w:rFonts w:ascii="Arial" w:hAnsi="Arial" w:cs="Arial"/>
          <w:color w:val="FF0000"/>
          <w:sz w:val="24"/>
          <w:szCs w:val="24"/>
        </w:rPr>
        <w:t>, Ouyang</w:t>
      </w:r>
      <w:r w:rsidR="00305EAF" w:rsidRPr="0081340E">
        <w:rPr>
          <w:rFonts w:ascii="Arial" w:hAnsi="Arial" w:cs="Arial"/>
          <w:color w:val="FF0000"/>
          <w:sz w:val="24"/>
          <w:szCs w:val="24"/>
        </w:rPr>
        <w:t xml:space="preserve"> P</w:t>
      </w:r>
      <w:r w:rsidR="005B3081" w:rsidRPr="0081340E">
        <w:rPr>
          <w:rFonts w:ascii="Arial" w:hAnsi="Arial" w:cs="Arial"/>
          <w:color w:val="FF0000"/>
          <w:sz w:val="24"/>
          <w:szCs w:val="24"/>
        </w:rPr>
        <w:t>, Spector</w:t>
      </w:r>
      <w:r w:rsidR="00305EAF" w:rsidRPr="0081340E">
        <w:rPr>
          <w:rFonts w:ascii="Arial" w:hAnsi="Arial" w:cs="Arial"/>
          <w:color w:val="FF0000"/>
          <w:sz w:val="24"/>
          <w:szCs w:val="24"/>
        </w:rPr>
        <w:t xml:space="preserve"> TD</w:t>
      </w:r>
      <w:r w:rsidR="005B3081" w:rsidRPr="0081340E">
        <w:rPr>
          <w:rFonts w:ascii="Arial" w:hAnsi="Arial" w:cs="Arial"/>
          <w:color w:val="FF0000"/>
          <w:sz w:val="24"/>
          <w:szCs w:val="24"/>
        </w:rPr>
        <w:t>, van der Schouw</w:t>
      </w:r>
      <w:r w:rsidR="00305EAF" w:rsidRPr="0081340E">
        <w:rPr>
          <w:rFonts w:ascii="Arial" w:hAnsi="Arial" w:cs="Arial"/>
          <w:color w:val="FF0000"/>
          <w:sz w:val="24"/>
          <w:szCs w:val="24"/>
        </w:rPr>
        <w:t xml:space="preserve"> YT</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Viikari</w:t>
      </w:r>
      <w:proofErr w:type="spellEnd"/>
      <w:r w:rsidR="00A22824" w:rsidRPr="0081340E">
        <w:rPr>
          <w:rFonts w:ascii="Arial" w:hAnsi="Arial" w:cs="Arial"/>
          <w:color w:val="FF0000"/>
          <w:sz w:val="24"/>
          <w:szCs w:val="24"/>
        </w:rPr>
        <w:t xml:space="preserve"> J</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Wallaschofski</w:t>
      </w:r>
      <w:proofErr w:type="spellEnd"/>
      <w:r w:rsidR="00A22824" w:rsidRPr="0081340E">
        <w:rPr>
          <w:rFonts w:ascii="Arial" w:hAnsi="Arial" w:cs="Arial"/>
          <w:color w:val="FF0000"/>
          <w:sz w:val="24"/>
          <w:szCs w:val="24"/>
        </w:rPr>
        <w:t xml:space="preserve"> H</w:t>
      </w:r>
      <w:r w:rsidR="005B3081" w:rsidRPr="0081340E">
        <w:rPr>
          <w:rFonts w:ascii="Arial" w:hAnsi="Arial" w:cs="Arial"/>
          <w:color w:val="FF0000"/>
          <w:sz w:val="24"/>
          <w:szCs w:val="24"/>
        </w:rPr>
        <w:t>, McCarthy</w:t>
      </w:r>
      <w:r w:rsidR="00A22824" w:rsidRPr="0081340E">
        <w:rPr>
          <w:rFonts w:ascii="Arial" w:hAnsi="Arial" w:cs="Arial"/>
          <w:color w:val="FF0000"/>
          <w:sz w:val="24"/>
          <w:szCs w:val="24"/>
        </w:rPr>
        <w:t xml:space="preserve"> MI</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Frayling</w:t>
      </w:r>
      <w:proofErr w:type="spellEnd"/>
      <w:r w:rsidR="00A22824" w:rsidRPr="0081340E">
        <w:rPr>
          <w:rFonts w:ascii="Arial" w:hAnsi="Arial" w:cs="Arial"/>
          <w:color w:val="FF0000"/>
          <w:sz w:val="24"/>
          <w:szCs w:val="24"/>
        </w:rPr>
        <w:t xml:space="preserve"> TM</w:t>
      </w:r>
      <w:r w:rsidR="005B3081" w:rsidRPr="0081340E">
        <w:rPr>
          <w:rFonts w:ascii="Arial" w:hAnsi="Arial" w:cs="Arial"/>
          <w:color w:val="FF0000"/>
          <w:sz w:val="24"/>
          <w:szCs w:val="24"/>
        </w:rPr>
        <w:t>, Murray</w:t>
      </w:r>
      <w:r w:rsidR="00A22824" w:rsidRPr="0081340E">
        <w:rPr>
          <w:rFonts w:ascii="Arial" w:hAnsi="Arial" w:cs="Arial"/>
          <w:color w:val="FF0000"/>
          <w:sz w:val="24"/>
          <w:szCs w:val="24"/>
        </w:rPr>
        <w:t xml:space="preserve"> A</w:t>
      </w:r>
      <w:r w:rsidR="005B3081" w:rsidRPr="0081340E">
        <w:rPr>
          <w:rFonts w:ascii="Arial" w:hAnsi="Arial" w:cs="Arial"/>
          <w:color w:val="FF0000"/>
          <w:sz w:val="24"/>
          <w:szCs w:val="24"/>
        </w:rPr>
        <w:t>, Franks</w:t>
      </w:r>
      <w:r w:rsidR="00A22824" w:rsidRPr="0081340E">
        <w:rPr>
          <w:rFonts w:ascii="Arial" w:hAnsi="Arial" w:cs="Arial"/>
          <w:color w:val="FF0000"/>
          <w:sz w:val="24"/>
          <w:szCs w:val="24"/>
        </w:rPr>
        <w:t xml:space="preserve"> S</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Jarvelin</w:t>
      </w:r>
      <w:proofErr w:type="spellEnd"/>
      <w:r w:rsidR="00305EAF" w:rsidRPr="0081340E">
        <w:rPr>
          <w:rFonts w:ascii="Arial" w:hAnsi="Arial" w:cs="Arial"/>
          <w:color w:val="FF0000"/>
          <w:sz w:val="24"/>
          <w:szCs w:val="24"/>
        </w:rPr>
        <w:t xml:space="preserve"> MR</w:t>
      </w:r>
      <w:r w:rsidR="005B3081" w:rsidRPr="0081340E">
        <w:rPr>
          <w:rFonts w:ascii="Arial" w:hAnsi="Arial" w:cs="Arial"/>
          <w:color w:val="FF0000"/>
          <w:sz w:val="24"/>
          <w:szCs w:val="24"/>
        </w:rPr>
        <w:t>, de Jong</w:t>
      </w:r>
      <w:r w:rsidR="00305EAF" w:rsidRPr="0081340E">
        <w:rPr>
          <w:rFonts w:ascii="Arial" w:hAnsi="Arial" w:cs="Arial"/>
          <w:color w:val="FF0000"/>
          <w:sz w:val="24"/>
          <w:szCs w:val="24"/>
        </w:rPr>
        <w:t xml:space="preserve"> FH</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Raitakari</w:t>
      </w:r>
      <w:proofErr w:type="spellEnd"/>
      <w:r w:rsidR="00305EAF" w:rsidRPr="0081340E">
        <w:rPr>
          <w:rFonts w:ascii="Arial" w:hAnsi="Arial" w:cs="Arial"/>
          <w:color w:val="FF0000"/>
          <w:sz w:val="24"/>
          <w:szCs w:val="24"/>
        </w:rPr>
        <w:t xml:space="preserve"> O</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Teumer</w:t>
      </w:r>
      <w:proofErr w:type="spellEnd"/>
      <w:r w:rsidR="00305EAF" w:rsidRPr="0081340E">
        <w:rPr>
          <w:rFonts w:ascii="Arial" w:hAnsi="Arial" w:cs="Arial"/>
          <w:color w:val="FF0000"/>
          <w:sz w:val="24"/>
          <w:szCs w:val="24"/>
        </w:rPr>
        <w:t xml:space="preserve"> A</w:t>
      </w:r>
      <w:r w:rsidR="005B3081" w:rsidRPr="0081340E">
        <w:rPr>
          <w:rFonts w:ascii="Arial" w:hAnsi="Arial" w:cs="Arial"/>
          <w:color w:val="FF0000"/>
          <w:sz w:val="24"/>
          <w:szCs w:val="24"/>
        </w:rPr>
        <w:t>, Ohlsson</w:t>
      </w:r>
      <w:r w:rsidR="00305EAF" w:rsidRPr="0081340E">
        <w:rPr>
          <w:rFonts w:ascii="Arial" w:hAnsi="Arial" w:cs="Arial"/>
          <w:color w:val="FF0000"/>
          <w:sz w:val="24"/>
          <w:szCs w:val="24"/>
        </w:rPr>
        <w:t xml:space="preserve"> C</w:t>
      </w:r>
      <w:r w:rsidR="005B3081" w:rsidRPr="0081340E">
        <w:rPr>
          <w:rFonts w:ascii="Arial" w:hAnsi="Arial" w:cs="Arial"/>
          <w:color w:val="FF0000"/>
          <w:sz w:val="24"/>
          <w:szCs w:val="24"/>
        </w:rPr>
        <w:t xml:space="preserve">, </w:t>
      </w:r>
      <w:proofErr w:type="spellStart"/>
      <w:r w:rsidR="005B3081" w:rsidRPr="0081340E">
        <w:rPr>
          <w:rFonts w:ascii="Arial" w:hAnsi="Arial" w:cs="Arial"/>
          <w:color w:val="FF0000"/>
          <w:sz w:val="24"/>
          <w:szCs w:val="24"/>
        </w:rPr>
        <w:t>Murabito</w:t>
      </w:r>
      <w:proofErr w:type="spellEnd"/>
      <w:r w:rsidR="00305EAF" w:rsidRPr="0081340E">
        <w:rPr>
          <w:rFonts w:ascii="Arial" w:hAnsi="Arial" w:cs="Arial"/>
          <w:color w:val="FF0000"/>
          <w:sz w:val="24"/>
          <w:szCs w:val="24"/>
        </w:rPr>
        <w:t xml:space="preserve"> JM</w:t>
      </w:r>
      <w:r w:rsidR="005B3081" w:rsidRPr="0081340E">
        <w:rPr>
          <w:rFonts w:ascii="Arial" w:hAnsi="Arial" w:cs="Arial"/>
          <w:color w:val="FF0000"/>
          <w:sz w:val="24"/>
          <w:szCs w:val="24"/>
        </w:rPr>
        <w:t>, Perry</w:t>
      </w:r>
      <w:r w:rsidR="00305EAF" w:rsidRPr="0081340E">
        <w:rPr>
          <w:rFonts w:ascii="Arial" w:hAnsi="Arial" w:cs="Arial"/>
          <w:color w:val="FF0000"/>
          <w:sz w:val="24"/>
          <w:szCs w:val="24"/>
        </w:rPr>
        <w:t xml:space="preserve"> JRB.</w:t>
      </w:r>
      <w:r w:rsidRPr="0081340E">
        <w:rPr>
          <w:rFonts w:ascii="Arial" w:hAnsi="Arial" w:cs="Arial"/>
          <w:color w:val="FF0000"/>
          <w:sz w:val="24"/>
          <w:szCs w:val="24"/>
        </w:rPr>
        <w:t xml:space="preserve"> A Genome-Wide Association Meta-Analysis of Circulating Sex Hormone–Binding Globulin Reveals Multiple Loci Implicated in Sex Steroid Hormone Regulation 2012</w:t>
      </w:r>
      <w:r w:rsidR="00C26E73" w:rsidRPr="0081340E">
        <w:rPr>
          <w:rFonts w:ascii="Arial" w:hAnsi="Arial" w:cs="Arial"/>
          <w:color w:val="FF0000"/>
          <w:sz w:val="24"/>
          <w:szCs w:val="24"/>
        </w:rPr>
        <w:t xml:space="preserve">; </w:t>
      </w:r>
      <w:proofErr w:type="spellStart"/>
      <w:r w:rsidRPr="0081340E">
        <w:rPr>
          <w:rFonts w:ascii="Arial" w:hAnsi="Arial" w:cs="Arial"/>
          <w:color w:val="FF0000"/>
          <w:sz w:val="24"/>
          <w:szCs w:val="24"/>
        </w:rPr>
        <w:t>PLoS</w:t>
      </w:r>
      <w:proofErr w:type="spellEnd"/>
      <w:r w:rsidRPr="0081340E">
        <w:rPr>
          <w:rFonts w:ascii="Arial" w:hAnsi="Arial" w:cs="Arial"/>
          <w:color w:val="FF0000"/>
          <w:sz w:val="24"/>
          <w:szCs w:val="24"/>
        </w:rPr>
        <w:t xml:space="preserve"> Genet 8</w:t>
      </w:r>
      <w:r w:rsidR="00C26E73" w:rsidRPr="0081340E">
        <w:rPr>
          <w:rFonts w:ascii="Arial" w:hAnsi="Arial" w:cs="Arial"/>
          <w:color w:val="FF0000"/>
          <w:sz w:val="24"/>
          <w:szCs w:val="24"/>
        </w:rPr>
        <w:t>;</w:t>
      </w:r>
      <w:r w:rsidRPr="0081340E">
        <w:rPr>
          <w:rFonts w:ascii="Arial" w:hAnsi="Arial" w:cs="Arial"/>
          <w:color w:val="FF0000"/>
          <w:sz w:val="24"/>
          <w:szCs w:val="24"/>
        </w:rPr>
        <w:t xml:space="preserve"> e1002805. </w:t>
      </w:r>
    </w:p>
    <w:p w14:paraId="088B9F40" w14:textId="77777777" w:rsidR="00B065C2" w:rsidRPr="0081340E" w:rsidRDefault="00B065C2" w:rsidP="00B065C2">
      <w:pPr>
        <w:autoSpaceDE w:val="0"/>
        <w:autoSpaceDN w:val="0"/>
        <w:adjustRightInd w:val="0"/>
        <w:spacing w:line="480" w:lineRule="auto"/>
        <w:rPr>
          <w:rFonts w:ascii="Arial" w:hAnsi="Arial" w:cs="Arial"/>
          <w:color w:val="FF0000"/>
          <w:sz w:val="24"/>
          <w:szCs w:val="24"/>
        </w:rPr>
      </w:pPr>
      <w:r w:rsidRPr="0081340E">
        <w:rPr>
          <w:rFonts w:ascii="Arial" w:hAnsi="Arial" w:cs="Arial"/>
          <w:bCs/>
          <w:color w:val="FF0000"/>
          <w:sz w:val="24"/>
          <w:szCs w:val="24"/>
        </w:rPr>
        <w:lastRenderedPageBreak/>
        <w:t xml:space="preserve">33. Finkelstein JS, Lee H, Burnett-Bowie S-AM, </w:t>
      </w:r>
      <w:proofErr w:type="spellStart"/>
      <w:r w:rsidRPr="0081340E">
        <w:rPr>
          <w:rFonts w:ascii="Arial" w:hAnsi="Arial" w:cs="Arial"/>
          <w:bCs/>
          <w:color w:val="FF0000"/>
          <w:sz w:val="24"/>
          <w:szCs w:val="24"/>
        </w:rPr>
        <w:t>Pallais</w:t>
      </w:r>
      <w:proofErr w:type="spellEnd"/>
      <w:r w:rsidRPr="0081340E">
        <w:rPr>
          <w:rFonts w:ascii="Arial" w:hAnsi="Arial" w:cs="Arial"/>
          <w:bCs/>
          <w:color w:val="FF0000"/>
          <w:sz w:val="24"/>
          <w:szCs w:val="24"/>
        </w:rPr>
        <w:t xml:space="preserve"> JC, Yu EW, Borges LF, Jones BF, Barry CV, </w:t>
      </w:r>
      <w:proofErr w:type="spellStart"/>
      <w:r w:rsidRPr="0081340E">
        <w:rPr>
          <w:rFonts w:ascii="Arial" w:hAnsi="Arial" w:cs="Arial"/>
          <w:bCs/>
          <w:color w:val="FF0000"/>
          <w:sz w:val="24"/>
          <w:szCs w:val="24"/>
        </w:rPr>
        <w:t>Wulczyn</w:t>
      </w:r>
      <w:proofErr w:type="spellEnd"/>
      <w:r w:rsidRPr="0081340E">
        <w:rPr>
          <w:rFonts w:ascii="Arial" w:hAnsi="Arial" w:cs="Arial"/>
          <w:bCs/>
          <w:color w:val="FF0000"/>
          <w:sz w:val="24"/>
          <w:szCs w:val="24"/>
        </w:rPr>
        <w:t xml:space="preserve"> KE, Thomas BJ, </w:t>
      </w:r>
      <w:proofErr w:type="spellStart"/>
      <w:r w:rsidRPr="0081340E">
        <w:rPr>
          <w:rFonts w:ascii="Arial" w:hAnsi="Arial" w:cs="Arial"/>
          <w:bCs/>
          <w:color w:val="FF0000"/>
          <w:sz w:val="24"/>
          <w:szCs w:val="24"/>
        </w:rPr>
        <w:t>Leder</w:t>
      </w:r>
      <w:proofErr w:type="spellEnd"/>
      <w:r w:rsidRPr="0081340E">
        <w:rPr>
          <w:rFonts w:ascii="Arial" w:hAnsi="Arial" w:cs="Arial"/>
          <w:bCs/>
          <w:color w:val="FF0000"/>
          <w:sz w:val="24"/>
          <w:szCs w:val="24"/>
        </w:rPr>
        <w:t xml:space="preserve"> BZ. Gonadal Steroids and Body Composition, Strength, and Sexual Function in Men. </w:t>
      </w:r>
      <w:r w:rsidRPr="0081340E">
        <w:rPr>
          <w:rFonts w:ascii="Arial" w:hAnsi="Arial" w:cs="Arial"/>
          <w:iCs/>
          <w:color w:val="FF0000"/>
          <w:sz w:val="24"/>
          <w:szCs w:val="24"/>
        </w:rPr>
        <w:t xml:space="preserve">N </w:t>
      </w:r>
      <w:proofErr w:type="spellStart"/>
      <w:r w:rsidRPr="0081340E">
        <w:rPr>
          <w:rFonts w:ascii="Arial" w:hAnsi="Arial" w:cs="Arial"/>
          <w:iCs/>
          <w:color w:val="FF0000"/>
          <w:sz w:val="24"/>
          <w:szCs w:val="24"/>
        </w:rPr>
        <w:t>Engl</w:t>
      </w:r>
      <w:proofErr w:type="spellEnd"/>
      <w:r w:rsidRPr="0081340E">
        <w:rPr>
          <w:rFonts w:ascii="Arial" w:hAnsi="Arial" w:cs="Arial"/>
          <w:iCs/>
          <w:color w:val="FF0000"/>
          <w:sz w:val="24"/>
          <w:szCs w:val="24"/>
        </w:rPr>
        <w:t xml:space="preserve"> J Med</w:t>
      </w:r>
      <w:r w:rsidRPr="0081340E">
        <w:rPr>
          <w:rFonts w:ascii="Arial" w:hAnsi="Arial" w:cs="Arial"/>
          <w:color w:val="FF0000"/>
          <w:sz w:val="24"/>
          <w:szCs w:val="24"/>
        </w:rPr>
        <w:t>. 2013; 369</w:t>
      </w:r>
      <w:r w:rsidR="00C26E73" w:rsidRPr="0081340E">
        <w:rPr>
          <w:rFonts w:ascii="Arial" w:hAnsi="Arial" w:cs="Arial"/>
          <w:color w:val="FF0000"/>
          <w:sz w:val="24"/>
          <w:szCs w:val="24"/>
        </w:rPr>
        <w:t xml:space="preserve">; </w:t>
      </w:r>
      <w:r w:rsidRPr="0081340E">
        <w:rPr>
          <w:rFonts w:ascii="Arial" w:hAnsi="Arial" w:cs="Arial"/>
          <w:color w:val="FF0000"/>
          <w:sz w:val="24"/>
          <w:szCs w:val="24"/>
        </w:rPr>
        <w:t xml:space="preserve">1011–1022. </w:t>
      </w:r>
    </w:p>
    <w:p w14:paraId="6F69124B" w14:textId="77777777" w:rsidR="00743F23" w:rsidRPr="0081340E" w:rsidRDefault="00743F23" w:rsidP="00743F23">
      <w:pPr>
        <w:pStyle w:val="BodyText"/>
        <w:spacing w:after="0" w:line="480" w:lineRule="auto"/>
        <w:rPr>
          <w:rFonts w:ascii="Arial" w:hAnsi="Arial"/>
          <w:color w:val="FF0000"/>
          <w:sz w:val="24"/>
          <w:szCs w:val="24"/>
        </w:rPr>
      </w:pPr>
      <w:r w:rsidRPr="0081340E">
        <w:rPr>
          <w:rFonts w:ascii="Arial" w:hAnsi="Arial"/>
          <w:color w:val="FF0000"/>
          <w:sz w:val="24"/>
          <w:szCs w:val="24"/>
        </w:rPr>
        <w:t xml:space="preserve">34. </w:t>
      </w:r>
      <w:proofErr w:type="spellStart"/>
      <w:r w:rsidRPr="0081340E">
        <w:rPr>
          <w:rFonts w:ascii="Arial" w:hAnsi="Arial"/>
          <w:color w:val="FF0000"/>
          <w:sz w:val="24"/>
          <w:szCs w:val="24"/>
        </w:rPr>
        <w:t>Zakharov</w:t>
      </w:r>
      <w:proofErr w:type="spellEnd"/>
      <w:r w:rsidRPr="0081340E">
        <w:rPr>
          <w:rFonts w:ascii="Arial" w:hAnsi="Arial"/>
          <w:color w:val="FF0000"/>
          <w:sz w:val="24"/>
          <w:szCs w:val="24"/>
        </w:rPr>
        <w:t xml:space="preserve"> MN, </w:t>
      </w:r>
      <w:proofErr w:type="spellStart"/>
      <w:r w:rsidRPr="0081340E">
        <w:rPr>
          <w:rFonts w:ascii="Arial" w:hAnsi="Arial"/>
          <w:color w:val="FF0000"/>
          <w:sz w:val="24"/>
          <w:szCs w:val="24"/>
        </w:rPr>
        <w:t>Bhasin</w:t>
      </w:r>
      <w:proofErr w:type="spellEnd"/>
      <w:r w:rsidRPr="0081340E">
        <w:rPr>
          <w:rFonts w:ascii="Arial" w:hAnsi="Arial"/>
          <w:color w:val="FF0000"/>
          <w:sz w:val="24"/>
          <w:szCs w:val="24"/>
        </w:rPr>
        <w:t xml:space="preserve"> S, </w:t>
      </w:r>
      <w:proofErr w:type="spellStart"/>
      <w:r w:rsidRPr="0081340E">
        <w:rPr>
          <w:rFonts w:ascii="Arial" w:hAnsi="Arial"/>
          <w:color w:val="FF0000"/>
          <w:sz w:val="24"/>
          <w:szCs w:val="24"/>
        </w:rPr>
        <w:t>Travison</w:t>
      </w:r>
      <w:proofErr w:type="spellEnd"/>
      <w:r w:rsidRPr="0081340E">
        <w:rPr>
          <w:rFonts w:ascii="Arial" w:hAnsi="Arial"/>
          <w:color w:val="FF0000"/>
          <w:sz w:val="24"/>
          <w:szCs w:val="24"/>
        </w:rPr>
        <w:t xml:space="preserve"> TG, </w:t>
      </w:r>
      <w:proofErr w:type="spellStart"/>
      <w:r w:rsidRPr="0081340E">
        <w:rPr>
          <w:rFonts w:ascii="Arial" w:hAnsi="Arial"/>
          <w:color w:val="FF0000"/>
          <w:sz w:val="24"/>
          <w:szCs w:val="24"/>
        </w:rPr>
        <w:t>Xue</w:t>
      </w:r>
      <w:proofErr w:type="spellEnd"/>
      <w:r w:rsidRPr="0081340E">
        <w:rPr>
          <w:rFonts w:ascii="Arial" w:hAnsi="Arial"/>
          <w:color w:val="FF0000"/>
          <w:sz w:val="24"/>
          <w:szCs w:val="24"/>
        </w:rPr>
        <w:t xml:space="preserve"> R, </w:t>
      </w:r>
      <w:proofErr w:type="spellStart"/>
      <w:r w:rsidRPr="0081340E">
        <w:rPr>
          <w:rFonts w:ascii="Arial" w:hAnsi="Arial"/>
          <w:color w:val="FF0000"/>
          <w:sz w:val="24"/>
          <w:szCs w:val="24"/>
        </w:rPr>
        <w:t>Ulloor</w:t>
      </w:r>
      <w:proofErr w:type="spellEnd"/>
      <w:r w:rsidRPr="0081340E">
        <w:rPr>
          <w:rFonts w:ascii="Arial" w:hAnsi="Arial"/>
          <w:color w:val="FF0000"/>
          <w:sz w:val="24"/>
          <w:szCs w:val="24"/>
        </w:rPr>
        <w:t xml:space="preserve"> J, </w:t>
      </w:r>
      <w:proofErr w:type="spellStart"/>
      <w:r w:rsidRPr="0081340E">
        <w:rPr>
          <w:rFonts w:ascii="Arial" w:hAnsi="Arial"/>
          <w:color w:val="FF0000"/>
          <w:sz w:val="24"/>
          <w:szCs w:val="24"/>
        </w:rPr>
        <w:t>Vasan</w:t>
      </w:r>
      <w:proofErr w:type="spellEnd"/>
      <w:r w:rsidRPr="0081340E">
        <w:rPr>
          <w:rFonts w:ascii="Arial" w:hAnsi="Arial"/>
          <w:color w:val="FF0000"/>
          <w:sz w:val="24"/>
          <w:szCs w:val="24"/>
        </w:rPr>
        <w:t xml:space="preserve"> RS, Carter E, Wu F, </w:t>
      </w:r>
      <w:proofErr w:type="spellStart"/>
      <w:r w:rsidRPr="0081340E">
        <w:rPr>
          <w:rFonts w:ascii="Arial" w:hAnsi="Arial"/>
          <w:color w:val="FF0000"/>
          <w:sz w:val="24"/>
          <w:szCs w:val="24"/>
        </w:rPr>
        <w:t>Jasuja</w:t>
      </w:r>
      <w:proofErr w:type="spellEnd"/>
      <w:r w:rsidRPr="0081340E">
        <w:rPr>
          <w:rFonts w:ascii="Arial" w:hAnsi="Arial"/>
          <w:color w:val="FF0000"/>
          <w:sz w:val="24"/>
          <w:szCs w:val="24"/>
        </w:rPr>
        <w:t xml:space="preserve"> R. A multi-step, dynamic allosteric model of testosterone’s binding to sex hormone binding globulin. Mol Cell Endocrinol. 2015; 399;190–200</w:t>
      </w:r>
    </w:p>
    <w:p w14:paraId="2CEFC25B" w14:textId="77777777" w:rsidR="00743F23" w:rsidRPr="00B065C2" w:rsidRDefault="00743F23" w:rsidP="00B065C2">
      <w:pPr>
        <w:autoSpaceDE w:val="0"/>
        <w:autoSpaceDN w:val="0"/>
        <w:adjustRightInd w:val="0"/>
        <w:spacing w:line="480" w:lineRule="auto"/>
        <w:rPr>
          <w:rFonts w:ascii="Arial" w:hAnsi="Arial" w:cs="Arial"/>
          <w:color w:val="7030A0"/>
          <w:sz w:val="24"/>
          <w:szCs w:val="24"/>
        </w:rPr>
      </w:pPr>
    </w:p>
    <w:p w14:paraId="04FFE152" w14:textId="77777777" w:rsidR="00B065C2" w:rsidRPr="00304745" w:rsidRDefault="00B065C2" w:rsidP="00304745">
      <w:pPr>
        <w:spacing w:after="0" w:line="480" w:lineRule="auto"/>
        <w:rPr>
          <w:rFonts w:ascii="Arial" w:eastAsia="Arial" w:hAnsi="Arial" w:cs="Arial"/>
          <w:sz w:val="24"/>
          <w:szCs w:val="24"/>
          <w:shd w:val="clear" w:color="auto" w:fill="FFFFFF"/>
        </w:rPr>
        <w:sectPr w:rsidR="00B065C2" w:rsidRPr="00304745" w:rsidSect="00B00533">
          <w:pgSz w:w="11906" w:h="16838"/>
          <w:pgMar w:top="1440" w:right="1440" w:bottom="1440" w:left="1440" w:header="0" w:footer="0" w:gutter="0"/>
          <w:cols w:space="720"/>
          <w:formProt w:val="0"/>
          <w:docGrid w:linePitch="360" w:charSpace="4096"/>
        </w:sectPr>
      </w:pPr>
    </w:p>
    <w:p w14:paraId="6773CC78" w14:textId="77777777" w:rsidR="00C03839" w:rsidRDefault="00C03839" w:rsidP="00C03839">
      <w:pPr>
        <w:spacing w:after="200" w:line="276" w:lineRule="auto"/>
        <w:rPr>
          <w:rFonts w:ascii="Arial" w:eastAsia="Arial" w:hAnsi="Arial" w:cs="Arial"/>
          <w:b/>
          <w:sz w:val="24"/>
          <w:highlight w:val="white"/>
        </w:rPr>
      </w:pPr>
      <w:r>
        <w:rPr>
          <w:rFonts w:ascii="Arial" w:eastAsia="Arial" w:hAnsi="Arial" w:cs="Arial"/>
          <w:b/>
          <w:sz w:val="24"/>
          <w:shd w:val="clear" w:color="auto" w:fill="FFFFFF"/>
        </w:rPr>
        <w:lastRenderedPageBreak/>
        <w:t>Table 1</w:t>
      </w:r>
      <w:r>
        <w:rPr>
          <w:rFonts w:ascii="Arial" w:eastAsia="Arial" w:hAnsi="Arial" w:cs="Arial"/>
          <w:b/>
          <w:color w:val="FF0000"/>
          <w:sz w:val="24"/>
        </w:rPr>
        <w:t xml:space="preserve"> </w:t>
      </w:r>
      <w:r>
        <w:rPr>
          <w:rFonts w:ascii="Arial" w:eastAsia="Arial" w:hAnsi="Arial" w:cs="Arial"/>
          <w:b/>
          <w:sz w:val="24"/>
        </w:rPr>
        <w:t xml:space="preserve">Baseline characteristics of the total cohort and after randomisation into Placebo and </w:t>
      </w:r>
      <w:r>
        <w:rPr>
          <w:rFonts w:ascii="Arial" w:eastAsia="Arial" w:hAnsi="Arial" w:cs="Arial"/>
          <w:b/>
          <w:strike/>
          <w:color w:val="FF0000"/>
          <w:sz w:val="24"/>
        </w:rPr>
        <w:t>TTh</w:t>
      </w:r>
      <w:r>
        <w:rPr>
          <w:rFonts w:ascii="Arial" w:eastAsia="Arial" w:hAnsi="Arial" w:cs="Arial"/>
          <w:b/>
          <w:sz w:val="24"/>
        </w:rPr>
        <w:t xml:space="preserve"> </w:t>
      </w:r>
      <w:r>
        <w:rPr>
          <w:rFonts w:ascii="Arial" w:eastAsia="Arial" w:hAnsi="Arial" w:cs="Arial"/>
          <w:b/>
          <w:color w:val="FF0000"/>
          <w:sz w:val="24"/>
        </w:rPr>
        <w:t xml:space="preserve">TRT </w:t>
      </w:r>
      <w:r>
        <w:rPr>
          <w:rFonts w:ascii="Arial" w:eastAsia="Arial" w:hAnsi="Arial" w:cs="Arial"/>
          <w:b/>
          <w:sz w:val="24"/>
        </w:rPr>
        <w:t>arms.</w:t>
      </w:r>
    </w:p>
    <w:p w14:paraId="607814F2" w14:textId="77777777" w:rsidR="0091792A" w:rsidRDefault="00C03839" w:rsidP="00C03839">
      <w:pPr>
        <w:spacing w:after="200" w:line="276" w:lineRule="auto"/>
        <w:rPr>
          <w:rFonts w:ascii="Arial" w:eastAsia="Arial" w:hAnsi="Arial" w:cs="Arial"/>
          <w:sz w:val="24"/>
          <w:highlight w:val="white"/>
        </w:rPr>
      </w:pPr>
      <w:r w:rsidRPr="00F90FBC">
        <w:rPr>
          <w:noProof/>
        </w:rPr>
        <w:t xml:space="preserve"> </w:t>
      </w:r>
      <w:r w:rsidRPr="00C03839">
        <w:rPr>
          <w:noProof/>
        </w:rPr>
        <w:drawing>
          <wp:inline distT="0" distB="0" distL="0" distR="0" wp14:anchorId="41935BE5" wp14:editId="4D393682">
            <wp:extent cx="8092787" cy="4246418"/>
            <wp:effectExtent l="19050" t="0" r="3463"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091683" cy="4245839"/>
                    </a:xfrm>
                    <a:prstGeom prst="rect">
                      <a:avLst/>
                    </a:prstGeom>
                    <a:noFill/>
                    <a:ln w="9525">
                      <a:noFill/>
                      <a:miter lim="800000"/>
                      <a:headEnd/>
                      <a:tailEnd/>
                    </a:ln>
                  </pic:spPr>
                </pic:pic>
              </a:graphicData>
            </a:graphic>
          </wp:inline>
        </w:drawing>
      </w:r>
    </w:p>
    <w:p w14:paraId="79C883B1" w14:textId="77777777" w:rsidR="00C03839" w:rsidRPr="00C03839" w:rsidRDefault="00C03839" w:rsidP="00C03839">
      <w:pPr>
        <w:spacing w:after="200" w:line="276" w:lineRule="auto"/>
        <w:rPr>
          <w:rFonts w:ascii="Arial" w:hAnsi="Arial" w:cs="Arial"/>
          <w:sz w:val="24"/>
          <w:szCs w:val="24"/>
        </w:rPr>
      </w:pPr>
      <w:r w:rsidRPr="00C03839">
        <w:rPr>
          <w:rFonts w:ascii="Arial" w:hAnsi="Arial" w:cs="Arial"/>
          <w:sz w:val="24"/>
          <w:szCs w:val="24"/>
        </w:rPr>
        <w:t xml:space="preserve">TT: total testosterone, </w:t>
      </w:r>
      <w:proofErr w:type="spellStart"/>
      <w:r w:rsidRPr="00C03839">
        <w:rPr>
          <w:rFonts w:ascii="Arial" w:hAnsi="Arial" w:cs="Arial"/>
          <w:sz w:val="24"/>
          <w:szCs w:val="24"/>
        </w:rPr>
        <w:t>cFT</w:t>
      </w:r>
      <w:proofErr w:type="spellEnd"/>
      <w:r w:rsidRPr="00C03839">
        <w:rPr>
          <w:rFonts w:ascii="Arial" w:hAnsi="Arial" w:cs="Arial"/>
          <w:sz w:val="24"/>
          <w:szCs w:val="24"/>
        </w:rPr>
        <w:t>: calculated free testosterone, BMI: body mass index, WC: waist circumference, TC: total cholesterol, TG: triglycerides, HDL-C: high density lipoprotein – cholesterol, BP: blood pressure.</w:t>
      </w:r>
    </w:p>
    <w:p w14:paraId="1C712034" w14:textId="77777777" w:rsidR="0091792A" w:rsidRDefault="00C03839" w:rsidP="00C03839">
      <w:pPr>
        <w:spacing w:after="200" w:line="276" w:lineRule="auto"/>
        <w:rPr>
          <w:rFonts w:ascii="Arial" w:eastAsia="Arial" w:hAnsi="Arial" w:cs="Arial"/>
          <w:sz w:val="24"/>
          <w:highlight w:val="white"/>
        </w:rPr>
      </w:pPr>
      <w:r>
        <w:t xml:space="preserve"> </w:t>
      </w:r>
      <w:r w:rsidR="001A48B5">
        <w:br w:type="page"/>
      </w:r>
    </w:p>
    <w:p w14:paraId="3AED2AF4" w14:textId="77777777" w:rsidR="006476F3" w:rsidRDefault="006476F3" w:rsidP="006476F3">
      <w:pPr>
        <w:spacing w:after="200" w:line="276" w:lineRule="auto"/>
        <w:rPr>
          <w:rFonts w:ascii="Arial" w:eastAsia="Arial" w:hAnsi="Arial" w:cs="Arial"/>
          <w:b/>
          <w:sz w:val="24"/>
          <w:highlight w:val="white"/>
        </w:rPr>
      </w:pPr>
      <w:r>
        <w:rPr>
          <w:rFonts w:ascii="Arial" w:eastAsia="Arial" w:hAnsi="Arial" w:cs="Arial"/>
          <w:b/>
          <w:sz w:val="24"/>
          <w:shd w:val="clear" w:color="auto" w:fill="FFFFFF"/>
        </w:rPr>
        <w:lastRenderedPageBreak/>
        <w:t>Table 2:</w:t>
      </w:r>
      <w:r>
        <w:rPr>
          <w:rFonts w:ascii="Arial" w:eastAsia="Arial" w:hAnsi="Arial" w:cs="Arial"/>
          <w:b/>
          <w:bCs/>
          <w:sz w:val="24"/>
        </w:rPr>
        <w:t xml:space="preserve"> Association between baseline age and SHBG as continuous variables and ∆SHBG in the total cohort and </w:t>
      </w:r>
      <w:r>
        <w:rPr>
          <w:rFonts w:ascii="Arial" w:eastAsia="Arial" w:hAnsi="Arial" w:cs="Arial"/>
          <w:b/>
          <w:bCs/>
          <w:strike/>
          <w:color w:val="FF0000"/>
          <w:sz w:val="24"/>
        </w:rPr>
        <w:t>TTh</w:t>
      </w:r>
      <w:r>
        <w:rPr>
          <w:rFonts w:ascii="Arial" w:eastAsia="Arial" w:hAnsi="Arial" w:cs="Arial"/>
          <w:b/>
          <w:bCs/>
          <w:sz w:val="24"/>
        </w:rPr>
        <w:t xml:space="preserve"> </w:t>
      </w:r>
      <w:r>
        <w:rPr>
          <w:rFonts w:ascii="Arial" w:eastAsia="Arial" w:hAnsi="Arial" w:cs="Arial"/>
          <w:b/>
          <w:bCs/>
          <w:color w:val="FF0000"/>
          <w:sz w:val="24"/>
        </w:rPr>
        <w:t xml:space="preserve">TRT </w:t>
      </w:r>
      <w:r>
        <w:rPr>
          <w:rFonts w:ascii="Arial" w:eastAsia="Arial" w:hAnsi="Arial" w:cs="Arial"/>
          <w:b/>
          <w:bCs/>
          <w:sz w:val="24"/>
        </w:rPr>
        <w:t>groups</w:t>
      </w:r>
      <w:r>
        <w:rPr>
          <w:rFonts w:ascii="Arial" w:eastAsia="Arial" w:hAnsi="Arial" w:cs="Arial"/>
          <w:b/>
          <w:sz w:val="24"/>
          <w:shd w:val="clear" w:color="auto" w:fill="FFFFFF"/>
        </w:rPr>
        <w:t xml:space="preserve"> </w:t>
      </w:r>
    </w:p>
    <w:p w14:paraId="3795B818" w14:textId="77777777" w:rsidR="0091792A" w:rsidRDefault="006476F3">
      <w:pPr>
        <w:spacing w:after="200" w:line="276" w:lineRule="auto"/>
        <w:rPr>
          <w:rFonts w:ascii="Arial" w:eastAsia="Arial" w:hAnsi="Arial" w:cs="Arial"/>
          <w:sz w:val="24"/>
          <w:highlight w:val="white"/>
        </w:rPr>
      </w:pPr>
      <w:r w:rsidRPr="006476F3">
        <w:rPr>
          <w:rFonts w:ascii="Arial" w:eastAsia="Arial" w:hAnsi="Arial" w:cs="Arial"/>
          <w:noProof/>
          <w:sz w:val="24"/>
        </w:rPr>
        <w:drawing>
          <wp:inline distT="0" distB="0" distL="0" distR="0" wp14:anchorId="26ECFCA9" wp14:editId="6CA5944B">
            <wp:extent cx="8252114" cy="3927764"/>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8249710" cy="3926620"/>
                    </a:xfrm>
                    <a:prstGeom prst="rect">
                      <a:avLst/>
                    </a:prstGeom>
                    <a:noFill/>
                    <a:ln w="9525">
                      <a:noFill/>
                      <a:miter lim="800000"/>
                      <a:headEnd/>
                      <a:tailEnd/>
                    </a:ln>
                  </pic:spPr>
                </pic:pic>
              </a:graphicData>
            </a:graphic>
          </wp:inline>
        </w:drawing>
      </w:r>
    </w:p>
    <w:p w14:paraId="05C44850" w14:textId="77777777" w:rsidR="00BC2AA3" w:rsidRDefault="00BC2AA3">
      <w:pPr>
        <w:spacing w:after="0" w:line="480" w:lineRule="auto"/>
        <w:rPr>
          <w:rFonts w:ascii="Arial" w:eastAsia="Arial" w:hAnsi="Arial" w:cs="Arial"/>
          <w:sz w:val="24"/>
        </w:rPr>
      </w:pPr>
    </w:p>
    <w:p w14:paraId="5616E580" w14:textId="77777777" w:rsidR="0091792A" w:rsidRDefault="001A48B5" w:rsidP="00AE2B38">
      <w:pPr>
        <w:spacing w:after="0" w:line="480" w:lineRule="auto"/>
        <w:rPr>
          <w:rFonts w:ascii="Arial" w:eastAsia="Arial" w:hAnsi="Arial" w:cs="Arial"/>
          <w:sz w:val="24"/>
          <w:highlight w:val="white"/>
        </w:rPr>
      </w:pPr>
      <w:r>
        <w:rPr>
          <w:rFonts w:ascii="Arial" w:eastAsia="Arial" w:hAnsi="Arial" w:cs="Arial"/>
          <w:sz w:val="24"/>
        </w:rPr>
        <w:t>Model 1: SHBG alone.</w:t>
      </w:r>
      <w:r w:rsidR="00AE2B38">
        <w:rPr>
          <w:rFonts w:ascii="Arial" w:eastAsia="Arial" w:hAnsi="Arial" w:cs="Arial"/>
          <w:sz w:val="24"/>
        </w:rPr>
        <w:t xml:space="preserve"> </w:t>
      </w:r>
      <w:r>
        <w:rPr>
          <w:rFonts w:ascii="Arial" w:eastAsia="Arial" w:hAnsi="Arial" w:cs="Arial"/>
          <w:sz w:val="24"/>
        </w:rPr>
        <w:t>Model 2: Age alone</w:t>
      </w:r>
      <w:r w:rsidR="00AE2B38">
        <w:rPr>
          <w:rFonts w:ascii="Arial" w:eastAsia="Arial" w:hAnsi="Arial" w:cs="Arial"/>
          <w:sz w:val="24"/>
        </w:rPr>
        <w:t>.</w:t>
      </w:r>
      <w:r>
        <w:rPr>
          <w:rFonts w:ascii="Arial" w:eastAsia="Arial" w:hAnsi="Arial" w:cs="Arial"/>
          <w:sz w:val="24"/>
          <w:shd w:val="clear" w:color="auto" w:fill="FFFFFF"/>
        </w:rPr>
        <w:t xml:space="preserve"> Model 3: SHBG and Age together in the same regression model.</w:t>
      </w:r>
    </w:p>
    <w:p w14:paraId="476F416E" w14:textId="77777777" w:rsidR="0091792A" w:rsidRDefault="001A48B5">
      <w:pPr>
        <w:spacing w:after="200" w:line="276" w:lineRule="auto"/>
        <w:rPr>
          <w:rFonts w:ascii="Arial" w:eastAsia="Arial" w:hAnsi="Arial" w:cs="Arial"/>
          <w:sz w:val="24"/>
          <w:highlight w:val="white"/>
        </w:rPr>
      </w:pPr>
      <w:r>
        <w:br w:type="page"/>
      </w:r>
    </w:p>
    <w:p w14:paraId="122E0250" w14:textId="77777777" w:rsidR="00F16EB0" w:rsidRDefault="00F16EB0" w:rsidP="00F16EB0">
      <w:pPr>
        <w:spacing w:after="200" w:line="480" w:lineRule="auto"/>
        <w:rPr>
          <w:b/>
          <w:highlight w:val="white"/>
        </w:rPr>
      </w:pPr>
      <w:r>
        <w:rPr>
          <w:rFonts w:ascii="Arial" w:eastAsia="Arial" w:hAnsi="Arial" w:cs="Arial"/>
          <w:b/>
          <w:sz w:val="24"/>
        </w:rPr>
        <w:lastRenderedPageBreak/>
        <w:t xml:space="preserve">Table 3. The association between 30 weeks </w:t>
      </w:r>
      <w:r>
        <w:rPr>
          <w:rFonts w:ascii="Arial" w:eastAsia="Arial" w:hAnsi="Arial" w:cs="Arial"/>
          <w:b/>
          <w:strike/>
          <w:color w:val="FF0000"/>
          <w:sz w:val="24"/>
        </w:rPr>
        <w:t>TTh</w:t>
      </w:r>
      <w:r>
        <w:rPr>
          <w:rFonts w:ascii="Arial" w:eastAsia="Arial" w:hAnsi="Arial" w:cs="Arial"/>
          <w:b/>
          <w:sz w:val="24"/>
        </w:rPr>
        <w:t xml:space="preserve"> </w:t>
      </w:r>
      <w:r>
        <w:rPr>
          <w:rFonts w:ascii="Arial" w:eastAsia="Arial" w:hAnsi="Arial" w:cs="Arial"/>
          <w:b/>
          <w:color w:val="FF0000"/>
          <w:sz w:val="24"/>
        </w:rPr>
        <w:t xml:space="preserve">TRT </w:t>
      </w:r>
      <w:r>
        <w:rPr>
          <w:rFonts w:ascii="Arial" w:eastAsia="Arial" w:hAnsi="Arial" w:cs="Arial"/>
          <w:b/>
          <w:sz w:val="24"/>
        </w:rPr>
        <w:t>and ∆SHBG in the total cohort and men stratified by baseline median SHBG and age.</w:t>
      </w:r>
      <w:r>
        <w:rPr>
          <w:b/>
          <w:shd w:val="clear" w:color="auto" w:fill="FFFFFF"/>
        </w:rPr>
        <w:t xml:space="preserve"> </w:t>
      </w:r>
    </w:p>
    <w:p w14:paraId="0A1B7961" w14:textId="77777777" w:rsidR="0091792A" w:rsidRDefault="00F16EB0" w:rsidP="00F16EB0">
      <w:pPr>
        <w:spacing w:after="200" w:line="480" w:lineRule="auto"/>
        <w:rPr>
          <w:highlight w:val="white"/>
        </w:rPr>
      </w:pPr>
      <w:r w:rsidRPr="00507004">
        <w:rPr>
          <w:noProof/>
          <w:shd w:val="clear" w:color="auto" w:fill="FFFFFF"/>
        </w:rPr>
        <w:t xml:space="preserve"> </w:t>
      </w:r>
      <w:r w:rsidRPr="00F16EB0">
        <w:rPr>
          <w:noProof/>
          <w:shd w:val="clear" w:color="auto" w:fill="FFFFFF"/>
        </w:rPr>
        <w:drawing>
          <wp:inline distT="0" distB="0" distL="0" distR="0" wp14:anchorId="2736E43A" wp14:editId="7FDE5CF5">
            <wp:extent cx="8293676" cy="1863436"/>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8303396" cy="1865620"/>
                    </a:xfrm>
                    <a:prstGeom prst="rect">
                      <a:avLst/>
                    </a:prstGeom>
                    <a:noFill/>
                    <a:ln w="9525">
                      <a:noFill/>
                      <a:miter lim="800000"/>
                      <a:headEnd/>
                      <a:tailEnd/>
                    </a:ln>
                  </pic:spPr>
                </pic:pic>
              </a:graphicData>
            </a:graphic>
          </wp:inline>
        </w:drawing>
      </w:r>
      <w:r w:rsidR="001A48B5">
        <w:rPr>
          <w:shd w:val="clear" w:color="auto" w:fill="FFFFFF"/>
        </w:rPr>
        <w:t xml:space="preserve"> </w:t>
      </w:r>
    </w:p>
    <w:p w14:paraId="5B0C2832" w14:textId="77777777" w:rsidR="0091792A" w:rsidRDefault="001A48B5">
      <w:pPr>
        <w:spacing w:after="200" w:line="276" w:lineRule="auto"/>
        <w:rPr>
          <w:highlight w:val="white"/>
        </w:rPr>
      </w:pPr>
      <w:r>
        <w:br w:type="page"/>
      </w:r>
    </w:p>
    <w:p w14:paraId="7C6EFB93" w14:textId="77777777" w:rsidR="00F16EB0" w:rsidRDefault="00F16EB0" w:rsidP="00F16EB0">
      <w:pPr>
        <w:spacing w:after="200" w:line="480" w:lineRule="auto"/>
        <w:rPr>
          <w:rFonts w:ascii="Arial" w:eastAsia="Arial" w:hAnsi="Arial" w:cs="Arial"/>
          <w:b/>
          <w:sz w:val="24"/>
          <w:highlight w:val="white"/>
        </w:rPr>
      </w:pPr>
      <w:r>
        <w:rPr>
          <w:rFonts w:ascii="Arial" w:eastAsia="Arial" w:hAnsi="Arial" w:cs="Arial"/>
          <w:b/>
          <w:sz w:val="24"/>
          <w:shd w:val="clear" w:color="auto" w:fill="FFFFFF"/>
        </w:rPr>
        <w:lastRenderedPageBreak/>
        <w:t>Table 4:</w:t>
      </w:r>
      <w:r>
        <w:rPr>
          <w:rFonts w:ascii="Arial" w:eastAsia="Arial" w:hAnsi="Arial" w:cs="Arial"/>
          <w:b/>
          <w:sz w:val="24"/>
        </w:rPr>
        <w:t xml:space="preserve"> The association between 30 weeks </w:t>
      </w:r>
      <w:r>
        <w:rPr>
          <w:rFonts w:ascii="Arial" w:eastAsia="Arial" w:hAnsi="Arial" w:cs="Arial"/>
          <w:b/>
          <w:strike/>
          <w:color w:val="FF0000"/>
          <w:sz w:val="24"/>
        </w:rPr>
        <w:t>TTh</w:t>
      </w:r>
      <w:r>
        <w:rPr>
          <w:rFonts w:ascii="Arial" w:eastAsia="Arial" w:hAnsi="Arial" w:cs="Arial"/>
          <w:b/>
          <w:sz w:val="24"/>
        </w:rPr>
        <w:t xml:space="preserve"> </w:t>
      </w:r>
      <w:r>
        <w:rPr>
          <w:rFonts w:ascii="Arial" w:eastAsia="Arial" w:hAnsi="Arial" w:cs="Arial"/>
          <w:b/>
          <w:color w:val="FF0000"/>
          <w:sz w:val="24"/>
        </w:rPr>
        <w:t xml:space="preserve">TRT </w:t>
      </w:r>
      <w:r>
        <w:rPr>
          <w:rFonts w:ascii="Arial" w:eastAsia="Arial" w:hAnsi="Arial" w:cs="Arial"/>
          <w:b/>
          <w:sz w:val="24"/>
        </w:rPr>
        <w:t>and ∆SHBG in the total cohort and men grouped by baseline median SHBG and age.</w:t>
      </w:r>
    </w:p>
    <w:p w14:paraId="48B62871" w14:textId="77777777" w:rsidR="0091792A" w:rsidRDefault="00F16EB0" w:rsidP="00F16EB0">
      <w:pPr>
        <w:spacing w:after="200" w:line="480" w:lineRule="auto"/>
        <w:rPr>
          <w:highlight w:val="white"/>
        </w:rPr>
      </w:pPr>
      <w:r w:rsidRPr="00235FAE">
        <w:rPr>
          <w:noProof/>
          <w:shd w:val="clear" w:color="auto" w:fill="FFFFFF"/>
        </w:rPr>
        <w:t xml:space="preserve"> </w:t>
      </w:r>
      <w:r w:rsidRPr="00F16EB0">
        <w:rPr>
          <w:noProof/>
          <w:shd w:val="clear" w:color="auto" w:fill="FFFFFF"/>
        </w:rPr>
        <w:drawing>
          <wp:inline distT="0" distB="0" distL="0" distR="0" wp14:anchorId="10A125AF" wp14:editId="112F55A9">
            <wp:extent cx="8105314" cy="3061854"/>
            <wp:effectExtent l="19050" t="0" r="0" b="0"/>
            <wp:docPr id="6" name="Picture 5"/>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8116567" cy="3066105"/>
                    </a:xfrm>
                    <a:prstGeom prst="rect">
                      <a:avLst/>
                    </a:prstGeom>
                    <a:noFill/>
                    <a:ln w="9525">
                      <a:noFill/>
                      <a:miter lim="800000"/>
                      <a:headEnd/>
                      <a:tailEnd/>
                    </a:ln>
                  </pic:spPr>
                </pic:pic>
              </a:graphicData>
            </a:graphic>
          </wp:inline>
        </w:drawing>
      </w:r>
      <w:r w:rsidR="001A48B5">
        <w:rPr>
          <w:shd w:val="clear" w:color="auto" w:fill="FFFFFF"/>
        </w:rPr>
        <w:t xml:space="preserve"> </w:t>
      </w:r>
    </w:p>
    <w:p w14:paraId="0F3A6294" w14:textId="77777777" w:rsidR="0091792A" w:rsidRDefault="001A48B5">
      <w:pPr>
        <w:spacing w:after="200" w:line="276" w:lineRule="auto"/>
        <w:rPr>
          <w:highlight w:val="white"/>
        </w:rPr>
      </w:pPr>
      <w:r>
        <w:br w:type="page"/>
      </w:r>
    </w:p>
    <w:p w14:paraId="4DE46DFB" w14:textId="77777777" w:rsidR="00F16EB0" w:rsidRDefault="00F16EB0" w:rsidP="00F16EB0">
      <w:pPr>
        <w:spacing w:after="200" w:line="480" w:lineRule="auto"/>
        <w:rPr>
          <w:rFonts w:ascii="Arial" w:hAnsi="Arial" w:cs="Arial"/>
          <w:b/>
          <w:bCs/>
          <w:sz w:val="24"/>
          <w:szCs w:val="24"/>
        </w:rPr>
      </w:pPr>
      <w:r>
        <w:rPr>
          <w:rFonts w:ascii="Arial" w:eastAsia="Arial" w:hAnsi="Arial" w:cs="Arial"/>
          <w:b/>
          <w:sz w:val="24"/>
          <w:shd w:val="clear" w:color="auto" w:fill="FFFFFF"/>
        </w:rPr>
        <w:lastRenderedPageBreak/>
        <w:t xml:space="preserve">Table 5: </w:t>
      </w:r>
      <w:r>
        <w:rPr>
          <w:rFonts w:ascii="Arial" w:hAnsi="Arial" w:cs="Arial"/>
          <w:b/>
          <w:bCs/>
          <w:sz w:val="24"/>
          <w:szCs w:val="24"/>
        </w:rPr>
        <w:t xml:space="preserve">Association between change in selected variables in and </w:t>
      </w:r>
      <w:r>
        <w:rPr>
          <w:rFonts w:ascii="Arial" w:hAnsi="Arial" w:cs="Arial"/>
          <w:b/>
          <w:bCs/>
          <w:strike/>
          <w:color w:val="FF0000"/>
          <w:sz w:val="24"/>
          <w:szCs w:val="24"/>
        </w:rPr>
        <w:t>TTh</w:t>
      </w:r>
      <w:r>
        <w:rPr>
          <w:rFonts w:ascii="Arial" w:hAnsi="Arial" w:cs="Arial"/>
          <w:b/>
          <w:bCs/>
          <w:sz w:val="24"/>
          <w:szCs w:val="24"/>
        </w:rPr>
        <w:t xml:space="preserve"> </w:t>
      </w:r>
      <w:r>
        <w:rPr>
          <w:rFonts w:ascii="Arial" w:hAnsi="Arial" w:cs="Arial"/>
          <w:b/>
          <w:bCs/>
          <w:color w:val="FF0000"/>
          <w:sz w:val="24"/>
          <w:szCs w:val="24"/>
        </w:rPr>
        <w:t xml:space="preserve">TRT </w:t>
      </w:r>
      <w:r>
        <w:rPr>
          <w:rFonts w:ascii="Arial" w:hAnsi="Arial" w:cs="Arial"/>
          <w:b/>
          <w:bCs/>
          <w:sz w:val="24"/>
          <w:szCs w:val="24"/>
        </w:rPr>
        <w:t>(reference: placebo) in men in groups 1 and 4.</w:t>
      </w:r>
    </w:p>
    <w:p w14:paraId="4F5C0216" w14:textId="77777777" w:rsidR="0091792A" w:rsidRDefault="00F16EB0" w:rsidP="00F16EB0">
      <w:pPr>
        <w:spacing w:after="200" w:line="480" w:lineRule="auto"/>
        <w:rPr>
          <w:rFonts w:ascii="Arial" w:eastAsia="Arial" w:hAnsi="Arial" w:cs="Arial"/>
          <w:sz w:val="24"/>
          <w:highlight w:val="white"/>
        </w:rPr>
      </w:pPr>
      <w:r w:rsidRPr="000D11D5">
        <w:rPr>
          <w:noProof/>
        </w:rPr>
        <w:t xml:space="preserve"> </w:t>
      </w:r>
      <w:r w:rsidRPr="00F16EB0">
        <w:rPr>
          <w:noProof/>
        </w:rPr>
        <w:drawing>
          <wp:inline distT="0" distB="0" distL="0" distR="0" wp14:anchorId="5FF5F8E1" wp14:editId="7A59AA53">
            <wp:extent cx="7677150" cy="2923309"/>
            <wp:effectExtent l="19050" t="0" r="0" b="0"/>
            <wp:docPr id="9" name="Picture 6"/>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7675918" cy="2922840"/>
                    </a:xfrm>
                    <a:prstGeom prst="rect">
                      <a:avLst/>
                    </a:prstGeom>
                    <a:noFill/>
                    <a:ln w="9525">
                      <a:noFill/>
                      <a:miter lim="800000"/>
                      <a:headEnd/>
                      <a:tailEnd/>
                    </a:ln>
                  </pic:spPr>
                </pic:pic>
              </a:graphicData>
            </a:graphic>
          </wp:inline>
        </w:drawing>
      </w:r>
    </w:p>
    <w:p w14:paraId="17C8DFE9" w14:textId="77777777" w:rsidR="00EB2C25" w:rsidRPr="006F3809" w:rsidRDefault="00F90FBC" w:rsidP="00EB2C25">
      <w:pPr>
        <w:spacing w:after="0" w:line="480" w:lineRule="auto"/>
        <w:rPr>
          <w:rFonts w:ascii="Arial" w:hAnsi="Arial" w:cs="Arial"/>
          <w:sz w:val="24"/>
          <w:szCs w:val="24"/>
        </w:rPr>
      </w:pPr>
      <w:r w:rsidRPr="006F3809">
        <w:rPr>
          <w:rFonts w:ascii="Arial" w:hAnsi="Arial" w:cs="Arial"/>
          <w:sz w:val="24"/>
          <w:szCs w:val="24"/>
        </w:rPr>
        <w:t xml:space="preserve">As IIEF-EF scores are not continuous variables the associations between </w:t>
      </w:r>
      <w:r w:rsidRPr="006F3809">
        <w:rPr>
          <w:rFonts w:ascii="Arial" w:eastAsia="Arial" w:hAnsi="Arial" w:cs="Arial"/>
          <w:sz w:val="24"/>
        </w:rPr>
        <w:t xml:space="preserve">∆IIEF-EF and </w:t>
      </w:r>
      <w:r w:rsidR="00F641F8" w:rsidRPr="00F16EB0">
        <w:rPr>
          <w:rFonts w:ascii="Arial" w:eastAsia="Arial" w:hAnsi="Arial" w:cs="Arial"/>
          <w:color w:val="FF0000"/>
          <w:sz w:val="24"/>
        </w:rPr>
        <w:t>TRT</w:t>
      </w:r>
      <w:r w:rsidRPr="006F3809">
        <w:rPr>
          <w:rFonts w:ascii="Arial" w:eastAsia="Arial" w:hAnsi="Arial" w:cs="Arial"/>
          <w:sz w:val="24"/>
        </w:rPr>
        <w:t xml:space="preserve"> (reference: placebo) were checked via non-parametric </w:t>
      </w:r>
      <w:proofErr w:type="spellStart"/>
      <w:r w:rsidRPr="006F3809">
        <w:rPr>
          <w:rFonts w:ascii="Arial" w:eastAsia="Arial" w:hAnsi="Arial" w:cs="Arial"/>
          <w:sz w:val="24"/>
        </w:rPr>
        <w:t>ranksum</w:t>
      </w:r>
      <w:proofErr w:type="spellEnd"/>
      <w:r w:rsidRPr="006F3809">
        <w:rPr>
          <w:rFonts w:ascii="Arial" w:eastAsia="Arial" w:hAnsi="Arial" w:cs="Arial"/>
          <w:sz w:val="24"/>
        </w:rPr>
        <w:t xml:space="preserve"> tests</w:t>
      </w:r>
      <w:r w:rsidR="006F3809">
        <w:rPr>
          <w:rFonts w:ascii="Arial" w:eastAsia="Arial" w:hAnsi="Arial" w:cs="Arial"/>
          <w:sz w:val="24"/>
        </w:rPr>
        <w:t xml:space="preserve"> (</w:t>
      </w:r>
      <w:r w:rsidR="00EB2C25" w:rsidRPr="006F3809">
        <w:rPr>
          <w:rFonts w:ascii="Arial" w:hAnsi="Arial" w:cs="Arial"/>
          <w:sz w:val="24"/>
          <w:szCs w:val="24"/>
        </w:rPr>
        <w:t>Subgroup 1: p = 0.56</w:t>
      </w:r>
      <w:r w:rsidR="00E3047A" w:rsidRPr="006F3809">
        <w:rPr>
          <w:rFonts w:ascii="Arial" w:hAnsi="Arial" w:cs="Arial"/>
          <w:sz w:val="24"/>
          <w:szCs w:val="24"/>
        </w:rPr>
        <w:t xml:space="preserve">, </w:t>
      </w:r>
      <w:r w:rsidR="00EB2C25" w:rsidRPr="006F3809">
        <w:rPr>
          <w:rFonts w:ascii="Arial" w:hAnsi="Arial" w:cs="Arial"/>
          <w:sz w:val="24"/>
          <w:szCs w:val="24"/>
        </w:rPr>
        <w:t>Subgroup 4: p=0.014</w:t>
      </w:r>
      <w:r w:rsidR="006F3809">
        <w:rPr>
          <w:rFonts w:ascii="Arial" w:hAnsi="Arial" w:cs="Arial"/>
          <w:sz w:val="24"/>
          <w:szCs w:val="24"/>
        </w:rPr>
        <w:t>).</w:t>
      </w:r>
    </w:p>
    <w:p w14:paraId="10429FED" w14:textId="77777777" w:rsidR="00EB2C25" w:rsidRPr="006F3809" w:rsidRDefault="00EB2C25">
      <w:pPr>
        <w:spacing w:after="0" w:line="480" w:lineRule="auto"/>
        <w:rPr>
          <w:rFonts w:ascii="Arial" w:hAnsi="Arial" w:cs="Arial"/>
          <w:sz w:val="24"/>
          <w:szCs w:val="24"/>
        </w:rPr>
      </w:pPr>
      <w:r w:rsidRPr="006F3809">
        <w:rPr>
          <w:rFonts w:ascii="Arial" w:eastAsia="Arial" w:hAnsi="Arial" w:cs="Arial"/>
          <w:sz w:val="24"/>
        </w:rPr>
        <w:t xml:space="preserve">Subgroup 4 was further stratified by baseline total testosterone </w:t>
      </w:r>
      <w:r w:rsidRPr="006F3809">
        <w:rPr>
          <w:rFonts w:ascii="Arial" w:hAnsi="Arial" w:cs="Arial"/>
          <w:sz w:val="24"/>
          <w:szCs w:val="24"/>
        </w:rPr>
        <w:t xml:space="preserve">levels in view of previous findings (Hackett 2016) and the effects of </w:t>
      </w:r>
      <w:r w:rsidR="00F641F8" w:rsidRPr="00F16EB0">
        <w:rPr>
          <w:rFonts w:ascii="Arial" w:hAnsi="Arial" w:cs="Arial"/>
          <w:color w:val="FF0000"/>
          <w:sz w:val="24"/>
          <w:szCs w:val="24"/>
        </w:rPr>
        <w:t>TRT</w:t>
      </w:r>
      <w:r w:rsidRPr="006F3809">
        <w:rPr>
          <w:rFonts w:ascii="Arial" w:hAnsi="Arial" w:cs="Arial"/>
          <w:sz w:val="24"/>
          <w:szCs w:val="24"/>
        </w:rPr>
        <w:t xml:space="preserve"> (vs Placebo) studied via regression analyses.</w:t>
      </w:r>
    </w:p>
    <w:p w14:paraId="66FDF600" w14:textId="77777777" w:rsidR="00EB2C25" w:rsidRPr="006F3809" w:rsidRDefault="00EB2C25">
      <w:pPr>
        <w:spacing w:after="0" w:line="480" w:lineRule="auto"/>
        <w:rPr>
          <w:rFonts w:ascii="Arial" w:eastAsia="Arial" w:hAnsi="Arial" w:cs="Arial"/>
          <w:sz w:val="24"/>
        </w:rPr>
      </w:pPr>
      <w:r w:rsidRPr="006F3809">
        <w:rPr>
          <w:rFonts w:ascii="Arial" w:hAnsi="Arial" w:cs="Arial"/>
          <w:sz w:val="24"/>
          <w:szCs w:val="24"/>
        </w:rPr>
        <w:tab/>
      </w:r>
      <w:r w:rsidRPr="006F3809">
        <w:rPr>
          <w:rFonts w:ascii="Arial" w:eastAsia="Arial" w:hAnsi="Arial" w:cs="Arial"/>
          <w:sz w:val="24"/>
        </w:rPr>
        <w:t xml:space="preserve">total testosterone </w:t>
      </w:r>
      <w:r w:rsidRPr="006F3809">
        <w:rPr>
          <w:rFonts w:ascii="Arial" w:hAnsi="Arial" w:cs="Arial"/>
          <w:sz w:val="24"/>
          <w:szCs w:val="24"/>
        </w:rPr>
        <w:t>≤</w:t>
      </w:r>
      <w:r w:rsidRPr="006F3809">
        <w:rPr>
          <w:rFonts w:ascii="Arial" w:eastAsia="Arial" w:hAnsi="Arial" w:cs="Arial"/>
          <w:sz w:val="24"/>
        </w:rPr>
        <w:t>8nmol/l: c=7.66, 95% CI: 1.06, 14.27, p=0.025</w:t>
      </w:r>
      <w:r w:rsidR="00E3047A" w:rsidRPr="006F3809">
        <w:rPr>
          <w:rFonts w:ascii="Arial" w:eastAsia="Arial" w:hAnsi="Arial" w:cs="Arial"/>
          <w:sz w:val="24"/>
        </w:rPr>
        <w:t xml:space="preserve">, Mean </w:t>
      </w:r>
      <w:r w:rsidRPr="006F3809">
        <w:rPr>
          <w:rFonts w:ascii="Arial" w:eastAsia="Arial" w:hAnsi="Arial" w:cs="Arial"/>
          <w:sz w:val="24"/>
        </w:rPr>
        <w:t xml:space="preserve">ΔIIEF-EF: </w:t>
      </w:r>
      <w:r w:rsidR="00F641F8">
        <w:rPr>
          <w:rFonts w:ascii="Arial" w:eastAsia="Arial" w:hAnsi="Arial" w:cs="Arial"/>
          <w:sz w:val="24"/>
        </w:rPr>
        <w:t>TRT</w:t>
      </w:r>
      <w:r w:rsidRPr="006F3809">
        <w:rPr>
          <w:rFonts w:ascii="Arial" w:eastAsia="Arial" w:hAnsi="Arial" w:cs="Arial"/>
          <w:sz w:val="24"/>
        </w:rPr>
        <w:t>: 5.2 (n=10), Placebo: -2.5 (n=</w:t>
      </w:r>
      <w:r w:rsidR="00BC2AA3" w:rsidRPr="006F3809">
        <w:rPr>
          <w:rFonts w:ascii="Arial" w:eastAsia="Arial" w:hAnsi="Arial" w:cs="Arial"/>
          <w:sz w:val="24"/>
        </w:rPr>
        <w:t>9</w:t>
      </w:r>
      <w:r w:rsidRPr="006F3809">
        <w:rPr>
          <w:rFonts w:ascii="Arial" w:eastAsia="Arial" w:hAnsi="Arial" w:cs="Arial"/>
          <w:sz w:val="24"/>
        </w:rPr>
        <w:t>)</w:t>
      </w:r>
    </w:p>
    <w:p w14:paraId="37D352F7" w14:textId="77777777" w:rsidR="0091792A" w:rsidRPr="006F3809" w:rsidRDefault="00EB2C25" w:rsidP="00E3047A">
      <w:pPr>
        <w:spacing w:after="0" w:line="480" w:lineRule="auto"/>
        <w:rPr>
          <w:rFonts w:ascii="Arial" w:eastAsia="Arial" w:hAnsi="Arial" w:cs="Arial"/>
          <w:sz w:val="24"/>
          <w:highlight w:val="white"/>
        </w:rPr>
        <w:sectPr w:rsidR="0091792A" w:rsidRPr="006F3809" w:rsidSect="00B00533">
          <w:pgSz w:w="16838" w:h="11906" w:orient="landscape"/>
          <w:pgMar w:top="1440" w:right="1440" w:bottom="1440" w:left="1440" w:header="0" w:footer="0" w:gutter="0"/>
          <w:cols w:space="720"/>
          <w:formProt w:val="0"/>
          <w:docGrid w:linePitch="360" w:charSpace="4096"/>
        </w:sectPr>
      </w:pPr>
      <w:r w:rsidRPr="006F3809">
        <w:rPr>
          <w:rFonts w:ascii="Arial" w:hAnsi="Arial" w:cs="Arial"/>
          <w:sz w:val="24"/>
          <w:szCs w:val="24"/>
        </w:rPr>
        <w:tab/>
      </w:r>
      <w:r w:rsidRPr="006F3809">
        <w:rPr>
          <w:rFonts w:ascii="Arial" w:eastAsia="Arial" w:hAnsi="Arial" w:cs="Arial"/>
          <w:sz w:val="24"/>
        </w:rPr>
        <w:t xml:space="preserve">total testosterone </w:t>
      </w:r>
      <w:r w:rsidRPr="006F3809">
        <w:rPr>
          <w:rFonts w:ascii="Arial" w:hAnsi="Arial" w:cs="Arial"/>
          <w:sz w:val="24"/>
          <w:szCs w:val="24"/>
        </w:rPr>
        <w:t>&gt;</w:t>
      </w:r>
      <w:r w:rsidRPr="006F3809">
        <w:rPr>
          <w:rFonts w:ascii="Arial" w:eastAsia="Arial" w:hAnsi="Arial" w:cs="Arial"/>
          <w:sz w:val="24"/>
        </w:rPr>
        <w:t>8nmol/l:</w:t>
      </w:r>
      <w:r w:rsidR="00E3047A" w:rsidRPr="006F3809">
        <w:rPr>
          <w:rFonts w:ascii="Arial" w:eastAsia="Arial" w:hAnsi="Arial" w:cs="Arial"/>
          <w:sz w:val="24"/>
        </w:rPr>
        <w:t xml:space="preserve"> c=4.69, 95% CI: 0-014, 9.38, p=0.049, Mean ΔIIEF-EF: </w:t>
      </w:r>
      <w:r w:rsidR="00F641F8">
        <w:rPr>
          <w:rFonts w:ascii="Arial" w:eastAsia="Arial" w:hAnsi="Arial" w:cs="Arial"/>
          <w:sz w:val="24"/>
        </w:rPr>
        <w:t>TRT</w:t>
      </w:r>
      <w:r w:rsidR="00E3047A" w:rsidRPr="006F3809">
        <w:rPr>
          <w:rFonts w:ascii="Arial" w:eastAsia="Arial" w:hAnsi="Arial" w:cs="Arial"/>
          <w:sz w:val="24"/>
        </w:rPr>
        <w:t>: -0.6 (n=18), Placebo: -5.3 (n=16)</w:t>
      </w:r>
    </w:p>
    <w:p w14:paraId="412295F6" w14:textId="77777777" w:rsidR="0091792A" w:rsidRDefault="001A48B5">
      <w:pPr>
        <w:suppressAutoHyphens/>
        <w:spacing w:after="0" w:line="480" w:lineRule="auto"/>
        <w:rPr>
          <w:rFonts w:ascii="Arial" w:eastAsia="Arial" w:hAnsi="Arial" w:cs="Arial"/>
          <w:b/>
          <w:sz w:val="20"/>
          <w:highlight w:val="white"/>
        </w:rPr>
      </w:pPr>
      <w:r>
        <w:rPr>
          <w:rFonts w:ascii="Arial" w:eastAsia="Arial" w:hAnsi="Arial" w:cs="Arial"/>
          <w:sz w:val="24"/>
          <w:shd w:val="clear" w:color="auto" w:fill="FFFFFF"/>
        </w:rPr>
        <w:lastRenderedPageBreak/>
        <w:t>Figure 1: Details of recruitment and protocol of the BLAST RCT</w:t>
      </w:r>
    </w:p>
    <w:p w14:paraId="66DFDC1A" w14:textId="77777777" w:rsidR="0091792A" w:rsidRDefault="004F78C5">
      <w:r w:rsidRPr="004F78C5">
        <w:rPr>
          <w:noProof/>
        </w:rPr>
        <w:drawing>
          <wp:inline distT="0" distB="0" distL="0" distR="0" wp14:anchorId="5CE82325" wp14:editId="509918FC">
            <wp:extent cx="5114059" cy="6913418"/>
            <wp:effectExtent l="19050" t="0" r="0" b="0"/>
            <wp:docPr id="12" name="Picture 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114413" cy="6913897"/>
                    </a:xfrm>
                    <a:prstGeom prst="rect">
                      <a:avLst/>
                    </a:prstGeom>
                    <a:noFill/>
                    <a:ln w="9525">
                      <a:noFill/>
                      <a:miter lim="800000"/>
                      <a:headEnd/>
                      <a:tailEnd/>
                    </a:ln>
                  </pic:spPr>
                </pic:pic>
              </a:graphicData>
            </a:graphic>
          </wp:inline>
        </w:drawing>
      </w:r>
    </w:p>
    <w:p w14:paraId="350BB434" w14:textId="77777777" w:rsidR="0091792A" w:rsidRDefault="0091792A">
      <w:pPr>
        <w:spacing w:after="200" w:line="276" w:lineRule="auto"/>
      </w:pPr>
    </w:p>
    <w:p w14:paraId="1D0CF1CE" w14:textId="77777777" w:rsidR="004F78C5" w:rsidRDefault="004F78C5" w:rsidP="004F78C5">
      <w:pPr>
        <w:spacing w:after="200" w:line="276" w:lineRule="auto"/>
      </w:pPr>
      <w:r>
        <w:t>TT: total testosterone</w:t>
      </w:r>
    </w:p>
    <w:p w14:paraId="14A5272F" w14:textId="77777777" w:rsidR="004F78C5" w:rsidRDefault="004F78C5" w:rsidP="004F78C5">
      <w:pPr>
        <w:spacing w:after="200" w:line="276" w:lineRule="auto"/>
      </w:pPr>
      <w:r>
        <w:t>PSA: prostate specific antigen</w:t>
      </w:r>
    </w:p>
    <w:p w14:paraId="1EDCE428" w14:textId="77777777" w:rsidR="004F78C5" w:rsidRDefault="004F78C5" w:rsidP="004F78C5">
      <w:pPr>
        <w:spacing w:after="0" w:line="276" w:lineRule="auto"/>
        <w:sectPr w:rsidR="004F78C5">
          <w:pgSz w:w="11906" w:h="16838"/>
          <w:pgMar w:top="1440" w:right="1440" w:bottom="1440" w:left="1440" w:header="0" w:footer="0" w:gutter="0"/>
          <w:cols w:space="720"/>
          <w:formProt w:val="0"/>
        </w:sectPr>
      </w:pPr>
    </w:p>
    <w:p w14:paraId="1B29A135" w14:textId="77777777" w:rsidR="00A61FC7" w:rsidRDefault="00A61FC7" w:rsidP="00A61FC7">
      <w:pPr>
        <w:spacing w:after="0" w:line="480" w:lineRule="auto"/>
        <w:rPr>
          <w:rFonts w:ascii="Arial" w:eastAsia="Arial" w:hAnsi="Arial" w:cs="Arial"/>
          <w:sz w:val="24"/>
        </w:rPr>
      </w:pPr>
      <w:r>
        <w:rPr>
          <w:rFonts w:ascii="Arial" w:hAnsi="Arial" w:cs="Arial"/>
          <w:sz w:val="24"/>
          <w:szCs w:val="24"/>
        </w:rPr>
        <w:lastRenderedPageBreak/>
        <w:t>Figure 2:</w:t>
      </w:r>
      <w:r>
        <w:rPr>
          <w:rFonts w:ascii="Arial" w:eastAsia="Arial" w:hAnsi="Arial" w:cs="Arial"/>
          <w:sz w:val="24"/>
        </w:rPr>
        <w:t xml:space="preserve"> The change in SHBG levels after 30 weeks of </w:t>
      </w:r>
      <w:r>
        <w:rPr>
          <w:rFonts w:ascii="Arial" w:eastAsia="Arial" w:hAnsi="Arial" w:cs="Arial"/>
          <w:color w:val="FF0000"/>
          <w:sz w:val="24"/>
        </w:rPr>
        <w:t>TRT</w:t>
      </w:r>
      <w:r>
        <w:rPr>
          <w:rFonts w:ascii="Arial" w:eastAsia="Arial" w:hAnsi="Arial" w:cs="Arial"/>
          <w:sz w:val="24"/>
        </w:rPr>
        <w:t xml:space="preserve"> and placebo is plotted against baseline SHBG for each individual man with a trend lines superimposed.</w:t>
      </w:r>
    </w:p>
    <w:p w14:paraId="271A3D74" w14:textId="77777777" w:rsidR="0091792A" w:rsidRDefault="00A61FC7" w:rsidP="00A61FC7">
      <w:pPr>
        <w:rPr>
          <w:rFonts w:ascii="Arial" w:hAnsi="Arial" w:cs="Arial"/>
          <w:sz w:val="24"/>
          <w:szCs w:val="24"/>
        </w:rPr>
      </w:pPr>
      <w:r>
        <w:rPr>
          <w:noProof/>
        </w:rPr>
        <w:t xml:space="preserve"> </w:t>
      </w:r>
      <w:r w:rsidRPr="00A61FC7">
        <w:rPr>
          <w:noProof/>
        </w:rPr>
        <w:drawing>
          <wp:inline distT="0" distB="0" distL="0" distR="0" wp14:anchorId="1C604D85" wp14:editId="358AB638">
            <wp:extent cx="6887441" cy="4419600"/>
            <wp:effectExtent l="19050" t="0" r="8659" b="0"/>
            <wp:docPr id="14" name="Picture 8"/>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6888667" cy="4420387"/>
                    </a:xfrm>
                    <a:prstGeom prst="rect">
                      <a:avLst/>
                    </a:prstGeom>
                    <a:noFill/>
                    <a:ln w="9525">
                      <a:noFill/>
                      <a:miter lim="800000"/>
                      <a:headEnd/>
                      <a:tailEnd/>
                    </a:ln>
                  </pic:spPr>
                </pic:pic>
              </a:graphicData>
            </a:graphic>
          </wp:inline>
        </w:drawing>
      </w:r>
    </w:p>
    <w:p w14:paraId="34B464C2" w14:textId="77777777" w:rsidR="00A61FC7" w:rsidRDefault="00A61FC7">
      <w:pPr>
        <w:spacing w:after="0" w:line="240" w:lineRule="auto"/>
        <w:rPr>
          <w:rFonts w:ascii="Arial" w:hAnsi="Arial" w:cs="Arial"/>
          <w:sz w:val="24"/>
          <w:szCs w:val="24"/>
        </w:rPr>
      </w:pPr>
      <w:r>
        <w:rPr>
          <w:rFonts w:ascii="Arial" w:hAnsi="Arial" w:cs="Arial"/>
          <w:sz w:val="24"/>
          <w:szCs w:val="24"/>
        </w:rPr>
        <w:br w:type="page"/>
      </w:r>
    </w:p>
    <w:p w14:paraId="078A233F" w14:textId="77777777" w:rsidR="00A61FC7" w:rsidRDefault="00A61FC7" w:rsidP="00A61FC7">
      <w:pPr>
        <w:spacing w:after="0" w:line="480" w:lineRule="auto"/>
        <w:rPr>
          <w:rFonts w:ascii="Arial" w:eastAsia="Arial" w:hAnsi="Arial" w:cs="Arial"/>
          <w:sz w:val="24"/>
        </w:rPr>
      </w:pPr>
      <w:r>
        <w:rPr>
          <w:rFonts w:ascii="Arial" w:hAnsi="Arial" w:cs="Arial"/>
          <w:sz w:val="24"/>
          <w:szCs w:val="24"/>
        </w:rPr>
        <w:lastRenderedPageBreak/>
        <w:t>Figure 3:</w:t>
      </w:r>
      <w:r>
        <w:rPr>
          <w:rFonts w:ascii="Arial" w:eastAsia="Arial" w:hAnsi="Arial" w:cs="Arial"/>
          <w:sz w:val="24"/>
        </w:rPr>
        <w:t xml:space="preserve"> The change in SHBG levels after 30 weeks of </w:t>
      </w:r>
      <w:r>
        <w:rPr>
          <w:rFonts w:ascii="Arial" w:eastAsia="Arial" w:hAnsi="Arial" w:cs="Arial"/>
          <w:color w:val="FF0000"/>
          <w:sz w:val="24"/>
        </w:rPr>
        <w:t>TRT</w:t>
      </w:r>
      <w:r>
        <w:rPr>
          <w:rFonts w:ascii="Arial" w:eastAsia="Arial" w:hAnsi="Arial" w:cs="Arial"/>
          <w:sz w:val="24"/>
        </w:rPr>
        <w:t xml:space="preserve"> and placebo is plotted against baseline age for each individual man with a trend lines superimposed.</w:t>
      </w:r>
    </w:p>
    <w:p w14:paraId="5976E746" w14:textId="77777777" w:rsidR="0091792A" w:rsidRDefault="00A61FC7" w:rsidP="00A61FC7">
      <w:pPr>
        <w:spacing w:after="0" w:line="480" w:lineRule="auto"/>
      </w:pPr>
      <w:r>
        <w:rPr>
          <w:noProof/>
        </w:rPr>
        <w:t xml:space="preserve"> </w:t>
      </w:r>
      <w:r w:rsidRPr="00A61FC7">
        <w:rPr>
          <w:noProof/>
        </w:rPr>
        <w:drawing>
          <wp:inline distT="0" distB="0" distL="0" distR="0" wp14:anchorId="257D4016" wp14:editId="5110593E">
            <wp:extent cx="7088332" cy="4765963"/>
            <wp:effectExtent l="19050" t="0" r="0" b="0"/>
            <wp:docPr id="15" name="Picture 9"/>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7090807" cy="4767627"/>
                    </a:xfrm>
                    <a:prstGeom prst="rect">
                      <a:avLst/>
                    </a:prstGeom>
                    <a:noFill/>
                    <a:ln w="9525">
                      <a:noFill/>
                      <a:miter lim="800000"/>
                      <a:headEnd/>
                      <a:tailEnd/>
                    </a:ln>
                  </pic:spPr>
                </pic:pic>
              </a:graphicData>
            </a:graphic>
          </wp:inline>
        </w:drawing>
      </w:r>
    </w:p>
    <w:sectPr w:rsidR="0091792A" w:rsidSect="008B21F8">
      <w:pgSz w:w="16838" w:h="11906" w:orient="landscape"/>
      <w:pgMar w:top="1440" w:right="1440" w:bottom="1440" w:left="1440"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1">
    <w:panose1 w:val="00000000000000000000"/>
    <w:charset w:val="00"/>
    <w:family w:val="roman"/>
    <w:notTrueType/>
    <w:pitch w:val="default"/>
  </w:font>
  <w:font w:name="Arial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0"/>
    <w:family w:val="roman"/>
    <w:pitch w:val="variable"/>
  </w:font>
  <w:font w:name="NSimSun">
    <w:panose1 w:val="02010609030101010101"/>
    <w:charset w:val="86"/>
    <w:family w:val="modern"/>
    <w:pitch w:val="fixed"/>
    <w:sig w:usb0="00000283" w:usb1="288F0000" w:usb2="00000016" w:usb3="00000000" w:csb0="00040001" w:csb1="00000000"/>
  </w:font>
  <w:font w:name="F">
    <w:altName w:val="Times New Roman"/>
    <w:panose1 w:val="00000000000000000000"/>
    <w:charset w:val="00"/>
    <w:family w:val="roman"/>
    <w:notTrueType/>
    <w:pitch w:val="default"/>
  </w:font>
  <w:font w:name="F1">
    <w:altName w:val="Times New Roman"/>
    <w:panose1 w:val="00000000000000000000"/>
    <w:charset w:val="00"/>
    <w:family w:val="roman"/>
    <w:notTrueType/>
    <w:pitch w:val="default"/>
  </w:font>
  <w:font w:name="ArialMT">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0B56"/>
    <w:multiLevelType w:val="hybridMultilevel"/>
    <w:tmpl w:val="967C7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541C6"/>
    <w:multiLevelType w:val="hybridMultilevel"/>
    <w:tmpl w:val="B284E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2A"/>
    <w:rsid w:val="000119C8"/>
    <w:rsid w:val="000241EB"/>
    <w:rsid w:val="00060764"/>
    <w:rsid w:val="00081EF1"/>
    <w:rsid w:val="000D0704"/>
    <w:rsid w:val="000D11D5"/>
    <w:rsid w:val="000D1656"/>
    <w:rsid w:val="000E1BAA"/>
    <w:rsid w:val="000E6FEB"/>
    <w:rsid w:val="000F75DF"/>
    <w:rsid w:val="00112ABB"/>
    <w:rsid w:val="00112D04"/>
    <w:rsid w:val="00132CB5"/>
    <w:rsid w:val="00143E72"/>
    <w:rsid w:val="00144828"/>
    <w:rsid w:val="00146367"/>
    <w:rsid w:val="00154E91"/>
    <w:rsid w:val="00176FF0"/>
    <w:rsid w:val="00184E65"/>
    <w:rsid w:val="001957C6"/>
    <w:rsid w:val="001A0761"/>
    <w:rsid w:val="001A442C"/>
    <w:rsid w:val="001A48B5"/>
    <w:rsid w:val="001B644A"/>
    <w:rsid w:val="001F4658"/>
    <w:rsid w:val="002019AC"/>
    <w:rsid w:val="002269E1"/>
    <w:rsid w:val="0023532D"/>
    <w:rsid w:val="00235FAE"/>
    <w:rsid w:val="0024325A"/>
    <w:rsid w:val="00267921"/>
    <w:rsid w:val="00281361"/>
    <w:rsid w:val="00282201"/>
    <w:rsid w:val="0029102F"/>
    <w:rsid w:val="002A2F00"/>
    <w:rsid w:val="002E4D45"/>
    <w:rsid w:val="00304745"/>
    <w:rsid w:val="00305EAF"/>
    <w:rsid w:val="00324EB8"/>
    <w:rsid w:val="0035408D"/>
    <w:rsid w:val="003658C0"/>
    <w:rsid w:val="003872A3"/>
    <w:rsid w:val="00387D17"/>
    <w:rsid w:val="0039456A"/>
    <w:rsid w:val="00395F54"/>
    <w:rsid w:val="003C3975"/>
    <w:rsid w:val="003D6E3E"/>
    <w:rsid w:val="0040034A"/>
    <w:rsid w:val="00427AEB"/>
    <w:rsid w:val="00473A81"/>
    <w:rsid w:val="00476310"/>
    <w:rsid w:val="00477B09"/>
    <w:rsid w:val="0048768E"/>
    <w:rsid w:val="004A3295"/>
    <w:rsid w:val="004B1AC9"/>
    <w:rsid w:val="004D50B0"/>
    <w:rsid w:val="004F78C5"/>
    <w:rsid w:val="00507004"/>
    <w:rsid w:val="005374CC"/>
    <w:rsid w:val="005553A9"/>
    <w:rsid w:val="0055754A"/>
    <w:rsid w:val="00560766"/>
    <w:rsid w:val="00567E2B"/>
    <w:rsid w:val="00571882"/>
    <w:rsid w:val="00580BB3"/>
    <w:rsid w:val="005B3081"/>
    <w:rsid w:val="005D28F8"/>
    <w:rsid w:val="005E0AF7"/>
    <w:rsid w:val="00635A14"/>
    <w:rsid w:val="006476F3"/>
    <w:rsid w:val="00647928"/>
    <w:rsid w:val="00652551"/>
    <w:rsid w:val="00656C37"/>
    <w:rsid w:val="00665CDE"/>
    <w:rsid w:val="00675E99"/>
    <w:rsid w:val="006D268B"/>
    <w:rsid w:val="006F10E9"/>
    <w:rsid w:val="006F3809"/>
    <w:rsid w:val="006F693A"/>
    <w:rsid w:val="00713626"/>
    <w:rsid w:val="00717844"/>
    <w:rsid w:val="0072275C"/>
    <w:rsid w:val="0072506D"/>
    <w:rsid w:val="00734BE2"/>
    <w:rsid w:val="00743F23"/>
    <w:rsid w:val="007459FB"/>
    <w:rsid w:val="00755F9B"/>
    <w:rsid w:val="00761DC8"/>
    <w:rsid w:val="00766560"/>
    <w:rsid w:val="0078058B"/>
    <w:rsid w:val="00781259"/>
    <w:rsid w:val="00787DFE"/>
    <w:rsid w:val="007A62CA"/>
    <w:rsid w:val="007B52F1"/>
    <w:rsid w:val="007E02D3"/>
    <w:rsid w:val="007E3078"/>
    <w:rsid w:val="007E4B9A"/>
    <w:rsid w:val="007F2AA6"/>
    <w:rsid w:val="007F3EBC"/>
    <w:rsid w:val="0081340E"/>
    <w:rsid w:val="00854479"/>
    <w:rsid w:val="0086540D"/>
    <w:rsid w:val="00892FC2"/>
    <w:rsid w:val="00893C39"/>
    <w:rsid w:val="008B21F8"/>
    <w:rsid w:val="008D4AC4"/>
    <w:rsid w:val="0091792A"/>
    <w:rsid w:val="009214B0"/>
    <w:rsid w:val="0092668A"/>
    <w:rsid w:val="00951435"/>
    <w:rsid w:val="009547BE"/>
    <w:rsid w:val="00961373"/>
    <w:rsid w:val="00962CA2"/>
    <w:rsid w:val="00982F24"/>
    <w:rsid w:val="00987CDA"/>
    <w:rsid w:val="009A2A0A"/>
    <w:rsid w:val="009B780C"/>
    <w:rsid w:val="009D4B93"/>
    <w:rsid w:val="009E78AB"/>
    <w:rsid w:val="00A22824"/>
    <w:rsid w:val="00A27CE0"/>
    <w:rsid w:val="00A27CEA"/>
    <w:rsid w:val="00A529E7"/>
    <w:rsid w:val="00A61FC7"/>
    <w:rsid w:val="00A748AE"/>
    <w:rsid w:val="00A77D4A"/>
    <w:rsid w:val="00A92309"/>
    <w:rsid w:val="00A95788"/>
    <w:rsid w:val="00AB3399"/>
    <w:rsid w:val="00AB3989"/>
    <w:rsid w:val="00AE2B38"/>
    <w:rsid w:val="00B00533"/>
    <w:rsid w:val="00B065C2"/>
    <w:rsid w:val="00B10C60"/>
    <w:rsid w:val="00B13AC1"/>
    <w:rsid w:val="00B201E7"/>
    <w:rsid w:val="00B34235"/>
    <w:rsid w:val="00B53454"/>
    <w:rsid w:val="00BA6D28"/>
    <w:rsid w:val="00BC2AA3"/>
    <w:rsid w:val="00C03839"/>
    <w:rsid w:val="00C16839"/>
    <w:rsid w:val="00C26E73"/>
    <w:rsid w:val="00C442F4"/>
    <w:rsid w:val="00C562E4"/>
    <w:rsid w:val="00C61FF9"/>
    <w:rsid w:val="00C74FD6"/>
    <w:rsid w:val="00CA39C0"/>
    <w:rsid w:val="00CB2FAD"/>
    <w:rsid w:val="00CB4FCA"/>
    <w:rsid w:val="00CC030F"/>
    <w:rsid w:val="00CC7429"/>
    <w:rsid w:val="00CF0D8E"/>
    <w:rsid w:val="00D0499B"/>
    <w:rsid w:val="00D244DE"/>
    <w:rsid w:val="00D33859"/>
    <w:rsid w:val="00D34309"/>
    <w:rsid w:val="00D8199E"/>
    <w:rsid w:val="00D84B27"/>
    <w:rsid w:val="00DA1F83"/>
    <w:rsid w:val="00DC4C0B"/>
    <w:rsid w:val="00DD46E2"/>
    <w:rsid w:val="00DD559C"/>
    <w:rsid w:val="00DE56A8"/>
    <w:rsid w:val="00E3047A"/>
    <w:rsid w:val="00E31E7E"/>
    <w:rsid w:val="00E41A81"/>
    <w:rsid w:val="00E551A4"/>
    <w:rsid w:val="00E60F11"/>
    <w:rsid w:val="00E6709A"/>
    <w:rsid w:val="00E67FB9"/>
    <w:rsid w:val="00E9356E"/>
    <w:rsid w:val="00EA462F"/>
    <w:rsid w:val="00EB06B9"/>
    <w:rsid w:val="00EB2C25"/>
    <w:rsid w:val="00EB658C"/>
    <w:rsid w:val="00EC7D40"/>
    <w:rsid w:val="00EE37DD"/>
    <w:rsid w:val="00EF5EAD"/>
    <w:rsid w:val="00F16802"/>
    <w:rsid w:val="00F16EB0"/>
    <w:rsid w:val="00F63FB9"/>
    <w:rsid w:val="00F641F8"/>
    <w:rsid w:val="00F82557"/>
    <w:rsid w:val="00F872ED"/>
    <w:rsid w:val="00F90FBC"/>
    <w:rsid w:val="00FF05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447B"/>
  <w15:docId w15:val="{739487A5-1246-4A5C-B211-5E92C338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787C77"/>
    <w:rPr>
      <w:color w:val="0563C1" w:themeColor="hyperlink"/>
      <w:u w:val="single"/>
    </w:rPr>
  </w:style>
  <w:style w:type="character" w:customStyle="1" w:styleId="T2">
    <w:name w:val="T2"/>
    <w:qFormat/>
    <w:rsid w:val="00787C77"/>
    <w:rPr>
      <w:rFonts w:ascii="Arial" w:eastAsia="Calibri1" w:hAnsi="Arial" w:cs="Arial1"/>
      <w:sz w:val="24"/>
    </w:rPr>
  </w:style>
  <w:style w:type="character" w:customStyle="1" w:styleId="T12">
    <w:name w:val="T12"/>
    <w:qFormat/>
    <w:rsid w:val="00787C77"/>
    <w:rPr>
      <w:rFonts w:ascii="Arial" w:hAnsi="Arial" w:cs="Arial1"/>
      <w:sz w:val="24"/>
    </w:rPr>
  </w:style>
  <w:style w:type="character" w:customStyle="1" w:styleId="apple-converted-space">
    <w:name w:val="apple-converted-space"/>
    <w:basedOn w:val="DefaultParagraphFont"/>
    <w:qFormat/>
    <w:rsid w:val="00787C77"/>
  </w:style>
  <w:style w:type="character" w:customStyle="1" w:styleId="T1">
    <w:name w:val="T1"/>
    <w:qFormat/>
    <w:rsid w:val="00787C77"/>
    <w:rPr>
      <w:rFonts w:ascii="Arial" w:eastAsia="Calibri1" w:hAnsi="Arial" w:cs="Arial1"/>
      <w:b/>
      <w:sz w:val="28"/>
    </w:rPr>
  </w:style>
  <w:style w:type="character" w:customStyle="1" w:styleId="UnresolvedMention1">
    <w:name w:val="Unresolved Mention1"/>
    <w:basedOn w:val="DefaultParagraphFont"/>
    <w:uiPriority w:val="99"/>
    <w:semiHidden/>
    <w:unhideWhenUsed/>
    <w:qFormat/>
    <w:rsid w:val="00CD5EC5"/>
    <w:rPr>
      <w:color w:val="605E5C"/>
      <w:shd w:val="clear" w:color="auto" w:fill="E1DFDD"/>
    </w:rPr>
  </w:style>
  <w:style w:type="character" w:customStyle="1" w:styleId="BalloonTextChar">
    <w:name w:val="Balloon Text Char"/>
    <w:basedOn w:val="DefaultParagraphFont"/>
    <w:link w:val="BalloonText"/>
    <w:uiPriority w:val="99"/>
    <w:semiHidden/>
    <w:qFormat/>
    <w:rsid w:val="00F25955"/>
    <w:rPr>
      <w:rFonts w:ascii="Tahoma" w:hAnsi="Tahoma" w:cs="Tahoma"/>
      <w:sz w:val="16"/>
      <w:szCs w:val="16"/>
    </w:rPr>
  </w:style>
  <w:style w:type="character" w:customStyle="1" w:styleId="HTMLPreformattedChar">
    <w:name w:val="HTML Preformatted Char"/>
    <w:basedOn w:val="DefaultParagraphFont"/>
    <w:link w:val="HTMLPreformatted"/>
    <w:uiPriority w:val="99"/>
    <w:qFormat/>
    <w:rsid w:val="00566578"/>
    <w:rPr>
      <w:rFonts w:ascii="Consolas" w:hAnsi="Consolas" w:cs="Consolas"/>
      <w:sz w:val="20"/>
      <w:szCs w:val="20"/>
    </w:rPr>
  </w:style>
  <w:style w:type="character" w:customStyle="1" w:styleId="HeaderChar">
    <w:name w:val="Header Char"/>
    <w:basedOn w:val="DefaultParagraphFont"/>
    <w:link w:val="Header"/>
    <w:uiPriority w:val="99"/>
    <w:qFormat/>
    <w:rsid w:val="007B16A2"/>
  </w:style>
  <w:style w:type="character" w:customStyle="1" w:styleId="FooterChar">
    <w:name w:val="Footer Char"/>
    <w:basedOn w:val="DefaultParagraphFont"/>
    <w:link w:val="Footer"/>
    <w:uiPriority w:val="99"/>
    <w:qFormat/>
    <w:rsid w:val="007B16A2"/>
  </w:style>
  <w:style w:type="paragraph" w:customStyle="1" w:styleId="Heading">
    <w:name w:val="Heading"/>
    <w:basedOn w:val="Normal"/>
    <w:next w:val="BodyText"/>
    <w:qFormat/>
    <w:rsid w:val="004A04C4"/>
    <w:pPr>
      <w:keepNext/>
      <w:spacing w:before="240" w:after="120"/>
    </w:pPr>
    <w:rPr>
      <w:rFonts w:ascii="Liberation Sans" w:eastAsia="Microsoft YaHei" w:hAnsi="Liberation Sans" w:cs="Lucida Sans"/>
      <w:sz w:val="28"/>
      <w:szCs w:val="28"/>
    </w:rPr>
  </w:style>
  <w:style w:type="paragraph" w:styleId="BodyText">
    <w:name w:val="Body Text"/>
    <w:basedOn w:val="Normal"/>
    <w:rsid w:val="004A04C4"/>
    <w:pPr>
      <w:spacing w:after="140" w:line="288" w:lineRule="auto"/>
    </w:pPr>
  </w:style>
  <w:style w:type="paragraph" w:styleId="List">
    <w:name w:val="List"/>
    <w:basedOn w:val="BodyText"/>
    <w:rsid w:val="004A04C4"/>
    <w:rPr>
      <w:rFonts w:cs="Lucida Sans"/>
    </w:rPr>
  </w:style>
  <w:style w:type="paragraph" w:styleId="Caption">
    <w:name w:val="caption"/>
    <w:basedOn w:val="Normal"/>
    <w:qFormat/>
    <w:rsid w:val="004A04C4"/>
    <w:pPr>
      <w:suppressLineNumbers/>
      <w:spacing w:before="120" w:after="120"/>
    </w:pPr>
    <w:rPr>
      <w:rFonts w:cs="Lucida Sans"/>
      <w:i/>
      <w:iCs/>
      <w:sz w:val="24"/>
      <w:szCs w:val="24"/>
    </w:rPr>
  </w:style>
  <w:style w:type="paragraph" w:customStyle="1" w:styleId="Index">
    <w:name w:val="Index"/>
    <w:basedOn w:val="Normal"/>
    <w:qFormat/>
    <w:rsid w:val="004A04C4"/>
    <w:pPr>
      <w:suppressLineNumbers/>
    </w:pPr>
    <w:rPr>
      <w:rFonts w:cs="Lucida Sans"/>
    </w:rPr>
  </w:style>
  <w:style w:type="paragraph" w:styleId="NormalWeb">
    <w:name w:val="Normal (Web)"/>
    <w:basedOn w:val="Normal"/>
    <w:uiPriority w:val="99"/>
    <w:semiHidden/>
    <w:unhideWhenUsed/>
    <w:qFormat/>
    <w:rsid w:val="00FA28DA"/>
    <w:pPr>
      <w:spacing w:beforeAutospacing="1" w:afterAutospacing="1" w:line="240" w:lineRule="auto"/>
    </w:pPr>
    <w:rPr>
      <w:rFonts w:ascii="Times New Roman" w:eastAsia="Times New Roman" w:hAnsi="Times New Roman" w:cs="Times New Roman"/>
      <w:sz w:val="24"/>
      <w:szCs w:val="24"/>
    </w:rPr>
  </w:style>
  <w:style w:type="paragraph" w:customStyle="1" w:styleId="Textbody">
    <w:name w:val="Text body"/>
    <w:basedOn w:val="Normal"/>
    <w:qFormat/>
    <w:rsid w:val="00787C77"/>
    <w:pPr>
      <w:suppressAutoHyphens/>
      <w:spacing w:after="140" w:line="288" w:lineRule="auto"/>
      <w:textAlignment w:val="baseline"/>
    </w:pPr>
    <w:rPr>
      <w:rFonts w:ascii="Liberation Serif" w:eastAsia="SimSun" w:hAnsi="Liberation Serif" w:cs="Lucida Sans"/>
      <w:kern w:val="2"/>
      <w:sz w:val="24"/>
      <w:szCs w:val="24"/>
      <w:lang w:eastAsia="zh-CN" w:bidi="hi-IN"/>
    </w:rPr>
  </w:style>
  <w:style w:type="paragraph" w:customStyle="1" w:styleId="Default">
    <w:name w:val="Default"/>
    <w:qFormat/>
    <w:rsid w:val="00787C77"/>
    <w:rPr>
      <w:rFonts w:ascii="Times New Roman" w:eastAsiaTheme="minorHAnsi" w:hAnsi="Times New Roman" w:cs="Times New Roman"/>
      <w:color w:val="000000"/>
      <w:sz w:val="24"/>
      <w:szCs w:val="24"/>
      <w:lang w:eastAsia="en-US"/>
    </w:rPr>
  </w:style>
  <w:style w:type="paragraph" w:customStyle="1" w:styleId="PreformattedText">
    <w:name w:val="Preformatted Text"/>
    <w:basedOn w:val="Normal"/>
    <w:qFormat/>
    <w:rsid w:val="00787C77"/>
    <w:pPr>
      <w:suppressAutoHyphens/>
      <w:spacing w:after="0" w:line="240" w:lineRule="auto"/>
      <w:textAlignment w:val="baseline"/>
    </w:pPr>
    <w:rPr>
      <w:rFonts w:ascii="Liberation Mono" w:eastAsia="NSimSun" w:hAnsi="Liberation Mono" w:cs="Liberation Mono"/>
      <w:kern w:val="2"/>
      <w:sz w:val="20"/>
      <w:szCs w:val="20"/>
      <w:lang w:eastAsia="zh-CN" w:bidi="hi-IN"/>
    </w:rPr>
  </w:style>
  <w:style w:type="paragraph" w:customStyle="1" w:styleId="P11">
    <w:name w:val="P11"/>
    <w:basedOn w:val="Normal"/>
    <w:qFormat/>
    <w:rsid w:val="00787C77"/>
    <w:pPr>
      <w:widowControl w:val="0"/>
      <w:spacing w:after="0" w:line="480" w:lineRule="auto"/>
    </w:pPr>
    <w:rPr>
      <w:rFonts w:ascii="Calibri" w:eastAsia="F" w:hAnsi="Calibri" w:cs="F"/>
      <w:color w:val="00000A"/>
      <w:szCs w:val="20"/>
    </w:rPr>
  </w:style>
  <w:style w:type="paragraph" w:customStyle="1" w:styleId="P45">
    <w:name w:val="P45"/>
    <w:basedOn w:val="Normal"/>
    <w:qFormat/>
    <w:rsid w:val="0030291C"/>
    <w:pPr>
      <w:widowControl w:val="0"/>
      <w:spacing w:after="0" w:line="480" w:lineRule="auto"/>
      <w:textAlignment w:val="baseline"/>
    </w:pPr>
    <w:rPr>
      <w:rFonts w:ascii="Calibri" w:eastAsia="Calibri1" w:hAnsi="Calibri" w:cs="F1"/>
      <w:color w:val="00000A"/>
      <w:szCs w:val="20"/>
    </w:rPr>
  </w:style>
  <w:style w:type="paragraph" w:styleId="BalloonText">
    <w:name w:val="Balloon Text"/>
    <w:basedOn w:val="Normal"/>
    <w:link w:val="BalloonTextChar"/>
    <w:uiPriority w:val="99"/>
    <w:semiHidden/>
    <w:unhideWhenUsed/>
    <w:qFormat/>
    <w:rsid w:val="00F25955"/>
    <w:pPr>
      <w:spacing w:after="0" w:line="240" w:lineRule="auto"/>
    </w:pPr>
    <w:rPr>
      <w:rFonts w:ascii="Tahoma" w:hAnsi="Tahoma" w:cs="Tahoma"/>
      <w:sz w:val="16"/>
      <w:szCs w:val="16"/>
    </w:rPr>
  </w:style>
  <w:style w:type="paragraph" w:styleId="HTMLPreformatted">
    <w:name w:val="HTML Preformatted"/>
    <w:basedOn w:val="Normal"/>
    <w:link w:val="HTMLPreformattedChar"/>
    <w:uiPriority w:val="99"/>
    <w:unhideWhenUsed/>
    <w:qFormat/>
    <w:rsid w:val="00566578"/>
    <w:pPr>
      <w:spacing w:after="0" w:line="240" w:lineRule="auto"/>
    </w:pPr>
    <w:rPr>
      <w:rFonts w:ascii="Consolas" w:hAnsi="Consolas" w:cs="Consolas"/>
      <w:sz w:val="20"/>
      <w:szCs w:val="20"/>
    </w:rPr>
  </w:style>
  <w:style w:type="paragraph" w:customStyle="1" w:styleId="HeaderandFooter">
    <w:name w:val="Header and Footer"/>
    <w:basedOn w:val="Normal"/>
    <w:qFormat/>
    <w:rsid w:val="0091792A"/>
  </w:style>
  <w:style w:type="paragraph" w:styleId="Header">
    <w:name w:val="header"/>
    <w:basedOn w:val="Normal"/>
    <w:link w:val="HeaderChar"/>
    <w:uiPriority w:val="99"/>
    <w:unhideWhenUsed/>
    <w:rsid w:val="007B16A2"/>
    <w:pPr>
      <w:tabs>
        <w:tab w:val="center" w:pos="4513"/>
        <w:tab w:val="right" w:pos="9026"/>
      </w:tabs>
      <w:spacing w:after="0" w:line="240" w:lineRule="auto"/>
    </w:pPr>
  </w:style>
  <w:style w:type="paragraph" w:styleId="Footer">
    <w:name w:val="footer"/>
    <w:basedOn w:val="Normal"/>
    <w:link w:val="FooterChar"/>
    <w:uiPriority w:val="99"/>
    <w:unhideWhenUsed/>
    <w:rsid w:val="007B16A2"/>
    <w:pPr>
      <w:tabs>
        <w:tab w:val="center" w:pos="4513"/>
        <w:tab w:val="right" w:pos="9026"/>
      </w:tabs>
      <w:spacing w:after="0" w:line="240" w:lineRule="auto"/>
    </w:pPr>
  </w:style>
  <w:style w:type="paragraph" w:styleId="ListParagraph">
    <w:name w:val="List Paragraph"/>
    <w:basedOn w:val="Normal"/>
    <w:uiPriority w:val="34"/>
    <w:qFormat/>
    <w:rsid w:val="00484008"/>
    <w:pPr>
      <w:ind w:left="720"/>
      <w:contextualSpacing/>
    </w:pPr>
  </w:style>
  <w:style w:type="table" w:styleId="TableGrid">
    <w:name w:val="Table Grid"/>
    <w:basedOn w:val="TableNormal"/>
    <w:uiPriority w:val="39"/>
    <w:rsid w:val="000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34309"/>
    <w:rPr>
      <w:color w:val="0000FF"/>
      <w:u w:val="single"/>
    </w:rPr>
  </w:style>
  <w:style w:type="paragraph" w:styleId="Revision">
    <w:name w:val="Revision"/>
    <w:hidden/>
    <w:uiPriority w:val="99"/>
    <w:semiHidden/>
    <w:rsid w:val="00D0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6389">
      <w:bodyDiv w:val="1"/>
      <w:marLeft w:val="0"/>
      <w:marRight w:val="0"/>
      <w:marTop w:val="0"/>
      <w:marBottom w:val="0"/>
      <w:divBdr>
        <w:top w:val="none" w:sz="0" w:space="0" w:color="auto"/>
        <w:left w:val="none" w:sz="0" w:space="0" w:color="auto"/>
        <w:bottom w:val="none" w:sz="0" w:space="0" w:color="auto"/>
        <w:right w:val="none" w:sz="0" w:space="0" w:color="auto"/>
      </w:divBdr>
    </w:div>
    <w:div w:id="229075660">
      <w:bodyDiv w:val="1"/>
      <w:marLeft w:val="0"/>
      <w:marRight w:val="0"/>
      <w:marTop w:val="0"/>
      <w:marBottom w:val="0"/>
      <w:divBdr>
        <w:top w:val="none" w:sz="0" w:space="0" w:color="auto"/>
        <w:left w:val="none" w:sz="0" w:space="0" w:color="auto"/>
        <w:bottom w:val="none" w:sz="0" w:space="0" w:color="auto"/>
        <w:right w:val="none" w:sz="0" w:space="0" w:color="auto"/>
      </w:divBdr>
    </w:div>
    <w:div w:id="308021884">
      <w:bodyDiv w:val="1"/>
      <w:marLeft w:val="0"/>
      <w:marRight w:val="0"/>
      <w:marTop w:val="0"/>
      <w:marBottom w:val="0"/>
      <w:divBdr>
        <w:top w:val="none" w:sz="0" w:space="0" w:color="auto"/>
        <w:left w:val="none" w:sz="0" w:space="0" w:color="auto"/>
        <w:bottom w:val="none" w:sz="0" w:space="0" w:color="auto"/>
        <w:right w:val="none" w:sz="0" w:space="0" w:color="auto"/>
      </w:divBdr>
    </w:div>
    <w:div w:id="485821289">
      <w:bodyDiv w:val="1"/>
      <w:marLeft w:val="0"/>
      <w:marRight w:val="0"/>
      <w:marTop w:val="0"/>
      <w:marBottom w:val="0"/>
      <w:divBdr>
        <w:top w:val="none" w:sz="0" w:space="0" w:color="auto"/>
        <w:left w:val="none" w:sz="0" w:space="0" w:color="auto"/>
        <w:bottom w:val="none" w:sz="0" w:space="0" w:color="auto"/>
        <w:right w:val="none" w:sz="0" w:space="0" w:color="auto"/>
      </w:divBdr>
    </w:div>
    <w:div w:id="621226820">
      <w:bodyDiv w:val="1"/>
      <w:marLeft w:val="0"/>
      <w:marRight w:val="0"/>
      <w:marTop w:val="0"/>
      <w:marBottom w:val="0"/>
      <w:divBdr>
        <w:top w:val="none" w:sz="0" w:space="0" w:color="auto"/>
        <w:left w:val="none" w:sz="0" w:space="0" w:color="auto"/>
        <w:bottom w:val="none" w:sz="0" w:space="0" w:color="auto"/>
        <w:right w:val="none" w:sz="0" w:space="0" w:color="auto"/>
      </w:divBdr>
    </w:div>
    <w:div w:id="845435676">
      <w:bodyDiv w:val="1"/>
      <w:marLeft w:val="0"/>
      <w:marRight w:val="0"/>
      <w:marTop w:val="0"/>
      <w:marBottom w:val="0"/>
      <w:divBdr>
        <w:top w:val="none" w:sz="0" w:space="0" w:color="auto"/>
        <w:left w:val="none" w:sz="0" w:space="0" w:color="auto"/>
        <w:bottom w:val="none" w:sz="0" w:space="0" w:color="auto"/>
        <w:right w:val="none" w:sz="0" w:space="0" w:color="auto"/>
      </w:divBdr>
    </w:div>
    <w:div w:id="950209259">
      <w:bodyDiv w:val="1"/>
      <w:marLeft w:val="0"/>
      <w:marRight w:val="0"/>
      <w:marTop w:val="0"/>
      <w:marBottom w:val="0"/>
      <w:divBdr>
        <w:top w:val="none" w:sz="0" w:space="0" w:color="auto"/>
        <w:left w:val="none" w:sz="0" w:space="0" w:color="auto"/>
        <w:bottom w:val="none" w:sz="0" w:space="0" w:color="auto"/>
        <w:right w:val="none" w:sz="0" w:space="0" w:color="auto"/>
      </w:divBdr>
    </w:div>
    <w:div w:id="1410618998">
      <w:bodyDiv w:val="1"/>
      <w:marLeft w:val="0"/>
      <w:marRight w:val="0"/>
      <w:marTop w:val="0"/>
      <w:marBottom w:val="0"/>
      <w:divBdr>
        <w:top w:val="none" w:sz="0" w:space="0" w:color="auto"/>
        <w:left w:val="none" w:sz="0" w:space="0" w:color="auto"/>
        <w:bottom w:val="none" w:sz="0" w:space="0" w:color="auto"/>
        <w:right w:val="none" w:sz="0" w:space="0" w:color="auto"/>
      </w:divBdr>
    </w:div>
    <w:div w:id="1531720146">
      <w:bodyDiv w:val="1"/>
      <w:marLeft w:val="0"/>
      <w:marRight w:val="0"/>
      <w:marTop w:val="0"/>
      <w:marBottom w:val="0"/>
      <w:divBdr>
        <w:top w:val="none" w:sz="0" w:space="0" w:color="auto"/>
        <w:left w:val="none" w:sz="0" w:space="0" w:color="auto"/>
        <w:bottom w:val="none" w:sz="0" w:space="0" w:color="auto"/>
        <w:right w:val="none" w:sz="0" w:space="0" w:color="auto"/>
      </w:divBdr>
    </w:div>
    <w:div w:id="210012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akim%20LS%5BAuthor%5D&amp;cauthor=true&amp;cauthor_uid=27343020" TargetMode="External"/><Relationship Id="rId13" Type="http://schemas.openxmlformats.org/officeDocument/2006/relationships/hyperlink" Target="https://www.ncbi.nlm.nih.gov/pubmed/?term=Winters%20SJ%5BAuthor%5D&amp;cauthor=true&amp;cauthor_uid=27343020"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https://uroweb.org/wp-content/uploads/18-Male-Hypogonadism_LR.pdf" TargetMode="External"/><Relationship Id="rId12" Type="http://schemas.openxmlformats.org/officeDocument/2006/relationships/hyperlink" Target="https://www.ncbi.nlm.nih.gov/pubmed/?term=Sadeghi-Nejad%20H%5BAuthor%5D&amp;cauthor=true&amp;cauthor_uid=27343020"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https://www.wma.net/policies-post/wma-declaration-of-helsinki-ethical-principles-for-medical-research-involving-human-subjects/" TargetMode="External"/><Relationship Id="rId11" Type="http://schemas.openxmlformats.org/officeDocument/2006/relationships/hyperlink" Target="https://www.ncbi.nlm.nih.gov/pubmed/?term=Miner%20M%5BAuthor%5D&amp;cauthor=true&amp;cauthor_uid=27343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23999642" TargetMode="External"/><Relationship Id="rId23" Type="http://schemas.openxmlformats.org/officeDocument/2006/relationships/image" Target="media/image8.png"/><Relationship Id="rId10" Type="http://schemas.openxmlformats.org/officeDocument/2006/relationships/hyperlink" Target="https://www.ncbi.nlm.nih.gov/pubmed/?term=Mills%20JN%5BAuthor%5D&amp;cauthor=true&amp;cauthor_uid=2734302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ncbi.nlm.nih.gov/pubmed/?term=K%C3%B6hler%20TS%5BAuthor%5D&amp;cauthor=true&amp;cauthor_uid=27343020" TargetMode="External"/><Relationship Id="rId14" Type="http://schemas.openxmlformats.org/officeDocument/2006/relationships/hyperlink" Target="https://www.ncbi.nlm.nih.gov/pubmed/?term=Burnett%20AL%5BAuthor%5D&amp;cauthor=true&amp;cauthor_uid=27343020"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75BB-9915-4471-8886-4622707E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6573</Words>
  <Characters>37467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strange</dc:creator>
  <cp:lastModifiedBy>richard strange</cp:lastModifiedBy>
  <cp:revision>2</cp:revision>
  <dcterms:created xsi:type="dcterms:W3CDTF">2020-03-25T12:05:00Z</dcterms:created>
  <dcterms:modified xsi:type="dcterms:W3CDTF">2020-03-25T12:05:00Z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Heart of England NHS Foundation Trust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