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FCD9" w14:textId="044271C8" w:rsidR="00171FC1" w:rsidRDefault="00F37EF1" w:rsidP="00171FC1">
      <w:pPr>
        <w:rPr>
          <w:rFonts w:ascii="Calibri" w:hAnsi="Calibri" w:cs="Calibri"/>
        </w:rPr>
      </w:pPr>
      <w:r>
        <w:rPr>
          <w:b/>
          <w:bCs/>
          <w:sz w:val="28"/>
          <w:szCs w:val="28"/>
        </w:rPr>
        <w:t>Desi</w:t>
      </w:r>
      <w:r w:rsidR="00543BA6">
        <w:rPr>
          <w:b/>
          <w:bCs/>
          <w:sz w:val="28"/>
          <w:szCs w:val="28"/>
        </w:rPr>
        <w:t>gn, c</w:t>
      </w:r>
      <w:r w:rsidR="00B267C4" w:rsidRPr="006B71AC">
        <w:rPr>
          <w:b/>
          <w:bCs/>
          <w:sz w:val="28"/>
          <w:szCs w:val="28"/>
        </w:rPr>
        <w:t>hemical s</w:t>
      </w:r>
      <w:r w:rsidR="00C37CF9" w:rsidRPr="006B71AC">
        <w:rPr>
          <w:b/>
          <w:bCs/>
          <w:sz w:val="28"/>
          <w:szCs w:val="28"/>
        </w:rPr>
        <w:t xml:space="preserve">ynthesis </w:t>
      </w:r>
      <w:r w:rsidR="00543BA6">
        <w:rPr>
          <w:b/>
          <w:bCs/>
          <w:sz w:val="28"/>
          <w:szCs w:val="28"/>
        </w:rPr>
        <w:t xml:space="preserve">and antiviral evaluation </w:t>
      </w:r>
      <w:r w:rsidR="007B06DE">
        <w:rPr>
          <w:b/>
          <w:bCs/>
          <w:sz w:val="28"/>
          <w:szCs w:val="28"/>
        </w:rPr>
        <w:t>of</w:t>
      </w:r>
      <w:r w:rsidR="00171FC1">
        <w:rPr>
          <w:b/>
          <w:bCs/>
          <w:sz w:val="28"/>
          <w:szCs w:val="28"/>
        </w:rPr>
        <w:t xml:space="preserve"> </w:t>
      </w:r>
      <w:r w:rsidR="00171FC1" w:rsidRPr="0094350C">
        <w:rPr>
          <w:b/>
          <w:bCs/>
          <w:sz w:val="28"/>
          <w:szCs w:val="28"/>
        </w:rPr>
        <w:t>2</w:t>
      </w:r>
      <w:r w:rsidR="00B958BB">
        <w:rPr>
          <w:b/>
          <w:bCs/>
          <w:sz w:val="28"/>
          <w:szCs w:val="28"/>
        </w:rPr>
        <w:t>’</w:t>
      </w:r>
      <w:r w:rsidR="00171FC1" w:rsidRPr="0094350C">
        <w:rPr>
          <w:b/>
          <w:bCs/>
          <w:sz w:val="28"/>
          <w:szCs w:val="28"/>
        </w:rPr>
        <w:t>-deoxy-2</w:t>
      </w:r>
      <w:r w:rsidR="00B958BB">
        <w:rPr>
          <w:b/>
          <w:bCs/>
          <w:sz w:val="28"/>
          <w:szCs w:val="28"/>
        </w:rPr>
        <w:t>’</w:t>
      </w:r>
      <w:r w:rsidR="00171FC1" w:rsidRPr="0094350C">
        <w:rPr>
          <w:b/>
          <w:bCs/>
          <w:sz w:val="28"/>
          <w:szCs w:val="28"/>
        </w:rPr>
        <w:t>-fluoro-2</w:t>
      </w:r>
      <w:r w:rsidR="00B958BB">
        <w:rPr>
          <w:b/>
          <w:bCs/>
          <w:sz w:val="28"/>
          <w:szCs w:val="28"/>
        </w:rPr>
        <w:t>’</w:t>
      </w:r>
      <w:r w:rsidR="00171FC1" w:rsidRPr="0094350C">
        <w:rPr>
          <w:b/>
          <w:bCs/>
          <w:sz w:val="28"/>
          <w:szCs w:val="28"/>
        </w:rPr>
        <w:t>-</w:t>
      </w:r>
      <w:r w:rsidR="00171FC1" w:rsidRPr="0094350C">
        <w:rPr>
          <w:b/>
          <w:bCs/>
          <w:i/>
          <w:iCs/>
          <w:sz w:val="28"/>
          <w:szCs w:val="28"/>
        </w:rPr>
        <w:t>C</w:t>
      </w:r>
      <w:r w:rsidR="00171FC1" w:rsidRPr="0094350C">
        <w:rPr>
          <w:b/>
          <w:bCs/>
          <w:sz w:val="28"/>
          <w:szCs w:val="28"/>
        </w:rPr>
        <w:t>-methyl</w:t>
      </w:r>
      <w:r w:rsidR="007B06DE">
        <w:rPr>
          <w:b/>
          <w:bCs/>
          <w:sz w:val="28"/>
          <w:szCs w:val="28"/>
        </w:rPr>
        <w:t>-</w:t>
      </w:r>
      <w:r w:rsidR="007B06DE" w:rsidRPr="006B71AC">
        <w:rPr>
          <w:b/>
          <w:bCs/>
          <w:sz w:val="28"/>
          <w:szCs w:val="28"/>
        </w:rPr>
        <w:t>4’-thionucleoside</w:t>
      </w:r>
      <w:r w:rsidR="007B06DE">
        <w:rPr>
          <w:b/>
          <w:bCs/>
          <w:sz w:val="28"/>
          <w:szCs w:val="28"/>
        </w:rPr>
        <w:t xml:space="preserve">s </w:t>
      </w:r>
    </w:p>
    <w:p w14:paraId="5B1A49C0" w14:textId="489BF609" w:rsidR="006B71AC" w:rsidRDefault="00B75C8F" w:rsidP="00316E2D">
      <w:pPr>
        <w:pStyle w:val="NormalWeb"/>
        <w:spacing w:before="0" w:beforeAutospacing="0" w:after="0" w:afterAutospacing="0"/>
      </w:pPr>
      <w:r>
        <w:rPr>
          <w:rFonts w:ascii="Calibri" w:hAnsi="Calibri" w:cs="Calibri"/>
          <w:sz w:val="22"/>
          <w:szCs w:val="22"/>
        </w:rPr>
        <w:t>M</w:t>
      </w:r>
      <w:r w:rsidR="00E0641D">
        <w:rPr>
          <w:rFonts w:ascii="Calibri" w:hAnsi="Calibri" w:cs="Calibri"/>
          <w:sz w:val="22"/>
          <w:szCs w:val="22"/>
        </w:rPr>
        <w:t xml:space="preserve">ieke </w:t>
      </w:r>
      <w:proofErr w:type="gramStart"/>
      <w:r w:rsidR="00E0641D">
        <w:rPr>
          <w:rFonts w:ascii="Calibri" w:hAnsi="Calibri" w:cs="Calibri"/>
          <w:sz w:val="22"/>
          <w:szCs w:val="22"/>
        </w:rPr>
        <w:t>Guinan</w:t>
      </w:r>
      <w:r w:rsidR="00AE2B13">
        <w:rPr>
          <w:rFonts w:ascii="Calibri" w:hAnsi="Calibri" w:cs="Calibri"/>
          <w:sz w:val="22"/>
          <w:szCs w:val="22"/>
        </w:rPr>
        <w:t>,</w:t>
      </w:r>
      <w:r w:rsidR="00E0641D">
        <w:rPr>
          <w:rFonts w:ascii="Calibri" w:hAnsi="Calibri" w:cs="Calibri"/>
          <w:position w:val="8"/>
          <w:sz w:val="14"/>
          <w:szCs w:val="14"/>
        </w:rPr>
        <w:t>a</w:t>
      </w:r>
      <w:proofErr w:type="gramEnd"/>
      <w:r w:rsidR="00E0641D">
        <w:rPr>
          <w:rFonts w:ascii="Calibri" w:hAnsi="Calibri" w:cs="Calibri"/>
          <w:position w:val="8"/>
          <w:sz w:val="14"/>
          <w:szCs w:val="14"/>
        </w:rPr>
        <w:t>,</w:t>
      </w:r>
      <w:r w:rsidR="00472841">
        <w:rPr>
          <w:rFonts w:ascii="Calibri" w:hAnsi="Calibri" w:cs="Calibri"/>
          <w:position w:val="8"/>
          <w:sz w:val="14"/>
          <w:szCs w:val="14"/>
        </w:rPr>
        <w:t>c</w:t>
      </w:r>
      <w:r w:rsidR="00E0641D">
        <w:rPr>
          <w:rFonts w:ascii="Calibri" w:hAnsi="Calibri" w:cs="Calibri"/>
          <w:sz w:val="22"/>
          <w:szCs w:val="22"/>
        </w:rPr>
        <w:t xml:space="preserve"> Ningwu Huang</w:t>
      </w:r>
      <w:r w:rsidR="00AE2B13">
        <w:rPr>
          <w:rFonts w:ascii="Calibri" w:hAnsi="Calibri" w:cs="Calibri"/>
          <w:sz w:val="22"/>
          <w:szCs w:val="22"/>
        </w:rPr>
        <w:t>,</w:t>
      </w:r>
      <w:r w:rsidR="00E0641D">
        <w:rPr>
          <w:rFonts w:ascii="Calibri" w:hAnsi="Calibri" w:cs="Calibri"/>
          <w:position w:val="8"/>
          <w:sz w:val="14"/>
          <w:szCs w:val="14"/>
        </w:rPr>
        <w:t>b</w:t>
      </w:r>
      <w:r w:rsidR="00E0641D">
        <w:rPr>
          <w:rFonts w:ascii="Calibri" w:hAnsi="Calibri" w:cs="Calibri"/>
          <w:sz w:val="22"/>
          <w:szCs w:val="22"/>
        </w:rPr>
        <w:t xml:space="preserve"> Mark Smith</w:t>
      </w:r>
      <w:r w:rsidR="00E0641D">
        <w:rPr>
          <w:rFonts w:ascii="Calibri" w:hAnsi="Calibri" w:cs="Calibri"/>
          <w:position w:val="8"/>
          <w:sz w:val="14"/>
          <w:szCs w:val="14"/>
        </w:rPr>
        <w:t xml:space="preserve">b </w:t>
      </w:r>
      <w:r w:rsidR="00E0641D">
        <w:rPr>
          <w:rFonts w:ascii="Calibri" w:hAnsi="Calibri" w:cs="Calibri"/>
          <w:sz w:val="22"/>
          <w:szCs w:val="22"/>
        </w:rPr>
        <w:t>and Gavin J. Miller</w:t>
      </w:r>
      <w:r w:rsidR="00E0641D">
        <w:rPr>
          <w:rFonts w:ascii="Calibri" w:hAnsi="Calibri" w:cs="Calibri"/>
          <w:position w:val="8"/>
          <w:sz w:val="14"/>
          <w:szCs w:val="14"/>
        </w:rPr>
        <w:t>a,</w:t>
      </w:r>
      <w:r w:rsidR="00472841">
        <w:rPr>
          <w:rFonts w:ascii="Calibri" w:hAnsi="Calibri" w:cs="Calibri"/>
          <w:position w:val="8"/>
          <w:sz w:val="14"/>
          <w:szCs w:val="14"/>
        </w:rPr>
        <w:t>c</w:t>
      </w:r>
      <w:r w:rsidR="00E0641D">
        <w:rPr>
          <w:rFonts w:ascii="Calibri" w:hAnsi="Calibri" w:cs="Calibri"/>
          <w:sz w:val="22"/>
          <w:szCs w:val="22"/>
        </w:rPr>
        <w:t xml:space="preserve">* </w:t>
      </w:r>
    </w:p>
    <w:p w14:paraId="0FD9EB76" w14:textId="4770ABBE" w:rsidR="00316E2D" w:rsidRPr="001F3BFD" w:rsidRDefault="00E0641D" w:rsidP="001F3BFD">
      <w:pPr>
        <w:spacing w:after="0" w:line="240" w:lineRule="auto"/>
      </w:pPr>
      <w:r>
        <w:br/>
      </w:r>
      <w:r>
        <w:rPr>
          <w:position w:val="8"/>
          <w:sz w:val="14"/>
          <w:szCs w:val="14"/>
        </w:rPr>
        <w:t xml:space="preserve">a </w:t>
      </w:r>
      <w:r>
        <w:t>Lennard-Jones Laboratory, School of Chemical and Physical Sciences, Keele University, Keele, Staffordshire</w:t>
      </w:r>
      <w:r w:rsidR="00704A43">
        <w:t>,</w:t>
      </w:r>
      <w:r>
        <w:t xml:space="preserve"> ST5 5BG, United Kingdom.</w:t>
      </w:r>
      <w:r>
        <w:br/>
      </w:r>
      <w:r>
        <w:rPr>
          <w:position w:val="8"/>
          <w:sz w:val="14"/>
          <w:szCs w:val="14"/>
        </w:rPr>
        <w:t xml:space="preserve">b </w:t>
      </w:r>
      <w:r>
        <w:t>Riboscience LLC, 428 Oakmead Pkwy, Sunnyvale, CA 94085, USA.</w:t>
      </w:r>
      <w:r>
        <w:br/>
      </w:r>
      <w:r w:rsidR="00472841">
        <w:rPr>
          <w:position w:val="8"/>
          <w:sz w:val="14"/>
          <w:szCs w:val="14"/>
        </w:rPr>
        <w:t>c</w:t>
      </w:r>
      <w:r>
        <w:rPr>
          <w:position w:val="8"/>
          <w:sz w:val="14"/>
          <w:szCs w:val="14"/>
        </w:rPr>
        <w:t xml:space="preserve"> </w:t>
      </w:r>
      <w:r>
        <w:t>Centre for Glycoscience Research, Keele University, Keele, Staffordshire</w:t>
      </w:r>
      <w:r w:rsidR="00704A43">
        <w:t>,</w:t>
      </w:r>
      <w:r>
        <w:t xml:space="preserve"> ST5 5BG, United Kingdom. </w:t>
      </w:r>
    </w:p>
    <w:p w14:paraId="398D4591" w14:textId="3EE51204" w:rsidR="00316E2D" w:rsidRDefault="00622A82" w:rsidP="00316E2D">
      <w:pPr>
        <w:pStyle w:val="NormalWeb"/>
        <w:spacing w:before="0" w:beforeAutospacing="0" w:after="0" w:afterAutospacing="0"/>
        <w:rPr>
          <w:rFonts w:ascii="Calibri" w:hAnsi="Calibri" w:cs="Calibri"/>
          <w:sz w:val="22"/>
          <w:szCs w:val="22"/>
        </w:rPr>
      </w:pPr>
      <w:hyperlink r:id="rId8" w:history="1">
        <w:r w:rsidR="00516EC6" w:rsidRPr="00423BE4">
          <w:rPr>
            <w:rStyle w:val="Hyperlink"/>
            <w:rFonts w:ascii="Calibri" w:hAnsi="Calibri" w:cs="Calibri"/>
            <w:sz w:val="22"/>
            <w:szCs w:val="22"/>
          </w:rPr>
          <w:t>*g.j.miller@keele.ac.uk</w:t>
        </w:r>
      </w:hyperlink>
    </w:p>
    <w:p w14:paraId="0C322BD8" w14:textId="77777777" w:rsidR="00316E2D" w:rsidRPr="00316E2D" w:rsidRDefault="00316E2D" w:rsidP="00316E2D">
      <w:pPr>
        <w:pStyle w:val="NormalWeb"/>
        <w:spacing w:before="0" w:beforeAutospacing="0" w:after="0" w:afterAutospacing="0"/>
        <w:rPr>
          <w:rFonts w:ascii="Calibri" w:hAnsi="Calibri" w:cs="Calibri"/>
          <w:sz w:val="22"/>
          <w:szCs w:val="22"/>
        </w:rPr>
      </w:pPr>
    </w:p>
    <w:p w14:paraId="13EF5C8D" w14:textId="4A359C29" w:rsidR="00AE5A9B" w:rsidRDefault="00AE5A9B" w:rsidP="009A6248">
      <w:pPr>
        <w:spacing w:after="0"/>
        <w:rPr>
          <w:b/>
          <w:bCs/>
        </w:rPr>
      </w:pPr>
      <w:r>
        <w:rPr>
          <w:b/>
          <w:bCs/>
        </w:rPr>
        <w:t>Abstract</w:t>
      </w:r>
    </w:p>
    <w:p w14:paraId="016B1AAC" w14:textId="02A224F8" w:rsidR="00AE5A9B" w:rsidRDefault="00AE5A9B" w:rsidP="009A6248">
      <w:pPr>
        <w:spacing w:after="0"/>
        <w:ind w:firstLine="720"/>
        <w:jc w:val="both"/>
      </w:pPr>
      <w:r>
        <w:t xml:space="preserve">Nucleoside analogues </w:t>
      </w:r>
      <w:r w:rsidR="00A1483C">
        <w:t>represent</w:t>
      </w:r>
      <w:r>
        <w:t xml:space="preserve"> an historically accomplished class of antiviral drug. Notwithstanding this, new molecular scaffolds are required to overcome their limitations and evolve pharmacophore space within this established field. Herein we develop concise synthetic access to a new </w:t>
      </w:r>
      <w:r w:rsidRPr="00237CE0">
        <w:rPr>
          <w:color w:val="000000" w:themeColor="text1"/>
        </w:rPr>
        <w:t>2</w:t>
      </w:r>
      <w:r>
        <w:rPr>
          <w:color w:val="000000" w:themeColor="text1"/>
        </w:rPr>
        <w:t>’</w:t>
      </w:r>
      <w:r w:rsidRPr="00237CE0">
        <w:rPr>
          <w:color w:val="000000" w:themeColor="text1"/>
        </w:rPr>
        <w:t>-deoxy-2</w:t>
      </w:r>
      <w:r>
        <w:rPr>
          <w:color w:val="000000" w:themeColor="text1"/>
        </w:rPr>
        <w:t>’</w:t>
      </w:r>
      <w:r w:rsidRPr="00237CE0">
        <w:rPr>
          <w:color w:val="000000" w:themeColor="text1"/>
        </w:rPr>
        <w:t>-fluoro-2</w:t>
      </w:r>
      <w:r>
        <w:rPr>
          <w:color w:val="000000" w:themeColor="text1"/>
        </w:rPr>
        <w:t>’</w:t>
      </w:r>
      <w:r w:rsidRPr="00237CE0">
        <w:rPr>
          <w:color w:val="000000" w:themeColor="text1"/>
        </w:rPr>
        <w:t>-</w:t>
      </w:r>
      <w:r w:rsidRPr="00237CE0">
        <w:rPr>
          <w:i/>
          <w:iCs/>
          <w:color w:val="000000" w:themeColor="text1"/>
        </w:rPr>
        <w:t>C</w:t>
      </w:r>
      <w:r w:rsidRPr="00237CE0">
        <w:rPr>
          <w:color w:val="000000" w:themeColor="text1"/>
        </w:rPr>
        <w:t>-methyl</w:t>
      </w:r>
      <w:r>
        <w:t xml:space="preserve">-4’-thionucleoside chemotype, including the ProTide form of the uridine analogue. Biological evaluation of these materials in the Hepatitis C replicon assay shows little activity for the canonical pyrimidine forms, but the phosphoramidate of </w:t>
      </w:r>
      <w:r w:rsidRPr="00237CE0">
        <w:rPr>
          <w:color w:val="000000" w:themeColor="text1"/>
        </w:rPr>
        <w:t>2</w:t>
      </w:r>
      <w:r>
        <w:rPr>
          <w:color w:val="000000" w:themeColor="text1"/>
        </w:rPr>
        <w:t>’</w:t>
      </w:r>
      <w:r w:rsidRPr="00237CE0">
        <w:rPr>
          <w:color w:val="000000" w:themeColor="text1"/>
        </w:rPr>
        <w:t>-deoxy-2</w:t>
      </w:r>
      <w:r>
        <w:rPr>
          <w:color w:val="000000" w:themeColor="text1"/>
        </w:rPr>
        <w:t>’</w:t>
      </w:r>
      <w:r w:rsidRPr="00237CE0">
        <w:rPr>
          <w:color w:val="000000" w:themeColor="text1"/>
        </w:rPr>
        <w:t>-fluoro-2</w:t>
      </w:r>
      <w:r>
        <w:rPr>
          <w:color w:val="000000" w:themeColor="text1"/>
        </w:rPr>
        <w:t>’</w:t>
      </w:r>
      <w:r w:rsidRPr="00237CE0">
        <w:rPr>
          <w:color w:val="000000" w:themeColor="text1"/>
        </w:rPr>
        <w:t>-</w:t>
      </w:r>
      <w:r w:rsidRPr="00237CE0">
        <w:rPr>
          <w:i/>
          <w:iCs/>
          <w:color w:val="000000" w:themeColor="text1"/>
        </w:rPr>
        <w:t>C</w:t>
      </w:r>
      <w:r w:rsidRPr="00237CE0">
        <w:rPr>
          <w:color w:val="000000" w:themeColor="text1"/>
        </w:rPr>
        <w:t>-methyl</w:t>
      </w:r>
      <w:r>
        <w:t>-</w:t>
      </w:r>
      <w:r w:rsidRPr="00AE4663">
        <w:rPr>
          <w:rFonts w:ascii="Symbol" w:hAnsi="Symbol"/>
        </w:rPr>
        <w:t>b</w:t>
      </w:r>
      <w:r>
        <w:t>-</w:t>
      </w:r>
      <w:r w:rsidRPr="00AE4663">
        <w:rPr>
          <w:rFonts w:cs="Times New Roman (Body CS)"/>
          <w:smallCaps/>
        </w:rPr>
        <w:t>d</w:t>
      </w:r>
      <w:r>
        <w:t xml:space="preserve">-4’-thiouridine </w:t>
      </w:r>
      <w:r w:rsidR="00E77F80">
        <w:t>has an EC</w:t>
      </w:r>
      <w:r w:rsidR="00E77F80" w:rsidRPr="001B1AD9">
        <w:rPr>
          <w:vertAlign w:val="subscript"/>
        </w:rPr>
        <w:t>50</w:t>
      </w:r>
      <w:r w:rsidR="00E77F80">
        <w:t xml:space="preserve"> of 2.99</w:t>
      </w:r>
      <w:r>
        <w:t xml:space="preserve"> </w:t>
      </w:r>
      <w:r w:rsidRPr="00AE4663">
        <w:rPr>
          <w:rFonts w:ascii="Symbol" w:hAnsi="Symbol"/>
        </w:rPr>
        <w:t>m</w:t>
      </w:r>
      <w:r>
        <w:t xml:space="preserve">M. Direct comparison to the established Hepatitis C drug </w:t>
      </w:r>
      <w:r w:rsidR="00335C0A">
        <w:t>S</w:t>
      </w:r>
      <w:r>
        <w:t xml:space="preserve">ofosbuvir </w:t>
      </w:r>
      <w:r w:rsidR="00335C0A">
        <w:t>show</w:t>
      </w:r>
      <w:r w:rsidR="0050475F">
        <w:t>s</w:t>
      </w:r>
      <w:r>
        <w:t xml:space="preserve"> a 100-fold </w:t>
      </w:r>
      <w:proofErr w:type="gramStart"/>
      <w:r>
        <w:t>drop in</w:t>
      </w:r>
      <w:proofErr w:type="gramEnd"/>
      <w:r>
        <w:t xml:space="preserve"> activity upon substituting the furanose chalcogen; the reasons for this are as yet unclear.</w:t>
      </w:r>
    </w:p>
    <w:p w14:paraId="5BA9C6C3" w14:textId="77777777" w:rsidR="009A6248" w:rsidRPr="00AE5A9B" w:rsidRDefault="009A6248" w:rsidP="009A6248">
      <w:pPr>
        <w:spacing w:after="0"/>
        <w:ind w:firstLine="720"/>
        <w:jc w:val="both"/>
      </w:pPr>
    </w:p>
    <w:p w14:paraId="347C6175" w14:textId="31714840" w:rsidR="006E644B" w:rsidRDefault="000E76D7" w:rsidP="009A6248">
      <w:pPr>
        <w:spacing w:after="0"/>
        <w:ind w:firstLine="720"/>
        <w:jc w:val="both"/>
        <w:rPr>
          <w:color w:val="000000" w:themeColor="text1"/>
        </w:rPr>
      </w:pPr>
      <w:r w:rsidRPr="00237CE0">
        <w:rPr>
          <w:color w:val="000000" w:themeColor="text1"/>
        </w:rPr>
        <w:t>N</w:t>
      </w:r>
      <w:r w:rsidR="00132D2C" w:rsidRPr="00132D2C">
        <w:rPr>
          <w:color w:val="000000" w:themeColor="text1"/>
        </w:rPr>
        <w:t xml:space="preserve">ucleoside analogues </w:t>
      </w:r>
      <w:r w:rsidR="00132D2C" w:rsidRPr="00237CE0">
        <w:rPr>
          <w:color w:val="000000" w:themeColor="text1"/>
        </w:rPr>
        <w:t>constitute an essential class of antiviral drug</w:t>
      </w:r>
      <w:r w:rsidR="00247924" w:rsidRPr="00237CE0">
        <w:rPr>
          <w:color w:val="000000" w:themeColor="text1"/>
        </w:rPr>
        <w:t xml:space="preserve">. They are routinely used in </w:t>
      </w:r>
      <w:r w:rsidR="00132D2C" w:rsidRPr="00132D2C">
        <w:rPr>
          <w:color w:val="000000" w:themeColor="text1"/>
        </w:rPr>
        <w:t>therap</w:t>
      </w:r>
      <w:r w:rsidR="00247924" w:rsidRPr="00237CE0">
        <w:rPr>
          <w:color w:val="000000" w:themeColor="text1"/>
        </w:rPr>
        <w:t>eutic regimens against</w:t>
      </w:r>
      <w:r w:rsidR="00132D2C" w:rsidRPr="00132D2C">
        <w:rPr>
          <w:color w:val="000000" w:themeColor="text1"/>
        </w:rPr>
        <w:t xml:space="preserve"> </w:t>
      </w:r>
      <w:r w:rsidR="00751147" w:rsidRPr="00751147">
        <w:rPr>
          <w:bCs/>
          <w:iCs/>
          <w:color w:val="000000" w:themeColor="text1"/>
          <w:lang w:val="en-US"/>
        </w:rPr>
        <w:t>HSV (Ac</w:t>
      </w:r>
      <w:r w:rsidR="00BA5C0E" w:rsidRPr="00237CE0">
        <w:rPr>
          <w:bCs/>
          <w:iCs/>
          <w:color w:val="000000" w:themeColor="text1"/>
          <w:lang w:val="en-US"/>
        </w:rPr>
        <w:t>y</w:t>
      </w:r>
      <w:r w:rsidR="00751147" w:rsidRPr="00751147">
        <w:rPr>
          <w:bCs/>
          <w:iCs/>
          <w:color w:val="000000" w:themeColor="text1"/>
          <w:lang w:val="en-US"/>
        </w:rPr>
        <w:t>clovir and Ganciclovir), HIV (Tenofovir, Zidovudine, Abacavir</w:t>
      </w:r>
      <w:r w:rsidR="00BA5C0E" w:rsidRPr="00237CE0">
        <w:rPr>
          <w:bCs/>
          <w:iCs/>
          <w:color w:val="000000" w:themeColor="text1"/>
          <w:lang w:val="en-US"/>
        </w:rPr>
        <w:t>,</w:t>
      </w:r>
      <w:r w:rsidR="00751147" w:rsidRPr="00751147">
        <w:rPr>
          <w:bCs/>
          <w:iCs/>
          <w:color w:val="000000" w:themeColor="text1"/>
          <w:lang w:val="en-US"/>
        </w:rPr>
        <w:t xml:space="preserve"> Emtricitabine and Lamivudine), HBV (Entecavir, Tenofovi, Adefovir, Lamivudine and Telbivudine) and HCV (Sofosbuvir).</w:t>
      </w:r>
      <w:r w:rsidR="000D6A31" w:rsidRPr="000D6A31">
        <w:rPr>
          <w:rFonts w:ascii="Calibri" w:eastAsia="Times New Roman" w:hAnsi="Calibri" w:cs="Calibri"/>
          <w:color w:val="000000"/>
        </w:rPr>
        <w:t>[1,2]</w:t>
      </w:r>
      <w:r w:rsidR="00751147" w:rsidRPr="00751147">
        <w:rPr>
          <w:bCs/>
          <w:iCs/>
          <w:color w:val="000000" w:themeColor="text1"/>
          <w:lang w:val="en-US"/>
        </w:rPr>
        <w:t xml:space="preserve"> </w:t>
      </w:r>
      <w:r w:rsidR="00751147" w:rsidRPr="00751147">
        <w:rPr>
          <w:bCs/>
          <w:color w:val="000000" w:themeColor="text1"/>
        </w:rPr>
        <w:t xml:space="preserve">Most recently, </w:t>
      </w:r>
      <w:r w:rsidR="00970F9D">
        <w:rPr>
          <w:bCs/>
          <w:color w:val="000000" w:themeColor="text1"/>
        </w:rPr>
        <w:t>Re</w:t>
      </w:r>
      <w:r w:rsidR="00751147" w:rsidRPr="00751147">
        <w:rPr>
          <w:bCs/>
          <w:color w:val="000000" w:themeColor="text1"/>
        </w:rPr>
        <w:t>mdesivir</w:t>
      </w:r>
      <w:r w:rsidR="00E9546E" w:rsidRPr="00237CE0">
        <w:rPr>
          <w:bCs/>
          <w:color w:val="000000" w:themeColor="text1"/>
        </w:rPr>
        <w:t xml:space="preserve"> and</w:t>
      </w:r>
      <w:r w:rsidR="00751147" w:rsidRPr="00751147">
        <w:rPr>
          <w:bCs/>
          <w:color w:val="000000" w:themeColor="text1"/>
        </w:rPr>
        <w:t xml:space="preserve"> </w:t>
      </w:r>
      <w:r w:rsidR="00970F9D">
        <w:rPr>
          <w:bCs/>
          <w:color w:val="000000" w:themeColor="text1"/>
        </w:rPr>
        <w:t>M</w:t>
      </w:r>
      <w:r w:rsidR="00E9546E" w:rsidRPr="00237CE0">
        <w:rPr>
          <w:bCs/>
          <w:color w:val="000000" w:themeColor="text1"/>
        </w:rPr>
        <w:t>oln</w:t>
      </w:r>
      <w:r w:rsidR="00E9546E" w:rsidRPr="00751147">
        <w:rPr>
          <w:bCs/>
          <w:color w:val="000000" w:themeColor="text1"/>
        </w:rPr>
        <w:t>upiravir</w:t>
      </w:r>
      <w:r w:rsidR="00E9546E" w:rsidRPr="00237CE0">
        <w:rPr>
          <w:bCs/>
          <w:color w:val="000000" w:themeColor="text1"/>
        </w:rPr>
        <w:t xml:space="preserve"> </w:t>
      </w:r>
      <w:r w:rsidR="00751147" w:rsidRPr="00751147">
        <w:rPr>
          <w:bCs/>
          <w:color w:val="000000" w:themeColor="text1"/>
        </w:rPr>
        <w:t>ha</w:t>
      </w:r>
      <w:r w:rsidR="00E9546E" w:rsidRPr="00237CE0">
        <w:rPr>
          <w:bCs/>
          <w:color w:val="000000" w:themeColor="text1"/>
        </w:rPr>
        <w:t>ve</w:t>
      </w:r>
      <w:r w:rsidR="00751147" w:rsidRPr="00751147">
        <w:rPr>
          <w:bCs/>
          <w:color w:val="000000" w:themeColor="text1"/>
        </w:rPr>
        <w:t xml:space="preserve"> been </w:t>
      </w:r>
      <w:r w:rsidR="007F1364" w:rsidRPr="00237CE0">
        <w:rPr>
          <w:bCs/>
          <w:color w:val="000000" w:themeColor="text1"/>
        </w:rPr>
        <w:t>authorised</w:t>
      </w:r>
      <w:r w:rsidR="006B2726" w:rsidRPr="00237CE0">
        <w:rPr>
          <w:bCs/>
          <w:color w:val="000000" w:themeColor="text1"/>
        </w:rPr>
        <w:t xml:space="preserve"> for </w:t>
      </w:r>
      <w:r w:rsidR="00751147" w:rsidRPr="00751147">
        <w:rPr>
          <w:bCs/>
          <w:color w:val="000000" w:themeColor="text1"/>
        </w:rPr>
        <w:t>treatment of SARS-Cov-19</w:t>
      </w:r>
      <w:r w:rsidR="0081342D" w:rsidRPr="00237CE0">
        <w:rPr>
          <w:bCs/>
          <w:color w:val="000000" w:themeColor="text1"/>
        </w:rPr>
        <w:t>.</w:t>
      </w:r>
      <w:r w:rsidR="000D6A31" w:rsidRPr="000D6A31">
        <w:rPr>
          <w:rFonts w:ascii="Calibri" w:eastAsia="Times New Roman" w:hAnsi="Calibri" w:cs="Calibri"/>
          <w:color w:val="000000"/>
        </w:rPr>
        <w:t>[3,4]</w:t>
      </w:r>
      <w:r w:rsidRPr="00237CE0">
        <w:rPr>
          <w:bCs/>
          <w:i/>
          <w:iCs/>
          <w:color w:val="000000" w:themeColor="text1"/>
        </w:rPr>
        <w:t xml:space="preserve"> </w:t>
      </w:r>
      <w:r w:rsidR="001929FC" w:rsidRPr="00237CE0">
        <w:rPr>
          <w:color w:val="000000" w:themeColor="text1"/>
        </w:rPr>
        <w:t>Despite their success as medicinal agents</w:t>
      </w:r>
      <w:r w:rsidR="00F314FD" w:rsidRPr="00237CE0">
        <w:rPr>
          <w:color w:val="000000" w:themeColor="text1"/>
        </w:rPr>
        <w:t>,</w:t>
      </w:r>
      <w:r w:rsidR="000D6A31" w:rsidRPr="000D6A31">
        <w:rPr>
          <w:rFonts w:ascii="Calibri" w:eastAsia="Times New Roman" w:hAnsi="Calibri" w:cs="Calibri"/>
          <w:color w:val="000000"/>
        </w:rPr>
        <w:t>[5]</w:t>
      </w:r>
      <w:r w:rsidR="001929FC" w:rsidRPr="00237CE0">
        <w:rPr>
          <w:color w:val="000000" w:themeColor="text1"/>
        </w:rPr>
        <w:t xml:space="preserve"> research </w:t>
      </w:r>
      <w:r w:rsidR="00F314FD" w:rsidRPr="00237CE0">
        <w:rPr>
          <w:color w:val="000000" w:themeColor="text1"/>
        </w:rPr>
        <w:t>to overcome issues surrounding</w:t>
      </w:r>
      <w:r w:rsidR="00432F08" w:rsidRPr="00237CE0">
        <w:rPr>
          <w:color w:val="000000" w:themeColor="text1"/>
        </w:rPr>
        <w:t xml:space="preserve"> </w:t>
      </w:r>
      <w:r w:rsidR="00AE3762">
        <w:rPr>
          <w:color w:val="000000" w:themeColor="text1"/>
        </w:rPr>
        <w:t>their</w:t>
      </w:r>
      <w:r w:rsidR="00432F08" w:rsidRPr="00237CE0">
        <w:rPr>
          <w:color w:val="000000" w:themeColor="text1"/>
        </w:rPr>
        <w:t xml:space="preserve"> pharm</w:t>
      </w:r>
      <w:r w:rsidR="00817154" w:rsidRPr="00237CE0">
        <w:rPr>
          <w:color w:val="000000" w:themeColor="text1"/>
        </w:rPr>
        <w:t xml:space="preserve">acokinetic and pharmacological profiles </w:t>
      </w:r>
      <w:r w:rsidR="00A52B1E" w:rsidRPr="00237CE0">
        <w:rPr>
          <w:color w:val="000000" w:themeColor="text1"/>
        </w:rPr>
        <w:t xml:space="preserve">is </w:t>
      </w:r>
      <w:r w:rsidR="00A8514B" w:rsidRPr="00237CE0">
        <w:rPr>
          <w:color w:val="000000" w:themeColor="text1"/>
        </w:rPr>
        <w:t xml:space="preserve">continually </w:t>
      </w:r>
      <w:r w:rsidR="00A52B1E" w:rsidRPr="00237CE0">
        <w:rPr>
          <w:color w:val="000000" w:themeColor="text1"/>
        </w:rPr>
        <w:t>required</w:t>
      </w:r>
      <w:r w:rsidR="00575A51" w:rsidRPr="00237CE0">
        <w:rPr>
          <w:color w:val="000000" w:themeColor="text1"/>
        </w:rPr>
        <w:t>.</w:t>
      </w:r>
      <w:r w:rsidR="00155825" w:rsidRPr="00237CE0">
        <w:rPr>
          <w:color w:val="000000" w:themeColor="text1"/>
        </w:rPr>
        <w:t xml:space="preserve"> </w:t>
      </w:r>
      <w:r w:rsidR="004F1B57">
        <w:rPr>
          <w:color w:val="000000" w:themeColor="text1"/>
        </w:rPr>
        <w:t>M</w:t>
      </w:r>
      <w:r w:rsidR="004F1B57" w:rsidRPr="00237CE0">
        <w:rPr>
          <w:color w:val="000000" w:themeColor="text1"/>
        </w:rPr>
        <w:t>odification of nucleoside analogues</w:t>
      </w:r>
      <w:r w:rsidR="004F1B57">
        <w:rPr>
          <w:color w:val="000000" w:themeColor="text1"/>
        </w:rPr>
        <w:t xml:space="preserve"> for</w:t>
      </w:r>
      <w:r w:rsidR="004F1B57" w:rsidRPr="00237CE0">
        <w:rPr>
          <w:color w:val="000000" w:themeColor="text1"/>
        </w:rPr>
        <w:t xml:space="preserve"> structure-activity-relationship studies often focuses on the ribose ring</w:t>
      </w:r>
      <w:r w:rsidR="004F1B57">
        <w:rPr>
          <w:color w:val="000000" w:themeColor="text1"/>
        </w:rPr>
        <w:t>, using both chemical and enzymatic approaches</w:t>
      </w:r>
      <w:r w:rsidR="00175462">
        <w:rPr>
          <w:color w:val="000000" w:themeColor="text1"/>
        </w:rPr>
        <w:t>.</w:t>
      </w:r>
      <w:r w:rsidR="000D6A31" w:rsidRPr="000D6A31">
        <w:rPr>
          <w:rFonts w:ascii="Calibri" w:eastAsia="Times New Roman" w:hAnsi="Calibri" w:cs="Calibri"/>
          <w:color w:val="000000"/>
        </w:rPr>
        <w:t>[4,6–9]</w:t>
      </w:r>
      <w:r w:rsidR="00175462">
        <w:rPr>
          <w:color w:val="000000" w:themeColor="text1"/>
        </w:rPr>
        <w:t xml:space="preserve"> </w:t>
      </w:r>
      <w:r w:rsidR="004F1B57">
        <w:rPr>
          <w:color w:val="000000" w:themeColor="text1"/>
        </w:rPr>
        <w:t>S</w:t>
      </w:r>
      <w:r w:rsidR="004F1B57" w:rsidRPr="00237CE0">
        <w:rPr>
          <w:color w:val="000000" w:themeColor="text1"/>
        </w:rPr>
        <w:t xml:space="preserve">ubstitution of furanose oxygen </w:t>
      </w:r>
      <w:r w:rsidR="004F1B57">
        <w:rPr>
          <w:color w:val="000000" w:themeColor="text1"/>
        </w:rPr>
        <w:t>to access and evaluate 4’-thionucleosides is also of particular interest</w:t>
      </w:r>
      <w:r w:rsidR="00FA7CCB">
        <w:rPr>
          <w:color w:val="000000" w:themeColor="text1"/>
        </w:rPr>
        <w:t>.</w:t>
      </w:r>
      <w:r w:rsidR="000D6A31" w:rsidRPr="000D6A31">
        <w:rPr>
          <w:rFonts w:ascii="Calibri" w:eastAsia="Times New Roman" w:hAnsi="Calibri" w:cs="Calibri"/>
          <w:color w:val="000000"/>
        </w:rPr>
        <w:t>[10–12]</w:t>
      </w:r>
      <w:r w:rsidR="004F1B57">
        <w:rPr>
          <w:color w:val="000000" w:themeColor="text1"/>
        </w:rPr>
        <w:t xml:space="preserve"> </w:t>
      </w:r>
      <w:r w:rsidR="00335C0A">
        <w:rPr>
          <w:color w:val="000000" w:themeColor="text1"/>
        </w:rPr>
        <w:t>In this regard, we</w:t>
      </w:r>
      <w:r w:rsidR="004F1B57" w:rsidRPr="00237CE0">
        <w:rPr>
          <w:color w:val="000000" w:themeColor="text1"/>
        </w:rPr>
        <w:t xml:space="preserve"> </w:t>
      </w:r>
      <w:r w:rsidR="004F1B57">
        <w:rPr>
          <w:color w:val="000000" w:themeColor="text1"/>
        </w:rPr>
        <w:t>recently reported a</w:t>
      </w:r>
      <w:r w:rsidR="004F1B57" w:rsidRPr="00237CE0">
        <w:rPr>
          <w:color w:val="000000" w:themeColor="text1"/>
        </w:rPr>
        <w:t xml:space="preserve"> scalable and chromatography-free </w:t>
      </w:r>
      <w:r w:rsidR="004F1B57">
        <w:rPr>
          <w:color w:val="000000" w:themeColor="text1"/>
        </w:rPr>
        <w:t>route</w:t>
      </w:r>
      <w:r w:rsidR="004F1B57" w:rsidRPr="00237CE0">
        <w:rPr>
          <w:color w:val="000000" w:themeColor="text1"/>
        </w:rPr>
        <w:t xml:space="preserve"> to thioribose building blocks (</w:t>
      </w:r>
      <w:r w:rsidR="004F1B57" w:rsidRPr="003A6858">
        <w:rPr>
          <w:color w:val="000000" w:themeColor="text1"/>
        </w:rPr>
        <w:t>Figure 1a</w:t>
      </w:r>
      <w:r w:rsidR="004F1B57">
        <w:rPr>
          <w:color w:val="000000" w:themeColor="text1"/>
        </w:rPr>
        <w:t xml:space="preserve">) </w:t>
      </w:r>
      <w:r w:rsidR="004F1B57" w:rsidRPr="008126CA">
        <w:rPr>
          <w:i/>
          <w:iCs/>
          <w:color w:val="000000" w:themeColor="text1"/>
        </w:rPr>
        <w:t>via</w:t>
      </w:r>
      <w:r w:rsidR="004F1B57" w:rsidRPr="00237CE0">
        <w:rPr>
          <w:color w:val="000000" w:themeColor="text1"/>
        </w:rPr>
        <w:t xml:space="preserve"> an open-chain oxime derivative</w:t>
      </w:r>
      <w:r w:rsidR="004F1B57">
        <w:rPr>
          <w:color w:val="000000" w:themeColor="text1"/>
        </w:rPr>
        <w:t xml:space="preserve"> with retention of</w:t>
      </w:r>
      <w:r w:rsidR="004F1B57" w:rsidRPr="00237CE0">
        <w:rPr>
          <w:color w:val="000000" w:themeColor="text1"/>
        </w:rPr>
        <w:t xml:space="preserve"> the C4 </w:t>
      </w:r>
      <w:r w:rsidR="004F1B57" w:rsidRPr="00237CE0">
        <w:rPr>
          <w:rFonts w:cs="Times New Roman (Body CS)"/>
          <w:smallCaps/>
          <w:color w:val="000000" w:themeColor="text1"/>
        </w:rPr>
        <w:t>d</w:t>
      </w:r>
      <w:r w:rsidR="004F1B57" w:rsidRPr="00237CE0">
        <w:rPr>
          <w:color w:val="000000" w:themeColor="text1"/>
        </w:rPr>
        <w:t>-ribo configuration.</w:t>
      </w:r>
      <w:r w:rsidR="000D6A31" w:rsidRPr="000D6A31">
        <w:rPr>
          <w:rFonts w:ascii="Calibri" w:eastAsia="Times New Roman" w:hAnsi="Calibri" w:cs="Calibri"/>
          <w:color w:val="000000"/>
        </w:rPr>
        <w:t>[13]</w:t>
      </w:r>
      <w:r w:rsidR="004F1B57">
        <w:rPr>
          <w:color w:val="000000" w:themeColor="text1"/>
        </w:rPr>
        <w:t xml:space="preserve"> </w:t>
      </w:r>
      <w:r w:rsidR="002B5F6A" w:rsidRPr="00237CE0">
        <w:rPr>
          <w:color w:val="000000" w:themeColor="text1"/>
        </w:rPr>
        <w:t xml:space="preserve">Herein we template this approach onto a </w:t>
      </w:r>
      <w:r w:rsidR="009440BF" w:rsidRPr="00237CE0">
        <w:rPr>
          <w:color w:val="000000" w:themeColor="text1"/>
        </w:rPr>
        <w:t>privileged</w:t>
      </w:r>
      <w:r w:rsidR="00321153" w:rsidRPr="00237CE0">
        <w:rPr>
          <w:color w:val="000000" w:themeColor="text1"/>
        </w:rPr>
        <w:t xml:space="preserve"> nucleoside analogue scaffold,</w:t>
      </w:r>
      <w:r w:rsidR="00671ABF">
        <w:rPr>
          <w:color w:val="000000" w:themeColor="text1"/>
        </w:rPr>
        <w:t xml:space="preserve"> a </w:t>
      </w:r>
      <w:r w:rsidR="00671ABF" w:rsidRPr="00237CE0">
        <w:rPr>
          <w:color w:val="000000" w:themeColor="text1"/>
        </w:rPr>
        <w:t>2-deoxy-2-fluoro-2-</w:t>
      </w:r>
      <w:r w:rsidR="00671ABF" w:rsidRPr="00237CE0">
        <w:rPr>
          <w:i/>
          <w:iCs/>
          <w:color w:val="000000" w:themeColor="text1"/>
        </w:rPr>
        <w:t>C</w:t>
      </w:r>
      <w:r w:rsidR="00671ABF" w:rsidRPr="00237CE0">
        <w:rPr>
          <w:color w:val="000000" w:themeColor="text1"/>
        </w:rPr>
        <w:t>-methyl</w:t>
      </w:r>
      <w:r w:rsidR="00671ABF">
        <w:rPr>
          <w:color w:val="000000" w:themeColor="text1"/>
        </w:rPr>
        <w:t xml:space="preserve"> system,</w:t>
      </w:r>
      <w:r w:rsidR="00321153" w:rsidRPr="00237CE0">
        <w:rPr>
          <w:color w:val="000000" w:themeColor="text1"/>
        </w:rPr>
        <w:t xml:space="preserve"> thereby creating </w:t>
      </w:r>
      <w:r w:rsidR="00671ABF">
        <w:rPr>
          <w:color w:val="000000" w:themeColor="text1"/>
        </w:rPr>
        <w:t xml:space="preserve">a novel </w:t>
      </w:r>
      <w:r w:rsidR="009C487B">
        <w:rPr>
          <w:color w:val="000000" w:themeColor="text1"/>
        </w:rPr>
        <w:t>4’</w:t>
      </w:r>
      <w:r w:rsidR="003E30A6">
        <w:rPr>
          <w:color w:val="000000" w:themeColor="text1"/>
        </w:rPr>
        <w:t>-</w:t>
      </w:r>
      <w:r w:rsidR="009C487B">
        <w:rPr>
          <w:color w:val="000000" w:themeColor="text1"/>
        </w:rPr>
        <w:t>thio</w:t>
      </w:r>
      <w:r w:rsidR="00671ABF">
        <w:rPr>
          <w:color w:val="000000" w:themeColor="text1"/>
        </w:rPr>
        <w:t>nucleoside chemotype for biological</w:t>
      </w:r>
      <w:r w:rsidR="00233AFD">
        <w:rPr>
          <w:color w:val="000000" w:themeColor="text1"/>
        </w:rPr>
        <w:t xml:space="preserve"> evaluat</w:t>
      </w:r>
      <w:r w:rsidR="00671ABF">
        <w:rPr>
          <w:color w:val="000000" w:themeColor="text1"/>
        </w:rPr>
        <w:t>ion</w:t>
      </w:r>
      <w:r w:rsidR="005A28E3">
        <w:rPr>
          <w:color w:val="000000" w:themeColor="text1"/>
        </w:rPr>
        <w:t xml:space="preserve"> (</w:t>
      </w:r>
      <w:r w:rsidR="005A28E3" w:rsidRPr="003A6858">
        <w:rPr>
          <w:color w:val="000000" w:themeColor="text1"/>
        </w:rPr>
        <w:t>Figure 1b</w:t>
      </w:r>
      <w:r w:rsidR="005A28E3">
        <w:rPr>
          <w:color w:val="000000" w:themeColor="text1"/>
        </w:rPr>
        <w:t>)</w:t>
      </w:r>
      <w:r w:rsidR="006D2E89" w:rsidRPr="00237CE0">
        <w:rPr>
          <w:color w:val="000000" w:themeColor="text1"/>
        </w:rPr>
        <w:t xml:space="preserve">. </w:t>
      </w:r>
      <w:r w:rsidR="004F1B57" w:rsidRPr="00237CE0">
        <w:rPr>
          <w:color w:val="000000" w:themeColor="text1"/>
        </w:rPr>
        <w:t xml:space="preserve">Importantly, this </w:t>
      </w:r>
      <w:r w:rsidR="004F1B57">
        <w:rPr>
          <w:color w:val="000000" w:themeColor="text1"/>
        </w:rPr>
        <w:t>allow</w:t>
      </w:r>
      <w:r w:rsidR="006A4C51">
        <w:rPr>
          <w:color w:val="000000" w:themeColor="text1"/>
        </w:rPr>
        <w:t>s</w:t>
      </w:r>
      <w:r w:rsidR="004F1B57">
        <w:rPr>
          <w:color w:val="000000" w:themeColor="text1"/>
        </w:rPr>
        <w:t xml:space="preserve"> for</w:t>
      </w:r>
      <w:r w:rsidR="004F1B57" w:rsidRPr="00237CE0">
        <w:rPr>
          <w:color w:val="000000" w:themeColor="text1"/>
        </w:rPr>
        <w:t xml:space="preserve"> direct compar</w:t>
      </w:r>
      <w:r w:rsidR="004F1B57">
        <w:rPr>
          <w:color w:val="000000" w:themeColor="text1"/>
        </w:rPr>
        <w:t>ison</w:t>
      </w:r>
      <w:r w:rsidR="004F1B57" w:rsidRPr="00237CE0">
        <w:rPr>
          <w:color w:val="000000" w:themeColor="text1"/>
        </w:rPr>
        <w:t xml:space="preserve"> </w:t>
      </w:r>
      <w:r w:rsidR="005615DE">
        <w:rPr>
          <w:color w:val="000000" w:themeColor="text1"/>
        </w:rPr>
        <w:t xml:space="preserve">of </w:t>
      </w:r>
      <w:r w:rsidR="004F1B57" w:rsidRPr="00237CE0">
        <w:rPr>
          <w:color w:val="000000" w:themeColor="text1"/>
        </w:rPr>
        <w:t xml:space="preserve">the commercial antiviral </w:t>
      </w:r>
      <w:r w:rsidR="004F1B57">
        <w:rPr>
          <w:color w:val="000000" w:themeColor="text1"/>
        </w:rPr>
        <w:t xml:space="preserve">drug, </w:t>
      </w:r>
      <w:r w:rsidR="00335C0A">
        <w:rPr>
          <w:color w:val="000000" w:themeColor="text1"/>
        </w:rPr>
        <w:t>S</w:t>
      </w:r>
      <w:r w:rsidR="004F1B57" w:rsidRPr="00237CE0">
        <w:rPr>
          <w:color w:val="000000" w:themeColor="text1"/>
        </w:rPr>
        <w:t>ofosbuvir</w:t>
      </w:r>
      <w:r w:rsidR="004F1B57">
        <w:rPr>
          <w:color w:val="000000" w:themeColor="text1"/>
        </w:rPr>
        <w:t>,</w:t>
      </w:r>
      <w:r w:rsidR="004F1B57" w:rsidRPr="00237CE0">
        <w:rPr>
          <w:color w:val="000000" w:themeColor="text1"/>
        </w:rPr>
        <w:t xml:space="preserve"> with its 4’-thio </w:t>
      </w:r>
      <w:proofErr w:type="gramStart"/>
      <w:r w:rsidR="004F1B57">
        <w:rPr>
          <w:color w:val="000000" w:themeColor="text1"/>
        </w:rPr>
        <w:t>analogue</w:t>
      </w:r>
      <w:proofErr w:type="gramEnd"/>
      <w:r w:rsidR="004F1B57" w:rsidRPr="00237CE0">
        <w:rPr>
          <w:color w:val="000000" w:themeColor="text1"/>
        </w:rPr>
        <w:t xml:space="preserve">. </w:t>
      </w:r>
    </w:p>
    <w:p w14:paraId="568C22B6" w14:textId="5E5F3925" w:rsidR="006A4C51" w:rsidRDefault="009A6248" w:rsidP="004F1B57">
      <w:pPr>
        <w:spacing w:after="0"/>
        <w:ind w:firstLine="720"/>
        <w:jc w:val="both"/>
        <w:rPr>
          <w:color w:val="000000" w:themeColor="text1"/>
        </w:rPr>
      </w:pPr>
      <w:r w:rsidRPr="009A324E">
        <w:rPr>
          <w:noProof/>
          <w:color w:val="000000" w:themeColor="text1"/>
        </w:rPr>
        <w:drawing>
          <wp:anchor distT="0" distB="0" distL="114300" distR="114300" simplePos="0" relativeHeight="251662336" behindDoc="0" locked="0" layoutInCell="1" allowOverlap="1" wp14:anchorId="7C6260DA" wp14:editId="01181897">
            <wp:simplePos x="0" y="0"/>
            <wp:positionH relativeFrom="column">
              <wp:posOffset>585216</wp:posOffset>
            </wp:positionH>
            <wp:positionV relativeFrom="paragraph">
              <wp:posOffset>5500</wp:posOffset>
            </wp:positionV>
            <wp:extent cx="4741217" cy="2294789"/>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4741217" cy="2294789"/>
                    </a:xfrm>
                    <a:prstGeom prst="rect">
                      <a:avLst/>
                    </a:prstGeom>
                  </pic:spPr>
                </pic:pic>
              </a:graphicData>
            </a:graphic>
            <wp14:sizeRelH relativeFrom="page">
              <wp14:pctWidth>0</wp14:pctWidth>
            </wp14:sizeRelH>
            <wp14:sizeRelV relativeFrom="page">
              <wp14:pctHeight>0</wp14:pctHeight>
            </wp14:sizeRelV>
          </wp:anchor>
        </w:drawing>
      </w:r>
    </w:p>
    <w:p w14:paraId="61C1A3B1" w14:textId="6BBF1581" w:rsidR="006A4C51" w:rsidRDefault="006A4C51" w:rsidP="004F1B57">
      <w:pPr>
        <w:spacing w:after="0"/>
        <w:ind w:firstLine="720"/>
        <w:jc w:val="both"/>
        <w:rPr>
          <w:color w:val="000000" w:themeColor="text1"/>
        </w:rPr>
      </w:pPr>
    </w:p>
    <w:p w14:paraId="25DD3C49" w14:textId="53D04B0A" w:rsidR="006A4C51" w:rsidRDefault="006A4C51" w:rsidP="004F1B57">
      <w:pPr>
        <w:spacing w:after="0"/>
        <w:ind w:firstLine="720"/>
        <w:jc w:val="both"/>
        <w:rPr>
          <w:color w:val="000000" w:themeColor="text1"/>
        </w:rPr>
      </w:pPr>
    </w:p>
    <w:p w14:paraId="49E150F6" w14:textId="1BB1D878" w:rsidR="006A4C51" w:rsidRDefault="006A4C51" w:rsidP="004F1B57">
      <w:pPr>
        <w:spacing w:after="0"/>
        <w:ind w:firstLine="720"/>
        <w:jc w:val="both"/>
        <w:rPr>
          <w:color w:val="000000" w:themeColor="text1"/>
        </w:rPr>
      </w:pPr>
    </w:p>
    <w:p w14:paraId="698AB3CD" w14:textId="59B870D6" w:rsidR="006A4C51" w:rsidRDefault="006A4C51" w:rsidP="004F1B57">
      <w:pPr>
        <w:spacing w:after="0"/>
        <w:ind w:firstLine="720"/>
        <w:jc w:val="both"/>
        <w:rPr>
          <w:color w:val="000000" w:themeColor="text1"/>
        </w:rPr>
      </w:pPr>
    </w:p>
    <w:p w14:paraId="444FD098" w14:textId="0C2DDFDB" w:rsidR="006A4C51" w:rsidRDefault="006A4C51" w:rsidP="004F1B57">
      <w:pPr>
        <w:spacing w:after="0"/>
        <w:ind w:firstLine="720"/>
        <w:jc w:val="both"/>
        <w:rPr>
          <w:color w:val="000000" w:themeColor="text1"/>
        </w:rPr>
      </w:pPr>
    </w:p>
    <w:p w14:paraId="00A5182D" w14:textId="2503B0A6" w:rsidR="006A4C51" w:rsidRDefault="006A4C51" w:rsidP="004F1B57">
      <w:pPr>
        <w:spacing w:after="0"/>
        <w:ind w:firstLine="720"/>
        <w:jc w:val="both"/>
        <w:rPr>
          <w:color w:val="000000" w:themeColor="text1"/>
        </w:rPr>
      </w:pPr>
    </w:p>
    <w:p w14:paraId="209F5239" w14:textId="1B222362" w:rsidR="006A4C51" w:rsidRDefault="006A4C51" w:rsidP="004F1B57">
      <w:pPr>
        <w:spacing w:after="0"/>
        <w:ind w:firstLine="720"/>
        <w:jc w:val="both"/>
        <w:rPr>
          <w:color w:val="000000" w:themeColor="text1"/>
        </w:rPr>
      </w:pPr>
    </w:p>
    <w:p w14:paraId="07B435CE" w14:textId="2780D317" w:rsidR="006A4C51" w:rsidRDefault="006A4C51" w:rsidP="004F1B57">
      <w:pPr>
        <w:spacing w:after="0"/>
        <w:ind w:firstLine="720"/>
        <w:jc w:val="both"/>
        <w:rPr>
          <w:color w:val="000000" w:themeColor="text1"/>
        </w:rPr>
      </w:pPr>
    </w:p>
    <w:p w14:paraId="36B58888" w14:textId="77777777" w:rsidR="007D067A" w:rsidRDefault="007D067A" w:rsidP="004F46CF">
      <w:pPr>
        <w:spacing w:after="0"/>
        <w:jc w:val="both"/>
        <w:rPr>
          <w:b/>
          <w:bCs/>
          <w:i/>
          <w:iCs/>
          <w:color w:val="000000" w:themeColor="text1"/>
          <w:sz w:val="20"/>
          <w:szCs w:val="20"/>
        </w:rPr>
      </w:pPr>
    </w:p>
    <w:p w14:paraId="3FA937DA" w14:textId="7FB81C4C" w:rsidR="004F1B57" w:rsidRDefault="005C2256" w:rsidP="00AE5A9B">
      <w:pPr>
        <w:spacing w:after="0"/>
        <w:jc w:val="both"/>
        <w:rPr>
          <w:color w:val="000000" w:themeColor="text1"/>
        </w:rPr>
      </w:pPr>
      <w:r w:rsidRPr="003A6858">
        <w:rPr>
          <w:b/>
          <w:bCs/>
          <w:color w:val="000000" w:themeColor="text1"/>
          <w:sz w:val="20"/>
          <w:szCs w:val="20"/>
        </w:rPr>
        <w:lastRenderedPageBreak/>
        <w:t>Figure 1:</w:t>
      </w:r>
      <w:r w:rsidR="00452670" w:rsidRPr="00327763">
        <w:rPr>
          <w:b/>
          <w:bCs/>
          <w:i/>
          <w:iCs/>
          <w:color w:val="000000" w:themeColor="text1"/>
          <w:sz w:val="20"/>
          <w:szCs w:val="20"/>
        </w:rPr>
        <w:t xml:space="preserve"> </w:t>
      </w:r>
      <w:r w:rsidR="00400E8B" w:rsidRPr="00327763">
        <w:rPr>
          <w:color w:val="000000" w:themeColor="text1"/>
          <w:sz w:val="20"/>
          <w:szCs w:val="20"/>
        </w:rPr>
        <w:t>a</w:t>
      </w:r>
      <w:r w:rsidR="00452670" w:rsidRPr="00327763">
        <w:rPr>
          <w:color w:val="000000" w:themeColor="text1"/>
          <w:sz w:val="20"/>
          <w:szCs w:val="20"/>
        </w:rPr>
        <w:t xml:space="preserve">) </w:t>
      </w:r>
      <w:r w:rsidR="00400E8B" w:rsidRPr="00327763">
        <w:rPr>
          <w:color w:val="000000" w:themeColor="text1"/>
          <w:sz w:val="20"/>
          <w:szCs w:val="20"/>
        </w:rPr>
        <w:t>Previous wor</w:t>
      </w:r>
      <w:r w:rsidR="003333DF">
        <w:rPr>
          <w:color w:val="000000" w:themeColor="text1"/>
          <w:sz w:val="20"/>
          <w:szCs w:val="20"/>
        </w:rPr>
        <w:t>k</w:t>
      </w:r>
      <w:r w:rsidR="00400E8B" w:rsidRPr="00327763">
        <w:rPr>
          <w:color w:val="000000" w:themeColor="text1"/>
          <w:sz w:val="20"/>
          <w:szCs w:val="20"/>
        </w:rPr>
        <w:t xml:space="preserve"> establishing 4-thioribose </w:t>
      </w:r>
      <w:r w:rsidR="002363E6">
        <w:rPr>
          <w:color w:val="000000" w:themeColor="text1"/>
          <w:sz w:val="20"/>
          <w:szCs w:val="20"/>
        </w:rPr>
        <w:t xml:space="preserve">building block </w:t>
      </w:r>
      <w:r w:rsidR="001F3BFD" w:rsidRPr="00327763">
        <w:rPr>
          <w:color w:val="000000" w:themeColor="text1"/>
          <w:sz w:val="20"/>
          <w:szCs w:val="20"/>
        </w:rPr>
        <w:t xml:space="preserve">synthesis and </w:t>
      </w:r>
      <w:r w:rsidR="002363E6">
        <w:rPr>
          <w:color w:val="000000" w:themeColor="text1"/>
          <w:sz w:val="20"/>
          <w:szCs w:val="20"/>
        </w:rPr>
        <w:t xml:space="preserve">subsequent </w:t>
      </w:r>
      <w:r w:rsidR="001F3BFD" w:rsidRPr="00327763">
        <w:rPr>
          <w:color w:val="000000" w:themeColor="text1"/>
          <w:sz w:val="20"/>
          <w:szCs w:val="20"/>
        </w:rPr>
        <w:t>access to 4’-thio and 4’-sulfinyl nucleoside an</w:t>
      </w:r>
      <w:r w:rsidR="00CA0CD7" w:rsidRPr="00327763">
        <w:rPr>
          <w:color w:val="000000" w:themeColor="text1"/>
          <w:sz w:val="20"/>
          <w:szCs w:val="20"/>
        </w:rPr>
        <w:t>a</w:t>
      </w:r>
      <w:r w:rsidR="001F3BFD" w:rsidRPr="00327763">
        <w:rPr>
          <w:color w:val="000000" w:themeColor="text1"/>
          <w:sz w:val="20"/>
          <w:szCs w:val="20"/>
        </w:rPr>
        <w:t>logues b) This work templating thion</w:t>
      </w:r>
      <w:r w:rsidR="002363E6">
        <w:rPr>
          <w:color w:val="000000" w:themeColor="text1"/>
          <w:sz w:val="20"/>
          <w:szCs w:val="20"/>
        </w:rPr>
        <w:t>uc</w:t>
      </w:r>
      <w:r w:rsidR="001F3BFD" w:rsidRPr="00327763">
        <w:rPr>
          <w:color w:val="000000" w:themeColor="text1"/>
          <w:sz w:val="20"/>
          <w:szCs w:val="20"/>
        </w:rPr>
        <w:t xml:space="preserve">leoside synthesis onto </w:t>
      </w:r>
      <w:r w:rsidR="002363E6">
        <w:rPr>
          <w:color w:val="000000" w:themeColor="text1"/>
          <w:sz w:val="20"/>
          <w:szCs w:val="20"/>
        </w:rPr>
        <w:t>the</w:t>
      </w:r>
      <w:r w:rsidR="001F3BFD" w:rsidRPr="00327763">
        <w:rPr>
          <w:color w:val="000000" w:themeColor="text1"/>
          <w:sz w:val="20"/>
          <w:szCs w:val="20"/>
        </w:rPr>
        <w:t xml:space="preserve"> established </w:t>
      </w:r>
      <w:r w:rsidR="00CA0CD7" w:rsidRPr="00327763">
        <w:rPr>
          <w:color w:val="000000" w:themeColor="text1"/>
          <w:sz w:val="20"/>
          <w:szCs w:val="20"/>
        </w:rPr>
        <w:t>2’-deoxy-2’-fluoro-2</w:t>
      </w:r>
      <w:r w:rsidR="00330FF6">
        <w:rPr>
          <w:color w:val="000000" w:themeColor="text1"/>
          <w:sz w:val="20"/>
          <w:szCs w:val="20"/>
        </w:rPr>
        <w:t>’</w:t>
      </w:r>
      <w:r w:rsidR="00CA0CD7" w:rsidRPr="00327763">
        <w:rPr>
          <w:color w:val="000000" w:themeColor="text1"/>
          <w:sz w:val="20"/>
          <w:szCs w:val="20"/>
        </w:rPr>
        <w:t>-</w:t>
      </w:r>
      <w:r w:rsidR="00CA0CD7" w:rsidRPr="00327763">
        <w:rPr>
          <w:i/>
          <w:iCs/>
          <w:color w:val="000000" w:themeColor="text1"/>
          <w:sz w:val="20"/>
          <w:szCs w:val="20"/>
        </w:rPr>
        <w:t>C</w:t>
      </w:r>
      <w:r w:rsidR="00CA0CD7" w:rsidRPr="00327763">
        <w:rPr>
          <w:color w:val="000000" w:themeColor="text1"/>
          <w:sz w:val="20"/>
          <w:szCs w:val="20"/>
        </w:rPr>
        <w:t xml:space="preserve">-methyl </w:t>
      </w:r>
      <w:r w:rsidR="002363E6">
        <w:rPr>
          <w:color w:val="000000" w:themeColor="text1"/>
          <w:sz w:val="20"/>
          <w:szCs w:val="20"/>
        </w:rPr>
        <w:t xml:space="preserve">nucleoside </w:t>
      </w:r>
      <w:r w:rsidR="003333DF">
        <w:rPr>
          <w:color w:val="000000" w:themeColor="text1"/>
          <w:sz w:val="20"/>
          <w:szCs w:val="20"/>
        </w:rPr>
        <w:t>chemotype</w:t>
      </w:r>
      <w:r w:rsidR="00CA0CD7" w:rsidRPr="00327763">
        <w:rPr>
          <w:color w:val="000000" w:themeColor="text1"/>
          <w:sz w:val="20"/>
          <w:szCs w:val="20"/>
        </w:rPr>
        <w:t xml:space="preserve">. </w:t>
      </w:r>
    </w:p>
    <w:p w14:paraId="4EEF028E" w14:textId="77777777" w:rsidR="00AE5A9B" w:rsidRPr="00AE5A9B" w:rsidRDefault="00AE5A9B" w:rsidP="00AE5A9B">
      <w:pPr>
        <w:spacing w:after="0"/>
        <w:jc w:val="both"/>
        <w:rPr>
          <w:color w:val="000000" w:themeColor="text1"/>
        </w:rPr>
      </w:pPr>
    </w:p>
    <w:p w14:paraId="249C5DAB" w14:textId="3B73B361" w:rsidR="00AC42F1" w:rsidRPr="00F611A4" w:rsidRDefault="001719B4" w:rsidP="009A6248">
      <w:pPr>
        <w:spacing w:after="0" w:line="240" w:lineRule="auto"/>
        <w:rPr>
          <w:b/>
          <w:bCs/>
        </w:rPr>
      </w:pPr>
      <w:r w:rsidRPr="00F611A4">
        <w:rPr>
          <w:b/>
          <w:bCs/>
        </w:rPr>
        <w:t xml:space="preserve">Synthesis of </w:t>
      </w:r>
      <w:r w:rsidR="00E07885">
        <w:rPr>
          <w:b/>
          <w:bCs/>
        </w:rPr>
        <w:t xml:space="preserve">a </w:t>
      </w:r>
      <w:r w:rsidR="001A2D41">
        <w:rPr>
          <w:b/>
          <w:bCs/>
        </w:rPr>
        <w:t>2-deoxy-2</w:t>
      </w:r>
      <w:r w:rsidR="00A45C67">
        <w:rPr>
          <w:b/>
          <w:bCs/>
        </w:rPr>
        <w:t>-</w:t>
      </w:r>
      <w:r w:rsidR="001A2D41">
        <w:rPr>
          <w:b/>
          <w:bCs/>
        </w:rPr>
        <w:t>fluoro-2</w:t>
      </w:r>
      <w:r w:rsidR="00A73ABD" w:rsidRPr="00A73ABD">
        <w:rPr>
          <w:b/>
          <w:bCs/>
        </w:rPr>
        <w:t>-</w:t>
      </w:r>
      <w:r w:rsidR="00A73ABD" w:rsidRPr="00A73ABD">
        <w:rPr>
          <w:b/>
          <w:bCs/>
          <w:i/>
          <w:iCs/>
        </w:rPr>
        <w:t>C</w:t>
      </w:r>
      <w:r w:rsidR="00A73ABD" w:rsidRPr="00A73ABD">
        <w:rPr>
          <w:b/>
          <w:bCs/>
        </w:rPr>
        <w:t>-</w:t>
      </w:r>
      <w:r w:rsidR="001A2D41">
        <w:rPr>
          <w:b/>
          <w:bCs/>
        </w:rPr>
        <w:t>methyl-4-</w:t>
      </w:r>
      <w:r w:rsidRPr="00F611A4">
        <w:rPr>
          <w:b/>
          <w:bCs/>
        </w:rPr>
        <w:t xml:space="preserve">thioribose </w:t>
      </w:r>
      <w:r w:rsidR="001A2D41">
        <w:rPr>
          <w:b/>
          <w:bCs/>
        </w:rPr>
        <w:t>building block</w:t>
      </w:r>
    </w:p>
    <w:p w14:paraId="709FBB04" w14:textId="64147D4E" w:rsidR="000B5166" w:rsidRDefault="00E5453E" w:rsidP="009A6248">
      <w:pPr>
        <w:spacing w:after="0" w:line="240" w:lineRule="auto"/>
        <w:ind w:firstLine="720"/>
        <w:jc w:val="both"/>
      </w:pPr>
      <w:r w:rsidRPr="0087221C">
        <w:rPr>
          <w:noProof/>
        </w:rPr>
        <w:drawing>
          <wp:anchor distT="0" distB="0" distL="114300" distR="114300" simplePos="0" relativeHeight="251658240" behindDoc="0" locked="0" layoutInCell="1" allowOverlap="1" wp14:anchorId="7E5A9F8F" wp14:editId="58905B53">
            <wp:simplePos x="0" y="0"/>
            <wp:positionH relativeFrom="column">
              <wp:posOffset>621665</wp:posOffset>
            </wp:positionH>
            <wp:positionV relativeFrom="paragraph">
              <wp:posOffset>950504</wp:posOffset>
            </wp:positionV>
            <wp:extent cx="4508556" cy="21859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508556" cy="2185966"/>
                    </a:xfrm>
                    <a:prstGeom prst="rect">
                      <a:avLst/>
                    </a:prstGeom>
                  </pic:spPr>
                </pic:pic>
              </a:graphicData>
            </a:graphic>
            <wp14:sizeRelH relativeFrom="page">
              <wp14:pctWidth>0</wp14:pctWidth>
            </wp14:sizeRelH>
            <wp14:sizeRelV relativeFrom="page">
              <wp14:pctHeight>0</wp14:pctHeight>
            </wp14:sizeRelV>
          </wp:anchor>
        </w:drawing>
      </w:r>
      <w:r w:rsidR="008D4A29">
        <w:t xml:space="preserve">A </w:t>
      </w:r>
      <w:r w:rsidR="008D4A29" w:rsidRPr="00641F2C">
        <w:t xml:space="preserve">scalable and reliable method for the synthesis of </w:t>
      </w:r>
      <w:r w:rsidR="00A73ABD" w:rsidRPr="00641F2C">
        <w:t>a</w:t>
      </w:r>
      <w:r w:rsidR="008D4A29" w:rsidRPr="00641F2C">
        <w:t xml:space="preserve"> key building block</w:t>
      </w:r>
      <w:r w:rsidR="00A73ABD" w:rsidRPr="00641F2C">
        <w:t xml:space="preserve">, </w:t>
      </w:r>
      <w:r w:rsidR="008D4A29" w:rsidRPr="00641F2C">
        <w:t>1-</w:t>
      </w:r>
      <w:r w:rsidR="008D4A29" w:rsidRPr="00641F2C">
        <w:rPr>
          <w:i/>
          <w:iCs/>
        </w:rPr>
        <w:t>O</w:t>
      </w:r>
      <w:r w:rsidR="008D4A29" w:rsidRPr="00641F2C">
        <w:t>-acetyl-3,5-</w:t>
      </w:r>
      <w:r w:rsidR="007C30ED" w:rsidRPr="00641F2C">
        <w:t>d</w:t>
      </w:r>
      <w:r w:rsidR="008D4A29" w:rsidRPr="00641F2C">
        <w:t>i-</w:t>
      </w:r>
      <w:r w:rsidR="008D4A29" w:rsidRPr="00641F2C">
        <w:rPr>
          <w:i/>
          <w:iCs/>
        </w:rPr>
        <w:t>O</w:t>
      </w:r>
      <w:r w:rsidR="008D4A29" w:rsidRPr="00641F2C">
        <w:t>-benzoyl-</w:t>
      </w:r>
      <w:r w:rsidR="007C30ED" w:rsidRPr="00641F2C">
        <w:t>2-deoxy-2-fluoro-2-</w:t>
      </w:r>
      <w:r w:rsidR="007C30ED" w:rsidRPr="00641F2C">
        <w:rPr>
          <w:i/>
          <w:iCs/>
        </w:rPr>
        <w:t>C</w:t>
      </w:r>
      <w:r w:rsidR="007C30ED" w:rsidRPr="00641F2C">
        <w:t>-methyl-</w:t>
      </w:r>
      <w:r w:rsidR="008D4A29" w:rsidRPr="00641F2C">
        <w:t>1-(4-thio-</w:t>
      </w:r>
      <w:r w:rsidR="00534987" w:rsidRPr="00534987">
        <w:rPr>
          <w:rFonts w:cs="Times New Roman (Body CS)"/>
          <w:smallCaps/>
        </w:rPr>
        <w:t>d</w:t>
      </w:r>
      <w:r w:rsidR="008D4A29" w:rsidRPr="00641F2C">
        <w:t xml:space="preserve">-ribofuranose) </w:t>
      </w:r>
      <w:r w:rsidR="00802E9E" w:rsidRPr="00802E9E">
        <w:rPr>
          <w:b/>
          <w:bCs/>
        </w:rPr>
        <w:t>7</w:t>
      </w:r>
      <w:r w:rsidR="00C24E3D" w:rsidRPr="00802E9E">
        <w:t>,</w:t>
      </w:r>
      <w:r w:rsidR="00C24E3D" w:rsidRPr="00641F2C">
        <w:t xml:space="preserve"> </w:t>
      </w:r>
      <w:r w:rsidR="008D4A29" w:rsidRPr="00641F2C">
        <w:t xml:space="preserve">was </w:t>
      </w:r>
      <w:r w:rsidR="00C24E3D" w:rsidRPr="00641F2C">
        <w:t xml:space="preserve">developed from commercially available lactone </w:t>
      </w:r>
      <w:r w:rsidR="00802E9E">
        <w:rPr>
          <w:b/>
          <w:bCs/>
        </w:rPr>
        <w:t>1</w:t>
      </w:r>
      <w:r w:rsidR="00C35ACA" w:rsidRPr="00641F2C">
        <w:t xml:space="preserve"> (</w:t>
      </w:r>
      <w:r w:rsidR="00C35ACA" w:rsidRPr="003A6858">
        <w:t>Scheme 1</w:t>
      </w:r>
      <w:r w:rsidR="00C35ACA" w:rsidRPr="00641F2C">
        <w:t>)</w:t>
      </w:r>
      <w:r w:rsidR="00C24E3D" w:rsidRPr="00641F2C">
        <w:t xml:space="preserve">. </w:t>
      </w:r>
      <w:r w:rsidR="008D4A29" w:rsidRPr="00641F2C">
        <w:t xml:space="preserve">The approach </w:t>
      </w:r>
      <w:r w:rsidR="00F53350" w:rsidRPr="00641F2C">
        <w:t xml:space="preserve">utilised </w:t>
      </w:r>
      <w:r w:rsidR="00641F2C" w:rsidRPr="00641F2C">
        <w:t>a methodology</w:t>
      </w:r>
      <w:r w:rsidR="008D4A29" w:rsidRPr="00641F2C">
        <w:t xml:space="preserve"> </w:t>
      </w:r>
      <w:r w:rsidR="00A00845" w:rsidRPr="00641F2C">
        <w:t>previously reported by our group</w:t>
      </w:r>
      <w:r w:rsidR="00B15097">
        <w:t>,</w:t>
      </w:r>
      <w:r w:rsidR="000D6A31" w:rsidRPr="000D6A31">
        <w:rPr>
          <w:rFonts w:ascii="Calibri" w:eastAsia="Times New Roman" w:hAnsi="Calibri" w:cs="Calibri"/>
          <w:color w:val="000000"/>
        </w:rPr>
        <w:t>[13]</w:t>
      </w:r>
      <w:r w:rsidR="002233DD">
        <w:t xml:space="preserve"> a</w:t>
      </w:r>
      <w:r w:rsidR="007523D3">
        <w:t>dopting</w:t>
      </w:r>
      <w:r w:rsidR="008D4A29" w:rsidRPr="00641F2C">
        <w:t xml:space="preserve"> a double inversion strategy </w:t>
      </w:r>
      <w:r w:rsidR="007523D3">
        <w:t>at</w:t>
      </w:r>
      <w:r w:rsidR="008D4A29" w:rsidRPr="00641F2C">
        <w:t xml:space="preserve"> C4 </w:t>
      </w:r>
      <w:r w:rsidR="002233DD">
        <w:t>within</w:t>
      </w:r>
      <w:r w:rsidR="007523D3">
        <w:t xml:space="preserve"> an open-chain oxime derivative</w:t>
      </w:r>
      <w:r w:rsidR="00891EAA">
        <w:t>,</w:t>
      </w:r>
      <w:r w:rsidR="003333DF">
        <w:t xml:space="preserve"> used</w:t>
      </w:r>
      <w:r w:rsidR="007523D3">
        <w:t xml:space="preserve"> </w:t>
      </w:r>
      <w:r w:rsidR="00E07885">
        <w:t xml:space="preserve">to </w:t>
      </w:r>
      <w:r w:rsidR="007523D3">
        <w:t xml:space="preserve">facilitate sulfur insertion with </w:t>
      </w:r>
      <w:r w:rsidR="002233DD">
        <w:t xml:space="preserve">net </w:t>
      </w:r>
      <w:r w:rsidR="007523D3">
        <w:t>retention o</w:t>
      </w:r>
      <w:r w:rsidR="002233DD">
        <w:t>f</w:t>
      </w:r>
      <w:r w:rsidR="007523D3">
        <w:t xml:space="preserve"> the</w:t>
      </w:r>
      <w:r w:rsidR="00534987" w:rsidRPr="00534987">
        <w:rPr>
          <w:rFonts w:cs="Times New Roman (Body CS)"/>
          <w:smallCaps/>
        </w:rPr>
        <w:t xml:space="preserve"> d</w:t>
      </w:r>
      <w:r w:rsidR="007523D3">
        <w:t xml:space="preserve">-ribo configuration. </w:t>
      </w:r>
    </w:p>
    <w:p w14:paraId="53B75B9A" w14:textId="70E89990"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4AE7788D" w14:textId="21661AC7"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40293A04" w14:textId="19426D45"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027CF419" w14:textId="7CEEA122"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1FD18E70" w14:textId="3BD1AB3A"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7BBD2254" w14:textId="34F79E05"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64F30FCD" w14:textId="77777777"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5B459469" w14:textId="7AEFBDAE"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269ACA17" w14:textId="77777777"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27432DBA" w14:textId="5901CDA1"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00B19636" w14:textId="77777777"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1A430001" w14:textId="099875B9"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6F8E7D69" w14:textId="77777777"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3A275F62" w14:textId="77777777" w:rsidR="00FF7D0C" w:rsidRDefault="00FF7D0C" w:rsidP="00872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p>
    <w:p w14:paraId="0AD1D90E" w14:textId="77777777" w:rsidR="009A6248" w:rsidRDefault="009A6248" w:rsidP="00EC0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b/>
          <w:bCs/>
          <w:color w:val="000000"/>
          <w:sz w:val="20"/>
          <w:szCs w:val="20"/>
        </w:rPr>
      </w:pPr>
    </w:p>
    <w:p w14:paraId="69BD9419" w14:textId="524353BE" w:rsidR="0087221C" w:rsidRPr="00327763" w:rsidRDefault="0087221C" w:rsidP="00EC0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color w:val="000000"/>
          <w:sz w:val="20"/>
          <w:szCs w:val="20"/>
        </w:rPr>
      </w:pPr>
      <w:r w:rsidRPr="003A6858">
        <w:rPr>
          <w:rFonts w:cstheme="minorHAnsi"/>
          <w:b/>
          <w:bCs/>
          <w:color w:val="000000"/>
          <w:sz w:val="20"/>
          <w:szCs w:val="20"/>
        </w:rPr>
        <w:t xml:space="preserve">Scheme </w:t>
      </w:r>
      <w:r w:rsidR="00802E9E" w:rsidRPr="003A6858">
        <w:rPr>
          <w:rFonts w:cstheme="minorHAnsi"/>
          <w:b/>
          <w:bCs/>
          <w:color w:val="000000"/>
          <w:sz w:val="20"/>
          <w:szCs w:val="20"/>
        </w:rPr>
        <w:t>1</w:t>
      </w:r>
      <w:r w:rsidR="004504F7" w:rsidRPr="003A6858">
        <w:rPr>
          <w:rFonts w:cstheme="minorHAnsi"/>
          <w:b/>
          <w:bCs/>
          <w:color w:val="000000"/>
          <w:sz w:val="20"/>
          <w:szCs w:val="20"/>
        </w:rPr>
        <w:t>.</w:t>
      </w:r>
      <w:r w:rsidRPr="00327763">
        <w:rPr>
          <w:rFonts w:cstheme="minorHAnsi"/>
          <w:color w:val="000000"/>
          <w:sz w:val="20"/>
          <w:szCs w:val="20"/>
        </w:rPr>
        <w:t xml:space="preserve"> (a) Li(</w:t>
      </w:r>
      <w:r w:rsidR="00FA3AFD" w:rsidRPr="00327763">
        <w:rPr>
          <w:rFonts w:cstheme="minorHAnsi"/>
          <w:color w:val="000000"/>
          <w:sz w:val="20"/>
          <w:szCs w:val="20"/>
        </w:rPr>
        <w:t>O</w:t>
      </w:r>
      <w:r w:rsidR="00FA3AFD" w:rsidRPr="00327763">
        <w:rPr>
          <w:rFonts w:cstheme="minorHAnsi"/>
          <w:i/>
          <w:iCs/>
          <w:color w:val="000000"/>
          <w:sz w:val="20"/>
          <w:szCs w:val="20"/>
          <w:vertAlign w:val="superscript"/>
        </w:rPr>
        <w:t>t</w:t>
      </w:r>
      <w:r w:rsidRPr="00327763">
        <w:rPr>
          <w:rFonts w:cstheme="minorHAnsi"/>
          <w:color w:val="000000"/>
          <w:sz w:val="20"/>
          <w:szCs w:val="20"/>
        </w:rPr>
        <w:t>Bu</w:t>
      </w:r>
      <w:r w:rsidR="00936050" w:rsidRPr="00327763">
        <w:rPr>
          <w:rFonts w:cstheme="minorHAnsi"/>
          <w:color w:val="000000"/>
          <w:sz w:val="20"/>
          <w:szCs w:val="20"/>
        </w:rPr>
        <w:t>)</w:t>
      </w:r>
      <w:r w:rsidR="00936050" w:rsidRPr="00327763">
        <w:rPr>
          <w:rFonts w:cstheme="minorHAnsi"/>
          <w:color w:val="000000"/>
          <w:sz w:val="20"/>
          <w:szCs w:val="20"/>
          <w:vertAlign w:val="subscript"/>
        </w:rPr>
        <w:t>3</w:t>
      </w:r>
      <w:r w:rsidRPr="00327763">
        <w:rPr>
          <w:rFonts w:cstheme="minorHAnsi"/>
          <w:color w:val="000000"/>
          <w:sz w:val="20"/>
          <w:szCs w:val="20"/>
        </w:rPr>
        <w:t>A</w:t>
      </w:r>
      <w:r w:rsidR="00936050" w:rsidRPr="00327763">
        <w:rPr>
          <w:rFonts w:cstheme="minorHAnsi"/>
          <w:color w:val="000000"/>
          <w:sz w:val="20"/>
          <w:szCs w:val="20"/>
        </w:rPr>
        <w:t>lH</w:t>
      </w:r>
      <w:r w:rsidRPr="00327763">
        <w:rPr>
          <w:rFonts w:cstheme="minorHAnsi"/>
          <w:color w:val="000000"/>
          <w:sz w:val="20"/>
          <w:szCs w:val="20"/>
        </w:rPr>
        <w:t xml:space="preserve">, THF, -10 °C, 92% (b) </w:t>
      </w:r>
      <w:r w:rsidR="00FA3AFD" w:rsidRPr="00327763">
        <w:rPr>
          <w:rFonts w:cstheme="minorHAnsi"/>
          <w:color w:val="000000"/>
          <w:sz w:val="20"/>
          <w:szCs w:val="20"/>
        </w:rPr>
        <w:t>H</w:t>
      </w:r>
      <w:r w:rsidR="00FA3AFD" w:rsidRPr="00327763">
        <w:rPr>
          <w:rFonts w:cstheme="minorHAnsi"/>
          <w:color w:val="000000"/>
          <w:sz w:val="20"/>
          <w:szCs w:val="20"/>
          <w:vertAlign w:val="subscript"/>
        </w:rPr>
        <w:t>2</w:t>
      </w:r>
      <w:r w:rsidRPr="00327763">
        <w:rPr>
          <w:rFonts w:cstheme="minorHAnsi"/>
          <w:color w:val="000000"/>
          <w:sz w:val="20"/>
          <w:szCs w:val="20"/>
        </w:rPr>
        <w:t>N</w:t>
      </w:r>
      <w:r w:rsidR="00603BAC" w:rsidRPr="00327763">
        <w:rPr>
          <w:rFonts w:cstheme="minorHAnsi"/>
          <w:color w:val="000000"/>
          <w:sz w:val="20"/>
          <w:szCs w:val="20"/>
        </w:rPr>
        <w:t>-</w:t>
      </w:r>
      <w:r w:rsidRPr="00327763">
        <w:rPr>
          <w:rFonts w:cstheme="minorHAnsi"/>
          <w:color w:val="000000"/>
          <w:sz w:val="20"/>
          <w:szCs w:val="20"/>
        </w:rPr>
        <w:t>OMe</w:t>
      </w:r>
      <w:r w:rsidR="00EE5822" w:rsidRPr="00327763">
        <w:rPr>
          <w:rFonts w:cstheme="minorHAnsi"/>
          <w:sz w:val="20"/>
          <w:szCs w:val="20"/>
        </w:rPr>
        <w:t>·</w:t>
      </w:r>
      <w:r w:rsidRPr="00327763">
        <w:rPr>
          <w:rFonts w:cstheme="minorHAnsi"/>
          <w:color w:val="000000"/>
          <w:sz w:val="20"/>
          <w:szCs w:val="20"/>
        </w:rPr>
        <w:t>HCl, E</w:t>
      </w:r>
      <w:r w:rsidR="00936050" w:rsidRPr="00327763">
        <w:rPr>
          <w:rFonts w:cstheme="minorHAnsi"/>
          <w:color w:val="000000"/>
          <w:sz w:val="20"/>
          <w:szCs w:val="20"/>
        </w:rPr>
        <w:t>t</w:t>
      </w:r>
      <w:r w:rsidR="00936050" w:rsidRPr="00327763">
        <w:rPr>
          <w:rFonts w:cstheme="minorHAnsi"/>
          <w:color w:val="000000"/>
          <w:sz w:val="20"/>
          <w:szCs w:val="20"/>
          <w:vertAlign w:val="subscript"/>
        </w:rPr>
        <w:t>3</w:t>
      </w:r>
      <w:r w:rsidRPr="00327763">
        <w:rPr>
          <w:rFonts w:cstheme="minorHAnsi"/>
          <w:color w:val="000000"/>
          <w:sz w:val="20"/>
          <w:szCs w:val="20"/>
        </w:rPr>
        <w:t xml:space="preserve">N, pyridinium </w:t>
      </w:r>
      <w:r w:rsidRPr="00327763">
        <w:rPr>
          <w:rFonts w:cstheme="minorHAnsi"/>
          <w:i/>
          <w:iCs/>
          <w:color w:val="000000"/>
          <w:sz w:val="20"/>
          <w:szCs w:val="20"/>
        </w:rPr>
        <w:t>p</w:t>
      </w:r>
      <w:r w:rsidRPr="00327763">
        <w:rPr>
          <w:rFonts w:cstheme="minorHAnsi"/>
          <w:color w:val="000000"/>
          <w:sz w:val="20"/>
          <w:szCs w:val="20"/>
        </w:rPr>
        <w:t>-toluenesulfonate, MeCN</w:t>
      </w:r>
      <w:r w:rsidR="00EE5822" w:rsidRPr="00327763">
        <w:rPr>
          <w:rFonts w:cstheme="minorHAnsi"/>
          <w:color w:val="000000"/>
          <w:sz w:val="20"/>
          <w:szCs w:val="20"/>
        </w:rPr>
        <w:t xml:space="preserve">, </w:t>
      </w:r>
      <w:r w:rsidR="00936050" w:rsidRPr="00327763">
        <w:rPr>
          <w:rFonts w:cstheme="minorHAnsi"/>
          <w:color w:val="000000"/>
          <w:sz w:val="20"/>
          <w:szCs w:val="20"/>
        </w:rPr>
        <w:t>H</w:t>
      </w:r>
      <w:r w:rsidR="00936050" w:rsidRPr="00327763">
        <w:rPr>
          <w:rFonts w:cstheme="minorHAnsi"/>
          <w:color w:val="000000"/>
          <w:sz w:val="20"/>
          <w:szCs w:val="20"/>
          <w:vertAlign w:val="subscript"/>
        </w:rPr>
        <w:t>2</w:t>
      </w:r>
      <w:r w:rsidRPr="00327763">
        <w:rPr>
          <w:rFonts w:cstheme="minorHAnsi"/>
          <w:color w:val="000000"/>
          <w:sz w:val="20"/>
          <w:szCs w:val="20"/>
        </w:rPr>
        <w:t xml:space="preserve">O, rt (c) 2,4,5-Trichlorobenzenesulfonyl chloride, </w:t>
      </w:r>
      <w:r w:rsidRPr="00327763">
        <w:rPr>
          <w:rFonts w:cstheme="minorHAnsi"/>
          <w:i/>
          <w:iCs/>
          <w:color w:val="000000"/>
          <w:sz w:val="20"/>
          <w:szCs w:val="20"/>
        </w:rPr>
        <w:t>N</w:t>
      </w:r>
      <w:r w:rsidRPr="00327763">
        <w:rPr>
          <w:rFonts w:cstheme="minorHAnsi"/>
          <w:color w:val="000000"/>
          <w:sz w:val="20"/>
          <w:szCs w:val="20"/>
        </w:rPr>
        <w:t xml:space="preserve">-methylimidazole, MeCN, rt, 56%, 2 steps (d) LiBr, DMF, 80 °C, 53% (e) (i) </w:t>
      </w:r>
      <w:r w:rsidR="0051579D" w:rsidRPr="00327763">
        <w:rPr>
          <w:rFonts w:cstheme="minorHAnsi"/>
          <w:color w:val="000000"/>
          <w:sz w:val="20"/>
          <w:szCs w:val="20"/>
        </w:rPr>
        <w:t>G</w:t>
      </w:r>
      <w:r w:rsidRPr="00327763">
        <w:rPr>
          <w:rFonts w:cstheme="minorHAnsi"/>
          <w:color w:val="000000"/>
          <w:sz w:val="20"/>
          <w:szCs w:val="20"/>
        </w:rPr>
        <w:t>lyoxylic acid, MeCN, 70 °C (ii) NaSH</w:t>
      </w:r>
      <w:r w:rsidR="00EE5822" w:rsidRPr="00327763">
        <w:rPr>
          <w:rFonts w:cstheme="minorHAnsi"/>
          <w:sz w:val="20"/>
          <w:szCs w:val="20"/>
        </w:rPr>
        <w:t>·</w:t>
      </w:r>
      <w:r w:rsidR="00A356BE" w:rsidRPr="00327763">
        <w:rPr>
          <w:rFonts w:cstheme="minorHAnsi"/>
          <w:color w:val="000000"/>
          <w:sz w:val="20"/>
          <w:szCs w:val="20"/>
        </w:rPr>
        <w:t>H</w:t>
      </w:r>
      <w:r w:rsidR="00A356BE" w:rsidRPr="00327763">
        <w:rPr>
          <w:rFonts w:cstheme="minorHAnsi"/>
          <w:color w:val="000000"/>
          <w:sz w:val="20"/>
          <w:szCs w:val="20"/>
          <w:vertAlign w:val="subscript"/>
        </w:rPr>
        <w:t>2</w:t>
      </w:r>
      <w:r w:rsidRPr="00327763">
        <w:rPr>
          <w:rFonts w:cstheme="minorHAnsi"/>
          <w:color w:val="000000"/>
          <w:sz w:val="20"/>
          <w:szCs w:val="20"/>
        </w:rPr>
        <w:t xml:space="preserve">O, DMF, </w:t>
      </w:r>
      <w:r w:rsidR="00EE5822" w:rsidRPr="00327763">
        <w:rPr>
          <w:rFonts w:cstheme="minorHAnsi"/>
          <w:color w:val="000000"/>
          <w:sz w:val="20"/>
          <w:szCs w:val="20"/>
        </w:rPr>
        <w:t>H</w:t>
      </w:r>
      <w:r w:rsidR="00EE5822" w:rsidRPr="00327763">
        <w:rPr>
          <w:rFonts w:cstheme="minorHAnsi"/>
          <w:color w:val="000000"/>
          <w:sz w:val="20"/>
          <w:szCs w:val="20"/>
          <w:vertAlign w:val="subscript"/>
        </w:rPr>
        <w:t>2</w:t>
      </w:r>
      <w:r w:rsidRPr="00327763">
        <w:rPr>
          <w:rFonts w:cstheme="minorHAnsi"/>
          <w:color w:val="000000"/>
          <w:sz w:val="20"/>
          <w:szCs w:val="20"/>
        </w:rPr>
        <w:t>O, 0 °C, 61%</w:t>
      </w:r>
      <w:r w:rsidR="00184047" w:rsidRPr="00327763">
        <w:rPr>
          <w:rFonts w:cstheme="minorHAnsi"/>
          <w:color w:val="000000"/>
          <w:sz w:val="20"/>
          <w:szCs w:val="20"/>
        </w:rPr>
        <w:t>,</w:t>
      </w:r>
      <w:r w:rsidR="00EF25BB" w:rsidRPr="00327763">
        <w:rPr>
          <w:rFonts w:cstheme="minorHAnsi"/>
          <w:color w:val="000000"/>
          <w:sz w:val="20"/>
          <w:szCs w:val="20"/>
        </w:rPr>
        <w:t xml:space="preserve"> </w:t>
      </w:r>
      <w:r w:rsidR="00EF25BB" w:rsidRPr="00327763">
        <w:rPr>
          <w:sz w:val="20"/>
          <w:szCs w:val="20"/>
        </w:rPr>
        <w:t xml:space="preserve">1/3 , </w:t>
      </w:r>
      <w:r w:rsidR="00EF25BB" w:rsidRPr="00327763">
        <w:rPr>
          <w:rFonts w:cs="Times New Roman"/>
          <w:sz w:val="20"/>
          <w:szCs w:val="20"/>
        </w:rPr>
        <w:t>α</w:t>
      </w:r>
      <w:r w:rsidR="00EF25BB" w:rsidRPr="00327763">
        <w:rPr>
          <w:sz w:val="20"/>
          <w:szCs w:val="20"/>
        </w:rPr>
        <w:t>/</w:t>
      </w:r>
      <w:r w:rsidR="00EF25BB" w:rsidRPr="00327763">
        <w:rPr>
          <w:rFonts w:cs="Times New Roman"/>
          <w:sz w:val="20"/>
          <w:szCs w:val="20"/>
        </w:rPr>
        <w:t>β</w:t>
      </w:r>
      <w:r w:rsidR="00E07885" w:rsidRPr="00327763">
        <w:rPr>
          <w:rFonts w:cs="Times New Roman"/>
          <w:sz w:val="20"/>
          <w:szCs w:val="20"/>
        </w:rPr>
        <w:t>,</w:t>
      </w:r>
      <w:r w:rsidR="00184047" w:rsidRPr="00327763">
        <w:rPr>
          <w:rFonts w:cstheme="minorHAnsi"/>
          <w:color w:val="000000"/>
          <w:sz w:val="20"/>
          <w:szCs w:val="20"/>
        </w:rPr>
        <w:t xml:space="preserve"> </w:t>
      </w:r>
      <w:r w:rsidRPr="00327763">
        <w:rPr>
          <w:rFonts w:cstheme="minorHAnsi"/>
          <w:color w:val="000000"/>
          <w:sz w:val="20"/>
          <w:szCs w:val="20"/>
        </w:rPr>
        <w:t xml:space="preserve">20% recovery of </w:t>
      </w:r>
      <w:r w:rsidR="00802E9E">
        <w:rPr>
          <w:rFonts w:cstheme="minorHAnsi"/>
          <w:b/>
          <w:bCs/>
          <w:color w:val="000000"/>
          <w:sz w:val="20"/>
          <w:szCs w:val="20"/>
        </w:rPr>
        <w:t>5</w:t>
      </w:r>
      <w:r w:rsidRPr="00327763">
        <w:rPr>
          <w:rFonts w:cstheme="minorHAnsi"/>
          <w:b/>
          <w:bCs/>
          <w:color w:val="000000"/>
          <w:sz w:val="20"/>
          <w:szCs w:val="20"/>
        </w:rPr>
        <w:t xml:space="preserve"> </w:t>
      </w:r>
      <w:r w:rsidRPr="00327763">
        <w:rPr>
          <w:rFonts w:cstheme="minorHAnsi"/>
          <w:color w:val="000000"/>
          <w:sz w:val="20"/>
          <w:szCs w:val="20"/>
        </w:rPr>
        <w:t>(f) DMAP, A</w:t>
      </w:r>
      <w:r w:rsidR="00EE5822" w:rsidRPr="00327763">
        <w:rPr>
          <w:rFonts w:cstheme="minorHAnsi"/>
          <w:color w:val="000000"/>
          <w:sz w:val="20"/>
          <w:szCs w:val="20"/>
        </w:rPr>
        <w:t>c</w:t>
      </w:r>
      <w:r w:rsidR="00EE5822" w:rsidRPr="00327763">
        <w:rPr>
          <w:rFonts w:cstheme="minorHAnsi"/>
          <w:color w:val="000000"/>
          <w:sz w:val="20"/>
          <w:szCs w:val="20"/>
          <w:vertAlign w:val="subscript"/>
        </w:rPr>
        <w:t>2</w:t>
      </w:r>
      <w:r w:rsidRPr="00327763">
        <w:rPr>
          <w:rFonts w:cstheme="minorHAnsi"/>
          <w:color w:val="000000"/>
          <w:sz w:val="20"/>
          <w:szCs w:val="20"/>
        </w:rPr>
        <w:t xml:space="preserve">O, </w:t>
      </w:r>
      <w:r w:rsidR="006D6385">
        <w:rPr>
          <w:rFonts w:cstheme="minorHAnsi"/>
          <w:color w:val="000000"/>
          <w:sz w:val="20"/>
          <w:szCs w:val="20"/>
        </w:rPr>
        <w:t>Et</w:t>
      </w:r>
      <w:r w:rsidR="006D6385" w:rsidRPr="00891EAA">
        <w:rPr>
          <w:rFonts w:cstheme="minorHAnsi"/>
          <w:color w:val="000000"/>
          <w:sz w:val="20"/>
          <w:szCs w:val="20"/>
          <w:vertAlign w:val="subscript"/>
        </w:rPr>
        <w:t>3</w:t>
      </w:r>
      <w:r w:rsidR="006D6385">
        <w:rPr>
          <w:rFonts w:cstheme="minorHAnsi"/>
          <w:color w:val="000000"/>
          <w:sz w:val="20"/>
          <w:szCs w:val="20"/>
        </w:rPr>
        <w:t>N, CH</w:t>
      </w:r>
      <w:r w:rsidR="006D6385" w:rsidRPr="006D6385">
        <w:rPr>
          <w:rFonts w:cstheme="minorHAnsi"/>
          <w:color w:val="000000"/>
          <w:sz w:val="20"/>
          <w:szCs w:val="20"/>
          <w:vertAlign w:val="subscript"/>
        </w:rPr>
        <w:t>2</w:t>
      </w:r>
      <w:r w:rsidR="006D6385">
        <w:rPr>
          <w:rFonts w:cstheme="minorHAnsi"/>
          <w:color w:val="000000"/>
          <w:sz w:val="20"/>
          <w:szCs w:val="20"/>
        </w:rPr>
        <w:t>Cl</w:t>
      </w:r>
      <w:r w:rsidR="006D6385" w:rsidRPr="006D6385">
        <w:rPr>
          <w:rFonts w:cstheme="minorHAnsi"/>
          <w:color w:val="000000"/>
          <w:sz w:val="20"/>
          <w:szCs w:val="20"/>
          <w:vertAlign w:val="subscript"/>
        </w:rPr>
        <w:t>2</w:t>
      </w:r>
      <w:r w:rsidR="006D6385">
        <w:rPr>
          <w:rFonts w:cstheme="minorHAnsi"/>
          <w:color w:val="000000"/>
          <w:sz w:val="20"/>
          <w:szCs w:val="20"/>
        </w:rPr>
        <w:t xml:space="preserve">, </w:t>
      </w:r>
      <w:r w:rsidRPr="00327763">
        <w:rPr>
          <w:rFonts w:cstheme="minorHAnsi"/>
          <w:color w:val="000000"/>
          <w:sz w:val="20"/>
          <w:szCs w:val="20"/>
        </w:rPr>
        <w:t>rt, 71%</w:t>
      </w:r>
      <w:r w:rsidR="00EE5F1E" w:rsidRPr="00327763">
        <w:rPr>
          <w:rFonts w:cstheme="minorHAnsi"/>
          <w:color w:val="000000"/>
          <w:sz w:val="20"/>
          <w:szCs w:val="20"/>
        </w:rPr>
        <w:t xml:space="preserve">, </w:t>
      </w:r>
      <w:r w:rsidR="00EF7BA3">
        <w:rPr>
          <w:sz w:val="20"/>
          <w:szCs w:val="20"/>
        </w:rPr>
        <w:t>3</w:t>
      </w:r>
      <w:r w:rsidR="00EE5F1E" w:rsidRPr="00327763">
        <w:rPr>
          <w:sz w:val="20"/>
          <w:szCs w:val="20"/>
        </w:rPr>
        <w:t>/</w:t>
      </w:r>
      <w:r w:rsidR="00EF7BA3">
        <w:rPr>
          <w:sz w:val="20"/>
          <w:szCs w:val="20"/>
        </w:rPr>
        <w:t>1</w:t>
      </w:r>
      <w:r w:rsidR="00EE5F1E" w:rsidRPr="00327763">
        <w:rPr>
          <w:sz w:val="20"/>
          <w:szCs w:val="20"/>
        </w:rPr>
        <w:t xml:space="preserve">, </w:t>
      </w:r>
      <w:r w:rsidR="00EF7BA3" w:rsidRPr="00327763">
        <w:rPr>
          <w:rFonts w:cs="Times New Roman"/>
          <w:sz w:val="20"/>
          <w:szCs w:val="20"/>
        </w:rPr>
        <w:t>α</w:t>
      </w:r>
      <w:r w:rsidR="00EF7BA3" w:rsidRPr="00327763">
        <w:rPr>
          <w:sz w:val="20"/>
          <w:szCs w:val="20"/>
        </w:rPr>
        <w:t>/</w:t>
      </w:r>
      <w:r w:rsidR="00EF7BA3" w:rsidRPr="00327763">
        <w:rPr>
          <w:rFonts w:cs="Times New Roman"/>
          <w:sz w:val="20"/>
          <w:szCs w:val="20"/>
        </w:rPr>
        <w:t>β</w:t>
      </w:r>
      <w:r w:rsidR="00D15BFA">
        <w:rPr>
          <w:rFonts w:cs="Times New Roman"/>
          <w:sz w:val="20"/>
          <w:szCs w:val="20"/>
        </w:rPr>
        <w:t>; Ar = 2</w:t>
      </w:r>
      <w:r w:rsidR="00D15BFA" w:rsidRPr="00327763">
        <w:rPr>
          <w:rFonts w:cstheme="minorHAnsi"/>
          <w:color w:val="000000"/>
          <w:sz w:val="20"/>
          <w:szCs w:val="20"/>
        </w:rPr>
        <w:t>,4,5-</w:t>
      </w:r>
      <w:r w:rsidR="00D15BFA">
        <w:rPr>
          <w:rFonts w:cstheme="minorHAnsi"/>
          <w:color w:val="000000"/>
          <w:sz w:val="20"/>
          <w:szCs w:val="20"/>
        </w:rPr>
        <w:t>t</w:t>
      </w:r>
      <w:r w:rsidR="00D15BFA" w:rsidRPr="00327763">
        <w:rPr>
          <w:rFonts w:cstheme="minorHAnsi"/>
          <w:color w:val="000000"/>
          <w:sz w:val="20"/>
          <w:szCs w:val="20"/>
        </w:rPr>
        <w:t>richloro</w:t>
      </w:r>
      <w:r w:rsidR="00D15BFA">
        <w:rPr>
          <w:rFonts w:cstheme="minorHAnsi"/>
          <w:color w:val="000000"/>
          <w:sz w:val="20"/>
          <w:szCs w:val="20"/>
        </w:rPr>
        <w:t>phenyl.</w:t>
      </w:r>
    </w:p>
    <w:p w14:paraId="6A66AADB" w14:textId="77777777" w:rsidR="00EE5822" w:rsidRPr="00184047" w:rsidRDefault="00EE5822" w:rsidP="00EC0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cstheme="minorHAnsi"/>
          <w:color w:val="000000"/>
        </w:rPr>
      </w:pPr>
    </w:p>
    <w:p w14:paraId="7C20068C" w14:textId="7BF07570" w:rsidR="001B693C" w:rsidRDefault="009B4EB5" w:rsidP="00EC0914">
      <w:pPr>
        <w:spacing w:after="0" w:line="276" w:lineRule="auto"/>
        <w:ind w:firstLine="720"/>
        <w:jc w:val="both"/>
      </w:pPr>
      <w:r>
        <w:t xml:space="preserve">Starting from lactone </w:t>
      </w:r>
      <w:r w:rsidR="00802E9E">
        <w:rPr>
          <w:b/>
        </w:rPr>
        <w:t>1</w:t>
      </w:r>
      <w:r>
        <w:rPr>
          <w:bCs/>
        </w:rPr>
        <w:t>, reduction to the corresponding hemiacetal was effected</w:t>
      </w:r>
      <w:r>
        <w:t xml:space="preserve"> </w:t>
      </w:r>
      <w:r w:rsidRPr="001712FC">
        <w:rPr>
          <w:i/>
          <w:iCs/>
        </w:rPr>
        <w:t>via</w:t>
      </w:r>
      <w:r>
        <w:t xml:space="preserve"> treatment with </w:t>
      </w:r>
      <w:proofErr w:type="gramStart"/>
      <w:r>
        <w:t>Li(</w:t>
      </w:r>
      <w:proofErr w:type="gramEnd"/>
      <w:r>
        <w:t>O</w:t>
      </w:r>
      <w:r>
        <w:rPr>
          <w:vertAlign w:val="superscript"/>
        </w:rPr>
        <w:t>t</w:t>
      </w:r>
      <w:r>
        <w:t>Bu)</w:t>
      </w:r>
      <w:r>
        <w:rPr>
          <w:vertAlign w:val="subscript"/>
        </w:rPr>
        <w:t>3</w:t>
      </w:r>
      <w:r>
        <w:t>AlH, deliver</w:t>
      </w:r>
      <w:r w:rsidR="006C7C6D">
        <w:t>ing</w:t>
      </w:r>
      <w:r>
        <w:t xml:space="preserve"> </w:t>
      </w:r>
      <w:r w:rsidR="00014B25">
        <w:rPr>
          <w:b/>
        </w:rPr>
        <w:t xml:space="preserve">2 </w:t>
      </w:r>
      <w:r>
        <w:t>as an anomeric mixture (2/1</w:t>
      </w:r>
      <w:r w:rsidR="00D62782">
        <w:t xml:space="preserve">, </w:t>
      </w:r>
      <w:r>
        <w:rPr>
          <w:rFonts w:cstheme="minorHAnsi"/>
        </w:rPr>
        <w:t>α</w:t>
      </w:r>
      <w:r>
        <w:t>/</w:t>
      </w:r>
      <w:r>
        <w:rPr>
          <w:rFonts w:cstheme="minorHAnsi"/>
        </w:rPr>
        <w:t>β</w:t>
      </w:r>
      <w:r>
        <w:t xml:space="preserve">) in 92% yield </w:t>
      </w:r>
      <w:r w:rsidR="006C7C6D">
        <w:t xml:space="preserve">and </w:t>
      </w:r>
      <w:r>
        <w:t>on 20 g scale</w:t>
      </w:r>
      <w:r w:rsidRPr="00603BAC">
        <w:t>.</w:t>
      </w:r>
      <w:r w:rsidR="000D6A31" w:rsidRPr="000D6A31">
        <w:rPr>
          <w:rFonts w:ascii="Calibri" w:eastAsia="Times New Roman" w:hAnsi="Calibri" w:cs="Calibri"/>
          <w:color w:val="000000"/>
        </w:rPr>
        <w:t>[14]</w:t>
      </w:r>
      <w:r w:rsidR="00603BAC" w:rsidRPr="00603BAC">
        <w:t xml:space="preserve"> </w:t>
      </w:r>
      <w:r w:rsidRPr="00603BAC">
        <w:t>Hemiacetal</w:t>
      </w:r>
      <w:r>
        <w:t xml:space="preserve"> </w:t>
      </w:r>
      <w:r w:rsidR="00014B25">
        <w:rPr>
          <w:b/>
          <w:bCs/>
        </w:rPr>
        <w:t>2</w:t>
      </w:r>
      <w:r>
        <w:t xml:space="preserve"> was </w:t>
      </w:r>
      <w:r w:rsidR="00603BAC">
        <w:t xml:space="preserve">next </w:t>
      </w:r>
      <w:r>
        <w:t>treated with H</w:t>
      </w:r>
      <w:r>
        <w:rPr>
          <w:vertAlign w:val="subscript"/>
        </w:rPr>
        <w:t>2</w:t>
      </w:r>
      <w:r>
        <w:t>N-OMe, Et</w:t>
      </w:r>
      <w:r>
        <w:rPr>
          <w:vertAlign w:val="subscript"/>
        </w:rPr>
        <w:t>3</w:t>
      </w:r>
      <w:r>
        <w:t xml:space="preserve">N and pyridinium </w:t>
      </w:r>
      <w:r w:rsidR="000862F0">
        <w:rPr>
          <w:i/>
          <w:iCs/>
        </w:rPr>
        <w:t>p</w:t>
      </w:r>
      <w:r w:rsidR="000862F0">
        <w:t>-</w:t>
      </w:r>
      <w:r>
        <w:t xml:space="preserve">toluenesulfonate to furnish the corresponding oxime </w:t>
      </w:r>
      <w:r w:rsidR="00014B25">
        <w:rPr>
          <w:b/>
          <w:bCs/>
        </w:rPr>
        <w:t>3</w:t>
      </w:r>
      <w:r>
        <w:t xml:space="preserve"> </w:t>
      </w:r>
      <w:r w:rsidR="00222A3C">
        <w:t xml:space="preserve">as a 13/1 </w:t>
      </w:r>
      <w:r w:rsidR="007E0811">
        <w:t>mixture of</w:t>
      </w:r>
      <w:r w:rsidR="003945A4">
        <w:t xml:space="preserve"> </w:t>
      </w:r>
      <w:r w:rsidR="00850817">
        <w:t xml:space="preserve">E/Z diastereoisomers </w:t>
      </w:r>
      <w:r w:rsidR="007E0811">
        <w:t xml:space="preserve">isomers. This material was used crude </w:t>
      </w:r>
      <w:r w:rsidR="00E07885">
        <w:t>with</w:t>
      </w:r>
      <w:r w:rsidR="007E0811">
        <w:t xml:space="preserve"> the C4-</w:t>
      </w:r>
      <w:r>
        <w:t xml:space="preserve">hydroxyl group </w:t>
      </w:r>
      <w:r w:rsidR="007E0811">
        <w:t>converted to</w:t>
      </w:r>
      <w:r>
        <w:t xml:space="preserve"> </w:t>
      </w:r>
      <w:r w:rsidR="00A04B20" w:rsidRPr="00184047">
        <w:rPr>
          <w:rFonts w:cstheme="minorHAnsi"/>
          <w:color w:val="000000"/>
        </w:rPr>
        <w:t>2,4,5-</w:t>
      </w:r>
      <w:r w:rsidR="00A04B20">
        <w:rPr>
          <w:rFonts w:cstheme="minorHAnsi"/>
          <w:color w:val="000000"/>
        </w:rPr>
        <w:t>t</w:t>
      </w:r>
      <w:r w:rsidR="00A04B20" w:rsidRPr="00184047">
        <w:rPr>
          <w:rFonts w:cstheme="minorHAnsi"/>
          <w:color w:val="000000"/>
        </w:rPr>
        <w:t>richlorobenzenesulfo</w:t>
      </w:r>
      <w:r w:rsidR="00A04B20">
        <w:rPr>
          <w:rFonts w:cstheme="minorHAnsi"/>
          <w:color w:val="000000"/>
        </w:rPr>
        <w:t>nate</w:t>
      </w:r>
      <w:r>
        <w:t xml:space="preserve"> ester </w:t>
      </w:r>
      <w:r w:rsidR="00014B25">
        <w:rPr>
          <w:b/>
          <w:bCs/>
        </w:rPr>
        <w:t>4</w:t>
      </w:r>
      <w:r w:rsidR="005E2376">
        <w:t xml:space="preserve">. </w:t>
      </w:r>
      <w:r w:rsidR="00F20553">
        <w:t>This process</w:t>
      </w:r>
      <w:r w:rsidR="001B693C">
        <w:t xml:space="preserve"> was </w:t>
      </w:r>
      <w:r w:rsidR="003945A4">
        <w:t xml:space="preserve">also </w:t>
      </w:r>
      <w:r w:rsidR="001B693C">
        <w:t xml:space="preserve">scaled to 20 g, </w:t>
      </w:r>
      <w:r>
        <w:t>furnish</w:t>
      </w:r>
      <w:r w:rsidR="001B693C">
        <w:t>ing</w:t>
      </w:r>
      <w:r>
        <w:t xml:space="preserve"> </w:t>
      </w:r>
      <w:r w:rsidR="00150C6B">
        <w:rPr>
          <w:b/>
          <w:bCs/>
        </w:rPr>
        <w:t>4</w:t>
      </w:r>
      <w:r>
        <w:t xml:space="preserve"> in 56% yield over </w:t>
      </w:r>
      <w:r w:rsidR="001B693C">
        <w:t>two</w:t>
      </w:r>
      <w:r>
        <w:t xml:space="preserve"> steps. </w:t>
      </w:r>
      <w:r w:rsidR="00B77D32">
        <w:t>A trichloro</w:t>
      </w:r>
      <w:r w:rsidR="00FE7093">
        <w:t>benzenesulfonate ester was selected over other</w:t>
      </w:r>
      <w:r w:rsidR="007077BC">
        <w:t>,</w:t>
      </w:r>
      <w:r w:rsidR="00FE7093">
        <w:t xml:space="preserve"> more common </w:t>
      </w:r>
      <w:r w:rsidR="00443FCB">
        <w:t>leaving groups</w:t>
      </w:r>
      <w:r w:rsidR="00FE7093">
        <w:t xml:space="preserve"> (e.g., Ts, Ms)</w:t>
      </w:r>
      <w:r w:rsidR="000B1060">
        <w:t xml:space="preserve"> as </w:t>
      </w:r>
      <w:r w:rsidR="00443FCB">
        <w:t xml:space="preserve">its </w:t>
      </w:r>
      <w:r w:rsidR="00443FCB" w:rsidRPr="00443FCB">
        <w:t>use</w:t>
      </w:r>
      <w:r w:rsidR="007077BC">
        <w:t xml:space="preserve"> by us had previously</w:t>
      </w:r>
      <w:r w:rsidR="00443FCB" w:rsidRPr="00443FCB">
        <w:t xml:space="preserve"> enabled facile isolation of the sulfonyl ester </w:t>
      </w:r>
      <w:r w:rsidR="00443FCB" w:rsidRPr="001B1AD9">
        <w:rPr>
          <w:i/>
          <w:iCs/>
        </w:rPr>
        <w:t>via</w:t>
      </w:r>
      <w:r w:rsidR="00443FCB" w:rsidRPr="00443FCB">
        <w:t xml:space="preserve"> trituration</w:t>
      </w:r>
      <w:r w:rsidR="007077BC">
        <w:t>.</w:t>
      </w:r>
      <w:r w:rsidR="00EF4D74">
        <w:t>[13]</w:t>
      </w:r>
      <w:r w:rsidR="007077BC">
        <w:t xml:space="preserve"> This</w:t>
      </w:r>
      <w:r w:rsidR="00443FCB" w:rsidRPr="00443FCB">
        <w:t xml:space="preserve"> simplified purification on large scale</w:t>
      </w:r>
      <w:r w:rsidR="00CD155A">
        <w:t xml:space="preserve">, however trituration here was less successful </w:t>
      </w:r>
      <w:r w:rsidR="00EF4D74">
        <w:t>(</w:t>
      </w:r>
      <w:r w:rsidR="00EF4D74" w:rsidRPr="00D87946">
        <w:rPr>
          <w:color w:val="000000"/>
        </w:rPr>
        <w:t xml:space="preserve">low </w:t>
      </w:r>
      <w:r w:rsidR="00EF4D74">
        <w:rPr>
          <w:color w:val="000000"/>
        </w:rPr>
        <w:t xml:space="preserve">isolated </w:t>
      </w:r>
      <w:r w:rsidR="00EF4D74" w:rsidRPr="00D87946">
        <w:rPr>
          <w:color w:val="000000"/>
        </w:rPr>
        <w:t xml:space="preserve">yields of </w:t>
      </w:r>
      <w:r w:rsidR="00EF4D74">
        <w:rPr>
          <w:color w:val="000000"/>
        </w:rPr>
        <w:t xml:space="preserve">around </w:t>
      </w:r>
      <w:r w:rsidR="00EF4D74" w:rsidRPr="00D87946">
        <w:rPr>
          <w:color w:val="000000"/>
        </w:rPr>
        <w:t>30%</w:t>
      </w:r>
      <w:r w:rsidR="00EF4D74">
        <w:rPr>
          <w:color w:val="000000"/>
        </w:rPr>
        <w:t xml:space="preserve">) </w:t>
      </w:r>
      <w:r w:rsidR="00CD155A">
        <w:t xml:space="preserve">and column </w:t>
      </w:r>
      <w:r w:rsidR="00EF4D74">
        <w:t>chromatography</w:t>
      </w:r>
      <w:r w:rsidR="00CD155A">
        <w:t xml:space="preserve"> was </w:t>
      </w:r>
      <w:r w:rsidR="005736B9">
        <w:t xml:space="preserve">instead </w:t>
      </w:r>
      <w:r w:rsidR="00CD155A">
        <w:t xml:space="preserve">used to purify </w:t>
      </w:r>
      <w:r w:rsidR="00CD155A" w:rsidRPr="001B1AD9">
        <w:rPr>
          <w:b/>
          <w:bCs/>
        </w:rPr>
        <w:t>4</w:t>
      </w:r>
      <w:r w:rsidR="00CD155A">
        <w:t xml:space="preserve">. </w:t>
      </w:r>
      <w:r w:rsidR="00443FCB" w:rsidRPr="00443FCB">
        <w:t xml:space="preserve"> </w:t>
      </w:r>
    </w:p>
    <w:p w14:paraId="69774060" w14:textId="271CC5BC" w:rsidR="00931377" w:rsidRPr="001B1AD9" w:rsidRDefault="001B693C" w:rsidP="001B1AD9">
      <w:pPr>
        <w:ind w:firstLine="720"/>
        <w:jc w:val="both"/>
        <w:rPr>
          <w:vertAlign w:val="superscript"/>
        </w:rPr>
      </w:pPr>
      <w:r>
        <w:t>I</w:t>
      </w:r>
      <w:r w:rsidR="009B4EB5">
        <w:t>nversion of</w:t>
      </w:r>
      <w:r>
        <w:t xml:space="preserve"> configuration at</w:t>
      </w:r>
      <w:r w:rsidR="009B4EB5">
        <w:t xml:space="preserve"> the C4 stereocentre </w:t>
      </w:r>
      <w:r w:rsidRPr="001B693C">
        <w:t>using</w:t>
      </w:r>
      <w:r w:rsidR="009B4EB5">
        <w:t xml:space="preserve"> S</w:t>
      </w:r>
      <w:r w:rsidR="009B4EB5">
        <w:rPr>
          <w:vertAlign w:val="subscript"/>
        </w:rPr>
        <w:t>N</w:t>
      </w:r>
      <w:r w:rsidR="009B4EB5">
        <w:t>2 bromination was evaluated</w:t>
      </w:r>
      <w:r>
        <w:t xml:space="preserve"> next</w:t>
      </w:r>
      <w:r w:rsidR="009B4EB5">
        <w:t xml:space="preserve">. </w:t>
      </w:r>
      <w:r>
        <w:t>The choice</w:t>
      </w:r>
      <w:r w:rsidR="009B4EB5">
        <w:t xml:space="preserve"> of </w:t>
      </w:r>
      <w:r>
        <w:t xml:space="preserve">reaction </w:t>
      </w:r>
      <w:r w:rsidR="009B4EB5">
        <w:t xml:space="preserve">solvent and temperature </w:t>
      </w:r>
      <w:r>
        <w:t>proved important; n</w:t>
      </w:r>
      <w:r w:rsidR="009B4EB5">
        <w:t xml:space="preserve">o reaction occurred when 2-butanone was </w:t>
      </w:r>
      <w:r w:rsidR="008F1687">
        <w:t>used, despite it having been used successfully on related substrate</w:t>
      </w:r>
      <w:r w:rsidR="00EE5F1E">
        <w:t>s</w:t>
      </w:r>
      <w:r w:rsidR="008F1687">
        <w:t>.</w:t>
      </w:r>
      <w:r w:rsidR="000D6A31" w:rsidRPr="000D6A31">
        <w:rPr>
          <w:rFonts w:ascii="Calibri" w:eastAsia="Times New Roman" w:hAnsi="Calibri" w:cs="Calibri"/>
          <w:color w:val="000000"/>
        </w:rPr>
        <w:t>[13]</w:t>
      </w:r>
      <w:r w:rsidR="00295454">
        <w:t xml:space="preserve"> </w:t>
      </w:r>
      <w:r w:rsidR="00A21CAA">
        <w:t>Use of DMF proved</w:t>
      </w:r>
      <w:r w:rsidR="0050428E">
        <w:t xml:space="preserve"> </w:t>
      </w:r>
      <w:r w:rsidR="001C43D5">
        <w:t>effective</w:t>
      </w:r>
      <w:r w:rsidR="0050428E">
        <w:t xml:space="preserve">, </w:t>
      </w:r>
      <w:r w:rsidR="004006D2">
        <w:t>however</w:t>
      </w:r>
      <w:r w:rsidR="00DD7455">
        <w:t>,</w:t>
      </w:r>
      <w:r w:rsidR="009B4EB5">
        <w:t xml:space="preserve"> </w:t>
      </w:r>
      <w:r w:rsidR="00C71E03">
        <w:t xml:space="preserve">little </w:t>
      </w:r>
      <w:r w:rsidR="009B4EB5">
        <w:t xml:space="preserve">reaction occurred at temperatures below 80 </w:t>
      </w:r>
      <w:r w:rsidR="009B4EB5">
        <w:rPr>
          <w:rFonts w:cstheme="minorHAnsi"/>
        </w:rPr>
        <w:t>°</w:t>
      </w:r>
      <w:r w:rsidR="009B4EB5">
        <w:t>C</w:t>
      </w:r>
      <w:r w:rsidR="00D40677">
        <w:t xml:space="preserve"> </w:t>
      </w:r>
      <w:r w:rsidR="00463908">
        <w:t xml:space="preserve">and </w:t>
      </w:r>
      <w:r w:rsidR="008A5BE4">
        <w:t>above</w:t>
      </w:r>
      <w:r w:rsidR="00D40677">
        <w:t xml:space="preserve"> </w:t>
      </w:r>
      <w:r w:rsidR="009B4EB5">
        <w:t>100 </w:t>
      </w:r>
      <w:r w:rsidR="009B4EB5">
        <w:rPr>
          <w:rFonts w:cstheme="minorHAnsi"/>
        </w:rPr>
        <w:t>°</w:t>
      </w:r>
      <w:r w:rsidR="009B4EB5">
        <w:t xml:space="preserve">C significant decomposition of </w:t>
      </w:r>
      <w:r w:rsidR="00150C6B">
        <w:rPr>
          <w:b/>
          <w:bCs/>
        </w:rPr>
        <w:t>4</w:t>
      </w:r>
      <w:r w:rsidR="009B4EB5">
        <w:t xml:space="preserve"> </w:t>
      </w:r>
      <w:r w:rsidR="00D40677">
        <w:t>was observed. Hence,</w:t>
      </w:r>
      <w:r w:rsidR="009B4EB5">
        <w:t xml:space="preserve"> 80 </w:t>
      </w:r>
      <w:r w:rsidR="009B4EB5">
        <w:rPr>
          <w:rFonts w:cstheme="minorHAnsi"/>
        </w:rPr>
        <w:t>°</w:t>
      </w:r>
      <w:r w:rsidR="009B4EB5">
        <w:t xml:space="preserve">C was selected as </w:t>
      </w:r>
      <w:r w:rsidR="00E07885">
        <w:t>the</w:t>
      </w:r>
      <w:r w:rsidR="009B4EB5">
        <w:t xml:space="preserve"> optimal temperature</w:t>
      </w:r>
      <w:r w:rsidR="00E07885">
        <w:t>,</w:t>
      </w:r>
      <w:r w:rsidR="009B4EB5">
        <w:t xml:space="preserve"> furnishing the C4-(</w:t>
      </w:r>
      <w:r w:rsidR="009B4EB5">
        <w:rPr>
          <w:i/>
          <w:iCs/>
        </w:rPr>
        <w:t>S</w:t>
      </w:r>
      <w:r w:rsidR="009B4EB5">
        <w:t>)-</w:t>
      </w:r>
      <w:r w:rsidR="005319F3">
        <w:t>bromide</w:t>
      </w:r>
      <w:r w:rsidR="004F4CF4">
        <w:rPr>
          <w:b/>
          <w:bCs/>
        </w:rPr>
        <w:t xml:space="preserve"> </w:t>
      </w:r>
      <w:r w:rsidR="00150C6B">
        <w:rPr>
          <w:b/>
          <w:bCs/>
        </w:rPr>
        <w:t>5</w:t>
      </w:r>
      <w:r w:rsidR="009B4EB5">
        <w:t xml:space="preserve"> in a moderate yield of 53%. </w:t>
      </w:r>
      <w:r w:rsidR="0032422E" w:rsidRPr="00572FEE">
        <w:rPr>
          <w:vertAlign w:val="superscript"/>
        </w:rPr>
        <w:t>13</w:t>
      </w:r>
      <w:r w:rsidR="0032422E">
        <w:t xml:space="preserve">C NMR showed an expected upfield shift for C4 of the major diastereoisomer, from </w:t>
      </w:r>
      <w:r w:rsidR="0032422E">
        <w:sym w:font="Symbol" w:char="F064"/>
      </w:r>
      <w:r w:rsidR="0032422E" w:rsidRPr="001B1AD9">
        <w:rPr>
          <w:vertAlign w:val="subscript"/>
        </w:rPr>
        <w:t>C</w:t>
      </w:r>
      <w:r w:rsidR="0032422E">
        <w:t xml:space="preserve"> = 80.4 ppm in </w:t>
      </w:r>
      <w:r w:rsidR="0032422E" w:rsidRPr="00442DFE">
        <w:rPr>
          <w:b/>
          <w:bCs/>
        </w:rPr>
        <w:t>4</w:t>
      </w:r>
      <w:r w:rsidR="0032422E">
        <w:t xml:space="preserve"> to </w:t>
      </w:r>
      <w:r w:rsidR="0032422E">
        <w:sym w:font="Symbol" w:char="F064"/>
      </w:r>
      <w:r w:rsidR="0032422E" w:rsidRPr="001B1AD9">
        <w:rPr>
          <w:vertAlign w:val="subscript"/>
        </w:rPr>
        <w:t>C</w:t>
      </w:r>
      <w:r w:rsidR="0032422E">
        <w:t xml:space="preserve"> = 46.3 ppm in </w:t>
      </w:r>
      <w:r w:rsidR="0032422E" w:rsidRPr="00572FEE">
        <w:rPr>
          <w:b/>
          <w:bCs/>
        </w:rPr>
        <w:t>5</w:t>
      </w:r>
      <w:r w:rsidR="00931377">
        <w:t>.</w:t>
      </w:r>
    </w:p>
    <w:p w14:paraId="1702DBB2" w14:textId="71033C98" w:rsidR="00B70981" w:rsidRDefault="009B4EB5" w:rsidP="004F4CF4">
      <w:pPr>
        <w:spacing w:after="0" w:line="276" w:lineRule="auto"/>
        <w:ind w:firstLine="720"/>
        <w:jc w:val="both"/>
      </w:pPr>
      <w:r>
        <w:t xml:space="preserve">Hydrolysis of oxime </w:t>
      </w:r>
      <w:r w:rsidR="00F76A53">
        <w:rPr>
          <w:b/>
          <w:bCs/>
        </w:rPr>
        <w:t>5</w:t>
      </w:r>
      <w:r>
        <w:t xml:space="preserve"> </w:t>
      </w:r>
      <w:r w:rsidR="00DC497F">
        <w:t>using</w:t>
      </w:r>
      <w:r>
        <w:t xml:space="preserve"> glyoxylic acid</w:t>
      </w:r>
      <w:r w:rsidR="00DC497F">
        <w:t xml:space="preserve"> in MeCN</w:t>
      </w:r>
      <w:r>
        <w:t xml:space="preserve"> at 70 °C </w:t>
      </w:r>
      <w:r w:rsidR="00E07885">
        <w:t>delivered</w:t>
      </w:r>
      <w:r>
        <w:t xml:space="preserve"> </w:t>
      </w:r>
      <w:r w:rsidR="00A6396A">
        <w:t>an</w:t>
      </w:r>
      <w:r w:rsidR="00DC497F">
        <w:t xml:space="preserve"> intermediate aldehyde which was used </w:t>
      </w:r>
      <w:r>
        <w:t xml:space="preserve">immediately </w:t>
      </w:r>
      <w:r w:rsidR="00DC497F">
        <w:t>for</w:t>
      </w:r>
      <w:r>
        <w:t xml:space="preserve"> </w:t>
      </w:r>
      <w:r w:rsidR="00DC497F">
        <w:t xml:space="preserve">C4 </w:t>
      </w:r>
      <w:r>
        <w:t>sulfur insertion</w:t>
      </w:r>
      <w:r w:rsidR="00DC497F">
        <w:t xml:space="preserve"> and ring closing to </w:t>
      </w:r>
      <w:r>
        <w:t>afford</w:t>
      </w:r>
      <w:r w:rsidR="00E07885">
        <w:t xml:space="preserve"> thiohemiacetal</w:t>
      </w:r>
      <w:r w:rsidR="00DC497F">
        <w:t xml:space="preserve"> </w:t>
      </w:r>
      <w:r w:rsidR="00F76A53">
        <w:rPr>
          <w:b/>
          <w:bCs/>
        </w:rPr>
        <w:t>6</w:t>
      </w:r>
      <w:r>
        <w:t xml:space="preserve"> in 61% </w:t>
      </w:r>
      <w:r>
        <w:lastRenderedPageBreak/>
        <w:t xml:space="preserve">yield over the two steps. Finally, </w:t>
      </w:r>
      <w:r w:rsidR="00EF25BB">
        <w:t>anomeric acetate</w:t>
      </w:r>
      <w:r>
        <w:t xml:space="preserve"> </w:t>
      </w:r>
      <w:r w:rsidR="00F76A53">
        <w:rPr>
          <w:b/>
          <w:bCs/>
        </w:rPr>
        <w:t>7</w:t>
      </w:r>
      <w:r>
        <w:t xml:space="preserve"> was prepared </w:t>
      </w:r>
      <w:r>
        <w:rPr>
          <w:i/>
          <w:iCs/>
        </w:rPr>
        <w:t>via</w:t>
      </w:r>
      <w:r>
        <w:t xml:space="preserve"> treatment of </w:t>
      </w:r>
      <w:r w:rsidR="00F76A53">
        <w:rPr>
          <w:b/>
          <w:bCs/>
        </w:rPr>
        <w:t>6</w:t>
      </w:r>
      <w:r w:rsidR="00EF25BB">
        <w:t xml:space="preserve"> </w:t>
      </w:r>
      <w:r>
        <w:t>with Ac</w:t>
      </w:r>
      <w:r>
        <w:rPr>
          <w:vertAlign w:val="subscript"/>
        </w:rPr>
        <w:t>2</w:t>
      </w:r>
      <w:r>
        <w:t>O and Et</w:t>
      </w:r>
      <w:r>
        <w:rPr>
          <w:vertAlign w:val="subscript"/>
        </w:rPr>
        <w:t>3</w:t>
      </w:r>
      <w:r>
        <w:t xml:space="preserve">N, delivering </w:t>
      </w:r>
      <w:r w:rsidR="00F76A53">
        <w:rPr>
          <w:b/>
          <w:bCs/>
        </w:rPr>
        <w:t>7</w:t>
      </w:r>
      <w:r>
        <w:t xml:space="preserve"> in 71% yield</w:t>
      </w:r>
      <w:r w:rsidR="00E432F0">
        <w:t xml:space="preserve"> with a 3/1 preference for the </w:t>
      </w:r>
      <w:r w:rsidR="00E432F0" w:rsidRPr="00E432F0">
        <w:rPr>
          <w:rFonts w:ascii="Symbol" w:hAnsi="Symbol"/>
        </w:rPr>
        <w:t>a</w:t>
      </w:r>
      <w:r w:rsidR="00E432F0">
        <w:t>-anomer</w:t>
      </w:r>
      <w:r w:rsidR="00DD1BF3">
        <w:t>.</w:t>
      </w:r>
    </w:p>
    <w:p w14:paraId="57BEAE19" w14:textId="10148420" w:rsidR="00F61C1F" w:rsidRPr="000B20EB" w:rsidRDefault="00E07885" w:rsidP="000B20EB">
      <w:pPr>
        <w:spacing w:line="276" w:lineRule="auto"/>
        <w:ind w:firstLine="720"/>
        <w:jc w:val="both"/>
      </w:pPr>
      <w:r>
        <w:t>In summary</w:t>
      </w:r>
      <w:r w:rsidR="00CF3EE4">
        <w:t xml:space="preserve">, </w:t>
      </w:r>
      <w:r w:rsidR="00DD1BF3">
        <w:t>a</w:t>
      </w:r>
      <w:r w:rsidR="00B75F5A">
        <w:t xml:space="preserve"> </w:t>
      </w:r>
      <w:r w:rsidR="00CF3EE4">
        <w:t>novel 2-fluoro-2-</w:t>
      </w:r>
      <w:r w:rsidR="00CF3EE4">
        <w:rPr>
          <w:i/>
          <w:iCs/>
        </w:rPr>
        <w:t>C</w:t>
      </w:r>
      <w:r w:rsidR="00CF3EE4">
        <w:t>-methyl</w:t>
      </w:r>
      <w:r w:rsidR="00F73319">
        <w:t>-</w:t>
      </w:r>
      <w:r w:rsidR="00CF3EE4">
        <w:t xml:space="preserve">4-thioribose derivative </w:t>
      </w:r>
      <w:r w:rsidR="00F76A53">
        <w:rPr>
          <w:b/>
          <w:bCs/>
        </w:rPr>
        <w:t>7</w:t>
      </w:r>
      <w:r w:rsidR="00CF3EE4">
        <w:t xml:space="preserve"> was furnished in </w:t>
      </w:r>
      <w:r w:rsidR="00666626">
        <w:t>seven</w:t>
      </w:r>
      <w:r w:rsidR="00CF3EE4">
        <w:t xml:space="preserve"> steps </w:t>
      </w:r>
      <w:r w:rsidR="00B75F5A">
        <w:t>and</w:t>
      </w:r>
      <w:r w:rsidR="00CF3EE4">
        <w:t xml:space="preserve"> 1</w:t>
      </w:r>
      <w:r w:rsidR="00A418C9">
        <w:t>2</w:t>
      </w:r>
      <w:r w:rsidR="00CF3EE4">
        <w:t xml:space="preserve">% overall yield from commercially available ribonolactone </w:t>
      </w:r>
      <w:r w:rsidR="00F76A53">
        <w:rPr>
          <w:b/>
          <w:bCs/>
        </w:rPr>
        <w:t>1</w:t>
      </w:r>
      <w:r w:rsidR="00CF3EE4">
        <w:t>. The synthetic route was scal</w:t>
      </w:r>
      <w:r w:rsidR="00B75F5A">
        <w:t>able</w:t>
      </w:r>
      <w:r w:rsidR="00CF3EE4">
        <w:t xml:space="preserve">, </w:t>
      </w:r>
      <w:r w:rsidR="00B75F5A">
        <w:t>enabling</w:t>
      </w:r>
      <w:r w:rsidR="00CF3EE4">
        <w:t xml:space="preserve"> preparation of multi-gram </w:t>
      </w:r>
      <w:r>
        <w:t xml:space="preserve">final </w:t>
      </w:r>
      <w:r w:rsidR="00CF3EE4">
        <w:t xml:space="preserve">quantities of </w:t>
      </w:r>
      <w:r w:rsidR="00F76A53">
        <w:rPr>
          <w:b/>
          <w:bCs/>
        </w:rPr>
        <w:t>7</w:t>
      </w:r>
      <w:r w:rsidR="00C86125">
        <w:t xml:space="preserve"> </w:t>
      </w:r>
      <w:r>
        <w:t xml:space="preserve">and confirming </w:t>
      </w:r>
      <w:r w:rsidR="00C86125">
        <w:t xml:space="preserve">a suitable platform for </w:t>
      </w:r>
      <w:r w:rsidR="00CF3EE4">
        <w:t>the preparation of</w:t>
      </w:r>
      <w:r w:rsidR="0042628B">
        <w:t xml:space="preserve"> </w:t>
      </w:r>
      <w:r w:rsidR="007256C7">
        <w:t xml:space="preserve">the </w:t>
      </w:r>
      <w:r w:rsidR="0042628B">
        <w:t>corresponding</w:t>
      </w:r>
      <w:r w:rsidR="00CF3EE4">
        <w:t xml:space="preserve"> nucleoside</w:t>
      </w:r>
      <w:r w:rsidR="00C96C07">
        <w:t xml:space="preserve"> derivatives.</w:t>
      </w:r>
    </w:p>
    <w:p w14:paraId="2C0772AD" w14:textId="5C08E7A2" w:rsidR="0087221C" w:rsidRDefault="004D0BD5" w:rsidP="009A6248">
      <w:pPr>
        <w:spacing w:after="0"/>
        <w:jc w:val="both"/>
        <w:rPr>
          <w:b/>
          <w:bCs/>
        </w:rPr>
      </w:pPr>
      <w:r w:rsidRPr="001036E2">
        <w:rPr>
          <w:b/>
          <w:bCs/>
        </w:rPr>
        <w:t xml:space="preserve">Synthesis of </w:t>
      </w:r>
      <w:r w:rsidR="0087221C" w:rsidRPr="001036E2">
        <w:rPr>
          <w:b/>
          <w:bCs/>
        </w:rPr>
        <w:t>2</w:t>
      </w:r>
      <w:r w:rsidR="000C3BC9">
        <w:rPr>
          <w:b/>
          <w:bCs/>
        </w:rPr>
        <w:t>’</w:t>
      </w:r>
      <w:r w:rsidR="0087221C" w:rsidRPr="001036E2">
        <w:rPr>
          <w:b/>
          <w:bCs/>
        </w:rPr>
        <w:t>-deoxy-2</w:t>
      </w:r>
      <w:r w:rsidR="000C3BC9">
        <w:rPr>
          <w:b/>
          <w:bCs/>
        </w:rPr>
        <w:t>’</w:t>
      </w:r>
      <w:r w:rsidR="00ED6AF8" w:rsidRPr="001036E2">
        <w:rPr>
          <w:b/>
          <w:bCs/>
        </w:rPr>
        <w:t>-</w:t>
      </w:r>
      <w:r w:rsidR="0087221C" w:rsidRPr="001036E2">
        <w:rPr>
          <w:b/>
          <w:bCs/>
        </w:rPr>
        <w:t>fluoro-</w:t>
      </w:r>
      <w:r w:rsidR="007256C7">
        <w:rPr>
          <w:b/>
          <w:bCs/>
        </w:rPr>
        <w:t>2’</w:t>
      </w:r>
      <w:r w:rsidR="0087221C" w:rsidRPr="001036E2">
        <w:rPr>
          <w:b/>
          <w:bCs/>
        </w:rPr>
        <w:t>-</w:t>
      </w:r>
      <w:r w:rsidR="00ED6AF8" w:rsidRPr="001036E2">
        <w:rPr>
          <w:b/>
          <w:bCs/>
          <w:i/>
          <w:iCs/>
        </w:rPr>
        <w:t>C</w:t>
      </w:r>
      <w:r w:rsidR="00ED6AF8" w:rsidRPr="001036E2">
        <w:rPr>
          <w:b/>
          <w:bCs/>
        </w:rPr>
        <w:t>-</w:t>
      </w:r>
      <w:r w:rsidR="0087221C" w:rsidRPr="001036E2">
        <w:rPr>
          <w:b/>
          <w:bCs/>
        </w:rPr>
        <w:t>methyl-4’-thionucleosides</w:t>
      </w:r>
    </w:p>
    <w:p w14:paraId="71352FB2" w14:textId="4CD8CE95" w:rsidR="00042D64" w:rsidRDefault="00B92062" w:rsidP="001B1AD9">
      <w:pPr>
        <w:keepNext/>
        <w:jc w:val="both"/>
      </w:pPr>
      <w:r w:rsidRPr="001D424C">
        <w:rPr>
          <w:noProof/>
        </w:rPr>
        <w:drawing>
          <wp:anchor distT="0" distB="0" distL="114300" distR="114300" simplePos="0" relativeHeight="251663360" behindDoc="0" locked="0" layoutInCell="1" allowOverlap="1" wp14:anchorId="2F151676" wp14:editId="4D7D0D71">
            <wp:simplePos x="0" y="0"/>
            <wp:positionH relativeFrom="column">
              <wp:posOffset>145003</wp:posOffset>
            </wp:positionH>
            <wp:positionV relativeFrom="paragraph">
              <wp:posOffset>1894840</wp:posOffset>
            </wp:positionV>
            <wp:extent cx="5246185" cy="190865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246185" cy="1908651"/>
                    </a:xfrm>
                    <a:prstGeom prst="rect">
                      <a:avLst/>
                    </a:prstGeom>
                  </pic:spPr>
                </pic:pic>
              </a:graphicData>
            </a:graphic>
            <wp14:sizeRelH relativeFrom="page">
              <wp14:pctWidth>0</wp14:pctWidth>
            </wp14:sizeRelH>
            <wp14:sizeRelV relativeFrom="page">
              <wp14:pctHeight>0</wp14:pctHeight>
            </wp14:sizeRelV>
          </wp:anchor>
        </w:drawing>
      </w:r>
      <w:r w:rsidR="003007B8">
        <w:t>With a</w:t>
      </w:r>
      <w:r w:rsidR="00115784">
        <w:t xml:space="preserve">n accessible </w:t>
      </w:r>
      <w:r w:rsidR="003007B8">
        <w:t xml:space="preserve">route to multi-gram quantities of </w:t>
      </w:r>
      <w:r w:rsidR="00002090">
        <w:rPr>
          <w:b/>
          <w:bCs/>
        </w:rPr>
        <w:t>7</w:t>
      </w:r>
      <w:r w:rsidR="008D0FA6">
        <w:t xml:space="preserve"> established, </w:t>
      </w:r>
      <w:r w:rsidR="00115784">
        <w:t xml:space="preserve">the </w:t>
      </w:r>
      <w:r w:rsidR="008D0FA6">
        <w:t xml:space="preserve">corresponding </w:t>
      </w:r>
      <w:r w:rsidR="007256C7">
        <w:t>uridine</w:t>
      </w:r>
      <w:r w:rsidR="008D0FA6">
        <w:t xml:space="preserve"> and cyt</w:t>
      </w:r>
      <w:r w:rsidR="007256C7">
        <w:t>idine</w:t>
      </w:r>
      <w:r w:rsidR="008D0FA6">
        <w:t xml:space="preserve"> </w:t>
      </w:r>
      <w:r w:rsidR="00F61C1F">
        <w:t>4’-</w:t>
      </w:r>
      <w:r w:rsidR="008D0FA6" w:rsidRPr="001036E2">
        <w:rPr>
          <w:color w:val="000000" w:themeColor="text1"/>
        </w:rPr>
        <w:t xml:space="preserve">thionucleosides </w:t>
      </w:r>
      <w:r w:rsidR="00115784" w:rsidRPr="001036E2">
        <w:rPr>
          <w:color w:val="000000" w:themeColor="text1"/>
        </w:rPr>
        <w:t>were synthesised</w:t>
      </w:r>
      <w:r w:rsidR="00F61C1F" w:rsidRPr="001036E2">
        <w:rPr>
          <w:color w:val="000000" w:themeColor="text1"/>
        </w:rPr>
        <w:t xml:space="preserve"> (</w:t>
      </w:r>
      <w:r w:rsidR="00F61C1F" w:rsidRPr="00A569D1">
        <w:rPr>
          <w:color w:val="000000" w:themeColor="text1"/>
        </w:rPr>
        <w:t>S</w:t>
      </w:r>
      <w:r w:rsidR="008D6217" w:rsidRPr="00A569D1">
        <w:rPr>
          <w:color w:val="000000" w:themeColor="text1"/>
        </w:rPr>
        <w:t xml:space="preserve">cheme </w:t>
      </w:r>
      <w:r w:rsidR="00002090" w:rsidRPr="00A569D1">
        <w:rPr>
          <w:color w:val="000000" w:themeColor="text1"/>
        </w:rPr>
        <w:t>2</w:t>
      </w:r>
      <w:r w:rsidR="008D6217" w:rsidRPr="00A569D1">
        <w:rPr>
          <w:color w:val="000000" w:themeColor="text1"/>
        </w:rPr>
        <w:t>)</w:t>
      </w:r>
      <w:r w:rsidR="008D0FA6" w:rsidRPr="00A569D1">
        <w:rPr>
          <w:color w:val="000000" w:themeColor="text1"/>
        </w:rPr>
        <w:t>.</w:t>
      </w:r>
      <w:r w:rsidR="008D0FA6" w:rsidRPr="001036E2">
        <w:rPr>
          <w:color w:val="000000" w:themeColor="text1"/>
        </w:rPr>
        <w:t xml:space="preserve"> </w:t>
      </w:r>
      <w:r w:rsidR="008D6217" w:rsidRPr="001036E2">
        <w:rPr>
          <w:color w:val="000000" w:themeColor="text1"/>
        </w:rPr>
        <w:t xml:space="preserve">Glycosylation of uracil with </w:t>
      </w:r>
      <w:r w:rsidR="00002090">
        <w:rPr>
          <w:b/>
          <w:bCs/>
          <w:color w:val="000000" w:themeColor="text1"/>
        </w:rPr>
        <w:t>7</w:t>
      </w:r>
      <w:r w:rsidR="008D6217" w:rsidRPr="001036E2">
        <w:rPr>
          <w:b/>
          <w:bCs/>
          <w:color w:val="000000" w:themeColor="text1"/>
        </w:rPr>
        <w:t xml:space="preserve"> </w:t>
      </w:r>
      <w:r w:rsidR="008D6217" w:rsidRPr="001036E2">
        <w:rPr>
          <w:color w:val="000000" w:themeColor="text1"/>
        </w:rPr>
        <w:t xml:space="preserve">was achieved </w:t>
      </w:r>
      <w:r w:rsidR="00ED3A81" w:rsidRPr="001036E2">
        <w:rPr>
          <w:color w:val="000000" w:themeColor="text1"/>
        </w:rPr>
        <w:t>using</w:t>
      </w:r>
      <w:r w:rsidR="008D6217" w:rsidRPr="001036E2">
        <w:rPr>
          <w:color w:val="000000" w:themeColor="text1"/>
        </w:rPr>
        <w:t xml:space="preserve"> </w:t>
      </w:r>
      <w:r w:rsidR="00E07885">
        <w:rPr>
          <w:color w:val="000000" w:themeColor="text1"/>
        </w:rPr>
        <w:t xml:space="preserve">modified </w:t>
      </w:r>
      <w:r w:rsidR="008D6217" w:rsidRPr="001036E2">
        <w:rPr>
          <w:color w:val="000000" w:themeColor="text1"/>
        </w:rPr>
        <w:t xml:space="preserve">Vorbrüggen </w:t>
      </w:r>
      <w:proofErr w:type="gramStart"/>
      <w:r w:rsidR="008D6217" w:rsidRPr="001036E2">
        <w:rPr>
          <w:color w:val="000000" w:themeColor="text1"/>
        </w:rPr>
        <w:t>conditions,</w:t>
      </w:r>
      <w:r w:rsidR="000D6A31" w:rsidRPr="000D6A31">
        <w:rPr>
          <w:rFonts w:ascii="Calibri" w:eastAsia="Times New Roman" w:hAnsi="Calibri" w:cs="Calibri"/>
          <w:color w:val="000000"/>
        </w:rPr>
        <w:t>[</w:t>
      </w:r>
      <w:proofErr w:type="gramEnd"/>
      <w:r w:rsidR="000D6A31" w:rsidRPr="000D6A31">
        <w:rPr>
          <w:rFonts w:ascii="Calibri" w:eastAsia="Times New Roman" w:hAnsi="Calibri" w:cs="Calibri"/>
          <w:color w:val="000000"/>
        </w:rPr>
        <w:t>13,15]</w:t>
      </w:r>
      <w:r w:rsidR="008D6217" w:rsidRPr="001036E2">
        <w:rPr>
          <w:color w:val="000000" w:themeColor="text1"/>
        </w:rPr>
        <w:t xml:space="preserve"> </w:t>
      </w:r>
      <w:r w:rsidR="00DE0AEA" w:rsidRPr="001036E2">
        <w:rPr>
          <w:color w:val="000000" w:themeColor="text1"/>
        </w:rPr>
        <w:t>delivering</w:t>
      </w:r>
      <w:r w:rsidR="008D6217" w:rsidRPr="001036E2">
        <w:rPr>
          <w:color w:val="000000" w:themeColor="text1"/>
        </w:rPr>
        <w:t xml:space="preserve"> </w:t>
      </w:r>
      <w:r w:rsidR="00002090">
        <w:rPr>
          <w:b/>
          <w:bCs/>
          <w:color w:val="000000" w:themeColor="text1"/>
        </w:rPr>
        <w:t>8</w:t>
      </w:r>
      <w:r w:rsidR="008D6217" w:rsidRPr="001036E2">
        <w:rPr>
          <w:color w:val="000000" w:themeColor="text1"/>
        </w:rPr>
        <w:t xml:space="preserve"> as an inseparable anomeric mixture in 54% yield</w:t>
      </w:r>
      <w:r w:rsidR="00E70EA5" w:rsidRPr="001036E2">
        <w:rPr>
          <w:color w:val="000000" w:themeColor="text1"/>
        </w:rPr>
        <w:t xml:space="preserve"> (2/1, </w:t>
      </w:r>
      <w:r w:rsidR="00E70EA5" w:rsidRPr="001036E2">
        <w:rPr>
          <w:rFonts w:cstheme="minorHAnsi"/>
          <w:color w:val="000000" w:themeColor="text1"/>
        </w:rPr>
        <w:t>α</w:t>
      </w:r>
      <w:r w:rsidR="00E70EA5" w:rsidRPr="001036E2">
        <w:rPr>
          <w:color w:val="000000" w:themeColor="text1"/>
        </w:rPr>
        <w:t>/</w:t>
      </w:r>
      <w:r w:rsidR="00E70EA5" w:rsidRPr="001036E2">
        <w:rPr>
          <w:rFonts w:cstheme="minorHAnsi"/>
          <w:color w:val="000000" w:themeColor="text1"/>
        </w:rPr>
        <w:t>β)</w:t>
      </w:r>
      <w:r w:rsidR="008D6217" w:rsidRPr="001036E2">
        <w:rPr>
          <w:color w:val="000000" w:themeColor="text1"/>
        </w:rPr>
        <w:t xml:space="preserve">. The anomers </w:t>
      </w:r>
      <w:r w:rsidR="00DE0AEA" w:rsidRPr="001036E2">
        <w:rPr>
          <w:color w:val="000000" w:themeColor="text1"/>
        </w:rPr>
        <w:t>could by</w:t>
      </w:r>
      <w:r w:rsidR="003639A4" w:rsidRPr="001036E2">
        <w:rPr>
          <w:color w:val="000000" w:themeColor="text1"/>
        </w:rPr>
        <w:t xml:space="preserve"> identified</w:t>
      </w:r>
      <w:r w:rsidR="008D6217" w:rsidRPr="001036E2">
        <w:rPr>
          <w:color w:val="000000" w:themeColor="text1"/>
        </w:rPr>
        <w:t xml:space="preserve"> </w:t>
      </w:r>
      <w:r w:rsidR="00983591" w:rsidRPr="001036E2">
        <w:rPr>
          <w:color w:val="000000" w:themeColor="text1"/>
        </w:rPr>
        <w:t>through differences in their H</w:t>
      </w:r>
      <w:r w:rsidR="00983591" w:rsidRPr="001036E2">
        <w:rPr>
          <w:color w:val="000000" w:themeColor="text1"/>
          <w:vertAlign w:val="subscript"/>
        </w:rPr>
        <w:t>1’-F</w:t>
      </w:r>
      <w:r w:rsidR="00983591" w:rsidRPr="001036E2">
        <w:rPr>
          <w:color w:val="000000" w:themeColor="text1"/>
        </w:rPr>
        <w:t xml:space="preserve"> coupling constants;</w:t>
      </w:r>
      <w:r w:rsidR="0056078B" w:rsidRPr="001036E2">
        <w:rPr>
          <w:color w:val="000000" w:themeColor="text1"/>
        </w:rPr>
        <w:t xml:space="preserve"> </w:t>
      </w:r>
      <w:r w:rsidR="00983591" w:rsidRPr="001036E2">
        <w:rPr>
          <w:color w:val="000000" w:themeColor="text1"/>
        </w:rPr>
        <w:t>a</w:t>
      </w:r>
      <w:r w:rsidR="008D6217" w:rsidRPr="001036E2">
        <w:rPr>
          <w:color w:val="000000" w:themeColor="text1"/>
        </w:rPr>
        <w:t xml:space="preserve"> large</w:t>
      </w:r>
      <w:r w:rsidR="00983591" w:rsidRPr="001036E2">
        <w:rPr>
          <w:color w:val="000000" w:themeColor="text1"/>
        </w:rPr>
        <w:t>r</w:t>
      </w:r>
      <w:r w:rsidR="008D6217" w:rsidRPr="001036E2">
        <w:rPr>
          <w:color w:val="000000" w:themeColor="text1"/>
        </w:rPr>
        <w:t xml:space="preserve"> 1,2-</w:t>
      </w:r>
      <w:r w:rsidR="008D6217" w:rsidRPr="001036E2">
        <w:rPr>
          <w:i/>
          <w:iCs/>
          <w:color w:val="000000" w:themeColor="text1"/>
        </w:rPr>
        <w:t>trans</w:t>
      </w:r>
      <w:r w:rsidR="008D6217" w:rsidRPr="001036E2">
        <w:rPr>
          <w:color w:val="000000" w:themeColor="text1"/>
        </w:rPr>
        <w:t xml:space="preserve"> H</w:t>
      </w:r>
      <w:r w:rsidR="008D6217" w:rsidRPr="001036E2">
        <w:rPr>
          <w:color w:val="000000" w:themeColor="text1"/>
          <w:vertAlign w:val="subscript"/>
        </w:rPr>
        <w:t>1’-F</w:t>
      </w:r>
      <w:r w:rsidR="008D6217" w:rsidRPr="001036E2">
        <w:rPr>
          <w:color w:val="000000" w:themeColor="text1"/>
        </w:rPr>
        <w:t xml:space="preserve"> coupling </w:t>
      </w:r>
      <w:r w:rsidR="00983591" w:rsidRPr="001036E2">
        <w:rPr>
          <w:color w:val="000000" w:themeColor="text1"/>
        </w:rPr>
        <w:t>(</w:t>
      </w:r>
      <w:r w:rsidR="00E07885" w:rsidRPr="00E07885">
        <w:rPr>
          <w:color w:val="000000" w:themeColor="text1"/>
          <w:vertAlign w:val="superscript"/>
        </w:rPr>
        <w:t>3</w:t>
      </w:r>
      <w:r w:rsidR="008D6217" w:rsidRPr="001036E2">
        <w:rPr>
          <w:i/>
          <w:color w:val="000000" w:themeColor="text1"/>
        </w:rPr>
        <w:t>J</w:t>
      </w:r>
      <w:r w:rsidR="008D6217" w:rsidRPr="001036E2">
        <w:rPr>
          <w:color w:val="000000" w:themeColor="text1"/>
          <w:vertAlign w:val="subscript"/>
        </w:rPr>
        <w:t>H1’-F</w:t>
      </w:r>
      <w:r w:rsidR="008D6217" w:rsidRPr="001036E2">
        <w:rPr>
          <w:color w:val="000000" w:themeColor="text1"/>
        </w:rPr>
        <w:t xml:space="preserve"> = 22.5 Hz</w:t>
      </w:r>
      <w:r w:rsidR="00983591" w:rsidRPr="001036E2">
        <w:rPr>
          <w:color w:val="000000" w:themeColor="text1"/>
        </w:rPr>
        <w:t>)</w:t>
      </w:r>
      <w:r w:rsidR="008D6217" w:rsidRPr="001036E2">
        <w:rPr>
          <w:color w:val="000000" w:themeColor="text1"/>
        </w:rPr>
        <w:t xml:space="preserve"> </w:t>
      </w:r>
      <w:r w:rsidR="0056078B" w:rsidRPr="001036E2">
        <w:rPr>
          <w:color w:val="000000" w:themeColor="text1"/>
        </w:rPr>
        <w:t xml:space="preserve">was evident </w:t>
      </w:r>
      <w:r w:rsidR="008D6217" w:rsidRPr="001036E2">
        <w:rPr>
          <w:color w:val="000000" w:themeColor="text1"/>
        </w:rPr>
        <w:t xml:space="preserve">for the major </w:t>
      </w:r>
      <w:r w:rsidR="008D6217" w:rsidRPr="001036E2">
        <w:rPr>
          <w:rFonts w:cstheme="minorHAnsi"/>
          <w:color w:val="000000" w:themeColor="text1"/>
        </w:rPr>
        <w:t>α</w:t>
      </w:r>
      <w:r w:rsidR="008D6217" w:rsidRPr="001036E2">
        <w:rPr>
          <w:color w:val="000000" w:themeColor="text1"/>
        </w:rPr>
        <w:t>-anomer</w:t>
      </w:r>
      <w:r w:rsidR="0056078B" w:rsidRPr="001036E2">
        <w:rPr>
          <w:color w:val="000000" w:themeColor="text1"/>
        </w:rPr>
        <w:t xml:space="preserve"> </w:t>
      </w:r>
      <w:r w:rsidR="009F048C">
        <w:rPr>
          <w:color w:val="000000" w:themeColor="text1"/>
        </w:rPr>
        <w:t>and</w:t>
      </w:r>
      <w:r w:rsidR="0056078B" w:rsidRPr="001036E2">
        <w:rPr>
          <w:color w:val="000000" w:themeColor="text1"/>
        </w:rPr>
        <w:t xml:space="preserve"> a</w:t>
      </w:r>
      <w:r w:rsidR="008D6217" w:rsidRPr="001036E2">
        <w:rPr>
          <w:color w:val="000000" w:themeColor="text1"/>
        </w:rPr>
        <w:t xml:space="preserve"> smaller 1,2-</w:t>
      </w:r>
      <w:r w:rsidR="008D6217" w:rsidRPr="001036E2">
        <w:rPr>
          <w:i/>
          <w:iCs/>
          <w:color w:val="000000" w:themeColor="text1"/>
        </w:rPr>
        <w:t>cis</w:t>
      </w:r>
      <w:r w:rsidR="008D6217" w:rsidRPr="001036E2">
        <w:rPr>
          <w:color w:val="000000" w:themeColor="text1"/>
        </w:rPr>
        <w:t xml:space="preserve"> H</w:t>
      </w:r>
      <w:r w:rsidR="008D6217" w:rsidRPr="001036E2">
        <w:rPr>
          <w:color w:val="000000" w:themeColor="text1"/>
          <w:vertAlign w:val="subscript"/>
        </w:rPr>
        <w:t>1’-F</w:t>
      </w:r>
      <w:r w:rsidR="008D6217" w:rsidRPr="001036E2">
        <w:rPr>
          <w:color w:val="000000" w:themeColor="text1"/>
        </w:rPr>
        <w:t xml:space="preserve"> coupling </w:t>
      </w:r>
      <w:r w:rsidR="0056078B" w:rsidRPr="001036E2">
        <w:rPr>
          <w:color w:val="000000" w:themeColor="text1"/>
        </w:rPr>
        <w:t>(</w:t>
      </w:r>
      <w:r w:rsidR="009F048C" w:rsidRPr="009F048C">
        <w:rPr>
          <w:color w:val="000000" w:themeColor="text1"/>
          <w:vertAlign w:val="superscript"/>
        </w:rPr>
        <w:t>3</w:t>
      </w:r>
      <w:r w:rsidR="008D6217" w:rsidRPr="001036E2">
        <w:rPr>
          <w:i/>
          <w:color w:val="000000" w:themeColor="text1"/>
        </w:rPr>
        <w:t>J</w:t>
      </w:r>
      <w:r w:rsidR="008D6217" w:rsidRPr="001036E2">
        <w:rPr>
          <w:color w:val="000000" w:themeColor="text1"/>
          <w:vertAlign w:val="subscript"/>
        </w:rPr>
        <w:t>H1’-F</w:t>
      </w:r>
      <w:r w:rsidR="008D6217" w:rsidRPr="001036E2">
        <w:rPr>
          <w:color w:val="000000" w:themeColor="text1"/>
        </w:rPr>
        <w:t xml:space="preserve"> = 14.2 Hz</w:t>
      </w:r>
      <w:r w:rsidR="0056078B" w:rsidRPr="001036E2">
        <w:rPr>
          <w:color w:val="000000" w:themeColor="text1"/>
        </w:rPr>
        <w:t>)</w:t>
      </w:r>
      <w:r w:rsidR="008D6217" w:rsidRPr="001036E2">
        <w:rPr>
          <w:color w:val="000000" w:themeColor="text1"/>
        </w:rPr>
        <w:t xml:space="preserve"> for the minor </w:t>
      </w:r>
      <w:r w:rsidR="008D6217" w:rsidRPr="001036E2">
        <w:rPr>
          <w:rFonts w:cstheme="minorHAnsi"/>
          <w:color w:val="000000" w:themeColor="text1"/>
        </w:rPr>
        <w:t>β</w:t>
      </w:r>
      <w:r w:rsidR="008D6217" w:rsidRPr="001036E2">
        <w:rPr>
          <w:color w:val="000000" w:themeColor="text1"/>
        </w:rPr>
        <w:t>-</w:t>
      </w:r>
      <w:r w:rsidR="009F048C">
        <w:rPr>
          <w:color w:val="000000" w:themeColor="text1"/>
        </w:rPr>
        <w:t>form</w:t>
      </w:r>
      <w:r w:rsidR="008D6217" w:rsidRPr="001036E2">
        <w:rPr>
          <w:color w:val="000000" w:themeColor="text1"/>
        </w:rPr>
        <w:t xml:space="preserve">. Deprotection of </w:t>
      </w:r>
      <w:r w:rsidR="00002090">
        <w:rPr>
          <w:b/>
          <w:bCs/>
          <w:color w:val="000000" w:themeColor="text1"/>
        </w:rPr>
        <w:t>8</w:t>
      </w:r>
      <w:r w:rsidR="008D6217" w:rsidRPr="001036E2">
        <w:rPr>
          <w:color w:val="000000" w:themeColor="text1"/>
        </w:rPr>
        <w:t xml:space="preserve"> with 7M NH</w:t>
      </w:r>
      <w:r w:rsidR="008D6217" w:rsidRPr="001036E2">
        <w:rPr>
          <w:color w:val="000000" w:themeColor="text1"/>
          <w:vertAlign w:val="subscript"/>
        </w:rPr>
        <w:t>3</w:t>
      </w:r>
      <w:r w:rsidR="00F43DDC" w:rsidRPr="001036E2">
        <w:rPr>
          <w:color w:val="000000" w:themeColor="text1"/>
        </w:rPr>
        <w:t xml:space="preserve"> in </w:t>
      </w:r>
      <w:r w:rsidR="008D6217" w:rsidRPr="001036E2">
        <w:rPr>
          <w:color w:val="000000" w:themeColor="text1"/>
        </w:rPr>
        <w:t xml:space="preserve">MeOH furnished the free nucleoside </w:t>
      </w:r>
      <w:r w:rsidR="007256C7" w:rsidRPr="007256C7">
        <w:rPr>
          <w:b/>
          <w:bCs/>
          <w:color w:val="000000" w:themeColor="text1"/>
        </w:rPr>
        <w:t>9</w:t>
      </w:r>
      <w:r w:rsidR="007256C7">
        <w:rPr>
          <w:color w:val="000000" w:themeColor="text1"/>
        </w:rPr>
        <w:t xml:space="preserve"> </w:t>
      </w:r>
      <w:r w:rsidR="008D6217" w:rsidRPr="001036E2">
        <w:rPr>
          <w:color w:val="000000" w:themeColor="text1"/>
        </w:rPr>
        <w:t>in 67% yield</w:t>
      </w:r>
      <w:r w:rsidR="00F43DDC" w:rsidRPr="001036E2">
        <w:rPr>
          <w:color w:val="000000" w:themeColor="text1"/>
        </w:rPr>
        <w:t xml:space="preserve">. </w:t>
      </w:r>
      <w:r w:rsidR="00F43DDC">
        <w:t xml:space="preserve">The </w:t>
      </w:r>
      <w:r w:rsidR="008D6217">
        <w:t xml:space="preserve">anomers </w:t>
      </w:r>
      <w:r w:rsidR="00F43DDC">
        <w:t xml:space="preserve">were </w:t>
      </w:r>
      <w:r w:rsidR="008D6217">
        <w:t xml:space="preserve">separated </w:t>
      </w:r>
      <w:r w:rsidR="00F43DDC" w:rsidRPr="00B61675">
        <w:t>using</w:t>
      </w:r>
      <w:r w:rsidR="008D6217">
        <w:t xml:space="preserve"> preparative HPLC to deliver </w:t>
      </w:r>
      <w:r w:rsidR="00002090">
        <w:rPr>
          <w:b/>
          <w:bCs/>
        </w:rPr>
        <w:t>9</w:t>
      </w:r>
      <w:r w:rsidR="00B61675">
        <w:rPr>
          <w:b/>
          <w:bCs/>
        </w:rPr>
        <w:t>-</w:t>
      </w:r>
      <w:r w:rsidR="008D6217">
        <w:rPr>
          <w:rFonts w:cstheme="minorHAnsi"/>
          <w:b/>
          <w:bCs/>
        </w:rPr>
        <w:t>β</w:t>
      </w:r>
      <w:r w:rsidR="008D6217">
        <w:t xml:space="preserve"> in 15% yield</w:t>
      </w:r>
      <w:r w:rsidR="00CE6F96">
        <w:t xml:space="preserve"> and </w:t>
      </w:r>
      <w:r w:rsidR="00002090">
        <w:rPr>
          <w:b/>
          <w:bCs/>
        </w:rPr>
        <w:t>9</w:t>
      </w:r>
      <w:r w:rsidR="00CE6F96">
        <w:rPr>
          <w:b/>
          <w:bCs/>
        </w:rPr>
        <w:t>-</w:t>
      </w:r>
      <w:r w:rsidR="00CE6F96" w:rsidRPr="00CE6F96">
        <w:rPr>
          <w:rFonts w:ascii="Symbol" w:hAnsi="Symbol" w:cstheme="minorHAnsi"/>
          <w:b/>
          <w:bCs/>
        </w:rPr>
        <w:t>a</w:t>
      </w:r>
      <w:r w:rsidR="00CE6F96">
        <w:rPr>
          <w:rFonts w:cstheme="minorHAnsi"/>
          <w:b/>
          <w:bCs/>
        </w:rPr>
        <w:t xml:space="preserve"> </w:t>
      </w:r>
      <w:r w:rsidR="00CE6F96">
        <w:t>in 26% yield</w:t>
      </w:r>
      <w:r w:rsidR="008D6217">
        <w:t xml:space="preserve">. </w:t>
      </w:r>
      <w:r w:rsidR="0033531B">
        <w:t>S</w:t>
      </w:r>
      <w:r w:rsidR="0033531B" w:rsidRPr="0081381A">
        <w:t xml:space="preserve">elective </w:t>
      </w:r>
      <w:r w:rsidR="0033531B" w:rsidRPr="00240CF6">
        <w:t>1D NOESY</w:t>
      </w:r>
      <w:r w:rsidR="0033531B">
        <w:t xml:space="preserve"> could not confirm the anomeric assignment of </w:t>
      </w:r>
      <w:r w:rsidR="0033531B" w:rsidRPr="00D87946">
        <w:rPr>
          <w:b/>
          <w:bCs/>
        </w:rPr>
        <w:t>9-</w:t>
      </w:r>
      <w:r w:rsidR="0033531B" w:rsidRPr="00D87946">
        <w:rPr>
          <w:rFonts w:cstheme="minorHAnsi"/>
          <w:b/>
          <w:bCs/>
        </w:rPr>
        <w:t>β</w:t>
      </w:r>
      <w:r w:rsidR="0033531B">
        <w:t xml:space="preserve">, however, for </w:t>
      </w:r>
      <w:r w:rsidR="0033531B" w:rsidRPr="00240CF6">
        <w:rPr>
          <w:b/>
          <w:bCs/>
        </w:rPr>
        <w:t>9-</w:t>
      </w:r>
      <w:r w:rsidR="0033531B" w:rsidRPr="00240CF6">
        <w:rPr>
          <w:rFonts w:cstheme="minorHAnsi"/>
          <w:b/>
          <w:bCs/>
        </w:rPr>
        <w:t>α</w:t>
      </w:r>
      <w:r w:rsidR="0033531B" w:rsidRPr="00240CF6">
        <w:rPr>
          <w:rFonts w:cstheme="minorHAnsi"/>
        </w:rPr>
        <w:t xml:space="preserve"> </w:t>
      </w:r>
      <w:r w:rsidR="0033531B">
        <w:rPr>
          <w:rFonts w:cstheme="minorHAnsi"/>
        </w:rPr>
        <w:t>a clear correlation from</w:t>
      </w:r>
      <w:r w:rsidR="0033531B" w:rsidRPr="00240CF6">
        <w:rPr>
          <w:rFonts w:cstheme="minorHAnsi"/>
        </w:rPr>
        <w:t xml:space="preserve"> H</w:t>
      </w:r>
      <w:r w:rsidR="0033531B" w:rsidRPr="00240CF6">
        <w:rPr>
          <w:rFonts w:cstheme="minorHAnsi"/>
          <w:vertAlign w:val="subscript"/>
        </w:rPr>
        <w:t>1’</w:t>
      </w:r>
      <w:r w:rsidR="0033531B" w:rsidRPr="00240CF6">
        <w:rPr>
          <w:rFonts w:cstheme="minorHAnsi"/>
        </w:rPr>
        <w:t xml:space="preserve"> to H</w:t>
      </w:r>
      <w:r w:rsidR="0033531B" w:rsidRPr="00240CF6">
        <w:rPr>
          <w:rFonts w:cstheme="minorHAnsi"/>
          <w:vertAlign w:val="subscript"/>
        </w:rPr>
        <w:t>3’</w:t>
      </w:r>
      <w:r w:rsidR="0033531B">
        <w:rPr>
          <w:rFonts w:cstheme="minorHAnsi"/>
          <w:b/>
          <w:bCs/>
        </w:rPr>
        <w:t xml:space="preserve"> </w:t>
      </w:r>
      <w:r w:rsidR="0033531B" w:rsidRPr="00D87946">
        <w:rPr>
          <w:rFonts w:cstheme="minorHAnsi"/>
        </w:rPr>
        <w:t>was evident, alongside</w:t>
      </w:r>
      <w:r w:rsidR="0033531B">
        <w:rPr>
          <w:rFonts w:cstheme="minorHAnsi"/>
          <w:b/>
          <w:bCs/>
        </w:rPr>
        <w:t xml:space="preserve"> </w:t>
      </w:r>
      <w:r w:rsidR="0033531B">
        <w:rPr>
          <w:rFonts w:cstheme="minorHAnsi"/>
        </w:rPr>
        <w:t>no observable correlation between H</w:t>
      </w:r>
      <w:r w:rsidR="0033531B">
        <w:rPr>
          <w:rFonts w:cstheme="minorHAnsi"/>
          <w:vertAlign w:val="subscript"/>
        </w:rPr>
        <w:t>1’</w:t>
      </w:r>
      <w:r w:rsidR="0033531B">
        <w:rPr>
          <w:rFonts w:cstheme="minorHAnsi"/>
        </w:rPr>
        <w:t xml:space="preserve"> and H</w:t>
      </w:r>
      <w:r w:rsidR="0033531B">
        <w:rPr>
          <w:rFonts w:cstheme="minorHAnsi"/>
          <w:vertAlign w:val="subscript"/>
        </w:rPr>
        <w:t>4’</w:t>
      </w:r>
      <w:r w:rsidR="0033531B">
        <w:rPr>
          <w:rFonts w:cstheme="minorHAnsi"/>
        </w:rPr>
        <w:t>, supporting this anomeric assignment</w:t>
      </w:r>
      <w:r w:rsidR="0033531B" w:rsidRPr="00240CF6">
        <w:rPr>
          <w:rFonts w:cstheme="minorHAnsi"/>
        </w:rPr>
        <w:t xml:space="preserve"> (</w:t>
      </w:r>
      <w:r w:rsidR="0033531B" w:rsidRPr="00240CF6">
        <w:t>see SI, Figure S3</w:t>
      </w:r>
      <w:r w:rsidR="0033531B" w:rsidRPr="00240CF6">
        <w:rPr>
          <w:rFonts w:cstheme="minorHAnsi"/>
        </w:rPr>
        <w:t>).</w:t>
      </w:r>
    </w:p>
    <w:p w14:paraId="217CBA22" w14:textId="52526278" w:rsidR="00E5453E" w:rsidRDefault="00E5453E"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400A45E1" w14:textId="12E1A4E5" w:rsidR="00E5453E" w:rsidRDefault="00E5453E"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3C69BB61" w14:textId="0479C95C" w:rsidR="00E5453E" w:rsidRDefault="00E5453E"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057A5574" w14:textId="5156CCB7" w:rsidR="00E5453E" w:rsidRDefault="00E5453E"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750C3C6C" w14:textId="54DE679E" w:rsidR="00E5453E" w:rsidRDefault="00E5453E"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79710DD9" w14:textId="77777777" w:rsidR="00E5453E" w:rsidRDefault="00E5453E"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3D0B4F8A" w14:textId="77777777" w:rsidR="00E5453E" w:rsidRDefault="00E5453E"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25DDFF48" w14:textId="77777777" w:rsidR="00E5453E" w:rsidRDefault="00E5453E"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516131CC" w14:textId="77777777" w:rsidR="00E5453E" w:rsidRDefault="00E5453E"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23A5B94F" w14:textId="77777777" w:rsidR="00E5453E" w:rsidRDefault="00E5453E"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2343AFD1" w14:textId="77777777" w:rsidR="009A6248" w:rsidRDefault="009A6248"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59B105C3" w14:textId="77777777" w:rsidR="00700F4A" w:rsidRDefault="00700F4A"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074C391F" w14:textId="759469F0" w:rsidR="00485915" w:rsidRDefault="00775D06"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color w:val="000000"/>
          <w:sz w:val="20"/>
          <w:szCs w:val="20"/>
        </w:rPr>
      </w:pPr>
      <w:r w:rsidRPr="00A569D1">
        <w:rPr>
          <w:rFonts w:cstheme="minorHAnsi"/>
          <w:b/>
          <w:bCs/>
          <w:color w:val="000000"/>
          <w:sz w:val="20"/>
          <w:szCs w:val="20"/>
        </w:rPr>
        <w:t xml:space="preserve">Scheme </w:t>
      </w:r>
      <w:r w:rsidR="00002090" w:rsidRPr="00A569D1">
        <w:rPr>
          <w:rFonts w:cstheme="minorHAnsi"/>
          <w:b/>
          <w:bCs/>
          <w:color w:val="000000"/>
          <w:sz w:val="20"/>
          <w:szCs w:val="20"/>
        </w:rPr>
        <w:t>2</w:t>
      </w:r>
      <w:r w:rsidR="00B04386" w:rsidRPr="00A569D1">
        <w:rPr>
          <w:rFonts w:cstheme="minorHAnsi"/>
          <w:b/>
          <w:bCs/>
          <w:color w:val="000000"/>
          <w:sz w:val="20"/>
          <w:szCs w:val="20"/>
        </w:rPr>
        <w:t>.</w:t>
      </w:r>
      <w:r w:rsidRPr="00A26A07">
        <w:rPr>
          <w:rFonts w:cstheme="minorHAnsi"/>
          <w:b/>
          <w:bCs/>
          <w:i/>
          <w:iCs/>
          <w:color w:val="000000"/>
          <w:sz w:val="20"/>
          <w:szCs w:val="20"/>
        </w:rPr>
        <w:t xml:space="preserve"> </w:t>
      </w:r>
      <w:r w:rsidRPr="00A26A07">
        <w:rPr>
          <w:rFonts w:cstheme="minorHAnsi"/>
          <w:color w:val="000000"/>
          <w:sz w:val="20"/>
          <w:szCs w:val="20"/>
        </w:rPr>
        <w:t xml:space="preserve">(a) (i) </w:t>
      </w:r>
      <w:r w:rsidR="00E07885">
        <w:rPr>
          <w:rFonts w:cstheme="minorHAnsi"/>
          <w:color w:val="000000"/>
          <w:sz w:val="20"/>
          <w:szCs w:val="20"/>
        </w:rPr>
        <w:t>U</w:t>
      </w:r>
      <w:r w:rsidRPr="00A26A07">
        <w:rPr>
          <w:rFonts w:cstheme="minorHAnsi"/>
          <w:color w:val="000000"/>
          <w:sz w:val="20"/>
          <w:szCs w:val="20"/>
        </w:rPr>
        <w:t xml:space="preserve">racil, HMDS, pyridine, reflux (ii) </w:t>
      </w:r>
      <w:r w:rsidR="00002090">
        <w:rPr>
          <w:rFonts w:cstheme="minorHAnsi"/>
          <w:b/>
          <w:bCs/>
          <w:color w:val="000000"/>
          <w:sz w:val="20"/>
          <w:szCs w:val="20"/>
        </w:rPr>
        <w:t>7</w:t>
      </w:r>
      <w:r w:rsidRPr="00A26A07">
        <w:rPr>
          <w:rFonts w:cstheme="minorHAnsi"/>
          <w:color w:val="000000"/>
          <w:sz w:val="20"/>
          <w:szCs w:val="20"/>
        </w:rPr>
        <w:t>, TMSOTf, MeCN, reflux, 54%, 2/1</w:t>
      </w:r>
      <w:r w:rsidR="00663B89">
        <w:rPr>
          <w:rFonts w:cstheme="minorHAnsi"/>
          <w:color w:val="000000"/>
          <w:sz w:val="20"/>
          <w:szCs w:val="20"/>
        </w:rPr>
        <w:t>,</w:t>
      </w:r>
      <w:r w:rsidRPr="00A26A07">
        <w:rPr>
          <w:rFonts w:cstheme="minorHAnsi"/>
          <w:color w:val="000000"/>
          <w:sz w:val="20"/>
          <w:szCs w:val="20"/>
        </w:rPr>
        <w:t xml:space="preserve"> </w:t>
      </w:r>
      <w:r w:rsidR="00B04386" w:rsidRPr="00A26A07">
        <w:rPr>
          <w:rFonts w:ascii="Symbol" w:hAnsi="Symbol" w:cstheme="minorHAnsi"/>
          <w:color w:val="000000"/>
          <w:sz w:val="20"/>
          <w:szCs w:val="20"/>
        </w:rPr>
        <w:t>a</w:t>
      </w:r>
      <w:r w:rsidRPr="00A26A07">
        <w:rPr>
          <w:rFonts w:cstheme="minorHAnsi"/>
          <w:color w:val="000000"/>
          <w:sz w:val="20"/>
          <w:szCs w:val="20"/>
        </w:rPr>
        <w:t>/</w:t>
      </w:r>
      <w:r w:rsidR="00B04386" w:rsidRPr="00A26A07">
        <w:rPr>
          <w:rFonts w:ascii="Symbol" w:hAnsi="Symbol" w:cstheme="minorHAnsi"/>
          <w:color w:val="000000"/>
          <w:sz w:val="20"/>
          <w:szCs w:val="20"/>
        </w:rPr>
        <w:t>b</w:t>
      </w:r>
      <w:r w:rsidRPr="00A26A07">
        <w:rPr>
          <w:rFonts w:cstheme="minorHAnsi"/>
          <w:color w:val="000000"/>
          <w:sz w:val="20"/>
          <w:szCs w:val="20"/>
        </w:rPr>
        <w:t xml:space="preserve"> (b) (i) </w:t>
      </w:r>
      <w:r w:rsidRPr="00A26A07">
        <w:rPr>
          <w:rFonts w:cstheme="minorHAnsi"/>
          <w:i/>
          <w:iCs/>
          <w:color w:val="000000"/>
          <w:sz w:val="20"/>
          <w:szCs w:val="20"/>
        </w:rPr>
        <w:t>N</w:t>
      </w:r>
      <w:r w:rsidRPr="00A26A07">
        <w:rPr>
          <w:rFonts w:cstheme="minorHAnsi"/>
          <w:color w:val="000000"/>
          <w:position w:val="7"/>
          <w:sz w:val="15"/>
          <w:szCs w:val="15"/>
        </w:rPr>
        <w:t>4</w:t>
      </w:r>
      <w:r w:rsidRPr="00A26A07">
        <w:rPr>
          <w:rFonts w:cstheme="minorHAnsi"/>
          <w:color w:val="000000"/>
          <w:sz w:val="20"/>
          <w:szCs w:val="20"/>
        </w:rPr>
        <w:t>-</w:t>
      </w:r>
      <w:r w:rsidR="009F048C">
        <w:rPr>
          <w:rFonts w:cstheme="minorHAnsi"/>
          <w:color w:val="000000"/>
          <w:sz w:val="20"/>
          <w:szCs w:val="20"/>
        </w:rPr>
        <w:t>B</w:t>
      </w:r>
      <w:r w:rsidRPr="00A26A07">
        <w:rPr>
          <w:rFonts w:cstheme="minorHAnsi"/>
          <w:color w:val="000000"/>
          <w:sz w:val="20"/>
          <w:szCs w:val="20"/>
        </w:rPr>
        <w:t xml:space="preserve">enzoyl cytosine, HMDS, pyridine, reflux (ii) </w:t>
      </w:r>
      <w:r w:rsidR="00002090">
        <w:rPr>
          <w:rFonts w:cstheme="minorHAnsi"/>
          <w:b/>
          <w:bCs/>
          <w:color w:val="000000"/>
          <w:sz w:val="20"/>
          <w:szCs w:val="20"/>
        </w:rPr>
        <w:t>7</w:t>
      </w:r>
      <w:r w:rsidRPr="00A26A07">
        <w:rPr>
          <w:rFonts w:cstheme="minorHAnsi"/>
          <w:color w:val="000000"/>
          <w:sz w:val="20"/>
          <w:szCs w:val="20"/>
        </w:rPr>
        <w:t>, TMSOTf, MeCN, reflux, 41%, 1.6/1</w:t>
      </w:r>
      <w:r w:rsidR="00663B89">
        <w:rPr>
          <w:rFonts w:cstheme="minorHAnsi"/>
          <w:color w:val="000000"/>
          <w:sz w:val="20"/>
          <w:szCs w:val="20"/>
        </w:rPr>
        <w:t>,</w:t>
      </w:r>
      <w:r w:rsidRPr="00A26A07">
        <w:rPr>
          <w:rFonts w:cstheme="minorHAnsi"/>
          <w:color w:val="000000"/>
          <w:sz w:val="20"/>
          <w:szCs w:val="20"/>
        </w:rPr>
        <w:t xml:space="preserve"> </w:t>
      </w:r>
      <w:r w:rsidR="00663B89" w:rsidRPr="00A26A07">
        <w:rPr>
          <w:rFonts w:ascii="Symbol" w:hAnsi="Symbol" w:cstheme="minorHAnsi"/>
          <w:color w:val="000000"/>
          <w:sz w:val="20"/>
          <w:szCs w:val="20"/>
        </w:rPr>
        <w:t>a</w:t>
      </w:r>
      <w:r w:rsidR="00663B89" w:rsidRPr="00A26A07">
        <w:rPr>
          <w:rFonts w:cstheme="minorHAnsi"/>
          <w:color w:val="000000"/>
          <w:sz w:val="20"/>
          <w:szCs w:val="20"/>
        </w:rPr>
        <w:t>/</w:t>
      </w:r>
      <w:r w:rsidR="00663B89" w:rsidRPr="00A26A07">
        <w:rPr>
          <w:rFonts w:ascii="Symbol" w:hAnsi="Symbol" w:cstheme="minorHAnsi"/>
          <w:color w:val="000000"/>
          <w:sz w:val="20"/>
          <w:szCs w:val="20"/>
        </w:rPr>
        <w:t>b</w:t>
      </w:r>
      <w:r w:rsidRPr="00A26A07">
        <w:rPr>
          <w:rFonts w:cstheme="minorHAnsi"/>
          <w:color w:val="000000"/>
          <w:sz w:val="20"/>
          <w:szCs w:val="20"/>
        </w:rPr>
        <w:t xml:space="preserve">, 36% recovery of </w:t>
      </w:r>
      <w:r w:rsidR="00002090">
        <w:rPr>
          <w:rFonts w:cstheme="minorHAnsi"/>
          <w:b/>
          <w:bCs/>
          <w:color w:val="000000"/>
          <w:sz w:val="20"/>
          <w:szCs w:val="20"/>
        </w:rPr>
        <w:t>7</w:t>
      </w:r>
      <w:r w:rsidRPr="00A26A07">
        <w:rPr>
          <w:rFonts w:cstheme="minorHAnsi"/>
          <w:b/>
          <w:bCs/>
          <w:color w:val="000000"/>
          <w:sz w:val="20"/>
          <w:szCs w:val="20"/>
        </w:rPr>
        <w:t xml:space="preserve"> </w:t>
      </w:r>
      <w:r w:rsidRPr="00A26A07">
        <w:rPr>
          <w:rFonts w:cstheme="minorHAnsi"/>
          <w:color w:val="000000"/>
          <w:sz w:val="20"/>
          <w:szCs w:val="20"/>
        </w:rPr>
        <w:t>(c) (i)</w:t>
      </w:r>
      <w:r w:rsidRPr="00A26A07">
        <w:rPr>
          <w:rFonts w:cstheme="minorHAnsi"/>
          <w:b/>
          <w:bCs/>
          <w:color w:val="000000"/>
          <w:sz w:val="20"/>
          <w:szCs w:val="20"/>
        </w:rPr>
        <w:t xml:space="preserve"> </w:t>
      </w:r>
      <w:r w:rsidRPr="00A26A07">
        <w:rPr>
          <w:rFonts w:cstheme="minorHAnsi"/>
          <w:color w:val="000000"/>
          <w:sz w:val="20"/>
          <w:szCs w:val="20"/>
        </w:rPr>
        <w:t>7M N</w:t>
      </w:r>
      <w:r w:rsidR="00D2641D" w:rsidRPr="00A26A07">
        <w:rPr>
          <w:rFonts w:cstheme="minorHAnsi"/>
          <w:color w:val="000000"/>
          <w:sz w:val="20"/>
          <w:szCs w:val="20"/>
        </w:rPr>
        <w:t>H</w:t>
      </w:r>
      <w:r w:rsidR="00D2641D" w:rsidRPr="00A26A07">
        <w:rPr>
          <w:rFonts w:cstheme="minorHAnsi"/>
          <w:color w:val="000000"/>
          <w:sz w:val="20"/>
          <w:szCs w:val="20"/>
          <w:vertAlign w:val="subscript"/>
        </w:rPr>
        <w:t>3</w:t>
      </w:r>
      <w:r w:rsidRPr="00A26A07">
        <w:rPr>
          <w:rFonts w:cstheme="minorHAnsi"/>
          <w:color w:val="000000"/>
          <w:sz w:val="20"/>
          <w:szCs w:val="20"/>
        </w:rPr>
        <w:t xml:space="preserve">, MeOH, rt, 67% crude, 2/1 </w:t>
      </w:r>
      <w:r w:rsidR="00663B89" w:rsidRPr="00A26A07">
        <w:rPr>
          <w:rFonts w:ascii="Symbol" w:hAnsi="Symbol" w:cstheme="minorHAnsi"/>
          <w:color w:val="000000"/>
          <w:sz w:val="20"/>
          <w:szCs w:val="20"/>
        </w:rPr>
        <w:t>a</w:t>
      </w:r>
      <w:r w:rsidR="00663B89" w:rsidRPr="00A26A07">
        <w:rPr>
          <w:rFonts w:cstheme="minorHAnsi"/>
          <w:color w:val="000000"/>
          <w:sz w:val="20"/>
          <w:szCs w:val="20"/>
        </w:rPr>
        <w:t>/</w:t>
      </w:r>
      <w:r w:rsidR="00663B89" w:rsidRPr="00A26A07">
        <w:rPr>
          <w:rFonts w:ascii="Symbol" w:hAnsi="Symbol" w:cstheme="minorHAnsi"/>
          <w:color w:val="000000"/>
          <w:sz w:val="20"/>
          <w:szCs w:val="20"/>
        </w:rPr>
        <w:t>b</w:t>
      </w:r>
      <w:r w:rsidRPr="00A26A07">
        <w:rPr>
          <w:rFonts w:cstheme="minorHAnsi"/>
          <w:color w:val="000000"/>
          <w:sz w:val="20"/>
          <w:szCs w:val="20"/>
        </w:rPr>
        <w:t xml:space="preserve">, 16% recovery of </w:t>
      </w:r>
      <w:r w:rsidR="00002090">
        <w:rPr>
          <w:rFonts w:cstheme="minorHAnsi"/>
          <w:b/>
          <w:bCs/>
          <w:color w:val="000000"/>
          <w:sz w:val="20"/>
          <w:szCs w:val="20"/>
        </w:rPr>
        <w:t>8</w:t>
      </w:r>
      <w:r w:rsidRPr="00A26A07">
        <w:rPr>
          <w:rFonts w:cstheme="minorHAnsi"/>
          <w:color w:val="000000"/>
          <w:sz w:val="20"/>
          <w:szCs w:val="20"/>
        </w:rPr>
        <w:t xml:space="preserve"> (ii) Prep. HPLC: </w:t>
      </w:r>
      <w:r w:rsidR="00002090">
        <w:rPr>
          <w:rFonts w:cstheme="minorHAnsi"/>
          <w:b/>
          <w:bCs/>
          <w:color w:val="000000"/>
          <w:sz w:val="20"/>
          <w:szCs w:val="20"/>
        </w:rPr>
        <w:t>9</w:t>
      </w:r>
      <w:r w:rsidRPr="00663B89">
        <w:rPr>
          <w:rFonts w:cstheme="minorHAnsi"/>
          <w:b/>
          <w:bCs/>
          <w:color w:val="000000"/>
          <w:sz w:val="20"/>
          <w:szCs w:val="20"/>
        </w:rPr>
        <w:t>-</w:t>
      </w:r>
      <w:r w:rsidR="00663B89" w:rsidRPr="00663B89">
        <w:rPr>
          <w:rFonts w:ascii="Symbol" w:hAnsi="Symbol" w:cstheme="minorHAnsi"/>
          <w:b/>
          <w:bCs/>
          <w:color w:val="000000"/>
          <w:sz w:val="20"/>
          <w:szCs w:val="20"/>
        </w:rPr>
        <w:t>b</w:t>
      </w:r>
      <w:r w:rsidRPr="00A26A07">
        <w:rPr>
          <w:rFonts w:cstheme="minorHAnsi"/>
          <w:color w:val="000000"/>
          <w:sz w:val="20"/>
          <w:szCs w:val="20"/>
        </w:rPr>
        <w:t xml:space="preserve">, 15% and </w:t>
      </w:r>
      <w:r w:rsidR="00002090">
        <w:rPr>
          <w:rFonts w:cstheme="minorHAnsi"/>
          <w:b/>
          <w:bCs/>
          <w:color w:val="000000"/>
          <w:sz w:val="20"/>
          <w:szCs w:val="20"/>
        </w:rPr>
        <w:t>9</w:t>
      </w:r>
      <w:r w:rsidRPr="00663B89">
        <w:rPr>
          <w:rFonts w:cstheme="minorHAnsi"/>
          <w:b/>
          <w:bCs/>
          <w:color w:val="000000"/>
          <w:sz w:val="20"/>
          <w:szCs w:val="20"/>
        </w:rPr>
        <w:t>-</w:t>
      </w:r>
      <w:r w:rsidR="00663B89" w:rsidRPr="00663B89">
        <w:rPr>
          <w:rFonts w:ascii="Symbol" w:hAnsi="Symbol" w:cstheme="minorHAnsi"/>
          <w:b/>
          <w:bCs/>
          <w:color w:val="000000"/>
          <w:sz w:val="20"/>
          <w:szCs w:val="20"/>
        </w:rPr>
        <w:t>a</w:t>
      </w:r>
      <w:r w:rsidRPr="00A26A07">
        <w:rPr>
          <w:rFonts w:cstheme="minorHAnsi"/>
          <w:color w:val="000000"/>
          <w:sz w:val="20"/>
          <w:szCs w:val="20"/>
        </w:rPr>
        <w:t xml:space="preserve"> 26% (d) (i)</w:t>
      </w:r>
      <w:r w:rsidRPr="00A26A07">
        <w:rPr>
          <w:rFonts w:cstheme="minorHAnsi"/>
          <w:b/>
          <w:bCs/>
          <w:color w:val="000000"/>
          <w:sz w:val="20"/>
          <w:szCs w:val="20"/>
        </w:rPr>
        <w:t xml:space="preserve"> </w:t>
      </w:r>
      <w:r w:rsidRPr="00A26A07">
        <w:rPr>
          <w:rFonts w:cstheme="minorHAnsi"/>
          <w:color w:val="000000"/>
          <w:sz w:val="20"/>
          <w:szCs w:val="20"/>
        </w:rPr>
        <w:t>7M N</w:t>
      </w:r>
      <w:r w:rsidR="00D2641D" w:rsidRPr="00A26A07">
        <w:rPr>
          <w:rFonts w:cstheme="minorHAnsi"/>
          <w:color w:val="000000"/>
          <w:sz w:val="20"/>
          <w:szCs w:val="20"/>
        </w:rPr>
        <w:t>H</w:t>
      </w:r>
      <w:r w:rsidR="00D2641D" w:rsidRPr="00A26A07">
        <w:rPr>
          <w:rFonts w:cstheme="minorHAnsi"/>
          <w:color w:val="000000"/>
          <w:sz w:val="20"/>
          <w:szCs w:val="20"/>
          <w:vertAlign w:val="subscript"/>
        </w:rPr>
        <w:t>3</w:t>
      </w:r>
      <w:r w:rsidRPr="00A26A07">
        <w:rPr>
          <w:rFonts w:cstheme="minorHAnsi"/>
          <w:color w:val="000000"/>
          <w:sz w:val="20"/>
          <w:szCs w:val="20"/>
        </w:rPr>
        <w:t xml:space="preserve">, MeOH, rt, quant. crude, 1/9 </w:t>
      </w:r>
      <w:r w:rsidR="00347A6D" w:rsidRPr="00A26A07">
        <w:rPr>
          <w:rFonts w:ascii="Symbol" w:hAnsi="Symbol" w:cstheme="minorHAnsi"/>
          <w:color w:val="000000"/>
          <w:sz w:val="20"/>
          <w:szCs w:val="20"/>
        </w:rPr>
        <w:t>a</w:t>
      </w:r>
      <w:r w:rsidR="00347A6D" w:rsidRPr="00A26A07">
        <w:rPr>
          <w:rFonts w:cstheme="minorHAnsi"/>
          <w:color w:val="000000"/>
          <w:sz w:val="20"/>
          <w:szCs w:val="20"/>
        </w:rPr>
        <w:t>/</w:t>
      </w:r>
      <w:r w:rsidR="00347A6D" w:rsidRPr="00A26A07">
        <w:rPr>
          <w:rFonts w:ascii="Symbol" w:hAnsi="Symbol" w:cstheme="minorHAnsi"/>
          <w:color w:val="000000"/>
          <w:sz w:val="20"/>
          <w:szCs w:val="20"/>
        </w:rPr>
        <w:t>b</w:t>
      </w:r>
      <w:r w:rsidRPr="00A26A07">
        <w:rPr>
          <w:rFonts w:cstheme="minorHAnsi"/>
          <w:color w:val="000000"/>
          <w:sz w:val="20"/>
          <w:szCs w:val="20"/>
        </w:rPr>
        <w:t xml:space="preserve">, (ii) Prep. HPLC: </w:t>
      </w:r>
      <w:r w:rsidR="00002090">
        <w:rPr>
          <w:rFonts w:cstheme="minorHAnsi"/>
          <w:b/>
          <w:bCs/>
          <w:color w:val="000000"/>
          <w:sz w:val="20"/>
          <w:szCs w:val="20"/>
        </w:rPr>
        <w:t>1</w:t>
      </w:r>
      <w:r w:rsidR="00E70516">
        <w:rPr>
          <w:rFonts w:cstheme="minorHAnsi"/>
          <w:b/>
          <w:bCs/>
          <w:color w:val="000000"/>
          <w:sz w:val="20"/>
          <w:szCs w:val="20"/>
        </w:rPr>
        <w:t>1</w:t>
      </w:r>
      <w:r w:rsidR="00663B89" w:rsidRPr="00663B89">
        <w:rPr>
          <w:rFonts w:cstheme="minorHAnsi"/>
          <w:b/>
          <w:bCs/>
          <w:color w:val="000000"/>
          <w:sz w:val="20"/>
          <w:szCs w:val="20"/>
        </w:rPr>
        <w:t>-</w:t>
      </w:r>
      <w:r w:rsidR="00663B89" w:rsidRPr="00663B89">
        <w:rPr>
          <w:rFonts w:ascii="Symbol" w:hAnsi="Symbol" w:cstheme="minorHAnsi"/>
          <w:b/>
          <w:bCs/>
          <w:color w:val="000000"/>
          <w:sz w:val="20"/>
          <w:szCs w:val="20"/>
        </w:rPr>
        <w:t>b</w:t>
      </w:r>
      <w:r w:rsidRPr="00A26A07">
        <w:rPr>
          <w:rFonts w:cstheme="minorHAnsi"/>
          <w:color w:val="000000"/>
          <w:sz w:val="20"/>
          <w:szCs w:val="20"/>
        </w:rPr>
        <w:t xml:space="preserve">, 87% and </w:t>
      </w:r>
      <w:r w:rsidR="00E70516">
        <w:rPr>
          <w:rFonts w:cstheme="minorHAnsi"/>
          <w:b/>
          <w:bCs/>
          <w:color w:val="000000"/>
          <w:sz w:val="20"/>
          <w:szCs w:val="20"/>
        </w:rPr>
        <w:t>11</w:t>
      </w:r>
      <w:r w:rsidR="00663B89" w:rsidRPr="00663B89">
        <w:rPr>
          <w:rFonts w:cstheme="minorHAnsi"/>
          <w:b/>
          <w:bCs/>
          <w:color w:val="000000"/>
          <w:sz w:val="20"/>
          <w:szCs w:val="20"/>
        </w:rPr>
        <w:t>-</w:t>
      </w:r>
      <w:r w:rsidR="00663B89" w:rsidRPr="00663B89">
        <w:rPr>
          <w:rFonts w:ascii="Symbol" w:hAnsi="Symbol" w:cstheme="minorHAnsi"/>
          <w:b/>
          <w:bCs/>
          <w:color w:val="000000"/>
          <w:sz w:val="20"/>
          <w:szCs w:val="20"/>
        </w:rPr>
        <w:t>a</w:t>
      </w:r>
      <w:r w:rsidR="00663B89" w:rsidRPr="00A26A07">
        <w:rPr>
          <w:rFonts w:cstheme="minorHAnsi"/>
          <w:color w:val="000000"/>
          <w:sz w:val="20"/>
          <w:szCs w:val="20"/>
        </w:rPr>
        <w:t xml:space="preserve"> </w:t>
      </w:r>
      <w:r w:rsidRPr="00A26A07">
        <w:rPr>
          <w:rFonts w:cstheme="minorHAnsi"/>
          <w:color w:val="000000"/>
          <w:sz w:val="20"/>
          <w:szCs w:val="20"/>
        </w:rPr>
        <w:t xml:space="preserve">10% </w:t>
      </w:r>
    </w:p>
    <w:p w14:paraId="5789BA17" w14:textId="77777777" w:rsidR="009F048C" w:rsidRPr="00663B89" w:rsidRDefault="009F048C" w:rsidP="00663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color w:val="000000"/>
          <w:sz w:val="20"/>
          <w:szCs w:val="20"/>
        </w:rPr>
      </w:pPr>
    </w:p>
    <w:p w14:paraId="737CDC2F" w14:textId="38B40EA2" w:rsidR="005C53D7" w:rsidRPr="00D6506B" w:rsidRDefault="00DD7820" w:rsidP="00D6506B">
      <w:pPr>
        <w:spacing w:after="0"/>
        <w:ind w:firstLine="720"/>
        <w:jc w:val="both"/>
        <w:rPr>
          <w:rFonts w:cstheme="minorHAnsi"/>
          <w:color w:val="000000" w:themeColor="text1"/>
        </w:rPr>
      </w:pPr>
      <w:r w:rsidRPr="00C66923">
        <w:rPr>
          <w:color w:val="000000" w:themeColor="text1"/>
        </w:rPr>
        <w:t>The same</w:t>
      </w:r>
      <w:r w:rsidR="005430DF" w:rsidRPr="00C66923">
        <w:rPr>
          <w:color w:val="000000" w:themeColor="text1"/>
        </w:rPr>
        <w:t xml:space="preserve"> </w:t>
      </w:r>
      <w:r w:rsidR="00EC7119">
        <w:rPr>
          <w:color w:val="000000" w:themeColor="text1"/>
        </w:rPr>
        <w:t xml:space="preserve">modified </w:t>
      </w:r>
      <w:r w:rsidR="005430DF" w:rsidRPr="00C66923">
        <w:rPr>
          <w:color w:val="000000" w:themeColor="text1"/>
        </w:rPr>
        <w:t xml:space="preserve">Vorbrüggen conditions were </w:t>
      </w:r>
      <w:r w:rsidR="00AA65A6">
        <w:rPr>
          <w:color w:val="000000" w:themeColor="text1"/>
        </w:rPr>
        <w:t>then</w:t>
      </w:r>
      <w:r w:rsidR="00663B89" w:rsidRPr="00C66923">
        <w:rPr>
          <w:color w:val="000000" w:themeColor="text1"/>
        </w:rPr>
        <w:t xml:space="preserve"> </w:t>
      </w:r>
      <w:r w:rsidR="005430DF" w:rsidRPr="00C66923">
        <w:rPr>
          <w:color w:val="000000" w:themeColor="text1"/>
        </w:rPr>
        <w:t xml:space="preserve">employed to glycosylate </w:t>
      </w:r>
      <w:r w:rsidR="00250A95" w:rsidRPr="00C66923">
        <w:rPr>
          <w:i/>
          <w:iCs/>
          <w:color w:val="000000" w:themeColor="text1"/>
        </w:rPr>
        <w:t>N</w:t>
      </w:r>
      <w:r w:rsidR="00250A95" w:rsidRPr="00C66923">
        <w:rPr>
          <w:color w:val="000000" w:themeColor="text1"/>
          <w:vertAlign w:val="superscript"/>
        </w:rPr>
        <w:t>4</w:t>
      </w:r>
      <w:r w:rsidR="00250A95" w:rsidRPr="00C66923">
        <w:rPr>
          <w:color w:val="000000" w:themeColor="text1"/>
        </w:rPr>
        <w:t xml:space="preserve">-benzoyl cytosine with </w:t>
      </w:r>
      <w:r w:rsidR="00002090">
        <w:rPr>
          <w:b/>
          <w:bCs/>
          <w:color w:val="000000" w:themeColor="text1"/>
        </w:rPr>
        <w:t>7</w:t>
      </w:r>
      <w:r w:rsidR="005F25CE" w:rsidRPr="00C66923">
        <w:rPr>
          <w:color w:val="000000" w:themeColor="text1"/>
        </w:rPr>
        <w:t>, deliver</w:t>
      </w:r>
      <w:r w:rsidR="0081559B">
        <w:rPr>
          <w:color w:val="000000" w:themeColor="text1"/>
        </w:rPr>
        <w:t xml:space="preserve">ing </w:t>
      </w:r>
      <w:r w:rsidR="00002090">
        <w:rPr>
          <w:b/>
          <w:bCs/>
          <w:color w:val="000000" w:themeColor="text1"/>
        </w:rPr>
        <w:t>10</w:t>
      </w:r>
      <w:r w:rsidR="0081559B">
        <w:rPr>
          <w:color w:val="000000" w:themeColor="text1"/>
        </w:rPr>
        <w:t xml:space="preserve"> </w:t>
      </w:r>
      <w:r w:rsidR="00457DB8" w:rsidRPr="00C66923">
        <w:rPr>
          <w:color w:val="000000" w:themeColor="text1"/>
        </w:rPr>
        <w:t xml:space="preserve">as an anomeric mixture </w:t>
      </w:r>
      <w:r w:rsidR="005F25CE" w:rsidRPr="00C66923">
        <w:rPr>
          <w:rFonts w:cstheme="minorHAnsi"/>
          <w:color w:val="000000" w:themeColor="text1"/>
        </w:rPr>
        <w:t>in 41% yield</w:t>
      </w:r>
      <w:r w:rsidR="001B3FB6" w:rsidRPr="00C66923">
        <w:rPr>
          <w:rFonts w:cstheme="minorHAnsi"/>
          <w:color w:val="000000" w:themeColor="text1"/>
        </w:rPr>
        <w:t xml:space="preserve"> </w:t>
      </w:r>
      <w:r w:rsidR="00663B89" w:rsidRPr="00C66923">
        <w:rPr>
          <w:color w:val="000000" w:themeColor="text1"/>
        </w:rPr>
        <w:t>and</w:t>
      </w:r>
      <w:r w:rsidR="005F25CE" w:rsidRPr="00C66923">
        <w:rPr>
          <w:color w:val="000000" w:themeColor="text1"/>
        </w:rPr>
        <w:t xml:space="preserve"> </w:t>
      </w:r>
      <w:r w:rsidR="00663B89" w:rsidRPr="00C66923">
        <w:rPr>
          <w:color w:val="000000" w:themeColor="text1"/>
        </w:rPr>
        <w:t xml:space="preserve">with </w:t>
      </w:r>
      <w:r w:rsidR="005F25CE" w:rsidRPr="00C66923">
        <w:rPr>
          <w:color w:val="000000" w:themeColor="text1"/>
        </w:rPr>
        <w:t xml:space="preserve">36% recovery of </w:t>
      </w:r>
      <w:r w:rsidR="00002090">
        <w:rPr>
          <w:b/>
          <w:bCs/>
          <w:color w:val="000000" w:themeColor="text1"/>
        </w:rPr>
        <w:t>7</w:t>
      </w:r>
      <w:r w:rsidR="005F25CE" w:rsidRPr="00C66923">
        <w:rPr>
          <w:color w:val="000000" w:themeColor="text1"/>
        </w:rPr>
        <w:t xml:space="preserve">. </w:t>
      </w:r>
      <w:r w:rsidR="00ED745C" w:rsidRPr="00C66923">
        <w:rPr>
          <w:color w:val="000000" w:themeColor="text1"/>
        </w:rPr>
        <w:t xml:space="preserve">Nucleoside </w:t>
      </w:r>
      <w:r w:rsidR="00002090">
        <w:rPr>
          <w:b/>
          <w:bCs/>
          <w:color w:val="000000" w:themeColor="text1"/>
        </w:rPr>
        <w:t>10</w:t>
      </w:r>
      <w:r w:rsidR="00ED745C" w:rsidRPr="00C66923">
        <w:rPr>
          <w:color w:val="000000" w:themeColor="text1"/>
        </w:rPr>
        <w:t xml:space="preserve"> was furnished </w:t>
      </w:r>
      <w:r w:rsidR="00B96DB9" w:rsidRPr="00C66923">
        <w:rPr>
          <w:color w:val="000000" w:themeColor="text1"/>
        </w:rPr>
        <w:t xml:space="preserve">with preference for the </w:t>
      </w:r>
      <w:r w:rsidR="00E56291" w:rsidRPr="00EC7119">
        <w:rPr>
          <w:rFonts w:ascii="Symbol" w:hAnsi="Symbol" w:cstheme="minorHAnsi"/>
          <w:color w:val="000000" w:themeColor="text1"/>
          <w:sz w:val="20"/>
          <w:szCs w:val="20"/>
        </w:rPr>
        <w:t>a</w:t>
      </w:r>
      <w:r w:rsidR="00B96DB9" w:rsidRPr="00C66923">
        <w:rPr>
          <w:color w:val="000000" w:themeColor="text1"/>
        </w:rPr>
        <w:t xml:space="preserve">-anomer </w:t>
      </w:r>
      <w:r w:rsidR="00E56291" w:rsidRPr="00C66923">
        <w:rPr>
          <w:color w:val="000000" w:themeColor="text1"/>
        </w:rPr>
        <w:t>(</w:t>
      </w:r>
      <w:r w:rsidR="00A357AB" w:rsidRPr="00C66923">
        <w:rPr>
          <w:color w:val="000000" w:themeColor="text1"/>
        </w:rPr>
        <w:t>1.6</w:t>
      </w:r>
      <w:r w:rsidR="00ED745C" w:rsidRPr="00C66923">
        <w:rPr>
          <w:color w:val="000000" w:themeColor="text1"/>
        </w:rPr>
        <w:t>/1</w:t>
      </w:r>
      <w:r w:rsidR="00E56291" w:rsidRPr="00C66923">
        <w:rPr>
          <w:color w:val="000000" w:themeColor="text1"/>
        </w:rPr>
        <w:t>,</w:t>
      </w:r>
      <w:r w:rsidR="00ED745C" w:rsidRPr="00C66923">
        <w:rPr>
          <w:color w:val="000000" w:themeColor="text1"/>
        </w:rPr>
        <w:t xml:space="preserve"> </w:t>
      </w:r>
      <w:r w:rsidR="00ED745C" w:rsidRPr="00C66923">
        <w:rPr>
          <w:rFonts w:cstheme="minorHAnsi"/>
          <w:color w:val="000000" w:themeColor="text1"/>
        </w:rPr>
        <w:t>α</w:t>
      </w:r>
      <w:r w:rsidR="00ED745C" w:rsidRPr="00C66923">
        <w:rPr>
          <w:color w:val="000000" w:themeColor="text1"/>
        </w:rPr>
        <w:t>/</w:t>
      </w:r>
      <w:r w:rsidR="00ED745C" w:rsidRPr="00C66923">
        <w:rPr>
          <w:rFonts w:cstheme="minorHAnsi"/>
          <w:color w:val="000000" w:themeColor="text1"/>
        </w:rPr>
        <w:t>β</w:t>
      </w:r>
      <w:r w:rsidR="00E56291" w:rsidRPr="00C66923">
        <w:rPr>
          <w:rFonts w:cstheme="minorHAnsi"/>
          <w:color w:val="000000" w:themeColor="text1"/>
        </w:rPr>
        <w:t>)</w:t>
      </w:r>
      <w:r w:rsidR="00A357AB" w:rsidRPr="00C66923">
        <w:rPr>
          <w:rFonts w:cstheme="minorHAnsi"/>
          <w:color w:val="000000" w:themeColor="text1"/>
        </w:rPr>
        <w:t>,</w:t>
      </w:r>
      <w:r w:rsidR="00614579" w:rsidRPr="00C66923">
        <w:rPr>
          <w:rFonts w:cstheme="minorHAnsi"/>
          <w:color w:val="000000" w:themeColor="text1"/>
        </w:rPr>
        <w:t xml:space="preserve"> </w:t>
      </w:r>
      <w:r w:rsidR="00FF2908">
        <w:rPr>
          <w:rFonts w:cstheme="minorHAnsi"/>
          <w:color w:val="000000" w:themeColor="text1"/>
        </w:rPr>
        <w:t>similarly</w:t>
      </w:r>
      <w:r w:rsidR="00E56291" w:rsidRPr="00C66923">
        <w:rPr>
          <w:rFonts w:cstheme="minorHAnsi"/>
          <w:color w:val="000000" w:themeColor="text1"/>
        </w:rPr>
        <w:t xml:space="preserve"> </w:t>
      </w:r>
      <w:r w:rsidR="00FF2908">
        <w:rPr>
          <w:rFonts w:cstheme="minorHAnsi"/>
          <w:color w:val="000000" w:themeColor="text1"/>
        </w:rPr>
        <w:t>to</w:t>
      </w:r>
      <w:r w:rsidR="00614579" w:rsidRPr="00C66923">
        <w:rPr>
          <w:rFonts w:cstheme="minorHAnsi"/>
          <w:color w:val="000000" w:themeColor="text1"/>
        </w:rPr>
        <w:t xml:space="preserve"> </w:t>
      </w:r>
      <w:r w:rsidR="00002090">
        <w:rPr>
          <w:rFonts w:cstheme="minorHAnsi"/>
          <w:b/>
          <w:bCs/>
          <w:color w:val="000000" w:themeColor="text1"/>
        </w:rPr>
        <w:t>8</w:t>
      </w:r>
      <w:r w:rsidR="0081559B">
        <w:rPr>
          <w:rFonts w:cstheme="minorHAnsi"/>
          <w:color w:val="000000" w:themeColor="text1"/>
        </w:rPr>
        <w:t xml:space="preserve"> (</w:t>
      </w:r>
      <w:r w:rsidR="0081559B" w:rsidRPr="001036E2">
        <w:rPr>
          <w:color w:val="000000" w:themeColor="text1"/>
        </w:rPr>
        <w:t xml:space="preserve">2/1, </w:t>
      </w:r>
      <w:r w:rsidR="0081559B" w:rsidRPr="001036E2">
        <w:rPr>
          <w:rFonts w:cstheme="minorHAnsi"/>
          <w:color w:val="000000" w:themeColor="text1"/>
        </w:rPr>
        <w:t>α</w:t>
      </w:r>
      <w:r w:rsidR="0081559B" w:rsidRPr="001036E2">
        <w:rPr>
          <w:color w:val="000000" w:themeColor="text1"/>
        </w:rPr>
        <w:t>/</w:t>
      </w:r>
      <w:r w:rsidR="0081559B" w:rsidRPr="001036E2">
        <w:rPr>
          <w:rFonts w:cstheme="minorHAnsi"/>
          <w:color w:val="000000" w:themeColor="text1"/>
        </w:rPr>
        <w:t>β</w:t>
      </w:r>
      <w:r w:rsidR="0081559B">
        <w:rPr>
          <w:rFonts w:cstheme="minorHAnsi"/>
          <w:color w:val="000000" w:themeColor="text1"/>
        </w:rPr>
        <w:t>)</w:t>
      </w:r>
      <w:r w:rsidR="008253C5">
        <w:rPr>
          <w:rFonts w:cstheme="minorHAnsi"/>
          <w:color w:val="000000" w:themeColor="text1"/>
        </w:rPr>
        <w:t>.</w:t>
      </w:r>
      <w:r w:rsidR="0081559B">
        <w:rPr>
          <w:rFonts w:cstheme="minorHAnsi"/>
          <w:color w:val="000000" w:themeColor="text1"/>
        </w:rPr>
        <w:t xml:space="preserve"> </w:t>
      </w:r>
      <w:r w:rsidR="008253C5" w:rsidRPr="008253C5">
        <w:rPr>
          <w:rFonts w:ascii="Arial" w:eastAsia="Times New Roman" w:hAnsi="Arial" w:cs="Arial"/>
          <w:color w:val="000000"/>
          <w:sz w:val="24"/>
          <w:szCs w:val="24"/>
          <w:shd w:val="clear" w:color="auto" w:fill="FFFFFF"/>
          <w:lang w:eastAsia="en-GB"/>
        </w:rPr>
        <w:t xml:space="preserve"> </w:t>
      </w:r>
      <w:proofErr w:type="gramStart"/>
      <w:r w:rsidR="008253C5" w:rsidRPr="008253C5">
        <w:rPr>
          <w:rFonts w:cstheme="minorHAnsi"/>
          <w:color w:val="000000" w:themeColor="text1"/>
        </w:rPr>
        <w:t>Overall</w:t>
      </w:r>
      <w:proofErr w:type="gramEnd"/>
      <w:r w:rsidR="008253C5" w:rsidRPr="008253C5">
        <w:rPr>
          <w:rFonts w:cstheme="minorHAnsi"/>
          <w:color w:val="000000" w:themeColor="text1"/>
        </w:rPr>
        <w:t xml:space="preserve"> though, low diastereoselectivity was observed in glycosidating these C2’-modified substrates with pyrimidine nucleobases</w:t>
      </w:r>
      <w:r w:rsidR="0081559B">
        <w:rPr>
          <w:rFonts w:cstheme="minorHAnsi"/>
          <w:color w:val="000000" w:themeColor="text1"/>
        </w:rPr>
        <w:t>.</w:t>
      </w:r>
      <w:r w:rsidR="00F7170B">
        <w:rPr>
          <w:rFonts w:cstheme="minorHAnsi"/>
          <w:color w:val="000000" w:themeColor="text1"/>
        </w:rPr>
        <w:t xml:space="preserve"> Direct preparative HPLC separation of mixture </w:t>
      </w:r>
      <w:r w:rsidR="00002090">
        <w:rPr>
          <w:b/>
          <w:bCs/>
          <w:color w:val="000000" w:themeColor="text1"/>
        </w:rPr>
        <w:t>10</w:t>
      </w:r>
      <w:r w:rsidR="00F7170B">
        <w:rPr>
          <w:b/>
          <w:bCs/>
          <w:color w:val="000000" w:themeColor="text1"/>
        </w:rPr>
        <w:t xml:space="preserve"> </w:t>
      </w:r>
      <w:r w:rsidR="00F7170B" w:rsidRPr="00F7170B">
        <w:rPr>
          <w:color w:val="000000" w:themeColor="text1"/>
        </w:rPr>
        <w:t>proved challenging</w:t>
      </w:r>
      <w:r w:rsidR="00F7170B">
        <w:rPr>
          <w:color w:val="000000" w:themeColor="text1"/>
        </w:rPr>
        <w:t xml:space="preserve"> and a </w:t>
      </w:r>
      <w:r w:rsidR="00264E69">
        <w:rPr>
          <w:color w:val="000000" w:themeColor="text1"/>
        </w:rPr>
        <w:t xml:space="preserve">prior </w:t>
      </w:r>
      <w:r w:rsidR="00F7170B">
        <w:rPr>
          <w:rFonts w:cstheme="minorHAnsi"/>
          <w:color w:val="000000" w:themeColor="text1"/>
        </w:rPr>
        <w:t>partial separation</w:t>
      </w:r>
      <w:r w:rsidR="00264E69">
        <w:rPr>
          <w:rFonts w:cstheme="minorHAnsi"/>
          <w:color w:val="000000" w:themeColor="text1"/>
        </w:rPr>
        <w:t>,</w:t>
      </w:r>
      <w:r w:rsidR="00F7170B">
        <w:rPr>
          <w:rFonts w:cstheme="minorHAnsi"/>
          <w:color w:val="000000" w:themeColor="text1"/>
        </w:rPr>
        <w:t xml:space="preserve"> using</w:t>
      </w:r>
      <w:r w:rsidR="00F7170B" w:rsidRPr="00F7170B">
        <w:rPr>
          <w:rFonts w:cstheme="minorHAnsi"/>
          <w:color w:val="000000" w:themeColor="text1"/>
        </w:rPr>
        <w:t xml:space="preserve"> </w:t>
      </w:r>
      <w:r w:rsidR="00F7170B" w:rsidRPr="00C66923">
        <w:rPr>
          <w:rFonts w:cstheme="minorHAnsi"/>
          <w:color w:val="000000" w:themeColor="text1"/>
        </w:rPr>
        <w:t>fractional precipitation</w:t>
      </w:r>
      <w:r w:rsidR="00264E69">
        <w:rPr>
          <w:rFonts w:cstheme="minorHAnsi"/>
          <w:color w:val="000000" w:themeColor="text1"/>
        </w:rPr>
        <w:t>,</w:t>
      </w:r>
      <w:r w:rsidR="00F7170B">
        <w:rPr>
          <w:rFonts w:cstheme="minorHAnsi"/>
          <w:color w:val="000000" w:themeColor="text1"/>
        </w:rPr>
        <w:t xml:space="preserve"> gave d</w:t>
      </w:r>
      <w:r w:rsidR="00035919" w:rsidRPr="00C66923">
        <w:rPr>
          <w:rFonts w:cstheme="minorHAnsi"/>
          <w:color w:val="000000" w:themeColor="text1"/>
        </w:rPr>
        <w:t>iastereomerically e</w:t>
      </w:r>
      <w:r w:rsidR="006B125C" w:rsidRPr="00C66923">
        <w:rPr>
          <w:rFonts w:cstheme="minorHAnsi"/>
          <w:color w:val="000000" w:themeColor="text1"/>
        </w:rPr>
        <w:t>nriched</w:t>
      </w:r>
      <w:r w:rsidR="009C06AA" w:rsidRPr="00C66923">
        <w:rPr>
          <w:rFonts w:cstheme="minorHAnsi"/>
          <w:color w:val="000000" w:themeColor="text1"/>
        </w:rPr>
        <w:t xml:space="preserve"> quantities of each</w:t>
      </w:r>
      <w:r w:rsidR="005A1EEC" w:rsidRPr="00C66923">
        <w:rPr>
          <w:rFonts w:cstheme="minorHAnsi"/>
          <w:color w:val="000000" w:themeColor="text1"/>
        </w:rPr>
        <w:t xml:space="preserve"> </w:t>
      </w:r>
      <w:r w:rsidR="00EF3ED4" w:rsidRPr="00C66923">
        <w:rPr>
          <w:rFonts w:cstheme="minorHAnsi"/>
          <w:color w:val="000000" w:themeColor="text1"/>
        </w:rPr>
        <w:t xml:space="preserve">of the protected </w:t>
      </w:r>
      <w:r w:rsidR="005A1EEC" w:rsidRPr="00C66923">
        <w:rPr>
          <w:rFonts w:cstheme="minorHAnsi"/>
          <w:color w:val="000000" w:themeColor="text1"/>
        </w:rPr>
        <w:t>anomer</w:t>
      </w:r>
      <w:r w:rsidR="00EF3ED4" w:rsidRPr="00C66923">
        <w:rPr>
          <w:rFonts w:cstheme="minorHAnsi"/>
          <w:color w:val="000000" w:themeColor="text1"/>
        </w:rPr>
        <w:t>s</w:t>
      </w:r>
      <w:r w:rsidR="00FF2908">
        <w:rPr>
          <w:rFonts w:cstheme="minorHAnsi"/>
          <w:color w:val="000000" w:themeColor="text1"/>
        </w:rPr>
        <w:t xml:space="preserve"> </w:t>
      </w:r>
      <w:r w:rsidR="009C06AA" w:rsidRPr="00C66923">
        <w:rPr>
          <w:rFonts w:cstheme="minorHAnsi"/>
          <w:color w:val="000000" w:themeColor="text1"/>
        </w:rPr>
        <w:t>(</w:t>
      </w:r>
      <w:r w:rsidR="00A93572" w:rsidRPr="00C66923">
        <w:rPr>
          <w:rFonts w:cstheme="minorHAnsi"/>
          <w:color w:val="000000" w:themeColor="text1"/>
        </w:rPr>
        <w:t>4%</w:t>
      </w:r>
      <w:r w:rsidR="00F7170B">
        <w:rPr>
          <w:rFonts w:cstheme="minorHAnsi"/>
          <w:color w:val="000000" w:themeColor="text1"/>
        </w:rPr>
        <w:t xml:space="preserve"> of</w:t>
      </w:r>
      <w:r w:rsidR="00A93572" w:rsidRPr="00C66923">
        <w:rPr>
          <w:rFonts w:cstheme="minorHAnsi"/>
          <w:color w:val="000000" w:themeColor="text1"/>
        </w:rPr>
        <w:t xml:space="preserve"> </w:t>
      </w:r>
      <w:r w:rsidR="005C6D6C">
        <w:rPr>
          <w:rFonts w:cstheme="minorHAnsi"/>
          <w:color w:val="000000" w:themeColor="text1"/>
        </w:rPr>
        <w:t>1</w:t>
      </w:r>
      <w:r w:rsidR="00A93572" w:rsidRPr="00C66923">
        <w:rPr>
          <w:rFonts w:cstheme="minorHAnsi"/>
          <w:color w:val="000000" w:themeColor="text1"/>
        </w:rPr>
        <w:t>/</w:t>
      </w:r>
      <w:r w:rsidR="005C6D6C">
        <w:rPr>
          <w:rFonts w:cstheme="minorHAnsi"/>
          <w:color w:val="000000" w:themeColor="text1"/>
        </w:rPr>
        <w:t>9</w:t>
      </w:r>
      <w:r w:rsidR="00E70516">
        <w:rPr>
          <w:rFonts w:cstheme="minorHAnsi"/>
          <w:color w:val="000000" w:themeColor="text1"/>
        </w:rPr>
        <w:t>,</w:t>
      </w:r>
      <w:r w:rsidR="005C6D6C" w:rsidRPr="005C6D6C">
        <w:rPr>
          <w:rFonts w:cs="Times New Roman"/>
          <w:sz w:val="20"/>
          <w:szCs w:val="20"/>
        </w:rPr>
        <w:t xml:space="preserve"> </w:t>
      </w:r>
      <w:r w:rsidR="005C6D6C" w:rsidRPr="00327763">
        <w:rPr>
          <w:rFonts w:cs="Times New Roman"/>
          <w:sz w:val="20"/>
          <w:szCs w:val="20"/>
        </w:rPr>
        <w:t>α</w:t>
      </w:r>
      <w:r w:rsidR="005C6D6C" w:rsidRPr="00327763">
        <w:rPr>
          <w:sz w:val="20"/>
          <w:szCs w:val="20"/>
        </w:rPr>
        <w:t>/</w:t>
      </w:r>
      <w:r w:rsidR="005C6D6C" w:rsidRPr="00327763">
        <w:rPr>
          <w:rFonts w:cs="Times New Roman"/>
          <w:sz w:val="20"/>
          <w:szCs w:val="20"/>
        </w:rPr>
        <w:t>β</w:t>
      </w:r>
      <w:r w:rsidR="00E70516">
        <w:rPr>
          <w:rFonts w:cstheme="minorHAnsi"/>
          <w:color w:val="000000" w:themeColor="text1"/>
        </w:rPr>
        <w:t xml:space="preserve"> of</w:t>
      </w:r>
      <w:r w:rsidR="00A93572" w:rsidRPr="00C66923">
        <w:rPr>
          <w:rFonts w:cstheme="minorHAnsi"/>
          <w:color w:val="000000" w:themeColor="text1"/>
        </w:rPr>
        <w:t xml:space="preserve"> </w:t>
      </w:r>
      <w:r w:rsidR="00002090">
        <w:rPr>
          <w:rFonts w:cstheme="minorHAnsi"/>
          <w:b/>
          <w:bCs/>
          <w:color w:val="000000" w:themeColor="text1"/>
        </w:rPr>
        <w:t>10</w:t>
      </w:r>
      <w:r w:rsidR="00A93572" w:rsidRPr="00C66923">
        <w:rPr>
          <w:rFonts w:cstheme="minorHAnsi"/>
          <w:color w:val="000000" w:themeColor="text1"/>
        </w:rPr>
        <w:t xml:space="preserve">; </w:t>
      </w:r>
      <w:r w:rsidR="008259BC" w:rsidRPr="00C66923">
        <w:rPr>
          <w:rFonts w:cstheme="minorHAnsi"/>
          <w:color w:val="000000" w:themeColor="text1"/>
        </w:rPr>
        <w:t xml:space="preserve">3% </w:t>
      </w:r>
      <w:r w:rsidR="00F7170B">
        <w:rPr>
          <w:rFonts w:cstheme="minorHAnsi"/>
          <w:color w:val="000000" w:themeColor="text1"/>
        </w:rPr>
        <w:t xml:space="preserve">of </w:t>
      </w:r>
      <w:r w:rsidR="00002090">
        <w:rPr>
          <w:rFonts w:cstheme="minorHAnsi"/>
          <w:b/>
          <w:bCs/>
          <w:color w:val="000000" w:themeColor="text1"/>
        </w:rPr>
        <w:t>10</w:t>
      </w:r>
      <w:r w:rsidR="00EF3ED4" w:rsidRPr="00C66923">
        <w:rPr>
          <w:rFonts w:cstheme="minorHAnsi"/>
          <w:b/>
          <w:bCs/>
          <w:color w:val="000000" w:themeColor="text1"/>
        </w:rPr>
        <w:t>-</w:t>
      </w:r>
      <w:r w:rsidR="008259BC" w:rsidRPr="00C66923">
        <w:rPr>
          <w:rFonts w:cstheme="minorHAnsi"/>
          <w:b/>
          <w:bCs/>
          <w:color w:val="000000" w:themeColor="text1"/>
        </w:rPr>
        <w:t>α</w:t>
      </w:r>
      <w:r w:rsidR="00761D76" w:rsidRPr="00C66923">
        <w:rPr>
          <w:rFonts w:cstheme="minorHAnsi"/>
          <w:color w:val="000000" w:themeColor="text1"/>
        </w:rPr>
        <w:t>;</w:t>
      </w:r>
      <w:r w:rsidR="005D7C92" w:rsidRPr="00C66923">
        <w:rPr>
          <w:rFonts w:cstheme="minorHAnsi"/>
          <w:color w:val="000000" w:themeColor="text1"/>
        </w:rPr>
        <w:t xml:space="preserve"> </w:t>
      </w:r>
      <w:r w:rsidR="00761D76" w:rsidRPr="00C66923">
        <w:rPr>
          <w:rFonts w:cstheme="minorHAnsi"/>
          <w:color w:val="000000" w:themeColor="text1"/>
        </w:rPr>
        <w:t xml:space="preserve">27% </w:t>
      </w:r>
      <w:r w:rsidR="00F7170B">
        <w:rPr>
          <w:rFonts w:cstheme="minorHAnsi"/>
          <w:color w:val="000000" w:themeColor="text1"/>
        </w:rPr>
        <w:t xml:space="preserve">of </w:t>
      </w:r>
      <w:r w:rsidR="00C66923" w:rsidRPr="00C66923">
        <w:rPr>
          <w:rFonts w:cstheme="minorHAnsi"/>
          <w:color w:val="000000" w:themeColor="text1"/>
        </w:rPr>
        <w:t xml:space="preserve">mixture remaining). </w:t>
      </w:r>
      <w:r w:rsidR="006B125C" w:rsidRPr="00C66923">
        <w:rPr>
          <w:rFonts w:cstheme="minorHAnsi"/>
          <w:color w:val="000000" w:themeColor="text1"/>
        </w:rPr>
        <w:t xml:space="preserve">Subsequent </w:t>
      </w:r>
      <w:r w:rsidR="006B125C">
        <w:rPr>
          <w:rFonts w:cstheme="minorHAnsi"/>
        </w:rPr>
        <w:t>t</w:t>
      </w:r>
      <w:r w:rsidR="00CD03CC">
        <w:rPr>
          <w:rFonts w:cstheme="minorHAnsi"/>
        </w:rPr>
        <w:t xml:space="preserve">reatment of </w:t>
      </w:r>
      <w:r w:rsidR="00F7170B">
        <w:rPr>
          <w:rFonts w:cstheme="minorHAnsi"/>
        </w:rPr>
        <w:t>a</w:t>
      </w:r>
      <w:r w:rsidR="006B125C">
        <w:rPr>
          <w:rFonts w:cstheme="minorHAnsi"/>
        </w:rPr>
        <w:t xml:space="preserve"> </w:t>
      </w:r>
      <w:r w:rsidR="005C6D6C">
        <w:rPr>
          <w:rFonts w:cstheme="minorHAnsi"/>
          <w:color w:val="000000" w:themeColor="text1"/>
        </w:rPr>
        <w:t>1</w:t>
      </w:r>
      <w:r w:rsidR="005C6D6C" w:rsidRPr="00C66923">
        <w:rPr>
          <w:rFonts w:cstheme="minorHAnsi"/>
          <w:color w:val="000000" w:themeColor="text1"/>
        </w:rPr>
        <w:t>/</w:t>
      </w:r>
      <w:r w:rsidR="005C6D6C">
        <w:rPr>
          <w:rFonts w:cstheme="minorHAnsi"/>
          <w:color w:val="000000" w:themeColor="text1"/>
        </w:rPr>
        <w:t>9,</w:t>
      </w:r>
      <w:r w:rsidR="005C6D6C" w:rsidRPr="005C6D6C">
        <w:rPr>
          <w:rFonts w:cs="Times New Roman"/>
          <w:sz w:val="20"/>
          <w:szCs w:val="20"/>
        </w:rPr>
        <w:t xml:space="preserve"> </w:t>
      </w:r>
      <w:r w:rsidR="005C6D6C" w:rsidRPr="00327763">
        <w:rPr>
          <w:rFonts w:cs="Times New Roman"/>
          <w:sz w:val="20"/>
          <w:szCs w:val="20"/>
        </w:rPr>
        <w:t>α</w:t>
      </w:r>
      <w:r w:rsidR="005C6D6C" w:rsidRPr="00327763">
        <w:rPr>
          <w:sz w:val="20"/>
          <w:szCs w:val="20"/>
        </w:rPr>
        <w:t>/</w:t>
      </w:r>
      <w:r w:rsidR="005C6D6C" w:rsidRPr="00327763">
        <w:rPr>
          <w:rFonts w:cs="Times New Roman"/>
          <w:sz w:val="20"/>
          <w:szCs w:val="20"/>
        </w:rPr>
        <w:t>β</w:t>
      </w:r>
      <w:r w:rsidR="005C6D6C">
        <w:rPr>
          <w:rFonts w:cstheme="minorHAnsi"/>
          <w:color w:val="000000" w:themeColor="text1"/>
        </w:rPr>
        <w:t xml:space="preserve"> </w:t>
      </w:r>
      <w:r w:rsidR="006B125C" w:rsidRPr="006B125C">
        <w:rPr>
          <w:rFonts w:cstheme="minorHAnsi"/>
        </w:rPr>
        <w:t>mixture of</w:t>
      </w:r>
      <w:r w:rsidR="006B125C">
        <w:rPr>
          <w:rFonts w:cstheme="minorHAnsi"/>
          <w:b/>
          <w:bCs/>
        </w:rPr>
        <w:t xml:space="preserve"> </w:t>
      </w:r>
      <w:r w:rsidR="00002090">
        <w:rPr>
          <w:rFonts w:cstheme="minorHAnsi"/>
          <w:b/>
          <w:bCs/>
        </w:rPr>
        <w:t>10</w:t>
      </w:r>
      <w:r w:rsidR="00CD03CC">
        <w:rPr>
          <w:rFonts w:cstheme="minorHAnsi"/>
        </w:rPr>
        <w:t xml:space="preserve"> with 7M NH</w:t>
      </w:r>
      <w:r w:rsidR="00CD03CC">
        <w:rPr>
          <w:rFonts w:cstheme="minorHAnsi"/>
          <w:vertAlign w:val="subscript"/>
        </w:rPr>
        <w:t>3</w:t>
      </w:r>
      <w:r w:rsidR="006B125C">
        <w:rPr>
          <w:rFonts w:cstheme="minorHAnsi"/>
        </w:rPr>
        <w:t xml:space="preserve"> </w:t>
      </w:r>
      <w:r w:rsidR="00CD03CC">
        <w:rPr>
          <w:rFonts w:cstheme="minorHAnsi"/>
        </w:rPr>
        <w:t xml:space="preserve">MeOH </w:t>
      </w:r>
      <w:r w:rsidR="00772913">
        <w:rPr>
          <w:rFonts w:cstheme="minorHAnsi"/>
        </w:rPr>
        <w:t xml:space="preserve">delivered </w:t>
      </w:r>
      <w:r w:rsidR="00E70516">
        <w:rPr>
          <w:rFonts w:cstheme="minorHAnsi"/>
          <w:b/>
          <w:bCs/>
        </w:rPr>
        <w:t>11</w:t>
      </w:r>
      <w:r w:rsidR="006B125C">
        <w:rPr>
          <w:rFonts w:cstheme="minorHAnsi"/>
          <w:b/>
          <w:bCs/>
        </w:rPr>
        <w:t>-</w:t>
      </w:r>
      <w:r w:rsidR="00772913" w:rsidRPr="00772913">
        <w:rPr>
          <w:rFonts w:cstheme="minorHAnsi"/>
          <w:b/>
          <w:bCs/>
        </w:rPr>
        <w:t>α</w:t>
      </w:r>
      <w:r w:rsidR="00772913">
        <w:rPr>
          <w:rFonts w:cstheme="minorHAnsi"/>
        </w:rPr>
        <w:t xml:space="preserve"> and </w:t>
      </w:r>
      <w:r w:rsidR="00E70516">
        <w:rPr>
          <w:rFonts w:cstheme="minorHAnsi"/>
          <w:b/>
          <w:bCs/>
        </w:rPr>
        <w:t>11</w:t>
      </w:r>
      <w:r w:rsidR="006B125C">
        <w:rPr>
          <w:rFonts w:cstheme="minorHAnsi"/>
          <w:b/>
          <w:bCs/>
        </w:rPr>
        <w:t>-</w:t>
      </w:r>
      <w:r w:rsidR="00772913">
        <w:rPr>
          <w:rFonts w:cstheme="minorHAnsi"/>
          <w:b/>
          <w:bCs/>
        </w:rPr>
        <w:t xml:space="preserve">β </w:t>
      </w:r>
      <w:r w:rsidR="00772913">
        <w:rPr>
          <w:rFonts w:cstheme="minorHAnsi"/>
        </w:rPr>
        <w:t xml:space="preserve">in </w:t>
      </w:r>
      <w:r w:rsidR="009D28E2">
        <w:rPr>
          <w:rFonts w:cstheme="minorHAnsi"/>
        </w:rPr>
        <w:t>10% and 87% yield</w:t>
      </w:r>
      <w:r w:rsidR="006B125C">
        <w:rPr>
          <w:rFonts w:cstheme="minorHAnsi"/>
        </w:rPr>
        <w:t>s</w:t>
      </w:r>
      <w:r w:rsidR="009D28E2">
        <w:rPr>
          <w:rFonts w:cstheme="minorHAnsi"/>
        </w:rPr>
        <w:t xml:space="preserve"> respectively</w:t>
      </w:r>
      <w:r w:rsidR="006B125C">
        <w:rPr>
          <w:rFonts w:cstheme="minorHAnsi"/>
        </w:rPr>
        <w:t>,</w:t>
      </w:r>
      <w:r w:rsidR="009D28E2">
        <w:rPr>
          <w:rFonts w:cstheme="minorHAnsi"/>
        </w:rPr>
        <w:t xml:space="preserve"> following preparative HPLC.</w:t>
      </w:r>
      <w:r w:rsidR="00C66923">
        <w:rPr>
          <w:rFonts w:cstheme="minorHAnsi"/>
        </w:rPr>
        <w:t xml:space="preserve"> </w:t>
      </w:r>
      <w:r w:rsidR="009D28E2">
        <w:rPr>
          <w:rFonts w:cstheme="minorHAnsi"/>
        </w:rPr>
        <w:t xml:space="preserve">Characterisation of the anomers was </w:t>
      </w:r>
      <w:r w:rsidR="00C66923">
        <w:rPr>
          <w:rFonts w:cstheme="minorHAnsi"/>
        </w:rPr>
        <w:t xml:space="preserve">again </w:t>
      </w:r>
      <w:r w:rsidR="009D28E2">
        <w:rPr>
          <w:rFonts w:cstheme="minorHAnsi"/>
        </w:rPr>
        <w:t xml:space="preserve">confirmed </w:t>
      </w:r>
      <w:r w:rsidR="00C66923">
        <w:rPr>
          <w:rFonts w:cstheme="minorHAnsi"/>
        </w:rPr>
        <w:t xml:space="preserve">using </w:t>
      </w:r>
      <w:r w:rsidR="00C66923" w:rsidRPr="0081381A">
        <w:t xml:space="preserve">selective 1D </w:t>
      </w:r>
      <w:r w:rsidR="00C66923" w:rsidRPr="00240CF6">
        <w:t>NOESY</w:t>
      </w:r>
      <w:r w:rsidR="009D28E2" w:rsidRPr="00240CF6">
        <w:rPr>
          <w:rFonts w:cstheme="minorHAnsi"/>
        </w:rPr>
        <w:t xml:space="preserve"> (</w:t>
      </w:r>
      <w:r w:rsidR="00C66923" w:rsidRPr="00240CF6">
        <w:t>see SI Figure S</w:t>
      </w:r>
      <w:r w:rsidR="00240CF6" w:rsidRPr="00240CF6">
        <w:t>3</w:t>
      </w:r>
      <w:r w:rsidR="009D28E2" w:rsidRPr="00240CF6">
        <w:rPr>
          <w:rFonts w:cstheme="minorHAnsi"/>
        </w:rPr>
        <w:t>).</w:t>
      </w:r>
      <w:r w:rsidR="00C66923" w:rsidRPr="00240CF6">
        <w:rPr>
          <w:rFonts w:cstheme="minorHAnsi"/>
        </w:rPr>
        <w:t xml:space="preserve"> </w:t>
      </w:r>
      <w:r w:rsidR="00A357AB" w:rsidRPr="00240CF6">
        <w:rPr>
          <w:rFonts w:cstheme="minorHAnsi"/>
        </w:rPr>
        <w:t>Alternatively</w:t>
      </w:r>
      <w:r w:rsidR="00C66923">
        <w:rPr>
          <w:rFonts w:cstheme="minorHAnsi"/>
        </w:rPr>
        <w:t>,</w:t>
      </w:r>
      <w:r w:rsidR="00A357AB">
        <w:rPr>
          <w:rFonts w:cstheme="minorHAnsi"/>
        </w:rPr>
        <w:t xml:space="preserve"> the initial anomeric mixture </w:t>
      </w:r>
      <w:r w:rsidR="00F7170B">
        <w:rPr>
          <w:rFonts w:cstheme="minorHAnsi"/>
        </w:rPr>
        <w:t xml:space="preserve">of </w:t>
      </w:r>
      <w:r w:rsidR="00E70516">
        <w:rPr>
          <w:rFonts w:cstheme="minorHAnsi"/>
          <w:b/>
          <w:bCs/>
        </w:rPr>
        <w:t>10</w:t>
      </w:r>
      <w:r w:rsidR="00801A97">
        <w:rPr>
          <w:rFonts w:cstheme="minorHAnsi"/>
          <w:b/>
          <w:bCs/>
        </w:rPr>
        <w:t xml:space="preserve"> </w:t>
      </w:r>
      <w:r w:rsidR="00C66923">
        <w:rPr>
          <w:rFonts w:cstheme="minorHAnsi"/>
        </w:rPr>
        <w:t xml:space="preserve">could be </w:t>
      </w:r>
      <w:r w:rsidR="00A357AB">
        <w:rPr>
          <w:rFonts w:cstheme="minorHAnsi"/>
        </w:rPr>
        <w:t xml:space="preserve">deprotected and separated </w:t>
      </w:r>
      <w:r w:rsidR="00A357AB">
        <w:rPr>
          <w:rFonts w:cstheme="minorHAnsi"/>
          <w:i/>
          <w:iCs/>
        </w:rPr>
        <w:t>via</w:t>
      </w:r>
      <w:r w:rsidR="00A357AB">
        <w:rPr>
          <w:rFonts w:cstheme="minorHAnsi"/>
        </w:rPr>
        <w:t xml:space="preserve"> preparative HPLC</w:t>
      </w:r>
      <w:r w:rsidR="00F7170B">
        <w:rPr>
          <w:rFonts w:cstheme="minorHAnsi"/>
        </w:rPr>
        <w:t>,</w:t>
      </w:r>
      <w:r w:rsidR="00C66923">
        <w:rPr>
          <w:rFonts w:cstheme="minorHAnsi"/>
        </w:rPr>
        <w:t xml:space="preserve"> but this </w:t>
      </w:r>
      <w:r w:rsidR="00F7170B">
        <w:rPr>
          <w:rFonts w:cstheme="minorHAnsi"/>
        </w:rPr>
        <w:t xml:space="preserve">approach required </w:t>
      </w:r>
      <w:r w:rsidR="004F1B57">
        <w:rPr>
          <w:rFonts w:cstheme="minorHAnsi"/>
        </w:rPr>
        <w:t>several</w:t>
      </w:r>
      <w:r w:rsidR="00F7170B">
        <w:rPr>
          <w:rFonts w:cstheme="minorHAnsi"/>
        </w:rPr>
        <w:t xml:space="preserve"> rounds of </w:t>
      </w:r>
      <w:r w:rsidR="00F7170B" w:rsidRPr="008E587A">
        <w:rPr>
          <w:rFonts w:cstheme="minorHAnsi"/>
          <w:color w:val="000000" w:themeColor="text1"/>
        </w:rPr>
        <w:t>purification to deliver acceptable anomeric purity</w:t>
      </w:r>
      <w:r w:rsidR="001F3B37">
        <w:rPr>
          <w:rFonts w:cstheme="minorHAnsi"/>
          <w:color w:val="000000" w:themeColor="text1"/>
        </w:rPr>
        <w:t xml:space="preserve"> and </w:t>
      </w:r>
      <w:r w:rsidR="007C3A8C">
        <w:rPr>
          <w:rFonts w:cstheme="minorHAnsi"/>
          <w:color w:val="000000" w:themeColor="text1"/>
        </w:rPr>
        <w:t xml:space="preserve">the prior </w:t>
      </w:r>
      <w:r w:rsidR="001F3B37">
        <w:rPr>
          <w:rFonts w:cstheme="minorHAnsi"/>
          <w:color w:val="000000" w:themeColor="text1"/>
        </w:rPr>
        <w:t xml:space="preserve">fractional precipitation </w:t>
      </w:r>
      <w:r w:rsidR="00DB5369">
        <w:rPr>
          <w:rFonts w:cstheme="minorHAnsi"/>
          <w:color w:val="000000" w:themeColor="text1"/>
        </w:rPr>
        <w:t>was favoured.</w:t>
      </w:r>
    </w:p>
    <w:p w14:paraId="64B723B3" w14:textId="6FE326D6" w:rsidR="005B420C" w:rsidRPr="008E587A" w:rsidRDefault="00A86276" w:rsidP="00A86276">
      <w:pPr>
        <w:spacing w:after="0"/>
        <w:ind w:firstLine="720"/>
        <w:jc w:val="both"/>
        <w:rPr>
          <w:rFonts w:cstheme="minorHAnsi"/>
          <w:color w:val="000000" w:themeColor="text1"/>
        </w:rPr>
      </w:pPr>
      <w:r w:rsidRPr="001D424C">
        <w:rPr>
          <w:rFonts w:cstheme="minorHAnsi"/>
          <w:noProof/>
          <w:color w:val="4472C4" w:themeColor="accent1"/>
        </w:rPr>
        <w:drawing>
          <wp:anchor distT="0" distB="0" distL="114300" distR="114300" simplePos="0" relativeHeight="251660288" behindDoc="0" locked="0" layoutInCell="1" allowOverlap="1" wp14:anchorId="58AD9C59" wp14:editId="5B5BFAC6">
            <wp:simplePos x="0" y="0"/>
            <wp:positionH relativeFrom="column">
              <wp:posOffset>1511559</wp:posOffset>
            </wp:positionH>
            <wp:positionV relativeFrom="paragraph">
              <wp:posOffset>1817901</wp:posOffset>
            </wp:positionV>
            <wp:extent cx="2680335" cy="1216376"/>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2680335" cy="1216376"/>
                    </a:xfrm>
                    <a:prstGeom prst="rect">
                      <a:avLst/>
                    </a:prstGeom>
                  </pic:spPr>
                </pic:pic>
              </a:graphicData>
            </a:graphic>
            <wp14:sizeRelH relativeFrom="page">
              <wp14:pctWidth>0</wp14:pctWidth>
            </wp14:sizeRelH>
            <wp14:sizeRelV relativeFrom="page">
              <wp14:pctHeight>0</wp14:pctHeight>
            </wp14:sizeRelV>
          </wp:anchor>
        </w:drawing>
      </w:r>
      <w:r w:rsidR="00F7170B" w:rsidRPr="008E587A">
        <w:rPr>
          <w:color w:val="000000" w:themeColor="text1"/>
        </w:rPr>
        <w:t>Finally, a s</w:t>
      </w:r>
      <w:r w:rsidR="006743ED" w:rsidRPr="008E587A">
        <w:rPr>
          <w:color w:val="000000" w:themeColor="text1"/>
        </w:rPr>
        <w:t xml:space="preserve">ynthesis of the phosphoramidate </w:t>
      </w:r>
      <w:r w:rsidR="007C3A8C">
        <w:rPr>
          <w:color w:val="000000" w:themeColor="text1"/>
        </w:rPr>
        <w:t>P</w:t>
      </w:r>
      <w:r w:rsidR="00F7170B" w:rsidRPr="008E587A">
        <w:rPr>
          <w:color w:val="000000" w:themeColor="text1"/>
        </w:rPr>
        <w:t>roTide form</w:t>
      </w:r>
      <w:r w:rsidR="006743ED" w:rsidRPr="008E587A">
        <w:rPr>
          <w:color w:val="000000" w:themeColor="text1"/>
        </w:rPr>
        <w:t xml:space="preserve"> of </w:t>
      </w:r>
      <w:r w:rsidR="00801A97">
        <w:rPr>
          <w:b/>
          <w:bCs/>
          <w:color w:val="000000" w:themeColor="text1"/>
        </w:rPr>
        <w:t>9</w:t>
      </w:r>
      <w:r w:rsidR="00F7170B" w:rsidRPr="008E587A">
        <w:rPr>
          <w:b/>
          <w:bCs/>
          <w:color w:val="000000" w:themeColor="text1"/>
        </w:rPr>
        <w:t>-</w:t>
      </w:r>
      <w:r w:rsidR="006743ED" w:rsidRPr="008E587A">
        <w:rPr>
          <w:rFonts w:cstheme="minorHAnsi"/>
          <w:b/>
          <w:bCs/>
          <w:color w:val="000000" w:themeColor="text1"/>
        </w:rPr>
        <w:t xml:space="preserve">β </w:t>
      </w:r>
      <w:r w:rsidR="006743ED" w:rsidRPr="008E587A">
        <w:rPr>
          <w:rFonts w:cstheme="minorHAnsi"/>
          <w:color w:val="000000" w:themeColor="text1"/>
        </w:rPr>
        <w:t xml:space="preserve">was </w:t>
      </w:r>
      <w:r w:rsidR="00F7170B" w:rsidRPr="008E587A">
        <w:rPr>
          <w:rFonts w:cstheme="minorHAnsi"/>
          <w:color w:val="000000" w:themeColor="text1"/>
        </w:rPr>
        <w:t>completed</w:t>
      </w:r>
      <w:r w:rsidR="001D424C" w:rsidRPr="008E587A">
        <w:rPr>
          <w:rFonts w:cstheme="minorHAnsi"/>
          <w:color w:val="000000" w:themeColor="text1"/>
        </w:rPr>
        <w:t xml:space="preserve"> in order to enable direct comparison to the</w:t>
      </w:r>
      <w:r w:rsidR="00135679" w:rsidRPr="00135679">
        <w:rPr>
          <w:rFonts w:cstheme="minorHAnsi"/>
          <w:color w:val="000000" w:themeColor="text1"/>
        </w:rPr>
        <w:t xml:space="preserve"> </w:t>
      </w:r>
      <w:r w:rsidR="00135679">
        <w:rPr>
          <w:rFonts w:cstheme="minorHAnsi"/>
          <w:color w:val="000000" w:themeColor="text1"/>
        </w:rPr>
        <w:t xml:space="preserve">HCV </w:t>
      </w:r>
      <w:r w:rsidR="00135679" w:rsidRPr="008E587A">
        <w:rPr>
          <w:rFonts w:cstheme="minorHAnsi"/>
          <w:color w:val="000000" w:themeColor="text1"/>
        </w:rPr>
        <w:t>nucleoside analogue</w:t>
      </w:r>
      <w:r w:rsidR="00135679">
        <w:rPr>
          <w:rFonts w:cstheme="minorHAnsi"/>
          <w:color w:val="000000" w:themeColor="text1"/>
        </w:rPr>
        <w:t xml:space="preserve"> </w:t>
      </w:r>
      <w:r w:rsidR="001D424C" w:rsidRPr="008E587A">
        <w:rPr>
          <w:rFonts w:cstheme="minorHAnsi"/>
          <w:color w:val="000000" w:themeColor="text1"/>
        </w:rPr>
        <w:t xml:space="preserve">drug </w:t>
      </w:r>
      <w:r w:rsidR="007C3A8C">
        <w:rPr>
          <w:rFonts w:cstheme="minorHAnsi"/>
          <w:color w:val="000000" w:themeColor="text1"/>
        </w:rPr>
        <w:t>S</w:t>
      </w:r>
      <w:r w:rsidR="001D424C" w:rsidRPr="008E587A">
        <w:rPr>
          <w:rFonts w:cstheme="minorHAnsi"/>
          <w:color w:val="000000" w:themeColor="text1"/>
        </w:rPr>
        <w:t>ofosbuvir</w:t>
      </w:r>
      <w:r w:rsidR="00216B99">
        <w:rPr>
          <w:rFonts w:cstheme="minorHAnsi"/>
          <w:color w:val="000000" w:themeColor="text1"/>
        </w:rPr>
        <w:t xml:space="preserve">, which contains </w:t>
      </w:r>
      <w:r w:rsidR="003B6C21">
        <w:rPr>
          <w:rFonts w:cstheme="minorHAnsi"/>
          <w:color w:val="000000" w:themeColor="text1"/>
        </w:rPr>
        <w:t xml:space="preserve">a </w:t>
      </w:r>
      <w:r w:rsidR="00216B99">
        <w:rPr>
          <w:rFonts w:cstheme="minorHAnsi"/>
          <w:color w:val="000000" w:themeColor="text1"/>
        </w:rPr>
        <w:t>2’-</w:t>
      </w:r>
      <w:r w:rsidR="00216B99" w:rsidRPr="00246BC0">
        <w:rPr>
          <w:rFonts w:ascii="Symbol" w:hAnsi="Symbol" w:cstheme="minorHAnsi"/>
          <w:color w:val="000000" w:themeColor="text1"/>
        </w:rPr>
        <w:t>b</w:t>
      </w:r>
      <w:r w:rsidR="00216B99">
        <w:rPr>
          <w:rFonts w:cstheme="minorHAnsi"/>
          <w:color w:val="000000" w:themeColor="text1"/>
        </w:rPr>
        <w:t>-Me-</w:t>
      </w:r>
      <w:r w:rsidR="00216B99">
        <w:rPr>
          <w:rFonts w:cstheme="minorHAnsi"/>
          <w:color w:val="000000" w:themeColor="text1"/>
        </w:rPr>
        <w:lastRenderedPageBreak/>
        <w:t xml:space="preserve">substituent and phosphoramidate modifications as </w:t>
      </w:r>
      <w:r w:rsidR="003B6C21">
        <w:rPr>
          <w:rFonts w:cstheme="minorHAnsi"/>
          <w:color w:val="000000" w:themeColor="text1"/>
        </w:rPr>
        <w:t>integral elements of its scaffold</w:t>
      </w:r>
      <w:r w:rsidR="00330A47" w:rsidRPr="008E587A">
        <w:rPr>
          <w:rFonts w:cstheme="minorHAnsi"/>
          <w:color w:val="000000" w:themeColor="text1"/>
        </w:rPr>
        <w:t xml:space="preserve">. </w:t>
      </w:r>
      <w:r w:rsidR="00330A47" w:rsidRPr="008E587A">
        <w:rPr>
          <w:color w:val="000000" w:themeColor="text1"/>
        </w:rPr>
        <w:t xml:space="preserve">Treatment of </w:t>
      </w:r>
      <w:r w:rsidR="00311B23">
        <w:rPr>
          <w:color w:val="000000" w:themeColor="text1"/>
        </w:rPr>
        <w:t xml:space="preserve">nucleoside </w:t>
      </w:r>
      <w:r w:rsidR="00801A97">
        <w:rPr>
          <w:b/>
          <w:bCs/>
          <w:color w:val="000000" w:themeColor="text1"/>
        </w:rPr>
        <w:t>9</w:t>
      </w:r>
      <w:r w:rsidR="00F7170B" w:rsidRPr="008E587A">
        <w:rPr>
          <w:b/>
          <w:bCs/>
          <w:color w:val="000000" w:themeColor="text1"/>
        </w:rPr>
        <w:t>-</w:t>
      </w:r>
      <w:r w:rsidR="00330A47" w:rsidRPr="008E587A">
        <w:rPr>
          <w:rFonts w:cstheme="minorHAnsi"/>
          <w:b/>
          <w:bCs/>
          <w:color w:val="000000" w:themeColor="text1"/>
        </w:rPr>
        <w:t>β</w:t>
      </w:r>
      <w:r w:rsidR="00330A47" w:rsidRPr="008E587A">
        <w:rPr>
          <w:color w:val="000000" w:themeColor="text1"/>
        </w:rPr>
        <w:t xml:space="preserve"> with </w:t>
      </w:r>
      <w:r w:rsidR="00330A47" w:rsidRPr="008E587A">
        <w:rPr>
          <w:i/>
          <w:iCs/>
          <w:color w:val="000000" w:themeColor="text1"/>
          <w:vertAlign w:val="superscript"/>
        </w:rPr>
        <w:t>t</w:t>
      </w:r>
      <w:r w:rsidR="00330A47" w:rsidRPr="008E587A">
        <w:rPr>
          <w:color w:val="000000" w:themeColor="text1"/>
        </w:rPr>
        <w:t>BuMgCl</w:t>
      </w:r>
      <w:r w:rsidR="00F7170B" w:rsidRPr="008E587A">
        <w:rPr>
          <w:color w:val="000000" w:themeColor="text1"/>
        </w:rPr>
        <w:t>,</w:t>
      </w:r>
      <w:r w:rsidR="00330A47" w:rsidRPr="008E587A">
        <w:rPr>
          <w:color w:val="000000" w:themeColor="text1"/>
        </w:rPr>
        <w:t xml:space="preserve"> followed by addition of </w:t>
      </w:r>
      <w:r w:rsidR="001D424C" w:rsidRPr="008E587A">
        <w:rPr>
          <w:color w:val="000000" w:themeColor="text1"/>
        </w:rPr>
        <w:t xml:space="preserve">the </w:t>
      </w:r>
      <w:r w:rsidR="00F7170B" w:rsidRPr="008E587A">
        <w:rPr>
          <w:color w:val="000000" w:themeColor="text1"/>
        </w:rPr>
        <w:t>commercially available</w:t>
      </w:r>
      <w:r w:rsidR="001D424C" w:rsidRPr="008E587A">
        <w:rPr>
          <w:color w:val="000000" w:themeColor="text1"/>
        </w:rPr>
        <w:t xml:space="preserve"> pentafluorophenyl phosphoramidate reagent, </w:t>
      </w:r>
      <w:r w:rsidR="00330A47" w:rsidRPr="008E587A">
        <w:rPr>
          <w:color w:val="000000" w:themeColor="text1"/>
        </w:rPr>
        <w:t xml:space="preserve">furnished </w:t>
      </w:r>
      <w:r w:rsidR="00801A97">
        <w:rPr>
          <w:b/>
          <w:bCs/>
          <w:color w:val="000000" w:themeColor="text1"/>
        </w:rPr>
        <w:t>12</w:t>
      </w:r>
      <w:r w:rsidR="006743ED" w:rsidRPr="008E587A">
        <w:rPr>
          <w:color w:val="000000" w:themeColor="text1"/>
        </w:rPr>
        <w:t xml:space="preserve"> </w:t>
      </w:r>
      <w:r>
        <w:rPr>
          <w:color w:val="000000" w:themeColor="text1"/>
        </w:rPr>
        <w:t xml:space="preserve">as a single diastereoisomer </w:t>
      </w:r>
      <w:r w:rsidR="006743ED" w:rsidRPr="00A569D1">
        <w:rPr>
          <w:color w:val="000000" w:themeColor="text1"/>
        </w:rPr>
        <w:t>(</w:t>
      </w:r>
      <w:r w:rsidRPr="00E43091">
        <w:rPr>
          <w:color w:val="000000"/>
          <w:vertAlign w:val="superscript"/>
        </w:rPr>
        <w:t>31</w:t>
      </w:r>
      <w:r w:rsidRPr="00E43091">
        <w:rPr>
          <w:color w:val="000000"/>
        </w:rPr>
        <w:t xml:space="preserve">P NMR </w:t>
      </w:r>
      <w:r>
        <w:rPr>
          <w:color w:val="000000"/>
        </w:rPr>
        <w:t>for</w:t>
      </w:r>
      <w:r w:rsidRPr="00E43091">
        <w:rPr>
          <w:color w:val="000000"/>
        </w:rPr>
        <w:t xml:space="preserve"> </w:t>
      </w:r>
      <w:r w:rsidRPr="00E43091">
        <w:rPr>
          <w:b/>
          <w:bCs/>
          <w:color w:val="000000"/>
        </w:rPr>
        <w:t>12</w:t>
      </w:r>
      <w:r w:rsidR="00510F5E" w:rsidRPr="001B1AD9">
        <w:rPr>
          <w:color w:val="000000"/>
        </w:rPr>
        <w:t>:</w:t>
      </w:r>
      <w:r w:rsidRPr="00E43091">
        <w:rPr>
          <w:color w:val="000000"/>
        </w:rPr>
        <w:t xml:space="preserve"> </w:t>
      </w:r>
      <w:r>
        <w:rPr>
          <w:color w:val="000000"/>
        </w:rPr>
        <w:t xml:space="preserve">singlet </w:t>
      </w:r>
      <w:r w:rsidRPr="00E43091">
        <w:rPr>
          <w:color w:val="000000"/>
        </w:rPr>
        <w:t>at δ</w:t>
      </w:r>
      <w:r w:rsidRPr="00E43091">
        <w:rPr>
          <w:color w:val="000000"/>
          <w:vertAlign w:val="subscript"/>
        </w:rPr>
        <w:t>P</w:t>
      </w:r>
      <w:r w:rsidRPr="00E43091">
        <w:rPr>
          <w:color w:val="000000"/>
        </w:rPr>
        <w:t xml:space="preserve"> 3.81</w:t>
      </w:r>
      <w:r>
        <w:rPr>
          <w:color w:val="000000"/>
        </w:rPr>
        <w:t xml:space="preserve"> ppm, </w:t>
      </w:r>
      <w:r w:rsidR="00F82682" w:rsidRPr="00A569D1">
        <w:rPr>
          <w:color w:val="000000" w:themeColor="text1"/>
        </w:rPr>
        <w:t xml:space="preserve">Scheme </w:t>
      </w:r>
      <w:r w:rsidR="004F1B57" w:rsidRPr="00A569D1">
        <w:rPr>
          <w:color w:val="000000" w:themeColor="text1"/>
        </w:rPr>
        <w:t>3</w:t>
      </w:r>
      <w:r w:rsidR="006743ED" w:rsidRPr="00A569D1">
        <w:rPr>
          <w:color w:val="000000" w:themeColor="text1"/>
        </w:rPr>
        <w:t>).</w:t>
      </w:r>
      <w:r w:rsidR="006743ED" w:rsidRPr="008E587A">
        <w:rPr>
          <w:color w:val="000000" w:themeColor="text1"/>
        </w:rPr>
        <w:t xml:space="preserve"> Solubility of </w:t>
      </w:r>
      <w:r w:rsidR="00801A97">
        <w:rPr>
          <w:b/>
          <w:bCs/>
          <w:color w:val="000000" w:themeColor="text1"/>
        </w:rPr>
        <w:t>9</w:t>
      </w:r>
      <w:r w:rsidR="005B420C" w:rsidRPr="008E587A">
        <w:rPr>
          <w:b/>
          <w:bCs/>
          <w:color w:val="000000" w:themeColor="text1"/>
        </w:rPr>
        <w:t>-</w:t>
      </w:r>
      <w:r w:rsidR="006743ED" w:rsidRPr="008E587A">
        <w:rPr>
          <w:rFonts w:cstheme="minorHAnsi"/>
          <w:b/>
          <w:bCs/>
          <w:color w:val="000000" w:themeColor="text1"/>
        </w:rPr>
        <w:t>β</w:t>
      </w:r>
      <w:r w:rsidR="006743ED" w:rsidRPr="008E587A">
        <w:rPr>
          <w:color w:val="000000" w:themeColor="text1"/>
        </w:rPr>
        <w:t xml:space="preserve"> </w:t>
      </w:r>
      <w:r w:rsidR="006743ED" w:rsidRPr="008E587A">
        <w:rPr>
          <w:rFonts w:cstheme="minorHAnsi"/>
          <w:color w:val="000000" w:themeColor="text1"/>
        </w:rPr>
        <w:t xml:space="preserve">in THF was </w:t>
      </w:r>
      <w:r w:rsidR="005B420C" w:rsidRPr="008E587A">
        <w:rPr>
          <w:rFonts w:cstheme="minorHAnsi"/>
          <w:color w:val="000000" w:themeColor="text1"/>
        </w:rPr>
        <w:t>low</w:t>
      </w:r>
      <w:r w:rsidR="006743ED" w:rsidRPr="008E587A">
        <w:rPr>
          <w:rFonts w:cstheme="minorHAnsi"/>
          <w:color w:val="000000" w:themeColor="text1"/>
        </w:rPr>
        <w:t>, and significant quantitie</w:t>
      </w:r>
      <w:r w:rsidR="005B420C" w:rsidRPr="008E587A">
        <w:rPr>
          <w:rFonts w:cstheme="minorHAnsi"/>
          <w:color w:val="000000" w:themeColor="text1"/>
        </w:rPr>
        <w:t>s (63%)</w:t>
      </w:r>
      <w:r w:rsidR="006743ED" w:rsidRPr="008E587A">
        <w:rPr>
          <w:rFonts w:cstheme="minorHAnsi"/>
          <w:color w:val="000000" w:themeColor="text1"/>
        </w:rPr>
        <w:t xml:space="preserve"> of </w:t>
      </w:r>
      <w:r w:rsidR="00801A97">
        <w:rPr>
          <w:b/>
          <w:bCs/>
          <w:color w:val="000000" w:themeColor="text1"/>
        </w:rPr>
        <w:t>9</w:t>
      </w:r>
      <w:r w:rsidR="005B420C" w:rsidRPr="008E587A">
        <w:rPr>
          <w:b/>
          <w:bCs/>
          <w:color w:val="000000" w:themeColor="text1"/>
        </w:rPr>
        <w:t>-</w:t>
      </w:r>
      <w:r w:rsidR="006743ED" w:rsidRPr="008E587A">
        <w:rPr>
          <w:rFonts w:cstheme="minorHAnsi"/>
          <w:b/>
          <w:bCs/>
          <w:color w:val="000000" w:themeColor="text1"/>
        </w:rPr>
        <w:t xml:space="preserve">β </w:t>
      </w:r>
      <w:r w:rsidR="006743ED" w:rsidRPr="008E587A">
        <w:rPr>
          <w:rFonts w:cstheme="minorHAnsi"/>
          <w:color w:val="000000" w:themeColor="text1"/>
        </w:rPr>
        <w:t>w</w:t>
      </w:r>
      <w:r w:rsidR="003055C3" w:rsidRPr="008E587A">
        <w:rPr>
          <w:rFonts w:cstheme="minorHAnsi"/>
          <w:color w:val="000000" w:themeColor="text1"/>
        </w:rPr>
        <w:t xml:space="preserve">ere recovered </w:t>
      </w:r>
      <w:r w:rsidR="005B420C" w:rsidRPr="008E587A">
        <w:rPr>
          <w:rFonts w:cstheme="minorHAnsi"/>
          <w:color w:val="000000" w:themeColor="text1"/>
        </w:rPr>
        <w:t>from the reaction mixture</w:t>
      </w:r>
      <w:r w:rsidR="003055C3" w:rsidRPr="008E587A">
        <w:rPr>
          <w:rFonts w:cstheme="minorHAnsi"/>
          <w:color w:val="000000" w:themeColor="text1"/>
        </w:rPr>
        <w:t xml:space="preserve">. </w:t>
      </w:r>
      <w:r w:rsidR="005B420C" w:rsidRPr="008E587A">
        <w:rPr>
          <w:rFonts w:cstheme="minorHAnsi"/>
          <w:color w:val="000000" w:themeColor="text1"/>
        </w:rPr>
        <w:t xml:space="preserve">Exploration of alternative solvents </w:t>
      </w:r>
      <w:r w:rsidR="00332C0E">
        <w:rPr>
          <w:rFonts w:cstheme="minorHAnsi"/>
          <w:color w:val="000000" w:themeColor="text1"/>
        </w:rPr>
        <w:t>(</w:t>
      </w:r>
      <w:r w:rsidR="005B420C" w:rsidRPr="008E587A">
        <w:rPr>
          <w:rFonts w:cstheme="minorHAnsi"/>
          <w:color w:val="000000" w:themeColor="text1"/>
        </w:rPr>
        <w:t xml:space="preserve">DMF </w:t>
      </w:r>
      <w:r w:rsidR="00332C0E">
        <w:rPr>
          <w:rFonts w:cstheme="minorHAnsi"/>
          <w:color w:val="000000" w:themeColor="text1"/>
        </w:rPr>
        <w:t>or</w:t>
      </w:r>
      <w:r w:rsidR="005B420C" w:rsidRPr="008E587A">
        <w:rPr>
          <w:rFonts w:cstheme="minorHAnsi"/>
          <w:color w:val="000000" w:themeColor="text1"/>
        </w:rPr>
        <w:t xml:space="preserve"> 1,4-dioxane</w:t>
      </w:r>
      <w:r w:rsidR="00332C0E">
        <w:rPr>
          <w:rFonts w:cstheme="minorHAnsi"/>
          <w:color w:val="000000" w:themeColor="text1"/>
        </w:rPr>
        <w:t>)</w:t>
      </w:r>
      <w:r w:rsidR="005B420C" w:rsidRPr="008E587A">
        <w:rPr>
          <w:rFonts w:cstheme="minorHAnsi"/>
          <w:color w:val="000000" w:themeColor="text1"/>
        </w:rPr>
        <w:t xml:space="preserve"> proved fruitless, with no reaction </w:t>
      </w:r>
      <w:r w:rsidR="008E587A" w:rsidRPr="008E587A">
        <w:rPr>
          <w:rFonts w:cstheme="minorHAnsi"/>
          <w:color w:val="000000" w:themeColor="text1"/>
        </w:rPr>
        <w:t xml:space="preserve">being </w:t>
      </w:r>
      <w:r w:rsidR="005B420C" w:rsidRPr="008E587A">
        <w:rPr>
          <w:rFonts w:cstheme="minorHAnsi"/>
          <w:color w:val="000000" w:themeColor="text1"/>
        </w:rPr>
        <w:t>observed. F</w:t>
      </w:r>
      <w:r w:rsidR="001A04D9" w:rsidRPr="008E587A">
        <w:rPr>
          <w:rFonts w:cstheme="minorHAnsi"/>
          <w:color w:val="000000" w:themeColor="text1"/>
        </w:rPr>
        <w:t xml:space="preserve">ollowing </w:t>
      </w:r>
      <w:r w:rsidR="008E587A" w:rsidRPr="008E587A">
        <w:rPr>
          <w:rFonts w:cstheme="minorHAnsi"/>
          <w:color w:val="000000" w:themeColor="text1"/>
        </w:rPr>
        <w:t xml:space="preserve">an </w:t>
      </w:r>
      <w:r w:rsidR="001A04D9" w:rsidRPr="008E587A">
        <w:rPr>
          <w:rFonts w:cstheme="minorHAnsi"/>
          <w:color w:val="000000" w:themeColor="text1"/>
        </w:rPr>
        <w:t>initial</w:t>
      </w:r>
      <w:r w:rsidR="006743ED" w:rsidRPr="008E587A">
        <w:rPr>
          <w:rFonts w:cstheme="minorHAnsi"/>
          <w:color w:val="000000" w:themeColor="text1"/>
        </w:rPr>
        <w:t xml:space="preserve"> purification </w:t>
      </w:r>
      <w:r w:rsidR="008E587A" w:rsidRPr="008E587A">
        <w:rPr>
          <w:rFonts w:cstheme="minorHAnsi"/>
          <w:color w:val="000000" w:themeColor="text1"/>
        </w:rPr>
        <w:t xml:space="preserve">of crude </w:t>
      </w:r>
      <w:r w:rsidR="00801A97">
        <w:rPr>
          <w:rFonts w:cstheme="minorHAnsi"/>
          <w:b/>
          <w:bCs/>
          <w:color w:val="000000" w:themeColor="text1"/>
        </w:rPr>
        <w:t>12</w:t>
      </w:r>
      <w:r w:rsidR="008E587A" w:rsidRPr="008E587A">
        <w:rPr>
          <w:rFonts w:cstheme="minorHAnsi"/>
          <w:color w:val="000000" w:themeColor="text1"/>
        </w:rPr>
        <w:t xml:space="preserve"> </w:t>
      </w:r>
      <w:r w:rsidR="006743ED" w:rsidRPr="008E587A">
        <w:rPr>
          <w:rFonts w:cstheme="minorHAnsi"/>
          <w:i/>
          <w:iCs/>
          <w:color w:val="000000" w:themeColor="text1"/>
        </w:rPr>
        <w:t>via</w:t>
      </w:r>
      <w:r w:rsidR="006743ED" w:rsidRPr="008E587A">
        <w:rPr>
          <w:rFonts w:cstheme="minorHAnsi"/>
          <w:color w:val="000000" w:themeColor="text1"/>
        </w:rPr>
        <w:t xml:space="preserve"> flash column chromatography, an analytically pure sample was obtained in 18% </w:t>
      </w:r>
      <w:r w:rsidR="001027CD">
        <w:rPr>
          <w:rFonts w:cstheme="minorHAnsi"/>
          <w:color w:val="000000" w:themeColor="text1"/>
        </w:rPr>
        <w:t xml:space="preserve">overall </w:t>
      </w:r>
      <w:r w:rsidR="006743ED" w:rsidRPr="008E587A">
        <w:rPr>
          <w:rFonts w:cstheme="minorHAnsi"/>
          <w:color w:val="000000" w:themeColor="text1"/>
        </w:rPr>
        <w:t>yield</w:t>
      </w:r>
      <w:r w:rsidR="001027CD">
        <w:rPr>
          <w:rFonts w:cstheme="minorHAnsi"/>
          <w:color w:val="000000" w:themeColor="text1"/>
        </w:rPr>
        <w:t>,</w:t>
      </w:r>
      <w:r w:rsidR="006743ED" w:rsidRPr="008E587A">
        <w:rPr>
          <w:rFonts w:cstheme="minorHAnsi"/>
          <w:color w:val="000000" w:themeColor="text1"/>
        </w:rPr>
        <w:t xml:space="preserve"> </w:t>
      </w:r>
      <w:r w:rsidR="005B420C" w:rsidRPr="008E587A">
        <w:rPr>
          <w:rFonts w:cstheme="minorHAnsi"/>
          <w:color w:val="000000" w:themeColor="text1"/>
        </w:rPr>
        <w:t>following</w:t>
      </w:r>
      <w:r w:rsidR="006743ED" w:rsidRPr="008E587A">
        <w:rPr>
          <w:rFonts w:cstheme="minorHAnsi"/>
          <w:color w:val="000000" w:themeColor="text1"/>
        </w:rPr>
        <w:t xml:space="preserve"> preparative </w:t>
      </w:r>
      <w:r w:rsidR="001B1AD9" w:rsidRPr="00A711D6">
        <w:rPr>
          <w:rFonts w:cstheme="minorHAnsi"/>
          <w:noProof/>
          <w:color w:val="4472C4" w:themeColor="accent1"/>
        </w:rPr>
        <w:drawing>
          <wp:anchor distT="0" distB="0" distL="114300" distR="114300" simplePos="0" relativeHeight="251664384" behindDoc="0" locked="0" layoutInCell="1" allowOverlap="1" wp14:anchorId="027CCBEE" wp14:editId="40B2F808">
            <wp:simplePos x="0" y="0"/>
            <wp:positionH relativeFrom="column">
              <wp:posOffset>1362075</wp:posOffset>
            </wp:positionH>
            <wp:positionV relativeFrom="paragraph">
              <wp:posOffset>1317682</wp:posOffset>
            </wp:positionV>
            <wp:extent cx="3272400" cy="11772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3272400" cy="1177200"/>
                    </a:xfrm>
                    <a:prstGeom prst="rect">
                      <a:avLst/>
                    </a:prstGeom>
                  </pic:spPr>
                </pic:pic>
              </a:graphicData>
            </a:graphic>
            <wp14:sizeRelH relativeFrom="page">
              <wp14:pctWidth>0</wp14:pctWidth>
            </wp14:sizeRelH>
            <wp14:sizeRelV relativeFrom="page">
              <wp14:pctHeight>0</wp14:pctHeight>
            </wp14:sizeRelV>
          </wp:anchor>
        </w:drawing>
      </w:r>
      <w:r w:rsidR="006743ED" w:rsidRPr="008E587A">
        <w:rPr>
          <w:rFonts w:cstheme="minorHAnsi"/>
          <w:color w:val="000000" w:themeColor="text1"/>
        </w:rPr>
        <w:t>HPLC</w:t>
      </w:r>
      <w:r w:rsidR="00263C9C" w:rsidRPr="008E587A">
        <w:rPr>
          <w:rFonts w:cstheme="minorHAnsi"/>
          <w:color w:val="000000" w:themeColor="text1"/>
        </w:rPr>
        <w:t>.</w:t>
      </w:r>
      <w:r w:rsidR="005B420C" w:rsidRPr="008E587A">
        <w:rPr>
          <w:rFonts w:cstheme="minorHAnsi"/>
          <w:color w:val="000000" w:themeColor="text1"/>
        </w:rPr>
        <w:t xml:space="preserve"> </w:t>
      </w:r>
    </w:p>
    <w:p w14:paraId="76FED8E0" w14:textId="5EA465D4" w:rsidR="001027CD" w:rsidRDefault="001027CD" w:rsidP="001B1AD9">
      <w:pPr>
        <w:ind w:firstLine="720"/>
        <w:jc w:val="both"/>
        <w:rPr>
          <w:rFonts w:cstheme="minorHAnsi"/>
          <w:b/>
          <w:bCs/>
          <w:color w:val="000000"/>
          <w:sz w:val="20"/>
          <w:szCs w:val="20"/>
        </w:rPr>
      </w:pPr>
    </w:p>
    <w:p w14:paraId="2655557B" w14:textId="77777777" w:rsidR="00A711D6" w:rsidRDefault="00A711D6" w:rsidP="00823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1D33F3C3" w14:textId="77777777" w:rsidR="00A711D6" w:rsidRDefault="00A711D6" w:rsidP="00823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47615E0A" w14:textId="77777777" w:rsidR="00A711D6" w:rsidRDefault="00A711D6" w:rsidP="00823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53742F9D" w14:textId="77777777" w:rsidR="00A711D6" w:rsidRDefault="00A711D6" w:rsidP="00823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1087A9F8" w14:textId="77777777" w:rsidR="00A711D6" w:rsidRDefault="00A711D6" w:rsidP="00823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bCs/>
          <w:color w:val="000000"/>
          <w:sz w:val="20"/>
          <w:szCs w:val="20"/>
        </w:rPr>
      </w:pPr>
    </w:p>
    <w:p w14:paraId="39E9087C" w14:textId="51F2BB6B" w:rsidR="00775D06" w:rsidRDefault="001D424C" w:rsidP="00823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color w:val="000000"/>
          <w:sz w:val="20"/>
          <w:szCs w:val="20"/>
        </w:rPr>
      </w:pPr>
      <w:r w:rsidRPr="00A569D1">
        <w:rPr>
          <w:rFonts w:cstheme="minorHAnsi"/>
          <w:b/>
          <w:bCs/>
          <w:color w:val="000000"/>
          <w:sz w:val="20"/>
          <w:szCs w:val="20"/>
        </w:rPr>
        <w:t xml:space="preserve">Scheme </w:t>
      </w:r>
      <w:r w:rsidR="005E003B" w:rsidRPr="00A569D1">
        <w:rPr>
          <w:rFonts w:cstheme="minorHAnsi"/>
          <w:b/>
          <w:bCs/>
          <w:color w:val="000000"/>
          <w:sz w:val="20"/>
          <w:szCs w:val="20"/>
        </w:rPr>
        <w:t>3</w:t>
      </w:r>
      <w:r w:rsidRPr="00A569D1">
        <w:rPr>
          <w:rFonts w:cstheme="minorHAnsi"/>
          <w:b/>
          <w:bCs/>
          <w:color w:val="000000"/>
          <w:sz w:val="20"/>
          <w:szCs w:val="20"/>
        </w:rPr>
        <w:t>.</w:t>
      </w:r>
      <w:r w:rsidRPr="00A26A07">
        <w:rPr>
          <w:rFonts w:cstheme="minorHAnsi"/>
          <w:b/>
          <w:bCs/>
          <w:i/>
          <w:iCs/>
          <w:color w:val="000000"/>
          <w:sz w:val="20"/>
          <w:szCs w:val="20"/>
        </w:rPr>
        <w:t xml:space="preserve"> </w:t>
      </w:r>
      <w:r w:rsidRPr="00A26A07">
        <w:rPr>
          <w:rFonts w:cstheme="minorHAnsi"/>
          <w:color w:val="000000"/>
          <w:sz w:val="20"/>
          <w:szCs w:val="20"/>
        </w:rPr>
        <w:t xml:space="preserve">(a) </w:t>
      </w:r>
      <w:r w:rsidRPr="00A26A07">
        <w:rPr>
          <w:rFonts w:cstheme="minorHAnsi"/>
          <w:i/>
          <w:iCs/>
          <w:color w:val="000000"/>
          <w:position w:val="7"/>
          <w:sz w:val="15"/>
          <w:szCs w:val="15"/>
        </w:rPr>
        <w:t>t</w:t>
      </w:r>
      <w:r w:rsidRPr="00A26A07">
        <w:rPr>
          <w:rFonts w:cstheme="minorHAnsi"/>
          <w:color w:val="000000"/>
          <w:sz w:val="20"/>
          <w:szCs w:val="20"/>
        </w:rPr>
        <w:t xml:space="preserve">BuMgCl, </w:t>
      </w:r>
      <w:r w:rsidRPr="00F7170B">
        <w:rPr>
          <w:rFonts w:cstheme="minorHAnsi"/>
          <w:i/>
          <w:iCs/>
          <w:color w:val="000000"/>
          <w:sz w:val="20"/>
          <w:szCs w:val="20"/>
        </w:rPr>
        <w:t>N</w:t>
      </w:r>
      <w:r w:rsidRPr="00F7170B">
        <w:rPr>
          <w:rFonts w:cstheme="minorHAnsi"/>
          <w:color w:val="000000"/>
          <w:sz w:val="20"/>
          <w:szCs w:val="20"/>
        </w:rPr>
        <w:t>-[(</w:t>
      </w:r>
      <w:r w:rsidR="00A86276">
        <w:rPr>
          <w:rFonts w:cstheme="minorHAnsi"/>
          <w:i/>
          <w:iCs/>
          <w:color w:val="000000"/>
          <w:sz w:val="20"/>
          <w:szCs w:val="20"/>
        </w:rPr>
        <w:t>S</w:t>
      </w:r>
      <w:r w:rsidRPr="00F7170B">
        <w:rPr>
          <w:rFonts w:cstheme="minorHAnsi"/>
          <w:color w:val="000000"/>
          <w:sz w:val="20"/>
          <w:szCs w:val="20"/>
        </w:rPr>
        <w:t>)-(2,3,4,5,6-pentafluorophenoxy)-phenoxyphosphinyl]-1-methylethyl ester-</w:t>
      </w:r>
      <w:r w:rsidRPr="00F7170B">
        <w:rPr>
          <w:rFonts w:cs="Calibri (Body)"/>
          <w:smallCaps/>
          <w:color w:val="000000"/>
          <w:sz w:val="20"/>
          <w:szCs w:val="20"/>
        </w:rPr>
        <w:t>d</w:t>
      </w:r>
      <w:r w:rsidRPr="00F7170B">
        <w:rPr>
          <w:rFonts w:cstheme="minorHAnsi"/>
          <w:color w:val="000000"/>
          <w:sz w:val="20"/>
          <w:szCs w:val="20"/>
        </w:rPr>
        <w:t>-alanine</w:t>
      </w:r>
      <w:r>
        <w:rPr>
          <w:rFonts w:cstheme="minorHAnsi"/>
          <w:color w:val="000000"/>
          <w:sz w:val="20"/>
          <w:szCs w:val="20"/>
        </w:rPr>
        <w:t>,</w:t>
      </w:r>
      <w:r w:rsidRPr="00F7170B">
        <w:rPr>
          <w:rFonts w:cstheme="minorHAnsi"/>
          <w:color w:val="000000"/>
          <w:sz w:val="20"/>
          <w:szCs w:val="20"/>
        </w:rPr>
        <w:t xml:space="preserve"> </w:t>
      </w:r>
      <w:r w:rsidRPr="00A26A07">
        <w:rPr>
          <w:rFonts w:cstheme="minorHAnsi"/>
          <w:color w:val="000000"/>
          <w:sz w:val="20"/>
          <w:szCs w:val="20"/>
        </w:rPr>
        <w:t xml:space="preserve">THF, -20 °C to rt, 18%, 63% recovery of </w:t>
      </w:r>
      <w:r w:rsidR="00801A97">
        <w:rPr>
          <w:rFonts w:cstheme="minorHAnsi"/>
          <w:b/>
          <w:bCs/>
          <w:color w:val="000000"/>
          <w:sz w:val="20"/>
          <w:szCs w:val="20"/>
        </w:rPr>
        <w:t>9</w:t>
      </w:r>
      <w:r w:rsidRPr="00663B89">
        <w:rPr>
          <w:rFonts w:cstheme="minorHAnsi"/>
          <w:b/>
          <w:bCs/>
          <w:color w:val="000000"/>
          <w:sz w:val="20"/>
          <w:szCs w:val="20"/>
        </w:rPr>
        <w:t>-</w:t>
      </w:r>
      <w:r w:rsidRPr="00663B89">
        <w:rPr>
          <w:rFonts w:ascii="Symbol" w:hAnsi="Symbol" w:cstheme="minorHAnsi"/>
          <w:b/>
          <w:bCs/>
          <w:color w:val="000000"/>
          <w:sz w:val="20"/>
          <w:szCs w:val="20"/>
        </w:rPr>
        <w:t>b</w:t>
      </w:r>
      <w:r w:rsidRPr="00A26A07">
        <w:rPr>
          <w:rFonts w:cstheme="minorHAnsi"/>
          <w:color w:val="000000"/>
          <w:sz w:val="20"/>
          <w:szCs w:val="20"/>
        </w:rPr>
        <w:t>.</w:t>
      </w:r>
    </w:p>
    <w:p w14:paraId="02203C0F" w14:textId="77777777" w:rsidR="00823DBE" w:rsidRPr="00823DBE" w:rsidRDefault="00823DBE" w:rsidP="00823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color w:val="000000"/>
          <w:sz w:val="20"/>
          <w:szCs w:val="20"/>
        </w:rPr>
      </w:pPr>
    </w:p>
    <w:p w14:paraId="0715F5CD" w14:textId="7F96C593" w:rsidR="006A4C51" w:rsidRPr="001027CD" w:rsidRDefault="006B1A53" w:rsidP="009A6248">
      <w:pPr>
        <w:spacing w:after="0"/>
        <w:ind w:firstLine="720"/>
        <w:jc w:val="both"/>
        <w:rPr>
          <w:rFonts w:cstheme="minorHAnsi"/>
          <w:b/>
          <w:bCs/>
          <w:color w:val="000000" w:themeColor="text1"/>
        </w:rPr>
      </w:pPr>
      <w:r w:rsidRPr="00240CF6">
        <w:rPr>
          <w:rFonts w:cstheme="minorHAnsi"/>
          <w:color w:val="000000" w:themeColor="text1"/>
        </w:rPr>
        <w:t xml:space="preserve">Final compound purities </w:t>
      </w:r>
      <w:r w:rsidR="002B2F64" w:rsidRPr="00240CF6">
        <w:rPr>
          <w:rFonts w:cstheme="minorHAnsi"/>
          <w:color w:val="000000" w:themeColor="text1"/>
        </w:rPr>
        <w:t xml:space="preserve">for </w:t>
      </w:r>
      <w:r w:rsidR="002B2F64" w:rsidRPr="00240CF6">
        <w:rPr>
          <w:b/>
          <w:bCs/>
          <w:color w:val="000000" w:themeColor="text1"/>
        </w:rPr>
        <w:t>9-</w:t>
      </w:r>
      <w:r w:rsidR="002B2F64" w:rsidRPr="00240CF6">
        <w:rPr>
          <w:rFonts w:ascii="Symbol" w:hAnsi="Symbol" w:cstheme="minorHAnsi"/>
          <w:b/>
          <w:bCs/>
          <w:color w:val="000000" w:themeColor="text1"/>
        </w:rPr>
        <w:t>a</w:t>
      </w:r>
      <w:r w:rsidR="002B2F64" w:rsidRPr="00240CF6">
        <w:rPr>
          <w:rFonts w:ascii="Symbol" w:hAnsi="Symbol" w:cstheme="minorHAnsi"/>
          <w:color w:val="000000" w:themeColor="text1"/>
        </w:rPr>
        <w:t>,</w:t>
      </w:r>
      <w:r w:rsidR="002B2F64" w:rsidRPr="00240CF6">
        <w:rPr>
          <w:rFonts w:ascii="Symbol" w:hAnsi="Symbol" w:cstheme="minorHAnsi"/>
          <w:b/>
          <w:bCs/>
          <w:color w:val="000000" w:themeColor="text1"/>
        </w:rPr>
        <w:t xml:space="preserve"> </w:t>
      </w:r>
      <w:r w:rsidR="002B2F64" w:rsidRPr="00240CF6">
        <w:rPr>
          <w:rFonts w:cstheme="minorHAnsi"/>
          <w:b/>
          <w:bCs/>
          <w:color w:val="000000" w:themeColor="text1"/>
        </w:rPr>
        <w:t>9-</w:t>
      </w:r>
      <w:r w:rsidR="002B2F64" w:rsidRPr="00240CF6">
        <w:rPr>
          <w:rFonts w:ascii="Symbol" w:hAnsi="Symbol" w:cstheme="minorHAnsi"/>
          <w:b/>
          <w:bCs/>
          <w:color w:val="000000" w:themeColor="text1"/>
        </w:rPr>
        <w:t>b</w:t>
      </w:r>
      <w:r w:rsidR="002B2F64" w:rsidRPr="00240CF6">
        <w:rPr>
          <w:rFonts w:cstheme="minorHAnsi"/>
          <w:color w:val="000000" w:themeColor="text1"/>
        </w:rPr>
        <w:t xml:space="preserve">, </w:t>
      </w:r>
      <w:r w:rsidR="002B2F64" w:rsidRPr="00240CF6">
        <w:rPr>
          <w:rFonts w:cstheme="minorHAnsi"/>
          <w:b/>
          <w:bCs/>
          <w:color w:val="000000" w:themeColor="text1"/>
        </w:rPr>
        <w:t>11-</w:t>
      </w:r>
      <w:r w:rsidR="002B2F64" w:rsidRPr="00240CF6">
        <w:rPr>
          <w:rFonts w:ascii="Symbol" w:hAnsi="Symbol" w:cstheme="minorHAnsi"/>
          <w:b/>
          <w:bCs/>
          <w:color w:val="000000" w:themeColor="text1"/>
        </w:rPr>
        <w:t>a</w:t>
      </w:r>
      <w:r w:rsidR="002B2F64" w:rsidRPr="00240CF6">
        <w:rPr>
          <w:rFonts w:cstheme="minorHAnsi"/>
          <w:color w:val="000000" w:themeColor="text1"/>
        </w:rPr>
        <w:t xml:space="preserve">, </w:t>
      </w:r>
      <w:r w:rsidR="002B2F64" w:rsidRPr="00240CF6">
        <w:rPr>
          <w:rFonts w:cstheme="minorHAnsi"/>
          <w:b/>
          <w:bCs/>
          <w:color w:val="000000" w:themeColor="text1"/>
        </w:rPr>
        <w:t>11-</w:t>
      </w:r>
      <w:r w:rsidR="002B2F64" w:rsidRPr="00240CF6">
        <w:rPr>
          <w:rFonts w:ascii="Symbol" w:hAnsi="Symbol" w:cstheme="minorHAnsi"/>
          <w:b/>
          <w:bCs/>
          <w:color w:val="000000" w:themeColor="text1"/>
        </w:rPr>
        <w:t>b</w:t>
      </w:r>
      <w:r w:rsidR="002B2F64" w:rsidRPr="00240CF6">
        <w:rPr>
          <w:rFonts w:cstheme="minorHAnsi"/>
          <w:color w:val="000000" w:themeColor="text1"/>
        </w:rPr>
        <w:t xml:space="preserve"> and </w:t>
      </w:r>
      <w:r w:rsidR="002B2F64" w:rsidRPr="00240CF6">
        <w:rPr>
          <w:rFonts w:cstheme="minorHAnsi"/>
          <w:b/>
          <w:bCs/>
          <w:color w:val="000000" w:themeColor="text1"/>
        </w:rPr>
        <w:t xml:space="preserve">12 </w:t>
      </w:r>
      <w:r w:rsidRPr="00240CF6">
        <w:rPr>
          <w:rFonts w:cstheme="minorHAnsi"/>
          <w:color w:val="000000" w:themeColor="text1"/>
        </w:rPr>
        <w:t>were confirmed a</w:t>
      </w:r>
      <w:r w:rsidR="00327763" w:rsidRPr="00240CF6">
        <w:rPr>
          <w:rFonts w:cstheme="minorHAnsi"/>
          <w:color w:val="000000" w:themeColor="text1"/>
        </w:rPr>
        <w:t>s</w:t>
      </w:r>
      <w:r w:rsidRPr="00240CF6">
        <w:rPr>
          <w:rFonts w:cstheme="minorHAnsi"/>
          <w:color w:val="000000" w:themeColor="text1"/>
        </w:rPr>
        <w:t xml:space="preserve"> &gt;95% by HPLC </w:t>
      </w:r>
      <w:r w:rsidRPr="00240CF6">
        <w:rPr>
          <w:rFonts w:cstheme="minorHAnsi"/>
        </w:rPr>
        <w:t>(</w:t>
      </w:r>
      <w:r w:rsidRPr="00240CF6">
        <w:t>see SI Figure S</w:t>
      </w:r>
      <w:r w:rsidR="00240CF6" w:rsidRPr="00240CF6">
        <w:t>4</w:t>
      </w:r>
      <w:r w:rsidRPr="00240CF6">
        <w:rPr>
          <w:rFonts w:cstheme="minorHAnsi"/>
        </w:rPr>
        <w:t>)</w:t>
      </w:r>
      <w:r w:rsidRPr="00240CF6">
        <w:rPr>
          <w:rFonts w:cstheme="minorHAnsi"/>
          <w:color w:val="000000" w:themeColor="text1"/>
        </w:rPr>
        <w:t xml:space="preserve">. These materials were </w:t>
      </w:r>
      <w:r w:rsidR="00823DBE" w:rsidRPr="00240CF6">
        <w:rPr>
          <w:rFonts w:cstheme="minorHAnsi"/>
          <w:color w:val="000000" w:themeColor="text1"/>
        </w:rPr>
        <w:t>next</w:t>
      </w:r>
      <w:r w:rsidRPr="00240CF6">
        <w:rPr>
          <w:rFonts w:cstheme="minorHAnsi"/>
          <w:color w:val="000000" w:themeColor="text1"/>
        </w:rPr>
        <w:t xml:space="preserve"> evaluated in an </w:t>
      </w:r>
      <w:r w:rsidRPr="00240CF6">
        <w:rPr>
          <w:color w:val="000000" w:themeColor="text1"/>
        </w:rPr>
        <w:t>HCV replicon assay</w:t>
      </w:r>
      <w:r w:rsidR="00823DBE" w:rsidRPr="00240CF6">
        <w:rPr>
          <w:color w:val="000000" w:themeColor="text1"/>
        </w:rPr>
        <w:t>,</w:t>
      </w:r>
      <w:r w:rsidR="000D6A31" w:rsidRPr="000D6A31">
        <w:rPr>
          <w:rFonts w:ascii="Calibri" w:eastAsia="Times New Roman" w:hAnsi="Calibri" w:cs="Calibri"/>
          <w:color w:val="000000"/>
        </w:rPr>
        <w:t>[16]</w:t>
      </w:r>
      <w:r w:rsidRPr="00240CF6">
        <w:rPr>
          <w:color w:val="000000" w:themeColor="text1"/>
        </w:rPr>
        <w:t xml:space="preserve"> alongside </w:t>
      </w:r>
      <w:r w:rsidR="00AF3C79" w:rsidRPr="00240CF6">
        <w:rPr>
          <w:color w:val="000000" w:themeColor="text1"/>
        </w:rPr>
        <w:t>the</w:t>
      </w:r>
      <w:r w:rsidR="00472841" w:rsidRPr="00240CF6">
        <w:rPr>
          <w:color w:val="000000" w:themeColor="text1"/>
        </w:rPr>
        <w:t xml:space="preserve"> series of </w:t>
      </w:r>
      <w:r w:rsidRPr="00240CF6">
        <w:rPr>
          <w:color w:val="000000" w:themeColor="text1"/>
        </w:rPr>
        <w:t>pyrimidine 4’-thio and 4’-sulfinyl nucleoside analogues</w:t>
      </w:r>
      <w:r w:rsidR="002918D9" w:rsidRPr="00240CF6">
        <w:rPr>
          <w:color w:val="000000" w:themeColor="text1"/>
        </w:rPr>
        <w:t xml:space="preserve">, </w:t>
      </w:r>
      <w:r w:rsidR="002918D9" w:rsidRPr="00240CF6">
        <w:rPr>
          <w:b/>
          <w:bCs/>
          <w:color w:val="000000" w:themeColor="text1"/>
        </w:rPr>
        <w:t>13</w:t>
      </w:r>
      <w:r w:rsidR="002918D9" w:rsidRPr="00240CF6">
        <w:rPr>
          <w:color w:val="000000" w:themeColor="text1"/>
        </w:rPr>
        <w:t>-</w:t>
      </w:r>
      <w:r w:rsidR="002918D9" w:rsidRPr="00240CF6">
        <w:rPr>
          <w:b/>
          <w:bCs/>
          <w:color w:val="000000" w:themeColor="text1"/>
        </w:rPr>
        <w:t>20</w:t>
      </w:r>
      <w:r w:rsidR="002918D9" w:rsidRPr="002B2F64">
        <w:rPr>
          <w:color w:val="000000" w:themeColor="text1"/>
        </w:rPr>
        <w:t>,</w:t>
      </w:r>
      <w:r w:rsidR="002918D9" w:rsidRPr="00240CF6">
        <w:rPr>
          <w:color w:val="000000" w:themeColor="text1"/>
        </w:rPr>
        <w:t xml:space="preserve"> </w:t>
      </w:r>
      <w:r w:rsidRPr="00240CF6">
        <w:rPr>
          <w:color w:val="000000" w:themeColor="text1"/>
        </w:rPr>
        <w:t xml:space="preserve">reported </w:t>
      </w:r>
      <w:r w:rsidR="007670AB" w:rsidRPr="00240CF6">
        <w:rPr>
          <w:color w:val="000000" w:themeColor="text1"/>
        </w:rPr>
        <w:t>previously</w:t>
      </w:r>
      <w:r w:rsidRPr="00240CF6">
        <w:rPr>
          <w:color w:val="000000" w:themeColor="text1"/>
        </w:rPr>
        <w:t xml:space="preserve"> (</w:t>
      </w:r>
      <w:r w:rsidRPr="00A569D1">
        <w:rPr>
          <w:color w:val="000000" w:themeColor="text1"/>
        </w:rPr>
        <w:t>Table 1</w:t>
      </w:r>
      <w:r w:rsidRPr="00240CF6">
        <w:rPr>
          <w:color w:val="000000" w:themeColor="text1"/>
        </w:rPr>
        <w:t>).</w:t>
      </w:r>
      <w:r w:rsidR="000D6A31" w:rsidRPr="000D6A31">
        <w:rPr>
          <w:rFonts w:ascii="Calibri" w:eastAsia="Times New Roman" w:hAnsi="Calibri" w:cs="Calibri"/>
          <w:color w:val="000000"/>
        </w:rPr>
        <w:t>[13]</w:t>
      </w:r>
    </w:p>
    <w:p w14:paraId="3EC71134" w14:textId="497A0394" w:rsidR="001027CD" w:rsidRDefault="001027CD" w:rsidP="001027CD">
      <w:pPr>
        <w:spacing w:after="0"/>
        <w:ind w:firstLine="720"/>
        <w:jc w:val="both"/>
        <w:rPr>
          <w:color w:val="000000" w:themeColor="text1"/>
        </w:rPr>
      </w:pPr>
      <w:r>
        <w:rPr>
          <w:color w:val="000000" w:themeColor="text1"/>
        </w:rPr>
        <w:t>Compound</w:t>
      </w:r>
      <w:r w:rsidRPr="00812A90">
        <w:rPr>
          <w:color w:val="000000" w:themeColor="text1"/>
        </w:rPr>
        <w:t xml:space="preserve"> </w:t>
      </w:r>
      <w:r w:rsidRPr="00812A90">
        <w:rPr>
          <w:b/>
          <w:bCs/>
          <w:color w:val="000000" w:themeColor="text1"/>
        </w:rPr>
        <w:t>12</w:t>
      </w:r>
      <w:r w:rsidRPr="00812A90">
        <w:rPr>
          <w:color w:val="000000" w:themeColor="text1"/>
        </w:rPr>
        <w:t xml:space="preserve"> was a low</w:t>
      </w:r>
      <w:r w:rsidRPr="003D2572">
        <w:rPr>
          <w:color w:val="000000" w:themeColor="text1"/>
        </w:rPr>
        <w:t xml:space="preserve"> </w:t>
      </w:r>
      <w:r w:rsidRPr="003D2572">
        <w:rPr>
          <w:rFonts w:ascii="Symbol" w:hAnsi="Symbol"/>
          <w:color w:val="000000" w:themeColor="text1"/>
        </w:rPr>
        <w:t>m</w:t>
      </w:r>
      <w:r w:rsidRPr="003D2572">
        <w:rPr>
          <w:color w:val="000000" w:themeColor="text1"/>
        </w:rPr>
        <w:t xml:space="preserve">M inhibitor </w:t>
      </w:r>
      <w:r>
        <w:rPr>
          <w:color w:val="000000" w:themeColor="text1"/>
        </w:rPr>
        <w:t>in the</w:t>
      </w:r>
      <w:r w:rsidRPr="003D2572">
        <w:rPr>
          <w:color w:val="000000" w:themeColor="text1"/>
        </w:rPr>
        <w:t xml:space="preserve"> HCV replic</w:t>
      </w:r>
      <w:r>
        <w:rPr>
          <w:color w:val="000000" w:themeColor="text1"/>
        </w:rPr>
        <w:t>on assay (E</w:t>
      </w:r>
      <w:r w:rsidRPr="00AF3DFC">
        <w:rPr>
          <w:color w:val="000000" w:themeColor="text1"/>
        </w:rPr>
        <w:t>C</w:t>
      </w:r>
      <w:r w:rsidRPr="00A84BCD">
        <w:rPr>
          <w:color w:val="000000" w:themeColor="text1"/>
          <w:vertAlign w:val="subscript"/>
        </w:rPr>
        <w:t>50</w:t>
      </w:r>
      <w:r>
        <w:rPr>
          <w:color w:val="000000" w:themeColor="text1"/>
          <w:vertAlign w:val="subscript"/>
        </w:rPr>
        <w:t xml:space="preserve"> </w:t>
      </w:r>
      <w:r>
        <w:rPr>
          <w:color w:val="000000" w:themeColor="text1"/>
        </w:rPr>
        <w:t xml:space="preserve">= 2. 99 </w:t>
      </w:r>
      <w:r w:rsidRPr="00A84BCD">
        <w:rPr>
          <w:rFonts w:ascii="Symbol" w:hAnsi="Symbol"/>
          <w:color w:val="000000" w:themeColor="text1"/>
        </w:rPr>
        <w:t>m</w:t>
      </w:r>
      <w:r>
        <w:rPr>
          <w:color w:val="000000" w:themeColor="text1"/>
        </w:rPr>
        <w:t xml:space="preserve">M) but </w:t>
      </w:r>
      <w:r w:rsidRPr="003D2572">
        <w:rPr>
          <w:color w:val="000000" w:themeColor="text1"/>
        </w:rPr>
        <w:t xml:space="preserve">was </w:t>
      </w:r>
      <w:proofErr w:type="gramStart"/>
      <w:r>
        <w:rPr>
          <w:color w:val="000000" w:themeColor="text1"/>
        </w:rPr>
        <w:t>less  active</w:t>
      </w:r>
      <w:proofErr w:type="gramEnd"/>
      <w:r>
        <w:rPr>
          <w:color w:val="000000" w:themeColor="text1"/>
        </w:rPr>
        <w:t xml:space="preserve"> than</w:t>
      </w:r>
      <w:r w:rsidRPr="003D2572">
        <w:rPr>
          <w:color w:val="000000" w:themeColor="text1"/>
        </w:rPr>
        <w:t xml:space="preserve"> </w:t>
      </w:r>
      <w:r w:rsidR="00AF3DFC">
        <w:rPr>
          <w:color w:val="000000" w:themeColor="text1"/>
        </w:rPr>
        <w:t>S</w:t>
      </w:r>
      <w:r w:rsidRPr="003D2572">
        <w:rPr>
          <w:color w:val="000000" w:themeColor="text1"/>
        </w:rPr>
        <w:t>ofosbuvir (</w:t>
      </w:r>
      <w:r>
        <w:rPr>
          <w:color w:val="000000" w:themeColor="text1"/>
        </w:rPr>
        <w:t>EC</w:t>
      </w:r>
      <w:r w:rsidRPr="00A84BCD">
        <w:rPr>
          <w:color w:val="000000" w:themeColor="text1"/>
          <w:vertAlign w:val="subscript"/>
        </w:rPr>
        <w:t>50</w:t>
      </w:r>
      <w:r>
        <w:rPr>
          <w:color w:val="000000" w:themeColor="text1"/>
        </w:rPr>
        <w:t xml:space="preserve">= 0.03 </w:t>
      </w:r>
      <w:r w:rsidRPr="00A84BCD">
        <w:rPr>
          <w:rFonts w:ascii="Symbol" w:hAnsi="Symbol"/>
          <w:color w:val="000000" w:themeColor="text1"/>
        </w:rPr>
        <w:t>m</w:t>
      </w:r>
      <w:r>
        <w:rPr>
          <w:color w:val="000000" w:themeColor="text1"/>
        </w:rPr>
        <w:t>M</w:t>
      </w:r>
      <w:r w:rsidR="00AF3DFC">
        <w:rPr>
          <w:color w:val="000000" w:themeColor="text1"/>
        </w:rPr>
        <w:t>,</w:t>
      </w:r>
      <w:r w:rsidRPr="003D2572">
        <w:rPr>
          <w:color w:val="000000" w:themeColor="text1"/>
        </w:rPr>
        <w:t xml:space="preserve"> Table 1, entries 1</w:t>
      </w:r>
      <w:r>
        <w:rPr>
          <w:color w:val="000000" w:themeColor="text1"/>
        </w:rPr>
        <w:t>–2</w:t>
      </w:r>
      <w:r w:rsidRPr="003D2572">
        <w:rPr>
          <w:color w:val="000000" w:themeColor="text1"/>
        </w:rPr>
        <w:t xml:space="preserve">). </w:t>
      </w:r>
      <w:r>
        <w:rPr>
          <w:color w:val="000000" w:themeColor="text1"/>
        </w:rPr>
        <w:t>N</w:t>
      </w:r>
      <w:r w:rsidRPr="003D2572">
        <w:rPr>
          <w:color w:val="000000" w:themeColor="text1"/>
        </w:rPr>
        <w:t xml:space="preserve">either of the </w:t>
      </w:r>
      <w:r w:rsidRPr="00A84BCD">
        <w:rPr>
          <w:rFonts w:ascii="Symbol" w:hAnsi="Symbol"/>
          <w:color w:val="000000" w:themeColor="text1"/>
        </w:rPr>
        <w:t>a</w:t>
      </w:r>
      <w:r w:rsidRPr="003D2572">
        <w:rPr>
          <w:color w:val="000000" w:themeColor="text1"/>
        </w:rPr>
        <w:t xml:space="preserve">- or </w:t>
      </w:r>
      <w:r w:rsidRPr="00A84BCD">
        <w:rPr>
          <w:rFonts w:ascii="Symbol" w:hAnsi="Symbol"/>
          <w:color w:val="000000" w:themeColor="text1"/>
        </w:rPr>
        <w:t>b</w:t>
      </w:r>
      <w:r w:rsidRPr="003D2572">
        <w:rPr>
          <w:color w:val="000000" w:themeColor="text1"/>
        </w:rPr>
        <w:t>- anomer</w:t>
      </w:r>
      <w:r>
        <w:rPr>
          <w:color w:val="000000" w:themeColor="text1"/>
        </w:rPr>
        <w:t>s</w:t>
      </w:r>
      <w:r w:rsidRPr="003D2572">
        <w:rPr>
          <w:color w:val="000000" w:themeColor="text1"/>
        </w:rPr>
        <w:t xml:space="preserve"> of </w:t>
      </w:r>
      <w:r>
        <w:rPr>
          <w:b/>
          <w:bCs/>
          <w:color w:val="000000" w:themeColor="text1"/>
        </w:rPr>
        <w:t>9</w:t>
      </w:r>
      <w:r w:rsidRPr="003D2572">
        <w:rPr>
          <w:color w:val="000000" w:themeColor="text1"/>
        </w:rPr>
        <w:t xml:space="preserve"> or </w:t>
      </w:r>
      <w:r>
        <w:rPr>
          <w:b/>
          <w:bCs/>
          <w:color w:val="000000" w:themeColor="text1"/>
        </w:rPr>
        <w:t>11</w:t>
      </w:r>
      <w:r w:rsidRPr="003D2572">
        <w:rPr>
          <w:b/>
          <w:bCs/>
          <w:color w:val="000000" w:themeColor="text1"/>
        </w:rPr>
        <w:t xml:space="preserve"> </w:t>
      </w:r>
      <w:r w:rsidRPr="003D2572">
        <w:rPr>
          <w:color w:val="000000" w:themeColor="text1"/>
        </w:rPr>
        <w:t xml:space="preserve">were active below 100 </w:t>
      </w:r>
      <w:r w:rsidRPr="003D2572">
        <w:rPr>
          <w:rFonts w:ascii="Symbol" w:hAnsi="Symbol"/>
          <w:color w:val="000000" w:themeColor="text1"/>
        </w:rPr>
        <w:t>m</w:t>
      </w:r>
      <w:r w:rsidRPr="003D2572">
        <w:rPr>
          <w:color w:val="000000" w:themeColor="text1"/>
        </w:rPr>
        <w:t>M (Table 1, entries 3</w:t>
      </w:r>
      <w:r>
        <w:rPr>
          <w:color w:val="000000" w:themeColor="text1"/>
        </w:rPr>
        <w:t>–</w:t>
      </w:r>
      <w:r w:rsidRPr="003D2572">
        <w:rPr>
          <w:color w:val="000000" w:themeColor="text1"/>
        </w:rPr>
        <w:t>6)</w:t>
      </w:r>
      <w:r>
        <w:rPr>
          <w:color w:val="000000" w:themeColor="text1"/>
        </w:rPr>
        <w:t xml:space="preserve">, suggesting that for this </w:t>
      </w:r>
      <w:r w:rsidRPr="00237CE0">
        <w:rPr>
          <w:color w:val="000000" w:themeColor="text1"/>
        </w:rPr>
        <w:t>2’-deoxy-2’-fluoro-2</w:t>
      </w:r>
      <w:r w:rsidR="00AF3DFC">
        <w:rPr>
          <w:color w:val="000000" w:themeColor="text1"/>
        </w:rPr>
        <w:t>’</w:t>
      </w:r>
      <w:r w:rsidRPr="00237CE0">
        <w:rPr>
          <w:color w:val="000000" w:themeColor="text1"/>
        </w:rPr>
        <w:t>-</w:t>
      </w:r>
      <w:r w:rsidRPr="00237CE0">
        <w:rPr>
          <w:i/>
          <w:iCs/>
          <w:color w:val="000000" w:themeColor="text1"/>
        </w:rPr>
        <w:t>C</w:t>
      </w:r>
      <w:r w:rsidRPr="00237CE0">
        <w:rPr>
          <w:color w:val="000000" w:themeColor="text1"/>
        </w:rPr>
        <w:t>-methyl</w:t>
      </w:r>
      <w:r>
        <w:rPr>
          <w:color w:val="000000" w:themeColor="text1"/>
        </w:rPr>
        <w:t>-4</w:t>
      </w:r>
      <w:r w:rsidR="00AF3DFC">
        <w:rPr>
          <w:color w:val="000000" w:themeColor="text1"/>
        </w:rPr>
        <w:t>’</w:t>
      </w:r>
      <w:r>
        <w:rPr>
          <w:color w:val="000000" w:themeColor="text1"/>
        </w:rPr>
        <w:t>-thio chemotype, the phosphoramidate form is required for antiviral activity</w:t>
      </w:r>
      <w:r w:rsidR="00AF3DFC">
        <w:rPr>
          <w:color w:val="000000" w:themeColor="text1"/>
        </w:rPr>
        <w:t xml:space="preserve">, </w:t>
      </w:r>
      <w:r>
        <w:rPr>
          <w:color w:val="000000" w:themeColor="text1"/>
        </w:rPr>
        <w:t xml:space="preserve">presumably due to a lack of recognition by cellular kinases. This is in line with results described recently by Liotta and co-workers, for a related </w:t>
      </w:r>
      <w:r w:rsidRPr="00237CE0">
        <w:rPr>
          <w:color w:val="000000" w:themeColor="text1"/>
        </w:rPr>
        <w:t>2-</w:t>
      </w:r>
      <w:r w:rsidRPr="00237CE0">
        <w:rPr>
          <w:i/>
          <w:iCs/>
          <w:color w:val="000000" w:themeColor="text1"/>
        </w:rPr>
        <w:t>C</w:t>
      </w:r>
      <w:r w:rsidRPr="00237CE0">
        <w:rPr>
          <w:color w:val="000000" w:themeColor="text1"/>
        </w:rPr>
        <w:t>-methyl</w:t>
      </w:r>
      <w:r>
        <w:rPr>
          <w:color w:val="000000" w:themeColor="text1"/>
        </w:rPr>
        <w:t>-4-thio scaffold,</w:t>
      </w:r>
      <w:r w:rsidR="000D6A31" w:rsidRPr="000D6A31">
        <w:rPr>
          <w:rFonts w:ascii="Calibri" w:eastAsia="Times New Roman" w:hAnsi="Calibri" w:cs="Calibri"/>
          <w:color w:val="000000"/>
        </w:rPr>
        <w:t>[17]</w:t>
      </w:r>
      <w:r>
        <w:rPr>
          <w:color w:val="000000" w:themeColor="text1"/>
        </w:rPr>
        <w:t xml:space="preserve"> which also showed low </w:t>
      </w:r>
      <w:r w:rsidRPr="003D2572">
        <w:rPr>
          <w:rFonts w:ascii="Symbol" w:hAnsi="Symbol"/>
          <w:color w:val="000000" w:themeColor="text1"/>
        </w:rPr>
        <w:t>m</w:t>
      </w:r>
      <w:r w:rsidRPr="003D2572">
        <w:rPr>
          <w:color w:val="000000" w:themeColor="text1"/>
        </w:rPr>
        <w:t>M</w:t>
      </w:r>
      <w:r>
        <w:rPr>
          <w:color w:val="000000" w:themeColor="text1"/>
        </w:rPr>
        <w:t xml:space="preserve"> antiviral activity as the prodrug form (EC</w:t>
      </w:r>
      <w:proofErr w:type="gramStart"/>
      <w:r w:rsidRPr="00A84BCD">
        <w:rPr>
          <w:color w:val="000000" w:themeColor="text1"/>
          <w:vertAlign w:val="subscript"/>
        </w:rPr>
        <w:t>50</w:t>
      </w:r>
      <w:r>
        <w:rPr>
          <w:color w:val="000000" w:themeColor="text1"/>
          <w:vertAlign w:val="subscript"/>
        </w:rPr>
        <w:t xml:space="preserve">  </w:t>
      </w:r>
      <w:r>
        <w:rPr>
          <w:color w:val="000000" w:themeColor="text1"/>
        </w:rPr>
        <w:t>=</w:t>
      </w:r>
      <w:proofErr w:type="gramEnd"/>
      <w:r>
        <w:rPr>
          <w:color w:val="000000" w:themeColor="text1"/>
        </w:rPr>
        <w:t xml:space="preserve"> 2.10 </w:t>
      </w:r>
      <w:r w:rsidRPr="00A84BCD">
        <w:rPr>
          <w:rFonts w:ascii="Symbol" w:hAnsi="Symbol"/>
          <w:color w:val="000000" w:themeColor="text1"/>
        </w:rPr>
        <w:t>m</w:t>
      </w:r>
      <w:r>
        <w:rPr>
          <w:color w:val="000000" w:themeColor="text1"/>
        </w:rPr>
        <w:t xml:space="preserve">M). </w:t>
      </w:r>
    </w:p>
    <w:p w14:paraId="75EBCD15" w14:textId="761BA51E" w:rsidR="001027CD" w:rsidRPr="004678F0" w:rsidRDefault="001027CD" w:rsidP="001027CD">
      <w:pPr>
        <w:spacing w:after="0"/>
        <w:ind w:firstLine="720"/>
        <w:jc w:val="both"/>
        <w:rPr>
          <w:rFonts w:cstheme="minorHAnsi"/>
          <w:color w:val="000000" w:themeColor="text1"/>
        </w:rPr>
      </w:pPr>
      <w:r w:rsidRPr="004E0AB9">
        <w:rPr>
          <w:rFonts w:cstheme="minorHAnsi"/>
          <w:color w:val="000000" w:themeColor="text1"/>
        </w:rPr>
        <w:t>4’-</w:t>
      </w:r>
      <w:r>
        <w:rPr>
          <w:rFonts w:cstheme="minorHAnsi"/>
          <w:color w:val="000000" w:themeColor="text1"/>
        </w:rPr>
        <w:t>T</w:t>
      </w:r>
      <w:r w:rsidRPr="004E0AB9">
        <w:rPr>
          <w:rFonts w:cstheme="minorHAnsi"/>
          <w:color w:val="000000" w:themeColor="text1"/>
        </w:rPr>
        <w:t xml:space="preserve">hioarabinocytidine </w:t>
      </w:r>
      <w:r>
        <w:rPr>
          <w:rFonts w:cstheme="minorHAnsi"/>
          <w:b/>
          <w:bCs/>
          <w:color w:val="000000" w:themeColor="text1"/>
        </w:rPr>
        <w:t>16</w:t>
      </w:r>
      <w:r w:rsidRPr="004E0AB9">
        <w:rPr>
          <w:rFonts w:cstheme="minorHAnsi"/>
          <w:color w:val="000000" w:themeColor="text1"/>
        </w:rPr>
        <w:t>,</w:t>
      </w:r>
      <w:r w:rsidR="000D6A31" w:rsidRPr="000D6A31">
        <w:rPr>
          <w:rFonts w:ascii="Calibri" w:eastAsia="Times New Roman" w:hAnsi="Calibri" w:cs="Calibri"/>
          <w:color w:val="000000"/>
        </w:rPr>
        <w:t>[18]</w:t>
      </w:r>
      <w:r w:rsidRPr="004E0AB9">
        <w:rPr>
          <w:rFonts w:cstheme="minorHAnsi"/>
          <w:color w:val="000000" w:themeColor="text1"/>
        </w:rPr>
        <w:t xml:space="preserve"> </w:t>
      </w:r>
      <w:r w:rsidR="00FF743A">
        <w:rPr>
          <w:rFonts w:cstheme="minorHAnsi"/>
          <w:color w:val="000000" w:themeColor="text1"/>
        </w:rPr>
        <w:t xml:space="preserve">which </w:t>
      </w:r>
      <w:r>
        <w:rPr>
          <w:rFonts w:cstheme="minorHAnsi"/>
          <w:color w:val="000000" w:themeColor="text1"/>
        </w:rPr>
        <w:t>previously demonstrated</w:t>
      </w:r>
      <w:r w:rsidRPr="004E0AB9">
        <w:rPr>
          <w:rFonts w:cstheme="minorHAnsi"/>
          <w:color w:val="000000" w:themeColor="text1"/>
        </w:rPr>
        <w:t xml:space="preserve"> </w:t>
      </w:r>
      <w:r>
        <w:rPr>
          <w:rFonts w:cstheme="minorHAnsi"/>
          <w:color w:val="000000" w:themeColor="text1"/>
        </w:rPr>
        <w:t>cytotoxicity</w:t>
      </w:r>
      <w:r w:rsidRPr="004E0AB9">
        <w:rPr>
          <w:rFonts w:cstheme="minorHAnsi"/>
          <w:color w:val="000000" w:themeColor="text1"/>
        </w:rPr>
        <w:t xml:space="preserve"> </w:t>
      </w:r>
      <w:r w:rsidR="001A5E74">
        <w:rPr>
          <w:rFonts w:cstheme="minorHAnsi"/>
          <w:color w:val="000000" w:themeColor="text1"/>
        </w:rPr>
        <w:t>(CC</w:t>
      </w:r>
      <w:r w:rsidR="001A5E74" w:rsidRPr="001B1AD9">
        <w:rPr>
          <w:rFonts w:cstheme="minorHAnsi"/>
          <w:color w:val="000000" w:themeColor="text1"/>
          <w:vertAlign w:val="subscript"/>
        </w:rPr>
        <w:t>5</w:t>
      </w:r>
      <w:r w:rsidR="00B539A8" w:rsidRPr="001B1AD9">
        <w:rPr>
          <w:rFonts w:cstheme="minorHAnsi"/>
          <w:color w:val="000000" w:themeColor="text1"/>
          <w:vertAlign w:val="subscript"/>
        </w:rPr>
        <w:t>0</w:t>
      </w:r>
      <w:r w:rsidR="00B539A8">
        <w:rPr>
          <w:rFonts w:cstheme="minorHAnsi"/>
          <w:color w:val="000000" w:themeColor="text1"/>
        </w:rPr>
        <w:t xml:space="preserve"> = </w:t>
      </w:r>
      <w:r w:rsidR="001A5E74">
        <w:rPr>
          <w:rFonts w:cstheme="minorHAnsi"/>
          <w:color w:val="000000" w:themeColor="text1"/>
        </w:rPr>
        <w:t>0.19 uM</w:t>
      </w:r>
      <w:r w:rsidR="00B539A8">
        <w:rPr>
          <w:rFonts w:cstheme="minorHAnsi"/>
          <w:color w:val="000000" w:themeColor="text1"/>
        </w:rPr>
        <w:t xml:space="preserve"> in </w:t>
      </w:r>
      <w:r w:rsidR="00B539A8" w:rsidRPr="00B539A8">
        <w:rPr>
          <w:rFonts w:cstheme="minorHAnsi"/>
          <w:color w:val="000000" w:themeColor="text1"/>
        </w:rPr>
        <w:t xml:space="preserve">human primary glioblastoma </w:t>
      </w:r>
      <w:r w:rsidR="00B539A8">
        <w:rPr>
          <w:rFonts w:cstheme="minorHAnsi"/>
          <w:color w:val="000000" w:themeColor="text1"/>
        </w:rPr>
        <w:t>cells</w:t>
      </w:r>
      <w:proofErr w:type="gramStart"/>
      <w:r w:rsidR="00B539A8">
        <w:rPr>
          <w:rFonts w:cstheme="minorHAnsi"/>
          <w:color w:val="000000" w:themeColor="text1"/>
        </w:rPr>
        <w:t>)</w:t>
      </w:r>
      <w:r w:rsidRPr="0028351B">
        <w:rPr>
          <w:rFonts w:cstheme="minorHAnsi"/>
          <w:color w:val="000000" w:themeColor="text1"/>
        </w:rPr>
        <w:t>,</w:t>
      </w:r>
      <w:r w:rsidR="000D6A31" w:rsidRPr="000D6A31">
        <w:rPr>
          <w:rFonts w:ascii="Calibri" w:eastAsia="Times New Roman" w:hAnsi="Calibri" w:cs="Calibri"/>
          <w:color w:val="000000"/>
        </w:rPr>
        <w:t>[</w:t>
      </w:r>
      <w:proofErr w:type="gramEnd"/>
      <w:r w:rsidR="000D6A31" w:rsidRPr="000D6A31">
        <w:rPr>
          <w:rFonts w:ascii="Calibri" w:eastAsia="Times New Roman" w:hAnsi="Calibri" w:cs="Calibri"/>
          <w:color w:val="000000"/>
        </w:rPr>
        <w:t>13,19]</w:t>
      </w:r>
      <w:r>
        <w:rPr>
          <w:rFonts w:cstheme="minorHAnsi"/>
          <w:color w:val="000000" w:themeColor="text1"/>
        </w:rPr>
        <w:t xml:space="preserve"> </w:t>
      </w:r>
      <w:r w:rsidRPr="0028351B">
        <w:rPr>
          <w:rFonts w:cstheme="minorHAnsi"/>
          <w:color w:val="000000" w:themeColor="text1"/>
        </w:rPr>
        <w:t xml:space="preserve">also showed activity here against HCV (Table 1, entry </w:t>
      </w:r>
      <w:r w:rsidR="00E8018C">
        <w:rPr>
          <w:rFonts w:cstheme="minorHAnsi"/>
          <w:color w:val="000000" w:themeColor="text1"/>
        </w:rPr>
        <w:t>10</w:t>
      </w:r>
      <w:r w:rsidRPr="0028351B">
        <w:rPr>
          <w:rFonts w:cstheme="minorHAnsi"/>
          <w:color w:val="000000" w:themeColor="text1"/>
        </w:rPr>
        <w:t xml:space="preserve">). This was </w:t>
      </w:r>
      <w:proofErr w:type="gramStart"/>
      <w:r w:rsidRPr="0028351B">
        <w:rPr>
          <w:rFonts w:cstheme="minorHAnsi"/>
          <w:color w:val="000000" w:themeColor="text1"/>
        </w:rPr>
        <w:t>similar to</w:t>
      </w:r>
      <w:proofErr w:type="gramEnd"/>
      <w:r w:rsidRPr="0028351B">
        <w:rPr>
          <w:rFonts w:cstheme="minorHAnsi"/>
          <w:color w:val="000000" w:themeColor="text1"/>
        </w:rPr>
        <w:t xml:space="preserve"> results reported by Yoshimura and colleagues for </w:t>
      </w:r>
      <w:r>
        <w:rPr>
          <w:rFonts w:cstheme="minorHAnsi"/>
          <w:color w:val="000000" w:themeColor="text1"/>
        </w:rPr>
        <w:t>their</w:t>
      </w:r>
      <w:r w:rsidRPr="0028351B">
        <w:rPr>
          <w:rFonts w:cstheme="minorHAnsi"/>
          <w:color w:val="000000" w:themeColor="text1"/>
        </w:rPr>
        <w:t xml:space="preserve"> series of 4’-thioarabino purines and pyrimidines,</w:t>
      </w:r>
      <w:r w:rsidR="000D6A31" w:rsidRPr="000D6A31">
        <w:rPr>
          <w:rFonts w:ascii="Calibri" w:eastAsia="Times New Roman" w:hAnsi="Calibri" w:cs="Calibri"/>
          <w:color w:val="000000"/>
        </w:rPr>
        <w:t>[20]</w:t>
      </w:r>
      <w:r w:rsidRPr="0028351B">
        <w:rPr>
          <w:rFonts w:cstheme="minorHAnsi"/>
          <w:color w:val="000000" w:themeColor="text1"/>
        </w:rPr>
        <w:t xml:space="preserve"> and </w:t>
      </w:r>
      <w:r>
        <w:rPr>
          <w:rFonts w:cstheme="minorHAnsi"/>
          <w:color w:val="000000" w:themeColor="text1"/>
        </w:rPr>
        <w:t xml:space="preserve">demonstrates an interesting interplay between antiviral and anticancer activity for </w:t>
      </w:r>
      <w:r w:rsidR="005972D3" w:rsidRPr="004E0AB9">
        <w:rPr>
          <w:rFonts w:cstheme="minorHAnsi"/>
          <w:color w:val="000000" w:themeColor="text1"/>
        </w:rPr>
        <w:t>4’-</w:t>
      </w:r>
      <w:r w:rsidR="005972D3">
        <w:rPr>
          <w:rFonts w:cstheme="minorHAnsi"/>
          <w:color w:val="000000" w:themeColor="text1"/>
        </w:rPr>
        <w:t>t</w:t>
      </w:r>
      <w:r w:rsidR="005972D3" w:rsidRPr="004E0AB9">
        <w:rPr>
          <w:rFonts w:cstheme="minorHAnsi"/>
          <w:color w:val="000000" w:themeColor="text1"/>
        </w:rPr>
        <w:t>hioarabinocytidine</w:t>
      </w:r>
      <w:r>
        <w:rPr>
          <w:rFonts w:cstheme="minorHAnsi"/>
          <w:color w:val="000000" w:themeColor="text1"/>
        </w:rPr>
        <w:t xml:space="preserve">. </w:t>
      </w:r>
      <w:r w:rsidRPr="0028351B">
        <w:rPr>
          <w:rFonts w:cstheme="minorHAnsi"/>
          <w:color w:val="000000" w:themeColor="text1"/>
        </w:rPr>
        <w:t xml:space="preserve">Other 4’-thionucleosides </w:t>
      </w:r>
      <w:r w:rsidR="00E8018C">
        <w:rPr>
          <w:rFonts w:cstheme="minorHAnsi"/>
          <w:color w:val="000000" w:themeColor="text1"/>
        </w:rPr>
        <w:t>(</w:t>
      </w:r>
      <w:r>
        <w:rPr>
          <w:rFonts w:cstheme="minorHAnsi"/>
          <w:b/>
          <w:bCs/>
          <w:color w:val="000000" w:themeColor="text1"/>
        </w:rPr>
        <w:t>13</w:t>
      </w:r>
      <w:r w:rsidRPr="0028351B">
        <w:rPr>
          <w:rFonts w:cstheme="minorHAnsi"/>
          <w:color w:val="000000" w:themeColor="text1"/>
        </w:rPr>
        <w:t>,</w:t>
      </w:r>
      <w:r w:rsidRPr="0028351B">
        <w:rPr>
          <w:rFonts w:cstheme="minorHAnsi"/>
          <w:b/>
          <w:bCs/>
          <w:color w:val="000000" w:themeColor="text1"/>
        </w:rPr>
        <w:t xml:space="preserve"> </w:t>
      </w:r>
      <w:r>
        <w:rPr>
          <w:rFonts w:cstheme="minorHAnsi"/>
          <w:b/>
          <w:bCs/>
          <w:color w:val="000000" w:themeColor="text1"/>
        </w:rPr>
        <w:t>14</w:t>
      </w:r>
      <w:r w:rsidRPr="0028351B">
        <w:rPr>
          <w:rFonts w:cstheme="minorHAnsi"/>
          <w:color w:val="000000" w:themeColor="text1"/>
        </w:rPr>
        <w:t xml:space="preserve"> and </w:t>
      </w:r>
      <w:r>
        <w:rPr>
          <w:rFonts w:cstheme="minorHAnsi"/>
          <w:b/>
          <w:bCs/>
          <w:color w:val="000000" w:themeColor="text1"/>
        </w:rPr>
        <w:t>17</w:t>
      </w:r>
      <w:r w:rsidR="00E8018C" w:rsidRPr="00E8018C">
        <w:rPr>
          <w:rFonts w:cstheme="minorHAnsi"/>
          <w:color w:val="000000" w:themeColor="text1"/>
        </w:rPr>
        <w:t>)</w:t>
      </w:r>
      <w:r w:rsidRPr="0028351B">
        <w:rPr>
          <w:rFonts w:cstheme="minorHAnsi"/>
          <w:color w:val="000000" w:themeColor="text1"/>
        </w:rPr>
        <w:t xml:space="preserve"> also showed </w:t>
      </w:r>
      <w:r w:rsidRPr="0028351B">
        <w:rPr>
          <w:rFonts w:ascii="Symbol" w:hAnsi="Symbol"/>
          <w:color w:val="000000" w:themeColor="text1"/>
        </w:rPr>
        <w:t>m</w:t>
      </w:r>
      <w:r w:rsidRPr="0028351B">
        <w:rPr>
          <w:color w:val="000000" w:themeColor="text1"/>
        </w:rPr>
        <w:t>M</w:t>
      </w:r>
      <w:r w:rsidRPr="0028351B">
        <w:rPr>
          <w:rFonts w:cstheme="minorHAnsi"/>
          <w:color w:val="000000" w:themeColor="text1"/>
        </w:rPr>
        <w:t xml:space="preserve"> activity (Table</w:t>
      </w:r>
      <w:r>
        <w:rPr>
          <w:rFonts w:cstheme="minorHAnsi"/>
          <w:color w:val="000000" w:themeColor="text1"/>
        </w:rPr>
        <w:t xml:space="preserve"> 1</w:t>
      </w:r>
      <w:r w:rsidRPr="0028351B">
        <w:rPr>
          <w:rFonts w:cstheme="minorHAnsi"/>
          <w:color w:val="000000" w:themeColor="text1"/>
        </w:rPr>
        <w:t xml:space="preserve">, entries </w:t>
      </w:r>
      <w:r w:rsidR="00471E26">
        <w:rPr>
          <w:rFonts w:cstheme="minorHAnsi"/>
          <w:color w:val="000000" w:themeColor="text1"/>
        </w:rPr>
        <w:t xml:space="preserve">7, </w:t>
      </w:r>
      <w:r w:rsidRPr="0028351B">
        <w:rPr>
          <w:rFonts w:cstheme="minorHAnsi"/>
          <w:color w:val="000000" w:themeColor="text1"/>
        </w:rPr>
        <w:t>8</w:t>
      </w:r>
      <w:r w:rsidR="00471E26">
        <w:rPr>
          <w:rFonts w:cstheme="minorHAnsi"/>
          <w:color w:val="000000" w:themeColor="text1"/>
        </w:rPr>
        <w:t xml:space="preserve"> </w:t>
      </w:r>
      <w:r w:rsidRPr="0028351B">
        <w:rPr>
          <w:rFonts w:cstheme="minorHAnsi"/>
          <w:color w:val="000000" w:themeColor="text1"/>
        </w:rPr>
        <w:t xml:space="preserve">and 11), whilst having previously demonstrated no observable </w:t>
      </w:r>
      <w:r>
        <w:rPr>
          <w:rFonts w:cstheme="minorHAnsi"/>
          <w:color w:val="000000" w:themeColor="text1"/>
        </w:rPr>
        <w:t>cytotoxicity in cancer cells</w:t>
      </w:r>
      <w:r w:rsidR="00607EBD">
        <w:rPr>
          <w:rFonts w:cstheme="minorHAnsi"/>
          <w:color w:val="000000" w:themeColor="text1"/>
        </w:rPr>
        <w:t xml:space="preserve">. </w:t>
      </w:r>
      <w:r w:rsidR="000D6A31" w:rsidRPr="000D6A31">
        <w:rPr>
          <w:rFonts w:ascii="Calibri" w:eastAsia="Times New Roman" w:hAnsi="Calibri" w:cs="Calibri"/>
          <w:color w:val="000000"/>
        </w:rPr>
        <w:t>[13]</w:t>
      </w:r>
      <w:r w:rsidRPr="0028351B">
        <w:rPr>
          <w:rFonts w:cstheme="minorHAnsi"/>
          <w:color w:val="000000" w:themeColor="text1"/>
        </w:rPr>
        <w:t xml:space="preserve"> </w:t>
      </w:r>
      <w:r w:rsidRPr="00D6025D">
        <w:rPr>
          <w:rFonts w:cstheme="minorHAnsi"/>
          <w:color w:val="000000" w:themeColor="text1"/>
        </w:rPr>
        <w:t>Finally, of the 4’-sulfinyl analogues evaluated</w:t>
      </w:r>
      <w:r w:rsidR="000E680D">
        <w:rPr>
          <w:rFonts w:cstheme="minorHAnsi"/>
          <w:color w:val="000000" w:themeColor="text1"/>
        </w:rPr>
        <w:t xml:space="preserve"> (</w:t>
      </w:r>
      <w:r w:rsidR="000E680D">
        <w:rPr>
          <w:rFonts w:cstheme="minorHAnsi"/>
          <w:b/>
          <w:bCs/>
          <w:color w:val="000000" w:themeColor="text1"/>
        </w:rPr>
        <w:t>18</w:t>
      </w:r>
      <w:r w:rsidR="000E680D">
        <w:rPr>
          <w:color w:val="000000" w:themeColor="text1"/>
        </w:rPr>
        <w:t>–</w:t>
      </w:r>
      <w:r w:rsidR="000E680D">
        <w:rPr>
          <w:rFonts w:cstheme="minorHAnsi"/>
          <w:b/>
          <w:bCs/>
          <w:color w:val="000000" w:themeColor="text1"/>
        </w:rPr>
        <w:t>20)</w:t>
      </w:r>
      <w:r>
        <w:rPr>
          <w:rFonts w:cstheme="minorHAnsi"/>
          <w:color w:val="000000" w:themeColor="text1"/>
        </w:rPr>
        <w:t>,</w:t>
      </w:r>
      <w:r w:rsidRPr="00D6025D">
        <w:rPr>
          <w:rFonts w:cstheme="minorHAnsi"/>
          <w:color w:val="000000" w:themeColor="text1"/>
        </w:rPr>
        <w:t xml:space="preserve"> </w:t>
      </w:r>
      <w:r w:rsidR="00636313">
        <w:rPr>
          <w:rFonts w:cstheme="minorHAnsi"/>
          <w:color w:val="000000" w:themeColor="text1"/>
        </w:rPr>
        <w:t xml:space="preserve">compound </w:t>
      </w:r>
      <w:r w:rsidR="00636313" w:rsidRPr="00636313">
        <w:rPr>
          <w:rFonts w:cstheme="minorHAnsi"/>
          <w:b/>
          <w:bCs/>
          <w:color w:val="000000" w:themeColor="text1"/>
        </w:rPr>
        <w:t>20</w:t>
      </w:r>
      <w:r w:rsidR="00636313">
        <w:rPr>
          <w:rFonts w:cstheme="minorHAnsi"/>
          <w:color w:val="000000" w:themeColor="text1"/>
        </w:rPr>
        <w:t xml:space="preserve">, </w:t>
      </w:r>
      <w:r w:rsidRPr="00D6025D">
        <w:rPr>
          <w:rFonts w:cstheme="minorHAnsi"/>
          <w:color w:val="000000" w:themeColor="text1"/>
        </w:rPr>
        <w:t xml:space="preserve">a 4’-sulfinyl </w:t>
      </w:r>
      <w:r>
        <w:rPr>
          <w:rFonts w:cstheme="minorHAnsi"/>
          <w:color w:val="000000" w:themeColor="text1"/>
        </w:rPr>
        <w:t>gemcitabine variant</w:t>
      </w:r>
      <w:r w:rsidR="00636313">
        <w:rPr>
          <w:rFonts w:cstheme="minorHAnsi"/>
          <w:color w:val="000000" w:themeColor="text1"/>
        </w:rPr>
        <w:t>,</w:t>
      </w:r>
      <w:r>
        <w:rPr>
          <w:rFonts w:cstheme="minorHAnsi"/>
          <w:color w:val="000000" w:themeColor="text1"/>
        </w:rPr>
        <w:t xml:space="preserve"> </w:t>
      </w:r>
      <w:r w:rsidRPr="00D6025D">
        <w:rPr>
          <w:rFonts w:cstheme="minorHAnsi"/>
          <w:color w:val="000000" w:themeColor="text1"/>
        </w:rPr>
        <w:t xml:space="preserve">showed low </w:t>
      </w:r>
      <w:r w:rsidRPr="00F752D7">
        <w:rPr>
          <w:rFonts w:cstheme="minorHAnsi"/>
          <w:color w:val="000000" w:themeColor="text1"/>
        </w:rPr>
        <w:t>μ</w:t>
      </w:r>
      <w:r w:rsidRPr="00D6025D">
        <w:rPr>
          <w:rFonts w:cstheme="minorHAnsi"/>
          <w:color w:val="000000" w:themeColor="text1"/>
        </w:rPr>
        <w:t>M activity (Table 1, entry 12).</w:t>
      </w:r>
      <w:r>
        <w:rPr>
          <w:rFonts w:cstheme="minorHAnsi"/>
          <w:color w:val="000000" w:themeColor="text1"/>
        </w:rPr>
        <w:t xml:space="preserve"> None of the analogues evaluated here showed cytotoxicity below 100</w:t>
      </w:r>
      <w:r w:rsidRPr="00D6025D">
        <w:rPr>
          <w:rFonts w:cstheme="minorHAnsi"/>
          <w:color w:val="000000" w:themeColor="text1"/>
        </w:rPr>
        <w:t xml:space="preserve"> </w:t>
      </w:r>
      <w:r w:rsidRPr="00F752D7">
        <w:rPr>
          <w:rFonts w:cstheme="minorHAnsi"/>
          <w:color w:val="000000" w:themeColor="text1"/>
        </w:rPr>
        <w:t>μM</w:t>
      </w:r>
      <w:r>
        <w:rPr>
          <w:rFonts w:cstheme="minorHAnsi"/>
          <w:color w:val="000000" w:themeColor="text1"/>
        </w:rPr>
        <w:t>.</w:t>
      </w:r>
    </w:p>
    <w:p w14:paraId="529A1E93" w14:textId="6D4E7940" w:rsidR="009A6248" w:rsidRDefault="009A6248" w:rsidP="001B1AD9">
      <w:pPr>
        <w:spacing w:after="0"/>
        <w:jc w:val="both"/>
        <w:rPr>
          <w:rFonts w:cstheme="minorHAnsi"/>
          <w:color w:val="000000" w:themeColor="text1"/>
        </w:rPr>
      </w:pPr>
    </w:p>
    <w:p w14:paraId="768E6C3B" w14:textId="50DB077F" w:rsidR="001B1AD9" w:rsidRDefault="001B1AD9" w:rsidP="001B1AD9">
      <w:pPr>
        <w:spacing w:after="0"/>
        <w:jc w:val="both"/>
        <w:rPr>
          <w:rFonts w:cstheme="minorHAnsi"/>
          <w:color w:val="000000" w:themeColor="text1"/>
        </w:rPr>
      </w:pPr>
    </w:p>
    <w:p w14:paraId="7DBB7AE9" w14:textId="1C672C71" w:rsidR="001B1AD9" w:rsidRDefault="001B1AD9" w:rsidP="001B1AD9">
      <w:pPr>
        <w:spacing w:after="0"/>
        <w:jc w:val="both"/>
        <w:rPr>
          <w:rFonts w:cstheme="minorHAnsi"/>
          <w:color w:val="000000" w:themeColor="text1"/>
        </w:rPr>
      </w:pPr>
    </w:p>
    <w:p w14:paraId="3D209ED4" w14:textId="2779F233" w:rsidR="001B1AD9" w:rsidRDefault="001B1AD9" w:rsidP="001B1AD9">
      <w:pPr>
        <w:spacing w:after="0"/>
        <w:jc w:val="both"/>
        <w:rPr>
          <w:rFonts w:cstheme="minorHAnsi"/>
          <w:color w:val="000000" w:themeColor="text1"/>
        </w:rPr>
      </w:pPr>
    </w:p>
    <w:p w14:paraId="0C4D5770" w14:textId="0E200D0D" w:rsidR="001B1AD9" w:rsidRDefault="001B1AD9" w:rsidP="001B1AD9">
      <w:pPr>
        <w:spacing w:after="0"/>
        <w:jc w:val="both"/>
        <w:rPr>
          <w:rFonts w:cstheme="minorHAnsi"/>
          <w:color w:val="000000" w:themeColor="text1"/>
        </w:rPr>
      </w:pPr>
    </w:p>
    <w:p w14:paraId="7EA16963" w14:textId="1154E79D" w:rsidR="001B1AD9" w:rsidRDefault="001B1AD9" w:rsidP="001B1AD9">
      <w:pPr>
        <w:spacing w:after="0"/>
        <w:jc w:val="both"/>
        <w:rPr>
          <w:rFonts w:cstheme="minorHAnsi"/>
          <w:color w:val="000000" w:themeColor="text1"/>
        </w:rPr>
      </w:pPr>
    </w:p>
    <w:p w14:paraId="01463433" w14:textId="7D4D4AE9" w:rsidR="001B1AD9" w:rsidRDefault="001B1AD9" w:rsidP="001B1AD9">
      <w:pPr>
        <w:spacing w:after="0"/>
        <w:jc w:val="both"/>
        <w:rPr>
          <w:rFonts w:cstheme="minorHAnsi"/>
          <w:color w:val="000000" w:themeColor="text1"/>
        </w:rPr>
      </w:pPr>
    </w:p>
    <w:p w14:paraId="193FCA4E" w14:textId="3F40C284" w:rsidR="001B1AD9" w:rsidRDefault="001B1AD9" w:rsidP="001B1AD9">
      <w:pPr>
        <w:spacing w:after="0"/>
        <w:jc w:val="both"/>
        <w:rPr>
          <w:rFonts w:cstheme="minorHAnsi"/>
          <w:color w:val="000000" w:themeColor="text1"/>
        </w:rPr>
      </w:pPr>
    </w:p>
    <w:p w14:paraId="327313ED" w14:textId="03D03A00" w:rsidR="001B1AD9" w:rsidRDefault="001B1AD9" w:rsidP="001B1AD9">
      <w:pPr>
        <w:spacing w:after="0"/>
        <w:jc w:val="both"/>
        <w:rPr>
          <w:rFonts w:cstheme="minorHAnsi"/>
          <w:color w:val="000000" w:themeColor="text1"/>
        </w:rPr>
      </w:pPr>
    </w:p>
    <w:p w14:paraId="5899DEDA" w14:textId="41B69E61" w:rsidR="001B1AD9" w:rsidRDefault="001B1AD9" w:rsidP="001B1AD9">
      <w:pPr>
        <w:spacing w:after="0"/>
        <w:jc w:val="both"/>
        <w:rPr>
          <w:rFonts w:cstheme="minorHAnsi"/>
          <w:color w:val="000000" w:themeColor="text1"/>
        </w:rPr>
      </w:pPr>
    </w:p>
    <w:p w14:paraId="15E6B9B8" w14:textId="77777777" w:rsidR="001B1AD9" w:rsidRDefault="001B1AD9" w:rsidP="001B1AD9">
      <w:pPr>
        <w:spacing w:after="0"/>
        <w:jc w:val="both"/>
        <w:rPr>
          <w:rFonts w:cstheme="minorHAnsi"/>
          <w:color w:val="000000" w:themeColor="text1"/>
        </w:rPr>
      </w:pPr>
    </w:p>
    <w:p w14:paraId="057123CF" w14:textId="1D9A7965" w:rsidR="00542926" w:rsidRDefault="00A654C9" w:rsidP="002918D9">
      <w:pPr>
        <w:jc w:val="both"/>
        <w:rPr>
          <w:color w:val="000000" w:themeColor="text1"/>
        </w:rPr>
      </w:pPr>
      <w:r w:rsidRPr="00A569D1">
        <w:rPr>
          <w:noProof/>
          <w:color w:val="000000" w:themeColor="text1"/>
        </w:rPr>
        <w:lastRenderedPageBreak/>
        <w:drawing>
          <wp:anchor distT="0" distB="0" distL="114300" distR="114300" simplePos="0" relativeHeight="251661312" behindDoc="0" locked="0" layoutInCell="1" allowOverlap="1" wp14:anchorId="1157D607" wp14:editId="053991D4">
            <wp:simplePos x="0" y="0"/>
            <wp:positionH relativeFrom="column">
              <wp:posOffset>96520</wp:posOffset>
            </wp:positionH>
            <wp:positionV relativeFrom="paragraph">
              <wp:posOffset>833628</wp:posOffset>
            </wp:positionV>
            <wp:extent cx="5489555" cy="860237"/>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5489555" cy="860237"/>
                    </a:xfrm>
                    <a:prstGeom prst="rect">
                      <a:avLst/>
                    </a:prstGeom>
                  </pic:spPr>
                </pic:pic>
              </a:graphicData>
            </a:graphic>
            <wp14:sizeRelH relativeFrom="page">
              <wp14:pctWidth>0</wp14:pctWidth>
            </wp14:sizeRelH>
            <wp14:sizeRelV relativeFrom="page">
              <wp14:pctHeight>0</wp14:pctHeight>
            </wp14:sizeRelV>
          </wp:anchor>
        </w:drawing>
      </w:r>
      <w:r w:rsidR="008E587A" w:rsidRPr="00A569D1">
        <w:rPr>
          <w:b/>
          <w:bCs/>
          <w:color w:val="000000" w:themeColor="text1"/>
        </w:rPr>
        <w:t>Table 1.</w:t>
      </w:r>
      <w:r w:rsidR="008E587A" w:rsidRPr="00240CF6">
        <w:rPr>
          <w:color w:val="000000" w:themeColor="text1"/>
        </w:rPr>
        <w:t xml:space="preserve"> </w:t>
      </w:r>
      <w:r w:rsidR="0070660D" w:rsidRPr="00240CF6">
        <w:rPr>
          <w:color w:val="000000" w:themeColor="text1"/>
        </w:rPr>
        <w:t>Evaluation of 4’-thionucleosides</w:t>
      </w:r>
      <w:r w:rsidR="007A0AAE" w:rsidRPr="00240CF6">
        <w:rPr>
          <w:color w:val="000000" w:themeColor="text1"/>
        </w:rPr>
        <w:t xml:space="preserve">. </w:t>
      </w:r>
      <w:r w:rsidR="007A0AAE" w:rsidRPr="00240CF6">
        <w:rPr>
          <w:color w:val="000000" w:themeColor="text1"/>
          <w:lang w:val="en-US"/>
        </w:rPr>
        <w:t xml:space="preserve">To generate </w:t>
      </w:r>
      <w:r w:rsidR="004F1B57">
        <w:rPr>
          <w:color w:val="000000" w:themeColor="text1"/>
          <w:lang w:val="en-US"/>
        </w:rPr>
        <w:t xml:space="preserve">a </w:t>
      </w:r>
      <w:r w:rsidR="007A0AAE" w:rsidRPr="00240CF6">
        <w:rPr>
          <w:color w:val="000000" w:themeColor="text1"/>
          <w:lang w:val="en-US"/>
        </w:rPr>
        <w:t xml:space="preserve">full dose-responsive curve for the active compounds, the antiviral activity and cytotoxicity </w:t>
      </w:r>
      <w:r w:rsidR="00DA65F4" w:rsidRPr="00240CF6">
        <w:rPr>
          <w:color w:val="000000" w:themeColor="text1"/>
          <w:lang w:val="en-US"/>
        </w:rPr>
        <w:t xml:space="preserve">experiments </w:t>
      </w:r>
      <w:r w:rsidR="007A0AAE" w:rsidRPr="00240CF6">
        <w:rPr>
          <w:color w:val="000000" w:themeColor="text1"/>
          <w:lang w:val="en-US"/>
        </w:rPr>
        <w:t>were performed at 9 points of 3-fold serial dilutions, in duplicate (</w:t>
      </w:r>
      <w:r w:rsidR="007A0AAE" w:rsidRPr="00240CF6">
        <w:rPr>
          <w:color w:val="000000" w:themeColor="text1"/>
        </w:rPr>
        <w:t>See SI Figure S</w:t>
      </w:r>
      <w:r w:rsidR="00240CF6" w:rsidRPr="00240CF6">
        <w:rPr>
          <w:color w:val="000000" w:themeColor="text1"/>
        </w:rPr>
        <w:t>2.1</w:t>
      </w:r>
      <w:r w:rsidR="007A0AAE" w:rsidRPr="00240CF6">
        <w:rPr>
          <w:color w:val="000000" w:themeColor="text1"/>
        </w:rPr>
        <w:t xml:space="preserve"> for</w:t>
      </w:r>
      <w:r w:rsidR="007A0AAE" w:rsidRPr="00DA65F4">
        <w:rPr>
          <w:color w:val="000000" w:themeColor="text1"/>
        </w:rPr>
        <w:t xml:space="preserve"> dose-response curves</w:t>
      </w:r>
      <w:r w:rsidR="00EB59E9">
        <w:rPr>
          <w:color w:val="000000" w:themeColor="text1"/>
        </w:rPr>
        <w:t xml:space="preserve"> </w:t>
      </w:r>
      <w:r w:rsidR="004D69D5">
        <w:rPr>
          <w:color w:val="000000" w:themeColor="text1"/>
        </w:rPr>
        <w:t xml:space="preserve">for </w:t>
      </w:r>
      <w:r w:rsidR="004D69D5" w:rsidRPr="004D69D5">
        <w:rPr>
          <w:b/>
          <w:bCs/>
          <w:color w:val="000000" w:themeColor="text1"/>
        </w:rPr>
        <w:t>12</w:t>
      </w:r>
      <w:r w:rsidR="004D69D5">
        <w:rPr>
          <w:color w:val="000000" w:themeColor="text1"/>
        </w:rPr>
        <w:t xml:space="preserve"> and </w:t>
      </w:r>
      <w:r w:rsidR="004D69D5" w:rsidRPr="004D69D5">
        <w:rPr>
          <w:b/>
          <w:bCs/>
          <w:color w:val="000000" w:themeColor="text1"/>
        </w:rPr>
        <w:t>16</w:t>
      </w:r>
      <w:r w:rsidR="00213605">
        <w:rPr>
          <w:color w:val="000000" w:themeColor="text1"/>
        </w:rPr>
        <w:t>)</w:t>
      </w:r>
      <w:r w:rsidR="00DA65F4" w:rsidRPr="00DA65F4">
        <w:rPr>
          <w:color w:val="000000" w:themeColor="text1"/>
        </w:rPr>
        <w:t>.</w:t>
      </w:r>
      <w:r w:rsidR="007B1C59" w:rsidRPr="00DA65F4">
        <w:rPr>
          <w:color w:val="000000" w:themeColor="text1"/>
        </w:rPr>
        <w:t xml:space="preserve"> </w:t>
      </w:r>
      <w:r w:rsidR="00D706AF">
        <w:rPr>
          <w:color w:val="000000" w:themeColor="text1"/>
        </w:rPr>
        <w:t xml:space="preserve">Diastereomeric </w:t>
      </w:r>
      <w:r>
        <w:rPr>
          <w:color w:val="000000" w:themeColor="text1"/>
        </w:rPr>
        <w:t>identity</w:t>
      </w:r>
      <w:r w:rsidR="00D706AF">
        <w:rPr>
          <w:color w:val="000000" w:themeColor="text1"/>
        </w:rPr>
        <w:t xml:space="preserve"> at S for compounds</w:t>
      </w:r>
      <w:r w:rsidR="001E65C1">
        <w:rPr>
          <w:color w:val="000000" w:themeColor="text1"/>
        </w:rPr>
        <w:t xml:space="preserve"> </w:t>
      </w:r>
      <w:r w:rsidR="001E65C1" w:rsidRPr="001B1AD9">
        <w:rPr>
          <w:b/>
          <w:bCs/>
          <w:color w:val="000000" w:themeColor="text1"/>
        </w:rPr>
        <w:t>18</w:t>
      </w:r>
      <w:r w:rsidR="001E65C1">
        <w:rPr>
          <w:color w:val="000000" w:themeColor="text1"/>
        </w:rPr>
        <w:t>-</w:t>
      </w:r>
      <w:r w:rsidR="001E65C1" w:rsidRPr="001B1AD9">
        <w:rPr>
          <w:b/>
          <w:bCs/>
          <w:color w:val="000000" w:themeColor="text1"/>
        </w:rPr>
        <w:t>20</w:t>
      </w:r>
      <w:r w:rsidR="001E65C1">
        <w:rPr>
          <w:color w:val="000000" w:themeColor="text1"/>
        </w:rPr>
        <w:t xml:space="preserve"> </w:t>
      </w:r>
      <w:r w:rsidR="00D706AF">
        <w:rPr>
          <w:color w:val="000000" w:themeColor="text1"/>
        </w:rPr>
        <w:t xml:space="preserve">is </w:t>
      </w:r>
      <w:r w:rsidR="00E95387">
        <w:rPr>
          <w:color w:val="000000" w:themeColor="text1"/>
        </w:rPr>
        <w:t>unconfirmed</w:t>
      </w:r>
      <w:r w:rsidR="00CF00F3">
        <w:rPr>
          <w:color w:val="000000" w:themeColor="text1"/>
        </w:rPr>
        <w:t xml:space="preserve">. </w:t>
      </w:r>
      <w:r w:rsidR="00E95387">
        <w:rPr>
          <w:color w:val="000000" w:themeColor="text1"/>
        </w:rPr>
        <w:t xml:space="preserve">Diastereomeric ratios at S are: </w:t>
      </w:r>
      <w:r w:rsidR="00E95387" w:rsidRPr="00E95387">
        <w:rPr>
          <w:color w:val="000000" w:themeColor="text1"/>
        </w:rPr>
        <w:t xml:space="preserve">1/1 </w:t>
      </w:r>
      <w:r w:rsidR="00E95387">
        <w:rPr>
          <w:color w:val="000000" w:themeColor="text1"/>
        </w:rPr>
        <w:t xml:space="preserve">for </w:t>
      </w:r>
      <w:r w:rsidR="00E95387" w:rsidRPr="001B1AD9">
        <w:rPr>
          <w:b/>
          <w:bCs/>
          <w:color w:val="000000" w:themeColor="text1"/>
        </w:rPr>
        <w:t>18</w:t>
      </w:r>
      <w:r w:rsidR="00E95387">
        <w:rPr>
          <w:color w:val="000000" w:themeColor="text1"/>
        </w:rPr>
        <w:t xml:space="preserve">, </w:t>
      </w:r>
      <w:r>
        <w:rPr>
          <w:color w:val="000000" w:themeColor="text1"/>
        </w:rPr>
        <w:t xml:space="preserve">2.5/1 for </w:t>
      </w:r>
      <w:r w:rsidRPr="001B1AD9">
        <w:rPr>
          <w:b/>
          <w:bCs/>
          <w:color w:val="000000" w:themeColor="text1"/>
        </w:rPr>
        <w:t>19</w:t>
      </w:r>
      <w:r>
        <w:rPr>
          <w:color w:val="000000" w:themeColor="text1"/>
        </w:rPr>
        <w:t xml:space="preserve"> and 4/1 for</w:t>
      </w:r>
      <w:r w:rsidRPr="001B1AD9">
        <w:rPr>
          <w:b/>
          <w:bCs/>
          <w:color w:val="000000" w:themeColor="text1"/>
        </w:rPr>
        <w:t xml:space="preserve"> 20</w:t>
      </w:r>
      <w:r>
        <w:rPr>
          <w:color w:val="000000" w:themeColor="text1"/>
        </w:rPr>
        <w:t>.</w:t>
      </w:r>
    </w:p>
    <w:p w14:paraId="3632F543" w14:textId="7E3E85B5" w:rsidR="0083424F" w:rsidRDefault="0083424F" w:rsidP="00775D06">
      <w:pPr>
        <w:rPr>
          <w:color w:val="000000" w:themeColor="text1"/>
        </w:rPr>
      </w:pPr>
    </w:p>
    <w:p w14:paraId="189632D7" w14:textId="77777777" w:rsidR="008568A5" w:rsidRDefault="008568A5" w:rsidP="00775D06">
      <w:pPr>
        <w:rPr>
          <w:color w:val="000000" w:themeColor="text1"/>
        </w:rPr>
      </w:pPr>
    </w:p>
    <w:p w14:paraId="0C49C6E5" w14:textId="77777777" w:rsidR="002A12D7" w:rsidRPr="00DA65F4" w:rsidRDefault="002A12D7" w:rsidP="00775D06">
      <w:pPr>
        <w:rPr>
          <w:color w:val="000000" w:themeColor="text1"/>
        </w:rPr>
      </w:pPr>
    </w:p>
    <w:tbl>
      <w:tblPr>
        <w:tblStyle w:val="PlainTable2"/>
        <w:tblW w:w="0" w:type="auto"/>
        <w:tblLook w:val="04A0" w:firstRow="1" w:lastRow="0" w:firstColumn="1" w:lastColumn="0" w:noHBand="0" w:noVBand="1"/>
      </w:tblPr>
      <w:tblGrid>
        <w:gridCol w:w="993"/>
        <w:gridCol w:w="3515"/>
        <w:gridCol w:w="2254"/>
        <w:gridCol w:w="2254"/>
      </w:tblGrid>
      <w:tr w:rsidR="00775D06" w14:paraId="2991908F" w14:textId="77777777" w:rsidTr="006B1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20F8BD5" w14:textId="77777777" w:rsidR="00775D06" w:rsidRDefault="00775D06" w:rsidP="0023664A">
            <w:pPr>
              <w:jc w:val="center"/>
            </w:pPr>
            <w:r>
              <w:t>Entry</w:t>
            </w:r>
          </w:p>
        </w:tc>
        <w:tc>
          <w:tcPr>
            <w:tcW w:w="3515" w:type="dxa"/>
          </w:tcPr>
          <w:p w14:paraId="597463FC" w14:textId="77777777" w:rsidR="00775D06" w:rsidRDefault="00775D06" w:rsidP="0023664A">
            <w:pPr>
              <w:jc w:val="center"/>
              <w:cnfStyle w:val="100000000000" w:firstRow="1" w:lastRow="0" w:firstColumn="0" w:lastColumn="0" w:oddVBand="0" w:evenVBand="0" w:oddHBand="0" w:evenHBand="0" w:firstRowFirstColumn="0" w:firstRowLastColumn="0" w:lastRowFirstColumn="0" w:lastRowLastColumn="0"/>
            </w:pPr>
            <w:r>
              <w:t>Compound</w:t>
            </w:r>
          </w:p>
        </w:tc>
        <w:tc>
          <w:tcPr>
            <w:tcW w:w="2254" w:type="dxa"/>
          </w:tcPr>
          <w:p w14:paraId="612CB341" w14:textId="77777777" w:rsidR="00775D06" w:rsidRPr="00DB3A77" w:rsidRDefault="00775D06" w:rsidP="0023664A">
            <w:pPr>
              <w:jc w:val="center"/>
              <w:cnfStyle w:val="100000000000" w:firstRow="1" w:lastRow="0" w:firstColumn="0" w:lastColumn="0" w:oddVBand="0" w:evenVBand="0" w:oddHBand="0" w:evenHBand="0" w:firstRowFirstColumn="0" w:firstRowLastColumn="0" w:lastRowFirstColumn="0" w:lastRowLastColumn="0"/>
            </w:pPr>
            <w:r>
              <w:t>EC</w:t>
            </w:r>
            <w:r>
              <w:rPr>
                <w:vertAlign w:val="subscript"/>
              </w:rPr>
              <w:t>50</w:t>
            </w:r>
            <w:r>
              <w:t xml:space="preserve"> (</w:t>
            </w:r>
            <w:r w:rsidRPr="000C17EC">
              <w:rPr>
                <w:rFonts w:cstheme="minorHAnsi"/>
                <w:i/>
                <w:iCs/>
              </w:rPr>
              <w:t>μ</w:t>
            </w:r>
            <w:r>
              <w:t>M)</w:t>
            </w:r>
          </w:p>
        </w:tc>
        <w:tc>
          <w:tcPr>
            <w:tcW w:w="2254" w:type="dxa"/>
          </w:tcPr>
          <w:p w14:paraId="0AE5B65C" w14:textId="738F4424" w:rsidR="00775D06" w:rsidRPr="00DB3A77" w:rsidRDefault="00775D06" w:rsidP="0023664A">
            <w:pPr>
              <w:jc w:val="center"/>
              <w:cnfStyle w:val="100000000000" w:firstRow="1" w:lastRow="0" w:firstColumn="0" w:lastColumn="0" w:oddVBand="0" w:evenVBand="0" w:oddHBand="0" w:evenHBand="0" w:firstRowFirstColumn="0" w:firstRowLastColumn="0" w:lastRowFirstColumn="0" w:lastRowLastColumn="0"/>
            </w:pPr>
            <w:r>
              <w:t>CC</w:t>
            </w:r>
            <w:r>
              <w:rPr>
                <w:vertAlign w:val="subscript"/>
              </w:rPr>
              <w:t>50</w:t>
            </w:r>
            <w:r>
              <w:t xml:space="preserve"> (</w:t>
            </w:r>
            <w:r w:rsidRPr="000C17EC">
              <w:rPr>
                <w:rFonts w:cstheme="minorHAnsi"/>
                <w:i/>
                <w:iCs/>
              </w:rPr>
              <w:t>μ</w:t>
            </w:r>
            <w:r>
              <w:t>M)</w:t>
            </w:r>
          </w:p>
        </w:tc>
      </w:tr>
      <w:tr w:rsidR="00775D06" w14:paraId="6E1D32D8" w14:textId="77777777" w:rsidTr="006B1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bottom w:val="single" w:sz="4" w:space="0" w:color="auto"/>
            </w:tcBorders>
          </w:tcPr>
          <w:p w14:paraId="50638D13" w14:textId="77777777" w:rsidR="00775D06" w:rsidRPr="002B7E32" w:rsidRDefault="00775D06" w:rsidP="0023664A">
            <w:pPr>
              <w:jc w:val="center"/>
              <w:rPr>
                <w:b w:val="0"/>
                <w:bCs w:val="0"/>
              </w:rPr>
            </w:pPr>
            <w:r w:rsidRPr="002B7E32">
              <w:rPr>
                <w:b w:val="0"/>
                <w:bCs w:val="0"/>
              </w:rPr>
              <w:t>1</w:t>
            </w:r>
          </w:p>
        </w:tc>
        <w:tc>
          <w:tcPr>
            <w:tcW w:w="3515" w:type="dxa"/>
            <w:tcBorders>
              <w:bottom w:val="single" w:sz="4" w:space="0" w:color="auto"/>
            </w:tcBorders>
          </w:tcPr>
          <w:p w14:paraId="1627E48D" w14:textId="4EC8B3A8" w:rsidR="00775D06" w:rsidRPr="002B7E32" w:rsidRDefault="006905A0" w:rsidP="0023664A">
            <w:pPr>
              <w:jc w:val="center"/>
              <w:cnfStyle w:val="000000100000" w:firstRow="0" w:lastRow="0" w:firstColumn="0" w:lastColumn="0" w:oddVBand="0" w:evenVBand="0" w:oddHBand="1" w:evenHBand="0" w:firstRowFirstColumn="0" w:firstRowLastColumn="0" w:lastRowFirstColumn="0" w:lastRowLastColumn="0"/>
              <w:rPr>
                <w:b/>
                <w:bCs/>
              </w:rPr>
            </w:pPr>
            <w:r>
              <w:t>S</w:t>
            </w:r>
            <w:r w:rsidR="00775D06">
              <w:t>ofosbuvir</w:t>
            </w:r>
          </w:p>
        </w:tc>
        <w:tc>
          <w:tcPr>
            <w:tcW w:w="2254" w:type="dxa"/>
            <w:tcBorders>
              <w:bottom w:val="single" w:sz="4" w:space="0" w:color="auto"/>
            </w:tcBorders>
          </w:tcPr>
          <w:p w14:paraId="1377B61D" w14:textId="775D89B6" w:rsidR="00775D06" w:rsidRDefault="00775D06" w:rsidP="0023664A">
            <w:pPr>
              <w:jc w:val="center"/>
              <w:cnfStyle w:val="000000100000" w:firstRow="0" w:lastRow="0" w:firstColumn="0" w:lastColumn="0" w:oddVBand="0" w:evenVBand="0" w:oddHBand="1" w:evenHBand="0" w:firstRowFirstColumn="0" w:firstRowLastColumn="0" w:lastRowFirstColumn="0" w:lastRowLastColumn="0"/>
            </w:pPr>
            <w:r>
              <w:t>0.0</w:t>
            </w:r>
            <w:r w:rsidR="009214F0">
              <w:t>3</w:t>
            </w:r>
          </w:p>
        </w:tc>
        <w:tc>
          <w:tcPr>
            <w:tcW w:w="2254" w:type="dxa"/>
            <w:tcBorders>
              <w:bottom w:val="single" w:sz="4" w:space="0" w:color="auto"/>
            </w:tcBorders>
          </w:tcPr>
          <w:p w14:paraId="7292358C" w14:textId="483520BD" w:rsidR="00775D06" w:rsidRDefault="00775D06" w:rsidP="0023664A">
            <w:pPr>
              <w:jc w:val="center"/>
              <w:cnfStyle w:val="000000100000" w:firstRow="0" w:lastRow="0" w:firstColumn="0" w:lastColumn="0" w:oddVBand="0" w:evenVBand="0" w:oddHBand="1" w:evenHBand="0" w:firstRowFirstColumn="0" w:firstRowLastColumn="0" w:lastRowFirstColumn="0" w:lastRowLastColumn="0"/>
            </w:pPr>
            <w:r>
              <w:t>&gt; 5</w:t>
            </w:r>
            <w:r w:rsidR="009214F0">
              <w:t>.00</w:t>
            </w:r>
          </w:p>
        </w:tc>
      </w:tr>
      <w:tr w:rsidR="00775D06" w14:paraId="51D8E491" w14:textId="77777777" w:rsidTr="001B1AD9">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nil"/>
            </w:tcBorders>
            <w:shd w:val="clear" w:color="auto" w:fill="D9E2F3" w:themeFill="accent1" w:themeFillTint="33"/>
          </w:tcPr>
          <w:p w14:paraId="71347364" w14:textId="77777777" w:rsidR="00775D06" w:rsidRPr="002B7E32" w:rsidRDefault="00775D06" w:rsidP="0023664A">
            <w:pPr>
              <w:jc w:val="center"/>
              <w:rPr>
                <w:b w:val="0"/>
                <w:bCs w:val="0"/>
              </w:rPr>
            </w:pPr>
            <w:r w:rsidRPr="002B7E32">
              <w:rPr>
                <w:b w:val="0"/>
                <w:bCs w:val="0"/>
              </w:rPr>
              <w:t>2</w:t>
            </w:r>
          </w:p>
        </w:tc>
        <w:tc>
          <w:tcPr>
            <w:tcW w:w="0" w:type="dxa"/>
            <w:tcBorders>
              <w:top w:val="single" w:sz="4" w:space="0" w:color="auto"/>
              <w:bottom w:val="nil"/>
            </w:tcBorders>
            <w:shd w:val="clear" w:color="auto" w:fill="D9E2F3" w:themeFill="accent1" w:themeFillTint="33"/>
          </w:tcPr>
          <w:p w14:paraId="043BA4F7" w14:textId="306FC0A2" w:rsidR="008568A5" w:rsidRPr="00542926" w:rsidRDefault="002918D9" w:rsidP="00362694">
            <w:pPr>
              <w:jc w:val="center"/>
              <w:cnfStyle w:val="000000000000" w:firstRow="0" w:lastRow="0" w:firstColumn="0" w:lastColumn="0" w:oddVBand="0" w:evenVBand="0" w:oddHBand="0" w:evenHBand="0" w:firstRowFirstColumn="0" w:firstRowLastColumn="0" w:lastRowFirstColumn="0" w:lastRowLastColumn="0"/>
              <w:rPr>
                <w:b/>
                <w:bCs/>
              </w:rPr>
            </w:pPr>
            <w:r>
              <w:rPr>
                <w:b/>
                <w:bCs/>
              </w:rPr>
              <w:t>12</w:t>
            </w:r>
          </w:p>
        </w:tc>
        <w:tc>
          <w:tcPr>
            <w:tcW w:w="0" w:type="dxa"/>
            <w:tcBorders>
              <w:top w:val="single" w:sz="4" w:space="0" w:color="auto"/>
              <w:bottom w:val="nil"/>
            </w:tcBorders>
            <w:shd w:val="clear" w:color="auto" w:fill="D9E2F3" w:themeFill="accent1" w:themeFillTint="33"/>
          </w:tcPr>
          <w:p w14:paraId="7F343EEA" w14:textId="1A851B4B" w:rsidR="00775D06" w:rsidRDefault="00775D06" w:rsidP="0023664A">
            <w:pPr>
              <w:jc w:val="center"/>
              <w:cnfStyle w:val="000000000000" w:firstRow="0" w:lastRow="0" w:firstColumn="0" w:lastColumn="0" w:oddVBand="0" w:evenVBand="0" w:oddHBand="0" w:evenHBand="0" w:firstRowFirstColumn="0" w:firstRowLastColumn="0" w:lastRowFirstColumn="0" w:lastRowLastColumn="0"/>
            </w:pPr>
            <w:r>
              <w:t>2.9</w:t>
            </w:r>
            <w:r w:rsidR="009214F0">
              <w:t>9</w:t>
            </w:r>
          </w:p>
        </w:tc>
        <w:tc>
          <w:tcPr>
            <w:tcW w:w="0" w:type="dxa"/>
            <w:tcBorders>
              <w:top w:val="single" w:sz="4" w:space="0" w:color="auto"/>
              <w:bottom w:val="nil"/>
            </w:tcBorders>
            <w:shd w:val="clear" w:color="auto" w:fill="D9E2F3" w:themeFill="accent1" w:themeFillTint="33"/>
          </w:tcPr>
          <w:p w14:paraId="125E9723" w14:textId="77777777" w:rsidR="00775D06" w:rsidRDefault="00775D06" w:rsidP="0023664A">
            <w:pPr>
              <w:jc w:val="center"/>
              <w:cnfStyle w:val="000000000000" w:firstRow="0" w:lastRow="0" w:firstColumn="0" w:lastColumn="0" w:oddVBand="0" w:evenVBand="0" w:oddHBand="0" w:evenHBand="0" w:firstRowFirstColumn="0" w:firstRowLastColumn="0" w:lastRowFirstColumn="0" w:lastRowLastColumn="0"/>
            </w:pPr>
            <w:r>
              <w:t>&gt; 100</w:t>
            </w:r>
          </w:p>
        </w:tc>
      </w:tr>
      <w:tr w:rsidR="00542926" w14:paraId="001615BA" w14:textId="77777777" w:rsidTr="00236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14:paraId="2BE3541B" w14:textId="36E58F70" w:rsidR="00542926" w:rsidRPr="00542926" w:rsidRDefault="00542926" w:rsidP="0023664A">
            <w:pPr>
              <w:jc w:val="center"/>
              <w:rPr>
                <w:b w:val="0"/>
                <w:bCs w:val="0"/>
              </w:rPr>
            </w:pPr>
            <w:r w:rsidRPr="00542926">
              <w:rPr>
                <w:b w:val="0"/>
                <w:bCs w:val="0"/>
              </w:rPr>
              <w:t>3</w:t>
            </w:r>
          </w:p>
        </w:tc>
        <w:tc>
          <w:tcPr>
            <w:tcW w:w="3515" w:type="dxa"/>
            <w:tcBorders>
              <w:top w:val="nil"/>
              <w:bottom w:val="nil"/>
            </w:tcBorders>
          </w:tcPr>
          <w:p w14:paraId="4B1E5B90" w14:textId="6C750EFC" w:rsidR="00542926" w:rsidRPr="00542926" w:rsidRDefault="002918D9" w:rsidP="00542926">
            <w:pPr>
              <w:jc w:val="center"/>
              <w:cnfStyle w:val="000000100000" w:firstRow="0" w:lastRow="0" w:firstColumn="0" w:lastColumn="0" w:oddVBand="0" w:evenVBand="0" w:oddHBand="1" w:evenHBand="0" w:firstRowFirstColumn="0" w:firstRowLastColumn="0" w:lastRowFirstColumn="0" w:lastRowLastColumn="0"/>
              <w:rPr>
                <w:b/>
                <w:bCs/>
              </w:rPr>
            </w:pPr>
            <w:r>
              <w:rPr>
                <w:b/>
                <w:bCs/>
                <w:color w:val="000000" w:themeColor="text1"/>
              </w:rPr>
              <w:t>9</w:t>
            </w:r>
            <w:r w:rsidR="00542926" w:rsidRPr="008E587A">
              <w:rPr>
                <w:b/>
                <w:bCs/>
                <w:color w:val="000000" w:themeColor="text1"/>
              </w:rPr>
              <w:t>-</w:t>
            </w:r>
            <w:r w:rsidR="00542926" w:rsidRPr="008E587A">
              <w:rPr>
                <w:rFonts w:ascii="Symbol" w:hAnsi="Symbol" w:cstheme="minorHAnsi"/>
                <w:b/>
                <w:bCs/>
                <w:color w:val="000000" w:themeColor="text1"/>
              </w:rPr>
              <w:t>a</w:t>
            </w:r>
          </w:p>
        </w:tc>
        <w:tc>
          <w:tcPr>
            <w:tcW w:w="2254" w:type="dxa"/>
            <w:tcBorders>
              <w:top w:val="nil"/>
              <w:bottom w:val="nil"/>
            </w:tcBorders>
          </w:tcPr>
          <w:p w14:paraId="66AB6F4A" w14:textId="7B656EED" w:rsidR="00542926" w:rsidRDefault="00542926" w:rsidP="0023664A">
            <w:pPr>
              <w:jc w:val="center"/>
              <w:cnfStyle w:val="000000100000" w:firstRow="0" w:lastRow="0" w:firstColumn="0" w:lastColumn="0" w:oddVBand="0" w:evenVBand="0" w:oddHBand="1" w:evenHBand="0" w:firstRowFirstColumn="0" w:firstRowLastColumn="0" w:lastRowFirstColumn="0" w:lastRowLastColumn="0"/>
            </w:pPr>
            <w:r>
              <w:t>&gt; 100</w:t>
            </w:r>
          </w:p>
        </w:tc>
        <w:tc>
          <w:tcPr>
            <w:tcW w:w="2254" w:type="dxa"/>
            <w:tcBorders>
              <w:top w:val="nil"/>
              <w:bottom w:val="nil"/>
            </w:tcBorders>
          </w:tcPr>
          <w:p w14:paraId="59D94AC4" w14:textId="03F926DE" w:rsidR="00542926" w:rsidRDefault="00542926" w:rsidP="0023664A">
            <w:pPr>
              <w:jc w:val="center"/>
              <w:cnfStyle w:val="000000100000" w:firstRow="0" w:lastRow="0" w:firstColumn="0" w:lastColumn="0" w:oddVBand="0" w:evenVBand="0" w:oddHBand="1" w:evenHBand="0" w:firstRowFirstColumn="0" w:firstRowLastColumn="0" w:lastRowFirstColumn="0" w:lastRowLastColumn="0"/>
            </w:pPr>
            <w:r>
              <w:t>&gt; 100</w:t>
            </w:r>
          </w:p>
        </w:tc>
      </w:tr>
      <w:tr w:rsidR="00A44027" w14:paraId="5252C810" w14:textId="77777777" w:rsidTr="0023664A">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14:paraId="0D2AD482" w14:textId="1F17C496" w:rsidR="00A44027" w:rsidRPr="00542926" w:rsidRDefault="00A44027" w:rsidP="00A44027">
            <w:pPr>
              <w:jc w:val="center"/>
              <w:rPr>
                <w:b w:val="0"/>
                <w:bCs w:val="0"/>
              </w:rPr>
            </w:pPr>
            <w:r>
              <w:rPr>
                <w:b w:val="0"/>
                <w:bCs w:val="0"/>
              </w:rPr>
              <w:t>4</w:t>
            </w:r>
          </w:p>
        </w:tc>
        <w:tc>
          <w:tcPr>
            <w:tcW w:w="3515" w:type="dxa"/>
            <w:tcBorders>
              <w:top w:val="nil"/>
              <w:bottom w:val="nil"/>
            </w:tcBorders>
          </w:tcPr>
          <w:p w14:paraId="3F27267D" w14:textId="6706FCAF" w:rsidR="00A44027" w:rsidRPr="008E587A" w:rsidRDefault="002918D9" w:rsidP="00A44027">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Pr>
                <w:rFonts w:cstheme="minorHAnsi"/>
                <w:b/>
                <w:bCs/>
                <w:color w:val="000000" w:themeColor="text1"/>
              </w:rPr>
              <w:t>9</w:t>
            </w:r>
            <w:r w:rsidR="00A44027" w:rsidRPr="008E587A">
              <w:rPr>
                <w:rFonts w:cstheme="minorHAnsi"/>
                <w:b/>
                <w:bCs/>
                <w:color w:val="000000" w:themeColor="text1"/>
              </w:rPr>
              <w:t>-</w:t>
            </w:r>
            <w:r w:rsidR="00A44027" w:rsidRPr="008E587A">
              <w:rPr>
                <w:rFonts w:ascii="Symbol" w:hAnsi="Symbol" w:cstheme="minorHAnsi"/>
                <w:b/>
                <w:bCs/>
                <w:color w:val="000000" w:themeColor="text1"/>
              </w:rPr>
              <w:t>b</w:t>
            </w:r>
          </w:p>
        </w:tc>
        <w:tc>
          <w:tcPr>
            <w:tcW w:w="2254" w:type="dxa"/>
            <w:tcBorders>
              <w:top w:val="nil"/>
              <w:bottom w:val="nil"/>
            </w:tcBorders>
          </w:tcPr>
          <w:p w14:paraId="5BFC6A24" w14:textId="55B91DAB" w:rsidR="00A44027" w:rsidRDefault="00A44027" w:rsidP="00A44027">
            <w:pPr>
              <w:jc w:val="center"/>
              <w:cnfStyle w:val="000000000000" w:firstRow="0" w:lastRow="0" w:firstColumn="0" w:lastColumn="0" w:oddVBand="0" w:evenVBand="0" w:oddHBand="0" w:evenHBand="0" w:firstRowFirstColumn="0" w:firstRowLastColumn="0" w:lastRowFirstColumn="0" w:lastRowLastColumn="0"/>
            </w:pPr>
            <w:r>
              <w:t>&gt; 100</w:t>
            </w:r>
          </w:p>
        </w:tc>
        <w:tc>
          <w:tcPr>
            <w:tcW w:w="2254" w:type="dxa"/>
            <w:tcBorders>
              <w:top w:val="nil"/>
              <w:bottom w:val="nil"/>
            </w:tcBorders>
          </w:tcPr>
          <w:p w14:paraId="7D80D405" w14:textId="0FE2D2AF" w:rsidR="00A44027" w:rsidRDefault="00A44027" w:rsidP="00A44027">
            <w:pPr>
              <w:jc w:val="center"/>
              <w:cnfStyle w:val="000000000000" w:firstRow="0" w:lastRow="0" w:firstColumn="0" w:lastColumn="0" w:oddVBand="0" w:evenVBand="0" w:oddHBand="0" w:evenHBand="0" w:firstRowFirstColumn="0" w:firstRowLastColumn="0" w:lastRowFirstColumn="0" w:lastRowLastColumn="0"/>
            </w:pPr>
            <w:r>
              <w:t>&gt; 100</w:t>
            </w:r>
          </w:p>
        </w:tc>
      </w:tr>
      <w:tr w:rsidR="00A44027" w14:paraId="2D8A7CD4" w14:textId="77777777" w:rsidTr="006B1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14:paraId="7863632B" w14:textId="4F249348" w:rsidR="00A44027" w:rsidRDefault="00A44027" w:rsidP="00A44027">
            <w:pPr>
              <w:jc w:val="center"/>
              <w:rPr>
                <w:b w:val="0"/>
                <w:bCs w:val="0"/>
              </w:rPr>
            </w:pPr>
            <w:r>
              <w:rPr>
                <w:b w:val="0"/>
                <w:bCs w:val="0"/>
              </w:rPr>
              <w:t>5</w:t>
            </w:r>
          </w:p>
        </w:tc>
        <w:tc>
          <w:tcPr>
            <w:tcW w:w="3515" w:type="dxa"/>
            <w:tcBorders>
              <w:top w:val="nil"/>
              <w:bottom w:val="nil"/>
            </w:tcBorders>
          </w:tcPr>
          <w:p w14:paraId="17E05605" w14:textId="334DCD75" w:rsidR="00A44027" w:rsidRPr="008E587A" w:rsidRDefault="002918D9" w:rsidP="00A44027">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11</w:t>
            </w:r>
            <w:r w:rsidR="00A44027" w:rsidRPr="008E587A">
              <w:rPr>
                <w:rFonts w:cstheme="minorHAnsi"/>
                <w:b/>
                <w:bCs/>
                <w:color w:val="000000" w:themeColor="text1"/>
              </w:rPr>
              <w:t>-</w:t>
            </w:r>
            <w:r w:rsidR="00A44027" w:rsidRPr="008E587A">
              <w:rPr>
                <w:rFonts w:ascii="Symbol" w:hAnsi="Symbol" w:cstheme="minorHAnsi"/>
                <w:b/>
                <w:bCs/>
                <w:color w:val="000000" w:themeColor="text1"/>
              </w:rPr>
              <w:t>a</w:t>
            </w:r>
          </w:p>
        </w:tc>
        <w:tc>
          <w:tcPr>
            <w:tcW w:w="2254" w:type="dxa"/>
            <w:tcBorders>
              <w:top w:val="nil"/>
              <w:bottom w:val="nil"/>
            </w:tcBorders>
          </w:tcPr>
          <w:p w14:paraId="1450B8CA" w14:textId="78FA0B6C" w:rsidR="00A44027" w:rsidRDefault="00A44027" w:rsidP="00A44027">
            <w:pPr>
              <w:jc w:val="center"/>
              <w:cnfStyle w:val="000000100000" w:firstRow="0" w:lastRow="0" w:firstColumn="0" w:lastColumn="0" w:oddVBand="0" w:evenVBand="0" w:oddHBand="1" w:evenHBand="0" w:firstRowFirstColumn="0" w:firstRowLastColumn="0" w:lastRowFirstColumn="0" w:lastRowLastColumn="0"/>
            </w:pPr>
            <w:r>
              <w:t>&gt; 100</w:t>
            </w:r>
          </w:p>
        </w:tc>
        <w:tc>
          <w:tcPr>
            <w:tcW w:w="2254" w:type="dxa"/>
            <w:tcBorders>
              <w:top w:val="nil"/>
              <w:bottom w:val="nil"/>
            </w:tcBorders>
          </w:tcPr>
          <w:p w14:paraId="77CDCEFB" w14:textId="2A8C10A8" w:rsidR="00A44027" w:rsidRDefault="00A44027" w:rsidP="00A44027">
            <w:pPr>
              <w:jc w:val="center"/>
              <w:cnfStyle w:val="000000100000" w:firstRow="0" w:lastRow="0" w:firstColumn="0" w:lastColumn="0" w:oddVBand="0" w:evenVBand="0" w:oddHBand="1" w:evenHBand="0" w:firstRowFirstColumn="0" w:firstRowLastColumn="0" w:lastRowFirstColumn="0" w:lastRowLastColumn="0"/>
            </w:pPr>
            <w:r>
              <w:t>&gt; 100</w:t>
            </w:r>
          </w:p>
        </w:tc>
      </w:tr>
      <w:tr w:rsidR="00A44027" w14:paraId="57E3BA1E" w14:textId="77777777" w:rsidTr="006B1A53">
        <w:tc>
          <w:tcPr>
            <w:cnfStyle w:val="001000000000" w:firstRow="0" w:lastRow="0" w:firstColumn="1" w:lastColumn="0" w:oddVBand="0" w:evenVBand="0" w:oddHBand="0" w:evenHBand="0" w:firstRowFirstColumn="0" w:firstRowLastColumn="0" w:lastRowFirstColumn="0" w:lastRowLastColumn="0"/>
            <w:tcW w:w="993" w:type="dxa"/>
            <w:tcBorders>
              <w:top w:val="nil"/>
              <w:bottom w:val="single" w:sz="4" w:space="0" w:color="auto"/>
            </w:tcBorders>
          </w:tcPr>
          <w:p w14:paraId="4019638E" w14:textId="5667E99D" w:rsidR="00A44027" w:rsidRDefault="00A44027" w:rsidP="00A44027">
            <w:pPr>
              <w:jc w:val="center"/>
              <w:rPr>
                <w:b w:val="0"/>
                <w:bCs w:val="0"/>
              </w:rPr>
            </w:pPr>
            <w:r>
              <w:rPr>
                <w:b w:val="0"/>
                <w:bCs w:val="0"/>
              </w:rPr>
              <w:t>6</w:t>
            </w:r>
          </w:p>
        </w:tc>
        <w:tc>
          <w:tcPr>
            <w:tcW w:w="3515" w:type="dxa"/>
            <w:tcBorders>
              <w:top w:val="nil"/>
              <w:bottom w:val="single" w:sz="4" w:space="0" w:color="auto"/>
            </w:tcBorders>
          </w:tcPr>
          <w:p w14:paraId="290D0B3D" w14:textId="6A6F2B40" w:rsidR="00A44027" w:rsidRPr="008E587A" w:rsidRDefault="002918D9" w:rsidP="00A44027">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11</w:t>
            </w:r>
            <w:r w:rsidR="00A44027" w:rsidRPr="008E587A">
              <w:rPr>
                <w:rFonts w:cstheme="minorHAnsi"/>
                <w:b/>
                <w:bCs/>
                <w:color w:val="000000" w:themeColor="text1"/>
              </w:rPr>
              <w:t>-</w:t>
            </w:r>
            <w:r w:rsidR="00A44027" w:rsidRPr="008E587A">
              <w:rPr>
                <w:rFonts w:ascii="Symbol" w:hAnsi="Symbol" w:cstheme="minorHAnsi"/>
                <w:b/>
                <w:bCs/>
                <w:color w:val="000000" w:themeColor="text1"/>
              </w:rPr>
              <w:t>b</w:t>
            </w:r>
          </w:p>
        </w:tc>
        <w:tc>
          <w:tcPr>
            <w:tcW w:w="2254" w:type="dxa"/>
            <w:tcBorders>
              <w:top w:val="nil"/>
              <w:bottom w:val="single" w:sz="4" w:space="0" w:color="auto"/>
            </w:tcBorders>
          </w:tcPr>
          <w:p w14:paraId="7474F607" w14:textId="01FD01A0" w:rsidR="00A44027" w:rsidRDefault="00A44027" w:rsidP="00A44027">
            <w:pPr>
              <w:jc w:val="center"/>
              <w:cnfStyle w:val="000000000000" w:firstRow="0" w:lastRow="0" w:firstColumn="0" w:lastColumn="0" w:oddVBand="0" w:evenVBand="0" w:oddHBand="0" w:evenHBand="0" w:firstRowFirstColumn="0" w:firstRowLastColumn="0" w:lastRowFirstColumn="0" w:lastRowLastColumn="0"/>
            </w:pPr>
            <w:r>
              <w:t>&gt; 100</w:t>
            </w:r>
          </w:p>
        </w:tc>
        <w:tc>
          <w:tcPr>
            <w:tcW w:w="2254" w:type="dxa"/>
            <w:tcBorders>
              <w:top w:val="nil"/>
              <w:bottom w:val="single" w:sz="4" w:space="0" w:color="auto"/>
            </w:tcBorders>
          </w:tcPr>
          <w:p w14:paraId="460F66B3" w14:textId="60C501C0" w:rsidR="00A44027" w:rsidRDefault="00A44027" w:rsidP="00A44027">
            <w:pPr>
              <w:jc w:val="center"/>
              <w:cnfStyle w:val="000000000000" w:firstRow="0" w:lastRow="0" w:firstColumn="0" w:lastColumn="0" w:oddVBand="0" w:evenVBand="0" w:oddHBand="0" w:evenHBand="0" w:firstRowFirstColumn="0" w:firstRowLastColumn="0" w:lastRowFirstColumn="0" w:lastRowLastColumn="0"/>
            </w:pPr>
            <w:r>
              <w:t>&gt; 100</w:t>
            </w:r>
          </w:p>
        </w:tc>
      </w:tr>
      <w:tr w:rsidR="006C1E7D" w14:paraId="7EB1722D" w14:textId="77777777" w:rsidTr="006B1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nil"/>
            </w:tcBorders>
          </w:tcPr>
          <w:p w14:paraId="08C57A20" w14:textId="134DF919" w:rsidR="006C1E7D" w:rsidRPr="002B7E32" w:rsidRDefault="006C1E7D" w:rsidP="006C1E7D">
            <w:pPr>
              <w:jc w:val="center"/>
              <w:rPr>
                <w:b w:val="0"/>
                <w:bCs w:val="0"/>
              </w:rPr>
            </w:pPr>
            <w:r>
              <w:rPr>
                <w:b w:val="0"/>
                <w:bCs w:val="0"/>
              </w:rPr>
              <w:t>7</w:t>
            </w:r>
          </w:p>
        </w:tc>
        <w:tc>
          <w:tcPr>
            <w:tcW w:w="3515" w:type="dxa"/>
            <w:tcBorders>
              <w:top w:val="single" w:sz="4" w:space="0" w:color="auto"/>
              <w:bottom w:val="nil"/>
            </w:tcBorders>
          </w:tcPr>
          <w:p w14:paraId="1AEAE33C" w14:textId="5F773D3E" w:rsidR="006C1E7D" w:rsidRDefault="006C1E7D" w:rsidP="006C1E7D">
            <w:pPr>
              <w:jc w:val="center"/>
              <w:cnfStyle w:val="000000100000" w:firstRow="0" w:lastRow="0" w:firstColumn="0" w:lastColumn="0" w:oddVBand="0" w:evenVBand="0" w:oddHBand="1" w:evenHBand="0" w:firstRowFirstColumn="0" w:firstRowLastColumn="0" w:lastRowFirstColumn="0" w:lastRowLastColumn="0"/>
            </w:pPr>
            <w:r>
              <w:t xml:space="preserve"> </w:t>
            </w:r>
            <w:r>
              <w:rPr>
                <w:b/>
                <w:bCs/>
              </w:rPr>
              <w:t>13</w:t>
            </w:r>
          </w:p>
        </w:tc>
        <w:tc>
          <w:tcPr>
            <w:tcW w:w="2254" w:type="dxa"/>
            <w:tcBorders>
              <w:top w:val="single" w:sz="4" w:space="0" w:color="auto"/>
              <w:bottom w:val="nil"/>
            </w:tcBorders>
          </w:tcPr>
          <w:p w14:paraId="401C44D2" w14:textId="3DC65C32" w:rsidR="006C1E7D" w:rsidRDefault="006C1E7D" w:rsidP="006C1E7D">
            <w:pPr>
              <w:jc w:val="center"/>
              <w:cnfStyle w:val="000000100000" w:firstRow="0" w:lastRow="0" w:firstColumn="0" w:lastColumn="0" w:oddVBand="0" w:evenVBand="0" w:oddHBand="1" w:evenHBand="0" w:firstRowFirstColumn="0" w:firstRowLastColumn="0" w:lastRowFirstColumn="0" w:lastRowLastColumn="0"/>
            </w:pPr>
            <w:r>
              <w:t>65.9</w:t>
            </w:r>
          </w:p>
        </w:tc>
        <w:tc>
          <w:tcPr>
            <w:tcW w:w="2254" w:type="dxa"/>
            <w:tcBorders>
              <w:top w:val="single" w:sz="4" w:space="0" w:color="auto"/>
              <w:bottom w:val="nil"/>
            </w:tcBorders>
          </w:tcPr>
          <w:p w14:paraId="178905D5" w14:textId="0C50B5DE" w:rsidR="006C1E7D" w:rsidRDefault="006C1E7D" w:rsidP="006C1E7D">
            <w:pPr>
              <w:jc w:val="center"/>
              <w:cnfStyle w:val="000000100000" w:firstRow="0" w:lastRow="0" w:firstColumn="0" w:lastColumn="0" w:oddVBand="0" w:evenVBand="0" w:oddHBand="1" w:evenHBand="0" w:firstRowFirstColumn="0" w:firstRowLastColumn="0" w:lastRowFirstColumn="0" w:lastRowLastColumn="0"/>
            </w:pPr>
            <w:r>
              <w:t>&gt; 100</w:t>
            </w:r>
          </w:p>
        </w:tc>
      </w:tr>
      <w:tr w:rsidR="00003A02" w14:paraId="4D942AF1" w14:textId="77777777" w:rsidTr="0023664A">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14:paraId="78761238" w14:textId="20B9568D" w:rsidR="00003A02" w:rsidRPr="002B7E32" w:rsidRDefault="00003A02" w:rsidP="00003A02">
            <w:pPr>
              <w:jc w:val="center"/>
              <w:rPr>
                <w:b w:val="0"/>
                <w:bCs w:val="0"/>
              </w:rPr>
            </w:pPr>
            <w:r>
              <w:rPr>
                <w:b w:val="0"/>
                <w:bCs w:val="0"/>
              </w:rPr>
              <w:t>8</w:t>
            </w:r>
          </w:p>
        </w:tc>
        <w:tc>
          <w:tcPr>
            <w:tcW w:w="3515" w:type="dxa"/>
            <w:tcBorders>
              <w:top w:val="nil"/>
              <w:bottom w:val="nil"/>
            </w:tcBorders>
          </w:tcPr>
          <w:p w14:paraId="64A5E182" w14:textId="30E2B58A" w:rsidR="00003A02" w:rsidRDefault="00003A02" w:rsidP="00003A02">
            <w:pPr>
              <w:jc w:val="center"/>
              <w:cnfStyle w:val="000000000000" w:firstRow="0" w:lastRow="0" w:firstColumn="0" w:lastColumn="0" w:oddVBand="0" w:evenVBand="0" w:oddHBand="0" w:evenHBand="0" w:firstRowFirstColumn="0" w:firstRowLastColumn="0" w:lastRowFirstColumn="0" w:lastRowLastColumn="0"/>
            </w:pPr>
            <w:r>
              <w:t xml:space="preserve"> </w:t>
            </w:r>
            <w:r>
              <w:rPr>
                <w:b/>
                <w:bCs/>
              </w:rPr>
              <w:t>14</w:t>
            </w:r>
          </w:p>
        </w:tc>
        <w:tc>
          <w:tcPr>
            <w:tcW w:w="2254" w:type="dxa"/>
            <w:tcBorders>
              <w:top w:val="nil"/>
              <w:bottom w:val="nil"/>
            </w:tcBorders>
          </w:tcPr>
          <w:p w14:paraId="4AC9191C" w14:textId="3A36F639" w:rsidR="00003A02" w:rsidRDefault="00003A02" w:rsidP="00003A02">
            <w:pPr>
              <w:jc w:val="center"/>
              <w:cnfStyle w:val="000000000000" w:firstRow="0" w:lastRow="0" w:firstColumn="0" w:lastColumn="0" w:oddVBand="0" w:evenVBand="0" w:oddHBand="0" w:evenHBand="0" w:firstRowFirstColumn="0" w:firstRowLastColumn="0" w:lastRowFirstColumn="0" w:lastRowLastColumn="0"/>
            </w:pPr>
            <w:r>
              <w:t>50.0</w:t>
            </w:r>
          </w:p>
        </w:tc>
        <w:tc>
          <w:tcPr>
            <w:tcW w:w="2254" w:type="dxa"/>
            <w:tcBorders>
              <w:top w:val="nil"/>
              <w:bottom w:val="nil"/>
            </w:tcBorders>
          </w:tcPr>
          <w:p w14:paraId="1FD51BB1" w14:textId="6E4CBB9E" w:rsidR="00003A02" w:rsidRDefault="00003A02" w:rsidP="00003A02">
            <w:pPr>
              <w:jc w:val="center"/>
              <w:cnfStyle w:val="000000000000" w:firstRow="0" w:lastRow="0" w:firstColumn="0" w:lastColumn="0" w:oddVBand="0" w:evenVBand="0" w:oddHBand="0" w:evenHBand="0" w:firstRowFirstColumn="0" w:firstRowLastColumn="0" w:lastRowFirstColumn="0" w:lastRowLastColumn="0"/>
            </w:pPr>
            <w:r>
              <w:t>&gt; 100</w:t>
            </w:r>
          </w:p>
        </w:tc>
      </w:tr>
      <w:tr w:rsidR="00003A02" w14:paraId="5A4366A5" w14:textId="77777777" w:rsidTr="00A44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14:paraId="484050FE" w14:textId="54392C88" w:rsidR="00003A02" w:rsidRPr="002B7E32" w:rsidRDefault="00003A02" w:rsidP="00003A02">
            <w:pPr>
              <w:jc w:val="center"/>
              <w:rPr>
                <w:b w:val="0"/>
                <w:bCs w:val="0"/>
              </w:rPr>
            </w:pPr>
            <w:r>
              <w:rPr>
                <w:b w:val="0"/>
                <w:bCs w:val="0"/>
              </w:rPr>
              <w:t>9</w:t>
            </w:r>
          </w:p>
        </w:tc>
        <w:tc>
          <w:tcPr>
            <w:tcW w:w="3515" w:type="dxa"/>
            <w:tcBorders>
              <w:top w:val="nil"/>
              <w:bottom w:val="nil"/>
            </w:tcBorders>
          </w:tcPr>
          <w:p w14:paraId="666FFA43" w14:textId="10E82AF0" w:rsidR="00003A02" w:rsidRDefault="00003A02" w:rsidP="00003A02">
            <w:pPr>
              <w:jc w:val="center"/>
              <w:cnfStyle w:val="000000100000" w:firstRow="0" w:lastRow="0" w:firstColumn="0" w:lastColumn="0" w:oddVBand="0" w:evenVBand="0" w:oddHBand="1" w:evenHBand="0" w:firstRowFirstColumn="0" w:firstRowLastColumn="0" w:lastRowFirstColumn="0" w:lastRowLastColumn="0"/>
            </w:pPr>
            <w:r>
              <w:t xml:space="preserve"> </w:t>
            </w:r>
            <w:r>
              <w:rPr>
                <w:b/>
                <w:bCs/>
              </w:rPr>
              <w:t>15</w:t>
            </w:r>
          </w:p>
        </w:tc>
        <w:tc>
          <w:tcPr>
            <w:tcW w:w="2254" w:type="dxa"/>
            <w:tcBorders>
              <w:top w:val="nil"/>
              <w:bottom w:val="nil"/>
            </w:tcBorders>
          </w:tcPr>
          <w:p w14:paraId="70E0BBF2" w14:textId="3B57A508" w:rsidR="00003A02" w:rsidRDefault="00003A02" w:rsidP="00003A02">
            <w:pPr>
              <w:jc w:val="center"/>
              <w:cnfStyle w:val="000000100000" w:firstRow="0" w:lastRow="0" w:firstColumn="0" w:lastColumn="0" w:oddVBand="0" w:evenVBand="0" w:oddHBand="1" w:evenHBand="0" w:firstRowFirstColumn="0" w:firstRowLastColumn="0" w:lastRowFirstColumn="0" w:lastRowLastColumn="0"/>
            </w:pPr>
            <w:r>
              <w:t>&gt; 100</w:t>
            </w:r>
          </w:p>
        </w:tc>
        <w:tc>
          <w:tcPr>
            <w:tcW w:w="2254" w:type="dxa"/>
            <w:tcBorders>
              <w:top w:val="nil"/>
              <w:bottom w:val="nil"/>
            </w:tcBorders>
          </w:tcPr>
          <w:p w14:paraId="78972A6C" w14:textId="694F00DB" w:rsidR="00003A02" w:rsidRDefault="00003A02" w:rsidP="00003A02">
            <w:pPr>
              <w:jc w:val="center"/>
              <w:cnfStyle w:val="000000100000" w:firstRow="0" w:lastRow="0" w:firstColumn="0" w:lastColumn="0" w:oddVBand="0" w:evenVBand="0" w:oddHBand="1" w:evenHBand="0" w:firstRowFirstColumn="0" w:firstRowLastColumn="0" w:lastRowFirstColumn="0" w:lastRowLastColumn="0"/>
            </w:pPr>
            <w:r>
              <w:t>&gt; 100</w:t>
            </w:r>
          </w:p>
        </w:tc>
      </w:tr>
      <w:tr w:rsidR="00003A02" w14:paraId="25723B6C" w14:textId="77777777" w:rsidTr="001B1AD9">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D9E2F3" w:themeFill="accent1" w:themeFillTint="33"/>
          </w:tcPr>
          <w:p w14:paraId="14436788" w14:textId="3247E6E0" w:rsidR="00003A02" w:rsidRDefault="00003A02" w:rsidP="00003A02">
            <w:pPr>
              <w:jc w:val="center"/>
              <w:rPr>
                <w:b w:val="0"/>
                <w:bCs w:val="0"/>
              </w:rPr>
            </w:pPr>
            <w:r>
              <w:rPr>
                <w:b w:val="0"/>
                <w:bCs w:val="0"/>
              </w:rPr>
              <w:t>10</w:t>
            </w:r>
          </w:p>
        </w:tc>
        <w:tc>
          <w:tcPr>
            <w:tcW w:w="0" w:type="dxa"/>
            <w:tcBorders>
              <w:top w:val="nil"/>
              <w:bottom w:val="nil"/>
            </w:tcBorders>
            <w:shd w:val="clear" w:color="auto" w:fill="D9E2F3" w:themeFill="accent1" w:themeFillTint="33"/>
          </w:tcPr>
          <w:p w14:paraId="78E791DD" w14:textId="0477EE4D" w:rsidR="00003A02" w:rsidRDefault="00003A02" w:rsidP="00003A02">
            <w:pPr>
              <w:jc w:val="center"/>
              <w:cnfStyle w:val="000000000000" w:firstRow="0" w:lastRow="0" w:firstColumn="0" w:lastColumn="0" w:oddVBand="0" w:evenVBand="0" w:oddHBand="0" w:evenHBand="0" w:firstRowFirstColumn="0" w:firstRowLastColumn="0" w:lastRowFirstColumn="0" w:lastRowLastColumn="0"/>
            </w:pPr>
            <w:r>
              <w:rPr>
                <w:b/>
                <w:bCs/>
              </w:rPr>
              <w:t>16</w:t>
            </w:r>
          </w:p>
        </w:tc>
        <w:tc>
          <w:tcPr>
            <w:tcW w:w="0" w:type="dxa"/>
            <w:tcBorders>
              <w:top w:val="nil"/>
              <w:bottom w:val="nil"/>
            </w:tcBorders>
            <w:shd w:val="clear" w:color="auto" w:fill="D9E2F3" w:themeFill="accent1" w:themeFillTint="33"/>
          </w:tcPr>
          <w:p w14:paraId="66D3B3BC" w14:textId="286D3063" w:rsidR="00003A02" w:rsidRDefault="00003A02" w:rsidP="00003A02">
            <w:pPr>
              <w:jc w:val="center"/>
              <w:cnfStyle w:val="000000000000" w:firstRow="0" w:lastRow="0" w:firstColumn="0" w:lastColumn="0" w:oddVBand="0" w:evenVBand="0" w:oddHBand="0" w:evenHBand="0" w:firstRowFirstColumn="0" w:firstRowLastColumn="0" w:lastRowFirstColumn="0" w:lastRowLastColumn="0"/>
            </w:pPr>
            <w:r>
              <w:t>0.16</w:t>
            </w:r>
          </w:p>
        </w:tc>
        <w:tc>
          <w:tcPr>
            <w:tcW w:w="0" w:type="dxa"/>
            <w:tcBorders>
              <w:top w:val="nil"/>
              <w:bottom w:val="nil"/>
            </w:tcBorders>
            <w:shd w:val="clear" w:color="auto" w:fill="D9E2F3" w:themeFill="accent1" w:themeFillTint="33"/>
          </w:tcPr>
          <w:p w14:paraId="62A3153A" w14:textId="35B8E90D" w:rsidR="00003A02" w:rsidRDefault="00003A02" w:rsidP="00003A02">
            <w:pPr>
              <w:jc w:val="center"/>
              <w:cnfStyle w:val="000000000000" w:firstRow="0" w:lastRow="0" w:firstColumn="0" w:lastColumn="0" w:oddVBand="0" w:evenVBand="0" w:oddHBand="0" w:evenHBand="0" w:firstRowFirstColumn="0" w:firstRowLastColumn="0" w:lastRowFirstColumn="0" w:lastRowLastColumn="0"/>
            </w:pPr>
            <w:r>
              <w:t>&gt; 100</w:t>
            </w:r>
          </w:p>
        </w:tc>
      </w:tr>
      <w:tr w:rsidR="00003A02" w14:paraId="1D312347" w14:textId="77777777" w:rsidTr="006B1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nil"/>
              <w:bottom w:val="single" w:sz="4" w:space="0" w:color="auto"/>
            </w:tcBorders>
          </w:tcPr>
          <w:p w14:paraId="568E562D" w14:textId="43B39347" w:rsidR="00003A02" w:rsidRDefault="00003A02" w:rsidP="00003A02">
            <w:pPr>
              <w:jc w:val="center"/>
              <w:rPr>
                <w:b w:val="0"/>
                <w:bCs w:val="0"/>
              </w:rPr>
            </w:pPr>
            <w:r>
              <w:rPr>
                <w:b w:val="0"/>
                <w:bCs w:val="0"/>
              </w:rPr>
              <w:t>11</w:t>
            </w:r>
          </w:p>
        </w:tc>
        <w:tc>
          <w:tcPr>
            <w:tcW w:w="3515" w:type="dxa"/>
            <w:tcBorders>
              <w:top w:val="nil"/>
              <w:bottom w:val="single" w:sz="4" w:space="0" w:color="auto"/>
            </w:tcBorders>
          </w:tcPr>
          <w:p w14:paraId="2D8CDF54" w14:textId="5A0E3203" w:rsidR="00003A02" w:rsidRDefault="00003A02" w:rsidP="00003A02">
            <w:pPr>
              <w:jc w:val="center"/>
              <w:cnfStyle w:val="000000100000" w:firstRow="0" w:lastRow="0" w:firstColumn="0" w:lastColumn="0" w:oddVBand="0" w:evenVBand="0" w:oddHBand="1" w:evenHBand="0" w:firstRowFirstColumn="0" w:firstRowLastColumn="0" w:lastRowFirstColumn="0" w:lastRowLastColumn="0"/>
            </w:pPr>
            <w:r>
              <w:t xml:space="preserve"> </w:t>
            </w:r>
            <w:r>
              <w:rPr>
                <w:b/>
                <w:bCs/>
              </w:rPr>
              <w:t>17</w:t>
            </w:r>
          </w:p>
        </w:tc>
        <w:tc>
          <w:tcPr>
            <w:tcW w:w="2254" w:type="dxa"/>
            <w:tcBorders>
              <w:top w:val="nil"/>
              <w:bottom w:val="single" w:sz="4" w:space="0" w:color="auto"/>
            </w:tcBorders>
          </w:tcPr>
          <w:p w14:paraId="10607156" w14:textId="662B7C54" w:rsidR="00003A02" w:rsidRDefault="00003A02" w:rsidP="00003A02">
            <w:pPr>
              <w:jc w:val="center"/>
              <w:cnfStyle w:val="000000100000" w:firstRow="0" w:lastRow="0" w:firstColumn="0" w:lastColumn="0" w:oddVBand="0" w:evenVBand="0" w:oddHBand="1" w:evenHBand="0" w:firstRowFirstColumn="0" w:firstRowLastColumn="0" w:lastRowFirstColumn="0" w:lastRowLastColumn="0"/>
            </w:pPr>
            <w:r>
              <w:t>22.5</w:t>
            </w:r>
          </w:p>
        </w:tc>
        <w:tc>
          <w:tcPr>
            <w:tcW w:w="2254" w:type="dxa"/>
            <w:tcBorders>
              <w:top w:val="nil"/>
              <w:bottom w:val="single" w:sz="4" w:space="0" w:color="auto"/>
            </w:tcBorders>
          </w:tcPr>
          <w:p w14:paraId="5EE89F38" w14:textId="155A0AAD" w:rsidR="00003A02" w:rsidRDefault="00003A02" w:rsidP="00003A02">
            <w:pPr>
              <w:jc w:val="center"/>
              <w:cnfStyle w:val="000000100000" w:firstRow="0" w:lastRow="0" w:firstColumn="0" w:lastColumn="0" w:oddVBand="0" w:evenVBand="0" w:oddHBand="1" w:evenHBand="0" w:firstRowFirstColumn="0" w:firstRowLastColumn="0" w:lastRowFirstColumn="0" w:lastRowLastColumn="0"/>
            </w:pPr>
            <w:r>
              <w:t>&gt; 100</w:t>
            </w:r>
          </w:p>
        </w:tc>
      </w:tr>
      <w:tr w:rsidR="00042DF2" w14:paraId="57670A57" w14:textId="77777777" w:rsidTr="006B1A53">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nil"/>
            </w:tcBorders>
          </w:tcPr>
          <w:p w14:paraId="5F71F2DF" w14:textId="741D8088" w:rsidR="00042DF2" w:rsidRDefault="00042DF2" w:rsidP="00042DF2">
            <w:pPr>
              <w:jc w:val="center"/>
              <w:rPr>
                <w:b w:val="0"/>
                <w:bCs w:val="0"/>
              </w:rPr>
            </w:pPr>
            <w:r>
              <w:rPr>
                <w:b w:val="0"/>
                <w:bCs w:val="0"/>
              </w:rPr>
              <w:t>12</w:t>
            </w:r>
          </w:p>
        </w:tc>
        <w:tc>
          <w:tcPr>
            <w:tcW w:w="3515" w:type="dxa"/>
            <w:tcBorders>
              <w:top w:val="single" w:sz="4" w:space="0" w:color="auto"/>
              <w:bottom w:val="nil"/>
            </w:tcBorders>
          </w:tcPr>
          <w:p w14:paraId="317F481A" w14:textId="1C5CD905" w:rsidR="00042DF2" w:rsidRDefault="00042DF2" w:rsidP="00042DF2">
            <w:pPr>
              <w:jc w:val="center"/>
              <w:cnfStyle w:val="000000000000" w:firstRow="0" w:lastRow="0" w:firstColumn="0" w:lastColumn="0" w:oddVBand="0" w:evenVBand="0" w:oddHBand="0" w:evenHBand="0" w:firstRowFirstColumn="0" w:firstRowLastColumn="0" w:lastRowFirstColumn="0" w:lastRowLastColumn="0"/>
            </w:pPr>
            <w:r>
              <w:rPr>
                <w:b/>
                <w:bCs/>
              </w:rPr>
              <w:t>18</w:t>
            </w:r>
          </w:p>
        </w:tc>
        <w:tc>
          <w:tcPr>
            <w:tcW w:w="2254" w:type="dxa"/>
            <w:tcBorders>
              <w:top w:val="single" w:sz="4" w:space="0" w:color="auto"/>
              <w:bottom w:val="nil"/>
            </w:tcBorders>
          </w:tcPr>
          <w:p w14:paraId="7AFDE748" w14:textId="25F4793F" w:rsidR="00042DF2" w:rsidRDefault="00042DF2" w:rsidP="00042DF2">
            <w:pPr>
              <w:jc w:val="center"/>
              <w:cnfStyle w:val="000000000000" w:firstRow="0" w:lastRow="0" w:firstColumn="0" w:lastColumn="0" w:oddVBand="0" w:evenVBand="0" w:oddHBand="0" w:evenHBand="0" w:firstRowFirstColumn="0" w:firstRowLastColumn="0" w:lastRowFirstColumn="0" w:lastRowLastColumn="0"/>
            </w:pPr>
            <w:r>
              <w:t>&gt; 100</w:t>
            </w:r>
          </w:p>
        </w:tc>
        <w:tc>
          <w:tcPr>
            <w:tcW w:w="2254" w:type="dxa"/>
            <w:tcBorders>
              <w:top w:val="single" w:sz="4" w:space="0" w:color="auto"/>
              <w:bottom w:val="nil"/>
            </w:tcBorders>
          </w:tcPr>
          <w:p w14:paraId="799EAD30" w14:textId="5212996A" w:rsidR="00042DF2" w:rsidRDefault="00042DF2" w:rsidP="00042DF2">
            <w:pPr>
              <w:jc w:val="center"/>
              <w:cnfStyle w:val="000000000000" w:firstRow="0" w:lastRow="0" w:firstColumn="0" w:lastColumn="0" w:oddVBand="0" w:evenVBand="0" w:oddHBand="0" w:evenHBand="0" w:firstRowFirstColumn="0" w:firstRowLastColumn="0" w:lastRowFirstColumn="0" w:lastRowLastColumn="0"/>
            </w:pPr>
            <w:r>
              <w:t>&gt; 100</w:t>
            </w:r>
          </w:p>
        </w:tc>
      </w:tr>
      <w:tr w:rsidR="006B1A53" w14:paraId="097BFE3F" w14:textId="77777777" w:rsidTr="002B5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14:paraId="4C297452" w14:textId="60048D91" w:rsidR="006B1A53" w:rsidRDefault="006B1A53" w:rsidP="006B1A53">
            <w:pPr>
              <w:jc w:val="center"/>
              <w:rPr>
                <w:b w:val="0"/>
                <w:bCs w:val="0"/>
              </w:rPr>
            </w:pPr>
            <w:r>
              <w:rPr>
                <w:b w:val="0"/>
                <w:bCs w:val="0"/>
              </w:rPr>
              <w:t>13</w:t>
            </w:r>
          </w:p>
        </w:tc>
        <w:tc>
          <w:tcPr>
            <w:tcW w:w="3515" w:type="dxa"/>
            <w:tcBorders>
              <w:top w:val="nil"/>
              <w:bottom w:val="nil"/>
            </w:tcBorders>
          </w:tcPr>
          <w:p w14:paraId="6D603D83" w14:textId="2C264634" w:rsidR="006B1A53" w:rsidRDefault="00BC2480" w:rsidP="006B1A53">
            <w:pPr>
              <w:jc w:val="center"/>
              <w:cnfStyle w:val="000000100000" w:firstRow="0" w:lastRow="0" w:firstColumn="0" w:lastColumn="0" w:oddVBand="0" w:evenVBand="0" w:oddHBand="1" w:evenHBand="0" w:firstRowFirstColumn="0" w:firstRowLastColumn="0" w:lastRowFirstColumn="0" w:lastRowLastColumn="0"/>
            </w:pPr>
            <w:r>
              <w:rPr>
                <w:b/>
                <w:bCs/>
              </w:rPr>
              <w:t>19</w:t>
            </w:r>
          </w:p>
        </w:tc>
        <w:tc>
          <w:tcPr>
            <w:tcW w:w="2254" w:type="dxa"/>
            <w:tcBorders>
              <w:top w:val="nil"/>
              <w:bottom w:val="nil"/>
            </w:tcBorders>
          </w:tcPr>
          <w:p w14:paraId="2024AE9F" w14:textId="0FA483D5" w:rsidR="006B1A53" w:rsidRDefault="006B1A53" w:rsidP="006B1A53">
            <w:pPr>
              <w:jc w:val="center"/>
              <w:cnfStyle w:val="000000100000" w:firstRow="0" w:lastRow="0" w:firstColumn="0" w:lastColumn="0" w:oddVBand="0" w:evenVBand="0" w:oddHBand="1" w:evenHBand="0" w:firstRowFirstColumn="0" w:firstRowLastColumn="0" w:lastRowFirstColumn="0" w:lastRowLastColumn="0"/>
            </w:pPr>
            <w:r>
              <w:t>&gt; 100</w:t>
            </w:r>
          </w:p>
        </w:tc>
        <w:tc>
          <w:tcPr>
            <w:tcW w:w="2254" w:type="dxa"/>
            <w:tcBorders>
              <w:top w:val="nil"/>
              <w:bottom w:val="nil"/>
            </w:tcBorders>
          </w:tcPr>
          <w:p w14:paraId="3A4BD01F" w14:textId="60D031F2" w:rsidR="006B1A53" w:rsidRDefault="006B1A53" w:rsidP="006B1A53">
            <w:pPr>
              <w:jc w:val="center"/>
              <w:cnfStyle w:val="000000100000" w:firstRow="0" w:lastRow="0" w:firstColumn="0" w:lastColumn="0" w:oddVBand="0" w:evenVBand="0" w:oddHBand="1" w:evenHBand="0" w:firstRowFirstColumn="0" w:firstRowLastColumn="0" w:lastRowFirstColumn="0" w:lastRowLastColumn="0"/>
            </w:pPr>
            <w:r>
              <w:t>&gt; 100</w:t>
            </w:r>
          </w:p>
        </w:tc>
      </w:tr>
      <w:tr w:rsidR="00042DF2" w14:paraId="7C470400" w14:textId="77777777" w:rsidTr="0023664A">
        <w:tc>
          <w:tcPr>
            <w:cnfStyle w:val="001000000000" w:firstRow="0" w:lastRow="0" w:firstColumn="1" w:lastColumn="0" w:oddVBand="0" w:evenVBand="0" w:oddHBand="0" w:evenHBand="0" w:firstRowFirstColumn="0" w:firstRowLastColumn="0" w:lastRowFirstColumn="0" w:lastRowLastColumn="0"/>
            <w:tcW w:w="993" w:type="dxa"/>
            <w:tcBorders>
              <w:top w:val="nil"/>
            </w:tcBorders>
          </w:tcPr>
          <w:p w14:paraId="317554F8" w14:textId="5E21D61D" w:rsidR="00042DF2" w:rsidRDefault="00042DF2" w:rsidP="00042DF2">
            <w:pPr>
              <w:jc w:val="center"/>
              <w:rPr>
                <w:b w:val="0"/>
                <w:bCs w:val="0"/>
              </w:rPr>
            </w:pPr>
            <w:r>
              <w:rPr>
                <w:b w:val="0"/>
                <w:bCs w:val="0"/>
              </w:rPr>
              <w:t>14</w:t>
            </w:r>
          </w:p>
        </w:tc>
        <w:tc>
          <w:tcPr>
            <w:tcW w:w="3515" w:type="dxa"/>
            <w:tcBorders>
              <w:top w:val="nil"/>
            </w:tcBorders>
          </w:tcPr>
          <w:p w14:paraId="7D497978" w14:textId="64BEA500" w:rsidR="00042DF2" w:rsidRDefault="00042DF2" w:rsidP="00042DF2">
            <w:pPr>
              <w:jc w:val="center"/>
              <w:cnfStyle w:val="000000000000" w:firstRow="0" w:lastRow="0" w:firstColumn="0" w:lastColumn="0" w:oddVBand="0" w:evenVBand="0" w:oddHBand="0" w:evenHBand="0" w:firstRowFirstColumn="0" w:firstRowLastColumn="0" w:lastRowFirstColumn="0" w:lastRowLastColumn="0"/>
            </w:pPr>
            <w:r>
              <w:t xml:space="preserve"> </w:t>
            </w:r>
            <w:r>
              <w:rPr>
                <w:b/>
                <w:bCs/>
              </w:rPr>
              <w:t>20</w:t>
            </w:r>
          </w:p>
        </w:tc>
        <w:tc>
          <w:tcPr>
            <w:tcW w:w="2254" w:type="dxa"/>
            <w:tcBorders>
              <w:top w:val="nil"/>
            </w:tcBorders>
          </w:tcPr>
          <w:p w14:paraId="06C5E676" w14:textId="4F70FF08" w:rsidR="00042DF2" w:rsidRDefault="00042DF2" w:rsidP="00042DF2">
            <w:pPr>
              <w:jc w:val="center"/>
              <w:cnfStyle w:val="000000000000" w:firstRow="0" w:lastRow="0" w:firstColumn="0" w:lastColumn="0" w:oddVBand="0" w:evenVBand="0" w:oddHBand="0" w:evenHBand="0" w:firstRowFirstColumn="0" w:firstRowLastColumn="0" w:lastRowFirstColumn="0" w:lastRowLastColumn="0"/>
            </w:pPr>
            <w:r>
              <w:t>21.8</w:t>
            </w:r>
          </w:p>
        </w:tc>
        <w:tc>
          <w:tcPr>
            <w:tcW w:w="2254" w:type="dxa"/>
            <w:tcBorders>
              <w:top w:val="nil"/>
            </w:tcBorders>
          </w:tcPr>
          <w:p w14:paraId="7126E5B3" w14:textId="10FE9B6C" w:rsidR="00042DF2" w:rsidRDefault="00042DF2" w:rsidP="00042DF2">
            <w:pPr>
              <w:jc w:val="center"/>
              <w:cnfStyle w:val="000000000000" w:firstRow="0" w:lastRow="0" w:firstColumn="0" w:lastColumn="0" w:oddVBand="0" w:evenVBand="0" w:oddHBand="0" w:evenHBand="0" w:firstRowFirstColumn="0" w:firstRowLastColumn="0" w:lastRowFirstColumn="0" w:lastRowLastColumn="0"/>
            </w:pPr>
            <w:r>
              <w:t>&gt; 100</w:t>
            </w:r>
          </w:p>
        </w:tc>
      </w:tr>
    </w:tbl>
    <w:p w14:paraId="653AD7CB" w14:textId="2FF0B1F4" w:rsidR="009E079C" w:rsidRPr="00042DF2" w:rsidRDefault="009E079C" w:rsidP="00042DF2">
      <w:pPr>
        <w:spacing w:after="0"/>
        <w:jc w:val="both"/>
      </w:pPr>
    </w:p>
    <w:p w14:paraId="10AADAE3" w14:textId="7B189F74" w:rsidR="00115354" w:rsidRDefault="009E079C" w:rsidP="00362E1C">
      <w:pPr>
        <w:ind w:firstLine="720"/>
        <w:jc w:val="both"/>
        <w:rPr>
          <w:color w:val="000000" w:themeColor="text1"/>
        </w:rPr>
      </w:pPr>
      <w:r w:rsidRPr="00115354">
        <w:rPr>
          <w:color w:val="000000" w:themeColor="text1"/>
        </w:rPr>
        <w:t>A 2-deoxy-2-fluoro-2-</w:t>
      </w:r>
      <w:r w:rsidRPr="00115354">
        <w:rPr>
          <w:i/>
          <w:iCs/>
          <w:color w:val="000000" w:themeColor="text1"/>
        </w:rPr>
        <w:t>C</w:t>
      </w:r>
      <w:r w:rsidRPr="00115354">
        <w:rPr>
          <w:color w:val="000000" w:themeColor="text1"/>
        </w:rPr>
        <w:t>-methyl</w:t>
      </w:r>
      <w:r w:rsidR="00F6625C">
        <w:rPr>
          <w:color w:val="000000" w:themeColor="text1"/>
        </w:rPr>
        <w:t>-</w:t>
      </w:r>
      <w:r w:rsidR="00832DD3">
        <w:rPr>
          <w:color w:val="000000" w:themeColor="text1"/>
        </w:rPr>
        <w:t xml:space="preserve">4-thioribofuranose </w:t>
      </w:r>
      <w:r w:rsidRPr="00115354">
        <w:rPr>
          <w:color w:val="000000" w:themeColor="text1"/>
        </w:rPr>
        <w:t xml:space="preserve">building block </w:t>
      </w:r>
      <w:r w:rsidR="0020594C" w:rsidRPr="00115354">
        <w:rPr>
          <w:color w:val="000000" w:themeColor="text1"/>
        </w:rPr>
        <w:t xml:space="preserve">was </w:t>
      </w:r>
      <w:r w:rsidR="00877814" w:rsidRPr="00115354">
        <w:rPr>
          <w:color w:val="000000" w:themeColor="text1"/>
        </w:rPr>
        <w:t xml:space="preserve">successfully prepared </w:t>
      </w:r>
      <w:r w:rsidR="00832DD3">
        <w:rPr>
          <w:color w:val="000000" w:themeColor="text1"/>
        </w:rPr>
        <w:t xml:space="preserve">on gram-scale </w:t>
      </w:r>
      <w:r w:rsidR="00877814" w:rsidRPr="00115354">
        <w:rPr>
          <w:color w:val="000000" w:themeColor="text1"/>
        </w:rPr>
        <w:t xml:space="preserve">starting from commercial </w:t>
      </w:r>
      <w:r w:rsidRPr="00115354">
        <w:rPr>
          <w:color w:val="000000" w:themeColor="text1"/>
        </w:rPr>
        <w:t xml:space="preserve">material </w:t>
      </w:r>
      <w:r w:rsidR="0020594C" w:rsidRPr="00115354">
        <w:rPr>
          <w:color w:val="000000" w:themeColor="text1"/>
        </w:rPr>
        <w:t>in 1</w:t>
      </w:r>
      <w:r w:rsidR="004978DC">
        <w:rPr>
          <w:color w:val="000000" w:themeColor="text1"/>
        </w:rPr>
        <w:t>2</w:t>
      </w:r>
      <w:r w:rsidR="0020594C" w:rsidRPr="00115354">
        <w:rPr>
          <w:color w:val="000000" w:themeColor="text1"/>
        </w:rPr>
        <w:t xml:space="preserve">% </w:t>
      </w:r>
      <w:r w:rsidR="00177307">
        <w:rPr>
          <w:color w:val="000000" w:themeColor="text1"/>
        </w:rPr>
        <w:t>yield</w:t>
      </w:r>
      <w:r w:rsidR="00832DD3">
        <w:rPr>
          <w:color w:val="000000" w:themeColor="text1"/>
        </w:rPr>
        <w:t xml:space="preserve"> </w:t>
      </w:r>
      <w:r w:rsidR="0020594C" w:rsidRPr="00115354">
        <w:rPr>
          <w:color w:val="000000" w:themeColor="text1"/>
        </w:rPr>
        <w:t>over s</w:t>
      </w:r>
      <w:r w:rsidR="007C5478" w:rsidRPr="00115354">
        <w:rPr>
          <w:color w:val="000000" w:themeColor="text1"/>
        </w:rPr>
        <w:t>even</w:t>
      </w:r>
      <w:r w:rsidR="0020594C" w:rsidRPr="00115354">
        <w:rPr>
          <w:color w:val="000000" w:themeColor="text1"/>
        </w:rPr>
        <w:t xml:space="preserve"> steps</w:t>
      </w:r>
      <w:r w:rsidR="006D5B9A" w:rsidRPr="00115354">
        <w:rPr>
          <w:color w:val="000000" w:themeColor="text1"/>
        </w:rPr>
        <w:t xml:space="preserve">. </w:t>
      </w:r>
      <w:r w:rsidR="00F6625C">
        <w:rPr>
          <w:color w:val="000000" w:themeColor="text1"/>
        </w:rPr>
        <w:t xml:space="preserve">Modified </w:t>
      </w:r>
      <w:r w:rsidR="00F6625C" w:rsidRPr="00C66923">
        <w:rPr>
          <w:color w:val="000000" w:themeColor="text1"/>
        </w:rPr>
        <w:t>Vorbrüggen conditions</w:t>
      </w:r>
      <w:r w:rsidRPr="00115354">
        <w:rPr>
          <w:color w:val="000000" w:themeColor="text1"/>
        </w:rPr>
        <w:t xml:space="preserve"> </w:t>
      </w:r>
      <w:r w:rsidR="00636313">
        <w:rPr>
          <w:color w:val="000000" w:themeColor="text1"/>
        </w:rPr>
        <w:t xml:space="preserve">then </w:t>
      </w:r>
      <w:r w:rsidRPr="00115354">
        <w:rPr>
          <w:color w:val="000000" w:themeColor="text1"/>
        </w:rPr>
        <w:t xml:space="preserve">granted entry to the </w:t>
      </w:r>
      <w:r w:rsidR="00141B46" w:rsidRPr="00115354">
        <w:rPr>
          <w:color w:val="000000" w:themeColor="text1"/>
        </w:rPr>
        <w:t xml:space="preserve">pyrimidine nucleoside analogue forms and </w:t>
      </w:r>
      <w:r w:rsidR="00F6625C">
        <w:rPr>
          <w:color w:val="000000" w:themeColor="text1"/>
        </w:rPr>
        <w:t>f</w:t>
      </w:r>
      <w:r w:rsidR="00B9604E">
        <w:rPr>
          <w:color w:val="000000" w:themeColor="text1"/>
        </w:rPr>
        <w:t>ro</w:t>
      </w:r>
      <w:r w:rsidR="00F6625C">
        <w:rPr>
          <w:color w:val="000000" w:themeColor="text1"/>
        </w:rPr>
        <w:t xml:space="preserve">m there </w:t>
      </w:r>
      <w:r w:rsidR="000E19BA">
        <w:rPr>
          <w:color w:val="000000" w:themeColor="text1"/>
        </w:rPr>
        <w:t xml:space="preserve">to </w:t>
      </w:r>
      <w:r w:rsidR="00115354" w:rsidRPr="00115354">
        <w:rPr>
          <w:color w:val="000000" w:themeColor="text1"/>
        </w:rPr>
        <w:t xml:space="preserve">a phosphoramidate </w:t>
      </w:r>
      <w:r w:rsidR="00725B0D">
        <w:rPr>
          <w:color w:val="000000" w:themeColor="text1"/>
        </w:rPr>
        <w:t>P</w:t>
      </w:r>
      <w:r w:rsidR="00115354" w:rsidRPr="00115354">
        <w:rPr>
          <w:color w:val="000000" w:themeColor="text1"/>
        </w:rPr>
        <w:t xml:space="preserve">roTide </w:t>
      </w:r>
      <w:r w:rsidR="00F6625C">
        <w:rPr>
          <w:color w:val="000000" w:themeColor="text1"/>
        </w:rPr>
        <w:t xml:space="preserve">of the </w:t>
      </w:r>
      <w:r w:rsidR="00B9604E" w:rsidRPr="00891654">
        <w:rPr>
          <w:rFonts w:ascii="Symbol" w:hAnsi="Symbol"/>
          <w:color w:val="000000" w:themeColor="text1"/>
        </w:rPr>
        <w:t>b</w:t>
      </w:r>
      <w:r w:rsidR="00B9604E">
        <w:rPr>
          <w:color w:val="000000" w:themeColor="text1"/>
        </w:rPr>
        <w:t xml:space="preserve">-uridine. </w:t>
      </w:r>
      <w:r w:rsidR="00891654">
        <w:rPr>
          <w:color w:val="000000" w:themeColor="text1"/>
        </w:rPr>
        <w:t>Evaluation of these materials in an HCV replicon assay</w:t>
      </w:r>
      <w:r w:rsidR="00B2658E">
        <w:rPr>
          <w:color w:val="000000" w:themeColor="text1"/>
        </w:rPr>
        <w:t xml:space="preserve"> showed that </w:t>
      </w:r>
      <w:r w:rsidR="00115354" w:rsidRPr="00115354">
        <w:rPr>
          <w:color w:val="000000" w:themeColor="text1"/>
        </w:rPr>
        <w:t>replacement of furanose oxygen with sulphur (or sulfinyl) appears, within the nucleoside analogue classes examined, to have a deleterious effect upon biological activity</w:t>
      </w:r>
      <w:r w:rsidR="00636313">
        <w:rPr>
          <w:color w:val="000000" w:themeColor="text1"/>
        </w:rPr>
        <w:t>; a</w:t>
      </w:r>
      <w:r w:rsidR="00115354" w:rsidRPr="00115354">
        <w:rPr>
          <w:color w:val="000000" w:themeColor="text1"/>
        </w:rPr>
        <w:t xml:space="preserve"> direct comparison of th</w:t>
      </w:r>
      <w:r w:rsidR="00FB4C5B">
        <w:rPr>
          <w:color w:val="000000" w:themeColor="text1"/>
        </w:rPr>
        <w:t>e</w:t>
      </w:r>
      <w:r w:rsidR="00115354" w:rsidRPr="00115354">
        <w:rPr>
          <w:color w:val="000000" w:themeColor="text1"/>
        </w:rPr>
        <w:t xml:space="preserve"> </w:t>
      </w:r>
      <w:r w:rsidR="002F2267">
        <w:rPr>
          <w:color w:val="000000" w:themeColor="text1"/>
        </w:rPr>
        <w:t>4’-</w:t>
      </w:r>
      <w:r w:rsidR="00115354" w:rsidRPr="00115354">
        <w:rPr>
          <w:color w:val="000000" w:themeColor="text1"/>
        </w:rPr>
        <w:t>thio</w:t>
      </w:r>
      <w:r w:rsidR="002F2267">
        <w:rPr>
          <w:color w:val="000000" w:themeColor="text1"/>
        </w:rPr>
        <w:t xml:space="preserve"> </w:t>
      </w:r>
      <w:proofErr w:type="gramStart"/>
      <w:r w:rsidR="00115354" w:rsidRPr="00115354">
        <w:rPr>
          <w:color w:val="000000" w:themeColor="text1"/>
        </w:rPr>
        <w:t>congener</w:t>
      </w:r>
      <w:proofErr w:type="gramEnd"/>
      <w:r w:rsidR="00115354" w:rsidRPr="00115354">
        <w:rPr>
          <w:color w:val="000000" w:themeColor="text1"/>
        </w:rPr>
        <w:t xml:space="preserve"> </w:t>
      </w:r>
      <w:r w:rsidR="00FB4C5B">
        <w:rPr>
          <w:color w:val="000000" w:themeColor="text1"/>
        </w:rPr>
        <w:t>with</w:t>
      </w:r>
      <w:r w:rsidR="00115354" w:rsidRPr="00115354">
        <w:rPr>
          <w:color w:val="000000" w:themeColor="text1"/>
        </w:rPr>
        <w:t xml:space="preserve"> the anti-HCV drug sofosbuvir</w:t>
      </w:r>
      <w:r w:rsidR="00FB4C5B">
        <w:rPr>
          <w:color w:val="000000" w:themeColor="text1"/>
        </w:rPr>
        <w:t xml:space="preserve"> </w:t>
      </w:r>
      <w:r w:rsidR="00115354" w:rsidRPr="00115354">
        <w:rPr>
          <w:color w:val="000000" w:themeColor="text1"/>
        </w:rPr>
        <w:t>demonstrated an approximately 100-fold drop in activity. This suggests that the templating of this structural modification onto established nucleoside analogue scaffolds does not present an enhanced biological activity profile, at least for gemcitabine and sofosbuvir. The case for thiocytarabine is more positive, with activity observed in both antiviral and anticancer cell lines</w:t>
      </w:r>
      <w:r w:rsidR="00362E1C">
        <w:rPr>
          <w:color w:val="000000" w:themeColor="text1"/>
        </w:rPr>
        <w:t xml:space="preserve"> and we will report further on this and other prodrug forms of </w:t>
      </w:r>
      <w:r w:rsidR="008A4C76">
        <w:rPr>
          <w:color w:val="000000" w:themeColor="text1"/>
        </w:rPr>
        <w:t xml:space="preserve">such </w:t>
      </w:r>
      <w:r w:rsidR="00362E1C">
        <w:rPr>
          <w:color w:val="000000" w:themeColor="text1"/>
        </w:rPr>
        <w:t>4</w:t>
      </w:r>
      <w:r w:rsidR="00516EC6">
        <w:rPr>
          <w:color w:val="000000" w:themeColor="text1"/>
        </w:rPr>
        <w:t>’</w:t>
      </w:r>
      <w:r w:rsidR="00362E1C">
        <w:rPr>
          <w:color w:val="000000" w:themeColor="text1"/>
        </w:rPr>
        <w:t>-thionucleosides in due course.</w:t>
      </w:r>
    </w:p>
    <w:p w14:paraId="3C440AF3" w14:textId="77777777" w:rsidR="00AE5597" w:rsidRPr="00AE5597" w:rsidRDefault="00AE5597" w:rsidP="00AE5597">
      <w:pPr>
        <w:spacing w:before="100" w:beforeAutospacing="1" w:after="100" w:afterAutospacing="1" w:line="240" w:lineRule="auto"/>
        <w:rPr>
          <w:rFonts w:ascii="Times New Roman" w:eastAsia="Times New Roman" w:hAnsi="Times New Roman" w:cs="Times New Roman"/>
          <w:lang w:eastAsia="en-GB"/>
        </w:rPr>
      </w:pPr>
      <w:r w:rsidRPr="00AE5597">
        <w:rPr>
          <w:rFonts w:ascii="Calibri" w:eastAsia="Times New Roman" w:hAnsi="Calibri" w:cs="Calibri"/>
          <w:b/>
          <w:bCs/>
          <w:lang w:eastAsia="en-GB"/>
        </w:rPr>
        <w:t xml:space="preserve">Acknowledgements </w:t>
      </w:r>
    </w:p>
    <w:p w14:paraId="2FF59F55" w14:textId="2CD24C91" w:rsidR="00972881" w:rsidRPr="00AE5597" w:rsidRDefault="00AE5597" w:rsidP="00AE559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E5597">
        <w:rPr>
          <w:rFonts w:ascii="Calibri" w:eastAsia="Times New Roman" w:hAnsi="Calibri" w:cs="Calibri"/>
          <w:lang w:eastAsia="en-GB"/>
        </w:rPr>
        <w:t xml:space="preserve">Keele University and Riboscience LLC are thanked for PhD studentship funding to M. G. UK Research and Innovation (UKRI, Future Leaders Fellowship, MR/T019522/1) are thanked for project grant funding to G. J. M. </w:t>
      </w:r>
    </w:p>
    <w:p w14:paraId="4E0820DD" w14:textId="77777777" w:rsidR="009A6248" w:rsidRDefault="009A6248">
      <w:pPr>
        <w:divId w:val="197933765"/>
        <w:rPr>
          <w:b/>
          <w:bCs/>
        </w:rPr>
      </w:pPr>
    </w:p>
    <w:p w14:paraId="7402B95C" w14:textId="77777777" w:rsidR="009A6248" w:rsidRDefault="009A6248">
      <w:pPr>
        <w:divId w:val="197933765"/>
        <w:rPr>
          <w:b/>
          <w:bCs/>
        </w:rPr>
      </w:pPr>
    </w:p>
    <w:p w14:paraId="0C31E01A" w14:textId="77777777" w:rsidR="009A6248" w:rsidRDefault="009A6248">
      <w:pPr>
        <w:divId w:val="197933765"/>
        <w:rPr>
          <w:b/>
          <w:bCs/>
        </w:rPr>
      </w:pPr>
    </w:p>
    <w:p w14:paraId="547FB72D" w14:textId="4FB35123" w:rsidR="000D6A31" w:rsidRPr="006072A3" w:rsidRDefault="00E91CF0" w:rsidP="006072A3">
      <w:pPr>
        <w:divId w:val="197933765"/>
        <w:rPr>
          <w:b/>
          <w:bCs/>
        </w:rPr>
      </w:pPr>
      <w:r>
        <w:rPr>
          <w:b/>
          <w:bCs/>
        </w:rPr>
        <w:lastRenderedPageBreak/>
        <w:t>Reference</w:t>
      </w:r>
      <w:r w:rsidR="00E212E6">
        <w:rPr>
          <w:b/>
          <w:bCs/>
        </w:rPr>
        <w:t>s</w:t>
      </w:r>
      <w:r w:rsidR="008F218E">
        <w:rPr>
          <w:b/>
          <w:bCs/>
        </w:rPr>
        <w:t xml:space="preserve"> </w:t>
      </w:r>
      <w:r w:rsidR="00870BEA">
        <w:rPr>
          <w:b/>
          <w:bCs/>
        </w:rPr>
        <w:t>and Notes</w:t>
      </w:r>
    </w:p>
    <w:p w14:paraId="42A30D44"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[1] M.K. Yates, K.L. Seley-Radtke, The evolution of antiviral nucleoside analogues: A review for chemists and non-chemists. Part II: Complex modifications to the nucleoside scaffold, Antivir. Res. 162 (2019) 5–21. https://doi.org/10.1016/j.antiviral.2018.11.016.</w:t>
      </w:r>
    </w:p>
    <w:p w14:paraId="0440D454"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[2] K.L. Seley-Radtke, M.K. Yates, The evolution of nucleoside analogue antivirals: A review for chemists and non-chemists. Part 1: Early structural modifications to the nucleoside scaffold, Antivir. Res. 154 (2018) 66–86. https://doi.org/10.1016/j.antiviral.2018.04.004.</w:t>
      </w:r>
    </w:p>
    <w:p w14:paraId="461E6033"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[3] R.T. Eastman, J.S. Roth, K.R. Brimacombe, A. Simeonov, M. Shen, S. Patnaik, M.D. Hall, Remdesivir: A Review of Its Discovery and Development Leading to Emergency Use Authorization for Treatment of COVID-19, ACS Cent. Sci. 6 (2020) 672–683. https://doi.org/10.1021/acscentsci.0c00489.</w:t>
      </w:r>
    </w:p>
    <w:p w14:paraId="165D5B86"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[4] J.A. McIntosh, T. Benkovics, S.M. Silverman, M.A. Huffman, J. Kong, P.E. Maligres, T. Itoh, H. Yang, D. Verma, W. Pan, H.-I. Ho, J. Vroom, A.M. Knight, J.A. Hurtak, A. Klapars, A. Fryszkowska, W.J. Morris, N.A. Strotman, G.S. Murphy, K.M. Maloney, P.S. Fier, Engineered Ribosyl-1-Kinase Enables Concise Synthesis of Molnupiravir, an Antiviral for COVID-19, Acs Central Sci. (2021). https://doi.org/10.1021/acscentsci.1c00608.</w:t>
      </w:r>
    </w:p>
    <w:p w14:paraId="168CD2BD"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[5] M. Guinan, C. Benckendorff, M. Smith, G.J. Miller, Recent Advances in the Chemical Synthesis and Evaluation of Anticancer Nucleoside Analogues, Molecules. 25 (2020) 2050. https://doi.org/10.3390/molecules25092050.</w:t>
      </w:r>
    </w:p>
    <w:p w14:paraId="337D52D6"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[6] M.A. Huffman, A. Fryszkowska, O. Alvizo, M. Borra-Garske, K.R. Campos, K.A. Canada, P.N. Devine, D. Duan, J.H. Forstater, S.T. Grosser, H.M. Halsey, G.J. Hughes, J. Jo, L.A. Joyce, J.N. Kolev, J. Liang, K.M. Maloney, B.F. Mann, N.M. Marshall, M. McLaughlin, J.C. Moore, G.S. Murphy, C.C. Nawrat, J. Nazor, S. Novick, N.R. Patel, A. Rodriguez-Granillo, S.A. Robaire, E.C. Sherer, M.D. Truppo, A.M. Whittaker, D. Verma, L. Xiao, Y. Xu, H. Yang, Design of an in vitro biocatalytic cascade for the manufacture of islatravir, Science. 366 (2019) 1255–1259. https://doi.org/10.1126/science.aay8484.</w:t>
      </w:r>
    </w:p>
    <w:p w14:paraId="69DF9BBB"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[7] M. Meanwell, S.M. Silverman, J. Lehmann, B. Adluri, Y. Wang, R. Cohen, L.-C. Campeau, R. Britton, A short de novo synthesis of nucleoside analogs, Science. 369 (2020) 725–730. https://doi.org/10.1126/science.abb3231.</w:t>
      </w:r>
    </w:p>
    <w:p w14:paraId="4266336B"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[8] G.J. Miller, Unifying the synthesis of nucleoside analogs, Science. 369 (2020) 623. https://doi.org/10.1126/science.abd1283.</w:t>
      </w:r>
    </w:p>
    <w:p w14:paraId="65CF6B95"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[9] F. Kaspar, M. Seeger, S. Westarp, C. Köllmann, A.P. Lehmann, P. Pausch, S. Kemper, P. Neubauer, G. Bange, A. Schallmey, D.B. Werz, A. Kurreck, Diversification of 4′-Methylated Nucleosides by Nucleoside Phosphorylases, ACS Catal. 11 (2021) 10830–10835. https://doi.org/10.1021/acscatal.1c02589.</w:t>
      </w:r>
    </w:p>
    <w:p w14:paraId="615F198E"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[10] Y. Yoshimura, K. Kitano, K. Yamada, H. Satoh, M. Watanabe, S. Miura, S. Sakata, T. Sasaki, A. Matsuda, A Novel Synthesis of 2′-Modified 2′-Deoxy-4′-thiocytidines from D-Glucose, J. Org. Chem. 62 (1997) 3140–3152. https://doi.org/10.1021/jo9700540.</w:t>
      </w:r>
    </w:p>
    <w:p w14:paraId="1864420B"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[11] Y. Yoshimura, K. Kitano, H. Satoh, M. Watanabe, S. Miura, S. Sakata, T. Sasaki, A. Matsuda, A Novel Synthesis of New Antineoplastic 2‘-Deoxy-2‘-substituted-4‘-thiocytidines, J. Org. Chem. 61 (1996) 822–823. https://doi.org/10.1021/jo9519423.</w:t>
      </w:r>
    </w:p>
    <w:p w14:paraId="59465139"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lastRenderedPageBreak/>
        <w:t>[12] T. Naka, N. Minakawa, H. Abe, D. Kaga, A. Matsuda, The Stereoselective Synthesis of 4‘-β-Thioribonucleosides via the Pummerer Reaction, J. Am. Chem. Soc. 122 (2000) 7233–7243. https://doi.org/10.1021/ja000541o.</w:t>
      </w:r>
    </w:p>
    <w:p w14:paraId="79A6DE81"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[13] M. Guinan, N. Huang, C.S. Hawes, M.A. Lima, M. Smith, G.J. Miller, Chemical synthesis of 4’-thio and 4’-sulfinyl pyrimidine nucleoside analogues, Org Biomol Chem. (2021). https://doi.org/10.1039/d1ob02097h.</w:t>
      </w:r>
    </w:p>
    <w:p w14:paraId="11B30329"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[14] J. Shi, L. Zhou, H. Zhang, T.R. McBrayer, M.A. Detorio, M. Johns, L. Bassit, M.H. Powdrill, T. Whitaker, S.J. Coats, M. Götte, R.F. Schinazi, Synthesis and antiviral activity of 2′-deoxy-2′-fluoro-2′-C-methyl-7-deazapurine nucleosides, their phosphoramidate prodrugs and 5′-triphosphates, Bioorg. Med. Chem. Lett. 21 (2011) 7094–7098. https://doi.org/10.1016/j.bmcl.2011.09.089.</w:t>
      </w:r>
    </w:p>
    <w:p w14:paraId="1B8CFEF5"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[15] M. Guinan, D. Lynch, M. Smith, G.J. Miller, Synthesis of 1’-(4’-thio-β-D-ribofuranosyl) uracil, in: Carbohydrate Chemistry: Proven Synthetic Methods Volume 5, CRC Press, 2020: pp. 227–232.</w:t>
      </w:r>
    </w:p>
    <w:p w14:paraId="0B1DC64A"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[16] S. Khan, S. Soni, N.S. Veerapu, HCV Replicon Systems: Workhorses of Drug Discovery and Resistance, Front. Cell Infect. Microbiol. 10 (2020) 325. https://doi.org/10.3389/fcimb.2020.00325.</w:t>
      </w:r>
    </w:p>
    <w:p w14:paraId="104CAABA"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[17] Z.W. Dentmon, T.M. Kaiser, D.C. Liotta, Synthesis and Antiviral Activity of a Series of 2′-C-Methyl-4′-thionucleoside Monophosphate Prodrugs, Molecules. 25 (2020) 5165. https://doi.org/10.3390/molecules25215165.</w:t>
      </w:r>
    </w:p>
    <w:p w14:paraId="683E4AA1"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[18] B. Urbas, R.L. Whistler, Synthesis of purine and pyrimidine nucleosides of thiopentoses., J. Org. Chem. 31 (1966) 813–816. https://doi.org/10.1021/jo01341a039.</w:t>
      </w:r>
    </w:p>
    <w:p w14:paraId="38C1F102"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[19] W.B. Parker, W.R. Waud, J.A.S. III, Thiarabine, 1-(4-Thio-D-</w:t>
      </w:r>
      <w:proofErr w:type="gramStart"/>
      <w:r w:rsidRPr="000D6A31">
        <w:rPr>
          <w:rFonts w:ascii="Calibri" w:hAnsi="Calibri" w:cs="Calibri"/>
          <w:color w:val="000000"/>
          <w:sz w:val="22"/>
        </w:rPr>
        <w:t>arabinofuranosyl)cytosine</w:t>
      </w:r>
      <w:proofErr w:type="gramEnd"/>
      <w:r w:rsidRPr="000D6A31">
        <w:rPr>
          <w:rFonts w:ascii="Calibri" w:hAnsi="Calibri" w:cs="Calibri"/>
          <w:color w:val="000000"/>
          <w:sz w:val="22"/>
        </w:rPr>
        <w:t xml:space="preserve">. A Deoxycytidine Analog </w:t>
      </w:r>
      <w:proofErr w:type="gramStart"/>
      <w:r w:rsidRPr="000D6A31">
        <w:rPr>
          <w:rFonts w:ascii="Calibri" w:hAnsi="Calibri" w:cs="Calibri"/>
          <w:color w:val="000000"/>
          <w:sz w:val="22"/>
        </w:rPr>
        <w:t>With</w:t>
      </w:r>
      <w:proofErr w:type="gramEnd"/>
      <w:r w:rsidRPr="000D6A31">
        <w:rPr>
          <w:rFonts w:ascii="Calibri" w:hAnsi="Calibri" w:cs="Calibri"/>
          <w:color w:val="000000"/>
          <w:sz w:val="22"/>
        </w:rPr>
        <w:t xml:space="preserve"> Excellent Anticancer Activity, Curr. Med. Chem. 22 (2015) 3881–3896. https://doi.org/10.2174/092986732234151119153534.</w:t>
      </w:r>
    </w:p>
    <w:p w14:paraId="0347B07F" w14:textId="77777777" w:rsidR="000D6A31" w:rsidRPr="000D6A31" w:rsidRDefault="000D6A31">
      <w:pPr>
        <w:pStyle w:val="csl-entry"/>
        <w:divId w:val="56361055"/>
        <w:rPr>
          <w:rFonts w:ascii="Calibri" w:hAnsi="Calibri" w:cs="Calibri"/>
          <w:color w:val="000000"/>
          <w:sz w:val="22"/>
        </w:rPr>
      </w:pPr>
      <w:r w:rsidRPr="000D6A31">
        <w:rPr>
          <w:rFonts w:ascii="Calibri" w:hAnsi="Calibri" w:cs="Calibri"/>
          <w:color w:val="000000"/>
          <w:sz w:val="22"/>
        </w:rPr>
        <w:t>[20] Y. Yoshimura, K. Kitano, M. Watanabe, H. Satoh, S. Sakata, S. Miura, N. Ashida, H. Machida, A. Matsuda, Synthesis and Biological Activities of 2′-Modified 4′-Thionucleosides, Nucleosides and Nucleotides. 16 (1997) 1103–1106. https://doi.org/10.1080/07328319708006142.</w:t>
      </w:r>
    </w:p>
    <w:p w14:paraId="32491C9E" w14:textId="1004E3C2" w:rsidR="00E91CF0" w:rsidRDefault="000D6A31" w:rsidP="0020594C">
      <w:pPr>
        <w:jc w:val="both"/>
        <w:rPr>
          <w:b/>
          <w:bCs/>
        </w:rPr>
      </w:pPr>
      <w:r w:rsidRPr="000D6A31">
        <w:rPr>
          <w:rFonts w:ascii="Calibri" w:eastAsia="Times New Roman" w:hAnsi="Calibri" w:cs="Calibri"/>
          <w:color w:val="000000"/>
        </w:rPr>
        <w:t> </w:t>
      </w:r>
    </w:p>
    <w:p w14:paraId="39B6D325" w14:textId="19010348" w:rsidR="00515F9A" w:rsidRDefault="00515F9A" w:rsidP="0020594C">
      <w:pPr>
        <w:jc w:val="both"/>
        <w:rPr>
          <w:b/>
          <w:bCs/>
        </w:rPr>
      </w:pPr>
    </w:p>
    <w:p w14:paraId="56E7A989" w14:textId="105FD872" w:rsidR="00515F9A" w:rsidRDefault="00515F9A" w:rsidP="0020594C">
      <w:pPr>
        <w:jc w:val="both"/>
      </w:pPr>
    </w:p>
    <w:p w14:paraId="0EBC8CE9" w14:textId="0036CCCE" w:rsidR="00515F9A" w:rsidRDefault="00515F9A" w:rsidP="0020594C">
      <w:pPr>
        <w:jc w:val="both"/>
      </w:pPr>
    </w:p>
    <w:sectPr w:rsidR="00515F9A" w:rsidSect="009A6248">
      <w:footerReference w:type="even" r:id="rId15"/>
      <w:footerReference w:type="default" r:id="rId16"/>
      <w:pgSz w:w="11906" w:h="16838"/>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A85F" w14:textId="77777777" w:rsidR="00622A82" w:rsidRDefault="00622A82" w:rsidP="008E587A">
      <w:pPr>
        <w:spacing w:after="0" w:line="240" w:lineRule="auto"/>
      </w:pPr>
      <w:r>
        <w:separator/>
      </w:r>
    </w:p>
  </w:endnote>
  <w:endnote w:type="continuationSeparator" w:id="0">
    <w:p w14:paraId="53DF5AB4" w14:textId="77777777" w:rsidR="00622A82" w:rsidRDefault="00622A82" w:rsidP="008E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5855423"/>
      <w:docPartObj>
        <w:docPartGallery w:val="Page Numbers (Bottom of Page)"/>
        <w:docPartUnique/>
      </w:docPartObj>
    </w:sdtPr>
    <w:sdtEndPr>
      <w:rPr>
        <w:rStyle w:val="PageNumber"/>
      </w:rPr>
    </w:sdtEndPr>
    <w:sdtContent>
      <w:p w14:paraId="2274E839" w14:textId="0F285E34" w:rsidR="008E587A" w:rsidRDefault="008E587A" w:rsidP="00CF4F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F90EE" w14:textId="77777777" w:rsidR="008E587A" w:rsidRDefault="008E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511259"/>
      <w:docPartObj>
        <w:docPartGallery w:val="Page Numbers (Bottom of Page)"/>
        <w:docPartUnique/>
      </w:docPartObj>
    </w:sdtPr>
    <w:sdtEndPr>
      <w:rPr>
        <w:rStyle w:val="PageNumber"/>
      </w:rPr>
    </w:sdtEndPr>
    <w:sdtContent>
      <w:p w14:paraId="6FE3C8C0" w14:textId="43BA7061" w:rsidR="008E587A" w:rsidRDefault="008E587A" w:rsidP="00CF4F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572692" w14:textId="77777777" w:rsidR="008E587A" w:rsidRDefault="008E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5ED1" w14:textId="77777777" w:rsidR="00622A82" w:rsidRDefault="00622A82" w:rsidP="008E587A">
      <w:pPr>
        <w:spacing w:after="0" w:line="240" w:lineRule="auto"/>
      </w:pPr>
      <w:r>
        <w:separator/>
      </w:r>
    </w:p>
  </w:footnote>
  <w:footnote w:type="continuationSeparator" w:id="0">
    <w:p w14:paraId="170BA5FD" w14:textId="77777777" w:rsidR="00622A82" w:rsidRDefault="00622A82" w:rsidP="008E5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EFA"/>
    <w:multiLevelType w:val="hybridMultilevel"/>
    <w:tmpl w:val="BFCC9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9660CE5"/>
    <w:multiLevelType w:val="hybridMultilevel"/>
    <w:tmpl w:val="E44250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75"/>
    <w:rsid w:val="00002090"/>
    <w:rsid w:val="00003A02"/>
    <w:rsid w:val="000043C9"/>
    <w:rsid w:val="00014B25"/>
    <w:rsid w:val="00035919"/>
    <w:rsid w:val="0003791D"/>
    <w:rsid w:val="00042D64"/>
    <w:rsid w:val="00042DF2"/>
    <w:rsid w:val="00046222"/>
    <w:rsid w:val="000528A5"/>
    <w:rsid w:val="00062DB6"/>
    <w:rsid w:val="00064FFE"/>
    <w:rsid w:val="00070D10"/>
    <w:rsid w:val="0007220A"/>
    <w:rsid w:val="0007678A"/>
    <w:rsid w:val="000803BC"/>
    <w:rsid w:val="0008220C"/>
    <w:rsid w:val="000862F0"/>
    <w:rsid w:val="0008684D"/>
    <w:rsid w:val="000B1060"/>
    <w:rsid w:val="000B20EB"/>
    <w:rsid w:val="000B3897"/>
    <w:rsid w:val="000B5166"/>
    <w:rsid w:val="000B5D00"/>
    <w:rsid w:val="000B779B"/>
    <w:rsid w:val="000C17EC"/>
    <w:rsid w:val="000C3BC9"/>
    <w:rsid w:val="000C4B1B"/>
    <w:rsid w:val="000C6E03"/>
    <w:rsid w:val="000D6A31"/>
    <w:rsid w:val="000E15CE"/>
    <w:rsid w:val="000E19BA"/>
    <w:rsid w:val="000E5CD2"/>
    <w:rsid w:val="000E680D"/>
    <w:rsid w:val="000E6AD9"/>
    <w:rsid w:val="000E76D7"/>
    <w:rsid w:val="000F6A32"/>
    <w:rsid w:val="000F6BB0"/>
    <w:rsid w:val="001027CD"/>
    <w:rsid w:val="001036E2"/>
    <w:rsid w:val="00105CC1"/>
    <w:rsid w:val="00115354"/>
    <w:rsid w:val="00115784"/>
    <w:rsid w:val="00122D15"/>
    <w:rsid w:val="00123B43"/>
    <w:rsid w:val="00123E44"/>
    <w:rsid w:val="00123F02"/>
    <w:rsid w:val="00132D2C"/>
    <w:rsid w:val="0013312B"/>
    <w:rsid w:val="00135679"/>
    <w:rsid w:val="00135CC2"/>
    <w:rsid w:val="00140744"/>
    <w:rsid w:val="00141B46"/>
    <w:rsid w:val="00143B6A"/>
    <w:rsid w:val="00150C6B"/>
    <w:rsid w:val="00155825"/>
    <w:rsid w:val="00171049"/>
    <w:rsid w:val="001719B4"/>
    <w:rsid w:val="00171FC1"/>
    <w:rsid w:val="001729BA"/>
    <w:rsid w:val="00175462"/>
    <w:rsid w:val="00177307"/>
    <w:rsid w:val="00184047"/>
    <w:rsid w:val="0019159D"/>
    <w:rsid w:val="001929FC"/>
    <w:rsid w:val="001946F4"/>
    <w:rsid w:val="00197574"/>
    <w:rsid w:val="001979A9"/>
    <w:rsid w:val="001A04D9"/>
    <w:rsid w:val="001A2D41"/>
    <w:rsid w:val="001A2FA8"/>
    <w:rsid w:val="001A5E74"/>
    <w:rsid w:val="001A669C"/>
    <w:rsid w:val="001A7ED1"/>
    <w:rsid w:val="001B1AD9"/>
    <w:rsid w:val="001B3FB6"/>
    <w:rsid w:val="001B693C"/>
    <w:rsid w:val="001C43D5"/>
    <w:rsid w:val="001C5A52"/>
    <w:rsid w:val="001C6A93"/>
    <w:rsid w:val="001D424C"/>
    <w:rsid w:val="001E5C50"/>
    <w:rsid w:val="001E65C1"/>
    <w:rsid w:val="001E7A09"/>
    <w:rsid w:val="001F311B"/>
    <w:rsid w:val="001F3B37"/>
    <w:rsid w:val="001F3BFD"/>
    <w:rsid w:val="001F45D9"/>
    <w:rsid w:val="002058A3"/>
    <w:rsid w:val="0020594C"/>
    <w:rsid w:val="00213605"/>
    <w:rsid w:val="00216B99"/>
    <w:rsid w:val="00222A3C"/>
    <w:rsid w:val="002233DD"/>
    <w:rsid w:val="002245AB"/>
    <w:rsid w:val="00226B5A"/>
    <w:rsid w:val="00233AFD"/>
    <w:rsid w:val="002363E6"/>
    <w:rsid w:val="00237CE0"/>
    <w:rsid w:val="00240CF6"/>
    <w:rsid w:val="00242E17"/>
    <w:rsid w:val="002430B7"/>
    <w:rsid w:val="00246BC0"/>
    <w:rsid w:val="00247924"/>
    <w:rsid w:val="00250A95"/>
    <w:rsid w:val="00256690"/>
    <w:rsid w:val="00263C9C"/>
    <w:rsid w:val="00264E69"/>
    <w:rsid w:val="00265B0C"/>
    <w:rsid w:val="00266D25"/>
    <w:rsid w:val="0028351B"/>
    <w:rsid w:val="00290FC6"/>
    <w:rsid w:val="002918D9"/>
    <w:rsid w:val="002924E8"/>
    <w:rsid w:val="00293005"/>
    <w:rsid w:val="00293680"/>
    <w:rsid w:val="00294EDE"/>
    <w:rsid w:val="00295454"/>
    <w:rsid w:val="002A12D7"/>
    <w:rsid w:val="002A4E5C"/>
    <w:rsid w:val="002B03C5"/>
    <w:rsid w:val="002B2F64"/>
    <w:rsid w:val="002B3E18"/>
    <w:rsid w:val="002B4DF7"/>
    <w:rsid w:val="002B519E"/>
    <w:rsid w:val="002B5F6A"/>
    <w:rsid w:val="002B7E32"/>
    <w:rsid w:val="002C5C3E"/>
    <w:rsid w:val="002D1963"/>
    <w:rsid w:val="002D2868"/>
    <w:rsid w:val="002D3C2C"/>
    <w:rsid w:val="002E020F"/>
    <w:rsid w:val="002E2400"/>
    <w:rsid w:val="002E424C"/>
    <w:rsid w:val="002F09C7"/>
    <w:rsid w:val="002F2267"/>
    <w:rsid w:val="003007B8"/>
    <w:rsid w:val="003055C3"/>
    <w:rsid w:val="003063F7"/>
    <w:rsid w:val="0031184A"/>
    <w:rsid w:val="00311B23"/>
    <w:rsid w:val="0031453E"/>
    <w:rsid w:val="00316D40"/>
    <w:rsid w:val="00316E2D"/>
    <w:rsid w:val="00320106"/>
    <w:rsid w:val="00321153"/>
    <w:rsid w:val="0032422E"/>
    <w:rsid w:val="00327763"/>
    <w:rsid w:val="00330A47"/>
    <w:rsid w:val="00330FF6"/>
    <w:rsid w:val="00332C0E"/>
    <w:rsid w:val="003333DF"/>
    <w:rsid w:val="00334324"/>
    <w:rsid w:val="00334973"/>
    <w:rsid w:val="0033531B"/>
    <w:rsid w:val="00335C0A"/>
    <w:rsid w:val="003367B0"/>
    <w:rsid w:val="003371D2"/>
    <w:rsid w:val="00344A27"/>
    <w:rsid w:val="00345436"/>
    <w:rsid w:val="00345987"/>
    <w:rsid w:val="00345CA5"/>
    <w:rsid w:val="00347A6D"/>
    <w:rsid w:val="00362694"/>
    <w:rsid w:val="00362E1C"/>
    <w:rsid w:val="003639A4"/>
    <w:rsid w:val="00365E1C"/>
    <w:rsid w:val="00374627"/>
    <w:rsid w:val="00377310"/>
    <w:rsid w:val="00393F24"/>
    <w:rsid w:val="003945A4"/>
    <w:rsid w:val="003A095D"/>
    <w:rsid w:val="003A371E"/>
    <w:rsid w:val="003A4759"/>
    <w:rsid w:val="003A6858"/>
    <w:rsid w:val="003A7386"/>
    <w:rsid w:val="003B438E"/>
    <w:rsid w:val="003B6C21"/>
    <w:rsid w:val="003C0819"/>
    <w:rsid w:val="003C1ACA"/>
    <w:rsid w:val="003C1F1F"/>
    <w:rsid w:val="003C5EF3"/>
    <w:rsid w:val="003D2572"/>
    <w:rsid w:val="003D4942"/>
    <w:rsid w:val="003E30A6"/>
    <w:rsid w:val="003E6C5A"/>
    <w:rsid w:val="004006D2"/>
    <w:rsid w:val="0040079F"/>
    <w:rsid w:val="00400E8B"/>
    <w:rsid w:val="00407B56"/>
    <w:rsid w:val="004126E0"/>
    <w:rsid w:val="0042628B"/>
    <w:rsid w:val="00430AE4"/>
    <w:rsid w:val="00432DAA"/>
    <w:rsid w:val="00432F08"/>
    <w:rsid w:val="0043330F"/>
    <w:rsid w:val="00441487"/>
    <w:rsid w:val="00443FCB"/>
    <w:rsid w:val="00444A3F"/>
    <w:rsid w:val="00445E70"/>
    <w:rsid w:val="00445F18"/>
    <w:rsid w:val="00446150"/>
    <w:rsid w:val="004504F7"/>
    <w:rsid w:val="0045193A"/>
    <w:rsid w:val="00452670"/>
    <w:rsid w:val="004535D5"/>
    <w:rsid w:val="00454800"/>
    <w:rsid w:val="00455509"/>
    <w:rsid w:val="00457DB8"/>
    <w:rsid w:val="00463908"/>
    <w:rsid w:val="004678F0"/>
    <w:rsid w:val="00471E26"/>
    <w:rsid w:val="00472841"/>
    <w:rsid w:val="00472FB0"/>
    <w:rsid w:val="004734B9"/>
    <w:rsid w:val="0047414C"/>
    <w:rsid w:val="00480296"/>
    <w:rsid w:val="00485915"/>
    <w:rsid w:val="00486D1D"/>
    <w:rsid w:val="004972D8"/>
    <w:rsid w:val="004978DC"/>
    <w:rsid w:val="004A782E"/>
    <w:rsid w:val="004C78C9"/>
    <w:rsid w:val="004D0BD5"/>
    <w:rsid w:val="004D5257"/>
    <w:rsid w:val="004D540C"/>
    <w:rsid w:val="004D5B58"/>
    <w:rsid w:val="004D69D5"/>
    <w:rsid w:val="004E0127"/>
    <w:rsid w:val="004E0AB9"/>
    <w:rsid w:val="004E2EBA"/>
    <w:rsid w:val="004E5C16"/>
    <w:rsid w:val="004F1B57"/>
    <w:rsid w:val="004F30D3"/>
    <w:rsid w:val="004F45B3"/>
    <w:rsid w:val="004F46CF"/>
    <w:rsid w:val="004F4CF4"/>
    <w:rsid w:val="0050428E"/>
    <w:rsid w:val="0050475F"/>
    <w:rsid w:val="00504F57"/>
    <w:rsid w:val="00510F5E"/>
    <w:rsid w:val="0051579D"/>
    <w:rsid w:val="00515F9A"/>
    <w:rsid w:val="00516EC6"/>
    <w:rsid w:val="0052089E"/>
    <w:rsid w:val="005319F3"/>
    <w:rsid w:val="00534987"/>
    <w:rsid w:val="00540536"/>
    <w:rsid w:val="00540854"/>
    <w:rsid w:val="005411AC"/>
    <w:rsid w:val="00542926"/>
    <w:rsid w:val="005430DF"/>
    <w:rsid w:val="00543BA6"/>
    <w:rsid w:val="005552FF"/>
    <w:rsid w:val="0056078B"/>
    <w:rsid w:val="005615DE"/>
    <w:rsid w:val="00562F97"/>
    <w:rsid w:val="00565762"/>
    <w:rsid w:val="005675B5"/>
    <w:rsid w:val="00572C19"/>
    <w:rsid w:val="005736B9"/>
    <w:rsid w:val="00574A0A"/>
    <w:rsid w:val="00575A51"/>
    <w:rsid w:val="00584F21"/>
    <w:rsid w:val="00593203"/>
    <w:rsid w:val="005972D3"/>
    <w:rsid w:val="005A1EEC"/>
    <w:rsid w:val="005A28E3"/>
    <w:rsid w:val="005B2460"/>
    <w:rsid w:val="005B34EC"/>
    <w:rsid w:val="005B420C"/>
    <w:rsid w:val="005C2219"/>
    <w:rsid w:val="005C2256"/>
    <w:rsid w:val="005C4212"/>
    <w:rsid w:val="005C53D7"/>
    <w:rsid w:val="005C6D6C"/>
    <w:rsid w:val="005C7EB7"/>
    <w:rsid w:val="005D1D82"/>
    <w:rsid w:val="005D2435"/>
    <w:rsid w:val="005D7C92"/>
    <w:rsid w:val="005E003B"/>
    <w:rsid w:val="005E2376"/>
    <w:rsid w:val="005E3BBC"/>
    <w:rsid w:val="005F25CE"/>
    <w:rsid w:val="00603BAC"/>
    <w:rsid w:val="00604821"/>
    <w:rsid w:val="00606F72"/>
    <w:rsid w:val="006072A3"/>
    <w:rsid w:val="00607EBD"/>
    <w:rsid w:val="00612A9F"/>
    <w:rsid w:val="00614579"/>
    <w:rsid w:val="00622A82"/>
    <w:rsid w:val="00623854"/>
    <w:rsid w:val="00630147"/>
    <w:rsid w:val="0063435F"/>
    <w:rsid w:val="00636313"/>
    <w:rsid w:val="00637C35"/>
    <w:rsid w:val="00637F36"/>
    <w:rsid w:val="00641F2C"/>
    <w:rsid w:val="006472F7"/>
    <w:rsid w:val="0065258E"/>
    <w:rsid w:val="0065350C"/>
    <w:rsid w:val="00660AF1"/>
    <w:rsid w:val="00663B89"/>
    <w:rsid w:val="00666626"/>
    <w:rsid w:val="00671ABF"/>
    <w:rsid w:val="006743ED"/>
    <w:rsid w:val="00675458"/>
    <w:rsid w:val="0068113C"/>
    <w:rsid w:val="00686EBF"/>
    <w:rsid w:val="00687E05"/>
    <w:rsid w:val="006905A0"/>
    <w:rsid w:val="006932EC"/>
    <w:rsid w:val="00696850"/>
    <w:rsid w:val="006A4C51"/>
    <w:rsid w:val="006B125C"/>
    <w:rsid w:val="006B1A53"/>
    <w:rsid w:val="006B2726"/>
    <w:rsid w:val="006B63DF"/>
    <w:rsid w:val="006B71AC"/>
    <w:rsid w:val="006C1E7D"/>
    <w:rsid w:val="006C2623"/>
    <w:rsid w:val="006C651B"/>
    <w:rsid w:val="006C7777"/>
    <w:rsid w:val="006C7C6D"/>
    <w:rsid w:val="006D1874"/>
    <w:rsid w:val="006D2E89"/>
    <w:rsid w:val="006D5B9A"/>
    <w:rsid w:val="006D6385"/>
    <w:rsid w:val="006E1BE6"/>
    <w:rsid w:val="006E2731"/>
    <w:rsid w:val="006E4D88"/>
    <w:rsid w:val="006E644B"/>
    <w:rsid w:val="006F3FEE"/>
    <w:rsid w:val="00700F4A"/>
    <w:rsid w:val="00704A43"/>
    <w:rsid w:val="0070660D"/>
    <w:rsid w:val="007077BC"/>
    <w:rsid w:val="007179C5"/>
    <w:rsid w:val="007256C7"/>
    <w:rsid w:val="00725B0D"/>
    <w:rsid w:val="00742706"/>
    <w:rsid w:val="00745780"/>
    <w:rsid w:val="00751147"/>
    <w:rsid w:val="0075151E"/>
    <w:rsid w:val="007518B4"/>
    <w:rsid w:val="007523D3"/>
    <w:rsid w:val="0075552E"/>
    <w:rsid w:val="00756803"/>
    <w:rsid w:val="00760F38"/>
    <w:rsid w:val="00761D76"/>
    <w:rsid w:val="007670AB"/>
    <w:rsid w:val="00772913"/>
    <w:rsid w:val="00775546"/>
    <w:rsid w:val="00775D06"/>
    <w:rsid w:val="0078564C"/>
    <w:rsid w:val="00793069"/>
    <w:rsid w:val="00794F4D"/>
    <w:rsid w:val="007A0AAE"/>
    <w:rsid w:val="007A20FD"/>
    <w:rsid w:val="007B06DE"/>
    <w:rsid w:val="007B0C8D"/>
    <w:rsid w:val="007B1C59"/>
    <w:rsid w:val="007B58C4"/>
    <w:rsid w:val="007C30ED"/>
    <w:rsid w:val="007C3A8C"/>
    <w:rsid w:val="007C5478"/>
    <w:rsid w:val="007D067A"/>
    <w:rsid w:val="007D0FA0"/>
    <w:rsid w:val="007D3A7C"/>
    <w:rsid w:val="007E0811"/>
    <w:rsid w:val="007E3D3C"/>
    <w:rsid w:val="007E4099"/>
    <w:rsid w:val="007F1364"/>
    <w:rsid w:val="007F3BE5"/>
    <w:rsid w:val="00801A97"/>
    <w:rsid w:val="00802C9F"/>
    <w:rsid w:val="00802E9E"/>
    <w:rsid w:val="008126CA"/>
    <w:rsid w:val="00812A90"/>
    <w:rsid w:val="0081342D"/>
    <w:rsid w:val="0081381A"/>
    <w:rsid w:val="0081559B"/>
    <w:rsid w:val="00817154"/>
    <w:rsid w:val="0082291D"/>
    <w:rsid w:val="00823DBE"/>
    <w:rsid w:val="008253C5"/>
    <w:rsid w:val="008259BC"/>
    <w:rsid w:val="00832DD3"/>
    <w:rsid w:val="00833C7A"/>
    <w:rsid w:val="0083424F"/>
    <w:rsid w:val="008355C3"/>
    <w:rsid w:val="00846040"/>
    <w:rsid w:val="00850817"/>
    <w:rsid w:val="008522F5"/>
    <w:rsid w:val="008568A5"/>
    <w:rsid w:val="008675EE"/>
    <w:rsid w:val="0087038E"/>
    <w:rsid w:val="00870BEA"/>
    <w:rsid w:val="0087221C"/>
    <w:rsid w:val="00877814"/>
    <w:rsid w:val="00881693"/>
    <w:rsid w:val="00891654"/>
    <w:rsid w:val="00891EAA"/>
    <w:rsid w:val="00894A62"/>
    <w:rsid w:val="008A4C76"/>
    <w:rsid w:val="008A5BE4"/>
    <w:rsid w:val="008B51DE"/>
    <w:rsid w:val="008B6ADE"/>
    <w:rsid w:val="008C06F6"/>
    <w:rsid w:val="008C6D78"/>
    <w:rsid w:val="008D0FA6"/>
    <w:rsid w:val="008D4A29"/>
    <w:rsid w:val="008D6217"/>
    <w:rsid w:val="008E587A"/>
    <w:rsid w:val="008F1687"/>
    <w:rsid w:val="008F218E"/>
    <w:rsid w:val="008F6667"/>
    <w:rsid w:val="00907A34"/>
    <w:rsid w:val="00913F89"/>
    <w:rsid w:val="009167BE"/>
    <w:rsid w:val="00920114"/>
    <w:rsid w:val="009214F0"/>
    <w:rsid w:val="009306FF"/>
    <w:rsid w:val="009309B3"/>
    <w:rsid w:val="00931377"/>
    <w:rsid w:val="009331B0"/>
    <w:rsid w:val="00933E20"/>
    <w:rsid w:val="00936050"/>
    <w:rsid w:val="00936D3A"/>
    <w:rsid w:val="00940147"/>
    <w:rsid w:val="00940C41"/>
    <w:rsid w:val="0094350C"/>
    <w:rsid w:val="00943B72"/>
    <w:rsid w:val="009440BF"/>
    <w:rsid w:val="00945E43"/>
    <w:rsid w:val="0095588B"/>
    <w:rsid w:val="00955A93"/>
    <w:rsid w:val="009624C1"/>
    <w:rsid w:val="00963F01"/>
    <w:rsid w:val="00970F9D"/>
    <w:rsid w:val="00972881"/>
    <w:rsid w:val="00983591"/>
    <w:rsid w:val="0098411B"/>
    <w:rsid w:val="00984862"/>
    <w:rsid w:val="00986552"/>
    <w:rsid w:val="00991B31"/>
    <w:rsid w:val="00995114"/>
    <w:rsid w:val="009A324E"/>
    <w:rsid w:val="009A6248"/>
    <w:rsid w:val="009B1F7B"/>
    <w:rsid w:val="009B43C9"/>
    <w:rsid w:val="009B4EB5"/>
    <w:rsid w:val="009C06AA"/>
    <w:rsid w:val="009C487B"/>
    <w:rsid w:val="009C7A1C"/>
    <w:rsid w:val="009D0A42"/>
    <w:rsid w:val="009D2260"/>
    <w:rsid w:val="009D28E2"/>
    <w:rsid w:val="009D5386"/>
    <w:rsid w:val="009E079C"/>
    <w:rsid w:val="009E2DFB"/>
    <w:rsid w:val="009F048C"/>
    <w:rsid w:val="009F4FB1"/>
    <w:rsid w:val="009F70C2"/>
    <w:rsid w:val="00A00845"/>
    <w:rsid w:val="00A016BC"/>
    <w:rsid w:val="00A04671"/>
    <w:rsid w:val="00A04B20"/>
    <w:rsid w:val="00A1483C"/>
    <w:rsid w:val="00A21CAA"/>
    <w:rsid w:val="00A26A07"/>
    <w:rsid w:val="00A356BE"/>
    <w:rsid w:val="00A357AB"/>
    <w:rsid w:val="00A418C9"/>
    <w:rsid w:val="00A44027"/>
    <w:rsid w:val="00A45C67"/>
    <w:rsid w:val="00A52B1E"/>
    <w:rsid w:val="00A56296"/>
    <w:rsid w:val="00A569D1"/>
    <w:rsid w:val="00A56C18"/>
    <w:rsid w:val="00A575C6"/>
    <w:rsid w:val="00A576DF"/>
    <w:rsid w:val="00A57A2B"/>
    <w:rsid w:val="00A61D33"/>
    <w:rsid w:val="00A6396A"/>
    <w:rsid w:val="00A654C9"/>
    <w:rsid w:val="00A67165"/>
    <w:rsid w:val="00A711D6"/>
    <w:rsid w:val="00A71899"/>
    <w:rsid w:val="00A73ABD"/>
    <w:rsid w:val="00A76CD5"/>
    <w:rsid w:val="00A77606"/>
    <w:rsid w:val="00A80F7B"/>
    <w:rsid w:val="00A83E83"/>
    <w:rsid w:val="00A84BCD"/>
    <w:rsid w:val="00A84EB0"/>
    <w:rsid w:val="00A8514B"/>
    <w:rsid w:val="00A86276"/>
    <w:rsid w:val="00A908E6"/>
    <w:rsid w:val="00A91A94"/>
    <w:rsid w:val="00A93572"/>
    <w:rsid w:val="00AA65A6"/>
    <w:rsid w:val="00AB0E32"/>
    <w:rsid w:val="00AB1206"/>
    <w:rsid w:val="00AB4398"/>
    <w:rsid w:val="00AC2045"/>
    <w:rsid w:val="00AC42F1"/>
    <w:rsid w:val="00AC7BDE"/>
    <w:rsid w:val="00AD26D6"/>
    <w:rsid w:val="00AE0A66"/>
    <w:rsid w:val="00AE1502"/>
    <w:rsid w:val="00AE22FD"/>
    <w:rsid w:val="00AE2505"/>
    <w:rsid w:val="00AE26EB"/>
    <w:rsid w:val="00AE2B13"/>
    <w:rsid w:val="00AE3762"/>
    <w:rsid w:val="00AE5597"/>
    <w:rsid w:val="00AE5A9B"/>
    <w:rsid w:val="00AF11E8"/>
    <w:rsid w:val="00AF1C67"/>
    <w:rsid w:val="00AF3C79"/>
    <w:rsid w:val="00AF3DFC"/>
    <w:rsid w:val="00AF463E"/>
    <w:rsid w:val="00B000FC"/>
    <w:rsid w:val="00B0039F"/>
    <w:rsid w:val="00B04386"/>
    <w:rsid w:val="00B12236"/>
    <w:rsid w:val="00B15097"/>
    <w:rsid w:val="00B241DB"/>
    <w:rsid w:val="00B2658E"/>
    <w:rsid w:val="00B267C4"/>
    <w:rsid w:val="00B32A0B"/>
    <w:rsid w:val="00B32D40"/>
    <w:rsid w:val="00B3610C"/>
    <w:rsid w:val="00B362B5"/>
    <w:rsid w:val="00B52D2B"/>
    <w:rsid w:val="00B539A8"/>
    <w:rsid w:val="00B53E7A"/>
    <w:rsid w:val="00B61675"/>
    <w:rsid w:val="00B63DC8"/>
    <w:rsid w:val="00B6459A"/>
    <w:rsid w:val="00B70981"/>
    <w:rsid w:val="00B71C6F"/>
    <w:rsid w:val="00B73611"/>
    <w:rsid w:val="00B7399E"/>
    <w:rsid w:val="00B750BF"/>
    <w:rsid w:val="00B75BD7"/>
    <w:rsid w:val="00B75C8F"/>
    <w:rsid w:val="00B75F5A"/>
    <w:rsid w:val="00B77D32"/>
    <w:rsid w:val="00B809DD"/>
    <w:rsid w:val="00B84299"/>
    <w:rsid w:val="00B92062"/>
    <w:rsid w:val="00B958BB"/>
    <w:rsid w:val="00B9604E"/>
    <w:rsid w:val="00B96DB9"/>
    <w:rsid w:val="00BA10AB"/>
    <w:rsid w:val="00BA3780"/>
    <w:rsid w:val="00BA4B00"/>
    <w:rsid w:val="00BA5C0E"/>
    <w:rsid w:val="00BC2480"/>
    <w:rsid w:val="00BC3718"/>
    <w:rsid w:val="00BD4EE3"/>
    <w:rsid w:val="00BE64A5"/>
    <w:rsid w:val="00BF4575"/>
    <w:rsid w:val="00BF70B6"/>
    <w:rsid w:val="00C03A22"/>
    <w:rsid w:val="00C15AFF"/>
    <w:rsid w:val="00C16BC8"/>
    <w:rsid w:val="00C1789F"/>
    <w:rsid w:val="00C24E3D"/>
    <w:rsid w:val="00C3099B"/>
    <w:rsid w:val="00C30ACA"/>
    <w:rsid w:val="00C32147"/>
    <w:rsid w:val="00C35ACA"/>
    <w:rsid w:val="00C37CF9"/>
    <w:rsid w:val="00C4725D"/>
    <w:rsid w:val="00C632BF"/>
    <w:rsid w:val="00C63EFB"/>
    <w:rsid w:val="00C66923"/>
    <w:rsid w:val="00C71E03"/>
    <w:rsid w:val="00C7235F"/>
    <w:rsid w:val="00C726E2"/>
    <w:rsid w:val="00C73E73"/>
    <w:rsid w:val="00C86125"/>
    <w:rsid w:val="00C954FA"/>
    <w:rsid w:val="00C95A16"/>
    <w:rsid w:val="00C96C07"/>
    <w:rsid w:val="00CA0CD7"/>
    <w:rsid w:val="00CB1900"/>
    <w:rsid w:val="00CB3809"/>
    <w:rsid w:val="00CB4B75"/>
    <w:rsid w:val="00CC268C"/>
    <w:rsid w:val="00CC41B6"/>
    <w:rsid w:val="00CC4C75"/>
    <w:rsid w:val="00CD03CC"/>
    <w:rsid w:val="00CD050C"/>
    <w:rsid w:val="00CD155A"/>
    <w:rsid w:val="00CD237E"/>
    <w:rsid w:val="00CD2EA9"/>
    <w:rsid w:val="00CD67E3"/>
    <w:rsid w:val="00CE6F96"/>
    <w:rsid w:val="00CF00F3"/>
    <w:rsid w:val="00CF3EE4"/>
    <w:rsid w:val="00CF5F37"/>
    <w:rsid w:val="00D05B79"/>
    <w:rsid w:val="00D15BFA"/>
    <w:rsid w:val="00D213F6"/>
    <w:rsid w:val="00D22492"/>
    <w:rsid w:val="00D2641D"/>
    <w:rsid w:val="00D31ECF"/>
    <w:rsid w:val="00D33FEA"/>
    <w:rsid w:val="00D35E41"/>
    <w:rsid w:val="00D40677"/>
    <w:rsid w:val="00D40981"/>
    <w:rsid w:val="00D41145"/>
    <w:rsid w:val="00D462F7"/>
    <w:rsid w:val="00D53A39"/>
    <w:rsid w:val="00D6025D"/>
    <w:rsid w:val="00D62782"/>
    <w:rsid w:val="00D6506B"/>
    <w:rsid w:val="00D706AF"/>
    <w:rsid w:val="00D80EFA"/>
    <w:rsid w:val="00D836C9"/>
    <w:rsid w:val="00D8487D"/>
    <w:rsid w:val="00D95B17"/>
    <w:rsid w:val="00D967EC"/>
    <w:rsid w:val="00DA23C5"/>
    <w:rsid w:val="00DA3EA8"/>
    <w:rsid w:val="00DA47B2"/>
    <w:rsid w:val="00DA65F4"/>
    <w:rsid w:val="00DA6A0F"/>
    <w:rsid w:val="00DB2A5D"/>
    <w:rsid w:val="00DB324F"/>
    <w:rsid w:val="00DB3A77"/>
    <w:rsid w:val="00DB5369"/>
    <w:rsid w:val="00DC3631"/>
    <w:rsid w:val="00DC497F"/>
    <w:rsid w:val="00DD1BF3"/>
    <w:rsid w:val="00DD2A2E"/>
    <w:rsid w:val="00DD7455"/>
    <w:rsid w:val="00DD7820"/>
    <w:rsid w:val="00DE0AEA"/>
    <w:rsid w:val="00DF1F41"/>
    <w:rsid w:val="00E02B6D"/>
    <w:rsid w:val="00E039E5"/>
    <w:rsid w:val="00E0641D"/>
    <w:rsid w:val="00E06E9A"/>
    <w:rsid w:val="00E07885"/>
    <w:rsid w:val="00E145F0"/>
    <w:rsid w:val="00E212E6"/>
    <w:rsid w:val="00E26015"/>
    <w:rsid w:val="00E3399C"/>
    <w:rsid w:val="00E432F0"/>
    <w:rsid w:val="00E47548"/>
    <w:rsid w:val="00E5453E"/>
    <w:rsid w:val="00E56291"/>
    <w:rsid w:val="00E60882"/>
    <w:rsid w:val="00E610CC"/>
    <w:rsid w:val="00E62AD3"/>
    <w:rsid w:val="00E63ACF"/>
    <w:rsid w:val="00E70516"/>
    <w:rsid w:val="00E70EA5"/>
    <w:rsid w:val="00E77F80"/>
    <w:rsid w:val="00E8018C"/>
    <w:rsid w:val="00E8341C"/>
    <w:rsid w:val="00E85740"/>
    <w:rsid w:val="00E87EA9"/>
    <w:rsid w:val="00E9162C"/>
    <w:rsid w:val="00E91CF0"/>
    <w:rsid w:val="00E9446D"/>
    <w:rsid w:val="00E9485A"/>
    <w:rsid w:val="00E95387"/>
    <w:rsid w:val="00E9546E"/>
    <w:rsid w:val="00EA5051"/>
    <w:rsid w:val="00EB3740"/>
    <w:rsid w:val="00EB510D"/>
    <w:rsid w:val="00EB59E9"/>
    <w:rsid w:val="00EB5DBC"/>
    <w:rsid w:val="00EC0914"/>
    <w:rsid w:val="00EC2538"/>
    <w:rsid w:val="00EC7119"/>
    <w:rsid w:val="00ED2FB1"/>
    <w:rsid w:val="00ED3A81"/>
    <w:rsid w:val="00ED6AF8"/>
    <w:rsid w:val="00ED745C"/>
    <w:rsid w:val="00EE5822"/>
    <w:rsid w:val="00EE5F1E"/>
    <w:rsid w:val="00EE70D3"/>
    <w:rsid w:val="00EF2281"/>
    <w:rsid w:val="00EF25BB"/>
    <w:rsid w:val="00EF3ED4"/>
    <w:rsid w:val="00EF4D74"/>
    <w:rsid w:val="00EF7BA3"/>
    <w:rsid w:val="00F01A74"/>
    <w:rsid w:val="00F029D2"/>
    <w:rsid w:val="00F05466"/>
    <w:rsid w:val="00F05DE2"/>
    <w:rsid w:val="00F20553"/>
    <w:rsid w:val="00F21C01"/>
    <w:rsid w:val="00F228EC"/>
    <w:rsid w:val="00F31066"/>
    <w:rsid w:val="00F314FD"/>
    <w:rsid w:val="00F35850"/>
    <w:rsid w:val="00F37EF1"/>
    <w:rsid w:val="00F43DDC"/>
    <w:rsid w:val="00F44269"/>
    <w:rsid w:val="00F45BDC"/>
    <w:rsid w:val="00F47DA9"/>
    <w:rsid w:val="00F53350"/>
    <w:rsid w:val="00F54C52"/>
    <w:rsid w:val="00F55E72"/>
    <w:rsid w:val="00F562C8"/>
    <w:rsid w:val="00F611A4"/>
    <w:rsid w:val="00F61C1F"/>
    <w:rsid w:val="00F6340D"/>
    <w:rsid w:val="00F63FD7"/>
    <w:rsid w:val="00F65EBB"/>
    <w:rsid w:val="00F6625C"/>
    <w:rsid w:val="00F7170B"/>
    <w:rsid w:val="00F73319"/>
    <w:rsid w:val="00F752D7"/>
    <w:rsid w:val="00F76A53"/>
    <w:rsid w:val="00F822D9"/>
    <w:rsid w:val="00F82422"/>
    <w:rsid w:val="00F82682"/>
    <w:rsid w:val="00F86CAA"/>
    <w:rsid w:val="00F8776A"/>
    <w:rsid w:val="00F90FC8"/>
    <w:rsid w:val="00FA3AFD"/>
    <w:rsid w:val="00FA7B37"/>
    <w:rsid w:val="00FA7CCB"/>
    <w:rsid w:val="00FB4C5B"/>
    <w:rsid w:val="00FB6AE1"/>
    <w:rsid w:val="00FD7C63"/>
    <w:rsid w:val="00FE54DF"/>
    <w:rsid w:val="00FE7093"/>
    <w:rsid w:val="00FF2908"/>
    <w:rsid w:val="00FF743A"/>
    <w:rsid w:val="00FF7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C1D0"/>
  <w15:chartTrackingRefBased/>
  <w15:docId w15:val="{163C9542-FE8A-4794-AA9F-165A84A5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D06"/>
  </w:style>
  <w:style w:type="paragraph" w:styleId="Heading1">
    <w:name w:val="heading 1"/>
    <w:basedOn w:val="Normal"/>
    <w:next w:val="Normal"/>
    <w:link w:val="Heading1Char"/>
    <w:uiPriority w:val="9"/>
    <w:qFormat/>
    <w:rsid w:val="00B709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9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981"/>
    <w:pPr>
      <w:ind w:left="720"/>
      <w:contextualSpacing/>
    </w:pPr>
  </w:style>
  <w:style w:type="character" w:customStyle="1" w:styleId="Heading1Char">
    <w:name w:val="Heading 1 Char"/>
    <w:basedOn w:val="DefaultParagraphFont"/>
    <w:link w:val="Heading1"/>
    <w:uiPriority w:val="9"/>
    <w:rsid w:val="00B709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0981"/>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745780"/>
    <w:pPr>
      <w:spacing w:after="200" w:line="240" w:lineRule="auto"/>
    </w:pPr>
    <w:rPr>
      <w:iCs/>
      <w:color w:val="44546A" w:themeColor="text2"/>
      <w:sz w:val="18"/>
      <w:szCs w:val="18"/>
    </w:rPr>
  </w:style>
  <w:style w:type="character" w:styleId="PlaceholderText">
    <w:name w:val="Placeholder Text"/>
    <w:basedOn w:val="DefaultParagraphFont"/>
    <w:uiPriority w:val="99"/>
    <w:semiHidden/>
    <w:rsid w:val="008259BC"/>
    <w:rPr>
      <w:color w:val="808080"/>
    </w:rPr>
  </w:style>
  <w:style w:type="table" w:styleId="TableGrid">
    <w:name w:val="Table Grid"/>
    <w:basedOn w:val="TableNormal"/>
    <w:uiPriority w:val="39"/>
    <w:rsid w:val="00DB3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23F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933E20"/>
    <w:rPr>
      <w:sz w:val="16"/>
      <w:szCs w:val="16"/>
    </w:rPr>
  </w:style>
  <w:style w:type="paragraph" w:styleId="CommentText">
    <w:name w:val="annotation text"/>
    <w:basedOn w:val="Normal"/>
    <w:link w:val="CommentTextChar"/>
    <w:uiPriority w:val="99"/>
    <w:semiHidden/>
    <w:unhideWhenUsed/>
    <w:rsid w:val="00933E20"/>
    <w:pPr>
      <w:spacing w:line="240" w:lineRule="auto"/>
    </w:pPr>
    <w:rPr>
      <w:sz w:val="20"/>
      <w:szCs w:val="20"/>
    </w:rPr>
  </w:style>
  <w:style w:type="character" w:customStyle="1" w:styleId="CommentTextChar">
    <w:name w:val="Comment Text Char"/>
    <w:basedOn w:val="DefaultParagraphFont"/>
    <w:link w:val="CommentText"/>
    <w:uiPriority w:val="99"/>
    <w:semiHidden/>
    <w:rsid w:val="00933E20"/>
    <w:rPr>
      <w:sz w:val="20"/>
      <w:szCs w:val="20"/>
    </w:rPr>
  </w:style>
  <w:style w:type="paragraph" w:styleId="CommentSubject">
    <w:name w:val="annotation subject"/>
    <w:basedOn w:val="CommentText"/>
    <w:next w:val="CommentText"/>
    <w:link w:val="CommentSubjectChar"/>
    <w:uiPriority w:val="99"/>
    <w:semiHidden/>
    <w:unhideWhenUsed/>
    <w:rsid w:val="00933E20"/>
    <w:rPr>
      <w:b/>
      <w:bCs/>
    </w:rPr>
  </w:style>
  <w:style w:type="character" w:customStyle="1" w:styleId="CommentSubjectChar">
    <w:name w:val="Comment Subject Char"/>
    <w:basedOn w:val="CommentTextChar"/>
    <w:link w:val="CommentSubject"/>
    <w:uiPriority w:val="99"/>
    <w:semiHidden/>
    <w:rsid w:val="00933E20"/>
    <w:rPr>
      <w:b/>
      <w:bCs/>
      <w:sz w:val="20"/>
      <w:szCs w:val="20"/>
    </w:rPr>
  </w:style>
  <w:style w:type="paragraph" w:styleId="NormalWeb">
    <w:name w:val="Normal (Web)"/>
    <w:basedOn w:val="Normal"/>
    <w:uiPriority w:val="99"/>
    <w:unhideWhenUsed/>
    <w:rsid w:val="00E064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l-entry">
    <w:name w:val="csl-entry"/>
    <w:basedOn w:val="Normal"/>
    <w:rsid w:val="0019159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8E5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87A"/>
  </w:style>
  <w:style w:type="paragraph" w:styleId="Footer">
    <w:name w:val="footer"/>
    <w:basedOn w:val="Normal"/>
    <w:link w:val="FooterChar"/>
    <w:uiPriority w:val="99"/>
    <w:unhideWhenUsed/>
    <w:rsid w:val="008E5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87A"/>
  </w:style>
  <w:style w:type="character" w:styleId="PageNumber">
    <w:name w:val="page number"/>
    <w:basedOn w:val="DefaultParagraphFont"/>
    <w:uiPriority w:val="99"/>
    <w:semiHidden/>
    <w:unhideWhenUsed/>
    <w:rsid w:val="008E587A"/>
  </w:style>
  <w:style w:type="character" w:styleId="Hyperlink">
    <w:name w:val="Hyperlink"/>
    <w:basedOn w:val="DefaultParagraphFont"/>
    <w:uiPriority w:val="99"/>
    <w:unhideWhenUsed/>
    <w:rsid w:val="00316E2D"/>
    <w:rPr>
      <w:color w:val="0563C1" w:themeColor="hyperlink"/>
      <w:u w:val="single"/>
    </w:rPr>
  </w:style>
  <w:style w:type="character" w:styleId="UnresolvedMention">
    <w:name w:val="Unresolved Mention"/>
    <w:basedOn w:val="DefaultParagraphFont"/>
    <w:uiPriority w:val="99"/>
    <w:semiHidden/>
    <w:unhideWhenUsed/>
    <w:rsid w:val="00316E2D"/>
    <w:rPr>
      <w:color w:val="605E5C"/>
      <w:shd w:val="clear" w:color="auto" w:fill="E1DFDD"/>
    </w:rPr>
  </w:style>
  <w:style w:type="paragraph" w:styleId="Revision">
    <w:name w:val="Revision"/>
    <w:hidden/>
    <w:uiPriority w:val="99"/>
    <w:semiHidden/>
    <w:rsid w:val="004639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425">
      <w:bodyDiv w:val="1"/>
      <w:marLeft w:val="0"/>
      <w:marRight w:val="0"/>
      <w:marTop w:val="0"/>
      <w:marBottom w:val="0"/>
      <w:divBdr>
        <w:top w:val="none" w:sz="0" w:space="0" w:color="auto"/>
        <w:left w:val="none" w:sz="0" w:space="0" w:color="auto"/>
        <w:bottom w:val="none" w:sz="0" w:space="0" w:color="auto"/>
        <w:right w:val="none" w:sz="0" w:space="0" w:color="auto"/>
      </w:divBdr>
    </w:div>
    <w:div w:id="9914172">
      <w:bodyDiv w:val="1"/>
      <w:marLeft w:val="0"/>
      <w:marRight w:val="0"/>
      <w:marTop w:val="0"/>
      <w:marBottom w:val="0"/>
      <w:divBdr>
        <w:top w:val="none" w:sz="0" w:space="0" w:color="auto"/>
        <w:left w:val="none" w:sz="0" w:space="0" w:color="auto"/>
        <w:bottom w:val="none" w:sz="0" w:space="0" w:color="auto"/>
        <w:right w:val="none" w:sz="0" w:space="0" w:color="auto"/>
      </w:divBdr>
    </w:div>
    <w:div w:id="14424805">
      <w:bodyDiv w:val="1"/>
      <w:marLeft w:val="0"/>
      <w:marRight w:val="0"/>
      <w:marTop w:val="0"/>
      <w:marBottom w:val="0"/>
      <w:divBdr>
        <w:top w:val="none" w:sz="0" w:space="0" w:color="auto"/>
        <w:left w:val="none" w:sz="0" w:space="0" w:color="auto"/>
        <w:bottom w:val="none" w:sz="0" w:space="0" w:color="auto"/>
        <w:right w:val="none" w:sz="0" w:space="0" w:color="auto"/>
      </w:divBdr>
    </w:div>
    <w:div w:id="19354192">
      <w:bodyDiv w:val="1"/>
      <w:marLeft w:val="0"/>
      <w:marRight w:val="0"/>
      <w:marTop w:val="0"/>
      <w:marBottom w:val="0"/>
      <w:divBdr>
        <w:top w:val="none" w:sz="0" w:space="0" w:color="auto"/>
        <w:left w:val="none" w:sz="0" w:space="0" w:color="auto"/>
        <w:bottom w:val="none" w:sz="0" w:space="0" w:color="auto"/>
        <w:right w:val="none" w:sz="0" w:space="0" w:color="auto"/>
      </w:divBdr>
    </w:div>
    <w:div w:id="21824212">
      <w:bodyDiv w:val="1"/>
      <w:marLeft w:val="0"/>
      <w:marRight w:val="0"/>
      <w:marTop w:val="0"/>
      <w:marBottom w:val="0"/>
      <w:divBdr>
        <w:top w:val="none" w:sz="0" w:space="0" w:color="auto"/>
        <w:left w:val="none" w:sz="0" w:space="0" w:color="auto"/>
        <w:bottom w:val="none" w:sz="0" w:space="0" w:color="auto"/>
        <w:right w:val="none" w:sz="0" w:space="0" w:color="auto"/>
      </w:divBdr>
    </w:div>
    <w:div w:id="31805729">
      <w:bodyDiv w:val="1"/>
      <w:marLeft w:val="0"/>
      <w:marRight w:val="0"/>
      <w:marTop w:val="0"/>
      <w:marBottom w:val="0"/>
      <w:divBdr>
        <w:top w:val="none" w:sz="0" w:space="0" w:color="auto"/>
        <w:left w:val="none" w:sz="0" w:space="0" w:color="auto"/>
        <w:bottom w:val="none" w:sz="0" w:space="0" w:color="auto"/>
        <w:right w:val="none" w:sz="0" w:space="0" w:color="auto"/>
      </w:divBdr>
    </w:div>
    <w:div w:id="35204031">
      <w:bodyDiv w:val="1"/>
      <w:marLeft w:val="0"/>
      <w:marRight w:val="0"/>
      <w:marTop w:val="0"/>
      <w:marBottom w:val="0"/>
      <w:divBdr>
        <w:top w:val="none" w:sz="0" w:space="0" w:color="auto"/>
        <w:left w:val="none" w:sz="0" w:space="0" w:color="auto"/>
        <w:bottom w:val="none" w:sz="0" w:space="0" w:color="auto"/>
        <w:right w:val="none" w:sz="0" w:space="0" w:color="auto"/>
      </w:divBdr>
    </w:div>
    <w:div w:id="39791085">
      <w:bodyDiv w:val="1"/>
      <w:marLeft w:val="0"/>
      <w:marRight w:val="0"/>
      <w:marTop w:val="0"/>
      <w:marBottom w:val="0"/>
      <w:divBdr>
        <w:top w:val="none" w:sz="0" w:space="0" w:color="auto"/>
        <w:left w:val="none" w:sz="0" w:space="0" w:color="auto"/>
        <w:bottom w:val="none" w:sz="0" w:space="0" w:color="auto"/>
        <w:right w:val="none" w:sz="0" w:space="0" w:color="auto"/>
      </w:divBdr>
    </w:div>
    <w:div w:id="40326795">
      <w:bodyDiv w:val="1"/>
      <w:marLeft w:val="0"/>
      <w:marRight w:val="0"/>
      <w:marTop w:val="0"/>
      <w:marBottom w:val="0"/>
      <w:divBdr>
        <w:top w:val="none" w:sz="0" w:space="0" w:color="auto"/>
        <w:left w:val="none" w:sz="0" w:space="0" w:color="auto"/>
        <w:bottom w:val="none" w:sz="0" w:space="0" w:color="auto"/>
        <w:right w:val="none" w:sz="0" w:space="0" w:color="auto"/>
      </w:divBdr>
    </w:div>
    <w:div w:id="40787472">
      <w:bodyDiv w:val="1"/>
      <w:marLeft w:val="0"/>
      <w:marRight w:val="0"/>
      <w:marTop w:val="0"/>
      <w:marBottom w:val="0"/>
      <w:divBdr>
        <w:top w:val="none" w:sz="0" w:space="0" w:color="auto"/>
        <w:left w:val="none" w:sz="0" w:space="0" w:color="auto"/>
        <w:bottom w:val="none" w:sz="0" w:space="0" w:color="auto"/>
        <w:right w:val="none" w:sz="0" w:space="0" w:color="auto"/>
      </w:divBdr>
    </w:div>
    <w:div w:id="41908336">
      <w:bodyDiv w:val="1"/>
      <w:marLeft w:val="0"/>
      <w:marRight w:val="0"/>
      <w:marTop w:val="0"/>
      <w:marBottom w:val="0"/>
      <w:divBdr>
        <w:top w:val="none" w:sz="0" w:space="0" w:color="auto"/>
        <w:left w:val="none" w:sz="0" w:space="0" w:color="auto"/>
        <w:bottom w:val="none" w:sz="0" w:space="0" w:color="auto"/>
        <w:right w:val="none" w:sz="0" w:space="0" w:color="auto"/>
      </w:divBdr>
    </w:div>
    <w:div w:id="52393307">
      <w:bodyDiv w:val="1"/>
      <w:marLeft w:val="0"/>
      <w:marRight w:val="0"/>
      <w:marTop w:val="0"/>
      <w:marBottom w:val="0"/>
      <w:divBdr>
        <w:top w:val="none" w:sz="0" w:space="0" w:color="auto"/>
        <w:left w:val="none" w:sz="0" w:space="0" w:color="auto"/>
        <w:bottom w:val="none" w:sz="0" w:space="0" w:color="auto"/>
        <w:right w:val="none" w:sz="0" w:space="0" w:color="auto"/>
      </w:divBdr>
    </w:div>
    <w:div w:id="56361055">
      <w:bodyDiv w:val="1"/>
      <w:marLeft w:val="0"/>
      <w:marRight w:val="0"/>
      <w:marTop w:val="0"/>
      <w:marBottom w:val="0"/>
      <w:divBdr>
        <w:top w:val="none" w:sz="0" w:space="0" w:color="auto"/>
        <w:left w:val="none" w:sz="0" w:space="0" w:color="auto"/>
        <w:bottom w:val="none" w:sz="0" w:space="0" w:color="auto"/>
        <w:right w:val="none" w:sz="0" w:space="0" w:color="auto"/>
      </w:divBdr>
    </w:div>
    <w:div w:id="59444894">
      <w:bodyDiv w:val="1"/>
      <w:marLeft w:val="0"/>
      <w:marRight w:val="0"/>
      <w:marTop w:val="0"/>
      <w:marBottom w:val="0"/>
      <w:divBdr>
        <w:top w:val="none" w:sz="0" w:space="0" w:color="auto"/>
        <w:left w:val="none" w:sz="0" w:space="0" w:color="auto"/>
        <w:bottom w:val="none" w:sz="0" w:space="0" w:color="auto"/>
        <w:right w:val="none" w:sz="0" w:space="0" w:color="auto"/>
      </w:divBdr>
    </w:div>
    <w:div w:id="66922283">
      <w:bodyDiv w:val="1"/>
      <w:marLeft w:val="0"/>
      <w:marRight w:val="0"/>
      <w:marTop w:val="0"/>
      <w:marBottom w:val="0"/>
      <w:divBdr>
        <w:top w:val="none" w:sz="0" w:space="0" w:color="auto"/>
        <w:left w:val="none" w:sz="0" w:space="0" w:color="auto"/>
        <w:bottom w:val="none" w:sz="0" w:space="0" w:color="auto"/>
        <w:right w:val="none" w:sz="0" w:space="0" w:color="auto"/>
      </w:divBdr>
    </w:div>
    <w:div w:id="68306722">
      <w:bodyDiv w:val="1"/>
      <w:marLeft w:val="0"/>
      <w:marRight w:val="0"/>
      <w:marTop w:val="0"/>
      <w:marBottom w:val="0"/>
      <w:divBdr>
        <w:top w:val="none" w:sz="0" w:space="0" w:color="auto"/>
        <w:left w:val="none" w:sz="0" w:space="0" w:color="auto"/>
        <w:bottom w:val="none" w:sz="0" w:space="0" w:color="auto"/>
        <w:right w:val="none" w:sz="0" w:space="0" w:color="auto"/>
      </w:divBdr>
    </w:div>
    <w:div w:id="84882599">
      <w:bodyDiv w:val="1"/>
      <w:marLeft w:val="0"/>
      <w:marRight w:val="0"/>
      <w:marTop w:val="0"/>
      <w:marBottom w:val="0"/>
      <w:divBdr>
        <w:top w:val="none" w:sz="0" w:space="0" w:color="auto"/>
        <w:left w:val="none" w:sz="0" w:space="0" w:color="auto"/>
        <w:bottom w:val="none" w:sz="0" w:space="0" w:color="auto"/>
        <w:right w:val="none" w:sz="0" w:space="0" w:color="auto"/>
      </w:divBdr>
    </w:div>
    <w:div w:id="87629293">
      <w:bodyDiv w:val="1"/>
      <w:marLeft w:val="0"/>
      <w:marRight w:val="0"/>
      <w:marTop w:val="0"/>
      <w:marBottom w:val="0"/>
      <w:divBdr>
        <w:top w:val="none" w:sz="0" w:space="0" w:color="auto"/>
        <w:left w:val="none" w:sz="0" w:space="0" w:color="auto"/>
        <w:bottom w:val="none" w:sz="0" w:space="0" w:color="auto"/>
        <w:right w:val="none" w:sz="0" w:space="0" w:color="auto"/>
      </w:divBdr>
    </w:div>
    <w:div w:id="93747817">
      <w:bodyDiv w:val="1"/>
      <w:marLeft w:val="0"/>
      <w:marRight w:val="0"/>
      <w:marTop w:val="0"/>
      <w:marBottom w:val="0"/>
      <w:divBdr>
        <w:top w:val="none" w:sz="0" w:space="0" w:color="auto"/>
        <w:left w:val="none" w:sz="0" w:space="0" w:color="auto"/>
        <w:bottom w:val="none" w:sz="0" w:space="0" w:color="auto"/>
        <w:right w:val="none" w:sz="0" w:space="0" w:color="auto"/>
      </w:divBdr>
    </w:div>
    <w:div w:id="97680702">
      <w:bodyDiv w:val="1"/>
      <w:marLeft w:val="0"/>
      <w:marRight w:val="0"/>
      <w:marTop w:val="0"/>
      <w:marBottom w:val="0"/>
      <w:divBdr>
        <w:top w:val="none" w:sz="0" w:space="0" w:color="auto"/>
        <w:left w:val="none" w:sz="0" w:space="0" w:color="auto"/>
        <w:bottom w:val="none" w:sz="0" w:space="0" w:color="auto"/>
        <w:right w:val="none" w:sz="0" w:space="0" w:color="auto"/>
      </w:divBdr>
    </w:div>
    <w:div w:id="103574887">
      <w:bodyDiv w:val="1"/>
      <w:marLeft w:val="0"/>
      <w:marRight w:val="0"/>
      <w:marTop w:val="0"/>
      <w:marBottom w:val="0"/>
      <w:divBdr>
        <w:top w:val="none" w:sz="0" w:space="0" w:color="auto"/>
        <w:left w:val="none" w:sz="0" w:space="0" w:color="auto"/>
        <w:bottom w:val="none" w:sz="0" w:space="0" w:color="auto"/>
        <w:right w:val="none" w:sz="0" w:space="0" w:color="auto"/>
      </w:divBdr>
    </w:div>
    <w:div w:id="104037363">
      <w:bodyDiv w:val="1"/>
      <w:marLeft w:val="0"/>
      <w:marRight w:val="0"/>
      <w:marTop w:val="0"/>
      <w:marBottom w:val="0"/>
      <w:divBdr>
        <w:top w:val="none" w:sz="0" w:space="0" w:color="auto"/>
        <w:left w:val="none" w:sz="0" w:space="0" w:color="auto"/>
        <w:bottom w:val="none" w:sz="0" w:space="0" w:color="auto"/>
        <w:right w:val="none" w:sz="0" w:space="0" w:color="auto"/>
      </w:divBdr>
    </w:div>
    <w:div w:id="104735458">
      <w:bodyDiv w:val="1"/>
      <w:marLeft w:val="0"/>
      <w:marRight w:val="0"/>
      <w:marTop w:val="0"/>
      <w:marBottom w:val="0"/>
      <w:divBdr>
        <w:top w:val="none" w:sz="0" w:space="0" w:color="auto"/>
        <w:left w:val="none" w:sz="0" w:space="0" w:color="auto"/>
        <w:bottom w:val="none" w:sz="0" w:space="0" w:color="auto"/>
        <w:right w:val="none" w:sz="0" w:space="0" w:color="auto"/>
      </w:divBdr>
    </w:div>
    <w:div w:id="105928030">
      <w:bodyDiv w:val="1"/>
      <w:marLeft w:val="0"/>
      <w:marRight w:val="0"/>
      <w:marTop w:val="0"/>
      <w:marBottom w:val="0"/>
      <w:divBdr>
        <w:top w:val="none" w:sz="0" w:space="0" w:color="auto"/>
        <w:left w:val="none" w:sz="0" w:space="0" w:color="auto"/>
        <w:bottom w:val="none" w:sz="0" w:space="0" w:color="auto"/>
        <w:right w:val="none" w:sz="0" w:space="0" w:color="auto"/>
      </w:divBdr>
    </w:div>
    <w:div w:id="106168661">
      <w:bodyDiv w:val="1"/>
      <w:marLeft w:val="0"/>
      <w:marRight w:val="0"/>
      <w:marTop w:val="0"/>
      <w:marBottom w:val="0"/>
      <w:divBdr>
        <w:top w:val="none" w:sz="0" w:space="0" w:color="auto"/>
        <w:left w:val="none" w:sz="0" w:space="0" w:color="auto"/>
        <w:bottom w:val="none" w:sz="0" w:space="0" w:color="auto"/>
        <w:right w:val="none" w:sz="0" w:space="0" w:color="auto"/>
      </w:divBdr>
    </w:div>
    <w:div w:id="107550769">
      <w:bodyDiv w:val="1"/>
      <w:marLeft w:val="0"/>
      <w:marRight w:val="0"/>
      <w:marTop w:val="0"/>
      <w:marBottom w:val="0"/>
      <w:divBdr>
        <w:top w:val="none" w:sz="0" w:space="0" w:color="auto"/>
        <w:left w:val="none" w:sz="0" w:space="0" w:color="auto"/>
        <w:bottom w:val="none" w:sz="0" w:space="0" w:color="auto"/>
        <w:right w:val="none" w:sz="0" w:space="0" w:color="auto"/>
      </w:divBdr>
    </w:div>
    <w:div w:id="110982413">
      <w:bodyDiv w:val="1"/>
      <w:marLeft w:val="0"/>
      <w:marRight w:val="0"/>
      <w:marTop w:val="0"/>
      <w:marBottom w:val="0"/>
      <w:divBdr>
        <w:top w:val="none" w:sz="0" w:space="0" w:color="auto"/>
        <w:left w:val="none" w:sz="0" w:space="0" w:color="auto"/>
        <w:bottom w:val="none" w:sz="0" w:space="0" w:color="auto"/>
        <w:right w:val="none" w:sz="0" w:space="0" w:color="auto"/>
      </w:divBdr>
    </w:div>
    <w:div w:id="111095834">
      <w:bodyDiv w:val="1"/>
      <w:marLeft w:val="0"/>
      <w:marRight w:val="0"/>
      <w:marTop w:val="0"/>
      <w:marBottom w:val="0"/>
      <w:divBdr>
        <w:top w:val="none" w:sz="0" w:space="0" w:color="auto"/>
        <w:left w:val="none" w:sz="0" w:space="0" w:color="auto"/>
        <w:bottom w:val="none" w:sz="0" w:space="0" w:color="auto"/>
        <w:right w:val="none" w:sz="0" w:space="0" w:color="auto"/>
      </w:divBdr>
    </w:div>
    <w:div w:id="114495085">
      <w:bodyDiv w:val="1"/>
      <w:marLeft w:val="0"/>
      <w:marRight w:val="0"/>
      <w:marTop w:val="0"/>
      <w:marBottom w:val="0"/>
      <w:divBdr>
        <w:top w:val="none" w:sz="0" w:space="0" w:color="auto"/>
        <w:left w:val="none" w:sz="0" w:space="0" w:color="auto"/>
        <w:bottom w:val="none" w:sz="0" w:space="0" w:color="auto"/>
        <w:right w:val="none" w:sz="0" w:space="0" w:color="auto"/>
      </w:divBdr>
    </w:div>
    <w:div w:id="118034621">
      <w:bodyDiv w:val="1"/>
      <w:marLeft w:val="0"/>
      <w:marRight w:val="0"/>
      <w:marTop w:val="0"/>
      <w:marBottom w:val="0"/>
      <w:divBdr>
        <w:top w:val="none" w:sz="0" w:space="0" w:color="auto"/>
        <w:left w:val="none" w:sz="0" w:space="0" w:color="auto"/>
        <w:bottom w:val="none" w:sz="0" w:space="0" w:color="auto"/>
        <w:right w:val="none" w:sz="0" w:space="0" w:color="auto"/>
      </w:divBdr>
    </w:div>
    <w:div w:id="119887360">
      <w:bodyDiv w:val="1"/>
      <w:marLeft w:val="0"/>
      <w:marRight w:val="0"/>
      <w:marTop w:val="0"/>
      <w:marBottom w:val="0"/>
      <w:divBdr>
        <w:top w:val="none" w:sz="0" w:space="0" w:color="auto"/>
        <w:left w:val="none" w:sz="0" w:space="0" w:color="auto"/>
        <w:bottom w:val="none" w:sz="0" w:space="0" w:color="auto"/>
        <w:right w:val="none" w:sz="0" w:space="0" w:color="auto"/>
      </w:divBdr>
    </w:div>
    <w:div w:id="127091770">
      <w:bodyDiv w:val="1"/>
      <w:marLeft w:val="0"/>
      <w:marRight w:val="0"/>
      <w:marTop w:val="0"/>
      <w:marBottom w:val="0"/>
      <w:divBdr>
        <w:top w:val="none" w:sz="0" w:space="0" w:color="auto"/>
        <w:left w:val="none" w:sz="0" w:space="0" w:color="auto"/>
        <w:bottom w:val="none" w:sz="0" w:space="0" w:color="auto"/>
        <w:right w:val="none" w:sz="0" w:space="0" w:color="auto"/>
      </w:divBdr>
    </w:div>
    <w:div w:id="133260097">
      <w:bodyDiv w:val="1"/>
      <w:marLeft w:val="0"/>
      <w:marRight w:val="0"/>
      <w:marTop w:val="0"/>
      <w:marBottom w:val="0"/>
      <w:divBdr>
        <w:top w:val="none" w:sz="0" w:space="0" w:color="auto"/>
        <w:left w:val="none" w:sz="0" w:space="0" w:color="auto"/>
        <w:bottom w:val="none" w:sz="0" w:space="0" w:color="auto"/>
        <w:right w:val="none" w:sz="0" w:space="0" w:color="auto"/>
      </w:divBdr>
    </w:div>
    <w:div w:id="134836805">
      <w:bodyDiv w:val="1"/>
      <w:marLeft w:val="0"/>
      <w:marRight w:val="0"/>
      <w:marTop w:val="0"/>
      <w:marBottom w:val="0"/>
      <w:divBdr>
        <w:top w:val="none" w:sz="0" w:space="0" w:color="auto"/>
        <w:left w:val="none" w:sz="0" w:space="0" w:color="auto"/>
        <w:bottom w:val="none" w:sz="0" w:space="0" w:color="auto"/>
        <w:right w:val="none" w:sz="0" w:space="0" w:color="auto"/>
      </w:divBdr>
    </w:div>
    <w:div w:id="137429111">
      <w:bodyDiv w:val="1"/>
      <w:marLeft w:val="0"/>
      <w:marRight w:val="0"/>
      <w:marTop w:val="0"/>
      <w:marBottom w:val="0"/>
      <w:divBdr>
        <w:top w:val="none" w:sz="0" w:space="0" w:color="auto"/>
        <w:left w:val="none" w:sz="0" w:space="0" w:color="auto"/>
        <w:bottom w:val="none" w:sz="0" w:space="0" w:color="auto"/>
        <w:right w:val="none" w:sz="0" w:space="0" w:color="auto"/>
      </w:divBdr>
    </w:div>
    <w:div w:id="137646595">
      <w:bodyDiv w:val="1"/>
      <w:marLeft w:val="0"/>
      <w:marRight w:val="0"/>
      <w:marTop w:val="0"/>
      <w:marBottom w:val="0"/>
      <w:divBdr>
        <w:top w:val="none" w:sz="0" w:space="0" w:color="auto"/>
        <w:left w:val="none" w:sz="0" w:space="0" w:color="auto"/>
        <w:bottom w:val="none" w:sz="0" w:space="0" w:color="auto"/>
        <w:right w:val="none" w:sz="0" w:space="0" w:color="auto"/>
      </w:divBdr>
    </w:div>
    <w:div w:id="137890595">
      <w:bodyDiv w:val="1"/>
      <w:marLeft w:val="0"/>
      <w:marRight w:val="0"/>
      <w:marTop w:val="0"/>
      <w:marBottom w:val="0"/>
      <w:divBdr>
        <w:top w:val="none" w:sz="0" w:space="0" w:color="auto"/>
        <w:left w:val="none" w:sz="0" w:space="0" w:color="auto"/>
        <w:bottom w:val="none" w:sz="0" w:space="0" w:color="auto"/>
        <w:right w:val="none" w:sz="0" w:space="0" w:color="auto"/>
      </w:divBdr>
    </w:div>
    <w:div w:id="143356956">
      <w:bodyDiv w:val="1"/>
      <w:marLeft w:val="0"/>
      <w:marRight w:val="0"/>
      <w:marTop w:val="0"/>
      <w:marBottom w:val="0"/>
      <w:divBdr>
        <w:top w:val="none" w:sz="0" w:space="0" w:color="auto"/>
        <w:left w:val="none" w:sz="0" w:space="0" w:color="auto"/>
        <w:bottom w:val="none" w:sz="0" w:space="0" w:color="auto"/>
        <w:right w:val="none" w:sz="0" w:space="0" w:color="auto"/>
      </w:divBdr>
    </w:div>
    <w:div w:id="143860927">
      <w:bodyDiv w:val="1"/>
      <w:marLeft w:val="0"/>
      <w:marRight w:val="0"/>
      <w:marTop w:val="0"/>
      <w:marBottom w:val="0"/>
      <w:divBdr>
        <w:top w:val="none" w:sz="0" w:space="0" w:color="auto"/>
        <w:left w:val="none" w:sz="0" w:space="0" w:color="auto"/>
        <w:bottom w:val="none" w:sz="0" w:space="0" w:color="auto"/>
        <w:right w:val="none" w:sz="0" w:space="0" w:color="auto"/>
      </w:divBdr>
    </w:div>
    <w:div w:id="152139876">
      <w:bodyDiv w:val="1"/>
      <w:marLeft w:val="0"/>
      <w:marRight w:val="0"/>
      <w:marTop w:val="0"/>
      <w:marBottom w:val="0"/>
      <w:divBdr>
        <w:top w:val="none" w:sz="0" w:space="0" w:color="auto"/>
        <w:left w:val="none" w:sz="0" w:space="0" w:color="auto"/>
        <w:bottom w:val="none" w:sz="0" w:space="0" w:color="auto"/>
        <w:right w:val="none" w:sz="0" w:space="0" w:color="auto"/>
      </w:divBdr>
    </w:div>
    <w:div w:id="154303441">
      <w:bodyDiv w:val="1"/>
      <w:marLeft w:val="0"/>
      <w:marRight w:val="0"/>
      <w:marTop w:val="0"/>
      <w:marBottom w:val="0"/>
      <w:divBdr>
        <w:top w:val="none" w:sz="0" w:space="0" w:color="auto"/>
        <w:left w:val="none" w:sz="0" w:space="0" w:color="auto"/>
        <w:bottom w:val="none" w:sz="0" w:space="0" w:color="auto"/>
        <w:right w:val="none" w:sz="0" w:space="0" w:color="auto"/>
      </w:divBdr>
    </w:div>
    <w:div w:id="158817319">
      <w:bodyDiv w:val="1"/>
      <w:marLeft w:val="0"/>
      <w:marRight w:val="0"/>
      <w:marTop w:val="0"/>
      <w:marBottom w:val="0"/>
      <w:divBdr>
        <w:top w:val="none" w:sz="0" w:space="0" w:color="auto"/>
        <w:left w:val="none" w:sz="0" w:space="0" w:color="auto"/>
        <w:bottom w:val="none" w:sz="0" w:space="0" w:color="auto"/>
        <w:right w:val="none" w:sz="0" w:space="0" w:color="auto"/>
      </w:divBdr>
    </w:div>
    <w:div w:id="166869333">
      <w:bodyDiv w:val="1"/>
      <w:marLeft w:val="0"/>
      <w:marRight w:val="0"/>
      <w:marTop w:val="0"/>
      <w:marBottom w:val="0"/>
      <w:divBdr>
        <w:top w:val="none" w:sz="0" w:space="0" w:color="auto"/>
        <w:left w:val="none" w:sz="0" w:space="0" w:color="auto"/>
        <w:bottom w:val="none" w:sz="0" w:space="0" w:color="auto"/>
        <w:right w:val="none" w:sz="0" w:space="0" w:color="auto"/>
      </w:divBdr>
    </w:div>
    <w:div w:id="171839814">
      <w:bodyDiv w:val="1"/>
      <w:marLeft w:val="0"/>
      <w:marRight w:val="0"/>
      <w:marTop w:val="0"/>
      <w:marBottom w:val="0"/>
      <w:divBdr>
        <w:top w:val="none" w:sz="0" w:space="0" w:color="auto"/>
        <w:left w:val="none" w:sz="0" w:space="0" w:color="auto"/>
        <w:bottom w:val="none" w:sz="0" w:space="0" w:color="auto"/>
        <w:right w:val="none" w:sz="0" w:space="0" w:color="auto"/>
      </w:divBdr>
    </w:div>
    <w:div w:id="181019852">
      <w:bodyDiv w:val="1"/>
      <w:marLeft w:val="0"/>
      <w:marRight w:val="0"/>
      <w:marTop w:val="0"/>
      <w:marBottom w:val="0"/>
      <w:divBdr>
        <w:top w:val="none" w:sz="0" w:space="0" w:color="auto"/>
        <w:left w:val="none" w:sz="0" w:space="0" w:color="auto"/>
        <w:bottom w:val="none" w:sz="0" w:space="0" w:color="auto"/>
        <w:right w:val="none" w:sz="0" w:space="0" w:color="auto"/>
      </w:divBdr>
    </w:div>
    <w:div w:id="189951968">
      <w:bodyDiv w:val="1"/>
      <w:marLeft w:val="0"/>
      <w:marRight w:val="0"/>
      <w:marTop w:val="0"/>
      <w:marBottom w:val="0"/>
      <w:divBdr>
        <w:top w:val="none" w:sz="0" w:space="0" w:color="auto"/>
        <w:left w:val="none" w:sz="0" w:space="0" w:color="auto"/>
        <w:bottom w:val="none" w:sz="0" w:space="0" w:color="auto"/>
        <w:right w:val="none" w:sz="0" w:space="0" w:color="auto"/>
      </w:divBdr>
    </w:div>
    <w:div w:id="197933765">
      <w:bodyDiv w:val="1"/>
      <w:marLeft w:val="0"/>
      <w:marRight w:val="0"/>
      <w:marTop w:val="0"/>
      <w:marBottom w:val="0"/>
      <w:divBdr>
        <w:top w:val="none" w:sz="0" w:space="0" w:color="auto"/>
        <w:left w:val="none" w:sz="0" w:space="0" w:color="auto"/>
        <w:bottom w:val="none" w:sz="0" w:space="0" w:color="auto"/>
        <w:right w:val="none" w:sz="0" w:space="0" w:color="auto"/>
      </w:divBdr>
    </w:div>
    <w:div w:id="197939884">
      <w:bodyDiv w:val="1"/>
      <w:marLeft w:val="0"/>
      <w:marRight w:val="0"/>
      <w:marTop w:val="0"/>
      <w:marBottom w:val="0"/>
      <w:divBdr>
        <w:top w:val="none" w:sz="0" w:space="0" w:color="auto"/>
        <w:left w:val="none" w:sz="0" w:space="0" w:color="auto"/>
        <w:bottom w:val="none" w:sz="0" w:space="0" w:color="auto"/>
        <w:right w:val="none" w:sz="0" w:space="0" w:color="auto"/>
      </w:divBdr>
    </w:div>
    <w:div w:id="202600839">
      <w:bodyDiv w:val="1"/>
      <w:marLeft w:val="0"/>
      <w:marRight w:val="0"/>
      <w:marTop w:val="0"/>
      <w:marBottom w:val="0"/>
      <w:divBdr>
        <w:top w:val="none" w:sz="0" w:space="0" w:color="auto"/>
        <w:left w:val="none" w:sz="0" w:space="0" w:color="auto"/>
        <w:bottom w:val="none" w:sz="0" w:space="0" w:color="auto"/>
        <w:right w:val="none" w:sz="0" w:space="0" w:color="auto"/>
      </w:divBdr>
    </w:div>
    <w:div w:id="202988712">
      <w:bodyDiv w:val="1"/>
      <w:marLeft w:val="0"/>
      <w:marRight w:val="0"/>
      <w:marTop w:val="0"/>
      <w:marBottom w:val="0"/>
      <w:divBdr>
        <w:top w:val="none" w:sz="0" w:space="0" w:color="auto"/>
        <w:left w:val="none" w:sz="0" w:space="0" w:color="auto"/>
        <w:bottom w:val="none" w:sz="0" w:space="0" w:color="auto"/>
        <w:right w:val="none" w:sz="0" w:space="0" w:color="auto"/>
      </w:divBdr>
    </w:div>
    <w:div w:id="204177232">
      <w:bodyDiv w:val="1"/>
      <w:marLeft w:val="0"/>
      <w:marRight w:val="0"/>
      <w:marTop w:val="0"/>
      <w:marBottom w:val="0"/>
      <w:divBdr>
        <w:top w:val="none" w:sz="0" w:space="0" w:color="auto"/>
        <w:left w:val="none" w:sz="0" w:space="0" w:color="auto"/>
        <w:bottom w:val="none" w:sz="0" w:space="0" w:color="auto"/>
        <w:right w:val="none" w:sz="0" w:space="0" w:color="auto"/>
      </w:divBdr>
    </w:div>
    <w:div w:id="212619845">
      <w:bodyDiv w:val="1"/>
      <w:marLeft w:val="0"/>
      <w:marRight w:val="0"/>
      <w:marTop w:val="0"/>
      <w:marBottom w:val="0"/>
      <w:divBdr>
        <w:top w:val="none" w:sz="0" w:space="0" w:color="auto"/>
        <w:left w:val="none" w:sz="0" w:space="0" w:color="auto"/>
        <w:bottom w:val="none" w:sz="0" w:space="0" w:color="auto"/>
        <w:right w:val="none" w:sz="0" w:space="0" w:color="auto"/>
      </w:divBdr>
    </w:div>
    <w:div w:id="212816523">
      <w:bodyDiv w:val="1"/>
      <w:marLeft w:val="0"/>
      <w:marRight w:val="0"/>
      <w:marTop w:val="0"/>
      <w:marBottom w:val="0"/>
      <w:divBdr>
        <w:top w:val="none" w:sz="0" w:space="0" w:color="auto"/>
        <w:left w:val="none" w:sz="0" w:space="0" w:color="auto"/>
        <w:bottom w:val="none" w:sz="0" w:space="0" w:color="auto"/>
        <w:right w:val="none" w:sz="0" w:space="0" w:color="auto"/>
      </w:divBdr>
    </w:div>
    <w:div w:id="229316762">
      <w:bodyDiv w:val="1"/>
      <w:marLeft w:val="0"/>
      <w:marRight w:val="0"/>
      <w:marTop w:val="0"/>
      <w:marBottom w:val="0"/>
      <w:divBdr>
        <w:top w:val="none" w:sz="0" w:space="0" w:color="auto"/>
        <w:left w:val="none" w:sz="0" w:space="0" w:color="auto"/>
        <w:bottom w:val="none" w:sz="0" w:space="0" w:color="auto"/>
        <w:right w:val="none" w:sz="0" w:space="0" w:color="auto"/>
      </w:divBdr>
    </w:div>
    <w:div w:id="232084048">
      <w:bodyDiv w:val="1"/>
      <w:marLeft w:val="0"/>
      <w:marRight w:val="0"/>
      <w:marTop w:val="0"/>
      <w:marBottom w:val="0"/>
      <w:divBdr>
        <w:top w:val="none" w:sz="0" w:space="0" w:color="auto"/>
        <w:left w:val="none" w:sz="0" w:space="0" w:color="auto"/>
        <w:bottom w:val="none" w:sz="0" w:space="0" w:color="auto"/>
        <w:right w:val="none" w:sz="0" w:space="0" w:color="auto"/>
      </w:divBdr>
    </w:div>
    <w:div w:id="239680933">
      <w:bodyDiv w:val="1"/>
      <w:marLeft w:val="0"/>
      <w:marRight w:val="0"/>
      <w:marTop w:val="0"/>
      <w:marBottom w:val="0"/>
      <w:divBdr>
        <w:top w:val="none" w:sz="0" w:space="0" w:color="auto"/>
        <w:left w:val="none" w:sz="0" w:space="0" w:color="auto"/>
        <w:bottom w:val="none" w:sz="0" w:space="0" w:color="auto"/>
        <w:right w:val="none" w:sz="0" w:space="0" w:color="auto"/>
      </w:divBdr>
    </w:div>
    <w:div w:id="244193552">
      <w:bodyDiv w:val="1"/>
      <w:marLeft w:val="0"/>
      <w:marRight w:val="0"/>
      <w:marTop w:val="0"/>
      <w:marBottom w:val="0"/>
      <w:divBdr>
        <w:top w:val="none" w:sz="0" w:space="0" w:color="auto"/>
        <w:left w:val="none" w:sz="0" w:space="0" w:color="auto"/>
        <w:bottom w:val="none" w:sz="0" w:space="0" w:color="auto"/>
        <w:right w:val="none" w:sz="0" w:space="0" w:color="auto"/>
      </w:divBdr>
    </w:div>
    <w:div w:id="250357214">
      <w:bodyDiv w:val="1"/>
      <w:marLeft w:val="0"/>
      <w:marRight w:val="0"/>
      <w:marTop w:val="0"/>
      <w:marBottom w:val="0"/>
      <w:divBdr>
        <w:top w:val="none" w:sz="0" w:space="0" w:color="auto"/>
        <w:left w:val="none" w:sz="0" w:space="0" w:color="auto"/>
        <w:bottom w:val="none" w:sz="0" w:space="0" w:color="auto"/>
        <w:right w:val="none" w:sz="0" w:space="0" w:color="auto"/>
      </w:divBdr>
    </w:div>
    <w:div w:id="250816555">
      <w:bodyDiv w:val="1"/>
      <w:marLeft w:val="0"/>
      <w:marRight w:val="0"/>
      <w:marTop w:val="0"/>
      <w:marBottom w:val="0"/>
      <w:divBdr>
        <w:top w:val="none" w:sz="0" w:space="0" w:color="auto"/>
        <w:left w:val="none" w:sz="0" w:space="0" w:color="auto"/>
        <w:bottom w:val="none" w:sz="0" w:space="0" w:color="auto"/>
        <w:right w:val="none" w:sz="0" w:space="0" w:color="auto"/>
      </w:divBdr>
    </w:div>
    <w:div w:id="259028807">
      <w:bodyDiv w:val="1"/>
      <w:marLeft w:val="0"/>
      <w:marRight w:val="0"/>
      <w:marTop w:val="0"/>
      <w:marBottom w:val="0"/>
      <w:divBdr>
        <w:top w:val="none" w:sz="0" w:space="0" w:color="auto"/>
        <w:left w:val="none" w:sz="0" w:space="0" w:color="auto"/>
        <w:bottom w:val="none" w:sz="0" w:space="0" w:color="auto"/>
        <w:right w:val="none" w:sz="0" w:space="0" w:color="auto"/>
      </w:divBdr>
    </w:div>
    <w:div w:id="262307676">
      <w:bodyDiv w:val="1"/>
      <w:marLeft w:val="0"/>
      <w:marRight w:val="0"/>
      <w:marTop w:val="0"/>
      <w:marBottom w:val="0"/>
      <w:divBdr>
        <w:top w:val="none" w:sz="0" w:space="0" w:color="auto"/>
        <w:left w:val="none" w:sz="0" w:space="0" w:color="auto"/>
        <w:bottom w:val="none" w:sz="0" w:space="0" w:color="auto"/>
        <w:right w:val="none" w:sz="0" w:space="0" w:color="auto"/>
      </w:divBdr>
    </w:div>
    <w:div w:id="262495414">
      <w:bodyDiv w:val="1"/>
      <w:marLeft w:val="0"/>
      <w:marRight w:val="0"/>
      <w:marTop w:val="0"/>
      <w:marBottom w:val="0"/>
      <w:divBdr>
        <w:top w:val="none" w:sz="0" w:space="0" w:color="auto"/>
        <w:left w:val="none" w:sz="0" w:space="0" w:color="auto"/>
        <w:bottom w:val="none" w:sz="0" w:space="0" w:color="auto"/>
        <w:right w:val="none" w:sz="0" w:space="0" w:color="auto"/>
      </w:divBdr>
    </w:div>
    <w:div w:id="269431125">
      <w:bodyDiv w:val="1"/>
      <w:marLeft w:val="0"/>
      <w:marRight w:val="0"/>
      <w:marTop w:val="0"/>
      <w:marBottom w:val="0"/>
      <w:divBdr>
        <w:top w:val="none" w:sz="0" w:space="0" w:color="auto"/>
        <w:left w:val="none" w:sz="0" w:space="0" w:color="auto"/>
        <w:bottom w:val="none" w:sz="0" w:space="0" w:color="auto"/>
        <w:right w:val="none" w:sz="0" w:space="0" w:color="auto"/>
      </w:divBdr>
    </w:div>
    <w:div w:id="288047308">
      <w:bodyDiv w:val="1"/>
      <w:marLeft w:val="0"/>
      <w:marRight w:val="0"/>
      <w:marTop w:val="0"/>
      <w:marBottom w:val="0"/>
      <w:divBdr>
        <w:top w:val="none" w:sz="0" w:space="0" w:color="auto"/>
        <w:left w:val="none" w:sz="0" w:space="0" w:color="auto"/>
        <w:bottom w:val="none" w:sz="0" w:space="0" w:color="auto"/>
        <w:right w:val="none" w:sz="0" w:space="0" w:color="auto"/>
      </w:divBdr>
    </w:div>
    <w:div w:id="298844633">
      <w:bodyDiv w:val="1"/>
      <w:marLeft w:val="0"/>
      <w:marRight w:val="0"/>
      <w:marTop w:val="0"/>
      <w:marBottom w:val="0"/>
      <w:divBdr>
        <w:top w:val="none" w:sz="0" w:space="0" w:color="auto"/>
        <w:left w:val="none" w:sz="0" w:space="0" w:color="auto"/>
        <w:bottom w:val="none" w:sz="0" w:space="0" w:color="auto"/>
        <w:right w:val="none" w:sz="0" w:space="0" w:color="auto"/>
      </w:divBdr>
    </w:div>
    <w:div w:id="314145133">
      <w:bodyDiv w:val="1"/>
      <w:marLeft w:val="0"/>
      <w:marRight w:val="0"/>
      <w:marTop w:val="0"/>
      <w:marBottom w:val="0"/>
      <w:divBdr>
        <w:top w:val="none" w:sz="0" w:space="0" w:color="auto"/>
        <w:left w:val="none" w:sz="0" w:space="0" w:color="auto"/>
        <w:bottom w:val="none" w:sz="0" w:space="0" w:color="auto"/>
        <w:right w:val="none" w:sz="0" w:space="0" w:color="auto"/>
      </w:divBdr>
    </w:div>
    <w:div w:id="316307038">
      <w:bodyDiv w:val="1"/>
      <w:marLeft w:val="0"/>
      <w:marRight w:val="0"/>
      <w:marTop w:val="0"/>
      <w:marBottom w:val="0"/>
      <w:divBdr>
        <w:top w:val="none" w:sz="0" w:space="0" w:color="auto"/>
        <w:left w:val="none" w:sz="0" w:space="0" w:color="auto"/>
        <w:bottom w:val="none" w:sz="0" w:space="0" w:color="auto"/>
        <w:right w:val="none" w:sz="0" w:space="0" w:color="auto"/>
      </w:divBdr>
    </w:div>
    <w:div w:id="318576857">
      <w:bodyDiv w:val="1"/>
      <w:marLeft w:val="0"/>
      <w:marRight w:val="0"/>
      <w:marTop w:val="0"/>
      <w:marBottom w:val="0"/>
      <w:divBdr>
        <w:top w:val="none" w:sz="0" w:space="0" w:color="auto"/>
        <w:left w:val="none" w:sz="0" w:space="0" w:color="auto"/>
        <w:bottom w:val="none" w:sz="0" w:space="0" w:color="auto"/>
        <w:right w:val="none" w:sz="0" w:space="0" w:color="auto"/>
      </w:divBdr>
    </w:div>
    <w:div w:id="322046036">
      <w:bodyDiv w:val="1"/>
      <w:marLeft w:val="0"/>
      <w:marRight w:val="0"/>
      <w:marTop w:val="0"/>
      <w:marBottom w:val="0"/>
      <w:divBdr>
        <w:top w:val="none" w:sz="0" w:space="0" w:color="auto"/>
        <w:left w:val="none" w:sz="0" w:space="0" w:color="auto"/>
        <w:bottom w:val="none" w:sz="0" w:space="0" w:color="auto"/>
        <w:right w:val="none" w:sz="0" w:space="0" w:color="auto"/>
      </w:divBdr>
    </w:div>
    <w:div w:id="337126282">
      <w:bodyDiv w:val="1"/>
      <w:marLeft w:val="0"/>
      <w:marRight w:val="0"/>
      <w:marTop w:val="0"/>
      <w:marBottom w:val="0"/>
      <w:divBdr>
        <w:top w:val="none" w:sz="0" w:space="0" w:color="auto"/>
        <w:left w:val="none" w:sz="0" w:space="0" w:color="auto"/>
        <w:bottom w:val="none" w:sz="0" w:space="0" w:color="auto"/>
        <w:right w:val="none" w:sz="0" w:space="0" w:color="auto"/>
      </w:divBdr>
    </w:div>
    <w:div w:id="341050021">
      <w:bodyDiv w:val="1"/>
      <w:marLeft w:val="0"/>
      <w:marRight w:val="0"/>
      <w:marTop w:val="0"/>
      <w:marBottom w:val="0"/>
      <w:divBdr>
        <w:top w:val="none" w:sz="0" w:space="0" w:color="auto"/>
        <w:left w:val="none" w:sz="0" w:space="0" w:color="auto"/>
        <w:bottom w:val="none" w:sz="0" w:space="0" w:color="auto"/>
        <w:right w:val="none" w:sz="0" w:space="0" w:color="auto"/>
      </w:divBdr>
    </w:div>
    <w:div w:id="347678568">
      <w:bodyDiv w:val="1"/>
      <w:marLeft w:val="0"/>
      <w:marRight w:val="0"/>
      <w:marTop w:val="0"/>
      <w:marBottom w:val="0"/>
      <w:divBdr>
        <w:top w:val="none" w:sz="0" w:space="0" w:color="auto"/>
        <w:left w:val="none" w:sz="0" w:space="0" w:color="auto"/>
        <w:bottom w:val="none" w:sz="0" w:space="0" w:color="auto"/>
        <w:right w:val="none" w:sz="0" w:space="0" w:color="auto"/>
      </w:divBdr>
    </w:div>
    <w:div w:id="352147582">
      <w:bodyDiv w:val="1"/>
      <w:marLeft w:val="0"/>
      <w:marRight w:val="0"/>
      <w:marTop w:val="0"/>
      <w:marBottom w:val="0"/>
      <w:divBdr>
        <w:top w:val="none" w:sz="0" w:space="0" w:color="auto"/>
        <w:left w:val="none" w:sz="0" w:space="0" w:color="auto"/>
        <w:bottom w:val="none" w:sz="0" w:space="0" w:color="auto"/>
        <w:right w:val="none" w:sz="0" w:space="0" w:color="auto"/>
      </w:divBdr>
    </w:div>
    <w:div w:id="355809374">
      <w:bodyDiv w:val="1"/>
      <w:marLeft w:val="0"/>
      <w:marRight w:val="0"/>
      <w:marTop w:val="0"/>
      <w:marBottom w:val="0"/>
      <w:divBdr>
        <w:top w:val="none" w:sz="0" w:space="0" w:color="auto"/>
        <w:left w:val="none" w:sz="0" w:space="0" w:color="auto"/>
        <w:bottom w:val="none" w:sz="0" w:space="0" w:color="auto"/>
        <w:right w:val="none" w:sz="0" w:space="0" w:color="auto"/>
      </w:divBdr>
    </w:div>
    <w:div w:id="361713750">
      <w:bodyDiv w:val="1"/>
      <w:marLeft w:val="0"/>
      <w:marRight w:val="0"/>
      <w:marTop w:val="0"/>
      <w:marBottom w:val="0"/>
      <w:divBdr>
        <w:top w:val="none" w:sz="0" w:space="0" w:color="auto"/>
        <w:left w:val="none" w:sz="0" w:space="0" w:color="auto"/>
        <w:bottom w:val="none" w:sz="0" w:space="0" w:color="auto"/>
        <w:right w:val="none" w:sz="0" w:space="0" w:color="auto"/>
      </w:divBdr>
    </w:div>
    <w:div w:id="365449638">
      <w:bodyDiv w:val="1"/>
      <w:marLeft w:val="0"/>
      <w:marRight w:val="0"/>
      <w:marTop w:val="0"/>
      <w:marBottom w:val="0"/>
      <w:divBdr>
        <w:top w:val="none" w:sz="0" w:space="0" w:color="auto"/>
        <w:left w:val="none" w:sz="0" w:space="0" w:color="auto"/>
        <w:bottom w:val="none" w:sz="0" w:space="0" w:color="auto"/>
        <w:right w:val="none" w:sz="0" w:space="0" w:color="auto"/>
      </w:divBdr>
    </w:div>
    <w:div w:id="373821413">
      <w:bodyDiv w:val="1"/>
      <w:marLeft w:val="0"/>
      <w:marRight w:val="0"/>
      <w:marTop w:val="0"/>
      <w:marBottom w:val="0"/>
      <w:divBdr>
        <w:top w:val="none" w:sz="0" w:space="0" w:color="auto"/>
        <w:left w:val="none" w:sz="0" w:space="0" w:color="auto"/>
        <w:bottom w:val="none" w:sz="0" w:space="0" w:color="auto"/>
        <w:right w:val="none" w:sz="0" w:space="0" w:color="auto"/>
      </w:divBdr>
    </w:div>
    <w:div w:id="381827737">
      <w:bodyDiv w:val="1"/>
      <w:marLeft w:val="0"/>
      <w:marRight w:val="0"/>
      <w:marTop w:val="0"/>
      <w:marBottom w:val="0"/>
      <w:divBdr>
        <w:top w:val="none" w:sz="0" w:space="0" w:color="auto"/>
        <w:left w:val="none" w:sz="0" w:space="0" w:color="auto"/>
        <w:bottom w:val="none" w:sz="0" w:space="0" w:color="auto"/>
        <w:right w:val="none" w:sz="0" w:space="0" w:color="auto"/>
      </w:divBdr>
    </w:div>
    <w:div w:id="387462139">
      <w:bodyDiv w:val="1"/>
      <w:marLeft w:val="0"/>
      <w:marRight w:val="0"/>
      <w:marTop w:val="0"/>
      <w:marBottom w:val="0"/>
      <w:divBdr>
        <w:top w:val="none" w:sz="0" w:space="0" w:color="auto"/>
        <w:left w:val="none" w:sz="0" w:space="0" w:color="auto"/>
        <w:bottom w:val="none" w:sz="0" w:space="0" w:color="auto"/>
        <w:right w:val="none" w:sz="0" w:space="0" w:color="auto"/>
      </w:divBdr>
    </w:div>
    <w:div w:id="392628895">
      <w:bodyDiv w:val="1"/>
      <w:marLeft w:val="0"/>
      <w:marRight w:val="0"/>
      <w:marTop w:val="0"/>
      <w:marBottom w:val="0"/>
      <w:divBdr>
        <w:top w:val="none" w:sz="0" w:space="0" w:color="auto"/>
        <w:left w:val="none" w:sz="0" w:space="0" w:color="auto"/>
        <w:bottom w:val="none" w:sz="0" w:space="0" w:color="auto"/>
        <w:right w:val="none" w:sz="0" w:space="0" w:color="auto"/>
      </w:divBdr>
    </w:div>
    <w:div w:id="402029736">
      <w:bodyDiv w:val="1"/>
      <w:marLeft w:val="0"/>
      <w:marRight w:val="0"/>
      <w:marTop w:val="0"/>
      <w:marBottom w:val="0"/>
      <w:divBdr>
        <w:top w:val="none" w:sz="0" w:space="0" w:color="auto"/>
        <w:left w:val="none" w:sz="0" w:space="0" w:color="auto"/>
        <w:bottom w:val="none" w:sz="0" w:space="0" w:color="auto"/>
        <w:right w:val="none" w:sz="0" w:space="0" w:color="auto"/>
      </w:divBdr>
      <w:divsChild>
        <w:div w:id="509026550">
          <w:marLeft w:val="0"/>
          <w:marRight w:val="0"/>
          <w:marTop w:val="0"/>
          <w:marBottom w:val="0"/>
          <w:divBdr>
            <w:top w:val="none" w:sz="0" w:space="0" w:color="auto"/>
            <w:left w:val="none" w:sz="0" w:space="0" w:color="auto"/>
            <w:bottom w:val="none" w:sz="0" w:space="0" w:color="auto"/>
            <w:right w:val="none" w:sz="0" w:space="0" w:color="auto"/>
          </w:divBdr>
          <w:divsChild>
            <w:div w:id="1211960875">
              <w:marLeft w:val="0"/>
              <w:marRight w:val="0"/>
              <w:marTop w:val="0"/>
              <w:marBottom w:val="0"/>
              <w:divBdr>
                <w:top w:val="none" w:sz="0" w:space="0" w:color="auto"/>
                <w:left w:val="none" w:sz="0" w:space="0" w:color="auto"/>
                <w:bottom w:val="none" w:sz="0" w:space="0" w:color="auto"/>
                <w:right w:val="none" w:sz="0" w:space="0" w:color="auto"/>
              </w:divBdr>
              <w:divsChild>
                <w:div w:id="14870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10090">
      <w:bodyDiv w:val="1"/>
      <w:marLeft w:val="0"/>
      <w:marRight w:val="0"/>
      <w:marTop w:val="0"/>
      <w:marBottom w:val="0"/>
      <w:divBdr>
        <w:top w:val="none" w:sz="0" w:space="0" w:color="auto"/>
        <w:left w:val="none" w:sz="0" w:space="0" w:color="auto"/>
        <w:bottom w:val="none" w:sz="0" w:space="0" w:color="auto"/>
        <w:right w:val="none" w:sz="0" w:space="0" w:color="auto"/>
      </w:divBdr>
    </w:div>
    <w:div w:id="418211913">
      <w:bodyDiv w:val="1"/>
      <w:marLeft w:val="0"/>
      <w:marRight w:val="0"/>
      <w:marTop w:val="0"/>
      <w:marBottom w:val="0"/>
      <w:divBdr>
        <w:top w:val="none" w:sz="0" w:space="0" w:color="auto"/>
        <w:left w:val="none" w:sz="0" w:space="0" w:color="auto"/>
        <w:bottom w:val="none" w:sz="0" w:space="0" w:color="auto"/>
        <w:right w:val="none" w:sz="0" w:space="0" w:color="auto"/>
      </w:divBdr>
    </w:div>
    <w:div w:id="424771248">
      <w:bodyDiv w:val="1"/>
      <w:marLeft w:val="0"/>
      <w:marRight w:val="0"/>
      <w:marTop w:val="0"/>
      <w:marBottom w:val="0"/>
      <w:divBdr>
        <w:top w:val="none" w:sz="0" w:space="0" w:color="auto"/>
        <w:left w:val="none" w:sz="0" w:space="0" w:color="auto"/>
        <w:bottom w:val="none" w:sz="0" w:space="0" w:color="auto"/>
        <w:right w:val="none" w:sz="0" w:space="0" w:color="auto"/>
      </w:divBdr>
    </w:div>
    <w:div w:id="426776997">
      <w:bodyDiv w:val="1"/>
      <w:marLeft w:val="0"/>
      <w:marRight w:val="0"/>
      <w:marTop w:val="0"/>
      <w:marBottom w:val="0"/>
      <w:divBdr>
        <w:top w:val="none" w:sz="0" w:space="0" w:color="auto"/>
        <w:left w:val="none" w:sz="0" w:space="0" w:color="auto"/>
        <w:bottom w:val="none" w:sz="0" w:space="0" w:color="auto"/>
        <w:right w:val="none" w:sz="0" w:space="0" w:color="auto"/>
      </w:divBdr>
    </w:div>
    <w:div w:id="434250235">
      <w:bodyDiv w:val="1"/>
      <w:marLeft w:val="0"/>
      <w:marRight w:val="0"/>
      <w:marTop w:val="0"/>
      <w:marBottom w:val="0"/>
      <w:divBdr>
        <w:top w:val="none" w:sz="0" w:space="0" w:color="auto"/>
        <w:left w:val="none" w:sz="0" w:space="0" w:color="auto"/>
        <w:bottom w:val="none" w:sz="0" w:space="0" w:color="auto"/>
        <w:right w:val="none" w:sz="0" w:space="0" w:color="auto"/>
      </w:divBdr>
    </w:div>
    <w:div w:id="436146015">
      <w:bodyDiv w:val="1"/>
      <w:marLeft w:val="0"/>
      <w:marRight w:val="0"/>
      <w:marTop w:val="0"/>
      <w:marBottom w:val="0"/>
      <w:divBdr>
        <w:top w:val="none" w:sz="0" w:space="0" w:color="auto"/>
        <w:left w:val="none" w:sz="0" w:space="0" w:color="auto"/>
        <w:bottom w:val="none" w:sz="0" w:space="0" w:color="auto"/>
        <w:right w:val="none" w:sz="0" w:space="0" w:color="auto"/>
      </w:divBdr>
    </w:div>
    <w:div w:id="436371389">
      <w:bodyDiv w:val="1"/>
      <w:marLeft w:val="0"/>
      <w:marRight w:val="0"/>
      <w:marTop w:val="0"/>
      <w:marBottom w:val="0"/>
      <w:divBdr>
        <w:top w:val="none" w:sz="0" w:space="0" w:color="auto"/>
        <w:left w:val="none" w:sz="0" w:space="0" w:color="auto"/>
        <w:bottom w:val="none" w:sz="0" w:space="0" w:color="auto"/>
        <w:right w:val="none" w:sz="0" w:space="0" w:color="auto"/>
      </w:divBdr>
    </w:div>
    <w:div w:id="441800252">
      <w:bodyDiv w:val="1"/>
      <w:marLeft w:val="0"/>
      <w:marRight w:val="0"/>
      <w:marTop w:val="0"/>
      <w:marBottom w:val="0"/>
      <w:divBdr>
        <w:top w:val="none" w:sz="0" w:space="0" w:color="auto"/>
        <w:left w:val="none" w:sz="0" w:space="0" w:color="auto"/>
        <w:bottom w:val="none" w:sz="0" w:space="0" w:color="auto"/>
        <w:right w:val="none" w:sz="0" w:space="0" w:color="auto"/>
      </w:divBdr>
    </w:div>
    <w:div w:id="442922499">
      <w:bodyDiv w:val="1"/>
      <w:marLeft w:val="0"/>
      <w:marRight w:val="0"/>
      <w:marTop w:val="0"/>
      <w:marBottom w:val="0"/>
      <w:divBdr>
        <w:top w:val="none" w:sz="0" w:space="0" w:color="auto"/>
        <w:left w:val="none" w:sz="0" w:space="0" w:color="auto"/>
        <w:bottom w:val="none" w:sz="0" w:space="0" w:color="auto"/>
        <w:right w:val="none" w:sz="0" w:space="0" w:color="auto"/>
      </w:divBdr>
    </w:div>
    <w:div w:id="443888294">
      <w:bodyDiv w:val="1"/>
      <w:marLeft w:val="0"/>
      <w:marRight w:val="0"/>
      <w:marTop w:val="0"/>
      <w:marBottom w:val="0"/>
      <w:divBdr>
        <w:top w:val="none" w:sz="0" w:space="0" w:color="auto"/>
        <w:left w:val="none" w:sz="0" w:space="0" w:color="auto"/>
        <w:bottom w:val="none" w:sz="0" w:space="0" w:color="auto"/>
        <w:right w:val="none" w:sz="0" w:space="0" w:color="auto"/>
      </w:divBdr>
    </w:div>
    <w:div w:id="451444312">
      <w:bodyDiv w:val="1"/>
      <w:marLeft w:val="0"/>
      <w:marRight w:val="0"/>
      <w:marTop w:val="0"/>
      <w:marBottom w:val="0"/>
      <w:divBdr>
        <w:top w:val="none" w:sz="0" w:space="0" w:color="auto"/>
        <w:left w:val="none" w:sz="0" w:space="0" w:color="auto"/>
        <w:bottom w:val="none" w:sz="0" w:space="0" w:color="auto"/>
        <w:right w:val="none" w:sz="0" w:space="0" w:color="auto"/>
      </w:divBdr>
    </w:div>
    <w:div w:id="453213367">
      <w:bodyDiv w:val="1"/>
      <w:marLeft w:val="0"/>
      <w:marRight w:val="0"/>
      <w:marTop w:val="0"/>
      <w:marBottom w:val="0"/>
      <w:divBdr>
        <w:top w:val="none" w:sz="0" w:space="0" w:color="auto"/>
        <w:left w:val="none" w:sz="0" w:space="0" w:color="auto"/>
        <w:bottom w:val="none" w:sz="0" w:space="0" w:color="auto"/>
        <w:right w:val="none" w:sz="0" w:space="0" w:color="auto"/>
      </w:divBdr>
    </w:div>
    <w:div w:id="457187584">
      <w:bodyDiv w:val="1"/>
      <w:marLeft w:val="0"/>
      <w:marRight w:val="0"/>
      <w:marTop w:val="0"/>
      <w:marBottom w:val="0"/>
      <w:divBdr>
        <w:top w:val="none" w:sz="0" w:space="0" w:color="auto"/>
        <w:left w:val="none" w:sz="0" w:space="0" w:color="auto"/>
        <w:bottom w:val="none" w:sz="0" w:space="0" w:color="auto"/>
        <w:right w:val="none" w:sz="0" w:space="0" w:color="auto"/>
      </w:divBdr>
      <w:divsChild>
        <w:div w:id="1063259698">
          <w:marLeft w:val="0"/>
          <w:marRight w:val="0"/>
          <w:marTop w:val="0"/>
          <w:marBottom w:val="0"/>
          <w:divBdr>
            <w:top w:val="none" w:sz="0" w:space="0" w:color="auto"/>
            <w:left w:val="none" w:sz="0" w:space="0" w:color="auto"/>
            <w:bottom w:val="none" w:sz="0" w:space="0" w:color="auto"/>
            <w:right w:val="none" w:sz="0" w:space="0" w:color="auto"/>
          </w:divBdr>
          <w:divsChild>
            <w:div w:id="1178542464">
              <w:marLeft w:val="0"/>
              <w:marRight w:val="0"/>
              <w:marTop w:val="0"/>
              <w:marBottom w:val="0"/>
              <w:divBdr>
                <w:top w:val="none" w:sz="0" w:space="0" w:color="auto"/>
                <w:left w:val="none" w:sz="0" w:space="0" w:color="auto"/>
                <w:bottom w:val="none" w:sz="0" w:space="0" w:color="auto"/>
                <w:right w:val="none" w:sz="0" w:space="0" w:color="auto"/>
              </w:divBdr>
              <w:divsChild>
                <w:div w:id="2702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33561">
      <w:bodyDiv w:val="1"/>
      <w:marLeft w:val="0"/>
      <w:marRight w:val="0"/>
      <w:marTop w:val="0"/>
      <w:marBottom w:val="0"/>
      <w:divBdr>
        <w:top w:val="none" w:sz="0" w:space="0" w:color="auto"/>
        <w:left w:val="none" w:sz="0" w:space="0" w:color="auto"/>
        <w:bottom w:val="none" w:sz="0" w:space="0" w:color="auto"/>
        <w:right w:val="none" w:sz="0" w:space="0" w:color="auto"/>
      </w:divBdr>
    </w:div>
    <w:div w:id="465658556">
      <w:bodyDiv w:val="1"/>
      <w:marLeft w:val="0"/>
      <w:marRight w:val="0"/>
      <w:marTop w:val="0"/>
      <w:marBottom w:val="0"/>
      <w:divBdr>
        <w:top w:val="none" w:sz="0" w:space="0" w:color="auto"/>
        <w:left w:val="none" w:sz="0" w:space="0" w:color="auto"/>
        <w:bottom w:val="none" w:sz="0" w:space="0" w:color="auto"/>
        <w:right w:val="none" w:sz="0" w:space="0" w:color="auto"/>
      </w:divBdr>
    </w:div>
    <w:div w:id="475683300">
      <w:bodyDiv w:val="1"/>
      <w:marLeft w:val="0"/>
      <w:marRight w:val="0"/>
      <w:marTop w:val="0"/>
      <w:marBottom w:val="0"/>
      <w:divBdr>
        <w:top w:val="none" w:sz="0" w:space="0" w:color="auto"/>
        <w:left w:val="none" w:sz="0" w:space="0" w:color="auto"/>
        <w:bottom w:val="none" w:sz="0" w:space="0" w:color="auto"/>
        <w:right w:val="none" w:sz="0" w:space="0" w:color="auto"/>
      </w:divBdr>
    </w:div>
    <w:div w:id="476339066">
      <w:bodyDiv w:val="1"/>
      <w:marLeft w:val="0"/>
      <w:marRight w:val="0"/>
      <w:marTop w:val="0"/>
      <w:marBottom w:val="0"/>
      <w:divBdr>
        <w:top w:val="none" w:sz="0" w:space="0" w:color="auto"/>
        <w:left w:val="none" w:sz="0" w:space="0" w:color="auto"/>
        <w:bottom w:val="none" w:sz="0" w:space="0" w:color="auto"/>
        <w:right w:val="none" w:sz="0" w:space="0" w:color="auto"/>
      </w:divBdr>
    </w:div>
    <w:div w:id="479882676">
      <w:bodyDiv w:val="1"/>
      <w:marLeft w:val="0"/>
      <w:marRight w:val="0"/>
      <w:marTop w:val="0"/>
      <w:marBottom w:val="0"/>
      <w:divBdr>
        <w:top w:val="none" w:sz="0" w:space="0" w:color="auto"/>
        <w:left w:val="none" w:sz="0" w:space="0" w:color="auto"/>
        <w:bottom w:val="none" w:sz="0" w:space="0" w:color="auto"/>
        <w:right w:val="none" w:sz="0" w:space="0" w:color="auto"/>
      </w:divBdr>
    </w:div>
    <w:div w:id="491138498">
      <w:bodyDiv w:val="1"/>
      <w:marLeft w:val="0"/>
      <w:marRight w:val="0"/>
      <w:marTop w:val="0"/>
      <w:marBottom w:val="0"/>
      <w:divBdr>
        <w:top w:val="none" w:sz="0" w:space="0" w:color="auto"/>
        <w:left w:val="none" w:sz="0" w:space="0" w:color="auto"/>
        <w:bottom w:val="none" w:sz="0" w:space="0" w:color="auto"/>
        <w:right w:val="none" w:sz="0" w:space="0" w:color="auto"/>
      </w:divBdr>
    </w:div>
    <w:div w:id="496462317">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26330338">
      <w:bodyDiv w:val="1"/>
      <w:marLeft w:val="0"/>
      <w:marRight w:val="0"/>
      <w:marTop w:val="0"/>
      <w:marBottom w:val="0"/>
      <w:divBdr>
        <w:top w:val="none" w:sz="0" w:space="0" w:color="auto"/>
        <w:left w:val="none" w:sz="0" w:space="0" w:color="auto"/>
        <w:bottom w:val="none" w:sz="0" w:space="0" w:color="auto"/>
        <w:right w:val="none" w:sz="0" w:space="0" w:color="auto"/>
      </w:divBdr>
    </w:div>
    <w:div w:id="530536879">
      <w:bodyDiv w:val="1"/>
      <w:marLeft w:val="0"/>
      <w:marRight w:val="0"/>
      <w:marTop w:val="0"/>
      <w:marBottom w:val="0"/>
      <w:divBdr>
        <w:top w:val="none" w:sz="0" w:space="0" w:color="auto"/>
        <w:left w:val="none" w:sz="0" w:space="0" w:color="auto"/>
        <w:bottom w:val="none" w:sz="0" w:space="0" w:color="auto"/>
        <w:right w:val="none" w:sz="0" w:space="0" w:color="auto"/>
      </w:divBdr>
    </w:div>
    <w:div w:id="531919506">
      <w:bodyDiv w:val="1"/>
      <w:marLeft w:val="0"/>
      <w:marRight w:val="0"/>
      <w:marTop w:val="0"/>
      <w:marBottom w:val="0"/>
      <w:divBdr>
        <w:top w:val="none" w:sz="0" w:space="0" w:color="auto"/>
        <w:left w:val="none" w:sz="0" w:space="0" w:color="auto"/>
        <w:bottom w:val="none" w:sz="0" w:space="0" w:color="auto"/>
        <w:right w:val="none" w:sz="0" w:space="0" w:color="auto"/>
      </w:divBdr>
    </w:div>
    <w:div w:id="532158712">
      <w:bodyDiv w:val="1"/>
      <w:marLeft w:val="0"/>
      <w:marRight w:val="0"/>
      <w:marTop w:val="0"/>
      <w:marBottom w:val="0"/>
      <w:divBdr>
        <w:top w:val="none" w:sz="0" w:space="0" w:color="auto"/>
        <w:left w:val="none" w:sz="0" w:space="0" w:color="auto"/>
        <w:bottom w:val="none" w:sz="0" w:space="0" w:color="auto"/>
        <w:right w:val="none" w:sz="0" w:space="0" w:color="auto"/>
      </w:divBdr>
      <w:divsChild>
        <w:div w:id="1606887561">
          <w:marLeft w:val="0"/>
          <w:marRight w:val="0"/>
          <w:marTop w:val="0"/>
          <w:marBottom w:val="0"/>
          <w:divBdr>
            <w:top w:val="none" w:sz="0" w:space="0" w:color="auto"/>
            <w:left w:val="none" w:sz="0" w:space="0" w:color="auto"/>
            <w:bottom w:val="none" w:sz="0" w:space="0" w:color="auto"/>
            <w:right w:val="none" w:sz="0" w:space="0" w:color="auto"/>
          </w:divBdr>
          <w:divsChild>
            <w:div w:id="1451778788">
              <w:marLeft w:val="0"/>
              <w:marRight w:val="0"/>
              <w:marTop w:val="0"/>
              <w:marBottom w:val="0"/>
              <w:divBdr>
                <w:top w:val="none" w:sz="0" w:space="0" w:color="auto"/>
                <w:left w:val="none" w:sz="0" w:space="0" w:color="auto"/>
                <w:bottom w:val="none" w:sz="0" w:space="0" w:color="auto"/>
                <w:right w:val="none" w:sz="0" w:space="0" w:color="auto"/>
              </w:divBdr>
              <w:divsChild>
                <w:div w:id="11070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1015">
      <w:bodyDiv w:val="1"/>
      <w:marLeft w:val="0"/>
      <w:marRight w:val="0"/>
      <w:marTop w:val="0"/>
      <w:marBottom w:val="0"/>
      <w:divBdr>
        <w:top w:val="none" w:sz="0" w:space="0" w:color="auto"/>
        <w:left w:val="none" w:sz="0" w:space="0" w:color="auto"/>
        <w:bottom w:val="none" w:sz="0" w:space="0" w:color="auto"/>
        <w:right w:val="none" w:sz="0" w:space="0" w:color="auto"/>
      </w:divBdr>
    </w:div>
    <w:div w:id="541408945">
      <w:bodyDiv w:val="1"/>
      <w:marLeft w:val="0"/>
      <w:marRight w:val="0"/>
      <w:marTop w:val="0"/>
      <w:marBottom w:val="0"/>
      <w:divBdr>
        <w:top w:val="none" w:sz="0" w:space="0" w:color="auto"/>
        <w:left w:val="none" w:sz="0" w:space="0" w:color="auto"/>
        <w:bottom w:val="none" w:sz="0" w:space="0" w:color="auto"/>
        <w:right w:val="none" w:sz="0" w:space="0" w:color="auto"/>
      </w:divBdr>
    </w:div>
    <w:div w:id="544679332">
      <w:bodyDiv w:val="1"/>
      <w:marLeft w:val="0"/>
      <w:marRight w:val="0"/>
      <w:marTop w:val="0"/>
      <w:marBottom w:val="0"/>
      <w:divBdr>
        <w:top w:val="none" w:sz="0" w:space="0" w:color="auto"/>
        <w:left w:val="none" w:sz="0" w:space="0" w:color="auto"/>
        <w:bottom w:val="none" w:sz="0" w:space="0" w:color="auto"/>
        <w:right w:val="none" w:sz="0" w:space="0" w:color="auto"/>
      </w:divBdr>
    </w:div>
    <w:div w:id="551423476">
      <w:bodyDiv w:val="1"/>
      <w:marLeft w:val="0"/>
      <w:marRight w:val="0"/>
      <w:marTop w:val="0"/>
      <w:marBottom w:val="0"/>
      <w:divBdr>
        <w:top w:val="none" w:sz="0" w:space="0" w:color="auto"/>
        <w:left w:val="none" w:sz="0" w:space="0" w:color="auto"/>
        <w:bottom w:val="none" w:sz="0" w:space="0" w:color="auto"/>
        <w:right w:val="none" w:sz="0" w:space="0" w:color="auto"/>
      </w:divBdr>
    </w:div>
    <w:div w:id="568928512">
      <w:bodyDiv w:val="1"/>
      <w:marLeft w:val="0"/>
      <w:marRight w:val="0"/>
      <w:marTop w:val="0"/>
      <w:marBottom w:val="0"/>
      <w:divBdr>
        <w:top w:val="none" w:sz="0" w:space="0" w:color="auto"/>
        <w:left w:val="none" w:sz="0" w:space="0" w:color="auto"/>
        <w:bottom w:val="none" w:sz="0" w:space="0" w:color="auto"/>
        <w:right w:val="none" w:sz="0" w:space="0" w:color="auto"/>
      </w:divBdr>
    </w:div>
    <w:div w:id="571505610">
      <w:bodyDiv w:val="1"/>
      <w:marLeft w:val="0"/>
      <w:marRight w:val="0"/>
      <w:marTop w:val="0"/>
      <w:marBottom w:val="0"/>
      <w:divBdr>
        <w:top w:val="none" w:sz="0" w:space="0" w:color="auto"/>
        <w:left w:val="none" w:sz="0" w:space="0" w:color="auto"/>
        <w:bottom w:val="none" w:sz="0" w:space="0" w:color="auto"/>
        <w:right w:val="none" w:sz="0" w:space="0" w:color="auto"/>
      </w:divBdr>
    </w:div>
    <w:div w:id="573660987">
      <w:bodyDiv w:val="1"/>
      <w:marLeft w:val="0"/>
      <w:marRight w:val="0"/>
      <w:marTop w:val="0"/>
      <w:marBottom w:val="0"/>
      <w:divBdr>
        <w:top w:val="none" w:sz="0" w:space="0" w:color="auto"/>
        <w:left w:val="none" w:sz="0" w:space="0" w:color="auto"/>
        <w:bottom w:val="none" w:sz="0" w:space="0" w:color="auto"/>
        <w:right w:val="none" w:sz="0" w:space="0" w:color="auto"/>
      </w:divBdr>
    </w:div>
    <w:div w:id="580725061">
      <w:bodyDiv w:val="1"/>
      <w:marLeft w:val="0"/>
      <w:marRight w:val="0"/>
      <w:marTop w:val="0"/>
      <w:marBottom w:val="0"/>
      <w:divBdr>
        <w:top w:val="none" w:sz="0" w:space="0" w:color="auto"/>
        <w:left w:val="none" w:sz="0" w:space="0" w:color="auto"/>
        <w:bottom w:val="none" w:sz="0" w:space="0" w:color="auto"/>
        <w:right w:val="none" w:sz="0" w:space="0" w:color="auto"/>
      </w:divBdr>
    </w:div>
    <w:div w:id="580792877">
      <w:bodyDiv w:val="1"/>
      <w:marLeft w:val="0"/>
      <w:marRight w:val="0"/>
      <w:marTop w:val="0"/>
      <w:marBottom w:val="0"/>
      <w:divBdr>
        <w:top w:val="none" w:sz="0" w:space="0" w:color="auto"/>
        <w:left w:val="none" w:sz="0" w:space="0" w:color="auto"/>
        <w:bottom w:val="none" w:sz="0" w:space="0" w:color="auto"/>
        <w:right w:val="none" w:sz="0" w:space="0" w:color="auto"/>
      </w:divBdr>
    </w:div>
    <w:div w:id="581838854">
      <w:bodyDiv w:val="1"/>
      <w:marLeft w:val="0"/>
      <w:marRight w:val="0"/>
      <w:marTop w:val="0"/>
      <w:marBottom w:val="0"/>
      <w:divBdr>
        <w:top w:val="none" w:sz="0" w:space="0" w:color="auto"/>
        <w:left w:val="none" w:sz="0" w:space="0" w:color="auto"/>
        <w:bottom w:val="none" w:sz="0" w:space="0" w:color="auto"/>
        <w:right w:val="none" w:sz="0" w:space="0" w:color="auto"/>
      </w:divBdr>
    </w:div>
    <w:div w:id="586233935">
      <w:bodyDiv w:val="1"/>
      <w:marLeft w:val="0"/>
      <w:marRight w:val="0"/>
      <w:marTop w:val="0"/>
      <w:marBottom w:val="0"/>
      <w:divBdr>
        <w:top w:val="none" w:sz="0" w:space="0" w:color="auto"/>
        <w:left w:val="none" w:sz="0" w:space="0" w:color="auto"/>
        <w:bottom w:val="none" w:sz="0" w:space="0" w:color="auto"/>
        <w:right w:val="none" w:sz="0" w:space="0" w:color="auto"/>
      </w:divBdr>
    </w:div>
    <w:div w:id="586309889">
      <w:bodyDiv w:val="1"/>
      <w:marLeft w:val="0"/>
      <w:marRight w:val="0"/>
      <w:marTop w:val="0"/>
      <w:marBottom w:val="0"/>
      <w:divBdr>
        <w:top w:val="none" w:sz="0" w:space="0" w:color="auto"/>
        <w:left w:val="none" w:sz="0" w:space="0" w:color="auto"/>
        <w:bottom w:val="none" w:sz="0" w:space="0" w:color="auto"/>
        <w:right w:val="none" w:sz="0" w:space="0" w:color="auto"/>
      </w:divBdr>
    </w:div>
    <w:div w:id="586617143">
      <w:bodyDiv w:val="1"/>
      <w:marLeft w:val="0"/>
      <w:marRight w:val="0"/>
      <w:marTop w:val="0"/>
      <w:marBottom w:val="0"/>
      <w:divBdr>
        <w:top w:val="none" w:sz="0" w:space="0" w:color="auto"/>
        <w:left w:val="none" w:sz="0" w:space="0" w:color="auto"/>
        <w:bottom w:val="none" w:sz="0" w:space="0" w:color="auto"/>
        <w:right w:val="none" w:sz="0" w:space="0" w:color="auto"/>
      </w:divBdr>
    </w:div>
    <w:div w:id="589048055">
      <w:bodyDiv w:val="1"/>
      <w:marLeft w:val="0"/>
      <w:marRight w:val="0"/>
      <w:marTop w:val="0"/>
      <w:marBottom w:val="0"/>
      <w:divBdr>
        <w:top w:val="none" w:sz="0" w:space="0" w:color="auto"/>
        <w:left w:val="none" w:sz="0" w:space="0" w:color="auto"/>
        <w:bottom w:val="none" w:sz="0" w:space="0" w:color="auto"/>
        <w:right w:val="none" w:sz="0" w:space="0" w:color="auto"/>
      </w:divBdr>
    </w:div>
    <w:div w:id="591207750">
      <w:bodyDiv w:val="1"/>
      <w:marLeft w:val="0"/>
      <w:marRight w:val="0"/>
      <w:marTop w:val="0"/>
      <w:marBottom w:val="0"/>
      <w:divBdr>
        <w:top w:val="none" w:sz="0" w:space="0" w:color="auto"/>
        <w:left w:val="none" w:sz="0" w:space="0" w:color="auto"/>
        <w:bottom w:val="none" w:sz="0" w:space="0" w:color="auto"/>
        <w:right w:val="none" w:sz="0" w:space="0" w:color="auto"/>
      </w:divBdr>
    </w:div>
    <w:div w:id="598099424">
      <w:bodyDiv w:val="1"/>
      <w:marLeft w:val="0"/>
      <w:marRight w:val="0"/>
      <w:marTop w:val="0"/>
      <w:marBottom w:val="0"/>
      <w:divBdr>
        <w:top w:val="none" w:sz="0" w:space="0" w:color="auto"/>
        <w:left w:val="none" w:sz="0" w:space="0" w:color="auto"/>
        <w:bottom w:val="none" w:sz="0" w:space="0" w:color="auto"/>
        <w:right w:val="none" w:sz="0" w:space="0" w:color="auto"/>
      </w:divBdr>
    </w:div>
    <w:div w:id="598217765">
      <w:bodyDiv w:val="1"/>
      <w:marLeft w:val="0"/>
      <w:marRight w:val="0"/>
      <w:marTop w:val="0"/>
      <w:marBottom w:val="0"/>
      <w:divBdr>
        <w:top w:val="none" w:sz="0" w:space="0" w:color="auto"/>
        <w:left w:val="none" w:sz="0" w:space="0" w:color="auto"/>
        <w:bottom w:val="none" w:sz="0" w:space="0" w:color="auto"/>
        <w:right w:val="none" w:sz="0" w:space="0" w:color="auto"/>
      </w:divBdr>
    </w:div>
    <w:div w:id="616957064">
      <w:bodyDiv w:val="1"/>
      <w:marLeft w:val="0"/>
      <w:marRight w:val="0"/>
      <w:marTop w:val="0"/>
      <w:marBottom w:val="0"/>
      <w:divBdr>
        <w:top w:val="none" w:sz="0" w:space="0" w:color="auto"/>
        <w:left w:val="none" w:sz="0" w:space="0" w:color="auto"/>
        <w:bottom w:val="none" w:sz="0" w:space="0" w:color="auto"/>
        <w:right w:val="none" w:sz="0" w:space="0" w:color="auto"/>
      </w:divBdr>
    </w:div>
    <w:div w:id="638070226">
      <w:bodyDiv w:val="1"/>
      <w:marLeft w:val="0"/>
      <w:marRight w:val="0"/>
      <w:marTop w:val="0"/>
      <w:marBottom w:val="0"/>
      <w:divBdr>
        <w:top w:val="none" w:sz="0" w:space="0" w:color="auto"/>
        <w:left w:val="none" w:sz="0" w:space="0" w:color="auto"/>
        <w:bottom w:val="none" w:sz="0" w:space="0" w:color="auto"/>
        <w:right w:val="none" w:sz="0" w:space="0" w:color="auto"/>
      </w:divBdr>
    </w:div>
    <w:div w:id="642658402">
      <w:bodyDiv w:val="1"/>
      <w:marLeft w:val="0"/>
      <w:marRight w:val="0"/>
      <w:marTop w:val="0"/>
      <w:marBottom w:val="0"/>
      <w:divBdr>
        <w:top w:val="none" w:sz="0" w:space="0" w:color="auto"/>
        <w:left w:val="none" w:sz="0" w:space="0" w:color="auto"/>
        <w:bottom w:val="none" w:sz="0" w:space="0" w:color="auto"/>
        <w:right w:val="none" w:sz="0" w:space="0" w:color="auto"/>
      </w:divBdr>
    </w:div>
    <w:div w:id="646787402">
      <w:bodyDiv w:val="1"/>
      <w:marLeft w:val="0"/>
      <w:marRight w:val="0"/>
      <w:marTop w:val="0"/>
      <w:marBottom w:val="0"/>
      <w:divBdr>
        <w:top w:val="none" w:sz="0" w:space="0" w:color="auto"/>
        <w:left w:val="none" w:sz="0" w:space="0" w:color="auto"/>
        <w:bottom w:val="none" w:sz="0" w:space="0" w:color="auto"/>
        <w:right w:val="none" w:sz="0" w:space="0" w:color="auto"/>
      </w:divBdr>
    </w:div>
    <w:div w:id="658313906">
      <w:bodyDiv w:val="1"/>
      <w:marLeft w:val="0"/>
      <w:marRight w:val="0"/>
      <w:marTop w:val="0"/>
      <w:marBottom w:val="0"/>
      <w:divBdr>
        <w:top w:val="none" w:sz="0" w:space="0" w:color="auto"/>
        <w:left w:val="none" w:sz="0" w:space="0" w:color="auto"/>
        <w:bottom w:val="none" w:sz="0" w:space="0" w:color="auto"/>
        <w:right w:val="none" w:sz="0" w:space="0" w:color="auto"/>
      </w:divBdr>
    </w:div>
    <w:div w:id="659424278">
      <w:bodyDiv w:val="1"/>
      <w:marLeft w:val="0"/>
      <w:marRight w:val="0"/>
      <w:marTop w:val="0"/>
      <w:marBottom w:val="0"/>
      <w:divBdr>
        <w:top w:val="none" w:sz="0" w:space="0" w:color="auto"/>
        <w:left w:val="none" w:sz="0" w:space="0" w:color="auto"/>
        <w:bottom w:val="none" w:sz="0" w:space="0" w:color="auto"/>
        <w:right w:val="none" w:sz="0" w:space="0" w:color="auto"/>
      </w:divBdr>
    </w:div>
    <w:div w:id="664548673">
      <w:bodyDiv w:val="1"/>
      <w:marLeft w:val="0"/>
      <w:marRight w:val="0"/>
      <w:marTop w:val="0"/>
      <w:marBottom w:val="0"/>
      <w:divBdr>
        <w:top w:val="none" w:sz="0" w:space="0" w:color="auto"/>
        <w:left w:val="none" w:sz="0" w:space="0" w:color="auto"/>
        <w:bottom w:val="none" w:sz="0" w:space="0" w:color="auto"/>
        <w:right w:val="none" w:sz="0" w:space="0" w:color="auto"/>
      </w:divBdr>
    </w:div>
    <w:div w:id="665012875">
      <w:bodyDiv w:val="1"/>
      <w:marLeft w:val="0"/>
      <w:marRight w:val="0"/>
      <w:marTop w:val="0"/>
      <w:marBottom w:val="0"/>
      <w:divBdr>
        <w:top w:val="none" w:sz="0" w:space="0" w:color="auto"/>
        <w:left w:val="none" w:sz="0" w:space="0" w:color="auto"/>
        <w:bottom w:val="none" w:sz="0" w:space="0" w:color="auto"/>
        <w:right w:val="none" w:sz="0" w:space="0" w:color="auto"/>
      </w:divBdr>
    </w:div>
    <w:div w:id="667370889">
      <w:bodyDiv w:val="1"/>
      <w:marLeft w:val="0"/>
      <w:marRight w:val="0"/>
      <w:marTop w:val="0"/>
      <w:marBottom w:val="0"/>
      <w:divBdr>
        <w:top w:val="none" w:sz="0" w:space="0" w:color="auto"/>
        <w:left w:val="none" w:sz="0" w:space="0" w:color="auto"/>
        <w:bottom w:val="none" w:sz="0" w:space="0" w:color="auto"/>
        <w:right w:val="none" w:sz="0" w:space="0" w:color="auto"/>
      </w:divBdr>
    </w:div>
    <w:div w:id="668823913">
      <w:bodyDiv w:val="1"/>
      <w:marLeft w:val="0"/>
      <w:marRight w:val="0"/>
      <w:marTop w:val="0"/>
      <w:marBottom w:val="0"/>
      <w:divBdr>
        <w:top w:val="none" w:sz="0" w:space="0" w:color="auto"/>
        <w:left w:val="none" w:sz="0" w:space="0" w:color="auto"/>
        <w:bottom w:val="none" w:sz="0" w:space="0" w:color="auto"/>
        <w:right w:val="none" w:sz="0" w:space="0" w:color="auto"/>
      </w:divBdr>
    </w:div>
    <w:div w:id="676351544">
      <w:bodyDiv w:val="1"/>
      <w:marLeft w:val="0"/>
      <w:marRight w:val="0"/>
      <w:marTop w:val="0"/>
      <w:marBottom w:val="0"/>
      <w:divBdr>
        <w:top w:val="none" w:sz="0" w:space="0" w:color="auto"/>
        <w:left w:val="none" w:sz="0" w:space="0" w:color="auto"/>
        <w:bottom w:val="none" w:sz="0" w:space="0" w:color="auto"/>
        <w:right w:val="none" w:sz="0" w:space="0" w:color="auto"/>
      </w:divBdr>
    </w:div>
    <w:div w:id="680208324">
      <w:bodyDiv w:val="1"/>
      <w:marLeft w:val="0"/>
      <w:marRight w:val="0"/>
      <w:marTop w:val="0"/>
      <w:marBottom w:val="0"/>
      <w:divBdr>
        <w:top w:val="none" w:sz="0" w:space="0" w:color="auto"/>
        <w:left w:val="none" w:sz="0" w:space="0" w:color="auto"/>
        <w:bottom w:val="none" w:sz="0" w:space="0" w:color="auto"/>
        <w:right w:val="none" w:sz="0" w:space="0" w:color="auto"/>
      </w:divBdr>
    </w:div>
    <w:div w:id="682560926">
      <w:bodyDiv w:val="1"/>
      <w:marLeft w:val="0"/>
      <w:marRight w:val="0"/>
      <w:marTop w:val="0"/>
      <w:marBottom w:val="0"/>
      <w:divBdr>
        <w:top w:val="none" w:sz="0" w:space="0" w:color="auto"/>
        <w:left w:val="none" w:sz="0" w:space="0" w:color="auto"/>
        <w:bottom w:val="none" w:sz="0" w:space="0" w:color="auto"/>
        <w:right w:val="none" w:sz="0" w:space="0" w:color="auto"/>
      </w:divBdr>
    </w:div>
    <w:div w:id="687289664">
      <w:bodyDiv w:val="1"/>
      <w:marLeft w:val="0"/>
      <w:marRight w:val="0"/>
      <w:marTop w:val="0"/>
      <w:marBottom w:val="0"/>
      <w:divBdr>
        <w:top w:val="none" w:sz="0" w:space="0" w:color="auto"/>
        <w:left w:val="none" w:sz="0" w:space="0" w:color="auto"/>
        <w:bottom w:val="none" w:sz="0" w:space="0" w:color="auto"/>
        <w:right w:val="none" w:sz="0" w:space="0" w:color="auto"/>
      </w:divBdr>
    </w:div>
    <w:div w:id="691489635">
      <w:bodyDiv w:val="1"/>
      <w:marLeft w:val="0"/>
      <w:marRight w:val="0"/>
      <w:marTop w:val="0"/>
      <w:marBottom w:val="0"/>
      <w:divBdr>
        <w:top w:val="none" w:sz="0" w:space="0" w:color="auto"/>
        <w:left w:val="none" w:sz="0" w:space="0" w:color="auto"/>
        <w:bottom w:val="none" w:sz="0" w:space="0" w:color="auto"/>
        <w:right w:val="none" w:sz="0" w:space="0" w:color="auto"/>
      </w:divBdr>
    </w:div>
    <w:div w:id="700207714">
      <w:bodyDiv w:val="1"/>
      <w:marLeft w:val="0"/>
      <w:marRight w:val="0"/>
      <w:marTop w:val="0"/>
      <w:marBottom w:val="0"/>
      <w:divBdr>
        <w:top w:val="none" w:sz="0" w:space="0" w:color="auto"/>
        <w:left w:val="none" w:sz="0" w:space="0" w:color="auto"/>
        <w:bottom w:val="none" w:sz="0" w:space="0" w:color="auto"/>
        <w:right w:val="none" w:sz="0" w:space="0" w:color="auto"/>
      </w:divBdr>
    </w:div>
    <w:div w:id="704911653">
      <w:bodyDiv w:val="1"/>
      <w:marLeft w:val="0"/>
      <w:marRight w:val="0"/>
      <w:marTop w:val="0"/>
      <w:marBottom w:val="0"/>
      <w:divBdr>
        <w:top w:val="none" w:sz="0" w:space="0" w:color="auto"/>
        <w:left w:val="none" w:sz="0" w:space="0" w:color="auto"/>
        <w:bottom w:val="none" w:sz="0" w:space="0" w:color="auto"/>
        <w:right w:val="none" w:sz="0" w:space="0" w:color="auto"/>
      </w:divBdr>
    </w:div>
    <w:div w:id="707072103">
      <w:bodyDiv w:val="1"/>
      <w:marLeft w:val="0"/>
      <w:marRight w:val="0"/>
      <w:marTop w:val="0"/>
      <w:marBottom w:val="0"/>
      <w:divBdr>
        <w:top w:val="none" w:sz="0" w:space="0" w:color="auto"/>
        <w:left w:val="none" w:sz="0" w:space="0" w:color="auto"/>
        <w:bottom w:val="none" w:sz="0" w:space="0" w:color="auto"/>
        <w:right w:val="none" w:sz="0" w:space="0" w:color="auto"/>
      </w:divBdr>
    </w:div>
    <w:div w:id="708719956">
      <w:bodyDiv w:val="1"/>
      <w:marLeft w:val="0"/>
      <w:marRight w:val="0"/>
      <w:marTop w:val="0"/>
      <w:marBottom w:val="0"/>
      <w:divBdr>
        <w:top w:val="none" w:sz="0" w:space="0" w:color="auto"/>
        <w:left w:val="none" w:sz="0" w:space="0" w:color="auto"/>
        <w:bottom w:val="none" w:sz="0" w:space="0" w:color="auto"/>
        <w:right w:val="none" w:sz="0" w:space="0" w:color="auto"/>
      </w:divBdr>
    </w:div>
    <w:div w:id="710299588">
      <w:bodyDiv w:val="1"/>
      <w:marLeft w:val="0"/>
      <w:marRight w:val="0"/>
      <w:marTop w:val="0"/>
      <w:marBottom w:val="0"/>
      <w:divBdr>
        <w:top w:val="none" w:sz="0" w:space="0" w:color="auto"/>
        <w:left w:val="none" w:sz="0" w:space="0" w:color="auto"/>
        <w:bottom w:val="none" w:sz="0" w:space="0" w:color="auto"/>
        <w:right w:val="none" w:sz="0" w:space="0" w:color="auto"/>
      </w:divBdr>
    </w:div>
    <w:div w:id="714695789">
      <w:bodyDiv w:val="1"/>
      <w:marLeft w:val="0"/>
      <w:marRight w:val="0"/>
      <w:marTop w:val="0"/>
      <w:marBottom w:val="0"/>
      <w:divBdr>
        <w:top w:val="none" w:sz="0" w:space="0" w:color="auto"/>
        <w:left w:val="none" w:sz="0" w:space="0" w:color="auto"/>
        <w:bottom w:val="none" w:sz="0" w:space="0" w:color="auto"/>
        <w:right w:val="none" w:sz="0" w:space="0" w:color="auto"/>
      </w:divBdr>
    </w:div>
    <w:div w:id="718016196">
      <w:bodyDiv w:val="1"/>
      <w:marLeft w:val="0"/>
      <w:marRight w:val="0"/>
      <w:marTop w:val="0"/>
      <w:marBottom w:val="0"/>
      <w:divBdr>
        <w:top w:val="none" w:sz="0" w:space="0" w:color="auto"/>
        <w:left w:val="none" w:sz="0" w:space="0" w:color="auto"/>
        <w:bottom w:val="none" w:sz="0" w:space="0" w:color="auto"/>
        <w:right w:val="none" w:sz="0" w:space="0" w:color="auto"/>
      </w:divBdr>
    </w:div>
    <w:div w:id="718554729">
      <w:bodyDiv w:val="1"/>
      <w:marLeft w:val="0"/>
      <w:marRight w:val="0"/>
      <w:marTop w:val="0"/>
      <w:marBottom w:val="0"/>
      <w:divBdr>
        <w:top w:val="none" w:sz="0" w:space="0" w:color="auto"/>
        <w:left w:val="none" w:sz="0" w:space="0" w:color="auto"/>
        <w:bottom w:val="none" w:sz="0" w:space="0" w:color="auto"/>
        <w:right w:val="none" w:sz="0" w:space="0" w:color="auto"/>
      </w:divBdr>
    </w:div>
    <w:div w:id="722098608">
      <w:bodyDiv w:val="1"/>
      <w:marLeft w:val="0"/>
      <w:marRight w:val="0"/>
      <w:marTop w:val="0"/>
      <w:marBottom w:val="0"/>
      <w:divBdr>
        <w:top w:val="none" w:sz="0" w:space="0" w:color="auto"/>
        <w:left w:val="none" w:sz="0" w:space="0" w:color="auto"/>
        <w:bottom w:val="none" w:sz="0" w:space="0" w:color="auto"/>
        <w:right w:val="none" w:sz="0" w:space="0" w:color="auto"/>
      </w:divBdr>
    </w:div>
    <w:div w:id="729889743">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6905586">
      <w:bodyDiv w:val="1"/>
      <w:marLeft w:val="0"/>
      <w:marRight w:val="0"/>
      <w:marTop w:val="0"/>
      <w:marBottom w:val="0"/>
      <w:divBdr>
        <w:top w:val="none" w:sz="0" w:space="0" w:color="auto"/>
        <w:left w:val="none" w:sz="0" w:space="0" w:color="auto"/>
        <w:bottom w:val="none" w:sz="0" w:space="0" w:color="auto"/>
        <w:right w:val="none" w:sz="0" w:space="0" w:color="auto"/>
      </w:divBdr>
    </w:div>
    <w:div w:id="739979660">
      <w:bodyDiv w:val="1"/>
      <w:marLeft w:val="0"/>
      <w:marRight w:val="0"/>
      <w:marTop w:val="0"/>
      <w:marBottom w:val="0"/>
      <w:divBdr>
        <w:top w:val="none" w:sz="0" w:space="0" w:color="auto"/>
        <w:left w:val="none" w:sz="0" w:space="0" w:color="auto"/>
        <w:bottom w:val="none" w:sz="0" w:space="0" w:color="auto"/>
        <w:right w:val="none" w:sz="0" w:space="0" w:color="auto"/>
      </w:divBdr>
    </w:div>
    <w:div w:id="742291972">
      <w:bodyDiv w:val="1"/>
      <w:marLeft w:val="0"/>
      <w:marRight w:val="0"/>
      <w:marTop w:val="0"/>
      <w:marBottom w:val="0"/>
      <w:divBdr>
        <w:top w:val="none" w:sz="0" w:space="0" w:color="auto"/>
        <w:left w:val="none" w:sz="0" w:space="0" w:color="auto"/>
        <w:bottom w:val="none" w:sz="0" w:space="0" w:color="auto"/>
        <w:right w:val="none" w:sz="0" w:space="0" w:color="auto"/>
      </w:divBdr>
    </w:div>
    <w:div w:id="742600984">
      <w:bodyDiv w:val="1"/>
      <w:marLeft w:val="0"/>
      <w:marRight w:val="0"/>
      <w:marTop w:val="0"/>
      <w:marBottom w:val="0"/>
      <w:divBdr>
        <w:top w:val="none" w:sz="0" w:space="0" w:color="auto"/>
        <w:left w:val="none" w:sz="0" w:space="0" w:color="auto"/>
        <w:bottom w:val="none" w:sz="0" w:space="0" w:color="auto"/>
        <w:right w:val="none" w:sz="0" w:space="0" w:color="auto"/>
      </w:divBdr>
    </w:div>
    <w:div w:id="744840848">
      <w:bodyDiv w:val="1"/>
      <w:marLeft w:val="0"/>
      <w:marRight w:val="0"/>
      <w:marTop w:val="0"/>
      <w:marBottom w:val="0"/>
      <w:divBdr>
        <w:top w:val="none" w:sz="0" w:space="0" w:color="auto"/>
        <w:left w:val="none" w:sz="0" w:space="0" w:color="auto"/>
        <w:bottom w:val="none" w:sz="0" w:space="0" w:color="auto"/>
        <w:right w:val="none" w:sz="0" w:space="0" w:color="auto"/>
      </w:divBdr>
    </w:div>
    <w:div w:id="752507833">
      <w:bodyDiv w:val="1"/>
      <w:marLeft w:val="0"/>
      <w:marRight w:val="0"/>
      <w:marTop w:val="0"/>
      <w:marBottom w:val="0"/>
      <w:divBdr>
        <w:top w:val="none" w:sz="0" w:space="0" w:color="auto"/>
        <w:left w:val="none" w:sz="0" w:space="0" w:color="auto"/>
        <w:bottom w:val="none" w:sz="0" w:space="0" w:color="auto"/>
        <w:right w:val="none" w:sz="0" w:space="0" w:color="auto"/>
      </w:divBdr>
    </w:div>
    <w:div w:id="757948732">
      <w:bodyDiv w:val="1"/>
      <w:marLeft w:val="0"/>
      <w:marRight w:val="0"/>
      <w:marTop w:val="0"/>
      <w:marBottom w:val="0"/>
      <w:divBdr>
        <w:top w:val="none" w:sz="0" w:space="0" w:color="auto"/>
        <w:left w:val="none" w:sz="0" w:space="0" w:color="auto"/>
        <w:bottom w:val="none" w:sz="0" w:space="0" w:color="auto"/>
        <w:right w:val="none" w:sz="0" w:space="0" w:color="auto"/>
      </w:divBdr>
    </w:div>
    <w:div w:id="769079877">
      <w:bodyDiv w:val="1"/>
      <w:marLeft w:val="0"/>
      <w:marRight w:val="0"/>
      <w:marTop w:val="0"/>
      <w:marBottom w:val="0"/>
      <w:divBdr>
        <w:top w:val="none" w:sz="0" w:space="0" w:color="auto"/>
        <w:left w:val="none" w:sz="0" w:space="0" w:color="auto"/>
        <w:bottom w:val="none" w:sz="0" w:space="0" w:color="auto"/>
        <w:right w:val="none" w:sz="0" w:space="0" w:color="auto"/>
      </w:divBdr>
    </w:div>
    <w:div w:id="770198143">
      <w:bodyDiv w:val="1"/>
      <w:marLeft w:val="0"/>
      <w:marRight w:val="0"/>
      <w:marTop w:val="0"/>
      <w:marBottom w:val="0"/>
      <w:divBdr>
        <w:top w:val="none" w:sz="0" w:space="0" w:color="auto"/>
        <w:left w:val="none" w:sz="0" w:space="0" w:color="auto"/>
        <w:bottom w:val="none" w:sz="0" w:space="0" w:color="auto"/>
        <w:right w:val="none" w:sz="0" w:space="0" w:color="auto"/>
      </w:divBdr>
    </w:div>
    <w:div w:id="772944156">
      <w:bodyDiv w:val="1"/>
      <w:marLeft w:val="0"/>
      <w:marRight w:val="0"/>
      <w:marTop w:val="0"/>
      <w:marBottom w:val="0"/>
      <w:divBdr>
        <w:top w:val="none" w:sz="0" w:space="0" w:color="auto"/>
        <w:left w:val="none" w:sz="0" w:space="0" w:color="auto"/>
        <w:bottom w:val="none" w:sz="0" w:space="0" w:color="auto"/>
        <w:right w:val="none" w:sz="0" w:space="0" w:color="auto"/>
      </w:divBdr>
    </w:div>
    <w:div w:id="777722458">
      <w:bodyDiv w:val="1"/>
      <w:marLeft w:val="0"/>
      <w:marRight w:val="0"/>
      <w:marTop w:val="0"/>
      <w:marBottom w:val="0"/>
      <w:divBdr>
        <w:top w:val="none" w:sz="0" w:space="0" w:color="auto"/>
        <w:left w:val="none" w:sz="0" w:space="0" w:color="auto"/>
        <w:bottom w:val="none" w:sz="0" w:space="0" w:color="auto"/>
        <w:right w:val="none" w:sz="0" w:space="0" w:color="auto"/>
      </w:divBdr>
    </w:div>
    <w:div w:id="780026819">
      <w:bodyDiv w:val="1"/>
      <w:marLeft w:val="0"/>
      <w:marRight w:val="0"/>
      <w:marTop w:val="0"/>
      <w:marBottom w:val="0"/>
      <w:divBdr>
        <w:top w:val="none" w:sz="0" w:space="0" w:color="auto"/>
        <w:left w:val="none" w:sz="0" w:space="0" w:color="auto"/>
        <w:bottom w:val="none" w:sz="0" w:space="0" w:color="auto"/>
        <w:right w:val="none" w:sz="0" w:space="0" w:color="auto"/>
      </w:divBdr>
    </w:div>
    <w:div w:id="797836753">
      <w:bodyDiv w:val="1"/>
      <w:marLeft w:val="0"/>
      <w:marRight w:val="0"/>
      <w:marTop w:val="0"/>
      <w:marBottom w:val="0"/>
      <w:divBdr>
        <w:top w:val="none" w:sz="0" w:space="0" w:color="auto"/>
        <w:left w:val="none" w:sz="0" w:space="0" w:color="auto"/>
        <w:bottom w:val="none" w:sz="0" w:space="0" w:color="auto"/>
        <w:right w:val="none" w:sz="0" w:space="0" w:color="auto"/>
      </w:divBdr>
    </w:div>
    <w:div w:id="798182893">
      <w:bodyDiv w:val="1"/>
      <w:marLeft w:val="0"/>
      <w:marRight w:val="0"/>
      <w:marTop w:val="0"/>
      <w:marBottom w:val="0"/>
      <w:divBdr>
        <w:top w:val="none" w:sz="0" w:space="0" w:color="auto"/>
        <w:left w:val="none" w:sz="0" w:space="0" w:color="auto"/>
        <w:bottom w:val="none" w:sz="0" w:space="0" w:color="auto"/>
        <w:right w:val="none" w:sz="0" w:space="0" w:color="auto"/>
      </w:divBdr>
    </w:div>
    <w:div w:id="808547354">
      <w:bodyDiv w:val="1"/>
      <w:marLeft w:val="0"/>
      <w:marRight w:val="0"/>
      <w:marTop w:val="0"/>
      <w:marBottom w:val="0"/>
      <w:divBdr>
        <w:top w:val="none" w:sz="0" w:space="0" w:color="auto"/>
        <w:left w:val="none" w:sz="0" w:space="0" w:color="auto"/>
        <w:bottom w:val="none" w:sz="0" w:space="0" w:color="auto"/>
        <w:right w:val="none" w:sz="0" w:space="0" w:color="auto"/>
      </w:divBdr>
    </w:div>
    <w:div w:id="808788895">
      <w:bodyDiv w:val="1"/>
      <w:marLeft w:val="0"/>
      <w:marRight w:val="0"/>
      <w:marTop w:val="0"/>
      <w:marBottom w:val="0"/>
      <w:divBdr>
        <w:top w:val="none" w:sz="0" w:space="0" w:color="auto"/>
        <w:left w:val="none" w:sz="0" w:space="0" w:color="auto"/>
        <w:bottom w:val="none" w:sz="0" w:space="0" w:color="auto"/>
        <w:right w:val="none" w:sz="0" w:space="0" w:color="auto"/>
      </w:divBdr>
    </w:div>
    <w:div w:id="819075893">
      <w:bodyDiv w:val="1"/>
      <w:marLeft w:val="0"/>
      <w:marRight w:val="0"/>
      <w:marTop w:val="0"/>
      <w:marBottom w:val="0"/>
      <w:divBdr>
        <w:top w:val="none" w:sz="0" w:space="0" w:color="auto"/>
        <w:left w:val="none" w:sz="0" w:space="0" w:color="auto"/>
        <w:bottom w:val="none" w:sz="0" w:space="0" w:color="auto"/>
        <w:right w:val="none" w:sz="0" w:space="0" w:color="auto"/>
      </w:divBdr>
    </w:div>
    <w:div w:id="846600718">
      <w:bodyDiv w:val="1"/>
      <w:marLeft w:val="0"/>
      <w:marRight w:val="0"/>
      <w:marTop w:val="0"/>
      <w:marBottom w:val="0"/>
      <w:divBdr>
        <w:top w:val="none" w:sz="0" w:space="0" w:color="auto"/>
        <w:left w:val="none" w:sz="0" w:space="0" w:color="auto"/>
        <w:bottom w:val="none" w:sz="0" w:space="0" w:color="auto"/>
        <w:right w:val="none" w:sz="0" w:space="0" w:color="auto"/>
      </w:divBdr>
    </w:div>
    <w:div w:id="856232349">
      <w:bodyDiv w:val="1"/>
      <w:marLeft w:val="0"/>
      <w:marRight w:val="0"/>
      <w:marTop w:val="0"/>
      <w:marBottom w:val="0"/>
      <w:divBdr>
        <w:top w:val="none" w:sz="0" w:space="0" w:color="auto"/>
        <w:left w:val="none" w:sz="0" w:space="0" w:color="auto"/>
        <w:bottom w:val="none" w:sz="0" w:space="0" w:color="auto"/>
        <w:right w:val="none" w:sz="0" w:space="0" w:color="auto"/>
      </w:divBdr>
    </w:div>
    <w:div w:id="871724628">
      <w:bodyDiv w:val="1"/>
      <w:marLeft w:val="0"/>
      <w:marRight w:val="0"/>
      <w:marTop w:val="0"/>
      <w:marBottom w:val="0"/>
      <w:divBdr>
        <w:top w:val="none" w:sz="0" w:space="0" w:color="auto"/>
        <w:left w:val="none" w:sz="0" w:space="0" w:color="auto"/>
        <w:bottom w:val="none" w:sz="0" w:space="0" w:color="auto"/>
        <w:right w:val="none" w:sz="0" w:space="0" w:color="auto"/>
      </w:divBdr>
    </w:div>
    <w:div w:id="874003787">
      <w:bodyDiv w:val="1"/>
      <w:marLeft w:val="0"/>
      <w:marRight w:val="0"/>
      <w:marTop w:val="0"/>
      <w:marBottom w:val="0"/>
      <w:divBdr>
        <w:top w:val="none" w:sz="0" w:space="0" w:color="auto"/>
        <w:left w:val="none" w:sz="0" w:space="0" w:color="auto"/>
        <w:bottom w:val="none" w:sz="0" w:space="0" w:color="auto"/>
        <w:right w:val="none" w:sz="0" w:space="0" w:color="auto"/>
      </w:divBdr>
    </w:div>
    <w:div w:id="886794858">
      <w:bodyDiv w:val="1"/>
      <w:marLeft w:val="0"/>
      <w:marRight w:val="0"/>
      <w:marTop w:val="0"/>
      <w:marBottom w:val="0"/>
      <w:divBdr>
        <w:top w:val="none" w:sz="0" w:space="0" w:color="auto"/>
        <w:left w:val="none" w:sz="0" w:space="0" w:color="auto"/>
        <w:bottom w:val="none" w:sz="0" w:space="0" w:color="auto"/>
        <w:right w:val="none" w:sz="0" w:space="0" w:color="auto"/>
      </w:divBdr>
    </w:div>
    <w:div w:id="898520088">
      <w:bodyDiv w:val="1"/>
      <w:marLeft w:val="0"/>
      <w:marRight w:val="0"/>
      <w:marTop w:val="0"/>
      <w:marBottom w:val="0"/>
      <w:divBdr>
        <w:top w:val="none" w:sz="0" w:space="0" w:color="auto"/>
        <w:left w:val="none" w:sz="0" w:space="0" w:color="auto"/>
        <w:bottom w:val="none" w:sz="0" w:space="0" w:color="auto"/>
        <w:right w:val="none" w:sz="0" w:space="0" w:color="auto"/>
      </w:divBdr>
      <w:divsChild>
        <w:div w:id="1820684260">
          <w:marLeft w:val="0"/>
          <w:marRight w:val="0"/>
          <w:marTop w:val="0"/>
          <w:marBottom w:val="0"/>
          <w:divBdr>
            <w:top w:val="none" w:sz="0" w:space="0" w:color="auto"/>
            <w:left w:val="none" w:sz="0" w:space="0" w:color="auto"/>
            <w:bottom w:val="none" w:sz="0" w:space="0" w:color="auto"/>
            <w:right w:val="none" w:sz="0" w:space="0" w:color="auto"/>
          </w:divBdr>
          <w:divsChild>
            <w:div w:id="212469253">
              <w:marLeft w:val="0"/>
              <w:marRight w:val="0"/>
              <w:marTop w:val="0"/>
              <w:marBottom w:val="0"/>
              <w:divBdr>
                <w:top w:val="none" w:sz="0" w:space="0" w:color="auto"/>
                <w:left w:val="none" w:sz="0" w:space="0" w:color="auto"/>
                <w:bottom w:val="none" w:sz="0" w:space="0" w:color="auto"/>
                <w:right w:val="none" w:sz="0" w:space="0" w:color="auto"/>
              </w:divBdr>
              <w:divsChild>
                <w:div w:id="14901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06440">
      <w:bodyDiv w:val="1"/>
      <w:marLeft w:val="0"/>
      <w:marRight w:val="0"/>
      <w:marTop w:val="0"/>
      <w:marBottom w:val="0"/>
      <w:divBdr>
        <w:top w:val="none" w:sz="0" w:space="0" w:color="auto"/>
        <w:left w:val="none" w:sz="0" w:space="0" w:color="auto"/>
        <w:bottom w:val="none" w:sz="0" w:space="0" w:color="auto"/>
        <w:right w:val="none" w:sz="0" w:space="0" w:color="auto"/>
      </w:divBdr>
    </w:div>
    <w:div w:id="921136813">
      <w:bodyDiv w:val="1"/>
      <w:marLeft w:val="0"/>
      <w:marRight w:val="0"/>
      <w:marTop w:val="0"/>
      <w:marBottom w:val="0"/>
      <w:divBdr>
        <w:top w:val="none" w:sz="0" w:space="0" w:color="auto"/>
        <w:left w:val="none" w:sz="0" w:space="0" w:color="auto"/>
        <w:bottom w:val="none" w:sz="0" w:space="0" w:color="auto"/>
        <w:right w:val="none" w:sz="0" w:space="0" w:color="auto"/>
      </w:divBdr>
    </w:div>
    <w:div w:id="929853874">
      <w:bodyDiv w:val="1"/>
      <w:marLeft w:val="0"/>
      <w:marRight w:val="0"/>
      <w:marTop w:val="0"/>
      <w:marBottom w:val="0"/>
      <w:divBdr>
        <w:top w:val="none" w:sz="0" w:space="0" w:color="auto"/>
        <w:left w:val="none" w:sz="0" w:space="0" w:color="auto"/>
        <w:bottom w:val="none" w:sz="0" w:space="0" w:color="auto"/>
        <w:right w:val="none" w:sz="0" w:space="0" w:color="auto"/>
      </w:divBdr>
    </w:div>
    <w:div w:id="932318090">
      <w:bodyDiv w:val="1"/>
      <w:marLeft w:val="0"/>
      <w:marRight w:val="0"/>
      <w:marTop w:val="0"/>
      <w:marBottom w:val="0"/>
      <w:divBdr>
        <w:top w:val="none" w:sz="0" w:space="0" w:color="auto"/>
        <w:left w:val="none" w:sz="0" w:space="0" w:color="auto"/>
        <w:bottom w:val="none" w:sz="0" w:space="0" w:color="auto"/>
        <w:right w:val="none" w:sz="0" w:space="0" w:color="auto"/>
      </w:divBdr>
    </w:div>
    <w:div w:id="934902392">
      <w:bodyDiv w:val="1"/>
      <w:marLeft w:val="0"/>
      <w:marRight w:val="0"/>
      <w:marTop w:val="0"/>
      <w:marBottom w:val="0"/>
      <w:divBdr>
        <w:top w:val="none" w:sz="0" w:space="0" w:color="auto"/>
        <w:left w:val="none" w:sz="0" w:space="0" w:color="auto"/>
        <w:bottom w:val="none" w:sz="0" w:space="0" w:color="auto"/>
        <w:right w:val="none" w:sz="0" w:space="0" w:color="auto"/>
      </w:divBdr>
    </w:div>
    <w:div w:id="937450069">
      <w:bodyDiv w:val="1"/>
      <w:marLeft w:val="0"/>
      <w:marRight w:val="0"/>
      <w:marTop w:val="0"/>
      <w:marBottom w:val="0"/>
      <w:divBdr>
        <w:top w:val="none" w:sz="0" w:space="0" w:color="auto"/>
        <w:left w:val="none" w:sz="0" w:space="0" w:color="auto"/>
        <w:bottom w:val="none" w:sz="0" w:space="0" w:color="auto"/>
        <w:right w:val="none" w:sz="0" w:space="0" w:color="auto"/>
      </w:divBdr>
    </w:div>
    <w:div w:id="944071139">
      <w:bodyDiv w:val="1"/>
      <w:marLeft w:val="0"/>
      <w:marRight w:val="0"/>
      <w:marTop w:val="0"/>
      <w:marBottom w:val="0"/>
      <w:divBdr>
        <w:top w:val="none" w:sz="0" w:space="0" w:color="auto"/>
        <w:left w:val="none" w:sz="0" w:space="0" w:color="auto"/>
        <w:bottom w:val="none" w:sz="0" w:space="0" w:color="auto"/>
        <w:right w:val="none" w:sz="0" w:space="0" w:color="auto"/>
      </w:divBdr>
    </w:div>
    <w:div w:id="948927444">
      <w:bodyDiv w:val="1"/>
      <w:marLeft w:val="0"/>
      <w:marRight w:val="0"/>
      <w:marTop w:val="0"/>
      <w:marBottom w:val="0"/>
      <w:divBdr>
        <w:top w:val="none" w:sz="0" w:space="0" w:color="auto"/>
        <w:left w:val="none" w:sz="0" w:space="0" w:color="auto"/>
        <w:bottom w:val="none" w:sz="0" w:space="0" w:color="auto"/>
        <w:right w:val="none" w:sz="0" w:space="0" w:color="auto"/>
      </w:divBdr>
    </w:div>
    <w:div w:id="951672318">
      <w:bodyDiv w:val="1"/>
      <w:marLeft w:val="0"/>
      <w:marRight w:val="0"/>
      <w:marTop w:val="0"/>
      <w:marBottom w:val="0"/>
      <w:divBdr>
        <w:top w:val="none" w:sz="0" w:space="0" w:color="auto"/>
        <w:left w:val="none" w:sz="0" w:space="0" w:color="auto"/>
        <w:bottom w:val="none" w:sz="0" w:space="0" w:color="auto"/>
        <w:right w:val="none" w:sz="0" w:space="0" w:color="auto"/>
      </w:divBdr>
    </w:div>
    <w:div w:id="954945481">
      <w:bodyDiv w:val="1"/>
      <w:marLeft w:val="0"/>
      <w:marRight w:val="0"/>
      <w:marTop w:val="0"/>
      <w:marBottom w:val="0"/>
      <w:divBdr>
        <w:top w:val="none" w:sz="0" w:space="0" w:color="auto"/>
        <w:left w:val="none" w:sz="0" w:space="0" w:color="auto"/>
        <w:bottom w:val="none" w:sz="0" w:space="0" w:color="auto"/>
        <w:right w:val="none" w:sz="0" w:space="0" w:color="auto"/>
      </w:divBdr>
    </w:div>
    <w:div w:id="958685795">
      <w:bodyDiv w:val="1"/>
      <w:marLeft w:val="0"/>
      <w:marRight w:val="0"/>
      <w:marTop w:val="0"/>
      <w:marBottom w:val="0"/>
      <w:divBdr>
        <w:top w:val="none" w:sz="0" w:space="0" w:color="auto"/>
        <w:left w:val="none" w:sz="0" w:space="0" w:color="auto"/>
        <w:bottom w:val="none" w:sz="0" w:space="0" w:color="auto"/>
        <w:right w:val="none" w:sz="0" w:space="0" w:color="auto"/>
      </w:divBdr>
    </w:div>
    <w:div w:id="959456979">
      <w:bodyDiv w:val="1"/>
      <w:marLeft w:val="0"/>
      <w:marRight w:val="0"/>
      <w:marTop w:val="0"/>
      <w:marBottom w:val="0"/>
      <w:divBdr>
        <w:top w:val="none" w:sz="0" w:space="0" w:color="auto"/>
        <w:left w:val="none" w:sz="0" w:space="0" w:color="auto"/>
        <w:bottom w:val="none" w:sz="0" w:space="0" w:color="auto"/>
        <w:right w:val="none" w:sz="0" w:space="0" w:color="auto"/>
      </w:divBdr>
    </w:div>
    <w:div w:id="962228934">
      <w:bodyDiv w:val="1"/>
      <w:marLeft w:val="0"/>
      <w:marRight w:val="0"/>
      <w:marTop w:val="0"/>
      <w:marBottom w:val="0"/>
      <w:divBdr>
        <w:top w:val="none" w:sz="0" w:space="0" w:color="auto"/>
        <w:left w:val="none" w:sz="0" w:space="0" w:color="auto"/>
        <w:bottom w:val="none" w:sz="0" w:space="0" w:color="auto"/>
        <w:right w:val="none" w:sz="0" w:space="0" w:color="auto"/>
      </w:divBdr>
    </w:div>
    <w:div w:id="967274235">
      <w:bodyDiv w:val="1"/>
      <w:marLeft w:val="0"/>
      <w:marRight w:val="0"/>
      <w:marTop w:val="0"/>
      <w:marBottom w:val="0"/>
      <w:divBdr>
        <w:top w:val="none" w:sz="0" w:space="0" w:color="auto"/>
        <w:left w:val="none" w:sz="0" w:space="0" w:color="auto"/>
        <w:bottom w:val="none" w:sz="0" w:space="0" w:color="auto"/>
        <w:right w:val="none" w:sz="0" w:space="0" w:color="auto"/>
      </w:divBdr>
    </w:div>
    <w:div w:id="968780550">
      <w:bodyDiv w:val="1"/>
      <w:marLeft w:val="0"/>
      <w:marRight w:val="0"/>
      <w:marTop w:val="0"/>
      <w:marBottom w:val="0"/>
      <w:divBdr>
        <w:top w:val="none" w:sz="0" w:space="0" w:color="auto"/>
        <w:left w:val="none" w:sz="0" w:space="0" w:color="auto"/>
        <w:bottom w:val="none" w:sz="0" w:space="0" w:color="auto"/>
        <w:right w:val="none" w:sz="0" w:space="0" w:color="auto"/>
      </w:divBdr>
    </w:div>
    <w:div w:id="968901003">
      <w:bodyDiv w:val="1"/>
      <w:marLeft w:val="0"/>
      <w:marRight w:val="0"/>
      <w:marTop w:val="0"/>
      <w:marBottom w:val="0"/>
      <w:divBdr>
        <w:top w:val="none" w:sz="0" w:space="0" w:color="auto"/>
        <w:left w:val="none" w:sz="0" w:space="0" w:color="auto"/>
        <w:bottom w:val="none" w:sz="0" w:space="0" w:color="auto"/>
        <w:right w:val="none" w:sz="0" w:space="0" w:color="auto"/>
      </w:divBdr>
    </w:div>
    <w:div w:id="976572674">
      <w:bodyDiv w:val="1"/>
      <w:marLeft w:val="0"/>
      <w:marRight w:val="0"/>
      <w:marTop w:val="0"/>
      <w:marBottom w:val="0"/>
      <w:divBdr>
        <w:top w:val="none" w:sz="0" w:space="0" w:color="auto"/>
        <w:left w:val="none" w:sz="0" w:space="0" w:color="auto"/>
        <w:bottom w:val="none" w:sz="0" w:space="0" w:color="auto"/>
        <w:right w:val="none" w:sz="0" w:space="0" w:color="auto"/>
      </w:divBdr>
    </w:div>
    <w:div w:id="982275144">
      <w:bodyDiv w:val="1"/>
      <w:marLeft w:val="0"/>
      <w:marRight w:val="0"/>
      <w:marTop w:val="0"/>
      <w:marBottom w:val="0"/>
      <w:divBdr>
        <w:top w:val="none" w:sz="0" w:space="0" w:color="auto"/>
        <w:left w:val="none" w:sz="0" w:space="0" w:color="auto"/>
        <w:bottom w:val="none" w:sz="0" w:space="0" w:color="auto"/>
        <w:right w:val="none" w:sz="0" w:space="0" w:color="auto"/>
      </w:divBdr>
    </w:div>
    <w:div w:id="984507534">
      <w:bodyDiv w:val="1"/>
      <w:marLeft w:val="0"/>
      <w:marRight w:val="0"/>
      <w:marTop w:val="0"/>
      <w:marBottom w:val="0"/>
      <w:divBdr>
        <w:top w:val="none" w:sz="0" w:space="0" w:color="auto"/>
        <w:left w:val="none" w:sz="0" w:space="0" w:color="auto"/>
        <w:bottom w:val="none" w:sz="0" w:space="0" w:color="auto"/>
        <w:right w:val="none" w:sz="0" w:space="0" w:color="auto"/>
      </w:divBdr>
    </w:div>
    <w:div w:id="990715653">
      <w:bodyDiv w:val="1"/>
      <w:marLeft w:val="0"/>
      <w:marRight w:val="0"/>
      <w:marTop w:val="0"/>
      <w:marBottom w:val="0"/>
      <w:divBdr>
        <w:top w:val="none" w:sz="0" w:space="0" w:color="auto"/>
        <w:left w:val="none" w:sz="0" w:space="0" w:color="auto"/>
        <w:bottom w:val="none" w:sz="0" w:space="0" w:color="auto"/>
        <w:right w:val="none" w:sz="0" w:space="0" w:color="auto"/>
      </w:divBdr>
    </w:div>
    <w:div w:id="995110906">
      <w:bodyDiv w:val="1"/>
      <w:marLeft w:val="0"/>
      <w:marRight w:val="0"/>
      <w:marTop w:val="0"/>
      <w:marBottom w:val="0"/>
      <w:divBdr>
        <w:top w:val="none" w:sz="0" w:space="0" w:color="auto"/>
        <w:left w:val="none" w:sz="0" w:space="0" w:color="auto"/>
        <w:bottom w:val="none" w:sz="0" w:space="0" w:color="auto"/>
        <w:right w:val="none" w:sz="0" w:space="0" w:color="auto"/>
      </w:divBdr>
    </w:div>
    <w:div w:id="1003165503">
      <w:bodyDiv w:val="1"/>
      <w:marLeft w:val="0"/>
      <w:marRight w:val="0"/>
      <w:marTop w:val="0"/>
      <w:marBottom w:val="0"/>
      <w:divBdr>
        <w:top w:val="none" w:sz="0" w:space="0" w:color="auto"/>
        <w:left w:val="none" w:sz="0" w:space="0" w:color="auto"/>
        <w:bottom w:val="none" w:sz="0" w:space="0" w:color="auto"/>
        <w:right w:val="none" w:sz="0" w:space="0" w:color="auto"/>
      </w:divBdr>
    </w:div>
    <w:div w:id="1019039708">
      <w:bodyDiv w:val="1"/>
      <w:marLeft w:val="0"/>
      <w:marRight w:val="0"/>
      <w:marTop w:val="0"/>
      <w:marBottom w:val="0"/>
      <w:divBdr>
        <w:top w:val="none" w:sz="0" w:space="0" w:color="auto"/>
        <w:left w:val="none" w:sz="0" w:space="0" w:color="auto"/>
        <w:bottom w:val="none" w:sz="0" w:space="0" w:color="auto"/>
        <w:right w:val="none" w:sz="0" w:space="0" w:color="auto"/>
      </w:divBdr>
    </w:div>
    <w:div w:id="1020471395">
      <w:bodyDiv w:val="1"/>
      <w:marLeft w:val="0"/>
      <w:marRight w:val="0"/>
      <w:marTop w:val="0"/>
      <w:marBottom w:val="0"/>
      <w:divBdr>
        <w:top w:val="none" w:sz="0" w:space="0" w:color="auto"/>
        <w:left w:val="none" w:sz="0" w:space="0" w:color="auto"/>
        <w:bottom w:val="none" w:sz="0" w:space="0" w:color="auto"/>
        <w:right w:val="none" w:sz="0" w:space="0" w:color="auto"/>
      </w:divBdr>
    </w:div>
    <w:div w:id="1029378852">
      <w:bodyDiv w:val="1"/>
      <w:marLeft w:val="0"/>
      <w:marRight w:val="0"/>
      <w:marTop w:val="0"/>
      <w:marBottom w:val="0"/>
      <w:divBdr>
        <w:top w:val="none" w:sz="0" w:space="0" w:color="auto"/>
        <w:left w:val="none" w:sz="0" w:space="0" w:color="auto"/>
        <w:bottom w:val="none" w:sz="0" w:space="0" w:color="auto"/>
        <w:right w:val="none" w:sz="0" w:space="0" w:color="auto"/>
      </w:divBdr>
    </w:div>
    <w:div w:id="1047336587">
      <w:bodyDiv w:val="1"/>
      <w:marLeft w:val="0"/>
      <w:marRight w:val="0"/>
      <w:marTop w:val="0"/>
      <w:marBottom w:val="0"/>
      <w:divBdr>
        <w:top w:val="none" w:sz="0" w:space="0" w:color="auto"/>
        <w:left w:val="none" w:sz="0" w:space="0" w:color="auto"/>
        <w:bottom w:val="none" w:sz="0" w:space="0" w:color="auto"/>
        <w:right w:val="none" w:sz="0" w:space="0" w:color="auto"/>
      </w:divBdr>
    </w:div>
    <w:div w:id="1057898033">
      <w:bodyDiv w:val="1"/>
      <w:marLeft w:val="0"/>
      <w:marRight w:val="0"/>
      <w:marTop w:val="0"/>
      <w:marBottom w:val="0"/>
      <w:divBdr>
        <w:top w:val="none" w:sz="0" w:space="0" w:color="auto"/>
        <w:left w:val="none" w:sz="0" w:space="0" w:color="auto"/>
        <w:bottom w:val="none" w:sz="0" w:space="0" w:color="auto"/>
        <w:right w:val="none" w:sz="0" w:space="0" w:color="auto"/>
      </w:divBdr>
    </w:div>
    <w:div w:id="1060788087">
      <w:bodyDiv w:val="1"/>
      <w:marLeft w:val="0"/>
      <w:marRight w:val="0"/>
      <w:marTop w:val="0"/>
      <w:marBottom w:val="0"/>
      <w:divBdr>
        <w:top w:val="none" w:sz="0" w:space="0" w:color="auto"/>
        <w:left w:val="none" w:sz="0" w:space="0" w:color="auto"/>
        <w:bottom w:val="none" w:sz="0" w:space="0" w:color="auto"/>
        <w:right w:val="none" w:sz="0" w:space="0" w:color="auto"/>
      </w:divBdr>
    </w:div>
    <w:div w:id="1079867513">
      <w:bodyDiv w:val="1"/>
      <w:marLeft w:val="0"/>
      <w:marRight w:val="0"/>
      <w:marTop w:val="0"/>
      <w:marBottom w:val="0"/>
      <w:divBdr>
        <w:top w:val="none" w:sz="0" w:space="0" w:color="auto"/>
        <w:left w:val="none" w:sz="0" w:space="0" w:color="auto"/>
        <w:bottom w:val="none" w:sz="0" w:space="0" w:color="auto"/>
        <w:right w:val="none" w:sz="0" w:space="0" w:color="auto"/>
      </w:divBdr>
    </w:div>
    <w:div w:id="1088772453">
      <w:bodyDiv w:val="1"/>
      <w:marLeft w:val="0"/>
      <w:marRight w:val="0"/>
      <w:marTop w:val="0"/>
      <w:marBottom w:val="0"/>
      <w:divBdr>
        <w:top w:val="none" w:sz="0" w:space="0" w:color="auto"/>
        <w:left w:val="none" w:sz="0" w:space="0" w:color="auto"/>
        <w:bottom w:val="none" w:sz="0" w:space="0" w:color="auto"/>
        <w:right w:val="none" w:sz="0" w:space="0" w:color="auto"/>
      </w:divBdr>
    </w:div>
    <w:div w:id="1093434870">
      <w:bodyDiv w:val="1"/>
      <w:marLeft w:val="0"/>
      <w:marRight w:val="0"/>
      <w:marTop w:val="0"/>
      <w:marBottom w:val="0"/>
      <w:divBdr>
        <w:top w:val="none" w:sz="0" w:space="0" w:color="auto"/>
        <w:left w:val="none" w:sz="0" w:space="0" w:color="auto"/>
        <w:bottom w:val="none" w:sz="0" w:space="0" w:color="auto"/>
        <w:right w:val="none" w:sz="0" w:space="0" w:color="auto"/>
      </w:divBdr>
    </w:div>
    <w:div w:id="1094595042">
      <w:bodyDiv w:val="1"/>
      <w:marLeft w:val="0"/>
      <w:marRight w:val="0"/>
      <w:marTop w:val="0"/>
      <w:marBottom w:val="0"/>
      <w:divBdr>
        <w:top w:val="none" w:sz="0" w:space="0" w:color="auto"/>
        <w:left w:val="none" w:sz="0" w:space="0" w:color="auto"/>
        <w:bottom w:val="none" w:sz="0" w:space="0" w:color="auto"/>
        <w:right w:val="none" w:sz="0" w:space="0" w:color="auto"/>
      </w:divBdr>
    </w:div>
    <w:div w:id="1099839869">
      <w:bodyDiv w:val="1"/>
      <w:marLeft w:val="0"/>
      <w:marRight w:val="0"/>
      <w:marTop w:val="0"/>
      <w:marBottom w:val="0"/>
      <w:divBdr>
        <w:top w:val="none" w:sz="0" w:space="0" w:color="auto"/>
        <w:left w:val="none" w:sz="0" w:space="0" w:color="auto"/>
        <w:bottom w:val="none" w:sz="0" w:space="0" w:color="auto"/>
        <w:right w:val="none" w:sz="0" w:space="0" w:color="auto"/>
      </w:divBdr>
    </w:div>
    <w:div w:id="1105416385">
      <w:bodyDiv w:val="1"/>
      <w:marLeft w:val="0"/>
      <w:marRight w:val="0"/>
      <w:marTop w:val="0"/>
      <w:marBottom w:val="0"/>
      <w:divBdr>
        <w:top w:val="none" w:sz="0" w:space="0" w:color="auto"/>
        <w:left w:val="none" w:sz="0" w:space="0" w:color="auto"/>
        <w:bottom w:val="none" w:sz="0" w:space="0" w:color="auto"/>
        <w:right w:val="none" w:sz="0" w:space="0" w:color="auto"/>
      </w:divBdr>
    </w:div>
    <w:div w:id="1105810139">
      <w:bodyDiv w:val="1"/>
      <w:marLeft w:val="0"/>
      <w:marRight w:val="0"/>
      <w:marTop w:val="0"/>
      <w:marBottom w:val="0"/>
      <w:divBdr>
        <w:top w:val="none" w:sz="0" w:space="0" w:color="auto"/>
        <w:left w:val="none" w:sz="0" w:space="0" w:color="auto"/>
        <w:bottom w:val="none" w:sz="0" w:space="0" w:color="auto"/>
        <w:right w:val="none" w:sz="0" w:space="0" w:color="auto"/>
      </w:divBdr>
    </w:div>
    <w:div w:id="1117023607">
      <w:bodyDiv w:val="1"/>
      <w:marLeft w:val="0"/>
      <w:marRight w:val="0"/>
      <w:marTop w:val="0"/>
      <w:marBottom w:val="0"/>
      <w:divBdr>
        <w:top w:val="none" w:sz="0" w:space="0" w:color="auto"/>
        <w:left w:val="none" w:sz="0" w:space="0" w:color="auto"/>
        <w:bottom w:val="none" w:sz="0" w:space="0" w:color="auto"/>
        <w:right w:val="none" w:sz="0" w:space="0" w:color="auto"/>
      </w:divBdr>
    </w:div>
    <w:div w:id="1117482586">
      <w:bodyDiv w:val="1"/>
      <w:marLeft w:val="0"/>
      <w:marRight w:val="0"/>
      <w:marTop w:val="0"/>
      <w:marBottom w:val="0"/>
      <w:divBdr>
        <w:top w:val="none" w:sz="0" w:space="0" w:color="auto"/>
        <w:left w:val="none" w:sz="0" w:space="0" w:color="auto"/>
        <w:bottom w:val="none" w:sz="0" w:space="0" w:color="auto"/>
        <w:right w:val="none" w:sz="0" w:space="0" w:color="auto"/>
      </w:divBdr>
    </w:div>
    <w:div w:id="1130368120">
      <w:bodyDiv w:val="1"/>
      <w:marLeft w:val="0"/>
      <w:marRight w:val="0"/>
      <w:marTop w:val="0"/>
      <w:marBottom w:val="0"/>
      <w:divBdr>
        <w:top w:val="none" w:sz="0" w:space="0" w:color="auto"/>
        <w:left w:val="none" w:sz="0" w:space="0" w:color="auto"/>
        <w:bottom w:val="none" w:sz="0" w:space="0" w:color="auto"/>
        <w:right w:val="none" w:sz="0" w:space="0" w:color="auto"/>
      </w:divBdr>
    </w:div>
    <w:div w:id="1134174460">
      <w:bodyDiv w:val="1"/>
      <w:marLeft w:val="0"/>
      <w:marRight w:val="0"/>
      <w:marTop w:val="0"/>
      <w:marBottom w:val="0"/>
      <w:divBdr>
        <w:top w:val="none" w:sz="0" w:space="0" w:color="auto"/>
        <w:left w:val="none" w:sz="0" w:space="0" w:color="auto"/>
        <w:bottom w:val="none" w:sz="0" w:space="0" w:color="auto"/>
        <w:right w:val="none" w:sz="0" w:space="0" w:color="auto"/>
      </w:divBdr>
    </w:div>
    <w:div w:id="1139155057">
      <w:bodyDiv w:val="1"/>
      <w:marLeft w:val="0"/>
      <w:marRight w:val="0"/>
      <w:marTop w:val="0"/>
      <w:marBottom w:val="0"/>
      <w:divBdr>
        <w:top w:val="none" w:sz="0" w:space="0" w:color="auto"/>
        <w:left w:val="none" w:sz="0" w:space="0" w:color="auto"/>
        <w:bottom w:val="none" w:sz="0" w:space="0" w:color="auto"/>
        <w:right w:val="none" w:sz="0" w:space="0" w:color="auto"/>
      </w:divBdr>
    </w:div>
    <w:div w:id="1140534232">
      <w:bodyDiv w:val="1"/>
      <w:marLeft w:val="0"/>
      <w:marRight w:val="0"/>
      <w:marTop w:val="0"/>
      <w:marBottom w:val="0"/>
      <w:divBdr>
        <w:top w:val="none" w:sz="0" w:space="0" w:color="auto"/>
        <w:left w:val="none" w:sz="0" w:space="0" w:color="auto"/>
        <w:bottom w:val="none" w:sz="0" w:space="0" w:color="auto"/>
        <w:right w:val="none" w:sz="0" w:space="0" w:color="auto"/>
      </w:divBdr>
    </w:div>
    <w:div w:id="1144003970">
      <w:bodyDiv w:val="1"/>
      <w:marLeft w:val="0"/>
      <w:marRight w:val="0"/>
      <w:marTop w:val="0"/>
      <w:marBottom w:val="0"/>
      <w:divBdr>
        <w:top w:val="none" w:sz="0" w:space="0" w:color="auto"/>
        <w:left w:val="none" w:sz="0" w:space="0" w:color="auto"/>
        <w:bottom w:val="none" w:sz="0" w:space="0" w:color="auto"/>
        <w:right w:val="none" w:sz="0" w:space="0" w:color="auto"/>
      </w:divBdr>
    </w:div>
    <w:div w:id="1165364437">
      <w:bodyDiv w:val="1"/>
      <w:marLeft w:val="0"/>
      <w:marRight w:val="0"/>
      <w:marTop w:val="0"/>
      <w:marBottom w:val="0"/>
      <w:divBdr>
        <w:top w:val="none" w:sz="0" w:space="0" w:color="auto"/>
        <w:left w:val="none" w:sz="0" w:space="0" w:color="auto"/>
        <w:bottom w:val="none" w:sz="0" w:space="0" w:color="auto"/>
        <w:right w:val="none" w:sz="0" w:space="0" w:color="auto"/>
      </w:divBdr>
    </w:div>
    <w:div w:id="1184636281">
      <w:bodyDiv w:val="1"/>
      <w:marLeft w:val="0"/>
      <w:marRight w:val="0"/>
      <w:marTop w:val="0"/>
      <w:marBottom w:val="0"/>
      <w:divBdr>
        <w:top w:val="none" w:sz="0" w:space="0" w:color="auto"/>
        <w:left w:val="none" w:sz="0" w:space="0" w:color="auto"/>
        <w:bottom w:val="none" w:sz="0" w:space="0" w:color="auto"/>
        <w:right w:val="none" w:sz="0" w:space="0" w:color="auto"/>
      </w:divBdr>
    </w:div>
    <w:div w:id="1194883401">
      <w:bodyDiv w:val="1"/>
      <w:marLeft w:val="0"/>
      <w:marRight w:val="0"/>
      <w:marTop w:val="0"/>
      <w:marBottom w:val="0"/>
      <w:divBdr>
        <w:top w:val="none" w:sz="0" w:space="0" w:color="auto"/>
        <w:left w:val="none" w:sz="0" w:space="0" w:color="auto"/>
        <w:bottom w:val="none" w:sz="0" w:space="0" w:color="auto"/>
        <w:right w:val="none" w:sz="0" w:space="0" w:color="auto"/>
      </w:divBdr>
    </w:div>
    <w:div w:id="1195383459">
      <w:bodyDiv w:val="1"/>
      <w:marLeft w:val="0"/>
      <w:marRight w:val="0"/>
      <w:marTop w:val="0"/>
      <w:marBottom w:val="0"/>
      <w:divBdr>
        <w:top w:val="none" w:sz="0" w:space="0" w:color="auto"/>
        <w:left w:val="none" w:sz="0" w:space="0" w:color="auto"/>
        <w:bottom w:val="none" w:sz="0" w:space="0" w:color="auto"/>
        <w:right w:val="none" w:sz="0" w:space="0" w:color="auto"/>
      </w:divBdr>
    </w:div>
    <w:div w:id="1196891987">
      <w:bodyDiv w:val="1"/>
      <w:marLeft w:val="0"/>
      <w:marRight w:val="0"/>
      <w:marTop w:val="0"/>
      <w:marBottom w:val="0"/>
      <w:divBdr>
        <w:top w:val="none" w:sz="0" w:space="0" w:color="auto"/>
        <w:left w:val="none" w:sz="0" w:space="0" w:color="auto"/>
        <w:bottom w:val="none" w:sz="0" w:space="0" w:color="auto"/>
        <w:right w:val="none" w:sz="0" w:space="0" w:color="auto"/>
      </w:divBdr>
    </w:div>
    <w:div w:id="1197812310">
      <w:bodyDiv w:val="1"/>
      <w:marLeft w:val="0"/>
      <w:marRight w:val="0"/>
      <w:marTop w:val="0"/>
      <w:marBottom w:val="0"/>
      <w:divBdr>
        <w:top w:val="none" w:sz="0" w:space="0" w:color="auto"/>
        <w:left w:val="none" w:sz="0" w:space="0" w:color="auto"/>
        <w:bottom w:val="none" w:sz="0" w:space="0" w:color="auto"/>
        <w:right w:val="none" w:sz="0" w:space="0" w:color="auto"/>
      </w:divBdr>
    </w:div>
    <w:div w:id="1198618293">
      <w:bodyDiv w:val="1"/>
      <w:marLeft w:val="0"/>
      <w:marRight w:val="0"/>
      <w:marTop w:val="0"/>
      <w:marBottom w:val="0"/>
      <w:divBdr>
        <w:top w:val="none" w:sz="0" w:space="0" w:color="auto"/>
        <w:left w:val="none" w:sz="0" w:space="0" w:color="auto"/>
        <w:bottom w:val="none" w:sz="0" w:space="0" w:color="auto"/>
        <w:right w:val="none" w:sz="0" w:space="0" w:color="auto"/>
      </w:divBdr>
    </w:div>
    <w:div w:id="1213156953">
      <w:bodyDiv w:val="1"/>
      <w:marLeft w:val="0"/>
      <w:marRight w:val="0"/>
      <w:marTop w:val="0"/>
      <w:marBottom w:val="0"/>
      <w:divBdr>
        <w:top w:val="none" w:sz="0" w:space="0" w:color="auto"/>
        <w:left w:val="none" w:sz="0" w:space="0" w:color="auto"/>
        <w:bottom w:val="none" w:sz="0" w:space="0" w:color="auto"/>
        <w:right w:val="none" w:sz="0" w:space="0" w:color="auto"/>
      </w:divBdr>
    </w:div>
    <w:div w:id="1215847190">
      <w:bodyDiv w:val="1"/>
      <w:marLeft w:val="0"/>
      <w:marRight w:val="0"/>
      <w:marTop w:val="0"/>
      <w:marBottom w:val="0"/>
      <w:divBdr>
        <w:top w:val="none" w:sz="0" w:space="0" w:color="auto"/>
        <w:left w:val="none" w:sz="0" w:space="0" w:color="auto"/>
        <w:bottom w:val="none" w:sz="0" w:space="0" w:color="auto"/>
        <w:right w:val="none" w:sz="0" w:space="0" w:color="auto"/>
      </w:divBdr>
    </w:div>
    <w:div w:id="1224147419">
      <w:bodyDiv w:val="1"/>
      <w:marLeft w:val="0"/>
      <w:marRight w:val="0"/>
      <w:marTop w:val="0"/>
      <w:marBottom w:val="0"/>
      <w:divBdr>
        <w:top w:val="none" w:sz="0" w:space="0" w:color="auto"/>
        <w:left w:val="none" w:sz="0" w:space="0" w:color="auto"/>
        <w:bottom w:val="none" w:sz="0" w:space="0" w:color="auto"/>
        <w:right w:val="none" w:sz="0" w:space="0" w:color="auto"/>
      </w:divBdr>
    </w:div>
    <w:div w:id="1236433862">
      <w:bodyDiv w:val="1"/>
      <w:marLeft w:val="0"/>
      <w:marRight w:val="0"/>
      <w:marTop w:val="0"/>
      <w:marBottom w:val="0"/>
      <w:divBdr>
        <w:top w:val="none" w:sz="0" w:space="0" w:color="auto"/>
        <w:left w:val="none" w:sz="0" w:space="0" w:color="auto"/>
        <w:bottom w:val="none" w:sz="0" w:space="0" w:color="auto"/>
        <w:right w:val="none" w:sz="0" w:space="0" w:color="auto"/>
      </w:divBdr>
    </w:div>
    <w:div w:id="1241058634">
      <w:bodyDiv w:val="1"/>
      <w:marLeft w:val="0"/>
      <w:marRight w:val="0"/>
      <w:marTop w:val="0"/>
      <w:marBottom w:val="0"/>
      <w:divBdr>
        <w:top w:val="none" w:sz="0" w:space="0" w:color="auto"/>
        <w:left w:val="none" w:sz="0" w:space="0" w:color="auto"/>
        <w:bottom w:val="none" w:sz="0" w:space="0" w:color="auto"/>
        <w:right w:val="none" w:sz="0" w:space="0" w:color="auto"/>
      </w:divBdr>
    </w:div>
    <w:div w:id="1242911479">
      <w:bodyDiv w:val="1"/>
      <w:marLeft w:val="0"/>
      <w:marRight w:val="0"/>
      <w:marTop w:val="0"/>
      <w:marBottom w:val="0"/>
      <w:divBdr>
        <w:top w:val="none" w:sz="0" w:space="0" w:color="auto"/>
        <w:left w:val="none" w:sz="0" w:space="0" w:color="auto"/>
        <w:bottom w:val="none" w:sz="0" w:space="0" w:color="auto"/>
        <w:right w:val="none" w:sz="0" w:space="0" w:color="auto"/>
      </w:divBdr>
    </w:div>
    <w:div w:id="1256745030">
      <w:bodyDiv w:val="1"/>
      <w:marLeft w:val="0"/>
      <w:marRight w:val="0"/>
      <w:marTop w:val="0"/>
      <w:marBottom w:val="0"/>
      <w:divBdr>
        <w:top w:val="none" w:sz="0" w:space="0" w:color="auto"/>
        <w:left w:val="none" w:sz="0" w:space="0" w:color="auto"/>
        <w:bottom w:val="none" w:sz="0" w:space="0" w:color="auto"/>
        <w:right w:val="none" w:sz="0" w:space="0" w:color="auto"/>
      </w:divBdr>
    </w:div>
    <w:div w:id="1259214426">
      <w:bodyDiv w:val="1"/>
      <w:marLeft w:val="0"/>
      <w:marRight w:val="0"/>
      <w:marTop w:val="0"/>
      <w:marBottom w:val="0"/>
      <w:divBdr>
        <w:top w:val="none" w:sz="0" w:space="0" w:color="auto"/>
        <w:left w:val="none" w:sz="0" w:space="0" w:color="auto"/>
        <w:bottom w:val="none" w:sz="0" w:space="0" w:color="auto"/>
        <w:right w:val="none" w:sz="0" w:space="0" w:color="auto"/>
      </w:divBdr>
    </w:div>
    <w:div w:id="1261524292">
      <w:bodyDiv w:val="1"/>
      <w:marLeft w:val="0"/>
      <w:marRight w:val="0"/>
      <w:marTop w:val="0"/>
      <w:marBottom w:val="0"/>
      <w:divBdr>
        <w:top w:val="none" w:sz="0" w:space="0" w:color="auto"/>
        <w:left w:val="none" w:sz="0" w:space="0" w:color="auto"/>
        <w:bottom w:val="none" w:sz="0" w:space="0" w:color="auto"/>
        <w:right w:val="none" w:sz="0" w:space="0" w:color="auto"/>
      </w:divBdr>
    </w:div>
    <w:div w:id="1264723124">
      <w:bodyDiv w:val="1"/>
      <w:marLeft w:val="0"/>
      <w:marRight w:val="0"/>
      <w:marTop w:val="0"/>
      <w:marBottom w:val="0"/>
      <w:divBdr>
        <w:top w:val="none" w:sz="0" w:space="0" w:color="auto"/>
        <w:left w:val="none" w:sz="0" w:space="0" w:color="auto"/>
        <w:bottom w:val="none" w:sz="0" w:space="0" w:color="auto"/>
        <w:right w:val="none" w:sz="0" w:space="0" w:color="auto"/>
      </w:divBdr>
    </w:div>
    <w:div w:id="1268587573">
      <w:bodyDiv w:val="1"/>
      <w:marLeft w:val="0"/>
      <w:marRight w:val="0"/>
      <w:marTop w:val="0"/>
      <w:marBottom w:val="0"/>
      <w:divBdr>
        <w:top w:val="none" w:sz="0" w:space="0" w:color="auto"/>
        <w:left w:val="none" w:sz="0" w:space="0" w:color="auto"/>
        <w:bottom w:val="none" w:sz="0" w:space="0" w:color="auto"/>
        <w:right w:val="none" w:sz="0" w:space="0" w:color="auto"/>
      </w:divBdr>
    </w:div>
    <w:div w:id="1276474272">
      <w:bodyDiv w:val="1"/>
      <w:marLeft w:val="0"/>
      <w:marRight w:val="0"/>
      <w:marTop w:val="0"/>
      <w:marBottom w:val="0"/>
      <w:divBdr>
        <w:top w:val="none" w:sz="0" w:space="0" w:color="auto"/>
        <w:left w:val="none" w:sz="0" w:space="0" w:color="auto"/>
        <w:bottom w:val="none" w:sz="0" w:space="0" w:color="auto"/>
        <w:right w:val="none" w:sz="0" w:space="0" w:color="auto"/>
      </w:divBdr>
    </w:div>
    <w:div w:id="1277055011">
      <w:bodyDiv w:val="1"/>
      <w:marLeft w:val="0"/>
      <w:marRight w:val="0"/>
      <w:marTop w:val="0"/>
      <w:marBottom w:val="0"/>
      <w:divBdr>
        <w:top w:val="none" w:sz="0" w:space="0" w:color="auto"/>
        <w:left w:val="none" w:sz="0" w:space="0" w:color="auto"/>
        <w:bottom w:val="none" w:sz="0" w:space="0" w:color="auto"/>
        <w:right w:val="none" w:sz="0" w:space="0" w:color="auto"/>
      </w:divBdr>
    </w:div>
    <w:div w:id="1283144953">
      <w:bodyDiv w:val="1"/>
      <w:marLeft w:val="0"/>
      <w:marRight w:val="0"/>
      <w:marTop w:val="0"/>
      <w:marBottom w:val="0"/>
      <w:divBdr>
        <w:top w:val="none" w:sz="0" w:space="0" w:color="auto"/>
        <w:left w:val="none" w:sz="0" w:space="0" w:color="auto"/>
        <w:bottom w:val="none" w:sz="0" w:space="0" w:color="auto"/>
        <w:right w:val="none" w:sz="0" w:space="0" w:color="auto"/>
      </w:divBdr>
    </w:div>
    <w:div w:id="1288076729">
      <w:bodyDiv w:val="1"/>
      <w:marLeft w:val="0"/>
      <w:marRight w:val="0"/>
      <w:marTop w:val="0"/>
      <w:marBottom w:val="0"/>
      <w:divBdr>
        <w:top w:val="none" w:sz="0" w:space="0" w:color="auto"/>
        <w:left w:val="none" w:sz="0" w:space="0" w:color="auto"/>
        <w:bottom w:val="none" w:sz="0" w:space="0" w:color="auto"/>
        <w:right w:val="none" w:sz="0" w:space="0" w:color="auto"/>
      </w:divBdr>
    </w:div>
    <w:div w:id="1289895365">
      <w:bodyDiv w:val="1"/>
      <w:marLeft w:val="0"/>
      <w:marRight w:val="0"/>
      <w:marTop w:val="0"/>
      <w:marBottom w:val="0"/>
      <w:divBdr>
        <w:top w:val="none" w:sz="0" w:space="0" w:color="auto"/>
        <w:left w:val="none" w:sz="0" w:space="0" w:color="auto"/>
        <w:bottom w:val="none" w:sz="0" w:space="0" w:color="auto"/>
        <w:right w:val="none" w:sz="0" w:space="0" w:color="auto"/>
      </w:divBdr>
    </w:div>
    <w:div w:id="13134386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sChild>
        <w:div w:id="1947418640">
          <w:marLeft w:val="0"/>
          <w:marRight w:val="0"/>
          <w:marTop w:val="0"/>
          <w:marBottom w:val="0"/>
          <w:divBdr>
            <w:top w:val="none" w:sz="0" w:space="0" w:color="auto"/>
            <w:left w:val="none" w:sz="0" w:space="0" w:color="auto"/>
            <w:bottom w:val="none" w:sz="0" w:space="0" w:color="auto"/>
            <w:right w:val="none" w:sz="0" w:space="0" w:color="auto"/>
          </w:divBdr>
          <w:divsChild>
            <w:div w:id="928585963">
              <w:marLeft w:val="0"/>
              <w:marRight w:val="0"/>
              <w:marTop w:val="0"/>
              <w:marBottom w:val="0"/>
              <w:divBdr>
                <w:top w:val="none" w:sz="0" w:space="0" w:color="auto"/>
                <w:left w:val="none" w:sz="0" w:space="0" w:color="auto"/>
                <w:bottom w:val="none" w:sz="0" w:space="0" w:color="auto"/>
                <w:right w:val="none" w:sz="0" w:space="0" w:color="auto"/>
              </w:divBdr>
              <w:divsChild>
                <w:div w:id="746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2937">
      <w:bodyDiv w:val="1"/>
      <w:marLeft w:val="0"/>
      <w:marRight w:val="0"/>
      <w:marTop w:val="0"/>
      <w:marBottom w:val="0"/>
      <w:divBdr>
        <w:top w:val="none" w:sz="0" w:space="0" w:color="auto"/>
        <w:left w:val="none" w:sz="0" w:space="0" w:color="auto"/>
        <w:bottom w:val="none" w:sz="0" w:space="0" w:color="auto"/>
        <w:right w:val="none" w:sz="0" w:space="0" w:color="auto"/>
      </w:divBdr>
    </w:div>
    <w:div w:id="1325740253">
      <w:bodyDiv w:val="1"/>
      <w:marLeft w:val="0"/>
      <w:marRight w:val="0"/>
      <w:marTop w:val="0"/>
      <w:marBottom w:val="0"/>
      <w:divBdr>
        <w:top w:val="none" w:sz="0" w:space="0" w:color="auto"/>
        <w:left w:val="none" w:sz="0" w:space="0" w:color="auto"/>
        <w:bottom w:val="none" w:sz="0" w:space="0" w:color="auto"/>
        <w:right w:val="none" w:sz="0" w:space="0" w:color="auto"/>
      </w:divBdr>
    </w:div>
    <w:div w:id="1329207555">
      <w:bodyDiv w:val="1"/>
      <w:marLeft w:val="0"/>
      <w:marRight w:val="0"/>
      <w:marTop w:val="0"/>
      <w:marBottom w:val="0"/>
      <w:divBdr>
        <w:top w:val="none" w:sz="0" w:space="0" w:color="auto"/>
        <w:left w:val="none" w:sz="0" w:space="0" w:color="auto"/>
        <w:bottom w:val="none" w:sz="0" w:space="0" w:color="auto"/>
        <w:right w:val="none" w:sz="0" w:space="0" w:color="auto"/>
      </w:divBdr>
    </w:div>
    <w:div w:id="1339382362">
      <w:bodyDiv w:val="1"/>
      <w:marLeft w:val="0"/>
      <w:marRight w:val="0"/>
      <w:marTop w:val="0"/>
      <w:marBottom w:val="0"/>
      <w:divBdr>
        <w:top w:val="none" w:sz="0" w:space="0" w:color="auto"/>
        <w:left w:val="none" w:sz="0" w:space="0" w:color="auto"/>
        <w:bottom w:val="none" w:sz="0" w:space="0" w:color="auto"/>
        <w:right w:val="none" w:sz="0" w:space="0" w:color="auto"/>
      </w:divBdr>
    </w:div>
    <w:div w:id="1340083325">
      <w:bodyDiv w:val="1"/>
      <w:marLeft w:val="0"/>
      <w:marRight w:val="0"/>
      <w:marTop w:val="0"/>
      <w:marBottom w:val="0"/>
      <w:divBdr>
        <w:top w:val="none" w:sz="0" w:space="0" w:color="auto"/>
        <w:left w:val="none" w:sz="0" w:space="0" w:color="auto"/>
        <w:bottom w:val="none" w:sz="0" w:space="0" w:color="auto"/>
        <w:right w:val="none" w:sz="0" w:space="0" w:color="auto"/>
      </w:divBdr>
    </w:div>
    <w:div w:id="1345593283">
      <w:bodyDiv w:val="1"/>
      <w:marLeft w:val="0"/>
      <w:marRight w:val="0"/>
      <w:marTop w:val="0"/>
      <w:marBottom w:val="0"/>
      <w:divBdr>
        <w:top w:val="none" w:sz="0" w:space="0" w:color="auto"/>
        <w:left w:val="none" w:sz="0" w:space="0" w:color="auto"/>
        <w:bottom w:val="none" w:sz="0" w:space="0" w:color="auto"/>
        <w:right w:val="none" w:sz="0" w:space="0" w:color="auto"/>
      </w:divBdr>
    </w:div>
    <w:div w:id="1345671200">
      <w:bodyDiv w:val="1"/>
      <w:marLeft w:val="0"/>
      <w:marRight w:val="0"/>
      <w:marTop w:val="0"/>
      <w:marBottom w:val="0"/>
      <w:divBdr>
        <w:top w:val="none" w:sz="0" w:space="0" w:color="auto"/>
        <w:left w:val="none" w:sz="0" w:space="0" w:color="auto"/>
        <w:bottom w:val="none" w:sz="0" w:space="0" w:color="auto"/>
        <w:right w:val="none" w:sz="0" w:space="0" w:color="auto"/>
      </w:divBdr>
    </w:div>
    <w:div w:id="1346202268">
      <w:bodyDiv w:val="1"/>
      <w:marLeft w:val="0"/>
      <w:marRight w:val="0"/>
      <w:marTop w:val="0"/>
      <w:marBottom w:val="0"/>
      <w:divBdr>
        <w:top w:val="none" w:sz="0" w:space="0" w:color="auto"/>
        <w:left w:val="none" w:sz="0" w:space="0" w:color="auto"/>
        <w:bottom w:val="none" w:sz="0" w:space="0" w:color="auto"/>
        <w:right w:val="none" w:sz="0" w:space="0" w:color="auto"/>
      </w:divBdr>
    </w:div>
    <w:div w:id="1347559278">
      <w:bodyDiv w:val="1"/>
      <w:marLeft w:val="0"/>
      <w:marRight w:val="0"/>
      <w:marTop w:val="0"/>
      <w:marBottom w:val="0"/>
      <w:divBdr>
        <w:top w:val="none" w:sz="0" w:space="0" w:color="auto"/>
        <w:left w:val="none" w:sz="0" w:space="0" w:color="auto"/>
        <w:bottom w:val="none" w:sz="0" w:space="0" w:color="auto"/>
        <w:right w:val="none" w:sz="0" w:space="0" w:color="auto"/>
      </w:divBdr>
    </w:div>
    <w:div w:id="1348681532">
      <w:bodyDiv w:val="1"/>
      <w:marLeft w:val="0"/>
      <w:marRight w:val="0"/>
      <w:marTop w:val="0"/>
      <w:marBottom w:val="0"/>
      <w:divBdr>
        <w:top w:val="none" w:sz="0" w:space="0" w:color="auto"/>
        <w:left w:val="none" w:sz="0" w:space="0" w:color="auto"/>
        <w:bottom w:val="none" w:sz="0" w:space="0" w:color="auto"/>
        <w:right w:val="none" w:sz="0" w:space="0" w:color="auto"/>
      </w:divBdr>
    </w:div>
    <w:div w:id="1349677401">
      <w:bodyDiv w:val="1"/>
      <w:marLeft w:val="0"/>
      <w:marRight w:val="0"/>
      <w:marTop w:val="0"/>
      <w:marBottom w:val="0"/>
      <w:divBdr>
        <w:top w:val="none" w:sz="0" w:space="0" w:color="auto"/>
        <w:left w:val="none" w:sz="0" w:space="0" w:color="auto"/>
        <w:bottom w:val="none" w:sz="0" w:space="0" w:color="auto"/>
        <w:right w:val="none" w:sz="0" w:space="0" w:color="auto"/>
      </w:divBdr>
    </w:div>
    <w:div w:id="1353532141">
      <w:bodyDiv w:val="1"/>
      <w:marLeft w:val="0"/>
      <w:marRight w:val="0"/>
      <w:marTop w:val="0"/>
      <w:marBottom w:val="0"/>
      <w:divBdr>
        <w:top w:val="none" w:sz="0" w:space="0" w:color="auto"/>
        <w:left w:val="none" w:sz="0" w:space="0" w:color="auto"/>
        <w:bottom w:val="none" w:sz="0" w:space="0" w:color="auto"/>
        <w:right w:val="none" w:sz="0" w:space="0" w:color="auto"/>
      </w:divBdr>
    </w:div>
    <w:div w:id="1357386146">
      <w:bodyDiv w:val="1"/>
      <w:marLeft w:val="0"/>
      <w:marRight w:val="0"/>
      <w:marTop w:val="0"/>
      <w:marBottom w:val="0"/>
      <w:divBdr>
        <w:top w:val="none" w:sz="0" w:space="0" w:color="auto"/>
        <w:left w:val="none" w:sz="0" w:space="0" w:color="auto"/>
        <w:bottom w:val="none" w:sz="0" w:space="0" w:color="auto"/>
        <w:right w:val="none" w:sz="0" w:space="0" w:color="auto"/>
      </w:divBdr>
    </w:div>
    <w:div w:id="1382822060">
      <w:bodyDiv w:val="1"/>
      <w:marLeft w:val="0"/>
      <w:marRight w:val="0"/>
      <w:marTop w:val="0"/>
      <w:marBottom w:val="0"/>
      <w:divBdr>
        <w:top w:val="none" w:sz="0" w:space="0" w:color="auto"/>
        <w:left w:val="none" w:sz="0" w:space="0" w:color="auto"/>
        <w:bottom w:val="none" w:sz="0" w:space="0" w:color="auto"/>
        <w:right w:val="none" w:sz="0" w:space="0" w:color="auto"/>
      </w:divBdr>
    </w:div>
    <w:div w:id="1387140516">
      <w:bodyDiv w:val="1"/>
      <w:marLeft w:val="0"/>
      <w:marRight w:val="0"/>
      <w:marTop w:val="0"/>
      <w:marBottom w:val="0"/>
      <w:divBdr>
        <w:top w:val="none" w:sz="0" w:space="0" w:color="auto"/>
        <w:left w:val="none" w:sz="0" w:space="0" w:color="auto"/>
        <w:bottom w:val="none" w:sz="0" w:space="0" w:color="auto"/>
        <w:right w:val="none" w:sz="0" w:space="0" w:color="auto"/>
      </w:divBdr>
    </w:div>
    <w:div w:id="1389106569">
      <w:bodyDiv w:val="1"/>
      <w:marLeft w:val="0"/>
      <w:marRight w:val="0"/>
      <w:marTop w:val="0"/>
      <w:marBottom w:val="0"/>
      <w:divBdr>
        <w:top w:val="none" w:sz="0" w:space="0" w:color="auto"/>
        <w:left w:val="none" w:sz="0" w:space="0" w:color="auto"/>
        <w:bottom w:val="none" w:sz="0" w:space="0" w:color="auto"/>
        <w:right w:val="none" w:sz="0" w:space="0" w:color="auto"/>
      </w:divBdr>
    </w:div>
    <w:div w:id="1389915576">
      <w:bodyDiv w:val="1"/>
      <w:marLeft w:val="0"/>
      <w:marRight w:val="0"/>
      <w:marTop w:val="0"/>
      <w:marBottom w:val="0"/>
      <w:divBdr>
        <w:top w:val="none" w:sz="0" w:space="0" w:color="auto"/>
        <w:left w:val="none" w:sz="0" w:space="0" w:color="auto"/>
        <w:bottom w:val="none" w:sz="0" w:space="0" w:color="auto"/>
        <w:right w:val="none" w:sz="0" w:space="0" w:color="auto"/>
      </w:divBdr>
    </w:div>
    <w:div w:id="1390417628">
      <w:bodyDiv w:val="1"/>
      <w:marLeft w:val="0"/>
      <w:marRight w:val="0"/>
      <w:marTop w:val="0"/>
      <w:marBottom w:val="0"/>
      <w:divBdr>
        <w:top w:val="none" w:sz="0" w:space="0" w:color="auto"/>
        <w:left w:val="none" w:sz="0" w:space="0" w:color="auto"/>
        <w:bottom w:val="none" w:sz="0" w:space="0" w:color="auto"/>
        <w:right w:val="none" w:sz="0" w:space="0" w:color="auto"/>
      </w:divBdr>
    </w:div>
    <w:div w:id="1395590044">
      <w:bodyDiv w:val="1"/>
      <w:marLeft w:val="0"/>
      <w:marRight w:val="0"/>
      <w:marTop w:val="0"/>
      <w:marBottom w:val="0"/>
      <w:divBdr>
        <w:top w:val="none" w:sz="0" w:space="0" w:color="auto"/>
        <w:left w:val="none" w:sz="0" w:space="0" w:color="auto"/>
        <w:bottom w:val="none" w:sz="0" w:space="0" w:color="auto"/>
        <w:right w:val="none" w:sz="0" w:space="0" w:color="auto"/>
      </w:divBdr>
    </w:div>
    <w:div w:id="1399019353">
      <w:bodyDiv w:val="1"/>
      <w:marLeft w:val="0"/>
      <w:marRight w:val="0"/>
      <w:marTop w:val="0"/>
      <w:marBottom w:val="0"/>
      <w:divBdr>
        <w:top w:val="none" w:sz="0" w:space="0" w:color="auto"/>
        <w:left w:val="none" w:sz="0" w:space="0" w:color="auto"/>
        <w:bottom w:val="none" w:sz="0" w:space="0" w:color="auto"/>
        <w:right w:val="none" w:sz="0" w:space="0" w:color="auto"/>
      </w:divBdr>
    </w:div>
    <w:div w:id="1399866366">
      <w:bodyDiv w:val="1"/>
      <w:marLeft w:val="0"/>
      <w:marRight w:val="0"/>
      <w:marTop w:val="0"/>
      <w:marBottom w:val="0"/>
      <w:divBdr>
        <w:top w:val="none" w:sz="0" w:space="0" w:color="auto"/>
        <w:left w:val="none" w:sz="0" w:space="0" w:color="auto"/>
        <w:bottom w:val="none" w:sz="0" w:space="0" w:color="auto"/>
        <w:right w:val="none" w:sz="0" w:space="0" w:color="auto"/>
      </w:divBdr>
    </w:div>
    <w:div w:id="1413161511">
      <w:bodyDiv w:val="1"/>
      <w:marLeft w:val="0"/>
      <w:marRight w:val="0"/>
      <w:marTop w:val="0"/>
      <w:marBottom w:val="0"/>
      <w:divBdr>
        <w:top w:val="none" w:sz="0" w:space="0" w:color="auto"/>
        <w:left w:val="none" w:sz="0" w:space="0" w:color="auto"/>
        <w:bottom w:val="none" w:sz="0" w:space="0" w:color="auto"/>
        <w:right w:val="none" w:sz="0" w:space="0" w:color="auto"/>
      </w:divBdr>
    </w:div>
    <w:div w:id="1417479018">
      <w:bodyDiv w:val="1"/>
      <w:marLeft w:val="0"/>
      <w:marRight w:val="0"/>
      <w:marTop w:val="0"/>
      <w:marBottom w:val="0"/>
      <w:divBdr>
        <w:top w:val="none" w:sz="0" w:space="0" w:color="auto"/>
        <w:left w:val="none" w:sz="0" w:space="0" w:color="auto"/>
        <w:bottom w:val="none" w:sz="0" w:space="0" w:color="auto"/>
        <w:right w:val="none" w:sz="0" w:space="0" w:color="auto"/>
      </w:divBdr>
    </w:div>
    <w:div w:id="1423647646">
      <w:bodyDiv w:val="1"/>
      <w:marLeft w:val="0"/>
      <w:marRight w:val="0"/>
      <w:marTop w:val="0"/>
      <w:marBottom w:val="0"/>
      <w:divBdr>
        <w:top w:val="none" w:sz="0" w:space="0" w:color="auto"/>
        <w:left w:val="none" w:sz="0" w:space="0" w:color="auto"/>
        <w:bottom w:val="none" w:sz="0" w:space="0" w:color="auto"/>
        <w:right w:val="none" w:sz="0" w:space="0" w:color="auto"/>
      </w:divBdr>
    </w:div>
    <w:div w:id="1429345811">
      <w:bodyDiv w:val="1"/>
      <w:marLeft w:val="0"/>
      <w:marRight w:val="0"/>
      <w:marTop w:val="0"/>
      <w:marBottom w:val="0"/>
      <w:divBdr>
        <w:top w:val="none" w:sz="0" w:space="0" w:color="auto"/>
        <w:left w:val="none" w:sz="0" w:space="0" w:color="auto"/>
        <w:bottom w:val="none" w:sz="0" w:space="0" w:color="auto"/>
        <w:right w:val="none" w:sz="0" w:space="0" w:color="auto"/>
      </w:divBdr>
    </w:div>
    <w:div w:id="1431731312">
      <w:bodyDiv w:val="1"/>
      <w:marLeft w:val="0"/>
      <w:marRight w:val="0"/>
      <w:marTop w:val="0"/>
      <w:marBottom w:val="0"/>
      <w:divBdr>
        <w:top w:val="none" w:sz="0" w:space="0" w:color="auto"/>
        <w:left w:val="none" w:sz="0" w:space="0" w:color="auto"/>
        <w:bottom w:val="none" w:sz="0" w:space="0" w:color="auto"/>
        <w:right w:val="none" w:sz="0" w:space="0" w:color="auto"/>
      </w:divBdr>
    </w:div>
    <w:div w:id="1440031952">
      <w:bodyDiv w:val="1"/>
      <w:marLeft w:val="0"/>
      <w:marRight w:val="0"/>
      <w:marTop w:val="0"/>
      <w:marBottom w:val="0"/>
      <w:divBdr>
        <w:top w:val="none" w:sz="0" w:space="0" w:color="auto"/>
        <w:left w:val="none" w:sz="0" w:space="0" w:color="auto"/>
        <w:bottom w:val="none" w:sz="0" w:space="0" w:color="auto"/>
        <w:right w:val="none" w:sz="0" w:space="0" w:color="auto"/>
      </w:divBdr>
    </w:div>
    <w:div w:id="1441490917">
      <w:bodyDiv w:val="1"/>
      <w:marLeft w:val="0"/>
      <w:marRight w:val="0"/>
      <w:marTop w:val="0"/>
      <w:marBottom w:val="0"/>
      <w:divBdr>
        <w:top w:val="none" w:sz="0" w:space="0" w:color="auto"/>
        <w:left w:val="none" w:sz="0" w:space="0" w:color="auto"/>
        <w:bottom w:val="none" w:sz="0" w:space="0" w:color="auto"/>
        <w:right w:val="none" w:sz="0" w:space="0" w:color="auto"/>
      </w:divBdr>
    </w:div>
    <w:div w:id="1444156680">
      <w:bodyDiv w:val="1"/>
      <w:marLeft w:val="0"/>
      <w:marRight w:val="0"/>
      <w:marTop w:val="0"/>
      <w:marBottom w:val="0"/>
      <w:divBdr>
        <w:top w:val="none" w:sz="0" w:space="0" w:color="auto"/>
        <w:left w:val="none" w:sz="0" w:space="0" w:color="auto"/>
        <w:bottom w:val="none" w:sz="0" w:space="0" w:color="auto"/>
        <w:right w:val="none" w:sz="0" w:space="0" w:color="auto"/>
      </w:divBdr>
    </w:div>
    <w:div w:id="1460566143">
      <w:bodyDiv w:val="1"/>
      <w:marLeft w:val="0"/>
      <w:marRight w:val="0"/>
      <w:marTop w:val="0"/>
      <w:marBottom w:val="0"/>
      <w:divBdr>
        <w:top w:val="none" w:sz="0" w:space="0" w:color="auto"/>
        <w:left w:val="none" w:sz="0" w:space="0" w:color="auto"/>
        <w:bottom w:val="none" w:sz="0" w:space="0" w:color="auto"/>
        <w:right w:val="none" w:sz="0" w:space="0" w:color="auto"/>
      </w:divBdr>
    </w:div>
    <w:div w:id="1462117330">
      <w:bodyDiv w:val="1"/>
      <w:marLeft w:val="0"/>
      <w:marRight w:val="0"/>
      <w:marTop w:val="0"/>
      <w:marBottom w:val="0"/>
      <w:divBdr>
        <w:top w:val="none" w:sz="0" w:space="0" w:color="auto"/>
        <w:left w:val="none" w:sz="0" w:space="0" w:color="auto"/>
        <w:bottom w:val="none" w:sz="0" w:space="0" w:color="auto"/>
        <w:right w:val="none" w:sz="0" w:space="0" w:color="auto"/>
      </w:divBdr>
    </w:div>
    <w:div w:id="1466318218">
      <w:bodyDiv w:val="1"/>
      <w:marLeft w:val="0"/>
      <w:marRight w:val="0"/>
      <w:marTop w:val="0"/>
      <w:marBottom w:val="0"/>
      <w:divBdr>
        <w:top w:val="none" w:sz="0" w:space="0" w:color="auto"/>
        <w:left w:val="none" w:sz="0" w:space="0" w:color="auto"/>
        <w:bottom w:val="none" w:sz="0" w:space="0" w:color="auto"/>
        <w:right w:val="none" w:sz="0" w:space="0" w:color="auto"/>
      </w:divBdr>
    </w:div>
    <w:div w:id="1467312932">
      <w:bodyDiv w:val="1"/>
      <w:marLeft w:val="0"/>
      <w:marRight w:val="0"/>
      <w:marTop w:val="0"/>
      <w:marBottom w:val="0"/>
      <w:divBdr>
        <w:top w:val="none" w:sz="0" w:space="0" w:color="auto"/>
        <w:left w:val="none" w:sz="0" w:space="0" w:color="auto"/>
        <w:bottom w:val="none" w:sz="0" w:space="0" w:color="auto"/>
        <w:right w:val="none" w:sz="0" w:space="0" w:color="auto"/>
      </w:divBdr>
    </w:div>
    <w:div w:id="1475872842">
      <w:bodyDiv w:val="1"/>
      <w:marLeft w:val="0"/>
      <w:marRight w:val="0"/>
      <w:marTop w:val="0"/>
      <w:marBottom w:val="0"/>
      <w:divBdr>
        <w:top w:val="none" w:sz="0" w:space="0" w:color="auto"/>
        <w:left w:val="none" w:sz="0" w:space="0" w:color="auto"/>
        <w:bottom w:val="none" w:sz="0" w:space="0" w:color="auto"/>
        <w:right w:val="none" w:sz="0" w:space="0" w:color="auto"/>
      </w:divBdr>
    </w:div>
    <w:div w:id="1476295766">
      <w:bodyDiv w:val="1"/>
      <w:marLeft w:val="0"/>
      <w:marRight w:val="0"/>
      <w:marTop w:val="0"/>
      <w:marBottom w:val="0"/>
      <w:divBdr>
        <w:top w:val="none" w:sz="0" w:space="0" w:color="auto"/>
        <w:left w:val="none" w:sz="0" w:space="0" w:color="auto"/>
        <w:bottom w:val="none" w:sz="0" w:space="0" w:color="auto"/>
        <w:right w:val="none" w:sz="0" w:space="0" w:color="auto"/>
      </w:divBdr>
    </w:div>
    <w:div w:id="1479033025">
      <w:bodyDiv w:val="1"/>
      <w:marLeft w:val="0"/>
      <w:marRight w:val="0"/>
      <w:marTop w:val="0"/>
      <w:marBottom w:val="0"/>
      <w:divBdr>
        <w:top w:val="none" w:sz="0" w:space="0" w:color="auto"/>
        <w:left w:val="none" w:sz="0" w:space="0" w:color="auto"/>
        <w:bottom w:val="none" w:sz="0" w:space="0" w:color="auto"/>
        <w:right w:val="none" w:sz="0" w:space="0" w:color="auto"/>
      </w:divBdr>
    </w:div>
    <w:div w:id="1486815614">
      <w:bodyDiv w:val="1"/>
      <w:marLeft w:val="0"/>
      <w:marRight w:val="0"/>
      <w:marTop w:val="0"/>
      <w:marBottom w:val="0"/>
      <w:divBdr>
        <w:top w:val="none" w:sz="0" w:space="0" w:color="auto"/>
        <w:left w:val="none" w:sz="0" w:space="0" w:color="auto"/>
        <w:bottom w:val="none" w:sz="0" w:space="0" w:color="auto"/>
        <w:right w:val="none" w:sz="0" w:space="0" w:color="auto"/>
      </w:divBdr>
    </w:div>
    <w:div w:id="1494105292">
      <w:bodyDiv w:val="1"/>
      <w:marLeft w:val="0"/>
      <w:marRight w:val="0"/>
      <w:marTop w:val="0"/>
      <w:marBottom w:val="0"/>
      <w:divBdr>
        <w:top w:val="none" w:sz="0" w:space="0" w:color="auto"/>
        <w:left w:val="none" w:sz="0" w:space="0" w:color="auto"/>
        <w:bottom w:val="none" w:sz="0" w:space="0" w:color="auto"/>
        <w:right w:val="none" w:sz="0" w:space="0" w:color="auto"/>
      </w:divBdr>
    </w:div>
    <w:div w:id="1497186524">
      <w:bodyDiv w:val="1"/>
      <w:marLeft w:val="0"/>
      <w:marRight w:val="0"/>
      <w:marTop w:val="0"/>
      <w:marBottom w:val="0"/>
      <w:divBdr>
        <w:top w:val="none" w:sz="0" w:space="0" w:color="auto"/>
        <w:left w:val="none" w:sz="0" w:space="0" w:color="auto"/>
        <w:bottom w:val="none" w:sz="0" w:space="0" w:color="auto"/>
        <w:right w:val="none" w:sz="0" w:space="0" w:color="auto"/>
      </w:divBdr>
    </w:div>
    <w:div w:id="1502812501">
      <w:bodyDiv w:val="1"/>
      <w:marLeft w:val="0"/>
      <w:marRight w:val="0"/>
      <w:marTop w:val="0"/>
      <w:marBottom w:val="0"/>
      <w:divBdr>
        <w:top w:val="none" w:sz="0" w:space="0" w:color="auto"/>
        <w:left w:val="none" w:sz="0" w:space="0" w:color="auto"/>
        <w:bottom w:val="none" w:sz="0" w:space="0" w:color="auto"/>
        <w:right w:val="none" w:sz="0" w:space="0" w:color="auto"/>
      </w:divBdr>
    </w:div>
    <w:div w:id="1504935379">
      <w:bodyDiv w:val="1"/>
      <w:marLeft w:val="0"/>
      <w:marRight w:val="0"/>
      <w:marTop w:val="0"/>
      <w:marBottom w:val="0"/>
      <w:divBdr>
        <w:top w:val="none" w:sz="0" w:space="0" w:color="auto"/>
        <w:left w:val="none" w:sz="0" w:space="0" w:color="auto"/>
        <w:bottom w:val="none" w:sz="0" w:space="0" w:color="auto"/>
        <w:right w:val="none" w:sz="0" w:space="0" w:color="auto"/>
      </w:divBdr>
    </w:div>
    <w:div w:id="1506625376">
      <w:bodyDiv w:val="1"/>
      <w:marLeft w:val="0"/>
      <w:marRight w:val="0"/>
      <w:marTop w:val="0"/>
      <w:marBottom w:val="0"/>
      <w:divBdr>
        <w:top w:val="none" w:sz="0" w:space="0" w:color="auto"/>
        <w:left w:val="none" w:sz="0" w:space="0" w:color="auto"/>
        <w:bottom w:val="none" w:sz="0" w:space="0" w:color="auto"/>
        <w:right w:val="none" w:sz="0" w:space="0" w:color="auto"/>
      </w:divBdr>
    </w:div>
    <w:div w:id="1509831421">
      <w:bodyDiv w:val="1"/>
      <w:marLeft w:val="0"/>
      <w:marRight w:val="0"/>
      <w:marTop w:val="0"/>
      <w:marBottom w:val="0"/>
      <w:divBdr>
        <w:top w:val="none" w:sz="0" w:space="0" w:color="auto"/>
        <w:left w:val="none" w:sz="0" w:space="0" w:color="auto"/>
        <w:bottom w:val="none" w:sz="0" w:space="0" w:color="auto"/>
        <w:right w:val="none" w:sz="0" w:space="0" w:color="auto"/>
      </w:divBdr>
    </w:div>
    <w:div w:id="1512329403">
      <w:bodyDiv w:val="1"/>
      <w:marLeft w:val="0"/>
      <w:marRight w:val="0"/>
      <w:marTop w:val="0"/>
      <w:marBottom w:val="0"/>
      <w:divBdr>
        <w:top w:val="none" w:sz="0" w:space="0" w:color="auto"/>
        <w:left w:val="none" w:sz="0" w:space="0" w:color="auto"/>
        <w:bottom w:val="none" w:sz="0" w:space="0" w:color="auto"/>
        <w:right w:val="none" w:sz="0" w:space="0" w:color="auto"/>
      </w:divBdr>
    </w:div>
    <w:div w:id="1512642425">
      <w:bodyDiv w:val="1"/>
      <w:marLeft w:val="0"/>
      <w:marRight w:val="0"/>
      <w:marTop w:val="0"/>
      <w:marBottom w:val="0"/>
      <w:divBdr>
        <w:top w:val="none" w:sz="0" w:space="0" w:color="auto"/>
        <w:left w:val="none" w:sz="0" w:space="0" w:color="auto"/>
        <w:bottom w:val="none" w:sz="0" w:space="0" w:color="auto"/>
        <w:right w:val="none" w:sz="0" w:space="0" w:color="auto"/>
      </w:divBdr>
    </w:div>
    <w:div w:id="1515538496">
      <w:bodyDiv w:val="1"/>
      <w:marLeft w:val="0"/>
      <w:marRight w:val="0"/>
      <w:marTop w:val="0"/>
      <w:marBottom w:val="0"/>
      <w:divBdr>
        <w:top w:val="none" w:sz="0" w:space="0" w:color="auto"/>
        <w:left w:val="none" w:sz="0" w:space="0" w:color="auto"/>
        <w:bottom w:val="none" w:sz="0" w:space="0" w:color="auto"/>
        <w:right w:val="none" w:sz="0" w:space="0" w:color="auto"/>
      </w:divBdr>
    </w:div>
    <w:div w:id="1520393076">
      <w:bodyDiv w:val="1"/>
      <w:marLeft w:val="0"/>
      <w:marRight w:val="0"/>
      <w:marTop w:val="0"/>
      <w:marBottom w:val="0"/>
      <w:divBdr>
        <w:top w:val="none" w:sz="0" w:space="0" w:color="auto"/>
        <w:left w:val="none" w:sz="0" w:space="0" w:color="auto"/>
        <w:bottom w:val="none" w:sz="0" w:space="0" w:color="auto"/>
        <w:right w:val="none" w:sz="0" w:space="0" w:color="auto"/>
      </w:divBdr>
    </w:div>
    <w:div w:id="1521043529">
      <w:bodyDiv w:val="1"/>
      <w:marLeft w:val="0"/>
      <w:marRight w:val="0"/>
      <w:marTop w:val="0"/>
      <w:marBottom w:val="0"/>
      <w:divBdr>
        <w:top w:val="none" w:sz="0" w:space="0" w:color="auto"/>
        <w:left w:val="none" w:sz="0" w:space="0" w:color="auto"/>
        <w:bottom w:val="none" w:sz="0" w:space="0" w:color="auto"/>
        <w:right w:val="none" w:sz="0" w:space="0" w:color="auto"/>
      </w:divBdr>
    </w:div>
    <w:div w:id="1521121835">
      <w:bodyDiv w:val="1"/>
      <w:marLeft w:val="0"/>
      <w:marRight w:val="0"/>
      <w:marTop w:val="0"/>
      <w:marBottom w:val="0"/>
      <w:divBdr>
        <w:top w:val="none" w:sz="0" w:space="0" w:color="auto"/>
        <w:left w:val="none" w:sz="0" w:space="0" w:color="auto"/>
        <w:bottom w:val="none" w:sz="0" w:space="0" w:color="auto"/>
        <w:right w:val="none" w:sz="0" w:space="0" w:color="auto"/>
      </w:divBdr>
    </w:div>
    <w:div w:id="1522086397">
      <w:bodyDiv w:val="1"/>
      <w:marLeft w:val="0"/>
      <w:marRight w:val="0"/>
      <w:marTop w:val="0"/>
      <w:marBottom w:val="0"/>
      <w:divBdr>
        <w:top w:val="none" w:sz="0" w:space="0" w:color="auto"/>
        <w:left w:val="none" w:sz="0" w:space="0" w:color="auto"/>
        <w:bottom w:val="none" w:sz="0" w:space="0" w:color="auto"/>
        <w:right w:val="none" w:sz="0" w:space="0" w:color="auto"/>
      </w:divBdr>
    </w:div>
    <w:div w:id="1522742144">
      <w:bodyDiv w:val="1"/>
      <w:marLeft w:val="0"/>
      <w:marRight w:val="0"/>
      <w:marTop w:val="0"/>
      <w:marBottom w:val="0"/>
      <w:divBdr>
        <w:top w:val="none" w:sz="0" w:space="0" w:color="auto"/>
        <w:left w:val="none" w:sz="0" w:space="0" w:color="auto"/>
        <w:bottom w:val="none" w:sz="0" w:space="0" w:color="auto"/>
        <w:right w:val="none" w:sz="0" w:space="0" w:color="auto"/>
      </w:divBdr>
    </w:div>
    <w:div w:id="1548175246">
      <w:bodyDiv w:val="1"/>
      <w:marLeft w:val="0"/>
      <w:marRight w:val="0"/>
      <w:marTop w:val="0"/>
      <w:marBottom w:val="0"/>
      <w:divBdr>
        <w:top w:val="none" w:sz="0" w:space="0" w:color="auto"/>
        <w:left w:val="none" w:sz="0" w:space="0" w:color="auto"/>
        <w:bottom w:val="none" w:sz="0" w:space="0" w:color="auto"/>
        <w:right w:val="none" w:sz="0" w:space="0" w:color="auto"/>
      </w:divBdr>
    </w:div>
    <w:div w:id="1550452554">
      <w:bodyDiv w:val="1"/>
      <w:marLeft w:val="0"/>
      <w:marRight w:val="0"/>
      <w:marTop w:val="0"/>
      <w:marBottom w:val="0"/>
      <w:divBdr>
        <w:top w:val="none" w:sz="0" w:space="0" w:color="auto"/>
        <w:left w:val="none" w:sz="0" w:space="0" w:color="auto"/>
        <w:bottom w:val="none" w:sz="0" w:space="0" w:color="auto"/>
        <w:right w:val="none" w:sz="0" w:space="0" w:color="auto"/>
      </w:divBdr>
    </w:div>
    <w:div w:id="1551843560">
      <w:bodyDiv w:val="1"/>
      <w:marLeft w:val="0"/>
      <w:marRight w:val="0"/>
      <w:marTop w:val="0"/>
      <w:marBottom w:val="0"/>
      <w:divBdr>
        <w:top w:val="none" w:sz="0" w:space="0" w:color="auto"/>
        <w:left w:val="none" w:sz="0" w:space="0" w:color="auto"/>
        <w:bottom w:val="none" w:sz="0" w:space="0" w:color="auto"/>
        <w:right w:val="none" w:sz="0" w:space="0" w:color="auto"/>
      </w:divBdr>
    </w:div>
    <w:div w:id="1552884660">
      <w:bodyDiv w:val="1"/>
      <w:marLeft w:val="0"/>
      <w:marRight w:val="0"/>
      <w:marTop w:val="0"/>
      <w:marBottom w:val="0"/>
      <w:divBdr>
        <w:top w:val="none" w:sz="0" w:space="0" w:color="auto"/>
        <w:left w:val="none" w:sz="0" w:space="0" w:color="auto"/>
        <w:bottom w:val="none" w:sz="0" w:space="0" w:color="auto"/>
        <w:right w:val="none" w:sz="0" w:space="0" w:color="auto"/>
      </w:divBdr>
    </w:div>
    <w:div w:id="1553032725">
      <w:bodyDiv w:val="1"/>
      <w:marLeft w:val="0"/>
      <w:marRight w:val="0"/>
      <w:marTop w:val="0"/>
      <w:marBottom w:val="0"/>
      <w:divBdr>
        <w:top w:val="none" w:sz="0" w:space="0" w:color="auto"/>
        <w:left w:val="none" w:sz="0" w:space="0" w:color="auto"/>
        <w:bottom w:val="none" w:sz="0" w:space="0" w:color="auto"/>
        <w:right w:val="none" w:sz="0" w:space="0" w:color="auto"/>
      </w:divBdr>
    </w:div>
    <w:div w:id="1555694300">
      <w:bodyDiv w:val="1"/>
      <w:marLeft w:val="0"/>
      <w:marRight w:val="0"/>
      <w:marTop w:val="0"/>
      <w:marBottom w:val="0"/>
      <w:divBdr>
        <w:top w:val="none" w:sz="0" w:space="0" w:color="auto"/>
        <w:left w:val="none" w:sz="0" w:space="0" w:color="auto"/>
        <w:bottom w:val="none" w:sz="0" w:space="0" w:color="auto"/>
        <w:right w:val="none" w:sz="0" w:space="0" w:color="auto"/>
      </w:divBdr>
    </w:div>
    <w:div w:id="1555972263">
      <w:bodyDiv w:val="1"/>
      <w:marLeft w:val="0"/>
      <w:marRight w:val="0"/>
      <w:marTop w:val="0"/>
      <w:marBottom w:val="0"/>
      <w:divBdr>
        <w:top w:val="none" w:sz="0" w:space="0" w:color="auto"/>
        <w:left w:val="none" w:sz="0" w:space="0" w:color="auto"/>
        <w:bottom w:val="none" w:sz="0" w:space="0" w:color="auto"/>
        <w:right w:val="none" w:sz="0" w:space="0" w:color="auto"/>
      </w:divBdr>
    </w:div>
    <w:div w:id="1564484700">
      <w:bodyDiv w:val="1"/>
      <w:marLeft w:val="0"/>
      <w:marRight w:val="0"/>
      <w:marTop w:val="0"/>
      <w:marBottom w:val="0"/>
      <w:divBdr>
        <w:top w:val="none" w:sz="0" w:space="0" w:color="auto"/>
        <w:left w:val="none" w:sz="0" w:space="0" w:color="auto"/>
        <w:bottom w:val="none" w:sz="0" w:space="0" w:color="auto"/>
        <w:right w:val="none" w:sz="0" w:space="0" w:color="auto"/>
      </w:divBdr>
    </w:div>
    <w:div w:id="1565796336">
      <w:bodyDiv w:val="1"/>
      <w:marLeft w:val="0"/>
      <w:marRight w:val="0"/>
      <w:marTop w:val="0"/>
      <w:marBottom w:val="0"/>
      <w:divBdr>
        <w:top w:val="none" w:sz="0" w:space="0" w:color="auto"/>
        <w:left w:val="none" w:sz="0" w:space="0" w:color="auto"/>
        <w:bottom w:val="none" w:sz="0" w:space="0" w:color="auto"/>
        <w:right w:val="none" w:sz="0" w:space="0" w:color="auto"/>
      </w:divBdr>
    </w:div>
    <w:div w:id="1581063014">
      <w:bodyDiv w:val="1"/>
      <w:marLeft w:val="0"/>
      <w:marRight w:val="0"/>
      <w:marTop w:val="0"/>
      <w:marBottom w:val="0"/>
      <w:divBdr>
        <w:top w:val="none" w:sz="0" w:space="0" w:color="auto"/>
        <w:left w:val="none" w:sz="0" w:space="0" w:color="auto"/>
        <w:bottom w:val="none" w:sz="0" w:space="0" w:color="auto"/>
        <w:right w:val="none" w:sz="0" w:space="0" w:color="auto"/>
      </w:divBdr>
    </w:div>
    <w:div w:id="1582327918">
      <w:bodyDiv w:val="1"/>
      <w:marLeft w:val="0"/>
      <w:marRight w:val="0"/>
      <w:marTop w:val="0"/>
      <w:marBottom w:val="0"/>
      <w:divBdr>
        <w:top w:val="none" w:sz="0" w:space="0" w:color="auto"/>
        <w:left w:val="none" w:sz="0" w:space="0" w:color="auto"/>
        <w:bottom w:val="none" w:sz="0" w:space="0" w:color="auto"/>
        <w:right w:val="none" w:sz="0" w:space="0" w:color="auto"/>
      </w:divBdr>
    </w:div>
    <w:div w:id="1599483778">
      <w:bodyDiv w:val="1"/>
      <w:marLeft w:val="0"/>
      <w:marRight w:val="0"/>
      <w:marTop w:val="0"/>
      <w:marBottom w:val="0"/>
      <w:divBdr>
        <w:top w:val="none" w:sz="0" w:space="0" w:color="auto"/>
        <w:left w:val="none" w:sz="0" w:space="0" w:color="auto"/>
        <w:bottom w:val="none" w:sz="0" w:space="0" w:color="auto"/>
        <w:right w:val="none" w:sz="0" w:space="0" w:color="auto"/>
      </w:divBdr>
    </w:div>
    <w:div w:id="1613853480">
      <w:bodyDiv w:val="1"/>
      <w:marLeft w:val="0"/>
      <w:marRight w:val="0"/>
      <w:marTop w:val="0"/>
      <w:marBottom w:val="0"/>
      <w:divBdr>
        <w:top w:val="none" w:sz="0" w:space="0" w:color="auto"/>
        <w:left w:val="none" w:sz="0" w:space="0" w:color="auto"/>
        <w:bottom w:val="none" w:sz="0" w:space="0" w:color="auto"/>
        <w:right w:val="none" w:sz="0" w:space="0" w:color="auto"/>
      </w:divBdr>
    </w:div>
    <w:div w:id="1613973651">
      <w:bodyDiv w:val="1"/>
      <w:marLeft w:val="0"/>
      <w:marRight w:val="0"/>
      <w:marTop w:val="0"/>
      <w:marBottom w:val="0"/>
      <w:divBdr>
        <w:top w:val="none" w:sz="0" w:space="0" w:color="auto"/>
        <w:left w:val="none" w:sz="0" w:space="0" w:color="auto"/>
        <w:bottom w:val="none" w:sz="0" w:space="0" w:color="auto"/>
        <w:right w:val="none" w:sz="0" w:space="0" w:color="auto"/>
      </w:divBdr>
    </w:div>
    <w:div w:id="1629046506">
      <w:bodyDiv w:val="1"/>
      <w:marLeft w:val="0"/>
      <w:marRight w:val="0"/>
      <w:marTop w:val="0"/>
      <w:marBottom w:val="0"/>
      <w:divBdr>
        <w:top w:val="none" w:sz="0" w:space="0" w:color="auto"/>
        <w:left w:val="none" w:sz="0" w:space="0" w:color="auto"/>
        <w:bottom w:val="none" w:sz="0" w:space="0" w:color="auto"/>
        <w:right w:val="none" w:sz="0" w:space="0" w:color="auto"/>
      </w:divBdr>
    </w:div>
    <w:div w:id="1636449338">
      <w:bodyDiv w:val="1"/>
      <w:marLeft w:val="0"/>
      <w:marRight w:val="0"/>
      <w:marTop w:val="0"/>
      <w:marBottom w:val="0"/>
      <w:divBdr>
        <w:top w:val="none" w:sz="0" w:space="0" w:color="auto"/>
        <w:left w:val="none" w:sz="0" w:space="0" w:color="auto"/>
        <w:bottom w:val="none" w:sz="0" w:space="0" w:color="auto"/>
        <w:right w:val="none" w:sz="0" w:space="0" w:color="auto"/>
      </w:divBdr>
    </w:div>
    <w:div w:id="1638563611">
      <w:bodyDiv w:val="1"/>
      <w:marLeft w:val="0"/>
      <w:marRight w:val="0"/>
      <w:marTop w:val="0"/>
      <w:marBottom w:val="0"/>
      <w:divBdr>
        <w:top w:val="none" w:sz="0" w:space="0" w:color="auto"/>
        <w:left w:val="none" w:sz="0" w:space="0" w:color="auto"/>
        <w:bottom w:val="none" w:sz="0" w:space="0" w:color="auto"/>
        <w:right w:val="none" w:sz="0" w:space="0" w:color="auto"/>
      </w:divBdr>
    </w:div>
    <w:div w:id="1656765387">
      <w:bodyDiv w:val="1"/>
      <w:marLeft w:val="0"/>
      <w:marRight w:val="0"/>
      <w:marTop w:val="0"/>
      <w:marBottom w:val="0"/>
      <w:divBdr>
        <w:top w:val="none" w:sz="0" w:space="0" w:color="auto"/>
        <w:left w:val="none" w:sz="0" w:space="0" w:color="auto"/>
        <w:bottom w:val="none" w:sz="0" w:space="0" w:color="auto"/>
        <w:right w:val="none" w:sz="0" w:space="0" w:color="auto"/>
      </w:divBdr>
    </w:div>
    <w:div w:id="1657689738">
      <w:bodyDiv w:val="1"/>
      <w:marLeft w:val="0"/>
      <w:marRight w:val="0"/>
      <w:marTop w:val="0"/>
      <w:marBottom w:val="0"/>
      <w:divBdr>
        <w:top w:val="none" w:sz="0" w:space="0" w:color="auto"/>
        <w:left w:val="none" w:sz="0" w:space="0" w:color="auto"/>
        <w:bottom w:val="none" w:sz="0" w:space="0" w:color="auto"/>
        <w:right w:val="none" w:sz="0" w:space="0" w:color="auto"/>
      </w:divBdr>
    </w:div>
    <w:div w:id="1660887648">
      <w:bodyDiv w:val="1"/>
      <w:marLeft w:val="0"/>
      <w:marRight w:val="0"/>
      <w:marTop w:val="0"/>
      <w:marBottom w:val="0"/>
      <w:divBdr>
        <w:top w:val="none" w:sz="0" w:space="0" w:color="auto"/>
        <w:left w:val="none" w:sz="0" w:space="0" w:color="auto"/>
        <w:bottom w:val="none" w:sz="0" w:space="0" w:color="auto"/>
        <w:right w:val="none" w:sz="0" w:space="0" w:color="auto"/>
      </w:divBdr>
    </w:div>
    <w:div w:id="1664352810">
      <w:bodyDiv w:val="1"/>
      <w:marLeft w:val="0"/>
      <w:marRight w:val="0"/>
      <w:marTop w:val="0"/>
      <w:marBottom w:val="0"/>
      <w:divBdr>
        <w:top w:val="none" w:sz="0" w:space="0" w:color="auto"/>
        <w:left w:val="none" w:sz="0" w:space="0" w:color="auto"/>
        <w:bottom w:val="none" w:sz="0" w:space="0" w:color="auto"/>
        <w:right w:val="none" w:sz="0" w:space="0" w:color="auto"/>
      </w:divBdr>
    </w:div>
    <w:div w:id="1664355461">
      <w:bodyDiv w:val="1"/>
      <w:marLeft w:val="0"/>
      <w:marRight w:val="0"/>
      <w:marTop w:val="0"/>
      <w:marBottom w:val="0"/>
      <w:divBdr>
        <w:top w:val="none" w:sz="0" w:space="0" w:color="auto"/>
        <w:left w:val="none" w:sz="0" w:space="0" w:color="auto"/>
        <w:bottom w:val="none" w:sz="0" w:space="0" w:color="auto"/>
        <w:right w:val="none" w:sz="0" w:space="0" w:color="auto"/>
      </w:divBdr>
    </w:div>
    <w:div w:id="1665743771">
      <w:bodyDiv w:val="1"/>
      <w:marLeft w:val="0"/>
      <w:marRight w:val="0"/>
      <w:marTop w:val="0"/>
      <w:marBottom w:val="0"/>
      <w:divBdr>
        <w:top w:val="none" w:sz="0" w:space="0" w:color="auto"/>
        <w:left w:val="none" w:sz="0" w:space="0" w:color="auto"/>
        <w:bottom w:val="none" w:sz="0" w:space="0" w:color="auto"/>
        <w:right w:val="none" w:sz="0" w:space="0" w:color="auto"/>
      </w:divBdr>
    </w:div>
    <w:div w:id="1666007457">
      <w:bodyDiv w:val="1"/>
      <w:marLeft w:val="0"/>
      <w:marRight w:val="0"/>
      <w:marTop w:val="0"/>
      <w:marBottom w:val="0"/>
      <w:divBdr>
        <w:top w:val="none" w:sz="0" w:space="0" w:color="auto"/>
        <w:left w:val="none" w:sz="0" w:space="0" w:color="auto"/>
        <w:bottom w:val="none" w:sz="0" w:space="0" w:color="auto"/>
        <w:right w:val="none" w:sz="0" w:space="0" w:color="auto"/>
      </w:divBdr>
    </w:div>
    <w:div w:id="1666083531">
      <w:bodyDiv w:val="1"/>
      <w:marLeft w:val="0"/>
      <w:marRight w:val="0"/>
      <w:marTop w:val="0"/>
      <w:marBottom w:val="0"/>
      <w:divBdr>
        <w:top w:val="none" w:sz="0" w:space="0" w:color="auto"/>
        <w:left w:val="none" w:sz="0" w:space="0" w:color="auto"/>
        <w:bottom w:val="none" w:sz="0" w:space="0" w:color="auto"/>
        <w:right w:val="none" w:sz="0" w:space="0" w:color="auto"/>
      </w:divBdr>
    </w:div>
    <w:div w:id="1667242071">
      <w:bodyDiv w:val="1"/>
      <w:marLeft w:val="0"/>
      <w:marRight w:val="0"/>
      <w:marTop w:val="0"/>
      <w:marBottom w:val="0"/>
      <w:divBdr>
        <w:top w:val="none" w:sz="0" w:space="0" w:color="auto"/>
        <w:left w:val="none" w:sz="0" w:space="0" w:color="auto"/>
        <w:bottom w:val="none" w:sz="0" w:space="0" w:color="auto"/>
        <w:right w:val="none" w:sz="0" w:space="0" w:color="auto"/>
      </w:divBdr>
    </w:div>
    <w:div w:id="1669362027">
      <w:bodyDiv w:val="1"/>
      <w:marLeft w:val="0"/>
      <w:marRight w:val="0"/>
      <w:marTop w:val="0"/>
      <w:marBottom w:val="0"/>
      <w:divBdr>
        <w:top w:val="none" w:sz="0" w:space="0" w:color="auto"/>
        <w:left w:val="none" w:sz="0" w:space="0" w:color="auto"/>
        <w:bottom w:val="none" w:sz="0" w:space="0" w:color="auto"/>
        <w:right w:val="none" w:sz="0" w:space="0" w:color="auto"/>
      </w:divBdr>
    </w:div>
    <w:div w:id="1674070528">
      <w:bodyDiv w:val="1"/>
      <w:marLeft w:val="0"/>
      <w:marRight w:val="0"/>
      <w:marTop w:val="0"/>
      <w:marBottom w:val="0"/>
      <w:divBdr>
        <w:top w:val="none" w:sz="0" w:space="0" w:color="auto"/>
        <w:left w:val="none" w:sz="0" w:space="0" w:color="auto"/>
        <w:bottom w:val="none" w:sz="0" w:space="0" w:color="auto"/>
        <w:right w:val="none" w:sz="0" w:space="0" w:color="auto"/>
      </w:divBdr>
    </w:div>
    <w:div w:id="1674255481">
      <w:bodyDiv w:val="1"/>
      <w:marLeft w:val="0"/>
      <w:marRight w:val="0"/>
      <w:marTop w:val="0"/>
      <w:marBottom w:val="0"/>
      <w:divBdr>
        <w:top w:val="none" w:sz="0" w:space="0" w:color="auto"/>
        <w:left w:val="none" w:sz="0" w:space="0" w:color="auto"/>
        <w:bottom w:val="none" w:sz="0" w:space="0" w:color="auto"/>
        <w:right w:val="none" w:sz="0" w:space="0" w:color="auto"/>
      </w:divBdr>
    </w:div>
    <w:div w:id="1681008508">
      <w:bodyDiv w:val="1"/>
      <w:marLeft w:val="0"/>
      <w:marRight w:val="0"/>
      <w:marTop w:val="0"/>
      <w:marBottom w:val="0"/>
      <w:divBdr>
        <w:top w:val="none" w:sz="0" w:space="0" w:color="auto"/>
        <w:left w:val="none" w:sz="0" w:space="0" w:color="auto"/>
        <w:bottom w:val="none" w:sz="0" w:space="0" w:color="auto"/>
        <w:right w:val="none" w:sz="0" w:space="0" w:color="auto"/>
      </w:divBdr>
    </w:div>
    <w:div w:id="1687706578">
      <w:bodyDiv w:val="1"/>
      <w:marLeft w:val="0"/>
      <w:marRight w:val="0"/>
      <w:marTop w:val="0"/>
      <w:marBottom w:val="0"/>
      <w:divBdr>
        <w:top w:val="none" w:sz="0" w:space="0" w:color="auto"/>
        <w:left w:val="none" w:sz="0" w:space="0" w:color="auto"/>
        <w:bottom w:val="none" w:sz="0" w:space="0" w:color="auto"/>
        <w:right w:val="none" w:sz="0" w:space="0" w:color="auto"/>
      </w:divBdr>
    </w:div>
    <w:div w:id="1689477886">
      <w:bodyDiv w:val="1"/>
      <w:marLeft w:val="0"/>
      <w:marRight w:val="0"/>
      <w:marTop w:val="0"/>
      <w:marBottom w:val="0"/>
      <w:divBdr>
        <w:top w:val="none" w:sz="0" w:space="0" w:color="auto"/>
        <w:left w:val="none" w:sz="0" w:space="0" w:color="auto"/>
        <w:bottom w:val="none" w:sz="0" w:space="0" w:color="auto"/>
        <w:right w:val="none" w:sz="0" w:space="0" w:color="auto"/>
      </w:divBdr>
    </w:div>
    <w:div w:id="1692874497">
      <w:bodyDiv w:val="1"/>
      <w:marLeft w:val="0"/>
      <w:marRight w:val="0"/>
      <w:marTop w:val="0"/>
      <w:marBottom w:val="0"/>
      <w:divBdr>
        <w:top w:val="none" w:sz="0" w:space="0" w:color="auto"/>
        <w:left w:val="none" w:sz="0" w:space="0" w:color="auto"/>
        <w:bottom w:val="none" w:sz="0" w:space="0" w:color="auto"/>
        <w:right w:val="none" w:sz="0" w:space="0" w:color="auto"/>
      </w:divBdr>
    </w:div>
    <w:div w:id="1693336095">
      <w:bodyDiv w:val="1"/>
      <w:marLeft w:val="0"/>
      <w:marRight w:val="0"/>
      <w:marTop w:val="0"/>
      <w:marBottom w:val="0"/>
      <w:divBdr>
        <w:top w:val="none" w:sz="0" w:space="0" w:color="auto"/>
        <w:left w:val="none" w:sz="0" w:space="0" w:color="auto"/>
        <w:bottom w:val="none" w:sz="0" w:space="0" w:color="auto"/>
        <w:right w:val="none" w:sz="0" w:space="0" w:color="auto"/>
      </w:divBdr>
    </w:div>
    <w:div w:id="1699043543">
      <w:bodyDiv w:val="1"/>
      <w:marLeft w:val="0"/>
      <w:marRight w:val="0"/>
      <w:marTop w:val="0"/>
      <w:marBottom w:val="0"/>
      <w:divBdr>
        <w:top w:val="none" w:sz="0" w:space="0" w:color="auto"/>
        <w:left w:val="none" w:sz="0" w:space="0" w:color="auto"/>
        <w:bottom w:val="none" w:sz="0" w:space="0" w:color="auto"/>
        <w:right w:val="none" w:sz="0" w:space="0" w:color="auto"/>
      </w:divBdr>
    </w:div>
    <w:div w:id="1701005229">
      <w:bodyDiv w:val="1"/>
      <w:marLeft w:val="0"/>
      <w:marRight w:val="0"/>
      <w:marTop w:val="0"/>
      <w:marBottom w:val="0"/>
      <w:divBdr>
        <w:top w:val="none" w:sz="0" w:space="0" w:color="auto"/>
        <w:left w:val="none" w:sz="0" w:space="0" w:color="auto"/>
        <w:bottom w:val="none" w:sz="0" w:space="0" w:color="auto"/>
        <w:right w:val="none" w:sz="0" w:space="0" w:color="auto"/>
      </w:divBdr>
    </w:div>
    <w:div w:id="1702709220">
      <w:bodyDiv w:val="1"/>
      <w:marLeft w:val="0"/>
      <w:marRight w:val="0"/>
      <w:marTop w:val="0"/>
      <w:marBottom w:val="0"/>
      <w:divBdr>
        <w:top w:val="none" w:sz="0" w:space="0" w:color="auto"/>
        <w:left w:val="none" w:sz="0" w:space="0" w:color="auto"/>
        <w:bottom w:val="none" w:sz="0" w:space="0" w:color="auto"/>
        <w:right w:val="none" w:sz="0" w:space="0" w:color="auto"/>
      </w:divBdr>
    </w:div>
    <w:div w:id="1706565580">
      <w:bodyDiv w:val="1"/>
      <w:marLeft w:val="0"/>
      <w:marRight w:val="0"/>
      <w:marTop w:val="0"/>
      <w:marBottom w:val="0"/>
      <w:divBdr>
        <w:top w:val="none" w:sz="0" w:space="0" w:color="auto"/>
        <w:left w:val="none" w:sz="0" w:space="0" w:color="auto"/>
        <w:bottom w:val="none" w:sz="0" w:space="0" w:color="auto"/>
        <w:right w:val="none" w:sz="0" w:space="0" w:color="auto"/>
      </w:divBdr>
    </w:div>
    <w:div w:id="1709335663">
      <w:bodyDiv w:val="1"/>
      <w:marLeft w:val="0"/>
      <w:marRight w:val="0"/>
      <w:marTop w:val="0"/>
      <w:marBottom w:val="0"/>
      <w:divBdr>
        <w:top w:val="none" w:sz="0" w:space="0" w:color="auto"/>
        <w:left w:val="none" w:sz="0" w:space="0" w:color="auto"/>
        <w:bottom w:val="none" w:sz="0" w:space="0" w:color="auto"/>
        <w:right w:val="none" w:sz="0" w:space="0" w:color="auto"/>
      </w:divBdr>
    </w:div>
    <w:div w:id="1709866094">
      <w:bodyDiv w:val="1"/>
      <w:marLeft w:val="0"/>
      <w:marRight w:val="0"/>
      <w:marTop w:val="0"/>
      <w:marBottom w:val="0"/>
      <w:divBdr>
        <w:top w:val="none" w:sz="0" w:space="0" w:color="auto"/>
        <w:left w:val="none" w:sz="0" w:space="0" w:color="auto"/>
        <w:bottom w:val="none" w:sz="0" w:space="0" w:color="auto"/>
        <w:right w:val="none" w:sz="0" w:space="0" w:color="auto"/>
      </w:divBdr>
    </w:div>
    <w:div w:id="1719696008">
      <w:bodyDiv w:val="1"/>
      <w:marLeft w:val="0"/>
      <w:marRight w:val="0"/>
      <w:marTop w:val="0"/>
      <w:marBottom w:val="0"/>
      <w:divBdr>
        <w:top w:val="none" w:sz="0" w:space="0" w:color="auto"/>
        <w:left w:val="none" w:sz="0" w:space="0" w:color="auto"/>
        <w:bottom w:val="none" w:sz="0" w:space="0" w:color="auto"/>
        <w:right w:val="none" w:sz="0" w:space="0" w:color="auto"/>
      </w:divBdr>
      <w:divsChild>
        <w:div w:id="1343314289">
          <w:marLeft w:val="0"/>
          <w:marRight w:val="0"/>
          <w:marTop w:val="0"/>
          <w:marBottom w:val="0"/>
          <w:divBdr>
            <w:top w:val="none" w:sz="0" w:space="0" w:color="auto"/>
            <w:left w:val="none" w:sz="0" w:space="0" w:color="auto"/>
            <w:bottom w:val="none" w:sz="0" w:space="0" w:color="auto"/>
            <w:right w:val="none" w:sz="0" w:space="0" w:color="auto"/>
          </w:divBdr>
          <w:divsChild>
            <w:div w:id="189337383">
              <w:marLeft w:val="0"/>
              <w:marRight w:val="0"/>
              <w:marTop w:val="0"/>
              <w:marBottom w:val="0"/>
              <w:divBdr>
                <w:top w:val="none" w:sz="0" w:space="0" w:color="auto"/>
                <w:left w:val="none" w:sz="0" w:space="0" w:color="auto"/>
                <w:bottom w:val="none" w:sz="0" w:space="0" w:color="auto"/>
                <w:right w:val="none" w:sz="0" w:space="0" w:color="auto"/>
              </w:divBdr>
              <w:divsChild>
                <w:div w:id="7949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3219">
      <w:bodyDiv w:val="1"/>
      <w:marLeft w:val="0"/>
      <w:marRight w:val="0"/>
      <w:marTop w:val="0"/>
      <w:marBottom w:val="0"/>
      <w:divBdr>
        <w:top w:val="none" w:sz="0" w:space="0" w:color="auto"/>
        <w:left w:val="none" w:sz="0" w:space="0" w:color="auto"/>
        <w:bottom w:val="none" w:sz="0" w:space="0" w:color="auto"/>
        <w:right w:val="none" w:sz="0" w:space="0" w:color="auto"/>
      </w:divBdr>
    </w:div>
    <w:div w:id="1728412188">
      <w:bodyDiv w:val="1"/>
      <w:marLeft w:val="0"/>
      <w:marRight w:val="0"/>
      <w:marTop w:val="0"/>
      <w:marBottom w:val="0"/>
      <w:divBdr>
        <w:top w:val="none" w:sz="0" w:space="0" w:color="auto"/>
        <w:left w:val="none" w:sz="0" w:space="0" w:color="auto"/>
        <w:bottom w:val="none" w:sz="0" w:space="0" w:color="auto"/>
        <w:right w:val="none" w:sz="0" w:space="0" w:color="auto"/>
      </w:divBdr>
    </w:div>
    <w:div w:id="1736589063">
      <w:bodyDiv w:val="1"/>
      <w:marLeft w:val="0"/>
      <w:marRight w:val="0"/>
      <w:marTop w:val="0"/>
      <w:marBottom w:val="0"/>
      <w:divBdr>
        <w:top w:val="none" w:sz="0" w:space="0" w:color="auto"/>
        <w:left w:val="none" w:sz="0" w:space="0" w:color="auto"/>
        <w:bottom w:val="none" w:sz="0" w:space="0" w:color="auto"/>
        <w:right w:val="none" w:sz="0" w:space="0" w:color="auto"/>
      </w:divBdr>
    </w:div>
    <w:div w:id="1746224021">
      <w:bodyDiv w:val="1"/>
      <w:marLeft w:val="0"/>
      <w:marRight w:val="0"/>
      <w:marTop w:val="0"/>
      <w:marBottom w:val="0"/>
      <w:divBdr>
        <w:top w:val="none" w:sz="0" w:space="0" w:color="auto"/>
        <w:left w:val="none" w:sz="0" w:space="0" w:color="auto"/>
        <w:bottom w:val="none" w:sz="0" w:space="0" w:color="auto"/>
        <w:right w:val="none" w:sz="0" w:space="0" w:color="auto"/>
      </w:divBdr>
    </w:div>
    <w:div w:id="1749308399">
      <w:bodyDiv w:val="1"/>
      <w:marLeft w:val="0"/>
      <w:marRight w:val="0"/>
      <w:marTop w:val="0"/>
      <w:marBottom w:val="0"/>
      <w:divBdr>
        <w:top w:val="none" w:sz="0" w:space="0" w:color="auto"/>
        <w:left w:val="none" w:sz="0" w:space="0" w:color="auto"/>
        <w:bottom w:val="none" w:sz="0" w:space="0" w:color="auto"/>
        <w:right w:val="none" w:sz="0" w:space="0" w:color="auto"/>
      </w:divBdr>
    </w:div>
    <w:div w:id="1751342227">
      <w:bodyDiv w:val="1"/>
      <w:marLeft w:val="0"/>
      <w:marRight w:val="0"/>
      <w:marTop w:val="0"/>
      <w:marBottom w:val="0"/>
      <w:divBdr>
        <w:top w:val="none" w:sz="0" w:space="0" w:color="auto"/>
        <w:left w:val="none" w:sz="0" w:space="0" w:color="auto"/>
        <w:bottom w:val="none" w:sz="0" w:space="0" w:color="auto"/>
        <w:right w:val="none" w:sz="0" w:space="0" w:color="auto"/>
      </w:divBdr>
    </w:div>
    <w:div w:id="1753893479">
      <w:bodyDiv w:val="1"/>
      <w:marLeft w:val="0"/>
      <w:marRight w:val="0"/>
      <w:marTop w:val="0"/>
      <w:marBottom w:val="0"/>
      <w:divBdr>
        <w:top w:val="none" w:sz="0" w:space="0" w:color="auto"/>
        <w:left w:val="none" w:sz="0" w:space="0" w:color="auto"/>
        <w:bottom w:val="none" w:sz="0" w:space="0" w:color="auto"/>
        <w:right w:val="none" w:sz="0" w:space="0" w:color="auto"/>
      </w:divBdr>
    </w:div>
    <w:div w:id="1755007160">
      <w:bodyDiv w:val="1"/>
      <w:marLeft w:val="0"/>
      <w:marRight w:val="0"/>
      <w:marTop w:val="0"/>
      <w:marBottom w:val="0"/>
      <w:divBdr>
        <w:top w:val="none" w:sz="0" w:space="0" w:color="auto"/>
        <w:left w:val="none" w:sz="0" w:space="0" w:color="auto"/>
        <w:bottom w:val="none" w:sz="0" w:space="0" w:color="auto"/>
        <w:right w:val="none" w:sz="0" w:space="0" w:color="auto"/>
      </w:divBdr>
    </w:div>
    <w:div w:id="1755517669">
      <w:bodyDiv w:val="1"/>
      <w:marLeft w:val="0"/>
      <w:marRight w:val="0"/>
      <w:marTop w:val="0"/>
      <w:marBottom w:val="0"/>
      <w:divBdr>
        <w:top w:val="none" w:sz="0" w:space="0" w:color="auto"/>
        <w:left w:val="none" w:sz="0" w:space="0" w:color="auto"/>
        <w:bottom w:val="none" w:sz="0" w:space="0" w:color="auto"/>
        <w:right w:val="none" w:sz="0" w:space="0" w:color="auto"/>
      </w:divBdr>
    </w:div>
    <w:div w:id="1761877147">
      <w:bodyDiv w:val="1"/>
      <w:marLeft w:val="0"/>
      <w:marRight w:val="0"/>
      <w:marTop w:val="0"/>
      <w:marBottom w:val="0"/>
      <w:divBdr>
        <w:top w:val="none" w:sz="0" w:space="0" w:color="auto"/>
        <w:left w:val="none" w:sz="0" w:space="0" w:color="auto"/>
        <w:bottom w:val="none" w:sz="0" w:space="0" w:color="auto"/>
        <w:right w:val="none" w:sz="0" w:space="0" w:color="auto"/>
      </w:divBdr>
    </w:div>
    <w:div w:id="1767380549">
      <w:bodyDiv w:val="1"/>
      <w:marLeft w:val="0"/>
      <w:marRight w:val="0"/>
      <w:marTop w:val="0"/>
      <w:marBottom w:val="0"/>
      <w:divBdr>
        <w:top w:val="none" w:sz="0" w:space="0" w:color="auto"/>
        <w:left w:val="none" w:sz="0" w:space="0" w:color="auto"/>
        <w:bottom w:val="none" w:sz="0" w:space="0" w:color="auto"/>
        <w:right w:val="none" w:sz="0" w:space="0" w:color="auto"/>
      </w:divBdr>
    </w:div>
    <w:div w:id="1768773905">
      <w:bodyDiv w:val="1"/>
      <w:marLeft w:val="0"/>
      <w:marRight w:val="0"/>
      <w:marTop w:val="0"/>
      <w:marBottom w:val="0"/>
      <w:divBdr>
        <w:top w:val="none" w:sz="0" w:space="0" w:color="auto"/>
        <w:left w:val="none" w:sz="0" w:space="0" w:color="auto"/>
        <w:bottom w:val="none" w:sz="0" w:space="0" w:color="auto"/>
        <w:right w:val="none" w:sz="0" w:space="0" w:color="auto"/>
      </w:divBdr>
    </w:div>
    <w:div w:id="1770617331">
      <w:bodyDiv w:val="1"/>
      <w:marLeft w:val="0"/>
      <w:marRight w:val="0"/>
      <w:marTop w:val="0"/>
      <w:marBottom w:val="0"/>
      <w:divBdr>
        <w:top w:val="none" w:sz="0" w:space="0" w:color="auto"/>
        <w:left w:val="none" w:sz="0" w:space="0" w:color="auto"/>
        <w:bottom w:val="none" w:sz="0" w:space="0" w:color="auto"/>
        <w:right w:val="none" w:sz="0" w:space="0" w:color="auto"/>
      </w:divBdr>
    </w:div>
    <w:div w:id="1773282858">
      <w:bodyDiv w:val="1"/>
      <w:marLeft w:val="0"/>
      <w:marRight w:val="0"/>
      <w:marTop w:val="0"/>
      <w:marBottom w:val="0"/>
      <w:divBdr>
        <w:top w:val="none" w:sz="0" w:space="0" w:color="auto"/>
        <w:left w:val="none" w:sz="0" w:space="0" w:color="auto"/>
        <w:bottom w:val="none" w:sz="0" w:space="0" w:color="auto"/>
        <w:right w:val="none" w:sz="0" w:space="0" w:color="auto"/>
      </w:divBdr>
    </w:div>
    <w:div w:id="1778913709">
      <w:bodyDiv w:val="1"/>
      <w:marLeft w:val="0"/>
      <w:marRight w:val="0"/>
      <w:marTop w:val="0"/>
      <w:marBottom w:val="0"/>
      <w:divBdr>
        <w:top w:val="none" w:sz="0" w:space="0" w:color="auto"/>
        <w:left w:val="none" w:sz="0" w:space="0" w:color="auto"/>
        <w:bottom w:val="none" w:sz="0" w:space="0" w:color="auto"/>
        <w:right w:val="none" w:sz="0" w:space="0" w:color="auto"/>
      </w:divBdr>
    </w:div>
    <w:div w:id="1803961034">
      <w:bodyDiv w:val="1"/>
      <w:marLeft w:val="0"/>
      <w:marRight w:val="0"/>
      <w:marTop w:val="0"/>
      <w:marBottom w:val="0"/>
      <w:divBdr>
        <w:top w:val="none" w:sz="0" w:space="0" w:color="auto"/>
        <w:left w:val="none" w:sz="0" w:space="0" w:color="auto"/>
        <w:bottom w:val="none" w:sz="0" w:space="0" w:color="auto"/>
        <w:right w:val="none" w:sz="0" w:space="0" w:color="auto"/>
      </w:divBdr>
    </w:div>
    <w:div w:id="1814366918">
      <w:bodyDiv w:val="1"/>
      <w:marLeft w:val="0"/>
      <w:marRight w:val="0"/>
      <w:marTop w:val="0"/>
      <w:marBottom w:val="0"/>
      <w:divBdr>
        <w:top w:val="none" w:sz="0" w:space="0" w:color="auto"/>
        <w:left w:val="none" w:sz="0" w:space="0" w:color="auto"/>
        <w:bottom w:val="none" w:sz="0" w:space="0" w:color="auto"/>
        <w:right w:val="none" w:sz="0" w:space="0" w:color="auto"/>
      </w:divBdr>
    </w:div>
    <w:div w:id="1816676392">
      <w:bodyDiv w:val="1"/>
      <w:marLeft w:val="0"/>
      <w:marRight w:val="0"/>
      <w:marTop w:val="0"/>
      <w:marBottom w:val="0"/>
      <w:divBdr>
        <w:top w:val="none" w:sz="0" w:space="0" w:color="auto"/>
        <w:left w:val="none" w:sz="0" w:space="0" w:color="auto"/>
        <w:bottom w:val="none" w:sz="0" w:space="0" w:color="auto"/>
        <w:right w:val="none" w:sz="0" w:space="0" w:color="auto"/>
      </w:divBdr>
    </w:div>
    <w:div w:id="1818525431">
      <w:bodyDiv w:val="1"/>
      <w:marLeft w:val="0"/>
      <w:marRight w:val="0"/>
      <w:marTop w:val="0"/>
      <w:marBottom w:val="0"/>
      <w:divBdr>
        <w:top w:val="none" w:sz="0" w:space="0" w:color="auto"/>
        <w:left w:val="none" w:sz="0" w:space="0" w:color="auto"/>
        <w:bottom w:val="none" w:sz="0" w:space="0" w:color="auto"/>
        <w:right w:val="none" w:sz="0" w:space="0" w:color="auto"/>
      </w:divBdr>
    </w:div>
    <w:div w:id="1818566358">
      <w:bodyDiv w:val="1"/>
      <w:marLeft w:val="0"/>
      <w:marRight w:val="0"/>
      <w:marTop w:val="0"/>
      <w:marBottom w:val="0"/>
      <w:divBdr>
        <w:top w:val="none" w:sz="0" w:space="0" w:color="auto"/>
        <w:left w:val="none" w:sz="0" w:space="0" w:color="auto"/>
        <w:bottom w:val="none" w:sz="0" w:space="0" w:color="auto"/>
        <w:right w:val="none" w:sz="0" w:space="0" w:color="auto"/>
      </w:divBdr>
    </w:div>
    <w:div w:id="1836652469">
      <w:bodyDiv w:val="1"/>
      <w:marLeft w:val="0"/>
      <w:marRight w:val="0"/>
      <w:marTop w:val="0"/>
      <w:marBottom w:val="0"/>
      <w:divBdr>
        <w:top w:val="none" w:sz="0" w:space="0" w:color="auto"/>
        <w:left w:val="none" w:sz="0" w:space="0" w:color="auto"/>
        <w:bottom w:val="none" w:sz="0" w:space="0" w:color="auto"/>
        <w:right w:val="none" w:sz="0" w:space="0" w:color="auto"/>
      </w:divBdr>
    </w:div>
    <w:div w:id="1837839119">
      <w:bodyDiv w:val="1"/>
      <w:marLeft w:val="0"/>
      <w:marRight w:val="0"/>
      <w:marTop w:val="0"/>
      <w:marBottom w:val="0"/>
      <w:divBdr>
        <w:top w:val="none" w:sz="0" w:space="0" w:color="auto"/>
        <w:left w:val="none" w:sz="0" w:space="0" w:color="auto"/>
        <w:bottom w:val="none" w:sz="0" w:space="0" w:color="auto"/>
        <w:right w:val="none" w:sz="0" w:space="0" w:color="auto"/>
      </w:divBdr>
    </w:div>
    <w:div w:id="1851793396">
      <w:bodyDiv w:val="1"/>
      <w:marLeft w:val="0"/>
      <w:marRight w:val="0"/>
      <w:marTop w:val="0"/>
      <w:marBottom w:val="0"/>
      <w:divBdr>
        <w:top w:val="none" w:sz="0" w:space="0" w:color="auto"/>
        <w:left w:val="none" w:sz="0" w:space="0" w:color="auto"/>
        <w:bottom w:val="none" w:sz="0" w:space="0" w:color="auto"/>
        <w:right w:val="none" w:sz="0" w:space="0" w:color="auto"/>
      </w:divBdr>
    </w:div>
    <w:div w:id="1853914377">
      <w:bodyDiv w:val="1"/>
      <w:marLeft w:val="0"/>
      <w:marRight w:val="0"/>
      <w:marTop w:val="0"/>
      <w:marBottom w:val="0"/>
      <w:divBdr>
        <w:top w:val="none" w:sz="0" w:space="0" w:color="auto"/>
        <w:left w:val="none" w:sz="0" w:space="0" w:color="auto"/>
        <w:bottom w:val="none" w:sz="0" w:space="0" w:color="auto"/>
        <w:right w:val="none" w:sz="0" w:space="0" w:color="auto"/>
      </w:divBdr>
    </w:div>
    <w:div w:id="1855340805">
      <w:bodyDiv w:val="1"/>
      <w:marLeft w:val="0"/>
      <w:marRight w:val="0"/>
      <w:marTop w:val="0"/>
      <w:marBottom w:val="0"/>
      <w:divBdr>
        <w:top w:val="none" w:sz="0" w:space="0" w:color="auto"/>
        <w:left w:val="none" w:sz="0" w:space="0" w:color="auto"/>
        <w:bottom w:val="none" w:sz="0" w:space="0" w:color="auto"/>
        <w:right w:val="none" w:sz="0" w:space="0" w:color="auto"/>
      </w:divBdr>
    </w:div>
    <w:div w:id="1858080007">
      <w:bodyDiv w:val="1"/>
      <w:marLeft w:val="0"/>
      <w:marRight w:val="0"/>
      <w:marTop w:val="0"/>
      <w:marBottom w:val="0"/>
      <w:divBdr>
        <w:top w:val="none" w:sz="0" w:space="0" w:color="auto"/>
        <w:left w:val="none" w:sz="0" w:space="0" w:color="auto"/>
        <w:bottom w:val="none" w:sz="0" w:space="0" w:color="auto"/>
        <w:right w:val="none" w:sz="0" w:space="0" w:color="auto"/>
      </w:divBdr>
    </w:div>
    <w:div w:id="1859852024">
      <w:bodyDiv w:val="1"/>
      <w:marLeft w:val="0"/>
      <w:marRight w:val="0"/>
      <w:marTop w:val="0"/>
      <w:marBottom w:val="0"/>
      <w:divBdr>
        <w:top w:val="none" w:sz="0" w:space="0" w:color="auto"/>
        <w:left w:val="none" w:sz="0" w:space="0" w:color="auto"/>
        <w:bottom w:val="none" w:sz="0" w:space="0" w:color="auto"/>
        <w:right w:val="none" w:sz="0" w:space="0" w:color="auto"/>
      </w:divBdr>
    </w:div>
    <w:div w:id="1861891170">
      <w:bodyDiv w:val="1"/>
      <w:marLeft w:val="0"/>
      <w:marRight w:val="0"/>
      <w:marTop w:val="0"/>
      <w:marBottom w:val="0"/>
      <w:divBdr>
        <w:top w:val="none" w:sz="0" w:space="0" w:color="auto"/>
        <w:left w:val="none" w:sz="0" w:space="0" w:color="auto"/>
        <w:bottom w:val="none" w:sz="0" w:space="0" w:color="auto"/>
        <w:right w:val="none" w:sz="0" w:space="0" w:color="auto"/>
      </w:divBdr>
    </w:div>
    <w:div w:id="1864123588">
      <w:bodyDiv w:val="1"/>
      <w:marLeft w:val="0"/>
      <w:marRight w:val="0"/>
      <w:marTop w:val="0"/>
      <w:marBottom w:val="0"/>
      <w:divBdr>
        <w:top w:val="none" w:sz="0" w:space="0" w:color="auto"/>
        <w:left w:val="none" w:sz="0" w:space="0" w:color="auto"/>
        <w:bottom w:val="none" w:sz="0" w:space="0" w:color="auto"/>
        <w:right w:val="none" w:sz="0" w:space="0" w:color="auto"/>
      </w:divBdr>
    </w:div>
    <w:div w:id="1864435484">
      <w:bodyDiv w:val="1"/>
      <w:marLeft w:val="0"/>
      <w:marRight w:val="0"/>
      <w:marTop w:val="0"/>
      <w:marBottom w:val="0"/>
      <w:divBdr>
        <w:top w:val="none" w:sz="0" w:space="0" w:color="auto"/>
        <w:left w:val="none" w:sz="0" w:space="0" w:color="auto"/>
        <w:bottom w:val="none" w:sz="0" w:space="0" w:color="auto"/>
        <w:right w:val="none" w:sz="0" w:space="0" w:color="auto"/>
      </w:divBdr>
    </w:div>
    <w:div w:id="1870216369">
      <w:bodyDiv w:val="1"/>
      <w:marLeft w:val="0"/>
      <w:marRight w:val="0"/>
      <w:marTop w:val="0"/>
      <w:marBottom w:val="0"/>
      <w:divBdr>
        <w:top w:val="none" w:sz="0" w:space="0" w:color="auto"/>
        <w:left w:val="none" w:sz="0" w:space="0" w:color="auto"/>
        <w:bottom w:val="none" w:sz="0" w:space="0" w:color="auto"/>
        <w:right w:val="none" w:sz="0" w:space="0" w:color="auto"/>
      </w:divBdr>
    </w:div>
    <w:div w:id="1874265309">
      <w:bodyDiv w:val="1"/>
      <w:marLeft w:val="0"/>
      <w:marRight w:val="0"/>
      <w:marTop w:val="0"/>
      <w:marBottom w:val="0"/>
      <w:divBdr>
        <w:top w:val="none" w:sz="0" w:space="0" w:color="auto"/>
        <w:left w:val="none" w:sz="0" w:space="0" w:color="auto"/>
        <w:bottom w:val="none" w:sz="0" w:space="0" w:color="auto"/>
        <w:right w:val="none" w:sz="0" w:space="0" w:color="auto"/>
      </w:divBdr>
    </w:div>
    <w:div w:id="1890845252">
      <w:bodyDiv w:val="1"/>
      <w:marLeft w:val="0"/>
      <w:marRight w:val="0"/>
      <w:marTop w:val="0"/>
      <w:marBottom w:val="0"/>
      <w:divBdr>
        <w:top w:val="none" w:sz="0" w:space="0" w:color="auto"/>
        <w:left w:val="none" w:sz="0" w:space="0" w:color="auto"/>
        <w:bottom w:val="none" w:sz="0" w:space="0" w:color="auto"/>
        <w:right w:val="none" w:sz="0" w:space="0" w:color="auto"/>
      </w:divBdr>
    </w:div>
    <w:div w:id="1893423743">
      <w:bodyDiv w:val="1"/>
      <w:marLeft w:val="0"/>
      <w:marRight w:val="0"/>
      <w:marTop w:val="0"/>
      <w:marBottom w:val="0"/>
      <w:divBdr>
        <w:top w:val="none" w:sz="0" w:space="0" w:color="auto"/>
        <w:left w:val="none" w:sz="0" w:space="0" w:color="auto"/>
        <w:bottom w:val="none" w:sz="0" w:space="0" w:color="auto"/>
        <w:right w:val="none" w:sz="0" w:space="0" w:color="auto"/>
      </w:divBdr>
    </w:div>
    <w:div w:id="1894845330">
      <w:bodyDiv w:val="1"/>
      <w:marLeft w:val="0"/>
      <w:marRight w:val="0"/>
      <w:marTop w:val="0"/>
      <w:marBottom w:val="0"/>
      <w:divBdr>
        <w:top w:val="none" w:sz="0" w:space="0" w:color="auto"/>
        <w:left w:val="none" w:sz="0" w:space="0" w:color="auto"/>
        <w:bottom w:val="none" w:sz="0" w:space="0" w:color="auto"/>
        <w:right w:val="none" w:sz="0" w:space="0" w:color="auto"/>
      </w:divBdr>
    </w:div>
    <w:div w:id="1896507774">
      <w:bodyDiv w:val="1"/>
      <w:marLeft w:val="0"/>
      <w:marRight w:val="0"/>
      <w:marTop w:val="0"/>
      <w:marBottom w:val="0"/>
      <w:divBdr>
        <w:top w:val="none" w:sz="0" w:space="0" w:color="auto"/>
        <w:left w:val="none" w:sz="0" w:space="0" w:color="auto"/>
        <w:bottom w:val="none" w:sz="0" w:space="0" w:color="auto"/>
        <w:right w:val="none" w:sz="0" w:space="0" w:color="auto"/>
      </w:divBdr>
    </w:div>
    <w:div w:id="1896622870">
      <w:bodyDiv w:val="1"/>
      <w:marLeft w:val="0"/>
      <w:marRight w:val="0"/>
      <w:marTop w:val="0"/>
      <w:marBottom w:val="0"/>
      <w:divBdr>
        <w:top w:val="none" w:sz="0" w:space="0" w:color="auto"/>
        <w:left w:val="none" w:sz="0" w:space="0" w:color="auto"/>
        <w:bottom w:val="none" w:sz="0" w:space="0" w:color="auto"/>
        <w:right w:val="none" w:sz="0" w:space="0" w:color="auto"/>
      </w:divBdr>
    </w:div>
    <w:div w:id="1910193857">
      <w:bodyDiv w:val="1"/>
      <w:marLeft w:val="0"/>
      <w:marRight w:val="0"/>
      <w:marTop w:val="0"/>
      <w:marBottom w:val="0"/>
      <w:divBdr>
        <w:top w:val="none" w:sz="0" w:space="0" w:color="auto"/>
        <w:left w:val="none" w:sz="0" w:space="0" w:color="auto"/>
        <w:bottom w:val="none" w:sz="0" w:space="0" w:color="auto"/>
        <w:right w:val="none" w:sz="0" w:space="0" w:color="auto"/>
      </w:divBdr>
    </w:div>
    <w:div w:id="1910648484">
      <w:bodyDiv w:val="1"/>
      <w:marLeft w:val="0"/>
      <w:marRight w:val="0"/>
      <w:marTop w:val="0"/>
      <w:marBottom w:val="0"/>
      <w:divBdr>
        <w:top w:val="none" w:sz="0" w:space="0" w:color="auto"/>
        <w:left w:val="none" w:sz="0" w:space="0" w:color="auto"/>
        <w:bottom w:val="none" w:sz="0" w:space="0" w:color="auto"/>
        <w:right w:val="none" w:sz="0" w:space="0" w:color="auto"/>
      </w:divBdr>
    </w:div>
    <w:div w:id="1913075646">
      <w:bodyDiv w:val="1"/>
      <w:marLeft w:val="0"/>
      <w:marRight w:val="0"/>
      <w:marTop w:val="0"/>
      <w:marBottom w:val="0"/>
      <w:divBdr>
        <w:top w:val="none" w:sz="0" w:space="0" w:color="auto"/>
        <w:left w:val="none" w:sz="0" w:space="0" w:color="auto"/>
        <w:bottom w:val="none" w:sz="0" w:space="0" w:color="auto"/>
        <w:right w:val="none" w:sz="0" w:space="0" w:color="auto"/>
      </w:divBdr>
    </w:div>
    <w:div w:id="1926645749">
      <w:bodyDiv w:val="1"/>
      <w:marLeft w:val="0"/>
      <w:marRight w:val="0"/>
      <w:marTop w:val="0"/>
      <w:marBottom w:val="0"/>
      <w:divBdr>
        <w:top w:val="none" w:sz="0" w:space="0" w:color="auto"/>
        <w:left w:val="none" w:sz="0" w:space="0" w:color="auto"/>
        <w:bottom w:val="none" w:sz="0" w:space="0" w:color="auto"/>
        <w:right w:val="none" w:sz="0" w:space="0" w:color="auto"/>
      </w:divBdr>
      <w:divsChild>
        <w:div w:id="1526093593">
          <w:marLeft w:val="0"/>
          <w:marRight w:val="0"/>
          <w:marTop w:val="0"/>
          <w:marBottom w:val="0"/>
          <w:divBdr>
            <w:top w:val="none" w:sz="0" w:space="0" w:color="auto"/>
            <w:left w:val="none" w:sz="0" w:space="0" w:color="auto"/>
            <w:bottom w:val="none" w:sz="0" w:space="0" w:color="auto"/>
            <w:right w:val="none" w:sz="0" w:space="0" w:color="auto"/>
          </w:divBdr>
          <w:divsChild>
            <w:div w:id="330917514">
              <w:marLeft w:val="0"/>
              <w:marRight w:val="0"/>
              <w:marTop w:val="0"/>
              <w:marBottom w:val="0"/>
              <w:divBdr>
                <w:top w:val="none" w:sz="0" w:space="0" w:color="auto"/>
                <w:left w:val="none" w:sz="0" w:space="0" w:color="auto"/>
                <w:bottom w:val="none" w:sz="0" w:space="0" w:color="auto"/>
                <w:right w:val="none" w:sz="0" w:space="0" w:color="auto"/>
              </w:divBdr>
              <w:divsChild>
                <w:div w:id="1635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9840">
      <w:bodyDiv w:val="1"/>
      <w:marLeft w:val="0"/>
      <w:marRight w:val="0"/>
      <w:marTop w:val="0"/>
      <w:marBottom w:val="0"/>
      <w:divBdr>
        <w:top w:val="none" w:sz="0" w:space="0" w:color="auto"/>
        <w:left w:val="none" w:sz="0" w:space="0" w:color="auto"/>
        <w:bottom w:val="none" w:sz="0" w:space="0" w:color="auto"/>
        <w:right w:val="none" w:sz="0" w:space="0" w:color="auto"/>
      </w:divBdr>
    </w:div>
    <w:div w:id="1936739848">
      <w:bodyDiv w:val="1"/>
      <w:marLeft w:val="0"/>
      <w:marRight w:val="0"/>
      <w:marTop w:val="0"/>
      <w:marBottom w:val="0"/>
      <w:divBdr>
        <w:top w:val="none" w:sz="0" w:space="0" w:color="auto"/>
        <w:left w:val="none" w:sz="0" w:space="0" w:color="auto"/>
        <w:bottom w:val="none" w:sz="0" w:space="0" w:color="auto"/>
        <w:right w:val="none" w:sz="0" w:space="0" w:color="auto"/>
      </w:divBdr>
    </w:div>
    <w:div w:id="1969582977">
      <w:bodyDiv w:val="1"/>
      <w:marLeft w:val="0"/>
      <w:marRight w:val="0"/>
      <w:marTop w:val="0"/>
      <w:marBottom w:val="0"/>
      <w:divBdr>
        <w:top w:val="none" w:sz="0" w:space="0" w:color="auto"/>
        <w:left w:val="none" w:sz="0" w:space="0" w:color="auto"/>
        <w:bottom w:val="none" w:sz="0" w:space="0" w:color="auto"/>
        <w:right w:val="none" w:sz="0" w:space="0" w:color="auto"/>
      </w:divBdr>
    </w:div>
    <w:div w:id="1977836899">
      <w:bodyDiv w:val="1"/>
      <w:marLeft w:val="0"/>
      <w:marRight w:val="0"/>
      <w:marTop w:val="0"/>
      <w:marBottom w:val="0"/>
      <w:divBdr>
        <w:top w:val="none" w:sz="0" w:space="0" w:color="auto"/>
        <w:left w:val="none" w:sz="0" w:space="0" w:color="auto"/>
        <w:bottom w:val="none" w:sz="0" w:space="0" w:color="auto"/>
        <w:right w:val="none" w:sz="0" w:space="0" w:color="auto"/>
      </w:divBdr>
    </w:div>
    <w:div w:id="1982804789">
      <w:bodyDiv w:val="1"/>
      <w:marLeft w:val="0"/>
      <w:marRight w:val="0"/>
      <w:marTop w:val="0"/>
      <w:marBottom w:val="0"/>
      <w:divBdr>
        <w:top w:val="none" w:sz="0" w:space="0" w:color="auto"/>
        <w:left w:val="none" w:sz="0" w:space="0" w:color="auto"/>
        <w:bottom w:val="none" w:sz="0" w:space="0" w:color="auto"/>
        <w:right w:val="none" w:sz="0" w:space="0" w:color="auto"/>
      </w:divBdr>
    </w:div>
    <w:div w:id="1984773050">
      <w:bodyDiv w:val="1"/>
      <w:marLeft w:val="0"/>
      <w:marRight w:val="0"/>
      <w:marTop w:val="0"/>
      <w:marBottom w:val="0"/>
      <w:divBdr>
        <w:top w:val="none" w:sz="0" w:space="0" w:color="auto"/>
        <w:left w:val="none" w:sz="0" w:space="0" w:color="auto"/>
        <w:bottom w:val="none" w:sz="0" w:space="0" w:color="auto"/>
        <w:right w:val="none" w:sz="0" w:space="0" w:color="auto"/>
      </w:divBdr>
    </w:div>
    <w:div w:id="1990547182">
      <w:bodyDiv w:val="1"/>
      <w:marLeft w:val="0"/>
      <w:marRight w:val="0"/>
      <w:marTop w:val="0"/>
      <w:marBottom w:val="0"/>
      <w:divBdr>
        <w:top w:val="none" w:sz="0" w:space="0" w:color="auto"/>
        <w:left w:val="none" w:sz="0" w:space="0" w:color="auto"/>
        <w:bottom w:val="none" w:sz="0" w:space="0" w:color="auto"/>
        <w:right w:val="none" w:sz="0" w:space="0" w:color="auto"/>
      </w:divBdr>
    </w:div>
    <w:div w:id="1992249477">
      <w:bodyDiv w:val="1"/>
      <w:marLeft w:val="0"/>
      <w:marRight w:val="0"/>
      <w:marTop w:val="0"/>
      <w:marBottom w:val="0"/>
      <w:divBdr>
        <w:top w:val="none" w:sz="0" w:space="0" w:color="auto"/>
        <w:left w:val="none" w:sz="0" w:space="0" w:color="auto"/>
        <w:bottom w:val="none" w:sz="0" w:space="0" w:color="auto"/>
        <w:right w:val="none" w:sz="0" w:space="0" w:color="auto"/>
      </w:divBdr>
    </w:div>
    <w:div w:id="1993022575">
      <w:bodyDiv w:val="1"/>
      <w:marLeft w:val="0"/>
      <w:marRight w:val="0"/>
      <w:marTop w:val="0"/>
      <w:marBottom w:val="0"/>
      <w:divBdr>
        <w:top w:val="none" w:sz="0" w:space="0" w:color="auto"/>
        <w:left w:val="none" w:sz="0" w:space="0" w:color="auto"/>
        <w:bottom w:val="none" w:sz="0" w:space="0" w:color="auto"/>
        <w:right w:val="none" w:sz="0" w:space="0" w:color="auto"/>
      </w:divBdr>
    </w:div>
    <w:div w:id="2007316986">
      <w:bodyDiv w:val="1"/>
      <w:marLeft w:val="0"/>
      <w:marRight w:val="0"/>
      <w:marTop w:val="0"/>
      <w:marBottom w:val="0"/>
      <w:divBdr>
        <w:top w:val="none" w:sz="0" w:space="0" w:color="auto"/>
        <w:left w:val="none" w:sz="0" w:space="0" w:color="auto"/>
        <w:bottom w:val="none" w:sz="0" w:space="0" w:color="auto"/>
        <w:right w:val="none" w:sz="0" w:space="0" w:color="auto"/>
      </w:divBdr>
    </w:div>
    <w:div w:id="2010521870">
      <w:bodyDiv w:val="1"/>
      <w:marLeft w:val="0"/>
      <w:marRight w:val="0"/>
      <w:marTop w:val="0"/>
      <w:marBottom w:val="0"/>
      <w:divBdr>
        <w:top w:val="none" w:sz="0" w:space="0" w:color="auto"/>
        <w:left w:val="none" w:sz="0" w:space="0" w:color="auto"/>
        <w:bottom w:val="none" w:sz="0" w:space="0" w:color="auto"/>
        <w:right w:val="none" w:sz="0" w:space="0" w:color="auto"/>
      </w:divBdr>
    </w:div>
    <w:div w:id="2013336493">
      <w:bodyDiv w:val="1"/>
      <w:marLeft w:val="0"/>
      <w:marRight w:val="0"/>
      <w:marTop w:val="0"/>
      <w:marBottom w:val="0"/>
      <w:divBdr>
        <w:top w:val="none" w:sz="0" w:space="0" w:color="auto"/>
        <w:left w:val="none" w:sz="0" w:space="0" w:color="auto"/>
        <w:bottom w:val="none" w:sz="0" w:space="0" w:color="auto"/>
        <w:right w:val="none" w:sz="0" w:space="0" w:color="auto"/>
      </w:divBdr>
    </w:div>
    <w:div w:id="2025744859">
      <w:bodyDiv w:val="1"/>
      <w:marLeft w:val="0"/>
      <w:marRight w:val="0"/>
      <w:marTop w:val="0"/>
      <w:marBottom w:val="0"/>
      <w:divBdr>
        <w:top w:val="none" w:sz="0" w:space="0" w:color="auto"/>
        <w:left w:val="none" w:sz="0" w:space="0" w:color="auto"/>
        <w:bottom w:val="none" w:sz="0" w:space="0" w:color="auto"/>
        <w:right w:val="none" w:sz="0" w:space="0" w:color="auto"/>
      </w:divBdr>
    </w:div>
    <w:div w:id="2036881922">
      <w:bodyDiv w:val="1"/>
      <w:marLeft w:val="0"/>
      <w:marRight w:val="0"/>
      <w:marTop w:val="0"/>
      <w:marBottom w:val="0"/>
      <w:divBdr>
        <w:top w:val="none" w:sz="0" w:space="0" w:color="auto"/>
        <w:left w:val="none" w:sz="0" w:space="0" w:color="auto"/>
        <w:bottom w:val="none" w:sz="0" w:space="0" w:color="auto"/>
        <w:right w:val="none" w:sz="0" w:space="0" w:color="auto"/>
      </w:divBdr>
    </w:div>
    <w:div w:id="2040008953">
      <w:bodyDiv w:val="1"/>
      <w:marLeft w:val="0"/>
      <w:marRight w:val="0"/>
      <w:marTop w:val="0"/>
      <w:marBottom w:val="0"/>
      <w:divBdr>
        <w:top w:val="none" w:sz="0" w:space="0" w:color="auto"/>
        <w:left w:val="none" w:sz="0" w:space="0" w:color="auto"/>
        <w:bottom w:val="none" w:sz="0" w:space="0" w:color="auto"/>
        <w:right w:val="none" w:sz="0" w:space="0" w:color="auto"/>
      </w:divBdr>
    </w:div>
    <w:div w:id="2045978522">
      <w:bodyDiv w:val="1"/>
      <w:marLeft w:val="0"/>
      <w:marRight w:val="0"/>
      <w:marTop w:val="0"/>
      <w:marBottom w:val="0"/>
      <w:divBdr>
        <w:top w:val="none" w:sz="0" w:space="0" w:color="auto"/>
        <w:left w:val="none" w:sz="0" w:space="0" w:color="auto"/>
        <w:bottom w:val="none" w:sz="0" w:space="0" w:color="auto"/>
        <w:right w:val="none" w:sz="0" w:space="0" w:color="auto"/>
      </w:divBdr>
    </w:div>
    <w:div w:id="2046826334">
      <w:bodyDiv w:val="1"/>
      <w:marLeft w:val="0"/>
      <w:marRight w:val="0"/>
      <w:marTop w:val="0"/>
      <w:marBottom w:val="0"/>
      <w:divBdr>
        <w:top w:val="none" w:sz="0" w:space="0" w:color="auto"/>
        <w:left w:val="none" w:sz="0" w:space="0" w:color="auto"/>
        <w:bottom w:val="none" w:sz="0" w:space="0" w:color="auto"/>
        <w:right w:val="none" w:sz="0" w:space="0" w:color="auto"/>
      </w:divBdr>
    </w:div>
    <w:div w:id="2047752046">
      <w:bodyDiv w:val="1"/>
      <w:marLeft w:val="0"/>
      <w:marRight w:val="0"/>
      <w:marTop w:val="0"/>
      <w:marBottom w:val="0"/>
      <w:divBdr>
        <w:top w:val="none" w:sz="0" w:space="0" w:color="auto"/>
        <w:left w:val="none" w:sz="0" w:space="0" w:color="auto"/>
        <w:bottom w:val="none" w:sz="0" w:space="0" w:color="auto"/>
        <w:right w:val="none" w:sz="0" w:space="0" w:color="auto"/>
      </w:divBdr>
    </w:div>
    <w:div w:id="2048800405">
      <w:bodyDiv w:val="1"/>
      <w:marLeft w:val="0"/>
      <w:marRight w:val="0"/>
      <w:marTop w:val="0"/>
      <w:marBottom w:val="0"/>
      <w:divBdr>
        <w:top w:val="none" w:sz="0" w:space="0" w:color="auto"/>
        <w:left w:val="none" w:sz="0" w:space="0" w:color="auto"/>
        <w:bottom w:val="none" w:sz="0" w:space="0" w:color="auto"/>
        <w:right w:val="none" w:sz="0" w:space="0" w:color="auto"/>
      </w:divBdr>
    </w:div>
    <w:div w:id="2050954168">
      <w:bodyDiv w:val="1"/>
      <w:marLeft w:val="0"/>
      <w:marRight w:val="0"/>
      <w:marTop w:val="0"/>
      <w:marBottom w:val="0"/>
      <w:divBdr>
        <w:top w:val="none" w:sz="0" w:space="0" w:color="auto"/>
        <w:left w:val="none" w:sz="0" w:space="0" w:color="auto"/>
        <w:bottom w:val="none" w:sz="0" w:space="0" w:color="auto"/>
        <w:right w:val="none" w:sz="0" w:space="0" w:color="auto"/>
      </w:divBdr>
    </w:div>
    <w:div w:id="2054453693">
      <w:bodyDiv w:val="1"/>
      <w:marLeft w:val="0"/>
      <w:marRight w:val="0"/>
      <w:marTop w:val="0"/>
      <w:marBottom w:val="0"/>
      <w:divBdr>
        <w:top w:val="none" w:sz="0" w:space="0" w:color="auto"/>
        <w:left w:val="none" w:sz="0" w:space="0" w:color="auto"/>
        <w:bottom w:val="none" w:sz="0" w:space="0" w:color="auto"/>
        <w:right w:val="none" w:sz="0" w:space="0" w:color="auto"/>
      </w:divBdr>
    </w:div>
    <w:div w:id="2061440386">
      <w:bodyDiv w:val="1"/>
      <w:marLeft w:val="0"/>
      <w:marRight w:val="0"/>
      <w:marTop w:val="0"/>
      <w:marBottom w:val="0"/>
      <w:divBdr>
        <w:top w:val="none" w:sz="0" w:space="0" w:color="auto"/>
        <w:left w:val="none" w:sz="0" w:space="0" w:color="auto"/>
        <w:bottom w:val="none" w:sz="0" w:space="0" w:color="auto"/>
        <w:right w:val="none" w:sz="0" w:space="0" w:color="auto"/>
      </w:divBdr>
    </w:div>
    <w:div w:id="2061586801">
      <w:bodyDiv w:val="1"/>
      <w:marLeft w:val="0"/>
      <w:marRight w:val="0"/>
      <w:marTop w:val="0"/>
      <w:marBottom w:val="0"/>
      <w:divBdr>
        <w:top w:val="none" w:sz="0" w:space="0" w:color="auto"/>
        <w:left w:val="none" w:sz="0" w:space="0" w:color="auto"/>
        <w:bottom w:val="none" w:sz="0" w:space="0" w:color="auto"/>
        <w:right w:val="none" w:sz="0" w:space="0" w:color="auto"/>
      </w:divBdr>
    </w:div>
    <w:div w:id="2070955932">
      <w:bodyDiv w:val="1"/>
      <w:marLeft w:val="0"/>
      <w:marRight w:val="0"/>
      <w:marTop w:val="0"/>
      <w:marBottom w:val="0"/>
      <w:divBdr>
        <w:top w:val="none" w:sz="0" w:space="0" w:color="auto"/>
        <w:left w:val="none" w:sz="0" w:space="0" w:color="auto"/>
        <w:bottom w:val="none" w:sz="0" w:space="0" w:color="auto"/>
        <w:right w:val="none" w:sz="0" w:space="0" w:color="auto"/>
      </w:divBdr>
    </w:div>
    <w:div w:id="2073313960">
      <w:bodyDiv w:val="1"/>
      <w:marLeft w:val="0"/>
      <w:marRight w:val="0"/>
      <w:marTop w:val="0"/>
      <w:marBottom w:val="0"/>
      <w:divBdr>
        <w:top w:val="none" w:sz="0" w:space="0" w:color="auto"/>
        <w:left w:val="none" w:sz="0" w:space="0" w:color="auto"/>
        <w:bottom w:val="none" w:sz="0" w:space="0" w:color="auto"/>
        <w:right w:val="none" w:sz="0" w:space="0" w:color="auto"/>
      </w:divBdr>
    </w:div>
    <w:div w:id="2075198896">
      <w:bodyDiv w:val="1"/>
      <w:marLeft w:val="0"/>
      <w:marRight w:val="0"/>
      <w:marTop w:val="0"/>
      <w:marBottom w:val="0"/>
      <w:divBdr>
        <w:top w:val="none" w:sz="0" w:space="0" w:color="auto"/>
        <w:left w:val="none" w:sz="0" w:space="0" w:color="auto"/>
        <w:bottom w:val="none" w:sz="0" w:space="0" w:color="auto"/>
        <w:right w:val="none" w:sz="0" w:space="0" w:color="auto"/>
      </w:divBdr>
    </w:div>
    <w:div w:id="2076735331">
      <w:bodyDiv w:val="1"/>
      <w:marLeft w:val="0"/>
      <w:marRight w:val="0"/>
      <w:marTop w:val="0"/>
      <w:marBottom w:val="0"/>
      <w:divBdr>
        <w:top w:val="none" w:sz="0" w:space="0" w:color="auto"/>
        <w:left w:val="none" w:sz="0" w:space="0" w:color="auto"/>
        <w:bottom w:val="none" w:sz="0" w:space="0" w:color="auto"/>
        <w:right w:val="none" w:sz="0" w:space="0" w:color="auto"/>
      </w:divBdr>
    </w:div>
    <w:div w:id="2077775386">
      <w:bodyDiv w:val="1"/>
      <w:marLeft w:val="0"/>
      <w:marRight w:val="0"/>
      <w:marTop w:val="0"/>
      <w:marBottom w:val="0"/>
      <w:divBdr>
        <w:top w:val="none" w:sz="0" w:space="0" w:color="auto"/>
        <w:left w:val="none" w:sz="0" w:space="0" w:color="auto"/>
        <w:bottom w:val="none" w:sz="0" w:space="0" w:color="auto"/>
        <w:right w:val="none" w:sz="0" w:space="0" w:color="auto"/>
      </w:divBdr>
    </w:div>
    <w:div w:id="2078435127">
      <w:bodyDiv w:val="1"/>
      <w:marLeft w:val="0"/>
      <w:marRight w:val="0"/>
      <w:marTop w:val="0"/>
      <w:marBottom w:val="0"/>
      <w:divBdr>
        <w:top w:val="none" w:sz="0" w:space="0" w:color="auto"/>
        <w:left w:val="none" w:sz="0" w:space="0" w:color="auto"/>
        <w:bottom w:val="none" w:sz="0" w:space="0" w:color="auto"/>
        <w:right w:val="none" w:sz="0" w:space="0" w:color="auto"/>
      </w:divBdr>
    </w:div>
    <w:div w:id="2079085111">
      <w:bodyDiv w:val="1"/>
      <w:marLeft w:val="0"/>
      <w:marRight w:val="0"/>
      <w:marTop w:val="0"/>
      <w:marBottom w:val="0"/>
      <w:divBdr>
        <w:top w:val="none" w:sz="0" w:space="0" w:color="auto"/>
        <w:left w:val="none" w:sz="0" w:space="0" w:color="auto"/>
        <w:bottom w:val="none" w:sz="0" w:space="0" w:color="auto"/>
        <w:right w:val="none" w:sz="0" w:space="0" w:color="auto"/>
      </w:divBdr>
    </w:div>
    <w:div w:id="2096240175">
      <w:bodyDiv w:val="1"/>
      <w:marLeft w:val="0"/>
      <w:marRight w:val="0"/>
      <w:marTop w:val="0"/>
      <w:marBottom w:val="0"/>
      <w:divBdr>
        <w:top w:val="none" w:sz="0" w:space="0" w:color="auto"/>
        <w:left w:val="none" w:sz="0" w:space="0" w:color="auto"/>
        <w:bottom w:val="none" w:sz="0" w:space="0" w:color="auto"/>
        <w:right w:val="none" w:sz="0" w:space="0" w:color="auto"/>
      </w:divBdr>
    </w:div>
    <w:div w:id="2097625926">
      <w:bodyDiv w:val="1"/>
      <w:marLeft w:val="0"/>
      <w:marRight w:val="0"/>
      <w:marTop w:val="0"/>
      <w:marBottom w:val="0"/>
      <w:divBdr>
        <w:top w:val="none" w:sz="0" w:space="0" w:color="auto"/>
        <w:left w:val="none" w:sz="0" w:space="0" w:color="auto"/>
        <w:bottom w:val="none" w:sz="0" w:space="0" w:color="auto"/>
        <w:right w:val="none" w:sz="0" w:space="0" w:color="auto"/>
      </w:divBdr>
    </w:div>
    <w:div w:id="2100976873">
      <w:bodyDiv w:val="1"/>
      <w:marLeft w:val="0"/>
      <w:marRight w:val="0"/>
      <w:marTop w:val="0"/>
      <w:marBottom w:val="0"/>
      <w:divBdr>
        <w:top w:val="none" w:sz="0" w:space="0" w:color="auto"/>
        <w:left w:val="none" w:sz="0" w:space="0" w:color="auto"/>
        <w:bottom w:val="none" w:sz="0" w:space="0" w:color="auto"/>
        <w:right w:val="none" w:sz="0" w:space="0" w:color="auto"/>
      </w:divBdr>
    </w:div>
    <w:div w:id="2117406465">
      <w:bodyDiv w:val="1"/>
      <w:marLeft w:val="0"/>
      <w:marRight w:val="0"/>
      <w:marTop w:val="0"/>
      <w:marBottom w:val="0"/>
      <w:divBdr>
        <w:top w:val="none" w:sz="0" w:space="0" w:color="auto"/>
        <w:left w:val="none" w:sz="0" w:space="0" w:color="auto"/>
        <w:bottom w:val="none" w:sz="0" w:space="0" w:color="auto"/>
        <w:right w:val="none" w:sz="0" w:space="0" w:color="auto"/>
      </w:divBdr>
    </w:div>
    <w:div w:id="2121025252">
      <w:bodyDiv w:val="1"/>
      <w:marLeft w:val="0"/>
      <w:marRight w:val="0"/>
      <w:marTop w:val="0"/>
      <w:marBottom w:val="0"/>
      <w:divBdr>
        <w:top w:val="none" w:sz="0" w:space="0" w:color="auto"/>
        <w:left w:val="none" w:sz="0" w:space="0" w:color="auto"/>
        <w:bottom w:val="none" w:sz="0" w:space="0" w:color="auto"/>
        <w:right w:val="none" w:sz="0" w:space="0" w:color="auto"/>
      </w:divBdr>
    </w:div>
    <w:div w:id="2130468874">
      <w:bodyDiv w:val="1"/>
      <w:marLeft w:val="0"/>
      <w:marRight w:val="0"/>
      <w:marTop w:val="0"/>
      <w:marBottom w:val="0"/>
      <w:divBdr>
        <w:top w:val="none" w:sz="0" w:space="0" w:color="auto"/>
        <w:left w:val="none" w:sz="0" w:space="0" w:color="auto"/>
        <w:bottom w:val="none" w:sz="0" w:space="0" w:color="auto"/>
        <w:right w:val="none" w:sz="0" w:space="0" w:color="auto"/>
      </w:divBdr>
    </w:div>
    <w:div w:id="2137747984">
      <w:bodyDiv w:val="1"/>
      <w:marLeft w:val="0"/>
      <w:marRight w:val="0"/>
      <w:marTop w:val="0"/>
      <w:marBottom w:val="0"/>
      <w:divBdr>
        <w:top w:val="none" w:sz="0" w:space="0" w:color="auto"/>
        <w:left w:val="none" w:sz="0" w:space="0" w:color="auto"/>
        <w:bottom w:val="none" w:sz="0" w:space="0" w:color="auto"/>
        <w:right w:val="none" w:sz="0" w:space="0" w:color="auto"/>
      </w:divBdr>
    </w:div>
    <w:div w:id="214619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j.miller@keele.ac.uk"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494129-A980-3243-B9C2-0F2835465B51}">
  <we:reference id="wa104380917" version="1.0.1.0" store="en-001" storeType="OMEX"/>
  <we:alternateReferences>
    <we:reference id="wa104380917" version="1.0.1.0" store="wa10438091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9B996-01B2-4EA4-AEA9-C75A3AC6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Guinan</dc:creator>
  <cp:keywords/>
  <dc:description/>
  <cp:lastModifiedBy>Gavin Miller</cp:lastModifiedBy>
  <cp:revision>29</cp:revision>
  <dcterms:created xsi:type="dcterms:W3CDTF">2022-01-18T11:08:00Z</dcterms:created>
  <dcterms:modified xsi:type="dcterms:W3CDTF">2022-01-20T14:20:00Z</dcterms:modified>
</cp:coreProperties>
</file>