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9284" w14:textId="2D40876C" w:rsidR="0052058B" w:rsidRPr="00BD7305" w:rsidRDefault="00323522" w:rsidP="00516250">
      <w:pPr>
        <w:spacing w:before="720" w:after="360" w:line="480" w:lineRule="auto"/>
        <w:rPr>
          <w:sz w:val="44"/>
          <w:szCs w:val="44"/>
        </w:rPr>
      </w:pPr>
      <w:r w:rsidRPr="00BD7305">
        <w:rPr>
          <w:sz w:val="44"/>
          <w:szCs w:val="44"/>
        </w:rPr>
        <w:t>S</w:t>
      </w:r>
      <w:r w:rsidR="00E57F44" w:rsidRPr="00BD7305">
        <w:rPr>
          <w:sz w:val="44"/>
          <w:szCs w:val="44"/>
        </w:rPr>
        <w:t xml:space="preserve">ilver </w:t>
      </w:r>
      <w:r w:rsidRPr="00BD7305">
        <w:rPr>
          <w:sz w:val="44"/>
          <w:szCs w:val="44"/>
        </w:rPr>
        <w:t>N</w:t>
      </w:r>
      <w:r w:rsidR="00E57F44" w:rsidRPr="00BD7305">
        <w:rPr>
          <w:sz w:val="44"/>
          <w:szCs w:val="44"/>
        </w:rPr>
        <w:t>anoparticle</w:t>
      </w:r>
      <w:r w:rsidRPr="00BD7305">
        <w:rPr>
          <w:sz w:val="44"/>
          <w:szCs w:val="44"/>
        </w:rPr>
        <w:t>-M</w:t>
      </w:r>
      <w:r w:rsidR="00E57F44" w:rsidRPr="00BD7305">
        <w:rPr>
          <w:sz w:val="44"/>
          <w:szCs w:val="44"/>
        </w:rPr>
        <w:t xml:space="preserve">ediated </w:t>
      </w:r>
      <w:r w:rsidRPr="00BD7305">
        <w:rPr>
          <w:sz w:val="44"/>
          <w:szCs w:val="44"/>
        </w:rPr>
        <w:t>T</w:t>
      </w:r>
      <w:r w:rsidR="00E57F44" w:rsidRPr="00BD7305">
        <w:rPr>
          <w:sz w:val="44"/>
          <w:szCs w:val="44"/>
        </w:rPr>
        <w:t>herap</w:t>
      </w:r>
      <w:r w:rsidRPr="00BD7305">
        <w:rPr>
          <w:sz w:val="44"/>
          <w:szCs w:val="44"/>
        </w:rPr>
        <w:t>ies</w:t>
      </w:r>
      <w:r w:rsidR="00E57F44" w:rsidRPr="00BD7305">
        <w:rPr>
          <w:sz w:val="44"/>
          <w:szCs w:val="44"/>
        </w:rPr>
        <w:t xml:space="preserve"> </w:t>
      </w:r>
      <w:r w:rsidR="00DF4150" w:rsidRPr="00BD7305">
        <w:rPr>
          <w:sz w:val="44"/>
          <w:szCs w:val="44"/>
        </w:rPr>
        <w:t xml:space="preserve">in the </w:t>
      </w:r>
      <w:r w:rsidRPr="00BD7305">
        <w:rPr>
          <w:sz w:val="44"/>
          <w:szCs w:val="44"/>
        </w:rPr>
        <w:t>T</w:t>
      </w:r>
      <w:r w:rsidR="00DF4150" w:rsidRPr="00BD7305">
        <w:rPr>
          <w:sz w:val="44"/>
          <w:szCs w:val="44"/>
        </w:rPr>
        <w:t>reatment of</w:t>
      </w:r>
      <w:r w:rsidR="00E57F44" w:rsidRPr="00BD7305">
        <w:rPr>
          <w:sz w:val="44"/>
          <w:szCs w:val="44"/>
        </w:rPr>
        <w:t xml:space="preserve"> </w:t>
      </w:r>
      <w:r w:rsidRPr="00BD7305">
        <w:rPr>
          <w:sz w:val="44"/>
          <w:szCs w:val="44"/>
        </w:rPr>
        <w:t>P</w:t>
      </w:r>
      <w:r w:rsidR="001A50B5" w:rsidRPr="00BD7305">
        <w:rPr>
          <w:sz w:val="44"/>
          <w:szCs w:val="44"/>
        </w:rPr>
        <w:t xml:space="preserve">ancreatic </w:t>
      </w:r>
      <w:r w:rsidRPr="00BD7305">
        <w:rPr>
          <w:sz w:val="44"/>
          <w:szCs w:val="44"/>
        </w:rPr>
        <w:t>C</w:t>
      </w:r>
      <w:r w:rsidR="001A50B5" w:rsidRPr="00BD7305">
        <w:rPr>
          <w:sz w:val="44"/>
          <w:szCs w:val="44"/>
        </w:rPr>
        <w:t xml:space="preserve">ancer </w:t>
      </w:r>
    </w:p>
    <w:p w14:paraId="14B8B204" w14:textId="557BB920" w:rsidR="0052058B" w:rsidRPr="00BD7305" w:rsidRDefault="0052058B" w:rsidP="00824C5D">
      <w:pPr>
        <w:spacing w:after="240" w:line="480" w:lineRule="auto"/>
        <w:outlineLvl w:val="0"/>
        <w:rPr>
          <w:i/>
          <w:lang w:val="en-US"/>
        </w:rPr>
      </w:pPr>
      <w:r w:rsidRPr="00BD7305">
        <w:rPr>
          <w:i/>
          <w:lang w:val="en-US"/>
        </w:rPr>
        <w:t xml:space="preserve">Rachel Foulkes, Mohsen Al </w:t>
      </w:r>
      <w:proofErr w:type="spellStart"/>
      <w:r w:rsidRPr="00BD7305">
        <w:rPr>
          <w:i/>
          <w:lang w:val="en-US"/>
        </w:rPr>
        <w:t>Asgari</w:t>
      </w:r>
      <w:proofErr w:type="spellEnd"/>
      <w:r w:rsidRPr="00BD7305">
        <w:rPr>
          <w:i/>
          <w:lang w:val="en-US"/>
        </w:rPr>
        <w:t xml:space="preserve">, </w:t>
      </w:r>
      <w:r w:rsidR="00994BB2" w:rsidRPr="00BD7305">
        <w:rPr>
          <w:i/>
          <w:lang w:val="en-US"/>
        </w:rPr>
        <w:t xml:space="preserve">Anthony </w:t>
      </w:r>
      <w:r w:rsidRPr="00BD7305">
        <w:rPr>
          <w:i/>
          <w:lang w:val="en-US"/>
        </w:rPr>
        <w:t>Curtis, Clare Hoskins*</w:t>
      </w:r>
    </w:p>
    <w:p w14:paraId="0C91F1B0" w14:textId="77777777" w:rsidR="0052058B" w:rsidRPr="00BD7305" w:rsidRDefault="0052058B" w:rsidP="00516250">
      <w:pPr>
        <w:spacing w:after="240" w:line="480" w:lineRule="auto"/>
        <w:rPr>
          <w:lang w:val="en-US"/>
        </w:rPr>
      </w:pPr>
      <w:r w:rsidRPr="00BD7305">
        <w:rPr>
          <w:lang w:val="en-US"/>
        </w:rPr>
        <w:t>Institute of Science and Technology in Medicine, Keele University, Keele, Staffordshire, ST5 5BG, UK</w:t>
      </w:r>
    </w:p>
    <w:p w14:paraId="55F1A32F" w14:textId="75BF8D1C" w:rsidR="0052058B" w:rsidRPr="00BD7305" w:rsidRDefault="0052058B" w:rsidP="00516250">
      <w:pPr>
        <w:spacing w:line="480" w:lineRule="auto"/>
        <w:rPr>
          <w:lang w:val="en-US"/>
        </w:rPr>
      </w:pPr>
      <w:r w:rsidRPr="00BD7305">
        <w:rPr>
          <w:b/>
          <w:lang w:val="en-US"/>
        </w:rPr>
        <w:t>Keywords:</w:t>
      </w:r>
      <w:r w:rsidRPr="00BD7305">
        <w:rPr>
          <w:lang w:val="en-US"/>
        </w:rPr>
        <w:t xml:space="preserve"> Pancreatic cancer, silver nanoparticles, cancer therapy, thermal therapy</w:t>
      </w:r>
      <w:r w:rsidR="00BA0CA5">
        <w:rPr>
          <w:lang w:val="en-US"/>
        </w:rPr>
        <w:t>, antimicrobial, drug delivery</w:t>
      </w:r>
    </w:p>
    <w:p w14:paraId="33672C19" w14:textId="77777777" w:rsidR="003A48AC" w:rsidRPr="00BD7305" w:rsidRDefault="0052058B" w:rsidP="00824C5D">
      <w:pPr>
        <w:spacing w:before="360" w:after="360" w:line="480" w:lineRule="auto"/>
        <w:outlineLvl w:val="0"/>
        <w:rPr>
          <w:b/>
          <w:lang w:val="en-US"/>
        </w:rPr>
      </w:pPr>
      <w:r w:rsidRPr="00BD7305">
        <w:rPr>
          <w:b/>
          <w:lang w:val="en-US"/>
        </w:rPr>
        <w:t>Abstract</w:t>
      </w:r>
    </w:p>
    <w:p w14:paraId="47D02390" w14:textId="7F513BA8" w:rsidR="00CA427D" w:rsidRPr="00BD7305" w:rsidRDefault="003836E5" w:rsidP="003836E5">
      <w:pPr>
        <w:spacing w:before="360" w:after="360" w:line="480" w:lineRule="auto"/>
      </w:pPr>
      <w:r w:rsidRPr="00BD7305">
        <w:t>Pancreatic cancer is an extremely aggressive disease for which patient prognosis is poor and survival is extremely unlikely.</w:t>
      </w:r>
      <w:r w:rsidR="008F7609" w:rsidRPr="00BD7305">
        <w:t xml:space="preserve"> It </w:t>
      </w:r>
      <w:r w:rsidR="00720D32" w:rsidRPr="00BD7305">
        <w:t xml:space="preserve">is </w:t>
      </w:r>
      <w:r w:rsidR="008F7609" w:rsidRPr="00BD7305">
        <w:t xml:space="preserve">an extremely under-represented cancer in the research field, due to the dense </w:t>
      </w:r>
      <w:proofErr w:type="spellStart"/>
      <w:r w:rsidR="00824C5D" w:rsidRPr="00BD7305">
        <w:t>tumor</w:t>
      </w:r>
      <w:r w:rsidR="008F7609" w:rsidRPr="00BD7305">
        <w:t>s</w:t>
      </w:r>
      <w:proofErr w:type="spellEnd"/>
      <w:r w:rsidR="008F7609" w:rsidRPr="00BD7305">
        <w:t xml:space="preserve"> formed and complexities surrounding treatment requirements. </w:t>
      </w:r>
      <w:r w:rsidRPr="00BD7305">
        <w:t xml:space="preserve"> The use of nanomedicines in cancer therapy has been explored over the past few decades. Such nanomedicines are slowly coming to fruition in the clinical setting</w:t>
      </w:r>
      <w:r w:rsidR="00CA427D" w:rsidRPr="00BD7305">
        <w:t>.</w:t>
      </w:r>
      <w:r w:rsidRPr="00BD7305">
        <w:t xml:space="preserve"> One such platform which </w:t>
      </w:r>
      <w:r w:rsidR="00CA427D" w:rsidRPr="00BD7305">
        <w:t>may possess</w:t>
      </w:r>
      <w:r w:rsidRPr="00BD7305">
        <w:t xml:space="preserve"> promise in the fight against pancreatic cancer is the use of colloidal silver. Silver </w:t>
      </w:r>
      <w:r w:rsidR="003A48AC" w:rsidRPr="00BD7305">
        <w:t>nano</w:t>
      </w:r>
      <w:r w:rsidR="00872B53" w:rsidRPr="00BD7305">
        <w:t>particles</w:t>
      </w:r>
      <w:r w:rsidRPr="00BD7305">
        <w:t xml:space="preserve"> have shown potential </w:t>
      </w:r>
      <w:r w:rsidR="00994BB2" w:rsidRPr="00BD7305">
        <w:t xml:space="preserve">in </w:t>
      </w:r>
      <w:r w:rsidR="00CA427D" w:rsidRPr="00BD7305">
        <w:t>other cancer types over a host of treatment strategies and these are likely to be translatable into</w:t>
      </w:r>
      <w:r w:rsidRPr="00BD7305">
        <w:t xml:space="preserve"> pancreatic cancer. This review will focus on </w:t>
      </w:r>
      <w:r w:rsidR="00CA427D" w:rsidRPr="00BD7305">
        <w:t>the potential use of</w:t>
      </w:r>
      <w:r w:rsidRPr="00BD7305">
        <w:t xml:space="preserve"> silver </w:t>
      </w:r>
      <w:r w:rsidR="00CA427D" w:rsidRPr="00BD7305">
        <w:t>nanoparticles in</w:t>
      </w:r>
      <w:r w:rsidRPr="00BD7305">
        <w:t xml:space="preserve"> pancreatic cancer therapy, reporting on </w:t>
      </w:r>
      <w:r w:rsidR="00CA427D" w:rsidRPr="00BD7305">
        <w:t>a</w:t>
      </w:r>
      <w:r w:rsidRPr="00BD7305">
        <w:t xml:space="preserve"> range of different strategies being employed </w:t>
      </w:r>
      <w:r w:rsidR="00CA427D" w:rsidRPr="00BD7305">
        <w:t>which may be directly applicable in</w:t>
      </w:r>
      <w:r w:rsidRPr="00BD7305">
        <w:t xml:space="preserve"> </w:t>
      </w:r>
      <w:r w:rsidR="003A48AC" w:rsidRPr="00BD7305">
        <w:t>improv</w:t>
      </w:r>
      <w:r w:rsidR="00CA427D" w:rsidRPr="00BD7305">
        <w:t>ing the</w:t>
      </w:r>
      <w:r w:rsidR="003A48AC" w:rsidRPr="00BD7305">
        <w:t xml:space="preserve"> clinical </w:t>
      </w:r>
      <w:r w:rsidR="00CA427D" w:rsidRPr="00BD7305">
        <w:t>outcomes for pancreatic cancer patients.</w:t>
      </w:r>
    </w:p>
    <w:p w14:paraId="7932E5EE" w14:textId="452216C3" w:rsidR="003836E5" w:rsidRPr="00BD7305" w:rsidRDefault="003836E5" w:rsidP="003836E5">
      <w:pPr>
        <w:spacing w:before="360" w:after="360" w:line="480" w:lineRule="auto"/>
      </w:pPr>
      <w:r w:rsidRPr="00BD7305">
        <w:t xml:space="preserve"> </w:t>
      </w:r>
    </w:p>
    <w:p w14:paraId="7C4A7A8F" w14:textId="77777777" w:rsidR="008C659B" w:rsidRPr="00BD7305" w:rsidRDefault="008C659B" w:rsidP="003836E5">
      <w:pPr>
        <w:spacing w:before="360" w:after="360" w:line="480" w:lineRule="auto"/>
        <w:rPr>
          <w:b/>
          <w:lang w:val="en-US"/>
        </w:rPr>
      </w:pPr>
    </w:p>
    <w:p w14:paraId="62F9266F" w14:textId="13B12C6A" w:rsidR="00985125" w:rsidRPr="00BD7305" w:rsidRDefault="00516250" w:rsidP="00824C5D">
      <w:pPr>
        <w:spacing w:line="480" w:lineRule="auto"/>
        <w:outlineLvl w:val="0"/>
        <w:rPr>
          <w:b/>
        </w:rPr>
      </w:pPr>
      <w:r w:rsidRPr="00BD7305">
        <w:rPr>
          <w:b/>
        </w:rPr>
        <w:t>Introduction</w:t>
      </w:r>
    </w:p>
    <w:p w14:paraId="18F4EA63" w14:textId="5DB27BCD" w:rsidR="00D23C87" w:rsidRPr="00BD7305" w:rsidRDefault="0087368D" w:rsidP="00516250">
      <w:pPr>
        <w:spacing w:line="480" w:lineRule="auto"/>
      </w:pPr>
      <w:r w:rsidRPr="00BD7305">
        <w:t>Cancer is a global problem, with a high incidence and mortality.</w:t>
      </w:r>
      <w:r w:rsidR="00E5630E" w:rsidRPr="00BD7305">
        <w:t xml:space="preserve"> The increases in occurrence of </w:t>
      </w:r>
      <w:r w:rsidR="008F7609" w:rsidRPr="00BD7305">
        <w:t>many</w:t>
      </w:r>
      <w:r w:rsidR="00E5630E" w:rsidRPr="00BD7305">
        <w:t xml:space="preserve"> types of cancers </w:t>
      </w:r>
      <w:r w:rsidR="008F7609" w:rsidRPr="00BD7305">
        <w:t>can be attributed</w:t>
      </w:r>
      <w:r w:rsidR="00E5630E" w:rsidRPr="00BD7305">
        <w:t xml:space="preserve"> to the increasing</w:t>
      </w:r>
      <w:r w:rsidR="00994BB2" w:rsidRPr="00BD7305">
        <w:t>ly</w:t>
      </w:r>
      <w:r w:rsidR="00E5630E" w:rsidRPr="00BD7305">
        <w:t xml:space="preserve"> ageing population </w:t>
      </w:r>
      <w:r w:rsidR="008F7609" w:rsidRPr="00BD7305">
        <w:t>and an increase in other significant and</w:t>
      </w:r>
      <w:r w:rsidR="00530103" w:rsidRPr="00BD7305">
        <w:t xml:space="preserve"> varied </w:t>
      </w:r>
      <w:r w:rsidR="00E5630E" w:rsidRPr="00BD7305">
        <w:t xml:space="preserve">risk factors </w:t>
      </w:r>
      <w:r w:rsidR="00A222E0" w:rsidRPr="00BD7305">
        <w:t>[1].</w:t>
      </w:r>
      <w:r w:rsidRPr="00BD7305">
        <w:t xml:space="preserve"> </w:t>
      </w:r>
      <w:r w:rsidR="00C103E6" w:rsidRPr="00BD7305">
        <w:t xml:space="preserve">Pancreatic cancer involves the uncontrolled growth of malignant cells, </w:t>
      </w:r>
      <w:r w:rsidR="008B3C17" w:rsidRPr="00BD7305">
        <w:t>often leading to the formation of</w:t>
      </w:r>
      <w:r w:rsidR="00C103E6" w:rsidRPr="00BD7305">
        <w:t xml:space="preserve"> </w:t>
      </w:r>
      <w:proofErr w:type="spellStart"/>
      <w:r w:rsidR="00824C5D" w:rsidRPr="00BD7305">
        <w:t>tumor</w:t>
      </w:r>
      <w:r w:rsidR="00C103E6" w:rsidRPr="00BD7305">
        <w:t>s</w:t>
      </w:r>
      <w:proofErr w:type="spellEnd"/>
      <w:r w:rsidR="00C103E6" w:rsidRPr="00BD7305">
        <w:t xml:space="preserve">. </w:t>
      </w:r>
      <w:r w:rsidR="00E16184" w:rsidRPr="00BD7305">
        <w:t xml:space="preserve">Pancreatic cancer </w:t>
      </w:r>
      <w:r w:rsidR="008F7609" w:rsidRPr="00BD7305">
        <w:t>occurs most often</w:t>
      </w:r>
      <w:r w:rsidR="00E16184" w:rsidRPr="00BD7305">
        <w:t xml:space="preserve"> in people between the ages of 40 and 80 </w:t>
      </w:r>
      <w:r w:rsidR="00A222E0" w:rsidRPr="00BD7305">
        <w:t>[2].</w:t>
      </w:r>
      <w:r w:rsidR="00E16184" w:rsidRPr="00BD7305">
        <w:t xml:space="preserve"> </w:t>
      </w:r>
      <w:r w:rsidR="003E1C30" w:rsidRPr="00BD7305">
        <w:t xml:space="preserve">According to the most recently published edition of Cancer Statistics, the survival rates for pancreatic cancer are the lowest of all cancers, with </w:t>
      </w:r>
      <w:r w:rsidR="00B75E11" w:rsidRPr="00BD7305">
        <w:t xml:space="preserve">patients from the United States having </w:t>
      </w:r>
      <w:r w:rsidR="003E1C30" w:rsidRPr="00BD7305">
        <w:t xml:space="preserve">only an 8% chance of survival </w:t>
      </w:r>
      <w:r w:rsidR="00A222E0" w:rsidRPr="00BD7305">
        <w:t>[2].</w:t>
      </w:r>
      <w:r w:rsidR="003E1C30" w:rsidRPr="00BD7305">
        <w:t xml:space="preserve"> </w:t>
      </w:r>
      <w:r w:rsidR="00086829" w:rsidRPr="00BD7305">
        <w:t xml:space="preserve">A study by Bray </w:t>
      </w:r>
      <w:r w:rsidR="00086829" w:rsidRPr="00BD7305">
        <w:rPr>
          <w:i/>
        </w:rPr>
        <w:t>et al</w:t>
      </w:r>
      <w:r w:rsidR="00086829" w:rsidRPr="00BD7305">
        <w:t>. looked at pancreatic cancer on a global scale, determining that there were 458,918 new cases of pancreatic cancer and 432,243 deaths, showing the number of deaths is as high as the incidence</w:t>
      </w:r>
      <w:r w:rsidR="00A222E0" w:rsidRPr="00BD7305">
        <w:t xml:space="preserve"> [</w:t>
      </w:r>
      <w:r w:rsidR="00086829" w:rsidRPr="00BD7305">
        <w:t>1</w:t>
      </w:r>
      <w:r w:rsidR="00A222E0" w:rsidRPr="00BD7305">
        <w:t>].</w:t>
      </w:r>
      <w:r w:rsidR="00A9303E" w:rsidRPr="00BD7305">
        <w:t xml:space="preserve"> </w:t>
      </w:r>
      <w:r w:rsidR="008F7609" w:rsidRPr="00BD7305">
        <w:t>Additionally</w:t>
      </w:r>
      <w:r w:rsidR="00050160" w:rsidRPr="00BD7305">
        <w:t>, the same study determined that pancreatic cancer was the 7</w:t>
      </w:r>
      <w:r w:rsidR="00050160" w:rsidRPr="00BD7305">
        <w:rPr>
          <w:vertAlign w:val="superscript"/>
        </w:rPr>
        <w:t>th</w:t>
      </w:r>
      <w:r w:rsidR="00050160" w:rsidRPr="00BD7305">
        <w:t xml:space="preserve"> leading cause of cancer-related death</w:t>
      </w:r>
      <w:r w:rsidR="008F7609" w:rsidRPr="00BD7305">
        <w:t xml:space="preserve"> worldwide</w:t>
      </w:r>
      <w:r w:rsidR="00050160" w:rsidRPr="00BD7305">
        <w:t xml:space="preserve"> in both men and women</w:t>
      </w:r>
      <w:r w:rsidR="00D23C87" w:rsidRPr="00BD7305">
        <w:t xml:space="preserve">, with a proportion of sufferers being men. </w:t>
      </w:r>
    </w:p>
    <w:p w14:paraId="23443CD1" w14:textId="6A3190B1" w:rsidR="00D23C87" w:rsidRPr="00BD7305" w:rsidRDefault="00D23C87" w:rsidP="00516250">
      <w:pPr>
        <w:spacing w:line="480" w:lineRule="auto"/>
      </w:pPr>
      <w:r w:rsidRPr="00BD7305">
        <w:tab/>
        <w:t>There are several different reasons why survival rates of pancreatic cancer are so dire, including lack of early symptoms, making diagnosis very difficult until the cancer has progressed [</w:t>
      </w:r>
      <w:r w:rsidR="007A2581" w:rsidRPr="00BD7305">
        <w:t>3,4</w:t>
      </w:r>
      <w:r w:rsidRPr="00BD7305">
        <w:t xml:space="preserve">], minimal response from the immune system, especially with some immune cells being hijacked by </w:t>
      </w:r>
      <w:proofErr w:type="spellStart"/>
      <w:r w:rsidRPr="00BD7305">
        <w:t>tumors</w:t>
      </w:r>
      <w:proofErr w:type="spellEnd"/>
      <w:r w:rsidRPr="00BD7305">
        <w:t xml:space="preserve"> [</w:t>
      </w:r>
      <w:r w:rsidR="003460DB" w:rsidRPr="00BD7305">
        <w:t>3</w:t>
      </w:r>
      <w:r w:rsidR="007A2581" w:rsidRPr="00BD7305">
        <w:t>, 4</w:t>
      </w:r>
      <w:r w:rsidRPr="00BD7305">
        <w:t>], metastasis developing early in the disease progression [</w:t>
      </w:r>
      <w:r w:rsidR="003460DB" w:rsidRPr="00BD7305">
        <w:t>4</w:t>
      </w:r>
      <w:r w:rsidR="007A2581" w:rsidRPr="00BD7305">
        <w:t>, 5</w:t>
      </w:r>
      <w:r w:rsidRPr="00BD7305">
        <w:t>], the lack of biomarkers, and resistance to chemotherapeutics [</w:t>
      </w:r>
      <w:r w:rsidR="007A2581" w:rsidRPr="00BD7305">
        <w:t>6,7</w:t>
      </w:r>
      <w:r w:rsidRPr="00BD7305">
        <w:t>]. Additionally, there are no established causes of pancreatic cancer, but some risk factors have been identified, including smoking [</w:t>
      </w:r>
      <w:r w:rsidR="007A2581" w:rsidRPr="00BD7305">
        <w:t>4,8</w:t>
      </w:r>
      <w:r w:rsidRPr="00BD7305">
        <w:t>], obesity [</w:t>
      </w:r>
      <w:r w:rsidR="007A2581" w:rsidRPr="00BD7305">
        <w:t>5,9,10,11</w:t>
      </w:r>
      <w:r w:rsidRPr="00BD7305">
        <w:t>], heavy alcohol consumption [</w:t>
      </w:r>
      <w:r w:rsidR="007A2581" w:rsidRPr="00BD7305">
        <w:t>7,8,12,13</w:t>
      </w:r>
      <w:r w:rsidRPr="00BD7305">
        <w:t>], long-term diabetes [</w:t>
      </w:r>
      <w:r w:rsidR="007A2581" w:rsidRPr="00BD7305">
        <w:t>10,1114,15</w:t>
      </w:r>
      <w:r w:rsidRPr="00BD7305">
        <w:t>], and some hereditary factors [</w:t>
      </w:r>
      <w:r w:rsidR="007A2581" w:rsidRPr="00BD7305">
        <w:t>12,13,16,17</w:t>
      </w:r>
      <w:r w:rsidRPr="00BD7305">
        <w:t>].</w:t>
      </w:r>
      <w:r w:rsidR="003460DB" w:rsidRPr="00BD7305">
        <w:t xml:space="preserve"> There has been some evidence for a genetic basis for pancreatic cancer, due to there being heterogeneity found in </w:t>
      </w:r>
      <w:proofErr w:type="spellStart"/>
      <w:r w:rsidR="003460DB" w:rsidRPr="00BD7305">
        <w:t>tumor</w:t>
      </w:r>
      <w:proofErr w:type="spellEnd"/>
      <w:r w:rsidR="003460DB" w:rsidRPr="00BD7305">
        <w:t xml:space="preserve"> tissues and metastasised tissues [</w:t>
      </w:r>
      <w:r w:rsidR="007A2581" w:rsidRPr="00BD7305">
        <w:t>14,18</w:t>
      </w:r>
      <w:r w:rsidR="003460DB" w:rsidRPr="00BD7305">
        <w:t xml:space="preserve">]. There is also evidence that there are genetic variations between individual </w:t>
      </w:r>
      <w:proofErr w:type="spellStart"/>
      <w:r w:rsidR="003460DB" w:rsidRPr="00BD7305">
        <w:t>tumors</w:t>
      </w:r>
      <w:proofErr w:type="spellEnd"/>
      <w:r w:rsidR="003460DB" w:rsidRPr="00BD7305">
        <w:t xml:space="preserve">, known as </w:t>
      </w:r>
      <w:proofErr w:type="spellStart"/>
      <w:r w:rsidR="003460DB" w:rsidRPr="00BD7305">
        <w:t>intratumoral</w:t>
      </w:r>
      <w:proofErr w:type="spellEnd"/>
      <w:r w:rsidR="003460DB" w:rsidRPr="00BD7305">
        <w:t xml:space="preserve"> heterogenicity [</w:t>
      </w:r>
      <w:r w:rsidR="007A2581" w:rsidRPr="00BD7305">
        <w:t>6,15</w:t>
      </w:r>
      <w:r w:rsidR="003460DB" w:rsidRPr="00BD7305">
        <w:t>].</w:t>
      </w:r>
    </w:p>
    <w:p w14:paraId="7F4C045E" w14:textId="01D1B368" w:rsidR="00F25880" w:rsidRPr="00BD7305" w:rsidRDefault="00D23C87" w:rsidP="003460DB">
      <w:pPr>
        <w:spacing w:line="480" w:lineRule="auto"/>
      </w:pPr>
      <w:r w:rsidRPr="00BD7305">
        <w:t>Although diagnosis during the early stages can be difficult, there are several techniques that can be utilised to diagnose pancreatic cancer including biopsy, fine needle aspiration and magnetic resonance imaging [</w:t>
      </w:r>
      <w:r w:rsidR="007A2581" w:rsidRPr="00BD7305">
        <w:t>9,16</w:t>
      </w:r>
      <w:r w:rsidRPr="00BD7305">
        <w:t xml:space="preserve">]. </w:t>
      </w:r>
      <w:r w:rsidRPr="00BD7305">
        <w:br/>
      </w:r>
      <w:r w:rsidR="00050160" w:rsidRPr="00BD7305">
        <w:lastRenderedPageBreak/>
        <w:tab/>
      </w:r>
      <w:r w:rsidR="006C093F" w:rsidRPr="00BD7305">
        <w:t xml:space="preserve">Over half of patients with pancreatic cancer have either locally advanced cancer or metastatic cancer </w:t>
      </w:r>
      <w:r w:rsidR="00A222E0" w:rsidRPr="00BD7305">
        <w:t>[3</w:t>
      </w:r>
      <w:r w:rsidR="007A2581" w:rsidRPr="00BD7305">
        <w:t>,17</w:t>
      </w:r>
      <w:r w:rsidR="00A222E0" w:rsidRPr="00BD7305">
        <w:t>]</w:t>
      </w:r>
      <w:r w:rsidR="003460DB" w:rsidRPr="00BD7305">
        <w:t xml:space="preserve"> and ov</w:t>
      </w:r>
      <w:r w:rsidR="00B429EB" w:rsidRPr="00BD7305">
        <w:t xml:space="preserve">er 90% of patients with pancreatic cancer have Pancreatic Ductal Adenocarcinoma (PDAC), developing from pancreatic exocrine cells </w:t>
      </w:r>
      <w:r w:rsidR="00A41966" w:rsidRPr="00BD7305">
        <w:t>[19]</w:t>
      </w:r>
      <w:r w:rsidR="00B429EB" w:rsidRPr="00BD7305">
        <w:t xml:space="preserve">. </w:t>
      </w:r>
      <w:r w:rsidR="004F1E2F" w:rsidRPr="00BD7305">
        <w:t xml:space="preserve">PDAC is one of the most aggressive malignant cancers and is projected to become the second greatest cause of cancer-related death by 2030 in the United States </w:t>
      </w:r>
      <w:r w:rsidR="00A41966" w:rsidRPr="00BD7305">
        <w:t>[20]</w:t>
      </w:r>
      <w:r w:rsidR="004F1E2F" w:rsidRPr="00BD7305">
        <w:t xml:space="preserve">. </w:t>
      </w:r>
      <w:r w:rsidR="006B6A54" w:rsidRPr="00BD7305">
        <w:t xml:space="preserve">A key characteristic of PDAC is the appearance of precursor lesions, as documented by Matthaei </w:t>
      </w:r>
      <w:r w:rsidR="008F7D51" w:rsidRPr="00BD7305">
        <w:rPr>
          <w:i/>
        </w:rPr>
        <w:t>et al</w:t>
      </w:r>
      <w:r w:rsidR="006B6A54" w:rsidRPr="00BD7305">
        <w:t xml:space="preserve">., Wu </w:t>
      </w:r>
      <w:r w:rsidR="008F7D51" w:rsidRPr="00BD7305">
        <w:rPr>
          <w:i/>
        </w:rPr>
        <w:t>et al</w:t>
      </w:r>
      <w:r w:rsidR="006B6A54" w:rsidRPr="00BD7305">
        <w:t xml:space="preserve">., and Macgregor-Das and </w:t>
      </w:r>
      <w:proofErr w:type="spellStart"/>
      <w:r w:rsidR="006B6A54" w:rsidRPr="00BD7305">
        <w:t>Iacobuzio</w:t>
      </w:r>
      <w:proofErr w:type="spellEnd"/>
      <w:r w:rsidR="006B6A54" w:rsidRPr="00BD7305">
        <w:t xml:space="preserve">-Donahue </w:t>
      </w:r>
      <w:r w:rsidR="00A41966" w:rsidRPr="00BD7305">
        <w:t>[21-23].</w:t>
      </w:r>
      <w:r w:rsidR="006B6A54" w:rsidRPr="00BD7305">
        <w:t xml:space="preserve"> These lesions are graded according to the level of potentially cancerous cells present, numbered 1 to 3, where 1 indicates low grade dysplasia and </w:t>
      </w:r>
      <w:r w:rsidR="00863CC0" w:rsidRPr="00BD7305">
        <w:t>3</w:t>
      </w:r>
      <w:r w:rsidR="006B6A54" w:rsidRPr="00BD7305">
        <w:t xml:space="preserve"> high grade dysplasia </w:t>
      </w:r>
      <w:r w:rsidR="00A41966" w:rsidRPr="00BD7305">
        <w:t>[24].</w:t>
      </w:r>
      <w:r w:rsidR="006B6A54" w:rsidRPr="00BD7305">
        <w:t xml:space="preserve"> </w:t>
      </w:r>
      <w:r w:rsidR="00B8081B" w:rsidRPr="00BD7305">
        <w:t>Metastasis is common in pancreatic cancer, especially for patients with PDAC of which</w:t>
      </w:r>
      <w:r w:rsidR="00201A86" w:rsidRPr="00BD7305">
        <w:t xml:space="preserve"> </w:t>
      </w:r>
      <w:r w:rsidR="00B61D3A" w:rsidRPr="00BD7305">
        <w:t xml:space="preserve">90% present with metastasis at death </w:t>
      </w:r>
      <w:r w:rsidR="008F12B3" w:rsidRPr="00BD7305">
        <w:t>[25]</w:t>
      </w:r>
      <w:r w:rsidR="00B61D3A" w:rsidRPr="00BD7305">
        <w:t xml:space="preserve">, and common sites of spread including the peritoneum, liver and lungs </w:t>
      </w:r>
      <w:r w:rsidR="008F12B3" w:rsidRPr="00BD7305">
        <w:t>[3]</w:t>
      </w:r>
      <w:r w:rsidR="00B61D3A" w:rsidRPr="00BD7305">
        <w:t xml:space="preserve">. </w:t>
      </w:r>
      <w:r w:rsidR="003E1C30" w:rsidRPr="00BD7305">
        <w:t xml:space="preserve">Alongside being the most prevalent pancreatic cancer, </w:t>
      </w:r>
      <w:r w:rsidR="00A266A7" w:rsidRPr="00BD7305">
        <w:t>PDAC</w:t>
      </w:r>
      <w:r w:rsidR="009D23C9" w:rsidRPr="00BD7305">
        <w:t xml:space="preserve"> </w:t>
      </w:r>
      <w:r w:rsidR="00784A41" w:rsidRPr="00BD7305">
        <w:t>has one of t</w:t>
      </w:r>
      <w:r w:rsidR="00685F03" w:rsidRPr="00BD7305">
        <w:t>he greatest mortality rates of all cancer types</w:t>
      </w:r>
      <w:r w:rsidR="00652A95" w:rsidRPr="00BD7305">
        <w:t xml:space="preserve">, </w:t>
      </w:r>
      <w:r w:rsidR="00FE61D2" w:rsidRPr="00BD7305">
        <w:t xml:space="preserve">with a consistent 6% 5-year survival rate </w:t>
      </w:r>
      <w:r w:rsidR="008F12B3" w:rsidRPr="00BD7305">
        <w:t>[26].</w:t>
      </w:r>
    </w:p>
    <w:p w14:paraId="504CC3BF" w14:textId="77777777" w:rsidR="008C659B" w:rsidRPr="00BD7305" w:rsidRDefault="008C659B" w:rsidP="00516250">
      <w:pPr>
        <w:spacing w:line="480" w:lineRule="auto"/>
        <w:rPr>
          <w:b/>
        </w:rPr>
      </w:pPr>
    </w:p>
    <w:p w14:paraId="51FA2A77" w14:textId="6BD25677" w:rsidR="006A44C7" w:rsidRPr="00BD7305" w:rsidRDefault="006A44C7" w:rsidP="00824C5D">
      <w:pPr>
        <w:spacing w:line="480" w:lineRule="auto"/>
        <w:outlineLvl w:val="0"/>
        <w:rPr>
          <w:b/>
        </w:rPr>
      </w:pPr>
      <w:r w:rsidRPr="00BD7305">
        <w:rPr>
          <w:b/>
        </w:rPr>
        <w:t>Cancer therapies: History and Future Prospect</w:t>
      </w:r>
      <w:r w:rsidR="006B6F79" w:rsidRPr="00BD7305">
        <w:rPr>
          <w:b/>
        </w:rPr>
        <w:t>s</w:t>
      </w:r>
    </w:p>
    <w:p w14:paraId="13654645" w14:textId="0DB58C65" w:rsidR="001C1946" w:rsidRPr="00BD7305" w:rsidRDefault="005D244D" w:rsidP="00516250">
      <w:pPr>
        <w:spacing w:line="480" w:lineRule="auto"/>
      </w:pPr>
      <w:r w:rsidRPr="00BD7305">
        <w:t xml:space="preserve"> </w:t>
      </w:r>
      <w:r w:rsidRPr="00BD7305">
        <w:tab/>
      </w:r>
      <w:r w:rsidR="006D4EDF" w:rsidRPr="00BD7305">
        <w:t>Although v</w:t>
      </w:r>
      <w:r w:rsidRPr="00BD7305">
        <w:t>arious therapeutics have been tri</w:t>
      </w:r>
      <w:r w:rsidR="008F7609" w:rsidRPr="00BD7305">
        <w:t xml:space="preserve">alled for the treatment of </w:t>
      </w:r>
      <w:r w:rsidRPr="00BD7305">
        <w:t xml:space="preserve">for pancreatic cancer </w:t>
      </w:r>
      <w:proofErr w:type="spellStart"/>
      <w:r w:rsidR="00824C5D" w:rsidRPr="00BD7305">
        <w:t>tumor</w:t>
      </w:r>
      <w:r w:rsidRPr="00BD7305">
        <w:t>s</w:t>
      </w:r>
      <w:proofErr w:type="spellEnd"/>
      <w:r w:rsidRPr="00BD7305">
        <w:t xml:space="preserve">, the more standard chemotherapeutics and radiotherapy </w:t>
      </w:r>
      <w:r w:rsidR="006D4EDF" w:rsidRPr="00BD7305">
        <w:t>are known to be</w:t>
      </w:r>
      <w:r w:rsidRPr="00BD7305">
        <w:t xml:space="preserve"> ineffective due to resistance </w:t>
      </w:r>
      <w:r w:rsidR="008F12B3" w:rsidRPr="00BD7305">
        <w:t>[27]</w:t>
      </w:r>
      <w:r w:rsidR="006D4EDF" w:rsidRPr="00BD7305">
        <w:t xml:space="preserve">. Hence, gemcitabine remains </w:t>
      </w:r>
      <w:r w:rsidR="0022516D" w:rsidRPr="00BD7305">
        <w:t>a front-line treatment</w:t>
      </w:r>
      <w:r w:rsidR="006D4EDF" w:rsidRPr="00BD7305">
        <w:t>,</w:t>
      </w:r>
      <w:r w:rsidR="0022516D" w:rsidRPr="00BD7305">
        <w:t xml:space="preserve"> though it only prolongs the life of patients rather than being a cure </w:t>
      </w:r>
      <w:r w:rsidR="008F12B3" w:rsidRPr="00BD7305">
        <w:t>[28]</w:t>
      </w:r>
      <w:r w:rsidR="0022516D" w:rsidRPr="00BD7305">
        <w:t xml:space="preserve">. </w:t>
      </w:r>
      <w:r w:rsidR="00E95D1D" w:rsidRPr="00BD7305">
        <w:t>Gemcitabine (2’,2’-difluorodeoxycytidine)</w:t>
      </w:r>
      <w:r w:rsidR="008F7609" w:rsidRPr="00BD7305">
        <w:t xml:space="preserve"> (Figure 1)</w:t>
      </w:r>
      <w:r w:rsidR="00E95D1D" w:rsidRPr="00BD7305">
        <w:t xml:space="preserve"> is used to treat multiple cancer types, including pancreatic, lung and breast cancers </w:t>
      </w:r>
      <w:r w:rsidR="008F12B3" w:rsidRPr="00BD7305">
        <w:t>[29].</w:t>
      </w:r>
      <w:r w:rsidR="00E95D1D" w:rsidRPr="00BD7305">
        <w:t xml:space="preserve"> </w:t>
      </w:r>
      <w:r w:rsidR="0015029C" w:rsidRPr="00BD7305">
        <w:t xml:space="preserve">However, gemcitabine has been recently faced with resistance </w:t>
      </w:r>
      <w:r w:rsidR="008F12B3" w:rsidRPr="00BD7305">
        <w:t>in a similar manner to other</w:t>
      </w:r>
      <w:r w:rsidR="0015029C" w:rsidRPr="00BD7305">
        <w:t xml:space="preserve"> traditional chemotherap</w:t>
      </w:r>
      <w:r w:rsidR="008F12B3" w:rsidRPr="00BD7305">
        <w:t>ies</w:t>
      </w:r>
      <w:r w:rsidR="0015029C" w:rsidRPr="00BD7305">
        <w:t>.</w:t>
      </w:r>
      <w:r w:rsidR="008F12B3" w:rsidRPr="00BD7305">
        <w:t xml:space="preserve"> To overcome this, t</w:t>
      </w:r>
      <w:r w:rsidR="0022516D" w:rsidRPr="00BD7305">
        <w:t>here have been several attempts to combine gemcitabine with other cancer therapeutics</w:t>
      </w:r>
      <w:r w:rsidR="00801CCC" w:rsidRPr="00BD7305">
        <w:t xml:space="preserve"> as summarised in Table 1.</w:t>
      </w:r>
      <w:r w:rsidR="00080433" w:rsidRPr="00BD7305">
        <w:br/>
        <w:t xml:space="preserve"> </w:t>
      </w:r>
      <w:r w:rsidR="00080433" w:rsidRPr="00BD7305">
        <w:tab/>
      </w:r>
      <w:r w:rsidR="0022516D" w:rsidRPr="00BD7305">
        <w:t xml:space="preserve">A study by Reni </w:t>
      </w:r>
      <w:r w:rsidR="008F7D51" w:rsidRPr="00BD7305">
        <w:rPr>
          <w:i/>
        </w:rPr>
        <w:t>et al</w:t>
      </w:r>
      <w:r w:rsidR="005D280E" w:rsidRPr="00BD7305">
        <w:rPr>
          <w:i/>
        </w:rPr>
        <w:t>.</w:t>
      </w:r>
      <w:r w:rsidR="0022516D" w:rsidRPr="00BD7305">
        <w:t xml:space="preserve"> combined gemcitabine with 5-fluoruracil</w:t>
      </w:r>
      <w:r w:rsidR="00B31879" w:rsidRPr="00BD7305">
        <w:t xml:space="preserve"> (5-FU)</w:t>
      </w:r>
      <w:r w:rsidR="0022516D" w:rsidRPr="00BD7305">
        <w:t xml:space="preserve">, cisplatin, and </w:t>
      </w:r>
      <w:proofErr w:type="spellStart"/>
      <w:r w:rsidR="0022516D" w:rsidRPr="00BD7305">
        <w:t>epirubicin</w:t>
      </w:r>
      <w:proofErr w:type="spellEnd"/>
      <w:r w:rsidR="004658B9" w:rsidRPr="00BD7305">
        <w:t xml:space="preserve"> for patients with advanced pancreatic cancer</w:t>
      </w:r>
      <w:r w:rsidR="00837A29" w:rsidRPr="00BD7305">
        <w:t xml:space="preserve"> </w:t>
      </w:r>
      <w:r w:rsidR="008F12B3" w:rsidRPr="00BD7305">
        <w:t>[30].</w:t>
      </w:r>
      <w:r w:rsidR="0022516D" w:rsidRPr="00BD7305">
        <w:t xml:space="preserve"> </w:t>
      </w:r>
      <w:r w:rsidR="00260924" w:rsidRPr="00BD7305">
        <w:t xml:space="preserve">They determined that there was a progression free survival (PFS) of 4 months for 60% of patients taking the combination of drugs compared to 28% for those taking gemcitabine alone. They also determined that 11.5% of patients on the combination of drugs had an overall 2-year survival compared to 2.1% of patients on </w:t>
      </w:r>
      <w:r w:rsidR="00260924" w:rsidRPr="00BD7305">
        <w:lastRenderedPageBreak/>
        <w:t>gemcitabine alone.</w:t>
      </w:r>
      <w:r w:rsidR="006D4EDF" w:rsidRPr="00BD7305">
        <w:t xml:space="preserve"> However, a</w:t>
      </w:r>
      <w:r w:rsidR="009D7799" w:rsidRPr="00BD7305">
        <w:t xml:space="preserve"> key problem identified within this study is the short period of time they used for PFS. The majority of studies find a median value for their PFS, giving a greater indication of the efficacy of their drug or combination of drugs. </w:t>
      </w:r>
      <w:r w:rsidR="00260924" w:rsidRPr="00BD7305">
        <w:t xml:space="preserve">  </w:t>
      </w:r>
      <w:r w:rsidR="00080433" w:rsidRPr="00BD7305">
        <w:br/>
      </w:r>
      <w:r w:rsidR="00080433" w:rsidRPr="00BD7305">
        <w:tab/>
      </w:r>
      <w:r w:rsidR="0022516D" w:rsidRPr="00BD7305">
        <w:t xml:space="preserve">Cunningham </w:t>
      </w:r>
      <w:r w:rsidR="008F7D51" w:rsidRPr="00BD7305">
        <w:rPr>
          <w:i/>
        </w:rPr>
        <w:t>et al</w:t>
      </w:r>
      <w:r w:rsidR="005D280E" w:rsidRPr="00BD7305">
        <w:rPr>
          <w:i/>
        </w:rPr>
        <w:t>.</w:t>
      </w:r>
      <w:r w:rsidR="0022516D" w:rsidRPr="00BD7305">
        <w:t xml:space="preserve"> combined gemcitabine with capecitabine, which gave an improved progression free survival</w:t>
      </w:r>
      <w:r w:rsidR="00BE73A4" w:rsidRPr="00BD7305">
        <w:t xml:space="preserve"> </w:t>
      </w:r>
      <w:r w:rsidR="00720D32" w:rsidRPr="00BD7305">
        <w:t xml:space="preserve">(PFS) </w:t>
      </w:r>
      <w:r w:rsidR="00BE73A4" w:rsidRPr="00BD7305">
        <w:t>for patients with advanced pancreatic cancer</w:t>
      </w:r>
      <w:r w:rsidR="0021357A" w:rsidRPr="00BD7305">
        <w:t xml:space="preserve">, with a median survival of 7.1 months compared to </w:t>
      </w:r>
      <w:r w:rsidR="008F7609" w:rsidRPr="00BD7305">
        <w:t xml:space="preserve">a </w:t>
      </w:r>
      <w:r w:rsidR="0021357A" w:rsidRPr="00BD7305">
        <w:t>median survival of 6.2</w:t>
      </w:r>
      <w:r w:rsidR="0022516D" w:rsidRPr="00BD7305">
        <w:t xml:space="preserve"> </w:t>
      </w:r>
      <w:r w:rsidR="0021357A" w:rsidRPr="00BD7305">
        <w:t>months</w:t>
      </w:r>
      <w:r w:rsidR="008F7609" w:rsidRPr="00BD7305">
        <w:t xml:space="preserve"> for patients on gemcitabine monotherapies</w:t>
      </w:r>
      <w:r w:rsidR="00837A29" w:rsidRPr="00BD7305">
        <w:t xml:space="preserve"> </w:t>
      </w:r>
      <w:r w:rsidR="008F12B3" w:rsidRPr="00BD7305">
        <w:t>[31]</w:t>
      </w:r>
      <w:r w:rsidR="0022516D" w:rsidRPr="00BD7305">
        <w:t xml:space="preserve"> </w:t>
      </w:r>
      <w:r w:rsidR="00837A29" w:rsidRPr="00BD7305">
        <w:t xml:space="preserve">They also determined that there was an overall PFS of 5.3 and 3.8 months for gemcitabine-capecitabine and gemcitabine </w:t>
      </w:r>
      <w:r w:rsidR="008F7609" w:rsidRPr="00BD7305">
        <w:t xml:space="preserve">alone </w:t>
      </w:r>
      <w:r w:rsidR="00837A29" w:rsidRPr="00BD7305">
        <w:t xml:space="preserve">respectively. </w:t>
      </w:r>
      <w:r w:rsidR="0021357A" w:rsidRPr="00BD7305">
        <w:t xml:space="preserve">Grade 3 </w:t>
      </w:r>
      <w:r w:rsidR="00EA4822" w:rsidRPr="00BD7305">
        <w:t xml:space="preserve">(severe) </w:t>
      </w:r>
      <w:r w:rsidR="0021357A" w:rsidRPr="00BD7305">
        <w:t xml:space="preserve">and </w:t>
      </w:r>
      <w:r w:rsidR="00EA4822" w:rsidRPr="00BD7305">
        <w:t xml:space="preserve">grade </w:t>
      </w:r>
      <w:r w:rsidR="0021357A" w:rsidRPr="00BD7305">
        <w:t xml:space="preserve">4 </w:t>
      </w:r>
      <w:r w:rsidR="00EA4822" w:rsidRPr="00BD7305">
        <w:t xml:space="preserve">(potentially life threatening) </w:t>
      </w:r>
      <w:r w:rsidR="0021357A" w:rsidRPr="00BD7305">
        <w:t xml:space="preserve">side effects generally decreased except in the case of neutropenia and hand-foot syndrome, which increased by </w:t>
      </w:r>
      <w:r w:rsidR="0013711E" w:rsidRPr="00BD7305">
        <w:t>13% and 4% respectively.</w:t>
      </w:r>
      <w:r w:rsidR="008F12B3" w:rsidRPr="00BD7305">
        <w:t xml:space="preserve"> This approach is currently </w:t>
      </w:r>
      <w:r w:rsidR="00906064" w:rsidRPr="00BD7305">
        <w:t>used</w:t>
      </w:r>
      <w:r w:rsidR="008F12B3" w:rsidRPr="00BD7305">
        <w:t xml:space="preserve"> in the UK as a therapy</w:t>
      </w:r>
      <w:r w:rsidR="00906064" w:rsidRPr="00BD7305">
        <w:t xml:space="preserve"> for pancreatic cancer</w:t>
      </w:r>
      <w:r w:rsidR="008F12B3" w:rsidRPr="00BD7305">
        <w:t>.</w:t>
      </w:r>
      <w:r w:rsidRPr="00BD7305">
        <w:br/>
      </w:r>
      <w:r w:rsidRPr="00BD7305">
        <w:tab/>
      </w:r>
      <w:r w:rsidR="0022516D" w:rsidRPr="00BD7305">
        <w:t>Another treatment suggested was FOLFIRINOX</w:t>
      </w:r>
      <w:r w:rsidR="00A13CE1" w:rsidRPr="00BD7305">
        <w:t xml:space="preserve">, a combination of </w:t>
      </w:r>
      <w:proofErr w:type="spellStart"/>
      <w:r w:rsidR="00A13CE1" w:rsidRPr="00BD7305">
        <w:t>folinic</w:t>
      </w:r>
      <w:proofErr w:type="spellEnd"/>
      <w:r w:rsidR="00A13CE1" w:rsidRPr="00BD7305">
        <w:t xml:space="preserve"> acid, irinotecan and oxaliplatin </w:t>
      </w:r>
      <w:r w:rsidR="008F12B3" w:rsidRPr="00BD7305">
        <w:t>[32].</w:t>
      </w:r>
      <w:r w:rsidR="003279EF" w:rsidRPr="00BD7305">
        <w:t xml:space="preserve"> Conroy </w:t>
      </w:r>
      <w:r w:rsidR="003279EF" w:rsidRPr="00BD7305">
        <w:rPr>
          <w:i/>
        </w:rPr>
        <w:t>et al.</w:t>
      </w:r>
      <w:r w:rsidR="00E3590F" w:rsidRPr="00BD7305">
        <w:t xml:space="preserve"> c</w:t>
      </w:r>
      <w:r w:rsidR="0022516D" w:rsidRPr="00BD7305">
        <w:t>ompared gemcitabine</w:t>
      </w:r>
      <w:r w:rsidR="00E3590F" w:rsidRPr="00BD7305">
        <w:t xml:space="preserve"> to </w:t>
      </w:r>
      <w:r w:rsidR="0022516D" w:rsidRPr="00BD7305">
        <w:t>FOLFIRINOX</w:t>
      </w:r>
      <w:r w:rsidR="00EB1CB2" w:rsidRPr="00BD7305">
        <w:t xml:space="preserve"> for patients with metastatic pancreatic cancer</w:t>
      </w:r>
      <w:r w:rsidR="000C51A4" w:rsidRPr="00BD7305">
        <w:t xml:space="preserve">. They found a greater overall survival </w:t>
      </w:r>
      <w:r w:rsidR="00DE5F5B" w:rsidRPr="00BD7305">
        <w:t xml:space="preserve">and a greater </w:t>
      </w:r>
      <w:r w:rsidR="004F01B7" w:rsidRPr="00BD7305">
        <w:t>PFS</w:t>
      </w:r>
      <w:r w:rsidR="00DE5F5B" w:rsidRPr="00BD7305">
        <w:t xml:space="preserve"> of </w:t>
      </w:r>
      <w:r w:rsidR="000C51A4" w:rsidRPr="00BD7305">
        <w:t xml:space="preserve">11.1 and </w:t>
      </w:r>
      <w:r w:rsidR="00DE5F5B" w:rsidRPr="00BD7305">
        <w:t xml:space="preserve">6.4 months </w:t>
      </w:r>
      <w:r w:rsidR="000C51A4" w:rsidRPr="00BD7305">
        <w:t xml:space="preserve">respectively </w:t>
      </w:r>
      <w:r w:rsidR="00DE5F5B" w:rsidRPr="00BD7305">
        <w:t xml:space="preserve">compared to gemcitabine’s </w:t>
      </w:r>
      <w:r w:rsidR="000C51A4" w:rsidRPr="00BD7305">
        <w:t xml:space="preserve">6.8-month overall survival and </w:t>
      </w:r>
      <w:r w:rsidR="00DE5F5B" w:rsidRPr="00BD7305">
        <w:t>3.3</w:t>
      </w:r>
      <w:r w:rsidR="000C51A4" w:rsidRPr="00BD7305">
        <w:t>-</w:t>
      </w:r>
      <w:r w:rsidR="00DE5F5B" w:rsidRPr="00BD7305">
        <w:t>month</w:t>
      </w:r>
      <w:r w:rsidR="000C51A4" w:rsidRPr="00BD7305">
        <w:t xml:space="preserve"> PFS</w:t>
      </w:r>
      <w:r w:rsidR="00E3590F" w:rsidRPr="00BD7305">
        <w:t xml:space="preserve"> </w:t>
      </w:r>
      <w:r w:rsidR="008F12B3" w:rsidRPr="00BD7305">
        <w:t>[33].</w:t>
      </w:r>
      <w:r w:rsidR="00FA3E8B" w:rsidRPr="00BD7305">
        <w:t xml:space="preserve"> </w:t>
      </w:r>
      <w:r w:rsidR="00DE5F5B" w:rsidRPr="00BD7305">
        <w:t xml:space="preserve">However, there </w:t>
      </w:r>
      <w:r w:rsidR="009B1CE1" w:rsidRPr="00BD7305">
        <w:t xml:space="preserve">were more side effects noted when using </w:t>
      </w:r>
      <w:r w:rsidR="00DE5F5B" w:rsidRPr="00BD7305">
        <w:t>FOLFIRINOX, with incidences of</w:t>
      </w:r>
      <w:r w:rsidR="00EA4822" w:rsidRPr="00BD7305">
        <w:t xml:space="preserve"> Grade 3 and 4 side effects, including</w:t>
      </w:r>
      <w:r w:rsidR="00DE5F5B" w:rsidRPr="00BD7305">
        <w:t xml:space="preserve"> neutropenia, thrombocytopenia and sensory neuropathy all increasing</w:t>
      </w:r>
      <w:r w:rsidR="000C51A4" w:rsidRPr="00BD7305">
        <w:t>, with no statistics to show how much worse these side effects are in patients</w:t>
      </w:r>
      <w:r w:rsidR="00DE5F5B" w:rsidRPr="00BD7305">
        <w:t xml:space="preserve">. This increase in prevalence of side effects indicates that </w:t>
      </w:r>
      <w:r w:rsidR="00A13CE1" w:rsidRPr="00BD7305">
        <w:t>FOLFIRINOX has a much higher toxicity</w:t>
      </w:r>
      <w:r w:rsidR="000C51A4" w:rsidRPr="00BD7305">
        <w:t xml:space="preserve"> to healthy cells</w:t>
      </w:r>
      <w:r w:rsidR="00A13CE1" w:rsidRPr="00BD7305">
        <w:t xml:space="preserve"> and </w:t>
      </w:r>
      <w:r w:rsidR="00DE5F5B" w:rsidRPr="00BD7305">
        <w:t xml:space="preserve">was also found to </w:t>
      </w:r>
      <w:r w:rsidR="00A13CE1" w:rsidRPr="00BD7305">
        <w:t>only work for around 30-40%</w:t>
      </w:r>
      <w:r w:rsidR="003279EF" w:rsidRPr="00BD7305">
        <w:t xml:space="preserve"> of patients </w:t>
      </w:r>
      <w:r w:rsidR="008F12B3" w:rsidRPr="00BD7305">
        <w:t>[3</w:t>
      </w:r>
      <w:r w:rsidR="003279EF" w:rsidRPr="00BD7305">
        <w:t>3</w:t>
      </w:r>
      <w:r w:rsidR="008F12B3" w:rsidRPr="00BD7305">
        <w:t>].</w:t>
      </w:r>
      <w:r w:rsidR="00A13CE1" w:rsidRPr="00BD7305">
        <w:t xml:space="preserve"> </w:t>
      </w:r>
      <w:r w:rsidR="00080433" w:rsidRPr="00BD7305">
        <w:rPr>
          <w:b/>
        </w:rPr>
        <w:br/>
        <w:t xml:space="preserve"> </w:t>
      </w:r>
      <w:r w:rsidR="00080433" w:rsidRPr="00BD7305">
        <w:rPr>
          <w:b/>
        </w:rPr>
        <w:tab/>
      </w:r>
      <w:r w:rsidR="0022516D" w:rsidRPr="00BD7305">
        <w:t xml:space="preserve">A study </w:t>
      </w:r>
      <w:r w:rsidR="00F60CC7" w:rsidRPr="00BD7305">
        <w:t xml:space="preserve">by von Hoff </w:t>
      </w:r>
      <w:r w:rsidR="008F7D51" w:rsidRPr="00BD7305">
        <w:rPr>
          <w:i/>
        </w:rPr>
        <w:t>et al</w:t>
      </w:r>
      <w:r w:rsidR="00F60CC7" w:rsidRPr="00BD7305">
        <w:t xml:space="preserve">. </w:t>
      </w:r>
      <w:r w:rsidR="0022516D" w:rsidRPr="00BD7305">
        <w:t>us</w:t>
      </w:r>
      <w:r w:rsidR="00F60CC7" w:rsidRPr="00BD7305">
        <w:t>ed</w:t>
      </w:r>
      <w:r w:rsidR="0022516D" w:rsidRPr="00BD7305">
        <w:t xml:space="preserve"> </w:t>
      </w:r>
      <w:r w:rsidR="00FD3F7B" w:rsidRPr="00BD7305">
        <w:t xml:space="preserve">a combination of gemcitabine and </w:t>
      </w:r>
      <w:r w:rsidR="00240A2C" w:rsidRPr="00BD7305">
        <w:t>nab-paclitaxel (</w:t>
      </w:r>
      <w:proofErr w:type="spellStart"/>
      <w:r w:rsidR="0022516D" w:rsidRPr="00BD7305">
        <w:t>Abraxane</w:t>
      </w:r>
      <w:proofErr w:type="spellEnd"/>
      <w:r w:rsidR="008F6BC0" w:rsidRPr="00BD7305">
        <w:rPr>
          <w:vertAlign w:val="superscript"/>
        </w:rPr>
        <w:t>®</w:t>
      </w:r>
      <w:r w:rsidR="00240A2C" w:rsidRPr="00BD7305">
        <w:t>)</w:t>
      </w:r>
      <w:r w:rsidR="00F60CC7" w:rsidRPr="00BD7305">
        <w:t xml:space="preserve"> </w:t>
      </w:r>
      <w:r w:rsidR="004658B9" w:rsidRPr="00BD7305">
        <w:t xml:space="preserve">to treat patients with metastatic pancreatic adenocarcinoma </w:t>
      </w:r>
      <w:r w:rsidR="00F60CC7" w:rsidRPr="00BD7305">
        <w:t>and</w:t>
      </w:r>
      <w:r w:rsidR="0022516D" w:rsidRPr="00BD7305">
        <w:t xml:space="preserve"> found a 1.8-month greater survival than using gemcitabine alone, but this is only a small improvement overall </w:t>
      </w:r>
      <w:r w:rsidR="008F12B3" w:rsidRPr="00BD7305">
        <w:t>[34]</w:t>
      </w:r>
      <w:r w:rsidR="0022516D" w:rsidRPr="00BD7305">
        <w:t xml:space="preserve">. </w:t>
      </w:r>
      <w:r w:rsidR="002437B6" w:rsidRPr="00BD7305">
        <w:t xml:space="preserve">They also found a median PFS of 5.5 months compared to 3.7 months for gemcitabine alone. </w:t>
      </w:r>
      <w:r w:rsidR="00095A94" w:rsidRPr="00BD7305">
        <w:t>The</w:t>
      </w:r>
      <w:r w:rsidR="002437B6" w:rsidRPr="00BD7305">
        <w:t xml:space="preserve">re was </w:t>
      </w:r>
      <w:r w:rsidR="00095A94" w:rsidRPr="00BD7305">
        <w:t xml:space="preserve">an increase in the percentage of some grade 3 and </w:t>
      </w:r>
      <w:r w:rsidR="00863CC0" w:rsidRPr="00BD7305">
        <w:t xml:space="preserve">4 </w:t>
      </w:r>
      <w:r w:rsidR="00095A94" w:rsidRPr="00BD7305">
        <w:t xml:space="preserve">side effects compared to gemcitabine alone. These included neutropenia (11% increase), fatigue (10% increase) and neuropathy (16% increase). </w:t>
      </w:r>
    </w:p>
    <w:p w14:paraId="51F2EBFA" w14:textId="77CEC057" w:rsidR="00486C58" w:rsidRPr="00BD7305" w:rsidRDefault="00240A2C" w:rsidP="001C1946">
      <w:pPr>
        <w:spacing w:line="480" w:lineRule="auto"/>
        <w:ind w:firstLine="720"/>
      </w:pPr>
      <w:r w:rsidRPr="00BD7305">
        <w:lastRenderedPageBreak/>
        <w:t xml:space="preserve">A follow up to this study by Reni </w:t>
      </w:r>
      <w:r w:rsidR="008F7D51" w:rsidRPr="00BD7305">
        <w:rPr>
          <w:i/>
        </w:rPr>
        <w:t>et al</w:t>
      </w:r>
      <w:r w:rsidRPr="00BD7305">
        <w:rPr>
          <w:i/>
        </w:rPr>
        <w:t>.</w:t>
      </w:r>
      <w:r w:rsidRPr="00BD7305">
        <w:t xml:space="preserve"> used gemcitabine-nab-paclitaxel</w:t>
      </w:r>
      <w:r w:rsidR="00FD3F7B" w:rsidRPr="00BD7305">
        <w:t xml:space="preserve"> alongside cisplatin and capecitabine</w:t>
      </w:r>
      <w:r w:rsidR="001A2D1E" w:rsidRPr="00BD7305">
        <w:t xml:space="preserve"> (PAXG)</w:t>
      </w:r>
      <w:r w:rsidR="00FD3F7B" w:rsidRPr="00BD7305">
        <w:t xml:space="preserve"> compared to nab-paclitaxel-gemcitabine </w:t>
      </w:r>
      <w:r w:rsidR="001A2D1E" w:rsidRPr="00BD7305">
        <w:t xml:space="preserve">(AG) </w:t>
      </w:r>
      <w:r w:rsidR="008F12B3" w:rsidRPr="00BD7305">
        <w:t>[35].</w:t>
      </w:r>
      <w:r w:rsidR="00FD3F7B" w:rsidRPr="00BD7305">
        <w:t xml:space="preserve"> </w:t>
      </w:r>
      <w:r w:rsidR="001A2D1E" w:rsidRPr="00BD7305">
        <w:t>There was an increase in the median PFS of patients taking the PAXG compared to the AG, 12.5 and 9.9 months respectively. As well as this, the median survival was found to be very similar for both treatments, with PAXG patients having 20.7 months and AG patients 19.1 months. They also noted that there was</w:t>
      </w:r>
      <w:r w:rsidR="00486C58" w:rsidRPr="00BD7305">
        <w:t xml:space="preserve"> a decrease in grade 3 and 4 side effects, except for neutropenia and cholangitis, which increased by 15% and 1% respectively.</w:t>
      </w:r>
    </w:p>
    <w:p w14:paraId="1A53D3FC" w14:textId="1A462E82" w:rsidR="00B75397" w:rsidRPr="00BD7305" w:rsidRDefault="00080433" w:rsidP="00486C58">
      <w:pPr>
        <w:spacing w:line="480" w:lineRule="auto"/>
        <w:rPr>
          <w:u w:val="single"/>
        </w:rPr>
      </w:pPr>
      <w:r w:rsidRPr="00BD7305">
        <w:rPr>
          <w:b/>
        </w:rPr>
        <w:tab/>
      </w:r>
      <w:r w:rsidR="005D244D" w:rsidRPr="00BD7305">
        <w:t>Although there has been some success in increasing the life expectancy of patients with pancreatic cancer, with the studies listed here showing a general improvement in median PFS and overall survival, the majority of these treatments provide no cure</w:t>
      </w:r>
      <w:r w:rsidR="005D244D" w:rsidRPr="00BD7305">
        <w:rPr>
          <w:b/>
        </w:rPr>
        <w:t xml:space="preserve">. </w:t>
      </w:r>
      <w:r w:rsidR="005D244D" w:rsidRPr="00BD7305">
        <w:t xml:space="preserve">They are mainly used to extend the life of patients and </w:t>
      </w:r>
      <w:r w:rsidR="005E65DC" w:rsidRPr="00BD7305">
        <w:t>attempt to improve</w:t>
      </w:r>
      <w:r w:rsidR="005D244D" w:rsidRPr="00BD7305">
        <w:t xml:space="preserve"> their quality of life. There are also issues with current therapeutics as all of these studies reported several side effects, mainly grade 3-4, commonly attributed to damage to healthy cells</w:t>
      </w:r>
      <w:r w:rsidR="005E65DC" w:rsidRPr="00BD7305">
        <w:t xml:space="preserve"> caused by the drugs</w:t>
      </w:r>
      <w:r w:rsidR="005D244D" w:rsidRPr="00BD7305">
        <w:t>, which could be avoided using a more targeted delivery system</w:t>
      </w:r>
      <w:r w:rsidR="006D4EDF" w:rsidRPr="00BD7305">
        <w:t>. The only treatment currently available that provides any form of “cure” is surgical resection.</w:t>
      </w:r>
      <w:r w:rsidR="00A91A3E" w:rsidRPr="00BD7305">
        <w:t xml:space="preserve"> Surgical resection is, however, only possible for around 15% of patients and only in the early stages of pancreatic cancer [36] and is subsequently followed by chemotherapy [37]</w:t>
      </w:r>
      <w:r w:rsidR="005D244D" w:rsidRPr="00BD7305">
        <w:t>.</w:t>
      </w:r>
      <w:r w:rsidR="008F12B3" w:rsidRPr="00BD7305">
        <w:t xml:space="preserve"> </w:t>
      </w:r>
      <w:r w:rsidR="005D244D" w:rsidRPr="00BD7305">
        <w:t>However, this is still unsuccessful in most cases</w:t>
      </w:r>
      <w:r w:rsidR="00A91A3E" w:rsidRPr="00BD7305">
        <w:t xml:space="preserve"> as </w:t>
      </w:r>
      <w:r w:rsidR="005D244D" w:rsidRPr="00BD7305">
        <w:t xml:space="preserve">80% of patients relapse and there is </w:t>
      </w:r>
      <w:r w:rsidR="00A91A3E" w:rsidRPr="00BD7305">
        <w:t>a</w:t>
      </w:r>
      <w:r w:rsidR="005D244D" w:rsidRPr="00BD7305">
        <w:t xml:space="preserve"> 5-year </w:t>
      </w:r>
      <w:r w:rsidR="005E65DC" w:rsidRPr="00BD7305">
        <w:t xml:space="preserve">patient </w:t>
      </w:r>
      <w:r w:rsidR="005D244D" w:rsidRPr="00BD7305">
        <w:t>survival rate, despite undergoing chemotherapy after surgical resection</w:t>
      </w:r>
      <w:r w:rsidR="008F12B3" w:rsidRPr="00BD7305">
        <w:t xml:space="preserve"> [38,39].</w:t>
      </w:r>
      <w:r w:rsidR="005D244D" w:rsidRPr="00BD7305">
        <w:t xml:space="preserve"> </w:t>
      </w:r>
      <w:r w:rsidR="00996F9E" w:rsidRPr="00BD7305">
        <w:t xml:space="preserve"> </w:t>
      </w:r>
    </w:p>
    <w:p w14:paraId="2BFE63B5" w14:textId="77777777" w:rsidR="008C659B" w:rsidRPr="00BD7305" w:rsidRDefault="008C659B" w:rsidP="00516250">
      <w:pPr>
        <w:spacing w:line="480" w:lineRule="auto"/>
        <w:rPr>
          <w:b/>
        </w:rPr>
      </w:pPr>
    </w:p>
    <w:p w14:paraId="3EE90CEB" w14:textId="19BAB8D6" w:rsidR="00E145A1" w:rsidRPr="00BD7305" w:rsidRDefault="00E145A1" w:rsidP="00824C5D">
      <w:pPr>
        <w:spacing w:line="480" w:lineRule="auto"/>
        <w:outlineLvl w:val="0"/>
        <w:rPr>
          <w:b/>
        </w:rPr>
      </w:pPr>
      <w:r w:rsidRPr="00BD7305">
        <w:rPr>
          <w:b/>
        </w:rPr>
        <w:t xml:space="preserve">Pancreatic </w:t>
      </w:r>
      <w:proofErr w:type="spellStart"/>
      <w:r w:rsidR="00824C5D" w:rsidRPr="00BD7305">
        <w:rPr>
          <w:b/>
        </w:rPr>
        <w:t>Tumor</w:t>
      </w:r>
      <w:r w:rsidRPr="00BD7305">
        <w:rPr>
          <w:b/>
        </w:rPr>
        <w:t>s</w:t>
      </w:r>
      <w:proofErr w:type="spellEnd"/>
      <w:r w:rsidR="00D92430" w:rsidRPr="00BD7305">
        <w:rPr>
          <w:b/>
        </w:rPr>
        <w:t xml:space="preserve">, the </w:t>
      </w:r>
      <w:proofErr w:type="spellStart"/>
      <w:r w:rsidR="00824C5D" w:rsidRPr="00BD7305">
        <w:rPr>
          <w:b/>
        </w:rPr>
        <w:t>Tumor</w:t>
      </w:r>
      <w:proofErr w:type="spellEnd"/>
      <w:r w:rsidR="00D92430" w:rsidRPr="00BD7305">
        <w:rPr>
          <w:b/>
        </w:rPr>
        <w:t xml:space="preserve"> Microenvironment</w:t>
      </w:r>
      <w:r w:rsidRPr="00BD7305">
        <w:rPr>
          <w:b/>
        </w:rPr>
        <w:t xml:space="preserve"> and Resistance to Chemotherapeutics</w:t>
      </w:r>
    </w:p>
    <w:p w14:paraId="10F4E5A2" w14:textId="75877361" w:rsidR="00B75397" w:rsidRPr="00BD7305" w:rsidRDefault="00B75397" w:rsidP="00516250">
      <w:pPr>
        <w:spacing w:line="480" w:lineRule="auto"/>
      </w:pPr>
      <w:r w:rsidRPr="00BD7305">
        <w:t xml:space="preserve"> </w:t>
      </w:r>
      <w:r w:rsidRPr="00BD7305">
        <w:tab/>
      </w:r>
      <w:r w:rsidR="00C76947" w:rsidRPr="00BD7305">
        <w:t xml:space="preserve">One of the initial problems with </w:t>
      </w:r>
      <w:proofErr w:type="spellStart"/>
      <w:r w:rsidR="00824C5D" w:rsidRPr="00BD7305">
        <w:t>tumor</w:t>
      </w:r>
      <w:r w:rsidR="00C76947" w:rsidRPr="00BD7305">
        <w:t>s</w:t>
      </w:r>
      <w:proofErr w:type="spellEnd"/>
      <w:r w:rsidR="00C76947" w:rsidRPr="00BD7305">
        <w:t xml:space="preserve"> and chemotherapeutic resistance is the entry of chemotherapeutics into </w:t>
      </w:r>
      <w:proofErr w:type="spellStart"/>
      <w:r w:rsidR="00824C5D" w:rsidRPr="00BD7305">
        <w:t>tumor</w:t>
      </w:r>
      <w:proofErr w:type="spellEnd"/>
      <w:r w:rsidR="00C76947" w:rsidRPr="00BD7305">
        <w:t xml:space="preserve"> cells. </w:t>
      </w:r>
      <w:r w:rsidR="00D35640" w:rsidRPr="00BD7305">
        <w:t xml:space="preserve">The dense stroma formed by pancreatic cancers often hinder drug </w:t>
      </w:r>
      <w:r w:rsidR="00C87BD0" w:rsidRPr="00BD7305">
        <w:t xml:space="preserve">or particulate </w:t>
      </w:r>
      <w:r w:rsidR="00D35640" w:rsidRPr="00BD7305">
        <w:t xml:space="preserve">penetration into the </w:t>
      </w:r>
      <w:proofErr w:type="spellStart"/>
      <w:r w:rsidR="00824C5D" w:rsidRPr="00BD7305">
        <w:t>tumor</w:t>
      </w:r>
      <w:proofErr w:type="spellEnd"/>
      <w:r w:rsidR="00D35640" w:rsidRPr="00BD7305">
        <w:t xml:space="preserve"> microenvironment where the rapidly proliferating cells are located</w:t>
      </w:r>
      <w:r w:rsidR="009835E8" w:rsidRPr="00BD7305">
        <w:t xml:space="preserve"> </w:t>
      </w:r>
      <w:r w:rsidR="00C87BD0" w:rsidRPr="00BD7305">
        <w:t>(Figure 2)</w:t>
      </w:r>
      <w:r w:rsidR="003F244C" w:rsidRPr="00BD7305">
        <w:t xml:space="preserve"> </w:t>
      </w:r>
      <w:r w:rsidR="009835E8" w:rsidRPr="00BD7305">
        <w:t>[40]</w:t>
      </w:r>
      <w:r w:rsidR="00D35640" w:rsidRPr="00BD7305">
        <w:t xml:space="preserve">. </w:t>
      </w:r>
      <w:r w:rsidR="006C78F8" w:rsidRPr="00BD7305">
        <w:t>There are other components that effect resistance to chemotherapeutics, including healthy cells in the tumour environment. T</w:t>
      </w:r>
      <w:r w:rsidR="00155DCC" w:rsidRPr="00BD7305">
        <w:t xml:space="preserve">here </w:t>
      </w:r>
      <w:r w:rsidR="006C3090" w:rsidRPr="00BD7305">
        <w:t>is</w:t>
      </w:r>
      <w:r w:rsidR="00155DCC" w:rsidRPr="00BD7305">
        <w:t xml:space="preserve"> substantial evidence that healthy cells in the </w:t>
      </w:r>
      <w:proofErr w:type="spellStart"/>
      <w:r w:rsidR="00824C5D" w:rsidRPr="00BD7305">
        <w:t>tumor</w:t>
      </w:r>
      <w:proofErr w:type="spellEnd"/>
      <w:r w:rsidR="00155DCC" w:rsidRPr="00BD7305">
        <w:t xml:space="preserve"> microenvironment </w:t>
      </w:r>
      <w:r w:rsidR="000156A1" w:rsidRPr="00BD7305">
        <w:t xml:space="preserve">also </w:t>
      </w:r>
      <w:r w:rsidR="00155DCC" w:rsidRPr="00BD7305">
        <w:t xml:space="preserve">increase drug resistance to anticancer agents </w:t>
      </w:r>
      <w:r w:rsidR="000156A1" w:rsidRPr="00BD7305">
        <w:t xml:space="preserve">[41-43]. </w:t>
      </w:r>
      <w:r w:rsidR="006C78F8" w:rsidRPr="00BD7305">
        <w:t>In addition to this, i</w:t>
      </w:r>
      <w:r w:rsidR="006C3090" w:rsidRPr="00BD7305">
        <w:t>t has been observed that</w:t>
      </w:r>
      <w:r w:rsidR="004B112F" w:rsidRPr="00BD7305">
        <w:t xml:space="preserve"> some fibroblasts have the ability to confer </w:t>
      </w:r>
      <w:r w:rsidR="004B112F" w:rsidRPr="00BD7305">
        <w:lastRenderedPageBreak/>
        <w:t xml:space="preserve">resistance to anticancer agents, as in </w:t>
      </w:r>
      <w:r w:rsidR="00155DCC" w:rsidRPr="00BD7305">
        <w:t xml:space="preserve">Gellar </w:t>
      </w:r>
      <w:r w:rsidR="008F7D51" w:rsidRPr="00BD7305">
        <w:rPr>
          <w:i/>
        </w:rPr>
        <w:t>et al</w:t>
      </w:r>
      <w:r w:rsidR="00155DCC" w:rsidRPr="00BD7305">
        <w:t>.</w:t>
      </w:r>
      <w:r w:rsidR="004B112F" w:rsidRPr="00BD7305">
        <w:t>, wh</w:t>
      </w:r>
      <w:r w:rsidR="005921DA" w:rsidRPr="00BD7305">
        <w:t>o</w:t>
      </w:r>
      <w:r w:rsidR="00155DCC" w:rsidRPr="00BD7305">
        <w:t xml:space="preserve"> </w:t>
      </w:r>
      <w:r w:rsidR="004B112F" w:rsidRPr="00BD7305">
        <w:t xml:space="preserve">discovered that the </w:t>
      </w:r>
      <w:r w:rsidR="00155DCC" w:rsidRPr="00BD7305">
        <w:t>combination of human dermal fibroblasts and colorectal and pancreatic cancer cell lines</w:t>
      </w:r>
      <w:r w:rsidR="004B112F" w:rsidRPr="00BD7305">
        <w:t xml:space="preserve"> gave</w:t>
      </w:r>
      <w:r w:rsidR="00155DCC" w:rsidRPr="00BD7305">
        <w:t xml:space="preserve"> the cancer cells greater resistance to gemcitabine </w:t>
      </w:r>
      <w:r w:rsidR="000156A1" w:rsidRPr="00BD7305">
        <w:t>[29].</w:t>
      </w:r>
      <w:r w:rsidR="00155DCC" w:rsidRPr="00BD7305">
        <w:t xml:space="preserve"> </w:t>
      </w:r>
      <w:r w:rsidR="005921DA" w:rsidRPr="00BD7305">
        <w:t xml:space="preserve"> </w:t>
      </w:r>
      <w:r w:rsidR="00B3511D" w:rsidRPr="00BD7305">
        <w:t xml:space="preserve">As well as these, Li </w:t>
      </w:r>
      <w:r w:rsidR="008F7D51" w:rsidRPr="00BD7305">
        <w:rPr>
          <w:i/>
        </w:rPr>
        <w:t>et al</w:t>
      </w:r>
      <w:r w:rsidR="00B3511D" w:rsidRPr="00BD7305">
        <w:t>. dis</w:t>
      </w:r>
      <w:r w:rsidR="00A11D04" w:rsidRPr="00BD7305">
        <w:t>c</w:t>
      </w:r>
      <w:r w:rsidR="00B3511D" w:rsidRPr="00BD7305">
        <w:t xml:space="preserve">overed the presence of cancer stem cells </w:t>
      </w:r>
      <w:r w:rsidR="00A11D04" w:rsidRPr="00BD7305">
        <w:t xml:space="preserve">in human pancreatic adenocarcinoma </w:t>
      </w:r>
      <w:r w:rsidR="000156A1" w:rsidRPr="00BD7305">
        <w:t>[44]</w:t>
      </w:r>
      <w:r w:rsidR="00A11D04" w:rsidRPr="00BD7305">
        <w:t xml:space="preserve">. They identified the pancreatic cancer </w:t>
      </w:r>
      <w:r w:rsidR="00656794" w:rsidRPr="00BD7305">
        <w:t xml:space="preserve">stem </w:t>
      </w:r>
      <w:r w:rsidR="00A11D04" w:rsidRPr="00BD7305">
        <w:t xml:space="preserve">cells </w:t>
      </w:r>
      <w:r w:rsidR="00656794" w:rsidRPr="00BD7305">
        <w:t xml:space="preserve">using the marker combination </w:t>
      </w:r>
      <w:r w:rsidR="00A11D04" w:rsidRPr="00BD7305">
        <w:t>CD44</w:t>
      </w:r>
      <w:r w:rsidR="00A11D04" w:rsidRPr="00BD7305">
        <w:rPr>
          <w:vertAlign w:val="superscript"/>
        </w:rPr>
        <w:t>+</w:t>
      </w:r>
      <w:r w:rsidR="00656794" w:rsidRPr="00BD7305">
        <w:rPr>
          <w:vertAlign w:val="superscript"/>
        </w:rPr>
        <w:t xml:space="preserve"> </w:t>
      </w:r>
      <w:r w:rsidR="00A11D04" w:rsidRPr="00BD7305">
        <w:t>CD24</w:t>
      </w:r>
      <w:r w:rsidR="00A11D04" w:rsidRPr="00BD7305">
        <w:rPr>
          <w:vertAlign w:val="superscript"/>
        </w:rPr>
        <w:t>+</w:t>
      </w:r>
      <w:r w:rsidR="00656794" w:rsidRPr="00BD7305">
        <w:rPr>
          <w:vertAlign w:val="superscript"/>
        </w:rPr>
        <w:t xml:space="preserve"> </w:t>
      </w:r>
      <w:r w:rsidR="00A11D04" w:rsidRPr="00BD7305">
        <w:t>ESA</w:t>
      </w:r>
      <w:r w:rsidR="00656794" w:rsidRPr="00BD7305">
        <w:t xml:space="preserve"> and saw that these cells</w:t>
      </w:r>
      <w:r w:rsidR="00A11D04" w:rsidRPr="00BD7305">
        <w:t xml:space="preserve"> were able to create other differentiated cells or self-renew </w:t>
      </w:r>
      <w:r w:rsidR="00144B2D" w:rsidRPr="00BD7305">
        <w:t>in mice.</w:t>
      </w:r>
      <w:r w:rsidR="002A18E8" w:rsidRPr="00BD7305">
        <w:t xml:space="preserve"> Another study by Hermann </w:t>
      </w:r>
      <w:r w:rsidR="008F7D51" w:rsidRPr="00BD7305">
        <w:rPr>
          <w:i/>
        </w:rPr>
        <w:t>et al</w:t>
      </w:r>
      <w:r w:rsidR="002A18E8" w:rsidRPr="00BD7305">
        <w:t xml:space="preserve">. </w:t>
      </w:r>
      <w:r w:rsidR="00656794" w:rsidRPr="00BD7305">
        <w:t xml:space="preserve">identified </w:t>
      </w:r>
      <w:r w:rsidR="00720D32" w:rsidRPr="00BD7305">
        <w:t xml:space="preserve">cancer stem cells </w:t>
      </w:r>
      <w:r w:rsidR="00656794" w:rsidRPr="00BD7305">
        <w:t xml:space="preserve">in pancreas tissues using the surface marker CD133 </w:t>
      </w:r>
      <w:r w:rsidR="000156A1" w:rsidRPr="00BD7305">
        <w:t>[45].</w:t>
      </w:r>
      <w:r w:rsidR="002A18E8" w:rsidRPr="00BD7305">
        <w:t xml:space="preserve">  </w:t>
      </w:r>
      <w:r w:rsidR="00656794" w:rsidRPr="00BD7305">
        <w:t>They noted that CD133</w:t>
      </w:r>
      <w:r w:rsidR="00656794" w:rsidRPr="00BD7305">
        <w:rPr>
          <w:vertAlign w:val="superscript"/>
        </w:rPr>
        <w:t>+</w:t>
      </w:r>
      <w:r w:rsidR="00656794" w:rsidRPr="00BD7305">
        <w:t xml:space="preserve"> expressing cells had high </w:t>
      </w:r>
      <w:r w:rsidR="00266CED" w:rsidRPr="00BD7305">
        <w:t>tumorgenicity</w:t>
      </w:r>
      <w:r w:rsidR="00656794" w:rsidRPr="00BD7305">
        <w:t xml:space="preserve"> </w:t>
      </w:r>
      <w:r w:rsidR="00266CED" w:rsidRPr="00BD7305">
        <w:t xml:space="preserve">in contrast to </w:t>
      </w:r>
      <w:r w:rsidR="00656794" w:rsidRPr="00BD7305">
        <w:t>the majority of CD133</w:t>
      </w:r>
      <w:r w:rsidR="00656794" w:rsidRPr="00BD7305">
        <w:rPr>
          <w:vertAlign w:val="superscript"/>
        </w:rPr>
        <w:t>-</w:t>
      </w:r>
      <w:r w:rsidR="00656794" w:rsidRPr="00BD7305">
        <w:t xml:space="preserve"> expressing cells</w:t>
      </w:r>
      <w:r w:rsidR="00266CED" w:rsidRPr="00BD7305">
        <w:t>, which</w:t>
      </w:r>
      <w:r w:rsidR="00656794" w:rsidRPr="00BD7305">
        <w:t xml:space="preserve"> </w:t>
      </w:r>
      <w:r w:rsidR="00266CED" w:rsidRPr="00BD7305">
        <w:t xml:space="preserve">did not cause </w:t>
      </w:r>
      <w:proofErr w:type="spellStart"/>
      <w:r w:rsidR="00824C5D" w:rsidRPr="00BD7305">
        <w:t>tumor</w:t>
      </w:r>
      <w:proofErr w:type="spellEnd"/>
      <w:r w:rsidR="00266CED" w:rsidRPr="00BD7305">
        <w:t xml:space="preserve"> formation. </w:t>
      </w:r>
      <w:r w:rsidRPr="00BD7305">
        <w:br/>
        <w:t xml:space="preserve"> </w:t>
      </w:r>
      <w:r w:rsidRPr="00BD7305">
        <w:tab/>
      </w:r>
      <w:r w:rsidR="00155DCC" w:rsidRPr="00BD7305">
        <w:t xml:space="preserve">Several components of the </w:t>
      </w:r>
      <w:proofErr w:type="spellStart"/>
      <w:r w:rsidR="00824C5D" w:rsidRPr="00BD7305">
        <w:t>tumor</w:t>
      </w:r>
      <w:proofErr w:type="spellEnd"/>
      <w:r w:rsidR="00155DCC" w:rsidRPr="00BD7305">
        <w:t xml:space="preserve"> microenvironment have been associated with cancer resistance, participating in the initiation, progression and metastasis of cancer </w:t>
      </w:r>
      <w:r w:rsidR="000156A1" w:rsidRPr="00BD7305">
        <w:t>[46].</w:t>
      </w:r>
      <w:r w:rsidRPr="00BD7305">
        <w:t xml:space="preserve"> </w:t>
      </w:r>
      <w:proofErr w:type="spellStart"/>
      <w:r w:rsidR="00824C5D" w:rsidRPr="00BD7305">
        <w:t>Tumor</w:t>
      </w:r>
      <w:proofErr w:type="spellEnd"/>
      <w:r w:rsidR="00C25C72" w:rsidRPr="00BD7305">
        <w:t xml:space="preserve"> associated macrophages (TAM’s) play a role in pro-</w:t>
      </w:r>
      <w:proofErr w:type="spellStart"/>
      <w:r w:rsidR="00824C5D" w:rsidRPr="00BD7305">
        <w:t>tumor</w:t>
      </w:r>
      <w:proofErr w:type="spellEnd"/>
      <w:r w:rsidR="00C25C72" w:rsidRPr="00BD7305">
        <w:t xml:space="preserve"> activity. TAM’s are commonly recruited by a few different types of cytokines, including chemokines and vascular endothelial growth factor</w:t>
      </w:r>
      <w:r w:rsidR="00197E73" w:rsidRPr="00BD7305">
        <w:t xml:space="preserve"> </w:t>
      </w:r>
      <w:r w:rsidR="000156A1" w:rsidRPr="00BD7305">
        <w:t>[47]</w:t>
      </w:r>
      <w:r w:rsidR="00C25C72" w:rsidRPr="00BD7305">
        <w:t xml:space="preserve">. </w:t>
      </w:r>
      <w:r w:rsidR="008A2A2E" w:rsidRPr="00BD7305">
        <w:t xml:space="preserve">They are also known to have decreased tumoricidal activity and are able to produce several factors that promote angiogenesis, including cyclo-oxygenase-2 (COX-2)-derived prostaglandin E2 and vascular endothelial growth factor </w:t>
      </w:r>
      <w:r w:rsidR="000156A1" w:rsidRPr="00BD7305">
        <w:t>[48]</w:t>
      </w:r>
      <w:r w:rsidR="008A2A2E" w:rsidRPr="00BD7305">
        <w:t xml:space="preserve">. More recently, TAM’s have been implicated in producing Sema4D, which promotes angiogenesis </w:t>
      </w:r>
      <w:r w:rsidR="000156A1" w:rsidRPr="00BD7305">
        <w:t>[49]</w:t>
      </w:r>
      <w:r w:rsidR="008A2A2E" w:rsidRPr="00BD7305">
        <w:t xml:space="preserve">, and Gas6, which promotes the proliferation of cancer cells </w:t>
      </w:r>
      <w:r w:rsidR="000156A1" w:rsidRPr="00BD7305">
        <w:t>[50].</w:t>
      </w:r>
      <w:r w:rsidR="008A2A2E" w:rsidRPr="00BD7305">
        <w:t xml:space="preserve"> </w:t>
      </w:r>
      <w:proofErr w:type="spellStart"/>
      <w:r w:rsidR="00824C5D" w:rsidRPr="00BD7305">
        <w:t>Tumor</w:t>
      </w:r>
      <w:proofErr w:type="spellEnd"/>
      <w:r w:rsidR="008A2A2E" w:rsidRPr="00BD7305">
        <w:t xml:space="preserve"> cell products can </w:t>
      </w:r>
      <w:r w:rsidR="005C79AF" w:rsidRPr="00BD7305">
        <w:t>promote</w:t>
      </w:r>
      <w:r w:rsidR="008A2A2E" w:rsidRPr="00BD7305">
        <w:t xml:space="preserve"> the pro-</w:t>
      </w:r>
      <w:proofErr w:type="spellStart"/>
      <w:r w:rsidR="00824C5D" w:rsidRPr="00BD7305">
        <w:t>tumor</w:t>
      </w:r>
      <w:proofErr w:type="spellEnd"/>
      <w:r w:rsidR="008A2A2E" w:rsidRPr="00BD7305">
        <w:t xml:space="preserve"> abilities of TAM, some of which include CSF-1, IL-10 </w:t>
      </w:r>
      <w:r w:rsidR="007648E1" w:rsidRPr="00BD7305">
        <w:t>[51]</w:t>
      </w:r>
      <w:r w:rsidR="002F233A" w:rsidRPr="00BD7305">
        <w:t xml:space="preserve"> </w:t>
      </w:r>
      <w:r w:rsidR="008A2A2E" w:rsidRPr="00BD7305">
        <w:t xml:space="preserve">and </w:t>
      </w:r>
      <w:r w:rsidR="001F100E" w:rsidRPr="00BD7305">
        <w:t>certain components of the</w:t>
      </w:r>
      <w:r w:rsidR="008A2A2E" w:rsidRPr="00BD7305">
        <w:t xml:space="preserve"> extra-cellular matrix</w:t>
      </w:r>
      <w:r w:rsidR="005B5916" w:rsidRPr="00BD7305">
        <w:t xml:space="preserve"> </w:t>
      </w:r>
      <w:r w:rsidR="007648E1" w:rsidRPr="00BD7305">
        <w:t>[52]</w:t>
      </w:r>
      <w:r w:rsidR="008A2A2E" w:rsidRPr="00BD7305">
        <w:t xml:space="preserve">. </w:t>
      </w:r>
      <w:r w:rsidR="00197E73" w:rsidRPr="00BD7305">
        <w:rPr>
          <w:b/>
        </w:rPr>
        <w:br/>
      </w:r>
      <w:r w:rsidRPr="00BD7305">
        <w:t xml:space="preserve"> </w:t>
      </w:r>
      <w:r w:rsidRPr="00BD7305">
        <w:tab/>
      </w:r>
      <w:r w:rsidR="00155DCC" w:rsidRPr="00BD7305">
        <w:t xml:space="preserve">Hwang </w:t>
      </w:r>
      <w:r w:rsidR="008F7D51" w:rsidRPr="00BD7305">
        <w:rPr>
          <w:i/>
        </w:rPr>
        <w:t>et al</w:t>
      </w:r>
      <w:r w:rsidR="00155DCC" w:rsidRPr="00BD7305">
        <w:rPr>
          <w:i/>
        </w:rPr>
        <w:t>.</w:t>
      </w:r>
      <w:r w:rsidR="00155DCC" w:rsidRPr="00BD7305">
        <w:t xml:space="preserve"> determined that human pancreatic stellate cells increased </w:t>
      </w:r>
      <w:proofErr w:type="spellStart"/>
      <w:r w:rsidR="00824C5D" w:rsidRPr="00BD7305">
        <w:t>tumor</w:t>
      </w:r>
      <w:proofErr w:type="spellEnd"/>
      <w:r w:rsidR="00155DCC" w:rsidRPr="00BD7305">
        <w:t xml:space="preserve"> proliferation, invasion, and colony formation </w:t>
      </w:r>
      <w:r w:rsidR="007648E1" w:rsidRPr="00BD7305">
        <w:t xml:space="preserve">[53]. </w:t>
      </w:r>
      <w:r w:rsidR="00155DCC" w:rsidRPr="00BD7305">
        <w:t xml:space="preserve">As well as this, they also determined that the COX-2 gene is altered in cancer cells and fibroblasts and </w:t>
      </w:r>
      <w:r w:rsidR="002E60C5" w:rsidRPr="00BD7305">
        <w:t xml:space="preserve">highlighted </w:t>
      </w:r>
      <w:r w:rsidR="00155DCC" w:rsidRPr="00BD7305">
        <w:t xml:space="preserve">the potential role of pancreatic stellate cells in causing stroma. </w:t>
      </w:r>
      <w:r w:rsidR="00BB0B37" w:rsidRPr="00BD7305">
        <w:t xml:space="preserve">Xu </w:t>
      </w:r>
      <w:r w:rsidR="008F7D51" w:rsidRPr="00BD7305">
        <w:rPr>
          <w:i/>
        </w:rPr>
        <w:t>et al</w:t>
      </w:r>
      <w:r w:rsidR="00BB0B37" w:rsidRPr="00BD7305">
        <w:rPr>
          <w:i/>
        </w:rPr>
        <w:t>.</w:t>
      </w:r>
      <w:r w:rsidR="00BB0B37" w:rsidRPr="00BD7305">
        <w:t xml:space="preserve"> completed a study to determine the role of pancreatic stellate cells using both </w:t>
      </w:r>
      <w:r w:rsidR="00BB0B37" w:rsidRPr="00BD7305">
        <w:rPr>
          <w:i/>
        </w:rPr>
        <w:t>in vitro</w:t>
      </w:r>
      <w:r w:rsidR="00BB0B37" w:rsidRPr="00BD7305">
        <w:t xml:space="preserve"> and </w:t>
      </w:r>
      <w:r w:rsidR="00BB0B37" w:rsidRPr="00BD7305">
        <w:rPr>
          <w:i/>
        </w:rPr>
        <w:t>in vivo</w:t>
      </w:r>
      <w:r w:rsidR="00BB0B37" w:rsidRPr="00BD7305">
        <w:t xml:space="preserve"> models</w:t>
      </w:r>
      <w:r w:rsidR="00F558CA" w:rsidRPr="00BD7305">
        <w:t xml:space="preserve"> </w:t>
      </w:r>
      <w:r w:rsidR="007648E1" w:rsidRPr="00BD7305">
        <w:t>[53].</w:t>
      </w:r>
      <w:r w:rsidR="00BB0B37" w:rsidRPr="00BD7305">
        <w:t xml:space="preserve"> They confirmed that these cells facilitate the metastasis and local growth of </w:t>
      </w:r>
      <w:proofErr w:type="spellStart"/>
      <w:r w:rsidR="00824C5D" w:rsidRPr="00BD7305">
        <w:t>tumor</w:t>
      </w:r>
      <w:r w:rsidR="00BB0B37" w:rsidRPr="00BD7305">
        <w:t>s</w:t>
      </w:r>
      <w:proofErr w:type="spellEnd"/>
      <w:r w:rsidR="00BB0B37" w:rsidRPr="00BD7305">
        <w:t xml:space="preserve">, as well as their ability to travel to other sites with cancer cells.  </w:t>
      </w:r>
      <w:r w:rsidR="00374711" w:rsidRPr="00BD7305">
        <w:br/>
        <w:t xml:space="preserve"> </w:t>
      </w:r>
      <w:r w:rsidR="00374711" w:rsidRPr="00BD7305">
        <w:tab/>
      </w:r>
      <w:r w:rsidR="00160C20" w:rsidRPr="00BD7305">
        <w:t>Cancer</w:t>
      </w:r>
      <w:r w:rsidR="00374711" w:rsidRPr="00BD7305">
        <w:t xml:space="preserve"> associated fibroblasts (CAFs) </w:t>
      </w:r>
      <w:r w:rsidR="00160C20" w:rsidRPr="00BD7305">
        <w:t xml:space="preserve">have been identified to play two different roles in tumorigenesis. </w:t>
      </w:r>
      <w:proofErr w:type="spellStart"/>
      <w:r w:rsidR="00270E12" w:rsidRPr="00BD7305">
        <w:t>Erez</w:t>
      </w:r>
      <w:proofErr w:type="spellEnd"/>
      <w:r w:rsidR="00270E12" w:rsidRPr="00BD7305">
        <w:t xml:space="preserve"> </w:t>
      </w:r>
      <w:r w:rsidR="008F7D51" w:rsidRPr="00BD7305">
        <w:rPr>
          <w:i/>
        </w:rPr>
        <w:t>et al</w:t>
      </w:r>
      <w:r w:rsidR="00270E12" w:rsidRPr="00BD7305">
        <w:rPr>
          <w:i/>
        </w:rPr>
        <w:t>.</w:t>
      </w:r>
      <w:r w:rsidR="00270E12" w:rsidRPr="00BD7305">
        <w:t xml:space="preserve"> identified that CAFs can recruit macrophages to mediate inflammation </w:t>
      </w:r>
      <w:r w:rsidR="00270E12" w:rsidRPr="00BD7305">
        <w:lastRenderedPageBreak/>
        <w:t xml:space="preserve">and stimulate angiogenesis </w:t>
      </w:r>
      <w:r w:rsidR="007648E1" w:rsidRPr="00BD7305">
        <w:t>[54]</w:t>
      </w:r>
      <w:r w:rsidR="00270E12" w:rsidRPr="00BD7305">
        <w:t xml:space="preserve">. They were also able to identify a gene signature from CAF that cause </w:t>
      </w:r>
      <w:r w:rsidR="00720D32" w:rsidRPr="00BD7305">
        <w:t>their</w:t>
      </w:r>
      <w:r w:rsidR="00270E12" w:rsidRPr="00BD7305">
        <w:t xml:space="preserve"> ability to promote </w:t>
      </w:r>
      <w:proofErr w:type="spellStart"/>
      <w:r w:rsidR="00824C5D" w:rsidRPr="00BD7305">
        <w:t>tumor</w:t>
      </w:r>
      <w:proofErr w:type="spellEnd"/>
      <w:r w:rsidR="00270E12" w:rsidRPr="00BD7305">
        <w:t xml:space="preserve"> growth. CAFs have also been implicated in promoting the growth of </w:t>
      </w:r>
      <w:proofErr w:type="spellStart"/>
      <w:r w:rsidR="00824C5D" w:rsidRPr="00BD7305">
        <w:t>tumor</w:t>
      </w:r>
      <w:r w:rsidR="00270E12" w:rsidRPr="00BD7305">
        <w:t>s</w:t>
      </w:r>
      <w:proofErr w:type="spellEnd"/>
      <w:r w:rsidR="00270E12" w:rsidRPr="00BD7305">
        <w:t xml:space="preserve"> in multiple ways, including angiogenesis and extracellular matrix remodelling.</w:t>
      </w:r>
      <w:r w:rsidR="00270E12" w:rsidRPr="00BD7305">
        <w:br/>
      </w:r>
      <w:r w:rsidR="00D7748C" w:rsidRPr="00BD7305">
        <w:tab/>
        <w:t xml:space="preserve">Another cause of </w:t>
      </w:r>
      <w:proofErr w:type="spellStart"/>
      <w:r w:rsidR="00824C5D" w:rsidRPr="00BD7305">
        <w:t>tumor</w:t>
      </w:r>
      <w:proofErr w:type="spellEnd"/>
      <w:r w:rsidR="00D7748C" w:rsidRPr="00BD7305">
        <w:t xml:space="preserve"> progression is </w:t>
      </w:r>
      <w:r w:rsidR="00601744" w:rsidRPr="00BD7305">
        <w:t xml:space="preserve">chronic </w:t>
      </w:r>
      <w:r w:rsidR="00D7748C" w:rsidRPr="00BD7305">
        <w:t xml:space="preserve">inflammation. </w:t>
      </w:r>
      <w:r w:rsidR="004063AA" w:rsidRPr="00BD7305">
        <w:t>A study by d</w:t>
      </w:r>
      <w:r w:rsidR="00D7748C" w:rsidRPr="00BD7305">
        <w:t xml:space="preserve">e </w:t>
      </w:r>
      <w:proofErr w:type="spellStart"/>
      <w:r w:rsidR="00D7748C" w:rsidRPr="00BD7305">
        <w:t>Visser</w:t>
      </w:r>
      <w:proofErr w:type="spellEnd"/>
      <w:r w:rsidR="00D7748C" w:rsidRPr="00BD7305">
        <w:t xml:space="preserve">, </w:t>
      </w:r>
      <w:proofErr w:type="spellStart"/>
      <w:r w:rsidR="00D7748C" w:rsidRPr="00BD7305">
        <w:t>Korets</w:t>
      </w:r>
      <w:proofErr w:type="spellEnd"/>
      <w:r w:rsidR="00D7748C" w:rsidRPr="00BD7305">
        <w:t xml:space="preserve"> and </w:t>
      </w:r>
      <w:proofErr w:type="spellStart"/>
      <w:r w:rsidR="00D7748C" w:rsidRPr="00BD7305">
        <w:t>Coussens</w:t>
      </w:r>
      <w:proofErr w:type="spellEnd"/>
      <w:r w:rsidR="00D7748C" w:rsidRPr="00BD7305">
        <w:t xml:space="preserve"> looked into</w:t>
      </w:r>
      <w:r w:rsidR="00601744" w:rsidRPr="00BD7305">
        <w:t xml:space="preserve"> chronic</w:t>
      </w:r>
      <w:r w:rsidR="00D7748C" w:rsidRPr="00BD7305">
        <w:t xml:space="preserve"> </w:t>
      </w:r>
      <w:r w:rsidR="004063AA" w:rsidRPr="00BD7305">
        <w:t>inflammation</w:t>
      </w:r>
      <w:r w:rsidR="00601744" w:rsidRPr="00BD7305">
        <w:t xml:space="preserve">, how it is mediated, and whether this </w:t>
      </w:r>
      <w:r w:rsidR="00933A61" w:rsidRPr="00BD7305">
        <w:t>led</w:t>
      </w:r>
      <w:r w:rsidR="004063AA" w:rsidRPr="00BD7305">
        <w:t xml:space="preserve"> to </w:t>
      </w:r>
      <w:r w:rsidR="00601744" w:rsidRPr="00BD7305">
        <w:t xml:space="preserve">initiation of cancer </w:t>
      </w:r>
      <w:r w:rsidR="004063AA" w:rsidRPr="00BD7305">
        <w:t xml:space="preserve">using a HPV16 mouse model </w:t>
      </w:r>
      <w:r w:rsidR="007648E1" w:rsidRPr="00BD7305">
        <w:t>[55]</w:t>
      </w:r>
      <w:r w:rsidR="004063AA" w:rsidRPr="00BD7305">
        <w:t>. They initially determined that hyperproliferation of cells occurs with inflammation and that B</w:t>
      </w:r>
      <w:r w:rsidR="00F558CA" w:rsidRPr="00BD7305">
        <w:t>-</w:t>
      </w:r>
      <w:r w:rsidR="004063AA" w:rsidRPr="00BD7305">
        <w:t xml:space="preserve">lymphocytes played a key role in regulation of inflammation that could lead to the formation of malignant cells. </w:t>
      </w:r>
      <w:r w:rsidR="00601744" w:rsidRPr="00BD7305">
        <w:t xml:space="preserve">These B-lymphocytes were not found to enter the premalignant skin, hence were deemed to act an immunomodulatory manner. </w:t>
      </w:r>
      <w:r w:rsidRPr="00BD7305">
        <w:br/>
        <w:t xml:space="preserve"> </w:t>
      </w:r>
      <w:r w:rsidRPr="00BD7305">
        <w:tab/>
      </w:r>
      <w:r w:rsidR="00155DCC" w:rsidRPr="00BD7305">
        <w:t xml:space="preserve">Many different proteoglycans have also been implicated in cancer biology. </w:t>
      </w:r>
      <w:proofErr w:type="spellStart"/>
      <w:r w:rsidR="00155DCC" w:rsidRPr="00BD7305">
        <w:t>Iozzo</w:t>
      </w:r>
      <w:proofErr w:type="spellEnd"/>
      <w:r w:rsidR="00155DCC" w:rsidRPr="00BD7305">
        <w:t xml:space="preserve"> determined that hepar</w:t>
      </w:r>
      <w:r w:rsidR="006C3090" w:rsidRPr="00BD7305">
        <w:t>i</w:t>
      </w:r>
      <w:r w:rsidR="00155DCC" w:rsidRPr="00BD7305">
        <w:t xml:space="preserve">n sulphate proteoglycan contributes to pro-angiogenic activity </w:t>
      </w:r>
      <w:r w:rsidR="007648E1" w:rsidRPr="00BD7305">
        <w:t>[56],</w:t>
      </w:r>
      <w:r w:rsidR="00155DCC" w:rsidRPr="00BD7305">
        <w:t xml:space="preserve"> and later determined that C-terminal fragments of other proteoglycans could act in an anti-angiogenic manner</w:t>
      </w:r>
      <w:r w:rsidR="006C3090" w:rsidRPr="00BD7305">
        <w:t xml:space="preserve"> </w:t>
      </w:r>
      <w:r w:rsidR="00155DCC" w:rsidRPr="00BD7305">
        <w:t xml:space="preserve">in two other studies </w:t>
      </w:r>
      <w:r w:rsidR="007648E1" w:rsidRPr="00BD7305">
        <w:t>[57,58].</w:t>
      </w:r>
      <w:r w:rsidR="00155DCC" w:rsidRPr="00BD7305">
        <w:t xml:space="preserve"> Sanderson and Yang determined that glypicans have also been involved in various functions in </w:t>
      </w:r>
      <w:proofErr w:type="spellStart"/>
      <w:r w:rsidR="00824C5D" w:rsidRPr="00BD7305">
        <w:t>tumor</w:t>
      </w:r>
      <w:r w:rsidR="00155DCC" w:rsidRPr="00BD7305">
        <w:t>s</w:t>
      </w:r>
      <w:proofErr w:type="spellEnd"/>
      <w:r w:rsidR="00155DCC" w:rsidRPr="00BD7305">
        <w:t xml:space="preserve">, including promotion/inhibition of cancer initiation and progression </w:t>
      </w:r>
      <w:r w:rsidR="007648E1" w:rsidRPr="00BD7305">
        <w:t>[59]</w:t>
      </w:r>
      <w:r w:rsidR="00155DCC" w:rsidRPr="00BD7305">
        <w:t xml:space="preserve">. </w:t>
      </w:r>
      <w:proofErr w:type="spellStart"/>
      <w:r w:rsidR="00155DCC" w:rsidRPr="00BD7305">
        <w:t>Filmus</w:t>
      </w:r>
      <w:proofErr w:type="spellEnd"/>
      <w:r w:rsidR="00155DCC" w:rsidRPr="00BD7305">
        <w:t xml:space="preserve"> and Selleck have determined that </w:t>
      </w:r>
      <w:proofErr w:type="spellStart"/>
      <w:r w:rsidR="00155DCC" w:rsidRPr="00BD7305">
        <w:t>syndecans</w:t>
      </w:r>
      <w:proofErr w:type="spellEnd"/>
      <w:r w:rsidR="00155DCC" w:rsidRPr="00BD7305">
        <w:t xml:space="preserve"> </w:t>
      </w:r>
      <w:r w:rsidR="006C3090" w:rsidRPr="00BD7305">
        <w:t xml:space="preserve">participate </w:t>
      </w:r>
      <w:r w:rsidR="00155DCC" w:rsidRPr="00BD7305">
        <w:t xml:space="preserve">in the same processes </w:t>
      </w:r>
      <w:r w:rsidR="007648E1" w:rsidRPr="00BD7305">
        <w:t>[60]</w:t>
      </w:r>
      <w:r w:rsidR="00155DCC" w:rsidRPr="00BD7305">
        <w:t xml:space="preserve">. </w:t>
      </w:r>
      <w:proofErr w:type="spellStart"/>
      <w:r w:rsidR="00155DCC" w:rsidRPr="00BD7305">
        <w:t>Iozzo</w:t>
      </w:r>
      <w:proofErr w:type="spellEnd"/>
      <w:r w:rsidR="00155DCC" w:rsidRPr="00BD7305">
        <w:t xml:space="preserve"> and Schaefer found that small leucine-rich proteoglycans block </w:t>
      </w:r>
      <w:r w:rsidR="006C3090" w:rsidRPr="00BD7305">
        <w:t xml:space="preserve">the </w:t>
      </w:r>
      <w:r w:rsidR="00155DCC" w:rsidRPr="00BD7305">
        <w:t xml:space="preserve">activity of receptor tyrosine kinases in </w:t>
      </w:r>
      <w:proofErr w:type="spellStart"/>
      <w:r w:rsidR="00824C5D" w:rsidRPr="00BD7305">
        <w:t>tumor</w:t>
      </w:r>
      <w:r w:rsidR="00155DCC" w:rsidRPr="00BD7305">
        <w:t>s</w:t>
      </w:r>
      <w:proofErr w:type="spellEnd"/>
      <w:r w:rsidR="00155DCC" w:rsidRPr="00BD7305">
        <w:t xml:space="preserve"> </w:t>
      </w:r>
      <w:r w:rsidR="007648E1" w:rsidRPr="00BD7305">
        <w:t>[61].</w:t>
      </w:r>
      <w:r w:rsidR="00250E4C" w:rsidRPr="00BD7305">
        <w:br/>
        <w:t xml:space="preserve"> </w:t>
      </w:r>
      <w:r w:rsidR="00250E4C" w:rsidRPr="00BD7305">
        <w:tab/>
        <w:t xml:space="preserve">The MYC </w:t>
      </w:r>
      <w:r w:rsidR="007C616A" w:rsidRPr="00BD7305">
        <w:t>onco</w:t>
      </w:r>
      <w:r w:rsidR="00250E4C" w:rsidRPr="00BD7305">
        <w:t xml:space="preserve">gene has also been implicated in the formation of </w:t>
      </w:r>
      <w:proofErr w:type="spellStart"/>
      <w:r w:rsidR="00824C5D" w:rsidRPr="00BD7305">
        <w:t>tumor</w:t>
      </w:r>
      <w:r w:rsidR="00250E4C" w:rsidRPr="00BD7305">
        <w:t>s</w:t>
      </w:r>
      <w:proofErr w:type="spellEnd"/>
      <w:r w:rsidR="00A370E6" w:rsidRPr="00BD7305">
        <w:t>, due to alterations in copy number variations</w:t>
      </w:r>
      <w:r w:rsidR="00467CD1" w:rsidRPr="00BD7305">
        <w:t>, where genome sections repeat</w:t>
      </w:r>
      <w:r w:rsidR="007C616A" w:rsidRPr="00BD7305">
        <w:t xml:space="preserve"> </w:t>
      </w:r>
      <w:r w:rsidR="007648E1" w:rsidRPr="00BD7305">
        <w:t>[62]</w:t>
      </w:r>
      <w:r w:rsidR="00A370E6" w:rsidRPr="00BD7305">
        <w:t xml:space="preserve">. This gene has the ability to initiate and progress the formation of </w:t>
      </w:r>
      <w:proofErr w:type="spellStart"/>
      <w:r w:rsidR="00824C5D" w:rsidRPr="00BD7305">
        <w:t>tumor</w:t>
      </w:r>
      <w:r w:rsidR="00A370E6" w:rsidRPr="00BD7305">
        <w:t>s</w:t>
      </w:r>
      <w:proofErr w:type="spellEnd"/>
      <w:r w:rsidR="006A1847" w:rsidRPr="00BD7305">
        <w:t xml:space="preserve"> alone</w:t>
      </w:r>
      <w:r w:rsidR="00A370E6" w:rsidRPr="00BD7305">
        <w:t xml:space="preserve">, which has been seen in several studies </w:t>
      </w:r>
      <w:r w:rsidR="007648E1" w:rsidRPr="00BD7305">
        <w:t>[63,64]</w:t>
      </w:r>
      <w:r w:rsidR="00A370E6" w:rsidRPr="00BD7305">
        <w:t xml:space="preserve">. </w:t>
      </w:r>
      <w:r w:rsidR="00231F25" w:rsidRPr="00BD7305">
        <w:t xml:space="preserve">A study by </w:t>
      </w:r>
      <w:r w:rsidR="00236F68" w:rsidRPr="00BD7305">
        <w:t xml:space="preserve">Mazur </w:t>
      </w:r>
      <w:r w:rsidR="008F7D51" w:rsidRPr="00BD7305">
        <w:rPr>
          <w:i/>
        </w:rPr>
        <w:t>et al</w:t>
      </w:r>
      <w:r w:rsidR="00236F68" w:rsidRPr="00BD7305">
        <w:rPr>
          <w:i/>
        </w:rPr>
        <w:t>.</w:t>
      </w:r>
      <w:r w:rsidR="00231F25" w:rsidRPr="00BD7305">
        <w:t xml:space="preserve"> also determined that the Notch2</w:t>
      </w:r>
      <w:r w:rsidR="00236F68" w:rsidRPr="00BD7305">
        <w:t xml:space="preserve"> protein</w:t>
      </w:r>
      <w:r w:rsidR="00231F25" w:rsidRPr="00BD7305">
        <w:t xml:space="preserve"> is a modulator of MYC in PDAC</w:t>
      </w:r>
      <w:r w:rsidR="006C3090" w:rsidRPr="00BD7305">
        <w:t xml:space="preserve"> as observed</w:t>
      </w:r>
      <w:r w:rsidR="00231F25" w:rsidRPr="00BD7305">
        <w:t xml:space="preserve"> in several cell lines</w:t>
      </w:r>
      <w:r w:rsidR="00236F68" w:rsidRPr="00BD7305">
        <w:t xml:space="preserve"> </w:t>
      </w:r>
      <w:r w:rsidR="007648E1" w:rsidRPr="00BD7305">
        <w:t>[65]</w:t>
      </w:r>
      <w:r w:rsidR="00231F25" w:rsidRPr="00BD7305">
        <w:t xml:space="preserve">. Their study also noted </w:t>
      </w:r>
      <w:r w:rsidR="00236F68" w:rsidRPr="00BD7305">
        <w:t xml:space="preserve">the increased expression of MYC in pancreatic precursor </w:t>
      </w:r>
      <w:proofErr w:type="spellStart"/>
      <w:r w:rsidR="00824C5D" w:rsidRPr="00BD7305">
        <w:t>tumor</w:t>
      </w:r>
      <w:r w:rsidR="00236F68" w:rsidRPr="00BD7305">
        <w:t>s</w:t>
      </w:r>
      <w:proofErr w:type="spellEnd"/>
      <w:r w:rsidR="00236F68" w:rsidRPr="00BD7305">
        <w:t xml:space="preserve">. </w:t>
      </w:r>
      <w:r w:rsidR="007C616A" w:rsidRPr="00BD7305">
        <w:t xml:space="preserve">The study by </w:t>
      </w:r>
      <w:proofErr w:type="spellStart"/>
      <w:r w:rsidR="007C616A" w:rsidRPr="00BD7305">
        <w:t>Witkiewicz</w:t>
      </w:r>
      <w:proofErr w:type="spellEnd"/>
      <w:r w:rsidR="007C616A" w:rsidRPr="00BD7305">
        <w:t xml:space="preserve"> </w:t>
      </w:r>
      <w:r w:rsidR="008F7D51" w:rsidRPr="00BD7305">
        <w:rPr>
          <w:i/>
        </w:rPr>
        <w:t>et al</w:t>
      </w:r>
      <w:r w:rsidR="007C616A" w:rsidRPr="00BD7305">
        <w:t xml:space="preserve">. determined that </w:t>
      </w:r>
      <w:r w:rsidR="006C3090" w:rsidRPr="00BD7305">
        <w:t xml:space="preserve">activity of </w:t>
      </w:r>
      <w:r w:rsidR="007C616A" w:rsidRPr="00BD7305">
        <w:t xml:space="preserve">MYC was amplified and confirmed that there was increased expression of MYC in precursor pancreatic lesions </w:t>
      </w:r>
      <w:r w:rsidR="007648E1" w:rsidRPr="00BD7305">
        <w:t>[62].</w:t>
      </w:r>
      <w:r w:rsidRPr="00BD7305">
        <w:br/>
        <w:t xml:space="preserve"> </w:t>
      </w:r>
      <w:r w:rsidRPr="00BD7305">
        <w:tab/>
      </w:r>
      <w:r w:rsidR="00F9742C" w:rsidRPr="00BD7305">
        <w:t>PDAC</w:t>
      </w:r>
      <w:r w:rsidR="00155DCC" w:rsidRPr="00BD7305">
        <w:t xml:space="preserve"> in particular</w:t>
      </w:r>
      <w:r w:rsidR="00F9742C" w:rsidRPr="00BD7305">
        <w:t xml:space="preserve"> has several different characteristics including dense desmoplastic </w:t>
      </w:r>
      <w:r w:rsidR="00F9742C" w:rsidRPr="00BD7305">
        <w:lastRenderedPageBreak/>
        <w:t xml:space="preserve">infiltration, common to solid </w:t>
      </w:r>
      <w:proofErr w:type="spellStart"/>
      <w:r w:rsidR="00824C5D" w:rsidRPr="00BD7305">
        <w:t>tumor</w:t>
      </w:r>
      <w:r w:rsidR="00F9742C" w:rsidRPr="00BD7305">
        <w:t>s</w:t>
      </w:r>
      <w:proofErr w:type="spellEnd"/>
      <w:r w:rsidR="00F9742C" w:rsidRPr="00BD7305">
        <w:t xml:space="preserve">, along with stroma, associated with </w:t>
      </w:r>
      <w:proofErr w:type="spellStart"/>
      <w:r w:rsidR="00F9742C" w:rsidRPr="00BD7305">
        <w:t>chemoresistance</w:t>
      </w:r>
      <w:proofErr w:type="spellEnd"/>
      <w:r w:rsidR="00F9742C" w:rsidRPr="00BD7305">
        <w:t xml:space="preserve"> and furthering </w:t>
      </w:r>
      <w:proofErr w:type="spellStart"/>
      <w:r w:rsidR="00824C5D" w:rsidRPr="00BD7305">
        <w:t>tumor</w:t>
      </w:r>
      <w:proofErr w:type="spellEnd"/>
      <w:r w:rsidR="00F9742C" w:rsidRPr="00BD7305">
        <w:t xml:space="preserve"> progression </w:t>
      </w:r>
      <w:r w:rsidR="007648E1" w:rsidRPr="00BD7305">
        <w:t>[46].</w:t>
      </w:r>
      <w:r w:rsidR="00F9742C" w:rsidRPr="00BD7305">
        <w:t xml:space="preserve"> </w:t>
      </w:r>
      <w:r w:rsidR="00B75E11" w:rsidRPr="00BD7305">
        <w:t>In PDAC specifically, s</w:t>
      </w:r>
      <w:r w:rsidR="006B6A54" w:rsidRPr="00BD7305">
        <w:t xml:space="preserve">troma makes up over 80% of the mass of </w:t>
      </w:r>
      <w:proofErr w:type="spellStart"/>
      <w:r w:rsidR="00824C5D" w:rsidRPr="00BD7305">
        <w:t>tumor</w:t>
      </w:r>
      <w:r w:rsidR="006B6A54" w:rsidRPr="00BD7305">
        <w:t>s</w:t>
      </w:r>
      <w:proofErr w:type="spellEnd"/>
      <w:r w:rsidR="00B75E11" w:rsidRPr="00BD7305">
        <w:t xml:space="preserve"> </w:t>
      </w:r>
      <w:r w:rsidR="007648E1" w:rsidRPr="00BD7305">
        <w:t>[66].</w:t>
      </w:r>
      <w:r w:rsidR="006B6A54" w:rsidRPr="00BD7305">
        <w:t xml:space="preserve"> </w:t>
      </w:r>
      <w:r w:rsidR="001C13EF" w:rsidRPr="00BD7305">
        <w:t xml:space="preserve">Pancreatic stellate cells have been proposed to be responsible for stroma formation </w:t>
      </w:r>
      <w:r w:rsidR="007648E1" w:rsidRPr="00BD7305">
        <w:t>[67]</w:t>
      </w:r>
      <w:r w:rsidR="00F12A57" w:rsidRPr="00BD7305">
        <w:t xml:space="preserve">, </w:t>
      </w:r>
      <w:r w:rsidR="00511DB8" w:rsidRPr="00BD7305">
        <w:t xml:space="preserve">with </w:t>
      </w:r>
      <w:r w:rsidR="00882D2E" w:rsidRPr="00BD7305">
        <w:t xml:space="preserve">these cells </w:t>
      </w:r>
      <w:r w:rsidR="00511DB8" w:rsidRPr="00BD7305">
        <w:t>composing</w:t>
      </w:r>
      <w:r w:rsidR="00F12A57" w:rsidRPr="00BD7305">
        <w:t xml:space="preserve"> 4% of pancreas</w:t>
      </w:r>
      <w:r w:rsidR="00882D2E" w:rsidRPr="00BD7305">
        <w:t xml:space="preserve"> tissue</w:t>
      </w:r>
      <w:r w:rsidR="00F12A57" w:rsidRPr="00BD7305">
        <w:t xml:space="preserve"> </w:t>
      </w:r>
      <w:r w:rsidR="007648E1" w:rsidRPr="00BD7305">
        <w:t>[68]</w:t>
      </w:r>
      <w:r w:rsidR="00F12A57" w:rsidRPr="00BD7305">
        <w:t xml:space="preserve">. </w:t>
      </w:r>
      <w:r w:rsidR="00155DCC" w:rsidRPr="00BD7305">
        <w:t>In fact, a</w:t>
      </w:r>
      <w:r w:rsidR="00993CEE" w:rsidRPr="00BD7305">
        <w:t>n index for stroma activation is determined using a marker for the activated form of the pancreatic stellate cells in relation to collagen expression, where a larger value indicates a poorer patient prognosis</w:t>
      </w:r>
      <w:r w:rsidR="00573E1E" w:rsidRPr="00BD7305">
        <w:t xml:space="preserve">, </w:t>
      </w:r>
      <w:r w:rsidR="00882D2E" w:rsidRPr="00BD7305">
        <w:t xml:space="preserve">a marker </w:t>
      </w:r>
      <w:r w:rsidR="00573E1E" w:rsidRPr="00BD7305">
        <w:t>commonly used for PDAC patients</w:t>
      </w:r>
      <w:r w:rsidR="00993CEE" w:rsidRPr="00BD7305">
        <w:t xml:space="preserve"> </w:t>
      </w:r>
      <w:r w:rsidR="007648E1" w:rsidRPr="00BD7305">
        <w:t xml:space="preserve">[69]. </w:t>
      </w:r>
      <w:r w:rsidR="00197E73" w:rsidRPr="00BD7305">
        <w:t>With multiple factors causing r</w:t>
      </w:r>
      <w:r w:rsidR="00E145A1" w:rsidRPr="00BD7305">
        <w:t>esistance to chemotherapy and other anti-cancer drug regiments</w:t>
      </w:r>
      <w:r w:rsidR="00197E73" w:rsidRPr="00BD7305">
        <w:t>,</w:t>
      </w:r>
      <w:r w:rsidR="00E145A1" w:rsidRPr="00BD7305">
        <w:t xml:space="preserve"> treating patients with </w:t>
      </w:r>
      <w:r w:rsidR="00155DCC" w:rsidRPr="00BD7305">
        <w:t>pancreatic cancer</w:t>
      </w:r>
      <w:r w:rsidR="00E145A1" w:rsidRPr="00BD7305">
        <w:t xml:space="preserve"> </w:t>
      </w:r>
      <w:r w:rsidR="00197E73" w:rsidRPr="00BD7305">
        <w:t xml:space="preserve">has become </w:t>
      </w:r>
      <w:r w:rsidR="00E145A1" w:rsidRPr="00BD7305">
        <w:t xml:space="preserve">much more difficult. </w:t>
      </w:r>
    </w:p>
    <w:p w14:paraId="5943F11E" w14:textId="77777777" w:rsidR="008C659B" w:rsidRPr="00BD7305" w:rsidRDefault="008C659B" w:rsidP="00516250">
      <w:pPr>
        <w:spacing w:line="480" w:lineRule="auto"/>
        <w:rPr>
          <w:b/>
        </w:rPr>
      </w:pPr>
    </w:p>
    <w:p w14:paraId="5BCE307F" w14:textId="0EA2317E" w:rsidR="00985125" w:rsidRPr="00BD7305" w:rsidRDefault="00985125" w:rsidP="00824C5D">
      <w:pPr>
        <w:spacing w:line="480" w:lineRule="auto"/>
        <w:outlineLvl w:val="0"/>
        <w:rPr>
          <w:b/>
        </w:rPr>
      </w:pPr>
      <w:proofErr w:type="spellStart"/>
      <w:r w:rsidRPr="00BD7305">
        <w:rPr>
          <w:b/>
        </w:rPr>
        <w:t>Intratumoral</w:t>
      </w:r>
      <w:proofErr w:type="spellEnd"/>
      <w:r w:rsidRPr="00BD7305">
        <w:rPr>
          <w:b/>
        </w:rPr>
        <w:t xml:space="preserve"> bacteria and how they </w:t>
      </w:r>
      <w:r w:rsidR="00933A61" w:rsidRPr="00BD7305">
        <w:rPr>
          <w:b/>
        </w:rPr>
        <w:t>affect</w:t>
      </w:r>
      <w:r w:rsidRPr="00BD7305">
        <w:rPr>
          <w:b/>
        </w:rPr>
        <w:t xml:space="preserve"> anti-cancer therapies</w:t>
      </w:r>
    </w:p>
    <w:p w14:paraId="16D13ACD" w14:textId="686258C1" w:rsidR="00AE58C7" w:rsidRPr="00BD7305" w:rsidRDefault="00F25880" w:rsidP="00516250">
      <w:pPr>
        <w:spacing w:line="480" w:lineRule="auto"/>
      </w:pPr>
      <w:r w:rsidRPr="00BD7305">
        <w:t xml:space="preserve"> </w:t>
      </w:r>
      <w:r w:rsidRPr="00BD7305">
        <w:tab/>
      </w:r>
      <w:r w:rsidR="00E145A1" w:rsidRPr="00BD7305">
        <w:t xml:space="preserve">One of the most recently identified causes of resistance to cancer therapeutics </w:t>
      </w:r>
      <w:r w:rsidR="00A41151" w:rsidRPr="00BD7305">
        <w:t xml:space="preserve">involves </w:t>
      </w:r>
      <w:proofErr w:type="spellStart"/>
      <w:r w:rsidR="00A41151" w:rsidRPr="00BD7305">
        <w:t>intratumoral</w:t>
      </w:r>
      <w:proofErr w:type="spellEnd"/>
      <w:r w:rsidR="00A41151" w:rsidRPr="00BD7305">
        <w:t xml:space="preserve"> bacteria. </w:t>
      </w:r>
      <w:r w:rsidR="00150738" w:rsidRPr="00BD7305">
        <w:t>Hypoxia and necrosis are common in tumour tissues, providing the perfect environment in which bacteria can easily enter and successfully colonise</w:t>
      </w:r>
      <w:r w:rsidR="0015029C" w:rsidRPr="00BD7305">
        <w:t xml:space="preserve"> </w:t>
      </w:r>
      <w:r w:rsidR="007648E1" w:rsidRPr="00BD7305">
        <w:t>[70]</w:t>
      </w:r>
      <w:r w:rsidR="0015029C" w:rsidRPr="00BD7305">
        <w:t xml:space="preserve">. The oxygen pressure in </w:t>
      </w:r>
      <w:proofErr w:type="spellStart"/>
      <w:r w:rsidR="00824C5D" w:rsidRPr="00BD7305">
        <w:t>tumor</w:t>
      </w:r>
      <w:r w:rsidR="0015029C" w:rsidRPr="00BD7305">
        <w:t>s</w:t>
      </w:r>
      <w:proofErr w:type="spellEnd"/>
      <w:r w:rsidR="0015029C" w:rsidRPr="00BD7305">
        <w:t xml:space="preserve"> </w:t>
      </w:r>
      <w:r w:rsidR="00C012EE" w:rsidRPr="00BD7305">
        <w:t xml:space="preserve">has been found </w:t>
      </w:r>
      <w:r w:rsidR="0015029C" w:rsidRPr="00BD7305">
        <w:t>much lower than in normal tissues, often being in the range of 0-20 mmHg compared to the normal 20-100 mmHg</w:t>
      </w:r>
      <w:r w:rsidR="00C012EE" w:rsidRPr="00BD7305">
        <w:t>, indicating hypoxia</w:t>
      </w:r>
      <w:r w:rsidR="0015029C" w:rsidRPr="00BD7305">
        <w:t xml:space="preserve"> </w:t>
      </w:r>
      <w:r w:rsidR="00576DEF" w:rsidRPr="00BD7305">
        <w:t>[71]</w:t>
      </w:r>
      <w:r w:rsidR="0015029C" w:rsidRPr="00BD7305">
        <w:t xml:space="preserve">.  Hypoxia and necrosis occur due to fast </w:t>
      </w:r>
      <w:proofErr w:type="spellStart"/>
      <w:r w:rsidR="00824C5D" w:rsidRPr="00BD7305">
        <w:t>tumor</w:t>
      </w:r>
      <w:proofErr w:type="spellEnd"/>
      <w:r w:rsidR="0015029C" w:rsidRPr="00BD7305">
        <w:t xml:space="preserve"> growth and poor oxygen supply due to poor vascularisation, creating an anaerobic environment in which bacteria can enter and colonise </w:t>
      </w:r>
      <w:r w:rsidR="00576DEF" w:rsidRPr="00BD7305">
        <w:t>[72].</w:t>
      </w:r>
      <w:r w:rsidRPr="00BD7305">
        <w:br/>
        <w:t xml:space="preserve"> </w:t>
      </w:r>
      <w:r w:rsidRPr="00BD7305">
        <w:tab/>
      </w:r>
      <w:r w:rsidR="00882D2E" w:rsidRPr="00BD7305">
        <w:t>The clinical use of g</w:t>
      </w:r>
      <w:r w:rsidR="00E5433B" w:rsidRPr="00BD7305">
        <w:t>emcitabine</w:t>
      </w:r>
      <w:r w:rsidR="00882D2E" w:rsidRPr="00BD7305">
        <w:t xml:space="preserve"> </w:t>
      </w:r>
      <w:r w:rsidR="00E5433B" w:rsidRPr="00BD7305">
        <w:t xml:space="preserve">has been impacted by the current </w:t>
      </w:r>
      <w:r w:rsidR="00882D2E" w:rsidRPr="00BD7305">
        <w:t xml:space="preserve">levels of </w:t>
      </w:r>
      <w:proofErr w:type="spellStart"/>
      <w:r w:rsidR="00824C5D" w:rsidRPr="00BD7305">
        <w:t>tumor</w:t>
      </w:r>
      <w:proofErr w:type="spellEnd"/>
      <w:r w:rsidR="00E5433B" w:rsidRPr="00BD7305">
        <w:t xml:space="preserve"> resistance</w:t>
      </w:r>
      <w:r w:rsidR="007F4220" w:rsidRPr="00BD7305">
        <w:t xml:space="preserve">, especially by the presence of </w:t>
      </w:r>
      <w:proofErr w:type="spellStart"/>
      <w:r w:rsidR="007F4220" w:rsidRPr="00BD7305">
        <w:t>intratumoral</w:t>
      </w:r>
      <w:proofErr w:type="spellEnd"/>
      <w:r w:rsidR="007F4220" w:rsidRPr="00BD7305">
        <w:t xml:space="preserve"> bacteria</w:t>
      </w:r>
      <w:r w:rsidR="00E5433B" w:rsidRPr="00BD7305">
        <w:t>.</w:t>
      </w:r>
      <w:r w:rsidR="00E95D1D" w:rsidRPr="00BD7305">
        <w:t xml:space="preserve"> </w:t>
      </w:r>
      <w:proofErr w:type="spellStart"/>
      <w:r w:rsidR="005F5323" w:rsidRPr="00BD7305">
        <w:t>Lehouritis</w:t>
      </w:r>
      <w:proofErr w:type="spellEnd"/>
      <w:r w:rsidR="005F5323" w:rsidRPr="00BD7305">
        <w:t xml:space="preserve"> </w:t>
      </w:r>
      <w:r w:rsidR="008F7D51" w:rsidRPr="00BD7305">
        <w:rPr>
          <w:i/>
        </w:rPr>
        <w:t>et al</w:t>
      </w:r>
      <w:r w:rsidR="005F5323" w:rsidRPr="00BD7305">
        <w:rPr>
          <w:i/>
        </w:rPr>
        <w:t>.</w:t>
      </w:r>
      <w:r w:rsidR="005F5323" w:rsidRPr="00BD7305">
        <w:t xml:space="preserve"> looked into the effects of bacteria against several different chemotherapeutics</w:t>
      </w:r>
      <w:r w:rsidR="00CF7301" w:rsidRPr="00BD7305">
        <w:t>, including gemcitabine</w:t>
      </w:r>
      <w:r w:rsidR="005F5323" w:rsidRPr="00BD7305">
        <w:t xml:space="preserve"> </w:t>
      </w:r>
      <w:r w:rsidR="00576DEF" w:rsidRPr="00BD7305">
        <w:t>[73].</w:t>
      </w:r>
      <w:r w:rsidR="005F5323" w:rsidRPr="00BD7305">
        <w:t xml:space="preserve">  </w:t>
      </w:r>
      <w:r w:rsidR="00CF7301" w:rsidRPr="00BD7305">
        <w:t xml:space="preserve">They </w:t>
      </w:r>
      <w:r w:rsidR="0063252B" w:rsidRPr="00BD7305">
        <w:t>used</w:t>
      </w:r>
      <w:r w:rsidR="00CF7301" w:rsidRPr="00BD7305">
        <w:t xml:space="preserve"> CT26 </w:t>
      </w:r>
      <w:proofErr w:type="spellStart"/>
      <w:r w:rsidR="00824C5D" w:rsidRPr="00BD7305">
        <w:t>tumor</w:t>
      </w:r>
      <w:r w:rsidR="00CF7301" w:rsidRPr="00BD7305">
        <w:t>s</w:t>
      </w:r>
      <w:proofErr w:type="spellEnd"/>
      <w:r w:rsidR="00CF7301" w:rsidRPr="00BD7305">
        <w:t xml:space="preserve"> </w:t>
      </w:r>
      <w:r w:rsidR="0063252B" w:rsidRPr="00BD7305">
        <w:t>which</w:t>
      </w:r>
      <w:r w:rsidR="00CF7301" w:rsidRPr="00BD7305">
        <w:t xml:space="preserve"> were</w:t>
      </w:r>
      <w:r w:rsidR="0063252B" w:rsidRPr="00BD7305">
        <w:t xml:space="preserve"> then</w:t>
      </w:r>
      <w:r w:rsidR="00CF7301" w:rsidRPr="00BD7305">
        <w:t xml:space="preserve"> injected with </w:t>
      </w:r>
      <w:r w:rsidR="0063252B" w:rsidRPr="00BD7305">
        <w:rPr>
          <w:i/>
        </w:rPr>
        <w:t>E. coli</w:t>
      </w:r>
      <w:r w:rsidR="0063252B" w:rsidRPr="00BD7305">
        <w:t xml:space="preserve"> and treated with gemcitabine. Those </w:t>
      </w:r>
      <w:proofErr w:type="spellStart"/>
      <w:r w:rsidR="00824C5D" w:rsidRPr="00BD7305">
        <w:t>tumor</w:t>
      </w:r>
      <w:r w:rsidR="0063252B" w:rsidRPr="00BD7305">
        <w:t>s</w:t>
      </w:r>
      <w:proofErr w:type="spellEnd"/>
      <w:r w:rsidR="0063252B" w:rsidRPr="00BD7305">
        <w:t xml:space="preserve"> showed an increased </w:t>
      </w:r>
      <w:proofErr w:type="spellStart"/>
      <w:r w:rsidR="00824C5D" w:rsidRPr="00BD7305">
        <w:t>tumor</w:t>
      </w:r>
      <w:proofErr w:type="spellEnd"/>
      <w:r w:rsidR="0063252B" w:rsidRPr="00BD7305">
        <w:t xml:space="preserve"> volume and there was a significant decrease in survival</w:t>
      </w:r>
      <w:r w:rsidR="00945DBE" w:rsidRPr="00BD7305">
        <w:t xml:space="preserve"> </w:t>
      </w:r>
      <w:r w:rsidR="0063252B" w:rsidRPr="00BD7305">
        <w:t xml:space="preserve">compared to a control </w:t>
      </w:r>
      <w:r w:rsidR="00945DBE" w:rsidRPr="00BD7305">
        <w:t>(17 days versus 28 days).</w:t>
      </w:r>
      <w:r w:rsidR="00714248" w:rsidRPr="00BD7305">
        <w:t xml:space="preserve"> </w:t>
      </w:r>
      <w:r w:rsidR="00982DDB" w:rsidRPr="00BD7305">
        <w:t>Hence, t</w:t>
      </w:r>
      <w:r w:rsidR="00714248" w:rsidRPr="00BD7305">
        <w:t xml:space="preserve">hese results indicated that gemcitabine was less effective in </w:t>
      </w:r>
      <w:r w:rsidR="00982DDB" w:rsidRPr="00BD7305">
        <w:t xml:space="preserve">controlling </w:t>
      </w:r>
      <w:proofErr w:type="spellStart"/>
      <w:r w:rsidR="00824C5D" w:rsidRPr="00BD7305">
        <w:t>tumor</w:t>
      </w:r>
      <w:proofErr w:type="spellEnd"/>
      <w:r w:rsidR="00982DDB" w:rsidRPr="00BD7305">
        <w:t xml:space="preserve"> growth when bacteria were present.</w:t>
      </w:r>
      <w:r w:rsidR="00714248" w:rsidRPr="00BD7305">
        <w:t xml:space="preserve"> </w:t>
      </w:r>
      <w:r w:rsidR="003338B6" w:rsidRPr="00BD7305">
        <w:t>In a</w:t>
      </w:r>
      <w:r w:rsidR="00714248" w:rsidRPr="00BD7305">
        <w:t xml:space="preserve"> similar</w:t>
      </w:r>
      <w:r w:rsidR="003338B6" w:rsidRPr="00BD7305">
        <w:t xml:space="preserve"> study by Geller </w:t>
      </w:r>
      <w:r w:rsidR="008F7D51" w:rsidRPr="00BD7305">
        <w:rPr>
          <w:i/>
        </w:rPr>
        <w:t>et al</w:t>
      </w:r>
      <w:r w:rsidR="005D280E" w:rsidRPr="00BD7305">
        <w:rPr>
          <w:i/>
        </w:rPr>
        <w:t>.,</w:t>
      </w:r>
      <w:r w:rsidR="003338B6" w:rsidRPr="00BD7305">
        <w:t xml:space="preserve"> </w:t>
      </w:r>
      <w:r w:rsidR="00C66092" w:rsidRPr="00BD7305">
        <w:t xml:space="preserve">they filtered their fibroblast-conditioned medium and resistance to gemcitabine was lost, indicating the presence of something else </w:t>
      </w:r>
      <w:r w:rsidR="00882D2E" w:rsidRPr="00BD7305">
        <w:t xml:space="preserve">which </w:t>
      </w:r>
      <w:r w:rsidR="00C66092" w:rsidRPr="00BD7305">
        <w:t xml:space="preserve">may mediate resistance </w:t>
      </w:r>
      <w:r w:rsidR="00576DEF" w:rsidRPr="00BD7305">
        <w:t>[29].</w:t>
      </w:r>
      <w:r w:rsidR="00C66092" w:rsidRPr="00BD7305">
        <w:t xml:space="preserve"> They discover</w:t>
      </w:r>
      <w:r w:rsidR="00576DEF" w:rsidRPr="00BD7305">
        <w:t>ed</w:t>
      </w:r>
      <w:r w:rsidR="00C66092" w:rsidRPr="00BD7305">
        <w:t xml:space="preserve"> the presence of </w:t>
      </w:r>
      <w:r w:rsidR="00C66092" w:rsidRPr="00BD7305">
        <w:rPr>
          <w:i/>
        </w:rPr>
        <w:lastRenderedPageBreak/>
        <w:t>Mycoplasma</w:t>
      </w:r>
      <w:r w:rsidR="00C66092" w:rsidRPr="00BD7305">
        <w:t xml:space="preserve"> DNA in the human dermal fibroblasts they co-cultured with the cancer cell lines</w:t>
      </w:r>
      <w:r w:rsidR="002326BB" w:rsidRPr="00BD7305">
        <w:t xml:space="preserve">, with almost all of the bacteria present being </w:t>
      </w:r>
      <w:r w:rsidR="002326BB" w:rsidRPr="00BD7305">
        <w:rPr>
          <w:i/>
        </w:rPr>
        <w:t xml:space="preserve">Mycoplasma </w:t>
      </w:r>
      <w:proofErr w:type="spellStart"/>
      <w:r w:rsidR="002326BB" w:rsidRPr="00BD7305">
        <w:rPr>
          <w:i/>
        </w:rPr>
        <w:t>hyorhinis</w:t>
      </w:r>
      <w:proofErr w:type="spellEnd"/>
      <w:r w:rsidR="00C66092" w:rsidRPr="00BD7305">
        <w:t xml:space="preserve">. </w:t>
      </w:r>
      <w:r w:rsidR="002326BB" w:rsidRPr="00BD7305">
        <w:t xml:space="preserve">Using a mouse model, they also determined that </w:t>
      </w:r>
      <w:r w:rsidR="002326BB" w:rsidRPr="00BD7305">
        <w:rPr>
          <w:i/>
        </w:rPr>
        <w:t xml:space="preserve">M. </w:t>
      </w:r>
      <w:proofErr w:type="spellStart"/>
      <w:r w:rsidR="002326BB" w:rsidRPr="00BD7305">
        <w:rPr>
          <w:i/>
        </w:rPr>
        <w:t>hyorhinis</w:t>
      </w:r>
      <w:proofErr w:type="spellEnd"/>
      <w:r w:rsidR="002326BB" w:rsidRPr="00BD7305">
        <w:t xml:space="preserve"> was able to infiltrate </w:t>
      </w:r>
      <w:proofErr w:type="spellStart"/>
      <w:r w:rsidR="00824C5D" w:rsidRPr="00BD7305">
        <w:t>tumor</w:t>
      </w:r>
      <w:proofErr w:type="spellEnd"/>
      <w:r w:rsidR="002326BB" w:rsidRPr="00BD7305">
        <w:t xml:space="preserve"> cells and cause resistance to gemcitabine and can </w:t>
      </w:r>
      <w:r w:rsidR="00E5433B" w:rsidRPr="00BD7305">
        <w:t>convert gemcitabine to 2’2-difluorodeoxyuridine</w:t>
      </w:r>
      <w:r w:rsidR="007177EC" w:rsidRPr="00BD7305">
        <w:t xml:space="preserve"> by deamination</w:t>
      </w:r>
      <w:r w:rsidR="00E5433B" w:rsidRPr="00BD7305">
        <w:t xml:space="preserve">. </w:t>
      </w:r>
      <w:r w:rsidR="002326BB" w:rsidRPr="00BD7305">
        <w:t xml:space="preserve">They </w:t>
      </w:r>
      <w:r w:rsidR="00576DEF" w:rsidRPr="00BD7305">
        <w:t>tested</w:t>
      </w:r>
      <w:r w:rsidR="002326BB" w:rsidRPr="00BD7305">
        <w:t xml:space="preserve"> </w:t>
      </w:r>
      <w:r w:rsidR="003338B6" w:rsidRPr="00BD7305">
        <w:t>27 species of bacteria for</w:t>
      </w:r>
      <w:r w:rsidR="002326BB" w:rsidRPr="00BD7305">
        <w:t xml:space="preserve"> </w:t>
      </w:r>
      <w:r w:rsidR="003338B6" w:rsidRPr="00BD7305">
        <w:t xml:space="preserve">gemcitabine resistance, finding 13 of these bacteria were </w:t>
      </w:r>
      <w:r w:rsidR="002326BB" w:rsidRPr="00BD7305">
        <w:t xml:space="preserve">able to stop gemcitabine from inhibiting the growth of RKO human colorectal carcinoma cells. Using human PDAC tissue samples, they were also able to detect the presence of bacterial rDNA (ribosomal DNA) and compared the </w:t>
      </w:r>
      <w:r w:rsidR="00933A61" w:rsidRPr="00BD7305">
        <w:t>number</w:t>
      </w:r>
      <w:r w:rsidR="002326BB" w:rsidRPr="00BD7305">
        <w:t xml:space="preserve"> of bacteria found in PDAC </w:t>
      </w:r>
      <w:proofErr w:type="spellStart"/>
      <w:r w:rsidR="00824C5D" w:rsidRPr="00BD7305">
        <w:t>tumor</w:t>
      </w:r>
      <w:r w:rsidR="002326BB" w:rsidRPr="00BD7305">
        <w:t>s</w:t>
      </w:r>
      <w:proofErr w:type="spellEnd"/>
      <w:r w:rsidR="002326BB" w:rsidRPr="00BD7305">
        <w:t xml:space="preserve"> to those in a normal pancreas. 76% of PDAC samples contained bacteria compared to 15% in normal pancreas samples. The most commonly </w:t>
      </w:r>
      <w:r w:rsidR="00882D2E" w:rsidRPr="00BD7305">
        <w:t xml:space="preserve">found </w:t>
      </w:r>
      <w:r w:rsidR="002326BB" w:rsidRPr="00BD7305">
        <w:t xml:space="preserve">bacterial species were </w:t>
      </w:r>
      <w:proofErr w:type="spellStart"/>
      <w:r w:rsidR="002326BB" w:rsidRPr="00BD7305">
        <w:t>Gammaproteobacteria</w:t>
      </w:r>
      <w:proofErr w:type="spellEnd"/>
      <w:r w:rsidR="002326BB" w:rsidRPr="00BD7305">
        <w:t xml:space="preserve">. </w:t>
      </w:r>
      <w:r w:rsidRPr="00BD7305">
        <w:br/>
        <w:t xml:space="preserve"> </w:t>
      </w:r>
      <w:r w:rsidRPr="00BD7305">
        <w:tab/>
      </w:r>
      <w:r w:rsidR="00517F24" w:rsidRPr="00BD7305">
        <w:t>One possible solution to this would be to co-administer antibiotics with cancer therapeutics</w:t>
      </w:r>
      <w:r w:rsidR="00036161" w:rsidRPr="00BD7305">
        <w:t xml:space="preserve">. This was investigated by Geller </w:t>
      </w:r>
      <w:r w:rsidR="008F7D51" w:rsidRPr="00BD7305">
        <w:rPr>
          <w:i/>
        </w:rPr>
        <w:t>et al</w:t>
      </w:r>
      <w:r w:rsidR="00036161" w:rsidRPr="00BD7305">
        <w:rPr>
          <w:i/>
        </w:rPr>
        <w:t xml:space="preserve">. </w:t>
      </w:r>
      <w:r w:rsidR="00036161" w:rsidRPr="00BD7305">
        <w:t>in which they utilised a colon carcinoma mouse model</w:t>
      </w:r>
      <w:r w:rsidR="00865716" w:rsidRPr="00BD7305">
        <w:t xml:space="preserve"> </w:t>
      </w:r>
      <w:r w:rsidR="00036161" w:rsidRPr="00BD7305">
        <w:t xml:space="preserve">and determined that there was an </w:t>
      </w:r>
      <w:r w:rsidR="001A6DE9" w:rsidRPr="00BD7305">
        <w:t xml:space="preserve">improved efficacy of gemcitabine </w:t>
      </w:r>
      <w:r w:rsidR="00036161" w:rsidRPr="00BD7305">
        <w:t xml:space="preserve">when used alongside antibiotics </w:t>
      </w:r>
      <w:r w:rsidR="00C87BD0" w:rsidRPr="00BD7305">
        <w:t>(Figure 3)</w:t>
      </w:r>
      <w:r w:rsidR="003F244C" w:rsidRPr="00BD7305">
        <w:t xml:space="preserve"> </w:t>
      </w:r>
      <w:r w:rsidR="00576DEF" w:rsidRPr="00BD7305">
        <w:t xml:space="preserve">[29]. </w:t>
      </w:r>
      <w:r w:rsidR="00517F24" w:rsidRPr="00BD7305">
        <w:t>However, over-use of antibiotics has caused several species of bacteria to become multi-drug resistant</w:t>
      </w:r>
      <w:r w:rsidR="0020399A" w:rsidRPr="00BD7305">
        <w:t xml:space="preserve"> (MDR)</w:t>
      </w:r>
      <w:r w:rsidR="00517F24" w:rsidRPr="00BD7305">
        <w:t xml:space="preserve"> and this resistance is transferable via the super-resistance gene NMD-1 </w:t>
      </w:r>
      <w:r w:rsidR="00576DEF" w:rsidRPr="00BD7305">
        <w:t>[74]</w:t>
      </w:r>
      <w:r w:rsidR="00517F24" w:rsidRPr="00BD7305">
        <w:t>. One of the possible solutions for this is to administer a bactericidal agent that faces minimal to no resistance from bacteria</w:t>
      </w:r>
      <w:r w:rsidR="00E2261A" w:rsidRPr="00BD7305">
        <w:t xml:space="preserve"> which also have the ability to form the reactive oxygen species that are also known to have a bactericidal effect</w:t>
      </w:r>
      <w:r w:rsidR="00517F24" w:rsidRPr="00BD7305">
        <w:t>.</w:t>
      </w:r>
    </w:p>
    <w:p w14:paraId="1E85E7FD" w14:textId="77777777" w:rsidR="008C659B" w:rsidRPr="00BD7305" w:rsidRDefault="008C659B" w:rsidP="00516250">
      <w:pPr>
        <w:spacing w:line="480" w:lineRule="auto"/>
        <w:rPr>
          <w:b/>
        </w:rPr>
      </w:pPr>
    </w:p>
    <w:p w14:paraId="04C6B95F" w14:textId="4624EE12" w:rsidR="00B75FDC" w:rsidRPr="00BD7305" w:rsidRDefault="00E754CB" w:rsidP="00824C5D">
      <w:pPr>
        <w:spacing w:line="480" w:lineRule="auto"/>
        <w:outlineLvl w:val="0"/>
        <w:rPr>
          <w:b/>
        </w:rPr>
      </w:pPr>
      <w:r w:rsidRPr="00BD7305">
        <w:rPr>
          <w:b/>
        </w:rPr>
        <w:t>Silver nanoparticles</w:t>
      </w:r>
    </w:p>
    <w:p w14:paraId="3AB7C22B" w14:textId="4AB9D677" w:rsidR="00E754CB" w:rsidRPr="00BD7305" w:rsidRDefault="00E754CB" w:rsidP="00E754CB">
      <w:pPr>
        <w:spacing w:line="480" w:lineRule="auto"/>
        <w:ind w:firstLine="720"/>
      </w:pPr>
      <w:r w:rsidRPr="00BD7305">
        <w:t xml:space="preserve">Colloidal silver is not new. It has been used in multiple sectors for many years. Medically, </w:t>
      </w:r>
      <w:r w:rsidR="00720D32" w:rsidRPr="00BD7305">
        <w:t>silver nanoparticles (</w:t>
      </w:r>
      <w:proofErr w:type="spellStart"/>
      <w:r w:rsidRPr="00BD7305">
        <w:t>AgNPs</w:t>
      </w:r>
      <w:proofErr w:type="spellEnd"/>
      <w:r w:rsidR="00720D32" w:rsidRPr="00BD7305">
        <w:t>)</w:t>
      </w:r>
      <w:r w:rsidRPr="00BD7305">
        <w:t xml:space="preserve"> have been impregnated into wound dressings and other topical treatments where antimicrobial action is required</w:t>
      </w:r>
      <w:r w:rsidR="00D35CC4" w:rsidRPr="00BD7305">
        <w:t>,</w:t>
      </w:r>
      <w:r w:rsidRPr="00BD7305">
        <w:t xml:space="preserve"> as well as being used for surgical coatings, dietary supplements, cosmetics, textiles, food packaging, medical implants, and water sterilized applications [</w:t>
      </w:r>
      <w:r w:rsidR="00933A61" w:rsidRPr="00BD7305">
        <w:t>75</w:t>
      </w:r>
      <w:r w:rsidRPr="00BD7305">
        <w:t xml:space="preserve">]. In 2011, </w:t>
      </w:r>
      <w:proofErr w:type="spellStart"/>
      <w:r w:rsidRPr="00BD7305">
        <w:t>AgNPs</w:t>
      </w:r>
      <w:proofErr w:type="spellEnd"/>
      <w:r w:rsidRPr="00BD7305">
        <w:t xml:space="preserve"> accounted for 55.4% of the total nanomaterial-based products on the market [</w:t>
      </w:r>
      <w:r w:rsidR="00933A61" w:rsidRPr="00BD7305">
        <w:t>76</w:t>
      </w:r>
      <w:r w:rsidRPr="00BD7305">
        <w:t>].</w:t>
      </w:r>
    </w:p>
    <w:p w14:paraId="11CE115E" w14:textId="5ED85490" w:rsidR="00E754CB" w:rsidRPr="00BD7305" w:rsidRDefault="00E754CB" w:rsidP="00E754CB">
      <w:pPr>
        <w:spacing w:line="480" w:lineRule="auto"/>
        <w:ind w:firstLine="720"/>
      </w:pPr>
      <w:r w:rsidRPr="00BD7305">
        <w:lastRenderedPageBreak/>
        <w:t xml:space="preserve">With </w:t>
      </w:r>
      <w:r w:rsidR="000F5C87" w:rsidRPr="00BD7305">
        <w:t xml:space="preserve">a </w:t>
      </w:r>
      <w:r w:rsidRPr="00BD7305">
        <w:t xml:space="preserve">few exceptions, borohydride-mediated reduction has been employed </w:t>
      </w:r>
      <w:r w:rsidR="007177EC" w:rsidRPr="00BD7305">
        <w:t>in the majority of syntheses</w:t>
      </w:r>
      <w:r w:rsidRPr="00BD7305">
        <w:t xml:space="preserve"> of dispersible </w:t>
      </w:r>
      <w:proofErr w:type="spellStart"/>
      <w:r w:rsidR="003E71B8" w:rsidRPr="00BD7305">
        <w:t>AgNPs</w:t>
      </w:r>
      <w:proofErr w:type="spellEnd"/>
      <w:r w:rsidRPr="00BD7305">
        <w:t xml:space="preserve"> reported [</w:t>
      </w:r>
      <w:r w:rsidR="00933A61" w:rsidRPr="00BD7305">
        <w:t>77</w:t>
      </w:r>
      <w:r w:rsidRPr="00BD7305">
        <w:t>]. Sodium borohydride (NaBH</w:t>
      </w:r>
      <w:r w:rsidRPr="00BD7305">
        <w:rPr>
          <w:vertAlign w:val="subscript"/>
        </w:rPr>
        <w:t>4</w:t>
      </w:r>
      <w:r w:rsidRPr="00BD7305">
        <w:t>) is one of the strongest reducing agents for making small size nanoparticles, which facilitates rapid nuclei generation, resulting in the formation of monodispersed and uniform sized silver colloids [</w:t>
      </w:r>
      <w:r w:rsidR="00933A61" w:rsidRPr="00BD7305">
        <w:t>78</w:t>
      </w:r>
      <w:r w:rsidRPr="00BD7305">
        <w:t xml:space="preserve">]. </w:t>
      </w:r>
      <w:r w:rsidR="00933A61" w:rsidRPr="00BD7305">
        <w:t>However,</w:t>
      </w:r>
      <w:r w:rsidRPr="00BD7305">
        <w:t xml:space="preserve"> NaBH</w:t>
      </w:r>
      <w:r w:rsidRPr="00BD7305">
        <w:rPr>
          <w:vertAlign w:val="subscript"/>
        </w:rPr>
        <w:t>4</w:t>
      </w:r>
      <w:r w:rsidRPr="00BD7305">
        <w:t xml:space="preserve"> is not desirable for making large </w:t>
      </w:r>
      <w:proofErr w:type="spellStart"/>
      <w:r w:rsidR="00720D32" w:rsidRPr="00BD7305">
        <w:t>AgNPs</w:t>
      </w:r>
      <w:proofErr w:type="spellEnd"/>
      <w:r w:rsidRPr="00BD7305">
        <w:t xml:space="preserve"> where a slower reaction rate is required</w:t>
      </w:r>
      <w:r w:rsidR="00D35CC4" w:rsidRPr="00BD7305">
        <w:t xml:space="preserve"> [79], hence </w:t>
      </w:r>
      <w:r w:rsidR="007177EC" w:rsidRPr="00BD7305">
        <w:t xml:space="preserve">the </w:t>
      </w:r>
      <w:r w:rsidRPr="00BD7305">
        <w:t xml:space="preserve">weaker reducing agent trisodium citrate (TSC) </w:t>
      </w:r>
      <w:r w:rsidR="007177EC" w:rsidRPr="00BD7305">
        <w:t xml:space="preserve">is used. </w:t>
      </w:r>
      <w:r w:rsidRPr="00BD7305">
        <w:t xml:space="preserve">It contributes to the creation of relatively large </w:t>
      </w:r>
      <w:proofErr w:type="spellStart"/>
      <w:r w:rsidR="00720D32" w:rsidRPr="00BD7305">
        <w:t>AgNPs</w:t>
      </w:r>
      <w:proofErr w:type="spellEnd"/>
      <w:r w:rsidRPr="00BD7305">
        <w:t>, having a wider size distribution [</w:t>
      </w:r>
      <w:r w:rsidR="00933A61" w:rsidRPr="00BD7305">
        <w:t>80</w:t>
      </w:r>
      <w:r w:rsidRPr="00BD7305">
        <w:t>]</w:t>
      </w:r>
      <w:r w:rsidR="007869D8" w:rsidRPr="00BD7305">
        <w:t xml:space="preserve"> and </w:t>
      </w:r>
      <w:r w:rsidRPr="00BD7305">
        <w:t>can also result in morphological variations of the colloids forming cubes, triangles, rods and spherical nanoparticles [</w:t>
      </w:r>
      <w:r w:rsidR="00933A61" w:rsidRPr="00BD7305">
        <w:t>81,82</w:t>
      </w:r>
      <w:r w:rsidRPr="00BD7305">
        <w:t xml:space="preserve">]. Another method of </w:t>
      </w:r>
      <w:proofErr w:type="spellStart"/>
      <w:r w:rsidR="003E71B8" w:rsidRPr="00BD7305">
        <w:t>AgNP</w:t>
      </w:r>
      <w:proofErr w:type="spellEnd"/>
      <w:r w:rsidRPr="00BD7305">
        <w:t xml:space="preserve"> fabrication is via</w:t>
      </w:r>
      <w:r w:rsidR="008C659B" w:rsidRPr="00BD7305">
        <w:t xml:space="preserve"> the co-reduction method. Here</w:t>
      </w:r>
      <w:r w:rsidR="007D25D7" w:rsidRPr="00BD7305">
        <w:t>,</w:t>
      </w:r>
      <w:r w:rsidR="008C659B" w:rsidRPr="00BD7305">
        <w:t xml:space="preserve"> </w:t>
      </w:r>
      <w:r w:rsidRPr="00BD7305">
        <w:t xml:space="preserve">the </w:t>
      </w:r>
      <w:r w:rsidR="007177EC" w:rsidRPr="00BD7305">
        <w:t xml:space="preserve">combination </w:t>
      </w:r>
      <w:r w:rsidRPr="00BD7305">
        <w:t>of two different reductants (NaBH</w:t>
      </w:r>
      <w:r w:rsidRPr="00BD7305">
        <w:rPr>
          <w:vertAlign w:val="subscript"/>
        </w:rPr>
        <w:t>4</w:t>
      </w:r>
      <w:r w:rsidRPr="00BD7305">
        <w:t xml:space="preserve"> and TSC) is employed which results in a more </w:t>
      </w:r>
      <w:r w:rsidR="00933A61" w:rsidRPr="00BD7305">
        <w:t>tuneable</w:t>
      </w:r>
      <w:r w:rsidRPr="00BD7305">
        <w:t xml:space="preserve"> reaction with a high control over the growth of nucleation and nanoparticle formation [</w:t>
      </w:r>
      <w:r w:rsidR="00933A61" w:rsidRPr="00BD7305">
        <w:t>83,84</w:t>
      </w:r>
      <w:r w:rsidRPr="00BD7305">
        <w:t xml:space="preserve">]. Using this </w:t>
      </w:r>
      <w:r w:rsidR="001A02B1" w:rsidRPr="00BD7305">
        <w:t>method,</w:t>
      </w:r>
      <w:r w:rsidRPr="00BD7305">
        <w:t xml:space="preserve"> it is possible to produce stabilized </w:t>
      </w:r>
      <w:proofErr w:type="spellStart"/>
      <w:r w:rsidRPr="00BD7305">
        <w:t>AgNPs</w:t>
      </w:r>
      <w:proofErr w:type="spellEnd"/>
      <w:r w:rsidRPr="00BD7305">
        <w:t xml:space="preserve"> over a wide size range (5–100 nm) [</w:t>
      </w:r>
      <w:r w:rsidR="00933A61" w:rsidRPr="00BD7305">
        <w:t>85</w:t>
      </w:r>
      <w:r w:rsidRPr="00BD7305">
        <w:t xml:space="preserve">]. </w:t>
      </w:r>
    </w:p>
    <w:p w14:paraId="4380D762" w14:textId="197D9A9F" w:rsidR="00A47227" w:rsidRPr="00BD7305" w:rsidRDefault="000F5C87" w:rsidP="000F5C87">
      <w:pPr>
        <w:spacing w:line="480" w:lineRule="auto"/>
        <w:ind w:firstLine="720"/>
      </w:pPr>
      <w:r w:rsidRPr="00BD7305">
        <w:t>The characterisation of these materials is relatively simple, with most techniques being both well-known and well used in a variety of sectors. S</w:t>
      </w:r>
      <w:r w:rsidR="00A47227" w:rsidRPr="00BD7305">
        <w:t xml:space="preserve">ome of the most commonly used </w:t>
      </w:r>
      <w:r w:rsidRPr="00BD7305">
        <w:t>techniques</w:t>
      </w:r>
      <w:r w:rsidR="00A47227" w:rsidRPr="00BD7305">
        <w:t xml:space="preserve"> includ</w:t>
      </w:r>
      <w:r w:rsidRPr="00BD7305">
        <w:t>e</w:t>
      </w:r>
      <w:r w:rsidR="00A47227" w:rsidRPr="00BD7305">
        <w:t xml:space="preserve"> UV-vis, dynamic light scattering</w:t>
      </w:r>
      <w:r w:rsidRPr="00BD7305">
        <w:t xml:space="preserve"> (DLS)</w:t>
      </w:r>
      <w:r w:rsidR="00A47227" w:rsidRPr="00BD7305">
        <w:t xml:space="preserve">, scanning </w:t>
      </w:r>
      <w:r w:rsidRPr="00BD7305">
        <w:t>electron microscopy and</w:t>
      </w:r>
      <w:r w:rsidR="00A47227" w:rsidRPr="00BD7305">
        <w:t xml:space="preserve"> transmission electron microscopy. </w:t>
      </w:r>
      <w:r w:rsidRPr="00BD7305">
        <w:t xml:space="preserve">UV-vis, DLS and both types of electron microscopy give insight into the size of the nanoparticles, with electron microscopy also giving insight into the shape of the nanoparticles and DLS being able to determine the surface charge and the aggregation of nanoparticles in the solution, known as the polydispersity index. </w:t>
      </w:r>
    </w:p>
    <w:p w14:paraId="126235F2" w14:textId="6738BFFD" w:rsidR="00E754CB" w:rsidRPr="00BD7305" w:rsidRDefault="00E754CB" w:rsidP="00E754CB">
      <w:pPr>
        <w:spacing w:line="480" w:lineRule="auto"/>
      </w:pPr>
      <w:r w:rsidRPr="00BD7305">
        <w:tab/>
        <w:t xml:space="preserve">Generally, nanoparticles have several properties that make them useful in imaging, drug delivery, and creating cancer biomarker profiles of cancerous </w:t>
      </w:r>
      <w:proofErr w:type="spellStart"/>
      <w:r w:rsidR="00824C5D" w:rsidRPr="00BD7305">
        <w:t>tumor</w:t>
      </w:r>
      <w:r w:rsidRPr="00BD7305">
        <w:t>s</w:t>
      </w:r>
      <w:proofErr w:type="spellEnd"/>
      <w:r w:rsidRPr="00BD7305">
        <w:t xml:space="preserve"> [</w:t>
      </w:r>
      <w:r w:rsidR="00933A61" w:rsidRPr="00BD7305">
        <w:t>8</w:t>
      </w:r>
      <w:r w:rsidRPr="00BD7305">
        <w:t xml:space="preserve">6]. </w:t>
      </w:r>
      <w:proofErr w:type="spellStart"/>
      <w:r w:rsidR="00720D32" w:rsidRPr="00BD7305">
        <w:t>AgNPs</w:t>
      </w:r>
      <w:proofErr w:type="spellEnd"/>
      <w:r w:rsidRPr="00BD7305">
        <w:t xml:space="preserve"> have several applications for cancer, they have been associated with anticancer properties and have </w:t>
      </w:r>
      <w:r w:rsidR="007177EC" w:rsidRPr="00BD7305">
        <w:t xml:space="preserve">been </w:t>
      </w:r>
      <w:r w:rsidRPr="00BD7305">
        <w:t>used against several cancer types including leukaemia [</w:t>
      </w:r>
      <w:r w:rsidR="00933A61" w:rsidRPr="00BD7305">
        <w:t>8</w:t>
      </w:r>
      <w:r w:rsidRPr="00BD7305">
        <w:t>7], breast cancer [</w:t>
      </w:r>
      <w:r w:rsidR="00933A61" w:rsidRPr="00BD7305">
        <w:t>8</w:t>
      </w:r>
      <w:r w:rsidRPr="00BD7305">
        <w:t>8], lung carcinoma [</w:t>
      </w:r>
      <w:r w:rsidR="00933A61" w:rsidRPr="00BD7305">
        <w:t>8</w:t>
      </w:r>
      <w:r w:rsidRPr="00BD7305">
        <w:t>9], hepatocellular carcinoma [</w:t>
      </w:r>
      <w:r w:rsidR="00933A61" w:rsidRPr="00BD7305">
        <w:t>90</w:t>
      </w:r>
      <w:r w:rsidRPr="00BD7305">
        <w:t>] and glioblastoma [</w:t>
      </w:r>
      <w:r w:rsidR="00933A61" w:rsidRPr="00BD7305">
        <w:t>8</w:t>
      </w:r>
      <w:r w:rsidRPr="00BD7305">
        <w:t xml:space="preserve">6]. However, there are only limited number of studies reported concerning the use of </w:t>
      </w:r>
      <w:proofErr w:type="spellStart"/>
      <w:r w:rsidRPr="00BD7305">
        <w:t>AgNPs</w:t>
      </w:r>
      <w:proofErr w:type="spellEnd"/>
      <w:r w:rsidRPr="00BD7305">
        <w:t xml:space="preserve"> in pancreatic cancer therapy. Here</w:t>
      </w:r>
      <w:r w:rsidR="007869D8" w:rsidRPr="00BD7305">
        <w:t>,</w:t>
      </w:r>
      <w:r w:rsidRPr="00BD7305">
        <w:t xml:space="preserve"> we will discuss the progress made to date and possible avenues which could be explored based on the existing </w:t>
      </w:r>
      <w:r w:rsidRPr="00BD7305">
        <w:lastRenderedPageBreak/>
        <w:t>scientific literature</w:t>
      </w:r>
      <w:r w:rsidR="00837783" w:rsidRPr="00BD7305">
        <w:t xml:space="preserve">. Table 2 summarised the use of </w:t>
      </w:r>
      <w:proofErr w:type="spellStart"/>
      <w:r w:rsidR="00837783" w:rsidRPr="00BD7305">
        <w:t>AgNPs</w:t>
      </w:r>
      <w:proofErr w:type="spellEnd"/>
      <w:r w:rsidR="00837783" w:rsidRPr="00BD7305">
        <w:t xml:space="preserve"> for cancer therapy and their stage within preclinical testing.</w:t>
      </w:r>
    </w:p>
    <w:p w14:paraId="23FEC660" w14:textId="77777777" w:rsidR="008C659B" w:rsidRPr="00BD7305" w:rsidRDefault="008C659B" w:rsidP="00516250">
      <w:pPr>
        <w:spacing w:line="480" w:lineRule="auto"/>
        <w:rPr>
          <w:b/>
        </w:rPr>
      </w:pPr>
    </w:p>
    <w:p w14:paraId="40AF9C2D" w14:textId="326F35AB" w:rsidR="00E754CB" w:rsidRPr="00BD7305" w:rsidRDefault="00744E1A" w:rsidP="00824C5D">
      <w:pPr>
        <w:spacing w:line="480" w:lineRule="auto"/>
        <w:outlineLvl w:val="0"/>
        <w:rPr>
          <w:b/>
        </w:rPr>
      </w:pPr>
      <w:r w:rsidRPr="00BD7305">
        <w:rPr>
          <w:b/>
        </w:rPr>
        <w:t>Exploiting inherent cytotoxicity</w:t>
      </w:r>
    </w:p>
    <w:p w14:paraId="501B5A84" w14:textId="1FF4D03D" w:rsidR="000B2461" w:rsidRPr="00BD7305" w:rsidRDefault="00720D32" w:rsidP="000B2461">
      <w:pPr>
        <w:spacing w:line="480" w:lineRule="auto"/>
        <w:ind w:firstLine="720"/>
      </w:pPr>
      <w:proofErr w:type="spellStart"/>
      <w:r w:rsidRPr="00BD7305">
        <w:t>AgNPs</w:t>
      </w:r>
      <w:proofErr w:type="spellEnd"/>
      <w:r w:rsidR="000B2461" w:rsidRPr="00BD7305">
        <w:t xml:space="preserve"> themselves can be used as a potent </w:t>
      </w:r>
      <w:r w:rsidR="007869D8" w:rsidRPr="00BD7305">
        <w:t xml:space="preserve">anti-cancer </w:t>
      </w:r>
      <w:r w:rsidR="000B2461" w:rsidRPr="00BD7305">
        <w:t xml:space="preserve">agent when administered within a certain size range. </w:t>
      </w:r>
      <w:r w:rsidR="00BA3A06" w:rsidRPr="00BD7305">
        <w:t xml:space="preserve">Hence, there is potential that administration of </w:t>
      </w:r>
      <w:proofErr w:type="spellStart"/>
      <w:r w:rsidR="00BA3A06" w:rsidRPr="00BD7305">
        <w:t>AgNPs</w:t>
      </w:r>
      <w:proofErr w:type="spellEnd"/>
      <w:r w:rsidR="00BA3A06" w:rsidRPr="00BD7305">
        <w:t xml:space="preserve"> alone into pancreatic </w:t>
      </w:r>
      <w:proofErr w:type="spellStart"/>
      <w:r w:rsidR="00824C5D" w:rsidRPr="00BD7305">
        <w:t>tumor</w:t>
      </w:r>
      <w:r w:rsidR="00BA3A06" w:rsidRPr="00BD7305">
        <w:t>s</w:t>
      </w:r>
      <w:proofErr w:type="spellEnd"/>
      <w:r w:rsidR="00BA3A06" w:rsidRPr="00BD7305">
        <w:t xml:space="preserve"> may result in </w:t>
      </w:r>
      <w:proofErr w:type="spellStart"/>
      <w:r w:rsidR="00824C5D" w:rsidRPr="00BD7305">
        <w:t>tumor</w:t>
      </w:r>
      <w:proofErr w:type="spellEnd"/>
      <w:r w:rsidR="00BA3A06" w:rsidRPr="00BD7305">
        <w:t xml:space="preserve"> reduction or retardation. </w:t>
      </w:r>
      <w:r w:rsidR="000B2461" w:rsidRPr="00BD7305">
        <w:t>A size</w:t>
      </w:r>
      <w:r w:rsidR="007869D8" w:rsidRPr="00BD7305">
        <w:t xml:space="preserve"> </w:t>
      </w:r>
      <w:r w:rsidR="000B2461" w:rsidRPr="00BD7305">
        <w:t>depend</w:t>
      </w:r>
      <w:r w:rsidR="007869D8" w:rsidRPr="00BD7305">
        <w:t>e</w:t>
      </w:r>
      <w:r w:rsidR="000B2461" w:rsidRPr="00BD7305">
        <w:t xml:space="preserve">nt cytotoxicity is often experienced using </w:t>
      </w:r>
      <w:proofErr w:type="spellStart"/>
      <w:r w:rsidR="000B2461" w:rsidRPr="00BD7305">
        <w:t>AgNPs</w:t>
      </w:r>
      <w:proofErr w:type="spellEnd"/>
      <w:r w:rsidR="000B2461" w:rsidRPr="00BD7305">
        <w:t>, wher</w:t>
      </w:r>
      <w:r w:rsidR="007869D8" w:rsidRPr="00BD7305">
        <w:t>e</w:t>
      </w:r>
      <w:r w:rsidR="000B2461" w:rsidRPr="00BD7305">
        <w:t xml:space="preserve"> particles below 10 nm exhibit an increased cytotoxic profile compared to their larger counterparts. This phenomenon has been observed </w:t>
      </w:r>
      <w:r w:rsidR="00802601" w:rsidRPr="00BD7305">
        <w:t xml:space="preserve">in </w:t>
      </w:r>
      <w:r w:rsidR="0092709F" w:rsidRPr="00BD7305">
        <w:t>a</w:t>
      </w:r>
      <w:r w:rsidR="00802601" w:rsidRPr="00BD7305">
        <w:t xml:space="preserve"> study on pancreatic cancer</w:t>
      </w:r>
      <w:r w:rsidR="000B2461" w:rsidRPr="00BD7305">
        <w:t xml:space="preserve">. </w:t>
      </w:r>
      <w:proofErr w:type="spellStart"/>
      <w:r w:rsidR="000B2461" w:rsidRPr="00BD7305">
        <w:t>Zielinska</w:t>
      </w:r>
      <w:proofErr w:type="spellEnd"/>
      <w:r w:rsidR="000B2461" w:rsidRPr="00BD7305">
        <w:t xml:space="preserve"> </w:t>
      </w:r>
      <w:r w:rsidR="000B2461" w:rsidRPr="00BD7305">
        <w:rPr>
          <w:i/>
        </w:rPr>
        <w:t>et al.</w:t>
      </w:r>
      <w:r w:rsidR="000B2461" w:rsidRPr="00BD7305">
        <w:t xml:space="preserve"> reported the effects of </w:t>
      </w:r>
      <w:proofErr w:type="spellStart"/>
      <w:r w:rsidR="000B2461" w:rsidRPr="00BD7305">
        <w:t>AgNPs</w:t>
      </w:r>
      <w:proofErr w:type="spellEnd"/>
      <w:r w:rsidR="000B2461" w:rsidRPr="00BD7305">
        <w:t xml:space="preserve"> on both PANC-1 cancer cells and hTERT non-cancerous cell lines, using 2.6 and 18 nm </w:t>
      </w:r>
      <w:proofErr w:type="spellStart"/>
      <w:r w:rsidR="000B2461" w:rsidRPr="00BD7305">
        <w:t>AgNPs</w:t>
      </w:r>
      <w:proofErr w:type="spellEnd"/>
      <w:r w:rsidR="000B2461" w:rsidRPr="00BD7305">
        <w:t>. They determined that there was a greater cytotoxic effect on the PANC-1 cells than the non-cancerous cells [</w:t>
      </w:r>
      <w:r w:rsidR="00933A61" w:rsidRPr="00BD7305">
        <w:t>91</w:t>
      </w:r>
      <w:r w:rsidR="000B2461" w:rsidRPr="00BD7305">
        <w:t xml:space="preserve">]. Additionally, they determined that the 2.6 nm </w:t>
      </w:r>
      <w:proofErr w:type="spellStart"/>
      <w:r w:rsidR="000B2461" w:rsidRPr="00BD7305">
        <w:t>AgNPs</w:t>
      </w:r>
      <w:proofErr w:type="spellEnd"/>
      <w:r w:rsidR="000B2461" w:rsidRPr="00BD7305">
        <w:t xml:space="preserve"> had a much higher cytotoxicity, around 16 times greater than that of the 18 nm </w:t>
      </w:r>
      <w:proofErr w:type="spellStart"/>
      <w:r w:rsidR="000B2461" w:rsidRPr="00BD7305">
        <w:t>AgNPs</w:t>
      </w:r>
      <w:proofErr w:type="spellEnd"/>
      <w:r w:rsidR="000B2461" w:rsidRPr="00BD7305">
        <w:t xml:space="preserve">. The same study also compared using </w:t>
      </w:r>
      <w:proofErr w:type="spellStart"/>
      <w:r w:rsidR="000B2461" w:rsidRPr="00BD7305">
        <w:t>AgNPs</w:t>
      </w:r>
      <w:proofErr w:type="spellEnd"/>
      <w:r w:rsidR="000B2461" w:rsidRPr="00BD7305">
        <w:t xml:space="preserve"> to gemcitabine alone</w:t>
      </w:r>
      <w:r w:rsidR="00834E0A" w:rsidRPr="00BD7305">
        <w:t xml:space="preserve">, determining that gemcitabine was unable to decrease the viability of the PANC-1 cells </w:t>
      </w:r>
      <w:r w:rsidR="0092709F" w:rsidRPr="00BD7305">
        <w:t>to the same extent as</w:t>
      </w:r>
      <w:r w:rsidR="00834E0A" w:rsidRPr="00BD7305">
        <w:t xml:space="preserve"> </w:t>
      </w:r>
      <w:proofErr w:type="spellStart"/>
      <w:r w:rsidR="00834E0A" w:rsidRPr="00BD7305">
        <w:t>AgNPs</w:t>
      </w:r>
      <w:proofErr w:type="spellEnd"/>
      <w:r w:rsidR="000B2461" w:rsidRPr="00BD7305">
        <w:t xml:space="preserve">. </w:t>
      </w:r>
      <w:proofErr w:type="spellStart"/>
      <w:r w:rsidR="00834E0A" w:rsidRPr="00BD7305">
        <w:t>AgNPs</w:t>
      </w:r>
      <w:proofErr w:type="spellEnd"/>
      <w:r w:rsidR="00834E0A" w:rsidRPr="00BD7305">
        <w:t xml:space="preserve"> were also fou</w:t>
      </w:r>
      <w:r w:rsidR="000B2461" w:rsidRPr="00BD7305">
        <w:t>nd to prevent cell proliferation, induce apoptosis and necrosis, and cause some changes in the ultrastructure of PANC-1 cells to induce cell death</w:t>
      </w:r>
      <w:r w:rsidR="00F87B8E">
        <w:t xml:space="preserve"> (Figure </w:t>
      </w:r>
      <w:r w:rsidR="00CD6D00">
        <w:t>4</w:t>
      </w:r>
      <w:r w:rsidR="00F87B8E">
        <w:t>)</w:t>
      </w:r>
      <w:r w:rsidR="000B2461" w:rsidRPr="00BD7305">
        <w:t xml:space="preserve">. </w:t>
      </w:r>
      <w:r w:rsidR="000B2461" w:rsidRPr="00BD7305">
        <w:br/>
        <w:t xml:space="preserve"> </w:t>
      </w:r>
      <w:r w:rsidR="000B2461" w:rsidRPr="00BD7305">
        <w:tab/>
        <w:t xml:space="preserve">There are different methods by which </w:t>
      </w:r>
      <w:proofErr w:type="spellStart"/>
      <w:r w:rsidR="000B2461" w:rsidRPr="00BD7305">
        <w:t>AgNPs</w:t>
      </w:r>
      <w:proofErr w:type="spellEnd"/>
      <w:r w:rsidR="000B2461" w:rsidRPr="00BD7305">
        <w:t xml:space="preserve"> act in an anti-cancer manner. Gu</w:t>
      </w:r>
      <w:r w:rsidR="0056054E" w:rsidRPr="00BD7305">
        <w:t>o</w:t>
      </w:r>
      <w:r w:rsidR="000B2461" w:rsidRPr="00BD7305">
        <w:t xml:space="preserve"> </w:t>
      </w:r>
      <w:r w:rsidR="000B2461" w:rsidRPr="00BD7305">
        <w:rPr>
          <w:i/>
        </w:rPr>
        <w:t>et al.</w:t>
      </w:r>
      <w:r w:rsidR="000B2461" w:rsidRPr="00BD7305">
        <w:t xml:space="preserve"> determined that </w:t>
      </w:r>
      <w:proofErr w:type="spellStart"/>
      <w:r w:rsidR="000B2461" w:rsidRPr="00BD7305">
        <w:t>AgNPs</w:t>
      </w:r>
      <w:proofErr w:type="spellEnd"/>
      <w:r w:rsidR="000B2461" w:rsidRPr="00BD7305">
        <w:t xml:space="preserve"> produce reactive oxygen species, reducing the viability of the cells, causing DNA damage and inducing apoptosis [</w:t>
      </w:r>
      <w:r w:rsidR="00933A61" w:rsidRPr="00BD7305">
        <w:t>8</w:t>
      </w:r>
      <w:r w:rsidR="000B2461" w:rsidRPr="00BD7305">
        <w:t xml:space="preserve">7]. This confirmed results from Lim </w:t>
      </w:r>
      <w:r w:rsidR="000B2461" w:rsidRPr="00BD7305">
        <w:rPr>
          <w:i/>
        </w:rPr>
        <w:t>et al.</w:t>
      </w:r>
      <w:r w:rsidR="000B2461" w:rsidRPr="00BD7305">
        <w:t xml:space="preserve"> and </w:t>
      </w:r>
      <w:r w:rsidR="001E4724" w:rsidRPr="00BD7305">
        <w:t xml:space="preserve">Arora </w:t>
      </w:r>
      <w:r w:rsidR="001E4724" w:rsidRPr="00BD7305">
        <w:rPr>
          <w:i/>
        </w:rPr>
        <w:t xml:space="preserve">et al. </w:t>
      </w:r>
      <w:r w:rsidR="000B2461" w:rsidRPr="00BD7305">
        <w:t>[</w:t>
      </w:r>
      <w:r w:rsidR="00933A61" w:rsidRPr="00BD7305">
        <w:t>92,93</w:t>
      </w:r>
      <w:r w:rsidR="000B2461" w:rsidRPr="00BD7305">
        <w:t xml:space="preserve">]. Lim, Gurung and </w:t>
      </w:r>
      <w:proofErr w:type="spellStart"/>
      <w:r w:rsidR="000B2461" w:rsidRPr="00BD7305">
        <w:t>Hande</w:t>
      </w:r>
      <w:proofErr w:type="spellEnd"/>
      <w:r w:rsidR="000B2461" w:rsidRPr="00BD7305">
        <w:t xml:space="preserve"> determined that </w:t>
      </w:r>
      <w:proofErr w:type="spellStart"/>
      <w:r w:rsidR="000B2461" w:rsidRPr="00BD7305">
        <w:t>AgNPs</w:t>
      </w:r>
      <w:proofErr w:type="spellEnd"/>
      <w:r w:rsidR="000B2461" w:rsidRPr="00BD7305">
        <w:t xml:space="preserve"> have antineoplastic activity</w:t>
      </w:r>
      <w:r w:rsidR="00F67600" w:rsidRPr="00BD7305">
        <w:t>,</w:t>
      </w:r>
      <w:r w:rsidR="000B2461" w:rsidRPr="00BD7305">
        <w:t xml:space="preserve"> appear</w:t>
      </w:r>
      <w:r w:rsidR="00802601" w:rsidRPr="00BD7305">
        <w:t>ing</w:t>
      </w:r>
      <w:r w:rsidR="000B2461" w:rsidRPr="00BD7305">
        <w:t xml:space="preserve"> to act in a similar manner to many current chemotherapeutics and have been seen to cause cytoskeletal deformities [</w:t>
      </w:r>
      <w:r w:rsidR="00933A61" w:rsidRPr="00BD7305">
        <w:t>8</w:t>
      </w:r>
      <w:r w:rsidR="000B2461" w:rsidRPr="00BD7305">
        <w:t xml:space="preserve">6]. Another study completed </w:t>
      </w:r>
      <w:r w:rsidR="00F67600" w:rsidRPr="00BD7305">
        <w:t xml:space="preserve">by </w:t>
      </w:r>
      <w:r w:rsidR="000B2461" w:rsidRPr="00BD7305">
        <w:t xml:space="preserve">Sriram </w:t>
      </w:r>
      <w:r w:rsidR="000B2461" w:rsidRPr="00BD7305">
        <w:rPr>
          <w:i/>
        </w:rPr>
        <w:t>et al</w:t>
      </w:r>
      <w:r w:rsidR="000B2461" w:rsidRPr="00BD7305">
        <w:t xml:space="preserve">. looked into the effects of </w:t>
      </w:r>
      <w:proofErr w:type="spellStart"/>
      <w:r w:rsidR="000B2461" w:rsidRPr="00BD7305">
        <w:t>AgNPs</w:t>
      </w:r>
      <w:proofErr w:type="spellEnd"/>
      <w:r w:rsidR="000B2461" w:rsidRPr="00BD7305">
        <w:t xml:space="preserve"> against Dalton’s lymphoma, using </w:t>
      </w:r>
      <w:r w:rsidR="00802601" w:rsidRPr="00BD7305">
        <w:t>a xenografted mouse model</w:t>
      </w:r>
      <w:r w:rsidR="000B2461" w:rsidRPr="00BD7305">
        <w:t xml:space="preserve"> [</w:t>
      </w:r>
      <w:r w:rsidR="00933A61" w:rsidRPr="00BD7305">
        <w:t>94</w:t>
      </w:r>
      <w:r w:rsidR="000B2461" w:rsidRPr="00BD7305">
        <w:t xml:space="preserve">]. They found that there was a significant decrease in </w:t>
      </w:r>
      <w:proofErr w:type="spellStart"/>
      <w:r w:rsidR="00824C5D" w:rsidRPr="00BD7305">
        <w:t>tumor</w:t>
      </w:r>
      <w:proofErr w:type="spellEnd"/>
      <w:r w:rsidR="000B2461" w:rsidRPr="00BD7305">
        <w:t xml:space="preserve"> volume</w:t>
      </w:r>
      <w:r w:rsidR="00E2261A" w:rsidRPr="00BD7305">
        <w:t xml:space="preserve"> of </w:t>
      </w:r>
      <w:r w:rsidR="00CC2DAF" w:rsidRPr="00BD7305">
        <w:t>68.5%</w:t>
      </w:r>
      <w:r w:rsidR="000B2461" w:rsidRPr="00BD7305">
        <w:t xml:space="preserve"> compared to </w:t>
      </w:r>
      <w:r w:rsidR="00CC2DAF" w:rsidRPr="00BD7305">
        <w:t>the</w:t>
      </w:r>
      <w:r w:rsidR="000B2461" w:rsidRPr="00BD7305">
        <w:t xml:space="preserve"> control (7.3 mL in the control versus 2.3 mL). </w:t>
      </w:r>
      <w:r w:rsidR="000B2461" w:rsidRPr="00BD7305">
        <w:lastRenderedPageBreak/>
        <w:t xml:space="preserve">They also confirmed that </w:t>
      </w:r>
      <w:proofErr w:type="spellStart"/>
      <w:r w:rsidR="000B2461" w:rsidRPr="00BD7305">
        <w:t>AgNPs</w:t>
      </w:r>
      <w:proofErr w:type="spellEnd"/>
      <w:r w:rsidR="000B2461" w:rsidRPr="00BD7305">
        <w:t xml:space="preserve"> administered via intraperitoneal injection were able to extend the lifespan of the mice to 32 days compared to the control (18 days).</w:t>
      </w:r>
    </w:p>
    <w:p w14:paraId="09A3D0B1" w14:textId="64DC5341" w:rsidR="00E754CB" w:rsidRPr="00BD7305" w:rsidRDefault="00E754CB" w:rsidP="00E754CB">
      <w:pPr>
        <w:spacing w:line="480" w:lineRule="auto"/>
        <w:ind w:firstLine="720"/>
      </w:pPr>
      <w:r w:rsidRPr="00BD7305">
        <w:t xml:space="preserve">One explanation for this size dependant cytotoxicity is related to the amount of reactive oxygen species generation which is greater with smaller nanoparticles which possess a higher surface to volume ratio. </w:t>
      </w:r>
      <w:proofErr w:type="spellStart"/>
      <w:r w:rsidRPr="00BD7305">
        <w:t>Barcińska</w:t>
      </w:r>
      <w:proofErr w:type="spellEnd"/>
      <w:r w:rsidRPr="00BD7305">
        <w:t xml:space="preserve"> </w:t>
      </w:r>
      <w:r w:rsidRPr="00BD7305">
        <w:rPr>
          <w:i/>
        </w:rPr>
        <w:t>et al.</w:t>
      </w:r>
      <w:r w:rsidRPr="00BD7305">
        <w:t xml:space="preserve"> explored this concept utilising the same cell lines as in </w:t>
      </w:r>
      <w:proofErr w:type="spellStart"/>
      <w:r w:rsidRPr="00BD7305">
        <w:t>Zielinska</w:t>
      </w:r>
      <w:proofErr w:type="spellEnd"/>
      <w:r w:rsidRPr="00BD7305">
        <w:t xml:space="preserve"> </w:t>
      </w:r>
      <w:r w:rsidRPr="00BD7305">
        <w:rPr>
          <w:i/>
        </w:rPr>
        <w:t>et al</w:t>
      </w:r>
      <w:r w:rsidRPr="00BD7305">
        <w:t>.</w:t>
      </w:r>
      <w:r w:rsidR="00720D32" w:rsidRPr="00BD7305">
        <w:t>, determining</w:t>
      </w:r>
      <w:r w:rsidRPr="00BD7305">
        <w:t xml:space="preserve"> that the production of reactive oxygen species in the cancer cell lines was double that </w:t>
      </w:r>
      <w:r w:rsidR="00543C3F" w:rsidRPr="00BD7305">
        <w:t>of</w:t>
      </w:r>
      <w:r w:rsidRPr="00BD7305">
        <w:t xml:space="preserve"> the non-cancerous cell lines [</w:t>
      </w:r>
      <w:r w:rsidR="00933A61" w:rsidRPr="00BD7305">
        <w:t>95</w:t>
      </w:r>
      <w:r w:rsidRPr="00BD7305">
        <w:t xml:space="preserve">]. Their results in terms of the cytotoxic effects of </w:t>
      </w:r>
      <w:proofErr w:type="spellStart"/>
      <w:r w:rsidRPr="00BD7305">
        <w:t>AgNPs</w:t>
      </w:r>
      <w:proofErr w:type="spellEnd"/>
      <w:r w:rsidRPr="00BD7305">
        <w:t xml:space="preserve"> on PANC-1 cells confirm those presented by </w:t>
      </w:r>
      <w:proofErr w:type="spellStart"/>
      <w:r w:rsidRPr="00BD7305">
        <w:t>Zielinska</w:t>
      </w:r>
      <w:proofErr w:type="spellEnd"/>
      <w:r w:rsidRPr="00BD7305">
        <w:t xml:space="preserve"> </w:t>
      </w:r>
      <w:r w:rsidRPr="00BD7305">
        <w:rPr>
          <w:i/>
        </w:rPr>
        <w:t>et al</w:t>
      </w:r>
      <w:r w:rsidR="00802601" w:rsidRPr="00BD7305">
        <w:t>.</w:t>
      </w:r>
      <w:r w:rsidRPr="00BD7305">
        <w:t xml:space="preserve"> As well as this, they determined that there was a much higher concentration of </w:t>
      </w:r>
      <w:r w:rsidR="0089211E" w:rsidRPr="00BD7305">
        <w:t>nitric oxide</w:t>
      </w:r>
      <w:r w:rsidRPr="00BD7305">
        <w:t xml:space="preserve"> present in the PANC-1 cells treated with 2.6 nm and 18 nm </w:t>
      </w:r>
      <w:proofErr w:type="spellStart"/>
      <w:r w:rsidRPr="00BD7305">
        <w:t>AgNPs</w:t>
      </w:r>
      <w:proofErr w:type="spellEnd"/>
      <w:r w:rsidR="00CC2DAF" w:rsidRPr="00BD7305">
        <w:t>. Both sizes of nanoparticles were able to cause an increase in the concentration of</w:t>
      </w:r>
      <w:r w:rsidR="0089211E" w:rsidRPr="00BD7305">
        <w:t xml:space="preserve"> nitric oxide</w:t>
      </w:r>
      <w:r w:rsidR="00CC2DAF" w:rsidRPr="00BD7305">
        <w:t xml:space="preserve"> present in PANC-1 cells, compared to a control, with the </w:t>
      </w:r>
      <w:r w:rsidRPr="00BD7305">
        <w:t xml:space="preserve">2.6 nm </w:t>
      </w:r>
      <w:proofErr w:type="spellStart"/>
      <w:r w:rsidRPr="00BD7305">
        <w:t>AgNPs</w:t>
      </w:r>
      <w:proofErr w:type="spellEnd"/>
      <w:r w:rsidRPr="00BD7305">
        <w:t xml:space="preserve"> </w:t>
      </w:r>
      <w:r w:rsidR="00CC2DAF" w:rsidRPr="00BD7305">
        <w:t>causing the greatest increase</w:t>
      </w:r>
      <w:r w:rsidRPr="00BD7305">
        <w:t>. The same study also determined that there were significant effects on the cell cycle and</w:t>
      </w:r>
      <w:r w:rsidR="00134431" w:rsidRPr="00BD7305">
        <w:t xml:space="preserve"> changes in</w:t>
      </w:r>
      <w:r w:rsidRPr="00BD7305">
        <w:t xml:space="preserve"> mitochondrial ultrastructure when utilising </w:t>
      </w:r>
      <w:proofErr w:type="spellStart"/>
      <w:r w:rsidRPr="00BD7305">
        <w:t>AgNPs</w:t>
      </w:r>
      <w:proofErr w:type="spellEnd"/>
      <w:r w:rsidRPr="00BD7305">
        <w:t xml:space="preserve">. </w:t>
      </w:r>
    </w:p>
    <w:p w14:paraId="04EC5DB1" w14:textId="3B35A7EB" w:rsidR="00357DE6" w:rsidRPr="00BD7305" w:rsidRDefault="00904DD5" w:rsidP="00357DE6">
      <w:pPr>
        <w:spacing w:line="480" w:lineRule="auto"/>
        <w:ind w:firstLine="720"/>
      </w:pPr>
      <w:r w:rsidRPr="00BD7305">
        <w:t>Another approach reported is to co</w:t>
      </w:r>
      <w:r w:rsidR="00C20BE6" w:rsidRPr="00BD7305">
        <w:t>-</w:t>
      </w:r>
      <w:r w:rsidRPr="00BD7305">
        <w:t xml:space="preserve">administer the </w:t>
      </w:r>
      <w:proofErr w:type="spellStart"/>
      <w:r w:rsidRPr="00BD7305">
        <w:t>AgNPs</w:t>
      </w:r>
      <w:proofErr w:type="spellEnd"/>
      <w:r w:rsidRPr="00BD7305">
        <w:t xml:space="preserve"> with a chemotherapy to induce synergistic toxicity.</w:t>
      </w:r>
      <w:r w:rsidRPr="00BD7305">
        <w:rPr>
          <w:b/>
        </w:rPr>
        <w:t xml:space="preserve"> </w:t>
      </w:r>
      <w:r w:rsidRPr="00BD7305">
        <w:t xml:space="preserve">Yuan, Peng and </w:t>
      </w:r>
      <w:proofErr w:type="spellStart"/>
      <w:r w:rsidRPr="00BD7305">
        <w:t>Gurunathan</w:t>
      </w:r>
      <w:proofErr w:type="spellEnd"/>
      <w:r w:rsidRPr="00BD7305">
        <w:t xml:space="preserve"> utilised </w:t>
      </w:r>
      <w:proofErr w:type="spellStart"/>
      <w:r w:rsidRPr="00BD7305">
        <w:t>AgNPs</w:t>
      </w:r>
      <w:proofErr w:type="spellEnd"/>
      <w:r w:rsidRPr="00BD7305">
        <w:t xml:space="preserve"> with gemcitabine to determine i</w:t>
      </w:r>
      <w:r w:rsidR="00DF63E6" w:rsidRPr="00BD7305">
        <w:t>f combining the two increased the anti-cancer effects against ovarian cancer cells</w:t>
      </w:r>
      <w:r w:rsidRPr="00BD7305">
        <w:t xml:space="preserve"> [</w:t>
      </w:r>
      <w:r w:rsidR="00933A61" w:rsidRPr="00BD7305">
        <w:t>96</w:t>
      </w:r>
      <w:r w:rsidRPr="00BD7305">
        <w:t xml:space="preserve">]. They initially tested </w:t>
      </w:r>
      <w:proofErr w:type="spellStart"/>
      <w:r w:rsidRPr="00BD7305">
        <w:t>AgNPs</w:t>
      </w:r>
      <w:proofErr w:type="spellEnd"/>
      <w:r w:rsidRPr="00BD7305">
        <w:t xml:space="preserve"> and gemcitabine individually and determined that a concentration of 25 </w:t>
      </w:r>
      <w:proofErr w:type="spellStart"/>
      <w:r w:rsidRPr="00BD7305">
        <w:t>nM</w:t>
      </w:r>
      <w:proofErr w:type="spellEnd"/>
      <w:r w:rsidRPr="00BD7305">
        <w:t xml:space="preserve"> of gemcitabine produced a cytotoxic effect and that </w:t>
      </w:r>
      <w:r w:rsidR="0092709F" w:rsidRPr="00BD7305">
        <w:t xml:space="preserve">there was </w:t>
      </w:r>
      <w:r w:rsidRPr="00BD7305">
        <w:t xml:space="preserve">an increase in cytotoxicity </w:t>
      </w:r>
      <w:r w:rsidR="0092709F" w:rsidRPr="00BD7305">
        <w:t>at 25 nm of</w:t>
      </w:r>
      <w:r w:rsidRPr="00BD7305">
        <w:t xml:space="preserve"> </w:t>
      </w:r>
      <w:proofErr w:type="spellStart"/>
      <w:r w:rsidRPr="00BD7305">
        <w:t>AgNPs</w:t>
      </w:r>
      <w:proofErr w:type="spellEnd"/>
      <w:r w:rsidRPr="00BD7305">
        <w:t xml:space="preserve">, both after a 24-hour incubation period. They determined that by combining </w:t>
      </w:r>
      <w:proofErr w:type="spellStart"/>
      <w:r w:rsidRPr="00BD7305">
        <w:t>AgNPs</w:t>
      </w:r>
      <w:proofErr w:type="spellEnd"/>
      <w:r w:rsidRPr="00BD7305">
        <w:t xml:space="preserve"> and gemcitabine, there was a much more efficient decrease in cell viability compared to the two alone. Their results also showed that a lower concentration of </w:t>
      </w:r>
      <w:proofErr w:type="spellStart"/>
      <w:r w:rsidRPr="00BD7305">
        <w:t>AgNPs</w:t>
      </w:r>
      <w:proofErr w:type="spellEnd"/>
      <w:r w:rsidRPr="00BD7305">
        <w:t xml:space="preserve"> alongside gemcitabine was able to cause the death of cancer cells.</w:t>
      </w:r>
      <w:r w:rsidR="00357DE6" w:rsidRPr="00BD7305">
        <w:t xml:space="preserve"> </w:t>
      </w:r>
    </w:p>
    <w:p w14:paraId="16968059" w14:textId="34B1B076" w:rsidR="00882D2E" w:rsidRPr="00BD7305" w:rsidRDefault="00B07AB8" w:rsidP="00357DE6">
      <w:pPr>
        <w:spacing w:line="480" w:lineRule="auto"/>
        <w:ind w:firstLine="720"/>
      </w:pPr>
      <w:proofErr w:type="spellStart"/>
      <w:r w:rsidRPr="00BD7305">
        <w:t>AgNPs</w:t>
      </w:r>
      <w:proofErr w:type="spellEnd"/>
      <w:r w:rsidRPr="00BD7305">
        <w:t xml:space="preserve"> have also been trialled alongside the plant-derived B</w:t>
      </w:r>
      <w:r w:rsidR="0032493D" w:rsidRPr="00BD7305">
        <w:t>erberine against human squamous carcinoma cells, in this case using the cell line SCC-25 [9</w:t>
      </w:r>
      <w:r w:rsidR="0089740E" w:rsidRPr="00BD7305">
        <w:t>7</w:t>
      </w:r>
      <w:r w:rsidR="0032493D" w:rsidRPr="00BD7305">
        <w:t xml:space="preserve">]. </w:t>
      </w:r>
      <w:proofErr w:type="spellStart"/>
      <w:r w:rsidR="0032493D" w:rsidRPr="00BD7305">
        <w:t>Dziedzic</w:t>
      </w:r>
      <w:proofErr w:type="spellEnd"/>
      <w:r w:rsidR="0032493D" w:rsidRPr="00BD7305">
        <w:t xml:space="preserve"> </w:t>
      </w:r>
      <w:r w:rsidR="0032493D" w:rsidRPr="00BD7305">
        <w:rPr>
          <w:i/>
        </w:rPr>
        <w:t xml:space="preserve">et al. </w:t>
      </w:r>
      <w:r w:rsidR="0032493D" w:rsidRPr="00BD7305">
        <w:t xml:space="preserve">determined that there was a dose-dependent and time-dependent effect on these cells over a 24- and 48-hour period using </w:t>
      </w:r>
      <w:proofErr w:type="spellStart"/>
      <w:r w:rsidR="0032493D" w:rsidRPr="00BD7305">
        <w:t>AgNPs</w:t>
      </w:r>
      <w:proofErr w:type="spellEnd"/>
      <w:r w:rsidR="0032493D" w:rsidRPr="00BD7305">
        <w:t xml:space="preserve"> alone. These were also shown to cause increase the expression of pro-apoptotic </w:t>
      </w:r>
      <w:proofErr w:type="spellStart"/>
      <w:r w:rsidR="0032493D" w:rsidRPr="00BD7305">
        <w:t>Bax</w:t>
      </w:r>
      <w:proofErr w:type="spellEnd"/>
      <w:r w:rsidR="0032493D" w:rsidRPr="00BD7305">
        <w:t xml:space="preserve"> at a concentration of 10 </w:t>
      </w:r>
      <w:proofErr w:type="spellStart"/>
      <w:r w:rsidR="0011715B" w:rsidRPr="00BD7305">
        <w:rPr>
          <w:rFonts w:ascii="Century Schoolbook" w:hAnsi="Century Schoolbook"/>
        </w:rPr>
        <w:t>μ</w:t>
      </w:r>
      <w:r w:rsidR="0032493D" w:rsidRPr="00BD7305">
        <w:t>g</w:t>
      </w:r>
      <w:proofErr w:type="spellEnd"/>
      <w:r w:rsidR="0032493D" w:rsidRPr="00BD7305">
        <w:t xml:space="preserve"> mL</w:t>
      </w:r>
      <w:r w:rsidR="0032493D" w:rsidRPr="00BD7305">
        <w:rPr>
          <w:vertAlign w:val="superscript"/>
        </w:rPr>
        <w:t>-1</w:t>
      </w:r>
      <w:r w:rsidR="00922CA5" w:rsidRPr="00BD7305">
        <w:t xml:space="preserve">, as well as noting significant morphological changes between </w:t>
      </w:r>
      <w:r w:rsidR="00922CA5" w:rsidRPr="00BD7305">
        <w:lastRenderedPageBreak/>
        <w:t>the control and treated cells</w:t>
      </w:r>
      <w:r w:rsidR="0032493D" w:rsidRPr="00BD7305">
        <w:t>. For the combination treatment, it was found that there was</w:t>
      </w:r>
      <w:r w:rsidR="0011715B" w:rsidRPr="00BD7305">
        <w:t xml:space="preserve"> lower cytotoxicity than each component alone</w:t>
      </w:r>
      <w:r w:rsidR="00922CA5" w:rsidRPr="00BD7305">
        <w:t>. There</w:t>
      </w:r>
      <w:r w:rsidR="0011715B" w:rsidRPr="00BD7305">
        <w:t xml:space="preserve"> was</w:t>
      </w:r>
      <w:r w:rsidR="0032493D" w:rsidRPr="00BD7305">
        <w:t xml:space="preserve"> mainly Bcl-2 gene expression, with the anti-apoptotic pathway activated</w:t>
      </w:r>
      <w:r w:rsidR="0011715B" w:rsidRPr="00BD7305">
        <w:t>.</w:t>
      </w:r>
      <w:r w:rsidR="00922CA5" w:rsidRPr="00BD7305">
        <w:t xml:space="preserve"> This would be useful for cells that were not cancerous, as they would not be as damaged by the combination treatment as they would the </w:t>
      </w:r>
      <w:proofErr w:type="spellStart"/>
      <w:r w:rsidR="00922CA5" w:rsidRPr="00BD7305">
        <w:t>AgNPs</w:t>
      </w:r>
      <w:proofErr w:type="spellEnd"/>
      <w:r w:rsidR="00922CA5" w:rsidRPr="00BD7305">
        <w:t xml:space="preserve"> alone.  </w:t>
      </w:r>
    </w:p>
    <w:p w14:paraId="0CE86F62" w14:textId="0866A816" w:rsidR="00830D02" w:rsidRPr="00BD7305" w:rsidRDefault="00830D02" w:rsidP="00830D02">
      <w:pPr>
        <w:spacing w:line="480" w:lineRule="auto"/>
        <w:ind w:firstLine="720"/>
      </w:pPr>
      <w:r w:rsidRPr="00BD7305">
        <w:t xml:space="preserve">DNA-dependent protein kinases have been used alongside </w:t>
      </w:r>
      <w:proofErr w:type="spellStart"/>
      <w:r w:rsidRPr="00BD7305">
        <w:t>AgNPs</w:t>
      </w:r>
      <w:proofErr w:type="spellEnd"/>
      <w:r w:rsidRPr="00BD7305">
        <w:t>, modifying their anticancer ability against glioblastoma (U257) and breast cancer (MCF-7 and MDA-MB-231) cells [</w:t>
      </w:r>
      <w:r w:rsidR="00933A61" w:rsidRPr="00BD7305">
        <w:t>8</w:t>
      </w:r>
      <w:r w:rsidRPr="00BD7305">
        <w:t>6].</w:t>
      </w:r>
      <w:r w:rsidRPr="00BD7305">
        <w:rPr>
          <w:b/>
        </w:rPr>
        <w:t xml:space="preserve"> </w:t>
      </w:r>
      <w:r w:rsidR="00163FBB" w:rsidRPr="00BD7305">
        <w:t xml:space="preserve">Lim, Gurung and </w:t>
      </w:r>
      <w:proofErr w:type="spellStart"/>
      <w:r w:rsidR="00163FBB" w:rsidRPr="00BD7305">
        <w:t>Hande</w:t>
      </w:r>
      <w:proofErr w:type="spellEnd"/>
      <w:r w:rsidR="00163FBB" w:rsidRPr="00BD7305">
        <w:t xml:space="preserve"> </w:t>
      </w:r>
      <w:r w:rsidRPr="00BD7305">
        <w:t xml:space="preserve">found that after 48 hours, the shape of the cancerous cells had altered, compared to their control counterparts, </w:t>
      </w:r>
      <w:r w:rsidR="000B24D5" w:rsidRPr="00BD7305">
        <w:t xml:space="preserve">much like </w:t>
      </w:r>
      <w:r w:rsidRPr="00BD7305">
        <w:t xml:space="preserve">other studies. Further, their report found that </w:t>
      </w:r>
      <w:proofErr w:type="spellStart"/>
      <w:r w:rsidRPr="00BD7305">
        <w:t>AgNPs</w:t>
      </w:r>
      <w:proofErr w:type="spellEnd"/>
      <w:r w:rsidRPr="00BD7305">
        <w:t xml:space="preserve"> were able to reduce cancerous cell proliferation, cause cell death, a reduction in the expression of c-</w:t>
      </w:r>
      <w:proofErr w:type="spellStart"/>
      <w:r w:rsidRPr="00BD7305">
        <w:t>Myc</w:t>
      </w:r>
      <w:proofErr w:type="spellEnd"/>
      <w:r w:rsidRPr="00BD7305">
        <w:t xml:space="preserve"> and caused DNA damage. </w:t>
      </w:r>
    </w:p>
    <w:p w14:paraId="654B15C7" w14:textId="275508D6" w:rsidR="00E10591" w:rsidRPr="00BD7305" w:rsidRDefault="00E10591" w:rsidP="00830D02">
      <w:pPr>
        <w:spacing w:line="480" w:lineRule="auto"/>
        <w:ind w:firstLine="720"/>
      </w:pPr>
      <w:r w:rsidRPr="00BD7305">
        <w:t xml:space="preserve">There are, as of yet, no clinical trials that have looked into the use of </w:t>
      </w:r>
      <w:proofErr w:type="spellStart"/>
      <w:r w:rsidRPr="00BD7305">
        <w:t>AgNPs</w:t>
      </w:r>
      <w:proofErr w:type="spellEnd"/>
      <w:r w:rsidRPr="00BD7305">
        <w:t xml:space="preserve"> as a potential treatment for pancreatic cancer, and the </w:t>
      </w:r>
      <w:r w:rsidR="0092709F" w:rsidRPr="00BD7305">
        <w:t>majority</w:t>
      </w:r>
      <w:r w:rsidRPr="00BD7305">
        <w:t xml:space="preserve"> of the studies</w:t>
      </w:r>
      <w:r w:rsidR="003E71B8" w:rsidRPr="00BD7305">
        <w:t xml:space="preserve"> listed here</w:t>
      </w:r>
      <w:r w:rsidRPr="00BD7305">
        <w:t xml:space="preserve"> are in very early stages. There is a clear future for these technologies with their success in these studies, but ther</w:t>
      </w:r>
      <w:r w:rsidR="00756553" w:rsidRPr="00BD7305">
        <w:t>e is likely to</w:t>
      </w:r>
      <w:r w:rsidRPr="00BD7305">
        <w:t xml:space="preserve"> be a significant delay before any come into fruition.</w:t>
      </w:r>
      <w:r w:rsidR="00EF6D8B" w:rsidRPr="00BD7305">
        <w:t xml:space="preserve"> However, one thing is certain, given their known cytotoxicity issues at elevated doses, any new potential therapies will need to be heavily scrutinised in terms of accumulation site, residence time, clearance and all associated risks which come with these in terms of breakdown and safety before clinical translation could be realised.</w:t>
      </w:r>
    </w:p>
    <w:p w14:paraId="58014411" w14:textId="77777777" w:rsidR="00904DD5" w:rsidRPr="00BD7305" w:rsidRDefault="00904DD5" w:rsidP="00516250">
      <w:pPr>
        <w:spacing w:line="480" w:lineRule="auto"/>
        <w:rPr>
          <w:b/>
        </w:rPr>
      </w:pPr>
    </w:p>
    <w:p w14:paraId="3A58BCF7" w14:textId="5FBAA69B" w:rsidR="00C87178" w:rsidRPr="00BD7305" w:rsidRDefault="00E754CB" w:rsidP="00824C5D">
      <w:pPr>
        <w:spacing w:line="480" w:lineRule="auto"/>
        <w:outlineLvl w:val="0"/>
        <w:rPr>
          <w:b/>
        </w:rPr>
      </w:pPr>
      <w:r w:rsidRPr="00BD7305">
        <w:rPr>
          <w:b/>
        </w:rPr>
        <w:t xml:space="preserve">Exploiting </w:t>
      </w:r>
      <w:r w:rsidR="00744E1A" w:rsidRPr="00BD7305">
        <w:rPr>
          <w:b/>
        </w:rPr>
        <w:t xml:space="preserve">inherent </w:t>
      </w:r>
      <w:r w:rsidRPr="00BD7305">
        <w:rPr>
          <w:b/>
        </w:rPr>
        <w:t xml:space="preserve">antimicrobial nature of silver nanoparticles </w:t>
      </w:r>
    </w:p>
    <w:p w14:paraId="5410DC79" w14:textId="2BF173C8" w:rsidR="00C87178" w:rsidRPr="00BD7305" w:rsidRDefault="00C87178" w:rsidP="00A67803">
      <w:pPr>
        <w:spacing w:line="480" w:lineRule="auto"/>
        <w:ind w:firstLine="720"/>
      </w:pPr>
      <w:r w:rsidRPr="00BD7305">
        <w:t xml:space="preserve">As greater understanding of the </w:t>
      </w:r>
      <w:proofErr w:type="spellStart"/>
      <w:r w:rsidR="00824C5D" w:rsidRPr="00BD7305">
        <w:t>tumor</w:t>
      </w:r>
      <w:proofErr w:type="spellEnd"/>
      <w:r w:rsidRPr="00BD7305">
        <w:t xml:space="preserve"> microenvironment is elucidated, these environments are being</w:t>
      </w:r>
      <w:r w:rsidR="00146E76" w:rsidRPr="00BD7305">
        <w:t xml:space="preserve"> increasingly</w:t>
      </w:r>
      <w:r w:rsidRPr="00BD7305">
        <w:t xml:space="preserve"> implicated in</w:t>
      </w:r>
      <w:r w:rsidR="0007718D" w:rsidRPr="00BD7305">
        <w:t xml:space="preserve"> the clinical failure of</w:t>
      </w:r>
      <w:r w:rsidRPr="00BD7305">
        <w:t xml:space="preserve"> current chemotherapeutics. For instance, the</w:t>
      </w:r>
      <w:r w:rsidRPr="00BD7305">
        <w:rPr>
          <w:rFonts w:eastAsia="Calibri"/>
        </w:rPr>
        <w:t xml:space="preserve"> recent study by Geller</w:t>
      </w:r>
      <w:r w:rsidRPr="00BD7305">
        <w:rPr>
          <w:rFonts w:eastAsia="Calibri"/>
          <w:i/>
        </w:rPr>
        <w:t xml:space="preserve"> et al.</w:t>
      </w:r>
      <w:r w:rsidRPr="00BD7305">
        <w:rPr>
          <w:rFonts w:eastAsia="Calibri"/>
        </w:rPr>
        <w:t xml:space="preserve"> published in </w:t>
      </w:r>
      <w:r w:rsidRPr="00BD7305">
        <w:rPr>
          <w:rFonts w:eastAsia="Calibri"/>
          <w:i/>
        </w:rPr>
        <w:t xml:space="preserve">Science </w:t>
      </w:r>
      <w:r w:rsidRPr="00BD7305">
        <w:rPr>
          <w:rFonts w:eastAsia="Calibri"/>
        </w:rPr>
        <w:t xml:space="preserve">described how colorectal </w:t>
      </w:r>
      <w:proofErr w:type="spellStart"/>
      <w:r w:rsidR="00824C5D" w:rsidRPr="00BD7305">
        <w:rPr>
          <w:rFonts w:eastAsia="Calibri"/>
        </w:rPr>
        <w:t>tumor</w:t>
      </w:r>
      <w:r w:rsidRPr="00BD7305">
        <w:rPr>
          <w:rFonts w:eastAsia="Calibri"/>
        </w:rPr>
        <w:t>s</w:t>
      </w:r>
      <w:proofErr w:type="spellEnd"/>
      <w:r w:rsidRPr="00BD7305">
        <w:rPr>
          <w:rFonts w:eastAsia="Calibri"/>
        </w:rPr>
        <w:t xml:space="preserve"> were becoming resistant to gemcitabine </w:t>
      </w:r>
      <w:r w:rsidR="0007718D" w:rsidRPr="00BD7305">
        <w:rPr>
          <w:rFonts w:eastAsia="Calibri"/>
        </w:rPr>
        <w:t xml:space="preserve">due to </w:t>
      </w:r>
      <w:r w:rsidRPr="00BD7305">
        <w:rPr>
          <w:rFonts w:eastAsia="Calibri"/>
        </w:rPr>
        <w:t xml:space="preserve">the presence of </w:t>
      </w:r>
      <w:proofErr w:type="spellStart"/>
      <w:r w:rsidRPr="00BD7305">
        <w:rPr>
          <w:rFonts w:eastAsia="Calibri"/>
          <w:i/>
        </w:rPr>
        <w:t>Gammaproteobacteria</w:t>
      </w:r>
      <w:proofErr w:type="spellEnd"/>
      <w:r w:rsidRPr="00BD7305">
        <w:rPr>
          <w:rFonts w:eastAsia="Calibri"/>
          <w:i/>
        </w:rPr>
        <w:t xml:space="preserve"> </w:t>
      </w:r>
      <w:r w:rsidRPr="00BD7305">
        <w:rPr>
          <w:rFonts w:eastAsia="Calibri"/>
        </w:rPr>
        <w:t xml:space="preserve">and subsequent </w:t>
      </w:r>
      <w:r w:rsidR="0007718D" w:rsidRPr="00BD7305">
        <w:rPr>
          <w:rFonts w:eastAsia="Calibri"/>
        </w:rPr>
        <w:t xml:space="preserve">expression of </w:t>
      </w:r>
      <w:r w:rsidRPr="00BD7305">
        <w:rPr>
          <w:rFonts w:eastAsia="Calibri"/>
        </w:rPr>
        <w:t>cytidine deaminase</w:t>
      </w:r>
      <w:r w:rsidRPr="00BD7305">
        <w:rPr>
          <w:rFonts w:eastAsia="Calibri"/>
          <w:i/>
        </w:rPr>
        <w:t xml:space="preserve"> </w:t>
      </w:r>
      <w:r w:rsidRPr="00BD7305">
        <w:rPr>
          <w:rFonts w:eastAsia="Calibri"/>
        </w:rPr>
        <w:t xml:space="preserve">within the </w:t>
      </w:r>
      <w:proofErr w:type="spellStart"/>
      <w:r w:rsidR="00824C5D" w:rsidRPr="00BD7305">
        <w:rPr>
          <w:rFonts w:eastAsia="Calibri"/>
        </w:rPr>
        <w:t>tumor</w:t>
      </w:r>
      <w:proofErr w:type="spellEnd"/>
      <w:r w:rsidRPr="00BD7305">
        <w:rPr>
          <w:rFonts w:eastAsia="Calibri"/>
        </w:rPr>
        <w:t xml:space="preserve"> site</w:t>
      </w:r>
      <w:r w:rsidR="00E93DCE" w:rsidRPr="00BD7305">
        <w:rPr>
          <w:rFonts w:eastAsia="Calibri"/>
        </w:rPr>
        <w:t>,</w:t>
      </w:r>
      <w:r w:rsidRPr="00BD7305">
        <w:rPr>
          <w:rFonts w:eastAsia="Calibri"/>
        </w:rPr>
        <w:t xml:space="preserve"> which </w:t>
      </w:r>
      <w:r w:rsidR="0007718D" w:rsidRPr="00BD7305">
        <w:rPr>
          <w:rFonts w:eastAsia="Calibri"/>
        </w:rPr>
        <w:t xml:space="preserve">converts </w:t>
      </w:r>
      <w:r w:rsidRPr="00BD7305">
        <w:rPr>
          <w:rFonts w:eastAsia="Calibri"/>
        </w:rPr>
        <w:t xml:space="preserve">gemcitabine into </w:t>
      </w:r>
      <w:r w:rsidR="00E93DCE" w:rsidRPr="00BD7305">
        <w:rPr>
          <w:rFonts w:eastAsia="Calibri"/>
        </w:rPr>
        <w:t>an</w:t>
      </w:r>
      <w:r w:rsidRPr="00BD7305">
        <w:rPr>
          <w:rFonts w:eastAsia="Calibri"/>
        </w:rPr>
        <w:t xml:space="preserve"> inactive form [</w:t>
      </w:r>
      <w:r w:rsidRPr="00BD7305">
        <w:t>29</w:t>
      </w:r>
      <w:r w:rsidRPr="00BD7305">
        <w:rPr>
          <w:rFonts w:eastAsia="Calibri"/>
        </w:rPr>
        <w:t>].</w:t>
      </w:r>
      <w:r w:rsidRPr="00BD7305">
        <w:t xml:space="preserve"> </w:t>
      </w:r>
      <w:r w:rsidR="00E93DCE" w:rsidRPr="00BD7305">
        <w:t>W</w:t>
      </w:r>
      <w:r w:rsidRPr="00BD7305">
        <w:t>ith this knowledge</w:t>
      </w:r>
      <w:r w:rsidR="009E5A8A" w:rsidRPr="00BD7305">
        <w:t>,</w:t>
      </w:r>
      <w:r w:rsidRPr="00BD7305">
        <w:t xml:space="preserve"> it may be possible to improve the efficacy of existing therapies by addressing the bacteria residing in the microenvironment. One of the most well-known materials </w:t>
      </w:r>
      <w:r w:rsidRPr="00BD7305">
        <w:lastRenderedPageBreak/>
        <w:t xml:space="preserve">with antibacterial properties is silver. Silver itself has </w:t>
      </w:r>
      <w:r w:rsidR="0007718D" w:rsidRPr="00BD7305">
        <w:t xml:space="preserve">been </w:t>
      </w:r>
      <w:r w:rsidRPr="00BD7305">
        <w:t xml:space="preserve">used </w:t>
      </w:r>
      <w:r w:rsidR="0007718D" w:rsidRPr="00BD7305">
        <w:t xml:space="preserve">in therapies </w:t>
      </w:r>
      <w:r w:rsidRPr="00BD7305">
        <w:t>since ancient times, and is used in various applications, including films and dressings [</w:t>
      </w:r>
      <w:r w:rsidR="00184C4D" w:rsidRPr="00BD7305">
        <w:t>9</w:t>
      </w:r>
      <w:r w:rsidR="0089740E" w:rsidRPr="00BD7305">
        <w:t>8]</w:t>
      </w:r>
      <w:r w:rsidRPr="00BD7305">
        <w:t>.</w:t>
      </w:r>
    </w:p>
    <w:p w14:paraId="068F1364" w14:textId="24854C2D" w:rsidR="00830D02" w:rsidRPr="00BD7305" w:rsidRDefault="00DC11CF" w:rsidP="00C62AF2">
      <w:pPr>
        <w:spacing w:after="160" w:line="480" w:lineRule="auto"/>
      </w:pPr>
      <w:r w:rsidRPr="00BD7305">
        <w:tab/>
        <w:t xml:space="preserve">Silver ions inhibit bacteria using several </w:t>
      </w:r>
      <w:r w:rsidR="0007718D" w:rsidRPr="00BD7305">
        <w:t>mechanisms</w:t>
      </w:r>
      <w:r w:rsidRPr="00BD7305">
        <w:t xml:space="preserve">, including inhibition of respiratory chain enzymes, interfering with membrane permeability </w:t>
      </w:r>
      <w:r w:rsidR="007F74F1" w:rsidRPr="00BD7305">
        <w:t>[</w:t>
      </w:r>
      <w:r w:rsidR="00184C4D" w:rsidRPr="00BD7305">
        <w:t>78</w:t>
      </w:r>
      <w:r w:rsidR="007F74F1" w:rsidRPr="00BD7305">
        <w:t>]</w:t>
      </w:r>
      <w:r w:rsidRPr="00BD7305">
        <w:t xml:space="preserve"> and affect</w:t>
      </w:r>
      <w:r w:rsidR="00F134B5" w:rsidRPr="00BD7305">
        <w:t>ing</w:t>
      </w:r>
      <w:r w:rsidRPr="00BD7305">
        <w:t xml:space="preserve"> DNA replication </w:t>
      </w:r>
      <w:r w:rsidR="007F74F1" w:rsidRPr="00BD7305">
        <w:t>[</w:t>
      </w:r>
      <w:r w:rsidR="0089740E" w:rsidRPr="00BD7305">
        <w:t>100</w:t>
      </w:r>
      <w:r w:rsidR="007F74F1" w:rsidRPr="00BD7305">
        <w:t>]</w:t>
      </w:r>
      <w:r w:rsidR="00C62AF2" w:rsidRPr="00BD7305">
        <w:t xml:space="preserve"> (Figure </w:t>
      </w:r>
      <w:r w:rsidR="00CD6D00">
        <w:t>5</w:t>
      </w:r>
      <w:r w:rsidR="00C62AF2" w:rsidRPr="00BD7305">
        <w:t>)</w:t>
      </w:r>
      <w:r w:rsidRPr="00BD7305">
        <w:t xml:space="preserve">. The way in which silver ions are distributed differs, with 60% entering the cell and 40% binding to the surface of the bacteria </w:t>
      </w:r>
      <w:r w:rsidR="007F74F1" w:rsidRPr="00BD7305">
        <w:t>[</w:t>
      </w:r>
      <w:r w:rsidR="0089740E" w:rsidRPr="00BD7305">
        <w:t>98</w:t>
      </w:r>
      <w:r w:rsidR="007F74F1" w:rsidRPr="00BD7305">
        <w:t>].</w:t>
      </w:r>
      <w:r w:rsidRPr="00BD7305">
        <w:t xml:space="preserve">  It has been suggested by Marini </w:t>
      </w:r>
      <w:r w:rsidR="008F7D51" w:rsidRPr="00BD7305">
        <w:rPr>
          <w:i/>
        </w:rPr>
        <w:t>et al</w:t>
      </w:r>
      <w:r w:rsidRPr="00BD7305">
        <w:rPr>
          <w:i/>
        </w:rPr>
        <w:t>.</w:t>
      </w:r>
      <w:r w:rsidRPr="00BD7305">
        <w:t xml:space="preserve"> that </w:t>
      </w:r>
      <w:proofErr w:type="spellStart"/>
      <w:r w:rsidRPr="00BD7305">
        <w:t>AgNPs</w:t>
      </w:r>
      <w:proofErr w:type="spellEnd"/>
      <w:r w:rsidRPr="00BD7305">
        <w:t xml:space="preserve"> have a similar mode of action to silver nitrate, releasing silver ions </w:t>
      </w:r>
      <w:r w:rsidR="00F134B5" w:rsidRPr="00BD7305">
        <w:t>[</w:t>
      </w:r>
      <w:r w:rsidR="0089740E" w:rsidRPr="00BD7305">
        <w:t>100</w:t>
      </w:r>
      <w:r w:rsidR="00F134B5" w:rsidRPr="00BD7305">
        <w:t>].</w:t>
      </w:r>
      <w:r w:rsidRPr="00BD7305">
        <w:t xml:space="preserve"> A study by Shrivastava </w:t>
      </w:r>
      <w:r w:rsidR="008F7D51" w:rsidRPr="00BD7305">
        <w:rPr>
          <w:i/>
        </w:rPr>
        <w:t>et al</w:t>
      </w:r>
      <w:r w:rsidRPr="00BD7305">
        <w:rPr>
          <w:i/>
        </w:rPr>
        <w:t>.</w:t>
      </w:r>
      <w:r w:rsidR="009E5A8A" w:rsidRPr="00BD7305">
        <w:rPr>
          <w:i/>
        </w:rPr>
        <w:t xml:space="preserve"> </w:t>
      </w:r>
      <w:r w:rsidRPr="00BD7305">
        <w:t xml:space="preserve">determined that the main </w:t>
      </w:r>
      <w:r w:rsidR="00F134B5" w:rsidRPr="00BD7305">
        <w:t>pathway</w:t>
      </w:r>
      <w:r w:rsidRPr="00BD7305">
        <w:t xml:space="preserve"> </w:t>
      </w:r>
      <w:r w:rsidR="00882D2E" w:rsidRPr="00BD7305">
        <w:t xml:space="preserve">by </w:t>
      </w:r>
      <w:r w:rsidRPr="00BD7305">
        <w:t xml:space="preserve">which </w:t>
      </w:r>
      <w:proofErr w:type="spellStart"/>
      <w:r w:rsidRPr="00BD7305">
        <w:t>AgNPs</w:t>
      </w:r>
      <w:proofErr w:type="spellEnd"/>
      <w:r w:rsidRPr="00BD7305">
        <w:t xml:space="preserve"> exhibit antibacterial activity was by attaching to and then passing through the bacterium’s cell wall </w:t>
      </w:r>
      <w:r w:rsidR="00F134B5" w:rsidRPr="00BD7305">
        <w:t>[</w:t>
      </w:r>
      <w:r w:rsidR="0089740E" w:rsidRPr="00BD7305">
        <w:t>101</w:t>
      </w:r>
      <w:r w:rsidR="00F134B5" w:rsidRPr="00BD7305">
        <w:t>].</w:t>
      </w:r>
      <w:r w:rsidRPr="00BD7305">
        <w:t xml:space="preserve">  </w:t>
      </w:r>
      <w:r w:rsidRPr="00BD7305">
        <w:br/>
      </w:r>
      <w:r w:rsidR="00F25880" w:rsidRPr="00BD7305">
        <w:t xml:space="preserve"> </w:t>
      </w:r>
      <w:r w:rsidR="00F25880" w:rsidRPr="00BD7305">
        <w:tab/>
      </w:r>
      <w:proofErr w:type="spellStart"/>
      <w:r w:rsidR="00337B66" w:rsidRPr="00BD7305">
        <w:t>AgNPs</w:t>
      </w:r>
      <w:proofErr w:type="spellEnd"/>
      <w:r w:rsidR="00337B66" w:rsidRPr="00BD7305">
        <w:t xml:space="preserve"> </w:t>
      </w:r>
      <w:r w:rsidR="00F134B5" w:rsidRPr="00BD7305">
        <w:t>possess</w:t>
      </w:r>
      <w:r w:rsidR="00337B66" w:rsidRPr="00BD7305">
        <w:t xml:space="preserve"> </w:t>
      </w:r>
      <w:r w:rsidR="00F134B5" w:rsidRPr="00BD7305">
        <w:t>excellent</w:t>
      </w:r>
      <w:r w:rsidR="00337B66" w:rsidRPr="00BD7305">
        <w:t xml:space="preserve"> antimicrobial properties</w:t>
      </w:r>
      <w:r w:rsidR="001118D4" w:rsidRPr="00BD7305">
        <w:t xml:space="preserve"> </w:t>
      </w:r>
      <w:r w:rsidR="00F134B5" w:rsidRPr="00BD7305">
        <w:t>as well as being</w:t>
      </w:r>
      <w:r w:rsidR="008124F7" w:rsidRPr="00BD7305">
        <w:t xml:space="preserve"> able to </w:t>
      </w:r>
      <w:r w:rsidR="00F134B5" w:rsidRPr="00BD7305">
        <w:t>a</w:t>
      </w:r>
      <w:r w:rsidR="008124F7" w:rsidRPr="00BD7305">
        <w:t>ffect other microbes, including protozoa</w:t>
      </w:r>
      <w:r w:rsidR="00882D2E" w:rsidRPr="00BD7305">
        <w:t xml:space="preserve"> and</w:t>
      </w:r>
      <w:r w:rsidR="008124F7" w:rsidRPr="00BD7305">
        <w:t xml:space="preserve"> fungi </w:t>
      </w:r>
      <w:r w:rsidR="00F134B5" w:rsidRPr="00BD7305">
        <w:t>[</w:t>
      </w:r>
      <w:r w:rsidR="00184C4D" w:rsidRPr="00BD7305">
        <w:t>10</w:t>
      </w:r>
      <w:r w:rsidR="0089740E" w:rsidRPr="00BD7305">
        <w:t>2</w:t>
      </w:r>
      <w:r w:rsidR="00184C4D" w:rsidRPr="00BD7305">
        <w:t>,10</w:t>
      </w:r>
      <w:r w:rsidR="0089740E" w:rsidRPr="00BD7305">
        <w:t>3</w:t>
      </w:r>
      <w:r w:rsidR="00F134B5" w:rsidRPr="00BD7305">
        <w:t>]</w:t>
      </w:r>
      <w:r w:rsidR="008124F7" w:rsidRPr="00BD7305">
        <w:t>.</w:t>
      </w:r>
      <w:r w:rsidR="00337B66" w:rsidRPr="00BD7305">
        <w:t xml:space="preserve"> </w:t>
      </w:r>
      <w:r w:rsidR="00467CD1" w:rsidRPr="00BD7305">
        <w:t xml:space="preserve">Several studies have looked into </w:t>
      </w:r>
      <w:r w:rsidR="00F61ECF" w:rsidRPr="00BD7305">
        <w:t>the use</w:t>
      </w:r>
      <w:r w:rsidR="00467CD1" w:rsidRPr="00BD7305">
        <w:t xml:space="preserve"> of </w:t>
      </w:r>
      <w:proofErr w:type="spellStart"/>
      <w:r w:rsidR="00467CD1" w:rsidRPr="00BD7305">
        <w:t>AgNPs</w:t>
      </w:r>
      <w:proofErr w:type="spellEnd"/>
      <w:r w:rsidR="00467CD1" w:rsidRPr="00BD7305">
        <w:t xml:space="preserve"> on various viruses including </w:t>
      </w:r>
      <w:r w:rsidR="00F61ECF" w:rsidRPr="00BD7305">
        <w:t xml:space="preserve">hepatitis B </w:t>
      </w:r>
      <w:r w:rsidR="00F134B5" w:rsidRPr="00BD7305">
        <w:t>[</w:t>
      </w:r>
      <w:r w:rsidR="00184C4D" w:rsidRPr="00BD7305">
        <w:t>10</w:t>
      </w:r>
      <w:r w:rsidR="0089740E" w:rsidRPr="00BD7305">
        <w:t>4</w:t>
      </w:r>
      <w:r w:rsidR="00F134B5" w:rsidRPr="00BD7305">
        <w:t>],</w:t>
      </w:r>
      <w:r w:rsidR="00F61ECF" w:rsidRPr="00BD7305">
        <w:t xml:space="preserve"> influenza virus </w:t>
      </w:r>
      <w:r w:rsidR="00F134B5" w:rsidRPr="00BD7305">
        <w:t>[</w:t>
      </w:r>
      <w:r w:rsidR="00184C4D" w:rsidRPr="00BD7305">
        <w:t>10</w:t>
      </w:r>
      <w:r w:rsidR="0089740E" w:rsidRPr="00BD7305">
        <w:t>5</w:t>
      </w:r>
      <w:r w:rsidR="00F134B5" w:rsidRPr="00BD7305">
        <w:t>]</w:t>
      </w:r>
      <w:r w:rsidR="00F61ECF" w:rsidRPr="00BD7305">
        <w:t xml:space="preserve"> and HIV-1 </w:t>
      </w:r>
      <w:r w:rsidR="00F134B5" w:rsidRPr="00BD7305">
        <w:t>[</w:t>
      </w:r>
      <w:r w:rsidR="00184C4D" w:rsidRPr="00BD7305">
        <w:t>10</w:t>
      </w:r>
      <w:r w:rsidR="0089740E" w:rsidRPr="00BD7305">
        <w:t>6</w:t>
      </w:r>
      <w:r w:rsidR="00FF7E44" w:rsidRPr="00BD7305">
        <w:t>, 10</w:t>
      </w:r>
      <w:r w:rsidR="0089740E" w:rsidRPr="00BD7305">
        <w:t>7</w:t>
      </w:r>
      <w:r w:rsidR="00F134B5" w:rsidRPr="00BD7305">
        <w:t>]</w:t>
      </w:r>
      <w:r w:rsidR="00F61ECF" w:rsidRPr="00BD7305">
        <w:t xml:space="preserve">, all of which found that </w:t>
      </w:r>
      <w:proofErr w:type="spellStart"/>
      <w:r w:rsidR="00F61ECF" w:rsidRPr="00BD7305">
        <w:t>AgNPs</w:t>
      </w:r>
      <w:proofErr w:type="spellEnd"/>
      <w:r w:rsidR="00F61ECF" w:rsidRPr="00BD7305">
        <w:t xml:space="preserve"> had some effect.  </w:t>
      </w:r>
      <w:r w:rsidR="002256DB" w:rsidRPr="00BD7305">
        <w:t xml:space="preserve">As well as these, there have been studies into the use of </w:t>
      </w:r>
      <w:proofErr w:type="spellStart"/>
      <w:r w:rsidR="002256DB" w:rsidRPr="00BD7305">
        <w:t>AgNPs</w:t>
      </w:r>
      <w:proofErr w:type="spellEnd"/>
      <w:r w:rsidR="002256DB" w:rsidRPr="00BD7305">
        <w:t xml:space="preserve"> against fungi. </w:t>
      </w:r>
      <w:r w:rsidR="00F831FA" w:rsidRPr="00BD7305">
        <w:t>A study by Kim</w:t>
      </w:r>
      <w:r w:rsidR="00F831FA" w:rsidRPr="00BD7305">
        <w:rPr>
          <w:i/>
        </w:rPr>
        <w:t xml:space="preserve"> </w:t>
      </w:r>
      <w:r w:rsidR="008F7D51" w:rsidRPr="00BD7305">
        <w:rPr>
          <w:i/>
        </w:rPr>
        <w:t>et al</w:t>
      </w:r>
      <w:r w:rsidR="00F831FA" w:rsidRPr="00BD7305">
        <w:rPr>
          <w:i/>
        </w:rPr>
        <w:t xml:space="preserve">. </w:t>
      </w:r>
      <w:r w:rsidR="00F831FA" w:rsidRPr="00BD7305">
        <w:t xml:space="preserve">looked into the effects of </w:t>
      </w:r>
      <w:proofErr w:type="spellStart"/>
      <w:r w:rsidR="00F831FA" w:rsidRPr="00BD7305">
        <w:t>AgNPs</w:t>
      </w:r>
      <w:proofErr w:type="spellEnd"/>
      <w:r w:rsidR="00F831FA" w:rsidRPr="00BD7305">
        <w:t xml:space="preserve"> on several different types of fungi that were pathogenic towards plants</w:t>
      </w:r>
      <w:r w:rsidRPr="00BD7305">
        <w:t xml:space="preserve"> </w:t>
      </w:r>
      <w:r w:rsidR="00F134B5" w:rsidRPr="00BD7305">
        <w:t>[</w:t>
      </w:r>
      <w:r w:rsidR="00184C4D" w:rsidRPr="00BD7305">
        <w:t>10</w:t>
      </w:r>
      <w:r w:rsidR="0089740E" w:rsidRPr="00BD7305">
        <w:t>8</w:t>
      </w:r>
      <w:r w:rsidR="00F134B5" w:rsidRPr="00BD7305">
        <w:t>]</w:t>
      </w:r>
      <w:r w:rsidR="00F831FA" w:rsidRPr="00BD7305">
        <w:t xml:space="preserve">. These included </w:t>
      </w:r>
      <w:r w:rsidR="00F831FA" w:rsidRPr="00BD7305">
        <w:rPr>
          <w:i/>
        </w:rPr>
        <w:t xml:space="preserve">A. </w:t>
      </w:r>
      <w:proofErr w:type="spellStart"/>
      <w:r w:rsidR="00F831FA" w:rsidRPr="00BD7305">
        <w:rPr>
          <w:i/>
        </w:rPr>
        <w:t>alternata</w:t>
      </w:r>
      <w:proofErr w:type="spellEnd"/>
      <w:r w:rsidR="00F831FA" w:rsidRPr="00BD7305">
        <w:t xml:space="preserve">, </w:t>
      </w:r>
      <w:r w:rsidRPr="00BD7305">
        <w:rPr>
          <w:i/>
        </w:rPr>
        <w:t xml:space="preserve">B. cinereal </w:t>
      </w:r>
      <w:r w:rsidRPr="00BD7305">
        <w:t xml:space="preserve">and </w:t>
      </w:r>
      <w:r w:rsidRPr="00BD7305">
        <w:rPr>
          <w:i/>
        </w:rPr>
        <w:t xml:space="preserve">F. </w:t>
      </w:r>
      <w:proofErr w:type="spellStart"/>
      <w:r w:rsidRPr="00BD7305">
        <w:rPr>
          <w:i/>
        </w:rPr>
        <w:t>oxysporum</w:t>
      </w:r>
      <w:proofErr w:type="spellEnd"/>
      <w:r w:rsidRPr="00BD7305">
        <w:t xml:space="preserve">. They found that </w:t>
      </w:r>
      <w:r w:rsidR="00882D2E" w:rsidRPr="00BD7305">
        <w:t>when</w:t>
      </w:r>
      <w:r w:rsidRPr="00BD7305">
        <w:t xml:space="preserve"> </w:t>
      </w:r>
      <w:proofErr w:type="spellStart"/>
      <w:r w:rsidRPr="00BD7305">
        <w:t>AgNPs</w:t>
      </w:r>
      <w:proofErr w:type="spellEnd"/>
      <w:r w:rsidRPr="00BD7305">
        <w:t xml:space="preserve"> with a relatively low </w:t>
      </w:r>
      <w:r w:rsidR="00863CC0" w:rsidRPr="00BD7305">
        <w:t>concentration</w:t>
      </w:r>
      <w:r w:rsidRPr="00BD7305">
        <w:t xml:space="preserve"> were effective against the fungi tested, but these were only tested </w:t>
      </w:r>
      <w:r w:rsidRPr="00BD7305">
        <w:rPr>
          <w:i/>
        </w:rPr>
        <w:t xml:space="preserve">in </w:t>
      </w:r>
      <w:r w:rsidR="00882D2E" w:rsidRPr="00BD7305">
        <w:rPr>
          <w:i/>
        </w:rPr>
        <w:t>vitro.</w:t>
      </w:r>
      <w:r w:rsidRPr="00BD7305">
        <w:t xml:space="preserve">  </w:t>
      </w:r>
      <w:r w:rsidR="00467CD1" w:rsidRPr="00BD7305">
        <w:br/>
      </w:r>
      <w:r w:rsidR="00F25880" w:rsidRPr="00BD7305">
        <w:tab/>
      </w:r>
      <w:r w:rsidR="00084FA1" w:rsidRPr="00BD7305">
        <w:t xml:space="preserve">The </w:t>
      </w:r>
      <w:r w:rsidR="00F134B5" w:rsidRPr="00BD7305">
        <w:t xml:space="preserve">physical </w:t>
      </w:r>
      <w:r w:rsidR="008124F7" w:rsidRPr="00BD7305">
        <w:t>properties</w:t>
      </w:r>
      <w:r w:rsidR="00084FA1" w:rsidRPr="00BD7305">
        <w:t xml:space="preserve"> of</w:t>
      </w:r>
      <w:r w:rsidR="008124F7" w:rsidRPr="00BD7305">
        <w:t xml:space="preserve"> </w:t>
      </w:r>
      <w:proofErr w:type="spellStart"/>
      <w:r w:rsidR="00084FA1" w:rsidRPr="00BD7305">
        <w:t>AgNPs</w:t>
      </w:r>
      <w:proofErr w:type="spellEnd"/>
      <w:r w:rsidR="00084FA1" w:rsidRPr="00BD7305">
        <w:t xml:space="preserve"> </w:t>
      </w:r>
      <w:r w:rsidR="008124F7" w:rsidRPr="00BD7305">
        <w:t>have an impact on their antimicrobial activity</w:t>
      </w:r>
      <w:r w:rsidR="009837D5" w:rsidRPr="00BD7305">
        <w:t xml:space="preserve">. One of these important properties is their size. </w:t>
      </w:r>
      <w:r w:rsidR="001C13EF" w:rsidRPr="00BD7305">
        <w:t xml:space="preserve">Studies by both </w:t>
      </w:r>
      <w:proofErr w:type="spellStart"/>
      <w:r w:rsidR="009837D5" w:rsidRPr="00BD7305">
        <w:t>Martinéz-Castañón</w:t>
      </w:r>
      <w:proofErr w:type="spellEnd"/>
      <w:r w:rsidR="009837D5" w:rsidRPr="00BD7305">
        <w:t xml:space="preserve"> </w:t>
      </w:r>
      <w:r w:rsidR="008F7D51" w:rsidRPr="00BD7305">
        <w:rPr>
          <w:i/>
        </w:rPr>
        <w:t>et al</w:t>
      </w:r>
      <w:r w:rsidR="005D280E" w:rsidRPr="00BD7305">
        <w:rPr>
          <w:i/>
        </w:rPr>
        <w:t>.</w:t>
      </w:r>
      <w:r w:rsidR="009837D5" w:rsidRPr="00BD7305">
        <w:t xml:space="preserve"> </w:t>
      </w:r>
      <w:r w:rsidR="001C13EF" w:rsidRPr="00BD7305">
        <w:t xml:space="preserve">and </w:t>
      </w:r>
      <w:proofErr w:type="spellStart"/>
      <w:r w:rsidR="001C13EF" w:rsidRPr="00BD7305">
        <w:t>Morones</w:t>
      </w:r>
      <w:proofErr w:type="spellEnd"/>
      <w:r w:rsidR="001C13EF" w:rsidRPr="00BD7305">
        <w:t xml:space="preserve"> </w:t>
      </w:r>
      <w:r w:rsidR="008F7D51" w:rsidRPr="00BD7305">
        <w:rPr>
          <w:i/>
        </w:rPr>
        <w:t>et al</w:t>
      </w:r>
      <w:r w:rsidR="00320301" w:rsidRPr="00BD7305">
        <w:rPr>
          <w:i/>
        </w:rPr>
        <w:t>.</w:t>
      </w:r>
      <w:r w:rsidR="001C13EF" w:rsidRPr="00BD7305">
        <w:t xml:space="preserve"> </w:t>
      </w:r>
      <w:r w:rsidR="009837D5" w:rsidRPr="00BD7305">
        <w:t xml:space="preserve">found that smaller </w:t>
      </w:r>
      <w:proofErr w:type="spellStart"/>
      <w:r w:rsidR="009837D5" w:rsidRPr="00BD7305">
        <w:t>AgNPs</w:t>
      </w:r>
      <w:proofErr w:type="spellEnd"/>
      <w:r w:rsidR="009837D5" w:rsidRPr="00BD7305">
        <w:t xml:space="preserve"> </w:t>
      </w:r>
      <w:r w:rsidR="00882D2E" w:rsidRPr="00BD7305">
        <w:t xml:space="preserve">possess </w:t>
      </w:r>
      <w:r w:rsidR="009837D5" w:rsidRPr="00BD7305">
        <w:t xml:space="preserve">greater bactericidal activity </w:t>
      </w:r>
      <w:r w:rsidR="00F134B5" w:rsidRPr="00BD7305">
        <w:t>[</w:t>
      </w:r>
      <w:r w:rsidR="00184C4D" w:rsidRPr="00BD7305">
        <w:t>10</w:t>
      </w:r>
      <w:r w:rsidR="0089740E" w:rsidRPr="00BD7305">
        <w:t>9</w:t>
      </w:r>
      <w:r w:rsidR="00184C4D" w:rsidRPr="00BD7305">
        <w:t>,1</w:t>
      </w:r>
      <w:r w:rsidR="0089740E" w:rsidRPr="00BD7305">
        <w:t>10</w:t>
      </w:r>
      <w:r w:rsidR="00F134B5" w:rsidRPr="00BD7305">
        <w:t>]</w:t>
      </w:r>
      <w:r w:rsidR="009837D5" w:rsidRPr="00BD7305">
        <w:t xml:space="preserve">. </w:t>
      </w:r>
      <w:r w:rsidR="00744E24" w:rsidRPr="00BD7305">
        <w:br/>
      </w:r>
      <w:r w:rsidR="00F25880" w:rsidRPr="00BD7305">
        <w:t xml:space="preserve"> </w:t>
      </w:r>
      <w:r w:rsidR="00F25880" w:rsidRPr="00BD7305">
        <w:tab/>
      </w:r>
      <w:r w:rsidR="00BF3C32" w:rsidRPr="00BD7305">
        <w:t xml:space="preserve"> </w:t>
      </w:r>
      <w:r w:rsidR="00B91A8C" w:rsidRPr="00BD7305">
        <w:t xml:space="preserve"> </w:t>
      </w:r>
      <w:r w:rsidRPr="00BD7305">
        <w:t xml:space="preserve">There have been several studies that </w:t>
      </w:r>
      <w:r w:rsidR="00460375" w:rsidRPr="00BD7305">
        <w:t xml:space="preserve">have </w:t>
      </w:r>
      <w:r w:rsidR="00882D2E" w:rsidRPr="00BD7305">
        <w:t>examined</w:t>
      </w:r>
      <w:r w:rsidRPr="00BD7305">
        <w:t xml:space="preserve"> an</w:t>
      </w:r>
      <w:r w:rsidR="00076A3B" w:rsidRPr="00BD7305">
        <w:t>d</w:t>
      </w:r>
      <w:r w:rsidRPr="00BD7305">
        <w:t xml:space="preserve"> utilised the antibacterial properties of </w:t>
      </w:r>
      <w:proofErr w:type="spellStart"/>
      <w:r w:rsidRPr="00BD7305">
        <w:t>AgNPs</w:t>
      </w:r>
      <w:proofErr w:type="spellEnd"/>
      <w:r w:rsidR="006F3FA1" w:rsidRPr="00BD7305">
        <w:t xml:space="preserve">. </w:t>
      </w:r>
      <w:r w:rsidR="00CE5EF6" w:rsidRPr="00BD7305">
        <w:t xml:space="preserve"> Lok </w:t>
      </w:r>
      <w:r w:rsidR="008F7D51" w:rsidRPr="00BD7305">
        <w:rPr>
          <w:i/>
        </w:rPr>
        <w:t>et al</w:t>
      </w:r>
      <w:r w:rsidR="00CE5EF6" w:rsidRPr="00BD7305">
        <w:rPr>
          <w:i/>
        </w:rPr>
        <w:t>.</w:t>
      </w:r>
      <w:r w:rsidR="00CE5EF6" w:rsidRPr="00BD7305">
        <w:t xml:space="preserve"> synthesised both reduced and oxidised </w:t>
      </w:r>
      <w:proofErr w:type="spellStart"/>
      <w:r w:rsidR="00CE5EF6" w:rsidRPr="00BD7305">
        <w:t>AgNPs</w:t>
      </w:r>
      <w:proofErr w:type="spellEnd"/>
      <w:r w:rsidR="00CE5EF6" w:rsidRPr="00BD7305">
        <w:t xml:space="preserve"> and tested them for their antimicrobial activity against </w:t>
      </w:r>
      <w:r w:rsidR="00CE5EF6" w:rsidRPr="00BD7305">
        <w:rPr>
          <w:i/>
        </w:rPr>
        <w:t>E</w:t>
      </w:r>
      <w:r w:rsidR="00084FA1" w:rsidRPr="00BD7305">
        <w:rPr>
          <w:i/>
        </w:rPr>
        <w:t>.</w:t>
      </w:r>
      <w:r w:rsidR="00CE5EF6" w:rsidRPr="00BD7305">
        <w:rPr>
          <w:i/>
        </w:rPr>
        <w:t xml:space="preserve"> coli </w:t>
      </w:r>
      <w:r w:rsidR="00F134B5" w:rsidRPr="00BD7305">
        <w:t>[</w:t>
      </w:r>
      <w:r w:rsidR="00184C4D" w:rsidRPr="00BD7305">
        <w:t>9</w:t>
      </w:r>
      <w:r w:rsidR="0089740E" w:rsidRPr="00BD7305">
        <w:t>9</w:t>
      </w:r>
      <w:r w:rsidR="00F134B5" w:rsidRPr="00BD7305">
        <w:t>]</w:t>
      </w:r>
      <w:r w:rsidR="00CE5EF6" w:rsidRPr="00BD7305">
        <w:t>. They noted that</w:t>
      </w:r>
      <w:r w:rsidR="00545F5B" w:rsidRPr="00BD7305">
        <w:t xml:space="preserve"> oxidised</w:t>
      </w:r>
      <w:r w:rsidR="00CE5EF6" w:rsidRPr="00BD7305">
        <w:t xml:space="preserve"> </w:t>
      </w:r>
      <w:proofErr w:type="spellStart"/>
      <w:r w:rsidR="00CE5EF6" w:rsidRPr="00BD7305">
        <w:t>AgNPs</w:t>
      </w:r>
      <w:proofErr w:type="spellEnd"/>
      <w:r w:rsidR="00CE5EF6" w:rsidRPr="00BD7305">
        <w:t xml:space="preserve"> </w:t>
      </w:r>
      <w:r w:rsidR="00545F5B" w:rsidRPr="00BD7305">
        <w:t xml:space="preserve">had better </w:t>
      </w:r>
      <w:r w:rsidR="00CE5EF6" w:rsidRPr="00BD7305">
        <w:t>antibacterial properties</w:t>
      </w:r>
      <w:r w:rsidR="00084FA1" w:rsidRPr="00BD7305">
        <w:t xml:space="preserve">, </w:t>
      </w:r>
      <w:r w:rsidR="00CE5EF6" w:rsidRPr="00BD7305">
        <w:t>linked to their size and shape</w:t>
      </w:r>
      <w:r w:rsidR="00545F5B" w:rsidRPr="00BD7305">
        <w:t>.</w:t>
      </w:r>
      <w:r w:rsidR="00F134B5" w:rsidRPr="00BD7305">
        <w:t xml:space="preserve"> </w:t>
      </w:r>
      <w:r w:rsidR="0020399A" w:rsidRPr="00BD7305">
        <w:t xml:space="preserve">Shrivastava </w:t>
      </w:r>
      <w:r w:rsidR="008F7D51" w:rsidRPr="00BD7305">
        <w:rPr>
          <w:i/>
        </w:rPr>
        <w:t>et al</w:t>
      </w:r>
      <w:r w:rsidR="0020399A" w:rsidRPr="00BD7305">
        <w:t xml:space="preserve">. tested the antibacterial effects of </w:t>
      </w:r>
      <w:proofErr w:type="spellStart"/>
      <w:r w:rsidR="0020399A" w:rsidRPr="00BD7305">
        <w:t>AgNPs</w:t>
      </w:r>
      <w:proofErr w:type="spellEnd"/>
      <w:r w:rsidR="0020399A" w:rsidRPr="00BD7305">
        <w:t xml:space="preserve"> against </w:t>
      </w:r>
      <w:r w:rsidR="0020399A" w:rsidRPr="00BD7305">
        <w:rPr>
          <w:i/>
        </w:rPr>
        <w:t>E. coli</w:t>
      </w:r>
      <w:r w:rsidR="0020399A" w:rsidRPr="00BD7305">
        <w:t xml:space="preserve">, </w:t>
      </w:r>
      <w:r w:rsidR="0020399A" w:rsidRPr="00BD7305">
        <w:rPr>
          <w:i/>
        </w:rPr>
        <w:t>S. aureus</w:t>
      </w:r>
      <w:r w:rsidR="0020399A" w:rsidRPr="00BD7305">
        <w:t xml:space="preserve">, ampicillin-resistant </w:t>
      </w:r>
      <w:r w:rsidR="0020399A" w:rsidRPr="00BD7305">
        <w:rPr>
          <w:i/>
        </w:rPr>
        <w:t>E. coli</w:t>
      </w:r>
      <w:r w:rsidR="0020399A" w:rsidRPr="00BD7305">
        <w:t xml:space="preserve"> and an MDR strain of </w:t>
      </w:r>
      <w:r w:rsidR="0020399A" w:rsidRPr="00BD7305">
        <w:rPr>
          <w:i/>
        </w:rPr>
        <w:t xml:space="preserve">S. typhus </w:t>
      </w:r>
      <w:r w:rsidR="00F134B5" w:rsidRPr="00BD7305">
        <w:t>[</w:t>
      </w:r>
      <w:r w:rsidR="00184C4D" w:rsidRPr="00BD7305">
        <w:t>10</w:t>
      </w:r>
      <w:r w:rsidR="0089740E" w:rsidRPr="00BD7305">
        <w:t>1</w:t>
      </w:r>
      <w:r w:rsidR="00F134B5" w:rsidRPr="00BD7305">
        <w:t>].</w:t>
      </w:r>
      <w:r w:rsidR="0020399A" w:rsidRPr="00BD7305">
        <w:t xml:space="preserve"> Th</w:t>
      </w:r>
      <w:r w:rsidR="00F134B5" w:rsidRPr="00BD7305">
        <w:t>eir</w:t>
      </w:r>
      <w:r w:rsidR="0020399A" w:rsidRPr="00BD7305">
        <w:t xml:space="preserve"> study determined that using increased concentrations of </w:t>
      </w:r>
      <w:proofErr w:type="spellStart"/>
      <w:r w:rsidR="0020399A" w:rsidRPr="00BD7305">
        <w:t>AgNPs</w:t>
      </w:r>
      <w:proofErr w:type="spellEnd"/>
      <w:r w:rsidR="0020399A" w:rsidRPr="00BD7305">
        <w:t xml:space="preserve"> enhanced their effect, with </w:t>
      </w:r>
      <w:r w:rsidR="00882D2E" w:rsidRPr="00BD7305">
        <w:t xml:space="preserve">a </w:t>
      </w:r>
      <w:r w:rsidR="0020399A" w:rsidRPr="00BD7305">
        <w:t xml:space="preserve">concentration of 25 </w:t>
      </w:r>
      <w:proofErr w:type="spellStart"/>
      <w:r w:rsidR="0020399A" w:rsidRPr="00BD7305">
        <w:t>μg</w:t>
      </w:r>
      <w:proofErr w:type="spellEnd"/>
      <w:r w:rsidR="0020399A" w:rsidRPr="00BD7305">
        <w:t xml:space="preserve"> mL</w:t>
      </w:r>
      <w:r w:rsidR="0020399A" w:rsidRPr="00BD7305">
        <w:rPr>
          <w:vertAlign w:val="superscript"/>
        </w:rPr>
        <w:t>-1</w:t>
      </w:r>
      <w:r w:rsidR="0020399A" w:rsidRPr="00BD7305">
        <w:t xml:space="preserve"> inhibiting the growth of all of the bacterial strains listed. </w:t>
      </w:r>
      <w:proofErr w:type="spellStart"/>
      <w:r w:rsidR="00985CAE" w:rsidRPr="00BD7305">
        <w:t>Martinéz-</w:t>
      </w:r>
      <w:r w:rsidR="00985CAE" w:rsidRPr="00BD7305">
        <w:lastRenderedPageBreak/>
        <w:t>Castañón</w:t>
      </w:r>
      <w:proofErr w:type="spellEnd"/>
      <w:r w:rsidR="00985CAE" w:rsidRPr="00BD7305">
        <w:t xml:space="preserve"> </w:t>
      </w:r>
      <w:r w:rsidR="008F7D51" w:rsidRPr="00BD7305">
        <w:rPr>
          <w:i/>
        </w:rPr>
        <w:t>et al</w:t>
      </w:r>
      <w:r w:rsidR="00985CAE" w:rsidRPr="00BD7305">
        <w:rPr>
          <w:i/>
        </w:rPr>
        <w:t>.</w:t>
      </w:r>
      <w:r w:rsidR="00985CAE" w:rsidRPr="00BD7305">
        <w:t xml:space="preserve"> completed a study looking into how different sizes of </w:t>
      </w:r>
      <w:proofErr w:type="spellStart"/>
      <w:r w:rsidR="00985CAE" w:rsidRPr="00BD7305">
        <w:t>AgNPs</w:t>
      </w:r>
      <w:proofErr w:type="spellEnd"/>
      <w:r w:rsidR="00985CAE" w:rsidRPr="00BD7305">
        <w:t xml:space="preserve"> impacted their antimicrobial effect </w:t>
      </w:r>
      <w:r w:rsidR="00F134B5" w:rsidRPr="00BD7305">
        <w:t>[</w:t>
      </w:r>
      <w:r w:rsidR="00184C4D" w:rsidRPr="00BD7305">
        <w:t>1</w:t>
      </w:r>
      <w:r w:rsidR="0089740E" w:rsidRPr="00BD7305">
        <w:t>09</w:t>
      </w:r>
      <w:r w:rsidR="00F134B5" w:rsidRPr="00BD7305">
        <w:t>]</w:t>
      </w:r>
      <w:r w:rsidR="00985CAE" w:rsidRPr="00BD7305">
        <w:t xml:space="preserve">. They generated </w:t>
      </w:r>
      <w:proofErr w:type="spellStart"/>
      <w:r w:rsidR="00985CAE" w:rsidRPr="00BD7305">
        <w:t>AgNPs</w:t>
      </w:r>
      <w:proofErr w:type="spellEnd"/>
      <w:r w:rsidR="00985CAE" w:rsidRPr="00BD7305">
        <w:t xml:space="preserve"> that were 7, 29 and 89 nm. The largest size of </w:t>
      </w:r>
      <w:proofErr w:type="spellStart"/>
      <w:r w:rsidR="00985CAE" w:rsidRPr="00BD7305">
        <w:t>AgNPs</w:t>
      </w:r>
      <w:proofErr w:type="spellEnd"/>
      <w:r w:rsidR="00985CAE" w:rsidRPr="00BD7305">
        <w:t xml:space="preserve"> also exhibited </w:t>
      </w:r>
      <w:r w:rsidR="001921C6" w:rsidRPr="00BD7305">
        <w:t xml:space="preserve">a slightly different shape, being less spherical than </w:t>
      </w:r>
      <w:r w:rsidR="00882D2E" w:rsidRPr="00BD7305">
        <w:t>the</w:t>
      </w:r>
      <w:r w:rsidR="001921C6" w:rsidRPr="00BD7305">
        <w:t xml:space="preserve"> two smaller counterparts. Overall, they determined that the smaller size of </w:t>
      </w:r>
      <w:proofErr w:type="spellStart"/>
      <w:r w:rsidR="001921C6" w:rsidRPr="00BD7305">
        <w:t>AgNPs</w:t>
      </w:r>
      <w:proofErr w:type="spellEnd"/>
      <w:r w:rsidR="001921C6" w:rsidRPr="00BD7305">
        <w:t xml:space="preserve"> presented with the greatest antibacterial effect against both </w:t>
      </w:r>
      <w:r w:rsidR="001921C6" w:rsidRPr="00BD7305">
        <w:rPr>
          <w:i/>
        </w:rPr>
        <w:t>E. coli</w:t>
      </w:r>
      <w:r w:rsidR="001921C6" w:rsidRPr="00BD7305">
        <w:t xml:space="preserve"> and </w:t>
      </w:r>
      <w:r w:rsidR="001921C6" w:rsidRPr="00BD7305">
        <w:rPr>
          <w:i/>
        </w:rPr>
        <w:t>S. aureus</w:t>
      </w:r>
      <w:r w:rsidR="001921C6" w:rsidRPr="00BD7305">
        <w:t>.</w:t>
      </w:r>
      <w:r w:rsidR="00AF5712" w:rsidRPr="00BD7305">
        <w:br/>
        <w:t xml:space="preserve"> </w:t>
      </w:r>
      <w:r w:rsidR="00AF5712" w:rsidRPr="00BD7305">
        <w:tab/>
        <w:t xml:space="preserve">As well as nanoparticles </w:t>
      </w:r>
      <w:r w:rsidR="00F134B5" w:rsidRPr="00BD7305">
        <w:t>possessing</w:t>
      </w:r>
      <w:r w:rsidR="00AF5712" w:rsidRPr="00BD7305">
        <w:t xml:space="preserve"> their own antimicrobial </w:t>
      </w:r>
      <w:r w:rsidR="00F134B5" w:rsidRPr="00BD7305">
        <w:t>activity</w:t>
      </w:r>
      <w:r w:rsidR="00AF5712" w:rsidRPr="00BD7305">
        <w:t xml:space="preserve">, several studies, including those by </w:t>
      </w:r>
      <w:proofErr w:type="spellStart"/>
      <w:r w:rsidR="00AF5712" w:rsidRPr="00BD7305">
        <w:t>Fayaz</w:t>
      </w:r>
      <w:proofErr w:type="spellEnd"/>
      <w:r w:rsidR="00AF5712" w:rsidRPr="00BD7305">
        <w:t xml:space="preserve"> </w:t>
      </w:r>
      <w:r w:rsidR="008F7D51" w:rsidRPr="00BD7305">
        <w:rPr>
          <w:i/>
        </w:rPr>
        <w:t>et al</w:t>
      </w:r>
      <w:r w:rsidR="00AF5712" w:rsidRPr="00BD7305">
        <w:rPr>
          <w:i/>
        </w:rPr>
        <w:t xml:space="preserve">. </w:t>
      </w:r>
      <w:r w:rsidR="00AF5712" w:rsidRPr="00BD7305">
        <w:t xml:space="preserve">and </w:t>
      </w:r>
      <w:proofErr w:type="spellStart"/>
      <w:r w:rsidR="00AF5712" w:rsidRPr="00BD7305">
        <w:t>Shahverdi</w:t>
      </w:r>
      <w:proofErr w:type="spellEnd"/>
      <w:r w:rsidR="00AF5712" w:rsidRPr="00BD7305">
        <w:rPr>
          <w:i/>
        </w:rPr>
        <w:t xml:space="preserve"> </w:t>
      </w:r>
      <w:r w:rsidR="008F7D51" w:rsidRPr="00BD7305">
        <w:rPr>
          <w:i/>
        </w:rPr>
        <w:t>et al</w:t>
      </w:r>
      <w:r w:rsidR="00AF5712" w:rsidRPr="00BD7305">
        <w:rPr>
          <w:i/>
        </w:rPr>
        <w:t>.</w:t>
      </w:r>
      <w:r w:rsidR="00AF5712" w:rsidRPr="00BD7305">
        <w:t xml:space="preserve"> have investigated the use of antibiotics alongside </w:t>
      </w:r>
      <w:proofErr w:type="spellStart"/>
      <w:r w:rsidR="00AF5712" w:rsidRPr="00BD7305">
        <w:t>AgNPs</w:t>
      </w:r>
      <w:proofErr w:type="spellEnd"/>
      <w:r w:rsidR="00AF5712" w:rsidRPr="00BD7305">
        <w:t xml:space="preserve"> </w:t>
      </w:r>
      <w:r w:rsidR="00F134B5" w:rsidRPr="00BD7305">
        <w:t>[</w:t>
      </w:r>
      <w:r w:rsidR="00184C4D" w:rsidRPr="00BD7305">
        <w:t>11</w:t>
      </w:r>
      <w:r w:rsidR="0089740E" w:rsidRPr="00BD7305">
        <w:t>1</w:t>
      </w:r>
      <w:r w:rsidR="00F134B5" w:rsidRPr="00BD7305">
        <w:t>]</w:t>
      </w:r>
      <w:r w:rsidR="00AF5712" w:rsidRPr="00BD7305">
        <w:t xml:space="preserve">, including attaching antibiotics to the surface of </w:t>
      </w:r>
      <w:proofErr w:type="spellStart"/>
      <w:r w:rsidR="00AF5712" w:rsidRPr="00BD7305">
        <w:t>AgNPs</w:t>
      </w:r>
      <w:proofErr w:type="spellEnd"/>
      <w:r w:rsidR="00AF5712" w:rsidRPr="00BD7305">
        <w:t xml:space="preserve"> </w:t>
      </w:r>
      <w:r w:rsidR="00F134B5" w:rsidRPr="00BD7305">
        <w:t>[</w:t>
      </w:r>
      <w:r w:rsidR="00184C4D" w:rsidRPr="00BD7305">
        <w:t>11</w:t>
      </w:r>
      <w:r w:rsidR="0089740E" w:rsidRPr="00BD7305">
        <w:t>2</w:t>
      </w:r>
      <w:r w:rsidR="00F134B5" w:rsidRPr="00BD7305">
        <w:t>]</w:t>
      </w:r>
      <w:r w:rsidR="00AF5712" w:rsidRPr="00BD7305">
        <w:t xml:space="preserve">. </w:t>
      </w:r>
      <w:proofErr w:type="spellStart"/>
      <w:r w:rsidR="00AF5712" w:rsidRPr="00BD7305">
        <w:t>Fayaz</w:t>
      </w:r>
      <w:proofErr w:type="spellEnd"/>
      <w:r w:rsidR="00AF5712" w:rsidRPr="00BD7305">
        <w:t xml:space="preserve"> </w:t>
      </w:r>
      <w:r w:rsidR="008F7D51" w:rsidRPr="00BD7305">
        <w:rPr>
          <w:i/>
        </w:rPr>
        <w:t>et al</w:t>
      </w:r>
      <w:r w:rsidR="00AF5712" w:rsidRPr="00BD7305">
        <w:t xml:space="preserve">. tested biogenically synthesised </w:t>
      </w:r>
      <w:proofErr w:type="spellStart"/>
      <w:r w:rsidR="00AF5712" w:rsidRPr="00BD7305">
        <w:t>AgNPs</w:t>
      </w:r>
      <w:proofErr w:type="spellEnd"/>
      <w:r w:rsidR="00AF5712" w:rsidRPr="00BD7305">
        <w:t xml:space="preserve"> with antibiotics against four different species of bacteria</w:t>
      </w:r>
      <w:r w:rsidR="00084FA1" w:rsidRPr="00BD7305">
        <w:t>,</w:t>
      </w:r>
      <w:r w:rsidR="00AF5712" w:rsidRPr="00BD7305">
        <w:t xml:space="preserve"> including two strains of gram-negative (</w:t>
      </w:r>
      <w:r w:rsidR="00AF5712" w:rsidRPr="00BD7305">
        <w:rPr>
          <w:i/>
        </w:rPr>
        <w:t>E. coli and S. typhi</w:t>
      </w:r>
      <w:r w:rsidR="00AF5712" w:rsidRPr="00BD7305">
        <w:t>) and two strains of gram-positive (</w:t>
      </w:r>
      <w:r w:rsidR="00AF5712" w:rsidRPr="00BD7305">
        <w:rPr>
          <w:i/>
        </w:rPr>
        <w:t>S. aureus</w:t>
      </w:r>
      <w:r w:rsidR="00AF5712" w:rsidRPr="00BD7305">
        <w:t xml:space="preserve"> and </w:t>
      </w:r>
      <w:r w:rsidR="00AF5712" w:rsidRPr="00BD7305">
        <w:rPr>
          <w:i/>
        </w:rPr>
        <w:t>M. luteus</w:t>
      </w:r>
      <w:r w:rsidR="00AF5712" w:rsidRPr="00BD7305">
        <w:t xml:space="preserve">) bacteria. They discovered that the antimicrobial properties of all the antibiotics they utilised were increased when co-administered with </w:t>
      </w:r>
      <w:proofErr w:type="spellStart"/>
      <w:r w:rsidR="00AF5712" w:rsidRPr="00BD7305">
        <w:t>AgNPs</w:t>
      </w:r>
      <w:proofErr w:type="spellEnd"/>
      <w:r w:rsidR="00AF5712" w:rsidRPr="00BD7305">
        <w:t xml:space="preserve">. </w:t>
      </w:r>
      <w:proofErr w:type="spellStart"/>
      <w:r w:rsidR="00AF5712" w:rsidRPr="00BD7305">
        <w:t>Shahverdi</w:t>
      </w:r>
      <w:proofErr w:type="spellEnd"/>
      <w:r w:rsidR="00AF5712" w:rsidRPr="00BD7305">
        <w:t xml:space="preserve"> </w:t>
      </w:r>
      <w:r w:rsidR="008F7D51" w:rsidRPr="00BD7305">
        <w:rPr>
          <w:i/>
        </w:rPr>
        <w:t>et al</w:t>
      </w:r>
      <w:r w:rsidR="00AF5712" w:rsidRPr="00BD7305">
        <w:rPr>
          <w:i/>
        </w:rPr>
        <w:t>.</w:t>
      </w:r>
      <w:r w:rsidR="00AF5712" w:rsidRPr="00BD7305">
        <w:t xml:space="preserve"> determined that the nanoparticles were more effective against </w:t>
      </w:r>
      <w:r w:rsidR="00AF5712" w:rsidRPr="00BD7305">
        <w:rPr>
          <w:i/>
        </w:rPr>
        <w:t>S. aureus</w:t>
      </w:r>
      <w:r w:rsidR="00AF5712" w:rsidRPr="00BD7305">
        <w:t xml:space="preserve"> than against </w:t>
      </w:r>
      <w:r w:rsidR="00AF5712" w:rsidRPr="00BD7305">
        <w:rPr>
          <w:i/>
        </w:rPr>
        <w:t>E. coli</w:t>
      </w:r>
      <w:r w:rsidR="00AF5712" w:rsidRPr="00BD7305">
        <w:t>.</w:t>
      </w:r>
      <w:r w:rsidR="005B0C6A" w:rsidRPr="00BD7305">
        <w:t xml:space="preserve"> Brown </w:t>
      </w:r>
      <w:r w:rsidR="005B0C6A" w:rsidRPr="00BD7305">
        <w:rPr>
          <w:i/>
        </w:rPr>
        <w:t>et al.</w:t>
      </w:r>
      <w:r w:rsidR="005B0C6A" w:rsidRPr="00BD7305">
        <w:t xml:space="preserve"> used </w:t>
      </w:r>
      <w:proofErr w:type="spellStart"/>
      <w:r w:rsidR="00084FA1" w:rsidRPr="00BD7305">
        <w:t>AgNPs</w:t>
      </w:r>
      <w:proofErr w:type="spellEnd"/>
      <w:r w:rsidR="00084FA1" w:rsidRPr="00BD7305" w:rsidDel="00084FA1">
        <w:t xml:space="preserve"> </w:t>
      </w:r>
      <w:r w:rsidR="005B0C6A" w:rsidRPr="00BD7305">
        <w:t>to carry ampicillin, aiming to improve the efficacy of the drug [</w:t>
      </w:r>
      <w:r w:rsidR="00184C4D" w:rsidRPr="00BD7305">
        <w:t>11</w:t>
      </w:r>
      <w:r w:rsidR="0089740E" w:rsidRPr="00BD7305">
        <w:t>3</w:t>
      </w:r>
      <w:r w:rsidR="005B0C6A" w:rsidRPr="00BD7305">
        <w:t xml:space="preserve">]. The data showed that the </w:t>
      </w:r>
      <w:proofErr w:type="spellStart"/>
      <w:r w:rsidR="005B0C6A" w:rsidRPr="00BD7305">
        <w:t>AgNPs</w:t>
      </w:r>
      <w:proofErr w:type="spellEnd"/>
      <w:r w:rsidR="005B0C6A" w:rsidRPr="00BD7305">
        <w:t xml:space="preserve"> which were functionalised with ampicill</w:t>
      </w:r>
      <w:r w:rsidR="00084FA1" w:rsidRPr="00BD7305">
        <w:t>i</w:t>
      </w:r>
      <w:r w:rsidR="005B0C6A" w:rsidRPr="00BD7305">
        <w:t xml:space="preserve">n </w:t>
      </w:r>
      <w:r w:rsidR="005B0C6A" w:rsidRPr="00BD7305">
        <w:rPr>
          <w:rFonts w:eastAsiaTheme="minorHAnsi"/>
        </w:rPr>
        <w:t xml:space="preserve">were effective against a broad-spectrum of bacteria (both Gram-negative and Gram-positive) and </w:t>
      </w:r>
      <w:r w:rsidR="00184C4D" w:rsidRPr="00BD7305">
        <w:rPr>
          <w:rFonts w:eastAsiaTheme="minorHAnsi"/>
        </w:rPr>
        <w:t>excitingly</w:t>
      </w:r>
      <w:r w:rsidR="005B0C6A" w:rsidRPr="00BD7305">
        <w:rPr>
          <w:rFonts w:eastAsiaTheme="minorHAnsi"/>
        </w:rPr>
        <w:t>, the</w:t>
      </w:r>
      <w:r w:rsidR="00084FA1" w:rsidRPr="00BD7305">
        <w:rPr>
          <w:rFonts w:eastAsiaTheme="minorHAnsi"/>
        </w:rPr>
        <w:t>y</w:t>
      </w:r>
      <w:r w:rsidR="005B0C6A" w:rsidRPr="00BD7305">
        <w:rPr>
          <w:rFonts w:eastAsiaTheme="minorHAnsi"/>
        </w:rPr>
        <w:t xml:space="preserve"> possessed the ability to subvert the antibiotic resistance mechanisms in multiple-drug-resistant bacteria.</w:t>
      </w:r>
      <w:r w:rsidR="00AF5712" w:rsidRPr="00BD7305">
        <w:br/>
        <w:t xml:space="preserve"> </w:t>
      </w:r>
      <w:r w:rsidR="00AF5712" w:rsidRPr="00BD7305">
        <w:tab/>
        <w:t xml:space="preserve">There have also been studies </w:t>
      </w:r>
      <w:r w:rsidR="00CC2DAF" w:rsidRPr="00BD7305">
        <w:t xml:space="preserve">looking into the combination of </w:t>
      </w:r>
      <w:r w:rsidR="00AF5712" w:rsidRPr="00BD7305">
        <w:t xml:space="preserve">two different antimicrobial agents, one of which being </w:t>
      </w:r>
      <w:proofErr w:type="spellStart"/>
      <w:r w:rsidR="00AF5712" w:rsidRPr="00BD7305">
        <w:t>AgNPs</w:t>
      </w:r>
      <w:proofErr w:type="spellEnd"/>
      <w:r w:rsidR="00AF5712" w:rsidRPr="00BD7305">
        <w:t xml:space="preserve">, and determining if this produces an increased </w:t>
      </w:r>
      <w:r w:rsidR="00F134B5" w:rsidRPr="00BD7305">
        <w:t xml:space="preserve">or synergistic </w:t>
      </w:r>
      <w:r w:rsidR="00AF5712" w:rsidRPr="00BD7305">
        <w:t xml:space="preserve">antibacterial effect. </w:t>
      </w:r>
      <w:r w:rsidR="006F3FA1" w:rsidRPr="00BD7305">
        <w:t>Chen</w:t>
      </w:r>
      <w:r w:rsidR="006F3FA1" w:rsidRPr="00BD7305">
        <w:rPr>
          <w:i/>
        </w:rPr>
        <w:t xml:space="preserve"> </w:t>
      </w:r>
      <w:r w:rsidR="008F7D51" w:rsidRPr="00BD7305">
        <w:rPr>
          <w:i/>
        </w:rPr>
        <w:t>et al</w:t>
      </w:r>
      <w:r w:rsidR="006F3FA1" w:rsidRPr="00BD7305">
        <w:rPr>
          <w:i/>
        </w:rPr>
        <w:t>.</w:t>
      </w:r>
      <w:r w:rsidR="006F3FA1" w:rsidRPr="00BD7305">
        <w:t xml:space="preserve"> developed polymer colloids which were coated with </w:t>
      </w:r>
      <w:proofErr w:type="spellStart"/>
      <w:r w:rsidR="006F3FA1" w:rsidRPr="00BD7305">
        <w:t>AgNPs</w:t>
      </w:r>
      <w:proofErr w:type="spellEnd"/>
      <w:r w:rsidR="006F3FA1" w:rsidRPr="00BD7305">
        <w:t xml:space="preserve"> </w:t>
      </w:r>
      <w:r w:rsidR="00ED6DB0" w:rsidRPr="00BD7305">
        <w:t>[</w:t>
      </w:r>
      <w:r w:rsidR="00184C4D" w:rsidRPr="00BD7305">
        <w:t>11</w:t>
      </w:r>
      <w:r w:rsidR="0089740E" w:rsidRPr="00BD7305">
        <w:t>4</w:t>
      </w:r>
      <w:r w:rsidR="00ED6DB0" w:rsidRPr="00BD7305">
        <w:t>]</w:t>
      </w:r>
      <w:r w:rsidR="006F3FA1" w:rsidRPr="00BD7305">
        <w:t>. These were tested against</w:t>
      </w:r>
      <w:r w:rsidR="006F3FA1" w:rsidRPr="00BD7305">
        <w:rPr>
          <w:i/>
        </w:rPr>
        <w:t xml:space="preserve"> E. coli</w:t>
      </w:r>
      <w:r w:rsidR="006F3FA1" w:rsidRPr="00BD7305">
        <w:t xml:space="preserve"> and were found to completely inhibit its growth</w:t>
      </w:r>
      <w:r w:rsidR="00CE5EF6" w:rsidRPr="00BD7305">
        <w:t xml:space="preserve">, similar to the results found in the </w:t>
      </w:r>
      <w:r w:rsidR="002953BA" w:rsidRPr="00BD7305">
        <w:t xml:space="preserve">study of </w:t>
      </w:r>
      <w:r w:rsidR="00CE5EF6" w:rsidRPr="00BD7305">
        <w:t xml:space="preserve">Lok </w:t>
      </w:r>
      <w:r w:rsidR="008F7D51" w:rsidRPr="00BD7305">
        <w:rPr>
          <w:i/>
        </w:rPr>
        <w:t>et al</w:t>
      </w:r>
      <w:r w:rsidR="00CE5EF6" w:rsidRPr="00BD7305">
        <w:rPr>
          <w:i/>
        </w:rPr>
        <w:t>.</w:t>
      </w:r>
      <w:r w:rsidR="00CE5EF6" w:rsidRPr="00BD7305">
        <w:t xml:space="preserve"> </w:t>
      </w:r>
      <w:r w:rsidR="00ED6DB0" w:rsidRPr="00BD7305">
        <w:t>[</w:t>
      </w:r>
      <w:r w:rsidR="00184C4D" w:rsidRPr="00BD7305">
        <w:t>9</w:t>
      </w:r>
      <w:r w:rsidR="0089740E" w:rsidRPr="00BD7305">
        <w:t>9</w:t>
      </w:r>
      <w:r w:rsidR="00ED6DB0" w:rsidRPr="00BD7305">
        <w:t>]</w:t>
      </w:r>
      <w:r w:rsidR="00CE5EF6" w:rsidRPr="00BD7305">
        <w:t>.</w:t>
      </w:r>
      <w:r w:rsidR="00282921" w:rsidRPr="00BD7305">
        <w:t xml:space="preserve"> They also determined that these effects were dependent on both the size and dose used</w:t>
      </w:r>
      <w:r w:rsidR="008E30B7" w:rsidRPr="00BD7305">
        <w:t xml:space="preserve">, with the lower concentration </w:t>
      </w:r>
      <w:r w:rsidR="002953BA" w:rsidRPr="00BD7305">
        <w:t xml:space="preserve">range of </w:t>
      </w:r>
      <w:r w:rsidR="008E30B7" w:rsidRPr="00BD7305">
        <w:t xml:space="preserve">1 to 10 </w:t>
      </w:r>
      <w:proofErr w:type="spellStart"/>
      <w:r w:rsidR="008E30B7" w:rsidRPr="00BD7305">
        <w:t>μg</w:t>
      </w:r>
      <w:proofErr w:type="spellEnd"/>
      <w:r w:rsidR="008E30B7" w:rsidRPr="00BD7305">
        <w:t xml:space="preserve"> mL</w:t>
      </w:r>
      <w:r w:rsidR="008E30B7" w:rsidRPr="00BD7305">
        <w:rPr>
          <w:vertAlign w:val="superscript"/>
        </w:rPr>
        <w:t>-1</w:t>
      </w:r>
      <w:r w:rsidR="008E30B7" w:rsidRPr="00BD7305">
        <w:t xml:space="preserve"> having little effect </w:t>
      </w:r>
      <w:r w:rsidR="00ED6DB0" w:rsidRPr="00BD7305">
        <w:t>[</w:t>
      </w:r>
      <w:r w:rsidR="00184C4D" w:rsidRPr="00BD7305">
        <w:t>11</w:t>
      </w:r>
      <w:r w:rsidR="0089740E" w:rsidRPr="00BD7305">
        <w:t>4</w:t>
      </w:r>
      <w:r w:rsidR="00ED6DB0" w:rsidRPr="00BD7305">
        <w:t>]</w:t>
      </w:r>
      <w:r w:rsidR="008E30B7" w:rsidRPr="00BD7305">
        <w:t xml:space="preserve">. </w:t>
      </w:r>
      <w:r w:rsidR="008E30B7" w:rsidRPr="00BD7305">
        <w:br/>
      </w:r>
      <w:r w:rsidR="000D3773" w:rsidRPr="00BD7305">
        <w:tab/>
        <w:t xml:space="preserve">Shankar, Wang and </w:t>
      </w:r>
      <w:proofErr w:type="spellStart"/>
      <w:r w:rsidR="000D3773" w:rsidRPr="00BD7305">
        <w:t>Rhim</w:t>
      </w:r>
      <w:proofErr w:type="spellEnd"/>
      <w:r w:rsidR="000D3773" w:rsidRPr="00BD7305">
        <w:t xml:space="preserve"> tested the release of silver ions </w:t>
      </w:r>
      <w:r w:rsidR="002953BA" w:rsidRPr="00BD7305">
        <w:t>from</w:t>
      </w:r>
      <w:r w:rsidR="000D3773" w:rsidRPr="00BD7305">
        <w:t xml:space="preserve"> a variety of </w:t>
      </w:r>
      <w:r w:rsidR="002953BA" w:rsidRPr="00BD7305">
        <w:t>materials</w:t>
      </w:r>
      <w:r w:rsidR="000D3773" w:rsidRPr="00BD7305">
        <w:t xml:space="preserve"> including </w:t>
      </w:r>
      <w:proofErr w:type="spellStart"/>
      <w:r w:rsidR="000D3773" w:rsidRPr="00BD7305">
        <w:t>AgNPs</w:t>
      </w:r>
      <w:proofErr w:type="spellEnd"/>
      <w:r w:rsidR="000D3773" w:rsidRPr="00BD7305">
        <w:t>, within alginate-based composite films</w:t>
      </w:r>
      <w:r w:rsidR="00AF5712" w:rsidRPr="00BD7305">
        <w:t xml:space="preserve"> in order to allow for a steady release of silver over time</w:t>
      </w:r>
      <w:r w:rsidR="000D3773" w:rsidRPr="00BD7305">
        <w:t xml:space="preserve"> </w:t>
      </w:r>
      <w:r w:rsidR="00ED6DB0" w:rsidRPr="00BD7305">
        <w:t>[</w:t>
      </w:r>
      <w:r w:rsidR="00184C4D" w:rsidRPr="00BD7305">
        <w:t>11</w:t>
      </w:r>
      <w:r w:rsidR="0089740E" w:rsidRPr="00BD7305">
        <w:t>5</w:t>
      </w:r>
      <w:r w:rsidR="00ED6DB0" w:rsidRPr="00BD7305">
        <w:t>]</w:t>
      </w:r>
      <w:r w:rsidR="000D3773" w:rsidRPr="00BD7305">
        <w:t xml:space="preserve">. They synthesised </w:t>
      </w:r>
      <w:proofErr w:type="spellStart"/>
      <w:r w:rsidR="000D3773" w:rsidRPr="00BD7305">
        <w:t>AgNPs</w:t>
      </w:r>
      <w:proofErr w:type="spellEnd"/>
      <w:r w:rsidR="000D3773" w:rsidRPr="00BD7305">
        <w:t xml:space="preserve"> using </w:t>
      </w:r>
      <w:r w:rsidR="002953BA" w:rsidRPr="00BD7305">
        <w:t>citrate as t</w:t>
      </w:r>
      <w:r w:rsidR="000D3773" w:rsidRPr="00BD7305">
        <w:t xml:space="preserve">he reducing agent and </w:t>
      </w:r>
      <w:r w:rsidR="002953BA" w:rsidRPr="00BD7305">
        <w:t>also</w:t>
      </w:r>
      <w:r w:rsidR="000D3773" w:rsidRPr="00BD7305">
        <w:t xml:space="preserve"> used </w:t>
      </w:r>
      <w:r w:rsidR="000D3773" w:rsidRPr="00BD7305">
        <w:lastRenderedPageBreak/>
        <w:t xml:space="preserve">laser ablated </w:t>
      </w:r>
      <w:proofErr w:type="spellStart"/>
      <w:r w:rsidR="000D3773" w:rsidRPr="00BD7305">
        <w:t>AgNPs</w:t>
      </w:r>
      <w:proofErr w:type="spellEnd"/>
      <w:r w:rsidR="0053604B" w:rsidRPr="00BD7305">
        <w:t xml:space="preserve"> and tested them against </w:t>
      </w:r>
      <w:r w:rsidR="0053604B" w:rsidRPr="00BD7305">
        <w:rPr>
          <w:i/>
        </w:rPr>
        <w:t>E. coli</w:t>
      </w:r>
      <w:r w:rsidR="0053604B" w:rsidRPr="00BD7305">
        <w:t xml:space="preserve"> and </w:t>
      </w:r>
      <w:r w:rsidR="0053604B" w:rsidRPr="00BD7305">
        <w:rPr>
          <w:i/>
        </w:rPr>
        <w:t>L. monocytogenes</w:t>
      </w:r>
      <w:r w:rsidR="0053604B" w:rsidRPr="00BD7305">
        <w:t>.</w:t>
      </w:r>
      <w:r w:rsidR="000D3773" w:rsidRPr="00BD7305">
        <w:t xml:space="preserve"> It was determined that the reduced </w:t>
      </w:r>
      <w:proofErr w:type="spellStart"/>
      <w:r w:rsidR="000D3773" w:rsidRPr="00BD7305">
        <w:t>AgNPs</w:t>
      </w:r>
      <w:proofErr w:type="spellEnd"/>
      <w:r w:rsidR="000D3773" w:rsidRPr="00BD7305">
        <w:t xml:space="preserve"> had potent antibacterial activity whereas the laser ablated </w:t>
      </w:r>
      <w:proofErr w:type="spellStart"/>
      <w:r w:rsidR="000D3773" w:rsidRPr="00BD7305">
        <w:t>AgNPs</w:t>
      </w:r>
      <w:proofErr w:type="spellEnd"/>
      <w:r w:rsidR="000D3773" w:rsidRPr="00BD7305">
        <w:t xml:space="preserve"> had little to no effect on bacteria</w:t>
      </w:r>
      <w:r w:rsidR="007765BA" w:rsidRPr="00BD7305">
        <w:t>. There was also a</w:t>
      </w:r>
      <w:r w:rsidR="0053604B" w:rsidRPr="00BD7305">
        <w:t xml:space="preserve"> greater effect on the gram-negative </w:t>
      </w:r>
      <w:r w:rsidR="0053604B" w:rsidRPr="00BD7305">
        <w:rPr>
          <w:i/>
        </w:rPr>
        <w:t>E. coli</w:t>
      </w:r>
      <w:r w:rsidR="0053604B" w:rsidRPr="00BD7305">
        <w:t xml:space="preserve"> than the gram-positive </w:t>
      </w:r>
      <w:r w:rsidR="00641692" w:rsidRPr="00BD7305">
        <w:rPr>
          <w:i/>
        </w:rPr>
        <w:t>L. monocytogenes</w:t>
      </w:r>
      <w:r w:rsidR="00641692" w:rsidRPr="00BD7305">
        <w:t xml:space="preserve">. </w:t>
      </w:r>
      <w:r w:rsidR="00ED6DB0" w:rsidRPr="00BD7305">
        <w:t>Similar to the</w:t>
      </w:r>
      <w:r w:rsidR="00236F68" w:rsidRPr="00BD7305">
        <w:t xml:space="preserve"> study by Shankar, Wang and </w:t>
      </w:r>
      <w:proofErr w:type="spellStart"/>
      <w:r w:rsidR="00236F68" w:rsidRPr="00BD7305">
        <w:t>Rhim</w:t>
      </w:r>
      <w:proofErr w:type="spellEnd"/>
      <w:r w:rsidR="00236F68" w:rsidRPr="00BD7305">
        <w:t xml:space="preserve">, Acharya </w:t>
      </w:r>
      <w:r w:rsidR="008F7D51" w:rsidRPr="00BD7305">
        <w:rPr>
          <w:i/>
        </w:rPr>
        <w:t>et al</w:t>
      </w:r>
      <w:r w:rsidR="00236F68" w:rsidRPr="00BD7305">
        <w:t xml:space="preserve">. developed </w:t>
      </w:r>
      <w:proofErr w:type="spellStart"/>
      <w:r w:rsidR="00236F68" w:rsidRPr="00BD7305">
        <w:t>AgNPs</w:t>
      </w:r>
      <w:proofErr w:type="spellEnd"/>
      <w:r w:rsidR="00236F68" w:rsidRPr="00BD7305">
        <w:t xml:space="preserve"> alongside alginate and </w:t>
      </w:r>
      <w:proofErr w:type="spellStart"/>
      <w:r w:rsidR="00236F68" w:rsidRPr="00BD7305">
        <w:t>gelatin</w:t>
      </w:r>
      <w:proofErr w:type="spellEnd"/>
      <w:r w:rsidR="00236F68" w:rsidRPr="00BD7305">
        <w:t xml:space="preserve"> hydrogel films </w:t>
      </w:r>
      <w:r w:rsidR="00ED6DB0" w:rsidRPr="00BD7305">
        <w:t>[</w:t>
      </w:r>
      <w:r w:rsidR="00184C4D" w:rsidRPr="00BD7305">
        <w:t>11</w:t>
      </w:r>
      <w:r w:rsidR="0089740E" w:rsidRPr="00BD7305">
        <w:t>6</w:t>
      </w:r>
      <w:r w:rsidR="00ED6DB0" w:rsidRPr="00BD7305">
        <w:t>]</w:t>
      </w:r>
      <w:r w:rsidR="00236F68" w:rsidRPr="00BD7305">
        <w:t xml:space="preserve">. They were tested against several bacterial strains, including </w:t>
      </w:r>
      <w:r w:rsidR="005B4F6D" w:rsidRPr="00BD7305">
        <w:rPr>
          <w:i/>
        </w:rPr>
        <w:t>S. typhi</w:t>
      </w:r>
      <w:r w:rsidR="00236F68" w:rsidRPr="00BD7305">
        <w:t xml:space="preserve">, </w:t>
      </w:r>
      <w:r w:rsidR="005B4F6D" w:rsidRPr="00BD7305">
        <w:rPr>
          <w:i/>
        </w:rPr>
        <w:t>P. aeruginosa, E. coli</w:t>
      </w:r>
      <w:r w:rsidR="00236F68" w:rsidRPr="00BD7305">
        <w:t xml:space="preserve"> and </w:t>
      </w:r>
      <w:r w:rsidR="00236F68" w:rsidRPr="00BD7305">
        <w:rPr>
          <w:i/>
        </w:rPr>
        <w:t>S. aureus</w:t>
      </w:r>
      <w:r w:rsidR="005B4F6D" w:rsidRPr="00BD7305">
        <w:t xml:space="preserve"> and found that the </w:t>
      </w:r>
      <w:r w:rsidR="00084FA1" w:rsidRPr="00BD7305">
        <w:t>Gram</w:t>
      </w:r>
      <w:r w:rsidR="005B4F6D" w:rsidRPr="00BD7305">
        <w:t xml:space="preserve">-negative bacteria strains were more </w:t>
      </w:r>
      <w:r w:rsidR="00084FA1" w:rsidRPr="00BD7305">
        <w:t xml:space="preserve">affected </w:t>
      </w:r>
      <w:r w:rsidR="005B4F6D" w:rsidRPr="00BD7305">
        <w:t xml:space="preserve">by the composites than the </w:t>
      </w:r>
      <w:r w:rsidR="00084FA1" w:rsidRPr="00BD7305">
        <w:t>Gram</w:t>
      </w:r>
      <w:r w:rsidR="005B4F6D" w:rsidRPr="00BD7305">
        <w:t xml:space="preserve">-positive bacteria. </w:t>
      </w:r>
      <w:r w:rsidR="00AF5712" w:rsidRPr="00BD7305">
        <w:br/>
        <w:t xml:space="preserve"> </w:t>
      </w:r>
      <w:r w:rsidR="00AF5712" w:rsidRPr="00BD7305">
        <w:tab/>
        <w:t xml:space="preserve">Kong and Jang synthesised </w:t>
      </w:r>
      <w:proofErr w:type="spellStart"/>
      <w:r w:rsidR="00AF5712" w:rsidRPr="00BD7305">
        <w:t>AgNP</w:t>
      </w:r>
      <w:proofErr w:type="spellEnd"/>
      <w:r w:rsidR="00AF5712" w:rsidRPr="00BD7305">
        <w:t xml:space="preserve">-containing </w:t>
      </w:r>
      <w:proofErr w:type="gramStart"/>
      <w:r w:rsidR="00AF5712" w:rsidRPr="00BD7305">
        <w:t>poly(</w:t>
      </w:r>
      <w:proofErr w:type="gramEnd"/>
      <w:r w:rsidR="00AF5712" w:rsidRPr="00BD7305">
        <w:t xml:space="preserve">methyl methacrylate) nanofibers for antibacterial purposes, in order to allow for a steady release of silver over time, alike the work </w:t>
      </w:r>
      <w:r w:rsidR="002953BA" w:rsidRPr="00BD7305">
        <w:t>reported</w:t>
      </w:r>
      <w:r w:rsidR="00AF5712" w:rsidRPr="00BD7305">
        <w:t xml:space="preserve"> by Shankar, Wang and </w:t>
      </w:r>
      <w:proofErr w:type="spellStart"/>
      <w:r w:rsidR="00AF5712" w:rsidRPr="00BD7305">
        <w:t>Rhim</w:t>
      </w:r>
      <w:proofErr w:type="spellEnd"/>
      <w:r w:rsidR="00AF5712" w:rsidRPr="00BD7305">
        <w:t xml:space="preserve"> </w:t>
      </w:r>
      <w:r w:rsidR="00ED6DB0" w:rsidRPr="00BD7305">
        <w:t>[</w:t>
      </w:r>
      <w:r w:rsidR="00184C4D" w:rsidRPr="00BD7305">
        <w:t>11</w:t>
      </w:r>
      <w:r w:rsidR="0089740E" w:rsidRPr="00BD7305">
        <w:t>5</w:t>
      </w:r>
      <w:r w:rsidR="00184C4D" w:rsidRPr="00BD7305">
        <w:t>,11</w:t>
      </w:r>
      <w:r w:rsidR="0089740E" w:rsidRPr="00BD7305">
        <w:t>7</w:t>
      </w:r>
      <w:r w:rsidR="00ED6DB0" w:rsidRPr="00BD7305">
        <w:t>]</w:t>
      </w:r>
      <w:r w:rsidR="00FA7163" w:rsidRPr="00BD7305">
        <w:t>.</w:t>
      </w:r>
      <w:r w:rsidR="00AF5712" w:rsidRPr="00BD7305">
        <w:t xml:space="preserve"> They tested their nanofibers against </w:t>
      </w:r>
      <w:r w:rsidR="00AF5712" w:rsidRPr="00BD7305">
        <w:rPr>
          <w:i/>
        </w:rPr>
        <w:t xml:space="preserve">E. coli </w:t>
      </w:r>
      <w:r w:rsidR="00AF5712" w:rsidRPr="00BD7305">
        <w:t xml:space="preserve">and </w:t>
      </w:r>
      <w:r w:rsidR="00AF5712" w:rsidRPr="00BD7305">
        <w:rPr>
          <w:i/>
        </w:rPr>
        <w:t>S. aureus</w:t>
      </w:r>
      <w:r w:rsidR="00AF5712" w:rsidRPr="00BD7305">
        <w:t xml:space="preserve"> and determined that the antibacterial activity of the nanofibers was superior to those of both silver nitrate and silver sulfadiazine alone. </w:t>
      </w:r>
      <w:r w:rsidR="0053604B" w:rsidRPr="00BD7305">
        <w:br/>
        <w:t xml:space="preserve"> </w:t>
      </w:r>
      <w:r w:rsidR="0053604B" w:rsidRPr="00BD7305">
        <w:tab/>
        <w:t xml:space="preserve">Overall, the antibacterial properties of </w:t>
      </w:r>
      <w:proofErr w:type="spellStart"/>
      <w:r w:rsidR="0053604B" w:rsidRPr="00BD7305">
        <w:t>AgNPs</w:t>
      </w:r>
      <w:proofErr w:type="spellEnd"/>
      <w:r w:rsidR="0053604B" w:rsidRPr="00BD7305">
        <w:t xml:space="preserve"> have been well tested, with various papers using </w:t>
      </w:r>
      <w:proofErr w:type="spellStart"/>
      <w:r w:rsidR="0053604B" w:rsidRPr="00BD7305">
        <w:t>AgNPs</w:t>
      </w:r>
      <w:proofErr w:type="spellEnd"/>
      <w:r w:rsidR="0053604B" w:rsidRPr="00BD7305">
        <w:t xml:space="preserve"> alone and others using </w:t>
      </w:r>
      <w:proofErr w:type="spellStart"/>
      <w:r w:rsidR="0053604B" w:rsidRPr="00BD7305">
        <w:t>AgNPs</w:t>
      </w:r>
      <w:proofErr w:type="spellEnd"/>
      <w:r w:rsidR="0053604B" w:rsidRPr="00BD7305">
        <w:t xml:space="preserve"> alongside other materials in order to allow for controlled release. The majority of studies that utilised a different species of bacteria determined that there was a difference in the efficacy of </w:t>
      </w:r>
      <w:proofErr w:type="spellStart"/>
      <w:r w:rsidR="0053604B" w:rsidRPr="00BD7305">
        <w:t>AgNPs</w:t>
      </w:r>
      <w:proofErr w:type="spellEnd"/>
      <w:r w:rsidR="0053604B" w:rsidRPr="00BD7305">
        <w:t xml:space="preserve"> on </w:t>
      </w:r>
      <w:r w:rsidR="00084FA1" w:rsidRPr="00BD7305">
        <w:t>Gram</w:t>
      </w:r>
      <w:r w:rsidR="0053604B" w:rsidRPr="00BD7305">
        <w:t xml:space="preserve">-positive and </w:t>
      </w:r>
      <w:r w:rsidR="00084FA1" w:rsidRPr="00BD7305">
        <w:t>Gram</w:t>
      </w:r>
      <w:r w:rsidR="0053604B" w:rsidRPr="00BD7305">
        <w:t xml:space="preserve">-negative bacteria, with </w:t>
      </w:r>
      <w:r w:rsidR="00084FA1" w:rsidRPr="00BD7305">
        <w:t>Gram</w:t>
      </w:r>
      <w:r w:rsidR="0053604B" w:rsidRPr="00BD7305">
        <w:t xml:space="preserve">-negative bacteria generally being better </w:t>
      </w:r>
      <w:r w:rsidR="00ED6DB0" w:rsidRPr="00BD7305">
        <w:t>affected</w:t>
      </w:r>
      <w:r w:rsidR="0053604B" w:rsidRPr="00BD7305">
        <w:t xml:space="preserve">. </w:t>
      </w:r>
      <w:r w:rsidR="00C87178" w:rsidRPr="00BD7305">
        <w:t>Therefore, we propose that this is one major area for consideration in improving drug efficacy for gemcitabine treatment.</w:t>
      </w:r>
      <w:r w:rsidR="00E754CB" w:rsidRPr="00BD7305">
        <w:t xml:space="preserve"> The </w:t>
      </w:r>
      <w:proofErr w:type="spellStart"/>
      <w:r w:rsidR="003E71B8" w:rsidRPr="00BD7305">
        <w:t>AgNP</w:t>
      </w:r>
      <w:r w:rsidR="00E754CB" w:rsidRPr="00BD7305">
        <w:t>s</w:t>
      </w:r>
      <w:proofErr w:type="spellEnd"/>
      <w:r w:rsidR="00E754CB" w:rsidRPr="00BD7305">
        <w:t xml:space="preserve"> will selectively reduce bacterial presence, hence allowing the drug to carry out its well-established function. Additionally, the </w:t>
      </w:r>
      <w:proofErr w:type="spellStart"/>
      <w:r w:rsidR="00E754CB" w:rsidRPr="00BD7305">
        <w:t>AgNPs</w:t>
      </w:r>
      <w:proofErr w:type="spellEnd"/>
      <w:r w:rsidR="00E754CB" w:rsidRPr="00BD7305">
        <w:t xml:space="preserve"> may act as a drug carrier</w:t>
      </w:r>
      <w:r w:rsidR="0053604B" w:rsidRPr="00BD7305">
        <w:t xml:space="preserve"> </w:t>
      </w:r>
      <w:r w:rsidR="00E754CB" w:rsidRPr="00BD7305">
        <w:t>to bring the gemcitabine to its site of action. This concept will be further addressed in the drug delivery section below.</w:t>
      </w:r>
    </w:p>
    <w:p w14:paraId="0AEDE8BE" w14:textId="1CFE521D" w:rsidR="005B0C6A" w:rsidRPr="00BD7305" w:rsidRDefault="005B0C6A" w:rsidP="00824C5D">
      <w:pPr>
        <w:spacing w:line="480" w:lineRule="auto"/>
        <w:outlineLvl w:val="0"/>
        <w:rPr>
          <w:b/>
        </w:rPr>
      </w:pPr>
      <w:r w:rsidRPr="00BD7305">
        <w:rPr>
          <w:b/>
        </w:rPr>
        <w:t xml:space="preserve">Drug </w:t>
      </w:r>
      <w:r w:rsidR="009B6C09" w:rsidRPr="00BD7305">
        <w:rPr>
          <w:b/>
        </w:rPr>
        <w:t xml:space="preserve">Targeting and </w:t>
      </w:r>
      <w:r w:rsidRPr="00BD7305">
        <w:rPr>
          <w:b/>
        </w:rPr>
        <w:t>Delivery</w:t>
      </w:r>
    </w:p>
    <w:p w14:paraId="461B6C26" w14:textId="0CD84BA4" w:rsidR="00904DD5" w:rsidRPr="00BD7305" w:rsidRDefault="006275AA" w:rsidP="00830D02">
      <w:pPr>
        <w:spacing w:line="480" w:lineRule="auto"/>
        <w:ind w:firstLine="720"/>
      </w:pPr>
      <w:r w:rsidRPr="00BD7305">
        <w:t xml:space="preserve">The surface of </w:t>
      </w:r>
      <w:proofErr w:type="spellStart"/>
      <w:r w:rsidR="003E71B8" w:rsidRPr="00BD7305">
        <w:t>AgNPs</w:t>
      </w:r>
      <w:proofErr w:type="spellEnd"/>
      <w:r w:rsidRPr="00BD7305">
        <w:t xml:space="preserve"> is well suited to modification both electrostatically and covalently. A net negative zeta potential renders cationic charge-charge </w:t>
      </w:r>
      <w:r w:rsidR="00756311" w:rsidRPr="00BD7305">
        <w:t xml:space="preserve">van </w:t>
      </w:r>
      <w:r w:rsidRPr="00BD7305">
        <w:t xml:space="preserve">der Waals interactions as one possibility for attachment of drugs or other molecules of interest. Additionally, </w:t>
      </w:r>
      <w:r w:rsidR="00904DD5" w:rsidRPr="00BD7305">
        <w:t xml:space="preserve">covalent conjugation </w:t>
      </w:r>
      <w:r w:rsidR="00904DD5" w:rsidRPr="00BD7305">
        <w:lastRenderedPageBreak/>
        <w:t xml:space="preserve">of molecules onto the surface of </w:t>
      </w:r>
      <w:proofErr w:type="spellStart"/>
      <w:r w:rsidR="003E71B8" w:rsidRPr="00BD7305">
        <w:t>AgNPs</w:t>
      </w:r>
      <w:proofErr w:type="spellEnd"/>
      <w:r w:rsidR="00904DD5" w:rsidRPr="00BD7305">
        <w:t xml:space="preserve"> is easily achieved using dative covalent b</w:t>
      </w:r>
      <w:r w:rsidR="00756311" w:rsidRPr="00BD7305">
        <w:t>o</w:t>
      </w:r>
      <w:r w:rsidR="00904DD5" w:rsidRPr="00BD7305">
        <w:t>nding with thiol or disulphide residues.</w:t>
      </w:r>
    </w:p>
    <w:p w14:paraId="0A5C2C9C" w14:textId="6354551C" w:rsidR="009B6C09" w:rsidRPr="00BD7305" w:rsidRDefault="005B0C6A" w:rsidP="009B6C09">
      <w:pPr>
        <w:spacing w:line="480" w:lineRule="auto"/>
      </w:pPr>
      <w:r w:rsidRPr="00BD7305">
        <w:t xml:space="preserve"> </w:t>
      </w:r>
      <w:r w:rsidRPr="00BD7305">
        <w:tab/>
        <w:t xml:space="preserve"> </w:t>
      </w:r>
      <w:r w:rsidR="009B6C09" w:rsidRPr="00BD7305">
        <w:t xml:space="preserve">There is great debate within the nanomedicine community regarding the passive targeting ability of </w:t>
      </w:r>
      <w:proofErr w:type="spellStart"/>
      <w:r w:rsidR="009B6C09" w:rsidRPr="00BD7305">
        <w:t>nano</w:t>
      </w:r>
      <w:proofErr w:type="spellEnd"/>
      <w:r w:rsidR="009B6C09" w:rsidRPr="00BD7305">
        <w:t>-carriers</w:t>
      </w:r>
      <w:r w:rsidR="009B6C09" w:rsidRPr="00BD7305">
        <w:rPr>
          <w:i/>
        </w:rPr>
        <w:t xml:space="preserve"> via</w:t>
      </w:r>
      <w:r w:rsidR="009B6C09" w:rsidRPr="00BD7305">
        <w:t xml:space="preserve"> enhanced permeability and retention (EPR) effect in pancreatic </w:t>
      </w:r>
      <w:proofErr w:type="spellStart"/>
      <w:r w:rsidR="00824C5D" w:rsidRPr="00BD7305">
        <w:t>tumor</w:t>
      </w:r>
      <w:r w:rsidR="009B6C09" w:rsidRPr="00BD7305">
        <w:t>s</w:t>
      </w:r>
      <w:proofErr w:type="spellEnd"/>
      <w:r w:rsidR="009B6C09" w:rsidRPr="00BD7305">
        <w:t>. Multiple studies have shown increased drug efficacy after either conjugation onto the surface of, or encapsulation within the core of, nanoparticles [</w:t>
      </w:r>
      <w:r w:rsidR="00184C4D" w:rsidRPr="00BD7305">
        <w:t>11</w:t>
      </w:r>
      <w:r w:rsidR="0089740E" w:rsidRPr="00BD7305">
        <w:t>8</w:t>
      </w:r>
      <w:r w:rsidR="009B6C09" w:rsidRPr="00BD7305">
        <w:t xml:space="preserve">]. However, this increase in efficacy may solely be down to the prolonged circulation times of these nanoparticles and not due to EPR effect given the highly dense stroma surrounding these problematic </w:t>
      </w:r>
      <w:proofErr w:type="spellStart"/>
      <w:r w:rsidR="00824C5D" w:rsidRPr="00BD7305">
        <w:t>tumor</w:t>
      </w:r>
      <w:r w:rsidR="009B6C09" w:rsidRPr="00BD7305">
        <w:t>s</w:t>
      </w:r>
      <w:proofErr w:type="spellEnd"/>
      <w:r w:rsidR="009B6C09" w:rsidRPr="00BD7305">
        <w:t xml:space="preserve">. To compensate for this lack of clarity, the use of targeting </w:t>
      </w:r>
      <w:r w:rsidR="000740BB" w:rsidRPr="00BD7305">
        <w:t>moieties</w:t>
      </w:r>
      <w:r w:rsidR="009B6C09" w:rsidRPr="00BD7305">
        <w:t xml:space="preserve"> is </w:t>
      </w:r>
      <w:r w:rsidR="000740BB" w:rsidRPr="00BD7305">
        <w:t>routinely</w:t>
      </w:r>
      <w:r w:rsidR="009B6C09" w:rsidRPr="00BD7305">
        <w:t xml:space="preserve"> used in nanomedicine design for pancreatic cancer therapy [</w:t>
      </w:r>
      <w:r w:rsidR="00184C4D" w:rsidRPr="00BD7305">
        <w:t>11</w:t>
      </w:r>
      <w:r w:rsidR="0089740E" w:rsidRPr="00BD7305">
        <w:t>9</w:t>
      </w:r>
      <w:r w:rsidR="009B6C09" w:rsidRPr="00BD7305">
        <w:t>]. These include the use of folic acid</w:t>
      </w:r>
      <w:r w:rsidR="000740BB" w:rsidRPr="00BD7305">
        <w:t xml:space="preserve"> [</w:t>
      </w:r>
      <w:r w:rsidR="00184C4D" w:rsidRPr="00BD7305">
        <w:t>1</w:t>
      </w:r>
      <w:r w:rsidR="0089740E" w:rsidRPr="00BD7305">
        <w:t>20</w:t>
      </w:r>
      <w:r w:rsidR="000740BB" w:rsidRPr="00BD7305">
        <w:t>]</w:t>
      </w:r>
      <w:r w:rsidR="009B6C09" w:rsidRPr="00BD7305">
        <w:t>, peptides</w:t>
      </w:r>
      <w:r w:rsidR="000740BB" w:rsidRPr="00BD7305">
        <w:t xml:space="preserve"> [</w:t>
      </w:r>
      <w:r w:rsidR="00184C4D" w:rsidRPr="00BD7305">
        <w:t>12</w:t>
      </w:r>
      <w:r w:rsidR="0089740E" w:rsidRPr="00BD7305">
        <w:t>1</w:t>
      </w:r>
      <w:r w:rsidR="000740BB" w:rsidRPr="00BD7305">
        <w:t>]</w:t>
      </w:r>
      <w:r w:rsidR="009B6C09" w:rsidRPr="00BD7305">
        <w:t xml:space="preserve"> and </w:t>
      </w:r>
      <w:r w:rsidR="000740BB" w:rsidRPr="00BD7305">
        <w:t>specific antibodies [</w:t>
      </w:r>
      <w:r w:rsidR="00184C4D" w:rsidRPr="00BD7305">
        <w:t>12</w:t>
      </w:r>
      <w:r w:rsidR="0089740E" w:rsidRPr="00BD7305">
        <w:t>2</w:t>
      </w:r>
      <w:r w:rsidR="000740BB" w:rsidRPr="00BD7305">
        <w:t xml:space="preserve">]. These </w:t>
      </w:r>
      <w:r w:rsidR="006275AA" w:rsidRPr="00BD7305">
        <w:t>moieties</w:t>
      </w:r>
      <w:r w:rsidR="000740BB" w:rsidRPr="00BD7305">
        <w:t xml:space="preserve"> </w:t>
      </w:r>
      <w:r w:rsidR="006275AA" w:rsidRPr="00BD7305">
        <w:t>undergo</w:t>
      </w:r>
      <w:r w:rsidR="000740BB" w:rsidRPr="00BD7305">
        <w:t xml:space="preserve"> active transport internalisation processes </w:t>
      </w:r>
      <w:r w:rsidR="001118D4" w:rsidRPr="00BD7305">
        <w:t xml:space="preserve">(Figure </w:t>
      </w:r>
      <w:r w:rsidR="00CD6D00">
        <w:t>6</w:t>
      </w:r>
      <w:r w:rsidR="001118D4" w:rsidRPr="00BD7305">
        <w:t xml:space="preserve">) </w:t>
      </w:r>
      <w:r w:rsidR="000740BB" w:rsidRPr="00BD7305">
        <w:t xml:space="preserve">which help to preferentially traffic the therapies into the cancerous cells which allow for deeper </w:t>
      </w:r>
      <w:proofErr w:type="spellStart"/>
      <w:r w:rsidR="00824C5D" w:rsidRPr="00BD7305">
        <w:t>tumor</w:t>
      </w:r>
      <w:proofErr w:type="spellEnd"/>
      <w:r w:rsidR="000740BB" w:rsidRPr="00BD7305">
        <w:t xml:space="preserve"> penetration whilst evading healthy tissue and indeed macrophage clearance in the bloodstream.</w:t>
      </w:r>
    </w:p>
    <w:p w14:paraId="76420D9C" w14:textId="3077A6D6" w:rsidR="000740BB" w:rsidRPr="00BD7305" w:rsidRDefault="000740BB" w:rsidP="009B6C09">
      <w:pPr>
        <w:spacing w:line="480" w:lineRule="auto"/>
      </w:pPr>
      <w:r w:rsidRPr="00BD7305">
        <w:tab/>
      </w:r>
      <w:r w:rsidR="00AA6A50" w:rsidRPr="00BD7305">
        <w:t xml:space="preserve">A wealth of data has been generated using gold nanoparticles </w:t>
      </w:r>
      <w:r w:rsidR="003607E0" w:rsidRPr="00BD7305">
        <w:t xml:space="preserve">(AuNPs) </w:t>
      </w:r>
      <w:r w:rsidR="00AA6A50" w:rsidRPr="00BD7305">
        <w:t>for pancreatic cancer drug delivery [</w:t>
      </w:r>
      <w:r w:rsidR="00184C4D" w:rsidRPr="00BD7305">
        <w:t>12</w:t>
      </w:r>
      <w:r w:rsidR="0089740E" w:rsidRPr="00BD7305">
        <w:t>3</w:t>
      </w:r>
      <w:r w:rsidR="00184C4D" w:rsidRPr="00BD7305">
        <w:t>-12</w:t>
      </w:r>
      <w:r w:rsidR="0089740E" w:rsidRPr="00BD7305">
        <w:t>5</w:t>
      </w:r>
      <w:r w:rsidR="00AA6A50" w:rsidRPr="00BD7305">
        <w:t xml:space="preserve">]. </w:t>
      </w:r>
      <w:r w:rsidR="0055614F" w:rsidRPr="00BD7305">
        <w:t xml:space="preserve">Gold coated iron oxide have been shown to enhance activity of gemcitabine through controlling its release with </w:t>
      </w:r>
      <w:proofErr w:type="gramStart"/>
      <w:r w:rsidR="0055614F" w:rsidRPr="00BD7305">
        <w:t>laser initiated</w:t>
      </w:r>
      <w:proofErr w:type="gramEnd"/>
      <w:r w:rsidR="0055614F" w:rsidRPr="00BD7305">
        <w:t xml:space="preserve"> heat resulting in tumour reduction in pancreatic xenografts compared with the free drug (Figure </w:t>
      </w:r>
      <w:r w:rsidR="00CD6D00">
        <w:t>7</w:t>
      </w:r>
      <w:r w:rsidR="0055614F" w:rsidRPr="00BD7305">
        <w:t xml:space="preserve">) [124]. </w:t>
      </w:r>
      <w:r w:rsidR="00AA6A50" w:rsidRPr="00BD7305">
        <w:t xml:space="preserve">It is postulated that these could be </w:t>
      </w:r>
      <w:r w:rsidR="00756311" w:rsidRPr="00BD7305">
        <w:t xml:space="preserve">replicated </w:t>
      </w:r>
      <w:r w:rsidR="00AA6A50" w:rsidRPr="00BD7305">
        <w:t>using</w:t>
      </w:r>
      <w:r w:rsidR="003E71B8" w:rsidRPr="00BD7305">
        <w:t xml:space="preserve"> </w:t>
      </w:r>
      <w:proofErr w:type="spellStart"/>
      <w:r w:rsidR="003E71B8" w:rsidRPr="00BD7305">
        <w:t>AgNPs</w:t>
      </w:r>
      <w:proofErr w:type="spellEnd"/>
      <w:r w:rsidR="00AA6A50" w:rsidRPr="00BD7305">
        <w:t xml:space="preserve"> with very similar mechanism of action</w:t>
      </w:r>
      <w:r w:rsidR="00756311" w:rsidRPr="00BD7305">
        <w:t>,</w:t>
      </w:r>
      <w:r w:rsidR="00AA6A50" w:rsidRPr="00BD7305">
        <w:t xml:space="preserve"> with </w:t>
      </w:r>
      <w:r w:rsidR="00756311" w:rsidRPr="00BD7305">
        <w:t xml:space="preserve">the </w:t>
      </w:r>
      <w:r w:rsidR="00AA6A50" w:rsidRPr="00BD7305">
        <w:t xml:space="preserve">added benefit of antimicrobial </w:t>
      </w:r>
      <w:r w:rsidR="00756311" w:rsidRPr="00BD7305">
        <w:t>activity</w:t>
      </w:r>
      <w:r w:rsidR="00AA6A50" w:rsidRPr="00BD7305">
        <w:t xml:space="preserve">. As long as </w:t>
      </w:r>
      <w:r w:rsidR="00756311" w:rsidRPr="00BD7305">
        <w:t xml:space="preserve">any </w:t>
      </w:r>
      <w:r w:rsidR="00AA6A50" w:rsidRPr="00BD7305">
        <w:t>inherent toxicity is addressed in terms of appropriate particle size and surface modification with polymers or other biocompatible moieties, issues such as toxicity on administration and accumulation can be addressed. The use of</w:t>
      </w:r>
      <w:r w:rsidR="003E71B8" w:rsidRPr="00BD7305">
        <w:t xml:space="preserve"> </w:t>
      </w:r>
      <w:proofErr w:type="spellStart"/>
      <w:r w:rsidR="003E71B8" w:rsidRPr="00BD7305">
        <w:t>AgNPs</w:t>
      </w:r>
      <w:proofErr w:type="spellEnd"/>
      <w:r w:rsidR="00AA6A50" w:rsidRPr="00BD7305">
        <w:t xml:space="preserve"> for targeted drug delivery has already been shown in </w:t>
      </w:r>
      <w:r w:rsidR="002A61CE" w:rsidRPr="00BD7305">
        <w:t xml:space="preserve">other </w:t>
      </w:r>
      <w:r w:rsidR="00AA6A50" w:rsidRPr="00BD7305">
        <w:t>cancer</w:t>
      </w:r>
      <w:r w:rsidR="002A61CE" w:rsidRPr="00BD7305">
        <w:t>s</w:t>
      </w:r>
      <w:r w:rsidR="00AA6A50" w:rsidRPr="00BD7305">
        <w:t xml:space="preserve">. </w:t>
      </w:r>
      <w:r w:rsidR="00756311" w:rsidRPr="00BD7305">
        <w:t>F</w:t>
      </w:r>
      <w:r w:rsidR="00AA6A50" w:rsidRPr="00BD7305">
        <w:t xml:space="preserve">olic acid conjugated </w:t>
      </w:r>
      <w:proofErr w:type="spellStart"/>
      <w:r w:rsidR="00AA6A50" w:rsidRPr="00BD7305">
        <w:t>AgNPs</w:t>
      </w:r>
      <w:proofErr w:type="spellEnd"/>
      <w:r w:rsidR="00AA6A50" w:rsidRPr="00BD7305">
        <w:t xml:space="preserve"> were fabricated and anticancer drug doxorubicin was electrostatically attached onto their surface [</w:t>
      </w:r>
      <w:r w:rsidR="00184C4D" w:rsidRPr="00BD7305">
        <w:t>12</w:t>
      </w:r>
      <w:r w:rsidR="0089740E" w:rsidRPr="00BD7305">
        <w:t>6</w:t>
      </w:r>
      <w:r w:rsidR="00AA6A50" w:rsidRPr="00BD7305">
        <w:t>]. The study showed that dru</w:t>
      </w:r>
      <w:r w:rsidR="00C20BE6" w:rsidRPr="00BD7305">
        <w:t>g release occurred into the cy</w:t>
      </w:r>
      <w:r w:rsidR="00AA6A50" w:rsidRPr="00BD7305">
        <w:t>toplasm after 4</w:t>
      </w:r>
      <w:r w:rsidR="003070C9" w:rsidRPr="00BD7305">
        <w:t xml:space="preserve"> </w:t>
      </w:r>
      <w:r w:rsidR="00AA6A50" w:rsidRPr="00BD7305">
        <w:t>h</w:t>
      </w:r>
      <w:r w:rsidR="003070C9" w:rsidRPr="00BD7305">
        <w:t>ours</w:t>
      </w:r>
      <w:r w:rsidR="00AA6A50" w:rsidRPr="00BD7305">
        <w:t xml:space="preserve"> with significant cell death observed after 8 h</w:t>
      </w:r>
      <w:r w:rsidR="003070C9" w:rsidRPr="00BD7305">
        <w:t>ours</w:t>
      </w:r>
      <w:r w:rsidR="00AA6A50" w:rsidRPr="00BD7305">
        <w:t>.</w:t>
      </w:r>
    </w:p>
    <w:p w14:paraId="124E36A4" w14:textId="2705CD0A" w:rsidR="002A61CE" w:rsidRPr="00BD7305" w:rsidRDefault="00AA6A50" w:rsidP="002A61CE">
      <w:pPr>
        <w:spacing w:line="480" w:lineRule="auto"/>
        <w:ind w:firstLine="720"/>
        <w:rPr>
          <w:b/>
        </w:rPr>
      </w:pPr>
      <w:r w:rsidRPr="00BD7305">
        <w:t>Another study reported th</w:t>
      </w:r>
      <w:r w:rsidR="00756311" w:rsidRPr="00BD7305">
        <w:t>at</w:t>
      </w:r>
      <w:r w:rsidR="002A61CE" w:rsidRPr="00BD7305">
        <w:t xml:space="preserve"> g</w:t>
      </w:r>
      <w:r w:rsidR="00904DD5" w:rsidRPr="00BD7305">
        <w:t>alactomannan conjugated</w:t>
      </w:r>
      <w:r w:rsidR="005B0C6A" w:rsidRPr="00BD7305">
        <w:t xml:space="preserve"> </w:t>
      </w:r>
      <w:proofErr w:type="spellStart"/>
      <w:r w:rsidR="005B0C6A" w:rsidRPr="00BD7305">
        <w:t>AgNPs</w:t>
      </w:r>
      <w:proofErr w:type="spellEnd"/>
      <w:r w:rsidR="005B0C6A" w:rsidRPr="00BD7305">
        <w:t xml:space="preserve"> </w:t>
      </w:r>
      <w:r w:rsidR="00904DD5" w:rsidRPr="00BD7305">
        <w:t xml:space="preserve">possess </w:t>
      </w:r>
      <w:r w:rsidR="005B0C6A" w:rsidRPr="00BD7305">
        <w:t xml:space="preserve">enhanced anticancer </w:t>
      </w:r>
      <w:r w:rsidR="00904DD5" w:rsidRPr="00BD7305">
        <w:t>action in</w:t>
      </w:r>
      <w:r w:rsidR="005B0C6A" w:rsidRPr="00BD7305">
        <w:t xml:space="preserve"> adenocarcinoma alveolar basal (A549), colorectal carcinoma (HCT116) and hepatocellular </w:t>
      </w:r>
      <w:r w:rsidR="005B0C6A" w:rsidRPr="00BD7305">
        <w:lastRenderedPageBreak/>
        <w:t>carcinoma (HepG2) cancer cell lines, compared against a control of mouse fibroblast cell lines (3T3-L1), displaying a lower level of toxicity towards normal cells [</w:t>
      </w:r>
      <w:r w:rsidR="00184C4D" w:rsidRPr="00BD7305">
        <w:t>12</w:t>
      </w:r>
      <w:r w:rsidR="0089740E" w:rsidRPr="00BD7305">
        <w:t>7</w:t>
      </w:r>
      <w:r w:rsidR="005B0C6A" w:rsidRPr="00BD7305">
        <w:t>].</w:t>
      </w:r>
      <w:r w:rsidR="005B0C6A" w:rsidRPr="00BD7305">
        <w:rPr>
          <w:b/>
        </w:rPr>
        <w:t xml:space="preserve"> </w:t>
      </w:r>
    </w:p>
    <w:p w14:paraId="0C3E2653" w14:textId="71F18B58" w:rsidR="00535A1B" w:rsidRPr="00BD7305" w:rsidRDefault="002A61CE" w:rsidP="002A61CE">
      <w:pPr>
        <w:spacing w:line="480" w:lineRule="auto"/>
        <w:ind w:firstLine="720"/>
      </w:pPr>
      <w:r w:rsidRPr="00BD7305">
        <w:t xml:space="preserve">It is envisaged that data reported to date in these other cancer types will spark the interest of pancreatic cancer researchers and subsequent studies will commence in this area.  </w:t>
      </w:r>
      <w:r w:rsidR="005B0C6A" w:rsidRPr="00BD7305">
        <w:br/>
      </w:r>
      <w:r w:rsidR="005B0C6A" w:rsidRPr="00BD7305">
        <w:tab/>
        <w:t xml:space="preserve"> </w:t>
      </w:r>
    </w:p>
    <w:p w14:paraId="1642E9FD" w14:textId="65DE0775" w:rsidR="004644D9" w:rsidRPr="00BD7305" w:rsidRDefault="00744E1A" w:rsidP="00824C5D">
      <w:pPr>
        <w:spacing w:line="480" w:lineRule="auto"/>
        <w:outlineLvl w:val="0"/>
        <w:rPr>
          <w:b/>
        </w:rPr>
      </w:pPr>
      <w:r w:rsidRPr="00BD7305">
        <w:rPr>
          <w:b/>
        </w:rPr>
        <w:t>Thermal therapy</w:t>
      </w:r>
    </w:p>
    <w:p w14:paraId="249E9022" w14:textId="778D309D" w:rsidR="00157BB3" w:rsidRPr="00BD7305" w:rsidRDefault="00AA36A6" w:rsidP="00516250">
      <w:pPr>
        <w:spacing w:line="480" w:lineRule="auto"/>
      </w:pPr>
      <w:r w:rsidRPr="00BD7305">
        <w:t xml:space="preserve"> </w:t>
      </w:r>
      <w:r w:rsidRPr="00BD7305">
        <w:tab/>
      </w:r>
      <w:proofErr w:type="spellStart"/>
      <w:r w:rsidR="00824C5D" w:rsidRPr="00BD7305">
        <w:t>Tumor</w:t>
      </w:r>
      <w:proofErr w:type="spellEnd"/>
      <w:r w:rsidR="005A2F5E" w:rsidRPr="00BD7305">
        <w:t xml:space="preserve"> ablation has been </w:t>
      </w:r>
      <w:r w:rsidR="0012541E" w:rsidRPr="00BD7305">
        <w:t>tested for use against</w:t>
      </w:r>
      <w:r w:rsidR="005A2F5E" w:rsidRPr="00BD7305">
        <w:t xml:space="preserve"> several different types of cancer, including prostate </w:t>
      </w:r>
      <w:r w:rsidR="00157BB3" w:rsidRPr="00BD7305">
        <w:t>[1</w:t>
      </w:r>
      <w:r w:rsidR="004D2C28" w:rsidRPr="00BD7305">
        <w:t>2</w:t>
      </w:r>
      <w:r w:rsidR="0089740E" w:rsidRPr="00BD7305">
        <w:t>8</w:t>
      </w:r>
      <w:r w:rsidR="00157BB3" w:rsidRPr="00BD7305">
        <w:t>]</w:t>
      </w:r>
      <w:r w:rsidR="005A2F5E" w:rsidRPr="00BD7305">
        <w:t xml:space="preserve"> kidney, bone and lung cancers </w:t>
      </w:r>
      <w:r w:rsidR="00157BB3" w:rsidRPr="00BD7305">
        <w:t>[1</w:t>
      </w:r>
      <w:r w:rsidR="004D2C28" w:rsidRPr="00BD7305">
        <w:t>2</w:t>
      </w:r>
      <w:r w:rsidR="0089740E" w:rsidRPr="00BD7305">
        <w:t>9</w:t>
      </w:r>
      <w:r w:rsidR="00157BB3" w:rsidRPr="00BD7305">
        <w:t>]</w:t>
      </w:r>
      <w:r w:rsidR="00097676" w:rsidRPr="00BD7305">
        <w:t xml:space="preserve">. There are several types of ablation that have been tested for use as therapeutics, including </w:t>
      </w:r>
      <w:r w:rsidR="00E64A0E" w:rsidRPr="00BD7305">
        <w:t xml:space="preserve">radiofrequency ablation </w:t>
      </w:r>
      <w:r w:rsidR="00157BB3" w:rsidRPr="00BD7305">
        <w:t>[1</w:t>
      </w:r>
      <w:r w:rsidR="0089740E" w:rsidRPr="00BD7305">
        <w:t>30</w:t>
      </w:r>
      <w:r w:rsidR="00157BB3" w:rsidRPr="00BD7305">
        <w:t>],</w:t>
      </w:r>
      <w:r w:rsidR="00E64A0E" w:rsidRPr="00BD7305">
        <w:t xml:space="preserve"> cryoablation </w:t>
      </w:r>
      <w:r w:rsidR="00157BB3" w:rsidRPr="00BD7305">
        <w:t>[1</w:t>
      </w:r>
      <w:r w:rsidR="00184C4D" w:rsidRPr="00BD7305">
        <w:t>3</w:t>
      </w:r>
      <w:r w:rsidR="0089740E" w:rsidRPr="00BD7305">
        <w:t>1</w:t>
      </w:r>
      <w:r w:rsidR="00157BB3" w:rsidRPr="00BD7305">
        <w:t>]</w:t>
      </w:r>
      <w:r w:rsidR="00271764" w:rsidRPr="00BD7305">
        <w:t xml:space="preserve"> and </w:t>
      </w:r>
      <w:r w:rsidR="00F914E0" w:rsidRPr="00BD7305">
        <w:t>focal laser ablation</w:t>
      </w:r>
      <w:r w:rsidR="00157BB3" w:rsidRPr="00BD7305">
        <w:t xml:space="preserve"> [1</w:t>
      </w:r>
      <w:r w:rsidR="00184C4D" w:rsidRPr="00BD7305">
        <w:t>3</w:t>
      </w:r>
      <w:r w:rsidR="00967A85" w:rsidRPr="00BD7305">
        <w:t>2</w:t>
      </w:r>
      <w:r w:rsidR="00157BB3" w:rsidRPr="00BD7305">
        <w:t>].</w:t>
      </w:r>
      <w:r w:rsidR="00A41E66" w:rsidRPr="00BD7305">
        <w:t xml:space="preserve"> Like</w:t>
      </w:r>
      <w:r w:rsidR="00791FA9" w:rsidRPr="00BD7305">
        <w:t xml:space="preserve"> </w:t>
      </w:r>
      <w:r w:rsidR="003607E0" w:rsidRPr="00BD7305">
        <w:t>AuNPs</w:t>
      </w:r>
      <w:r w:rsidR="00A41E66" w:rsidRPr="00BD7305">
        <w:t xml:space="preserve">, </w:t>
      </w:r>
      <w:proofErr w:type="spellStart"/>
      <w:r w:rsidR="00A41E66" w:rsidRPr="00BD7305">
        <w:t>AgNPs</w:t>
      </w:r>
      <w:proofErr w:type="spellEnd"/>
      <w:r w:rsidR="00A41E66" w:rsidRPr="00BD7305">
        <w:t xml:space="preserve"> possess a </w:t>
      </w:r>
      <w:r w:rsidR="004C3ECF" w:rsidRPr="00BD7305">
        <w:t>surface plasmon resonance wavelength at which irradiated light becomes scattered and absorbed. The absorption rapidly transfers light into thermal energy allowing the nanoparticles to act as localised heaters</w:t>
      </w:r>
      <w:r w:rsidR="0074744A" w:rsidRPr="00BD7305">
        <w:t xml:space="preserve"> which can be used for both ablation and heat mediated drug release</w:t>
      </w:r>
      <w:r w:rsidR="004C3ECF" w:rsidRPr="00BD7305">
        <w:t xml:space="preserve">. Although the absorption is reduced in </w:t>
      </w:r>
      <w:proofErr w:type="spellStart"/>
      <w:r w:rsidR="003E71B8" w:rsidRPr="00BD7305">
        <w:t>AgNPs</w:t>
      </w:r>
      <w:proofErr w:type="spellEnd"/>
      <w:r w:rsidR="004C3ECF" w:rsidRPr="00BD7305">
        <w:t xml:space="preserve"> compared with </w:t>
      </w:r>
      <w:r w:rsidR="003E71B8" w:rsidRPr="00BD7305">
        <w:t>AuNPs</w:t>
      </w:r>
      <w:r w:rsidR="0074744A" w:rsidRPr="00BD7305">
        <w:t xml:space="preserve">, theory suggests that the heating potential of </w:t>
      </w:r>
      <w:proofErr w:type="spellStart"/>
      <w:r w:rsidR="0074744A" w:rsidRPr="00BD7305">
        <w:t>AgNPs</w:t>
      </w:r>
      <w:proofErr w:type="spellEnd"/>
      <w:r w:rsidR="0074744A" w:rsidRPr="00BD7305">
        <w:t xml:space="preserve"> should be sufficient to generate thermal increases required for irreversible cell damage</w:t>
      </w:r>
      <w:r w:rsidR="004C3ECF" w:rsidRPr="00BD7305">
        <w:t xml:space="preserve">. As </w:t>
      </w:r>
      <w:r w:rsidR="003070C9" w:rsidRPr="00BD7305">
        <w:t xml:space="preserve">of </w:t>
      </w:r>
      <w:r w:rsidR="004C3ECF" w:rsidRPr="00BD7305">
        <w:t xml:space="preserve">yet no studies have been reported in the pancreatic field, however, with all the benefits of using </w:t>
      </w:r>
      <w:proofErr w:type="spellStart"/>
      <w:r w:rsidR="003070C9" w:rsidRPr="00BD7305">
        <w:t>AgNPs</w:t>
      </w:r>
      <w:proofErr w:type="spellEnd"/>
      <w:r w:rsidR="00756311" w:rsidRPr="00BD7305">
        <w:t xml:space="preserve"> outlined above</w:t>
      </w:r>
      <w:r w:rsidR="004C3ECF" w:rsidRPr="00BD7305">
        <w:t xml:space="preserve">, it is postulated that this will be a further area of research interest with a high </w:t>
      </w:r>
      <w:r w:rsidR="0074744A" w:rsidRPr="00BD7305">
        <w:t>likelihood</w:t>
      </w:r>
      <w:r w:rsidR="004C3ECF" w:rsidRPr="00BD7305">
        <w:t xml:space="preserve"> of success. Additionally, these platforms may be tailored</w:t>
      </w:r>
      <w:r w:rsidR="00756311" w:rsidRPr="00BD7305">
        <w:t>,</w:t>
      </w:r>
      <w:r w:rsidR="004C3ECF" w:rsidRPr="00BD7305">
        <w:t xml:space="preserve"> as </w:t>
      </w:r>
      <w:r w:rsidR="003E71B8" w:rsidRPr="00BD7305">
        <w:t>AuNPs</w:t>
      </w:r>
      <w:r w:rsidR="00791FA9" w:rsidRPr="00BD7305">
        <w:t xml:space="preserve"> </w:t>
      </w:r>
      <w:r w:rsidR="004C3ECF" w:rsidRPr="00BD7305">
        <w:t>have been in order to act as a triggered stage for drug release using light</w:t>
      </w:r>
      <w:r w:rsidR="00756311" w:rsidRPr="00BD7305">
        <w:t xml:space="preserve"> and/or </w:t>
      </w:r>
      <w:r w:rsidR="004C3ECF" w:rsidRPr="00BD7305">
        <w:t>thermal energy</w:t>
      </w:r>
      <w:r w:rsidR="00F54A90" w:rsidRPr="00BD7305">
        <w:t xml:space="preserve"> [13</w:t>
      </w:r>
      <w:r w:rsidR="00967A85" w:rsidRPr="00BD7305">
        <w:t>3</w:t>
      </w:r>
      <w:r w:rsidR="00F54A90" w:rsidRPr="00BD7305">
        <w:t>]</w:t>
      </w:r>
      <w:r w:rsidR="004C3ECF" w:rsidRPr="00BD7305">
        <w:t>.</w:t>
      </w:r>
    </w:p>
    <w:p w14:paraId="510B6CD2" w14:textId="11D0F91C" w:rsidR="00767BC5" w:rsidRPr="00BD7305" w:rsidRDefault="00AA36A6" w:rsidP="00516250">
      <w:pPr>
        <w:spacing w:line="480" w:lineRule="auto"/>
      </w:pPr>
      <w:r w:rsidRPr="00BD7305">
        <w:tab/>
      </w:r>
      <w:r w:rsidR="00044A16" w:rsidRPr="00BD7305">
        <w:t xml:space="preserve"> </w:t>
      </w:r>
    </w:p>
    <w:p w14:paraId="55BB2CFA" w14:textId="5F66F64E" w:rsidR="00511F25" w:rsidRPr="00BD7305" w:rsidRDefault="00157BB3" w:rsidP="00824C5D">
      <w:pPr>
        <w:spacing w:line="480" w:lineRule="auto"/>
        <w:outlineLvl w:val="0"/>
        <w:rPr>
          <w:b/>
        </w:rPr>
      </w:pPr>
      <w:r w:rsidRPr="00BD7305">
        <w:rPr>
          <w:b/>
        </w:rPr>
        <w:t>Radiation enhancers</w:t>
      </w:r>
      <w:r w:rsidR="00511F25" w:rsidRPr="00BD7305">
        <w:rPr>
          <w:b/>
        </w:rPr>
        <w:tab/>
      </w:r>
      <w:r w:rsidR="00902BE6" w:rsidRPr="00BD7305">
        <w:rPr>
          <w:b/>
        </w:rPr>
        <w:t xml:space="preserve"> </w:t>
      </w:r>
    </w:p>
    <w:p w14:paraId="2B46B652" w14:textId="04A4AC92" w:rsidR="00212686" w:rsidRPr="00BD7305" w:rsidRDefault="00656A8F" w:rsidP="00516250">
      <w:pPr>
        <w:spacing w:line="480" w:lineRule="auto"/>
      </w:pPr>
      <w:r w:rsidRPr="00BD7305">
        <w:t xml:space="preserve">Radiation therapy is common in patients with pancreatic cancer. </w:t>
      </w:r>
      <w:r w:rsidR="003607E0" w:rsidRPr="00BD7305">
        <w:t>AuNPs</w:t>
      </w:r>
      <w:r w:rsidRPr="00BD7305">
        <w:t xml:space="preserve"> have already been shown to work as radiation sensitizers</w:t>
      </w:r>
      <w:r w:rsidR="00471E40" w:rsidRPr="00BD7305">
        <w:t xml:space="preserve"> </w:t>
      </w:r>
      <w:r w:rsidRPr="00BD7305">
        <w:t>in breast cancer therapy</w:t>
      </w:r>
      <w:r w:rsidR="00DD51D4" w:rsidRPr="00BD7305">
        <w:t xml:space="preserve"> [13</w:t>
      </w:r>
      <w:r w:rsidR="00967A85" w:rsidRPr="00BD7305">
        <w:t>4</w:t>
      </w:r>
      <w:r w:rsidR="00DD51D4" w:rsidRPr="00BD7305">
        <w:t>]</w:t>
      </w:r>
      <w:r w:rsidR="001A02B1" w:rsidRPr="00BD7305">
        <w:t xml:space="preserve"> [</w:t>
      </w:r>
      <w:r w:rsidR="00DD51D4" w:rsidRPr="00BD7305">
        <w:t>13</w:t>
      </w:r>
      <w:r w:rsidR="00967A85" w:rsidRPr="00BD7305">
        <w:t>5</w:t>
      </w:r>
      <w:r w:rsidR="001A02B1" w:rsidRPr="00BD7305">
        <w:t>]</w:t>
      </w:r>
      <w:r w:rsidR="00770A9B" w:rsidRPr="00BD7305">
        <w:t>, hence t</w:t>
      </w:r>
      <w:r w:rsidR="00357DE6" w:rsidRPr="00BD7305">
        <w:t xml:space="preserve">his application may be another opportunity to harness the power of </w:t>
      </w:r>
      <w:proofErr w:type="spellStart"/>
      <w:r w:rsidR="00357DE6" w:rsidRPr="00BD7305">
        <w:t>AgNPs</w:t>
      </w:r>
      <w:proofErr w:type="spellEnd"/>
      <w:r w:rsidR="00357DE6" w:rsidRPr="00BD7305">
        <w:t xml:space="preserve">. </w:t>
      </w:r>
      <w:proofErr w:type="spellStart"/>
      <w:r w:rsidRPr="00BD7305">
        <w:t>Swann</w:t>
      </w:r>
      <w:r w:rsidR="00685757" w:rsidRPr="00BD7305">
        <w:t>er</w:t>
      </w:r>
      <w:proofErr w:type="spellEnd"/>
      <w:r w:rsidRPr="00BD7305">
        <w:t xml:space="preserve"> </w:t>
      </w:r>
      <w:r w:rsidRPr="00BD7305">
        <w:rPr>
          <w:i/>
        </w:rPr>
        <w:t>et al.</w:t>
      </w:r>
      <w:r w:rsidRPr="00BD7305">
        <w:t xml:space="preserve"> reported that </w:t>
      </w:r>
      <w:proofErr w:type="spellStart"/>
      <w:r w:rsidRPr="00BD7305">
        <w:rPr>
          <w:lang w:eastAsia="en-GB"/>
        </w:rPr>
        <w:t>AgNPs</w:t>
      </w:r>
      <w:proofErr w:type="spellEnd"/>
      <w:r w:rsidRPr="00BD7305">
        <w:rPr>
          <w:lang w:eastAsia="en-GB"/>
        </w:rPr>
        <w:t xml:space="preserve"> were selectively cytotoxic towards triple negative cells at doses which had minimal effect on non-</w:t>
      </w:r>
      <w:proofErr w:type="spellStart"/>
      <w:r w:rsidRPr="00BD7305">
        <w:rPr>
          <w:lang w:eastAsia="en-GB"/>
        </w:rPr>
        <w:t>tumor</w:t>
      </w:r>
      <w:proofErr w:type="spellEnd"/>
      <w:r w:rsidRPr="00BD7305">
        <w:rPr>
          <w:lang w:eastAsia="en-GB"/>
        </w:rPr>
        <w:t xml:space="preserve"> cells [13</w:t>
      </w:r>
      <w:r w:rsidR="00967A85" w:rsidRPr="00BD7305">
        <w:rPr>
          <w:lang w:eastAsia="en-GB"/>
        </w:rPr>
        <w:t>6</w:t>
      </w:r>
      <w:r w:rsidRPr="00BD7305">
        <w:rPr>
          <w:lang w:eastAsia="en-GB"/>
        </w:rPr>
        <w:t xml:space="preserve">]. Here the study confirmed that </w:t>
      </w:r>
      <w:proofErr w:type="spellStart"/>
      <w:r w:rsidRPr="00BD7305">
        <w:rPr>
          <w:lang w:eastAsia="en-GB"/>
        </w:rPr>
        <w:t>AgNPs</w:t>
      </w:r>
      <w:proofErr w:type="spellEnd"/>
      <w:r w:rsidRPr="00BD7305">
        <w:rPr>
          <w:lang w:eastAsia="en-GB"/>
        </w:rPr>
        <w:t xml:space="preserve"> induced more DNA and oxidative damage in the cancerous cells which is responsible for their ultimate mortality. They used these </w:t>
      </w:r>
      <w:proofErr w:type="spellStart"/>
      <w:r w:rsidRPr="00BD7305">
        <w:rPr>
          <w:lang w:eastAsia="en-GB"/>
        </w:rPr>
        <w:t>AgNPs</w:t>
      </w:r>
      <w:proofErr w:type="spellEnd"/>
      <w:r w:rsidRPr="00BD7305">
        <w:rPr>
          <w:lang w:eastAsia="en-GB"/>
        </w:rPr>
        <w:t xml:space="preserve"> in </w:t>
      </w:r>
      <w:r w:rsidRPr="00BD7305">
        <w:rPr>
          <w:lang w:eastAsia="en-GB"/>
        </w:rPr>
        <w:lastRenderedPageBreak/>
        <w:t xml:space="preserve">combination with </w:t>
      </w:r>
      <w:r w:rsidR="00FF0139" w:rsidRPr="00BD7305">
        <w:rPr>
          <w:lang w:eastAsia="en-GB"/>
        </w:rPr>
        <w:t>i</w:t>
      </w:r>
      <w:r w:rsidRPr="00BD7305">
        <w:rPr>
          <w:lang w:eastAsia="en-GB"/>
        </w:rPr>
        <w:t xml:space="preserve">nfrared radiation at doses of 0–4 </w:t>
      </w:r>
      <w:proofErr w:type="spellStart"/>
      <w:r w:rsidRPr="00BD7305">
        <w:rPr>
          <w:lang w:eastAsia="en-GB"/>
        </w:rPr>
        <w:t>Gy</w:t>
      </w:r>
      <w:proofErr w:type="spellEnd"/>
      <w:r w:rsidRPr="00BD7305">
        <w:rPr>
          <w:lang w:eastAsia="en-GB"/>
        </w:rPr>
        <w:t xml:space="preserve"> (dose rate of 2.39 </w:t>
      </w:r>
      <w:proofErr w:type="spellStart"/>
      <w:r w:rsidRPr="00BD7305">
        <w:rPr>
          <w:lang w:eastAsia="en-GB"/>
        </w:rPr>
        <w:t>Gy</w:t>
      </w:r>
      <w:proofErr w:type="spellEnd"/>
      <w:r w:rsidRPr="00BD7305">
        <w:rPr>
          <w:lang w:eastAsia="en-GB"/>
        </w:rPr>
        <w:t xml:space="preserve">/min) both </w:t>
      </w:r>
      <w:r w:rsidRPr="00BD7305">
        <w:rPr>
          <w:i/>
          <w:lang w:eastAsia="en-GB"/>
        </w:rPr>
        <w:t>in vitro</w:t>
      </w:r>
      <w:r w:rsidRPr="00BD7305">
        <w:rPr>
          <w:lang w:eastAsia="en-GB"/>
        </w:rPr>
        <w:t xml:space="preserve"> and </w:t>
      </w:r>
      <w:r w:rsidRPr="00BD7305">
        <w:rPr>
          <w:i/>
          <w:lang w:eastAsia="en-GB"/>
        </w:rPr>
        <w:t>in vivo</w:t>
      </w:r>
      <w:r w:rsidR="000F5E04" w:rsidRPr="00BD7305">
        <w:rPr>
          <w:lang w:eastAsia="en-GB"/>
        </w:rPr>
        <w:t>.</w:t>
      </w:r>
      <w:r w:rsidR="00863CC0" w:rsidRPr="00BD7305">
        <w:rPr>
          <w:lang w:eastAsia="en-GB"/>
        </w:rPr>
        <w:t xml:space="preserve"> </w:t>
      </w:r>
      <w:r w:rsidR="000F5E04" w:rsidRPr="00BD7305">
        <w:rPr>
          <w:lang w:eastAsia="en-GB"/>
        </w:rPr>
        <w:t>E</w:t>
      </w:r>
      <w:r w:rsidRPr="00BD7305">
        <w:rPr>
          <w:lang w:eastAsia="en-GB"/>
        </w:rPr>
        <w:t>xcitingly</w:t>
      </w:r>
      <w:r w:rsidR="00162028" w:rsidRPr="00BD7305">
        <w:rPr>
          <w:lang w:eastAsia="en-GB"/>
        </w:rPr>
        <w:t>,</w:t>
      </w:r>
      <w:r w:rsidRPr="00BD7305">
        <w:rPr>
          <w:lang w:eastAsia="en-GB"/>
        </w:rPr>
        <w:t xml:space="preserve"> the combination therapy resulted in a dose-enhancement effect in the triple negative breast cancer </w:t>
      </w:r>
      <w:r w:rsidR="003607E0" w:rsidRPr="00BD7305">
        <w:rPr>
          <w:lang w:eastAsia="en-GB"/>
        </w:rPr>
        <w:t>and was</w:t>
      </w:r>
      <w:r w:rsidRPr="00BD7305">
        <w:rPr>
          <w:lang w:eastAsia="en-GB"/>
        </w:rPr>
        <w:t xml:space="preserve"> </w:t>
      </w:r>
      <w:r w:rsidR="003607E0" w:rsidRPr="00BD7305">
        <w:rPr>
          <w:lang w:eastAsia="en-GB"/>
        </w:rPr>
        <w:t xml:space="preserve">found to be </w:t>
      </w:r>
      <w:r w:rsidRPr="00BD7305">
        <w:rPr>
          <w:lang w:eastAsia="en-GB"/>
        </w:rPr>
        <w:t>nontoxic to healthy tissue.</w:t>
      </w:r>
      <w:r w:rsidR="00A97F38" w:rsidRPr="00BD7305">
        <w:rPr>
          <w:lang w:eastAsia="en-GB"/>
        </w:rPr>
        <w:t xml:space="preserve"> </w:t>
      </w:r>
      <w:r w:rsidR="005744AA" w:rsidRPr="00BD7305">
        <w:t xml:space="preserve">Similarly, Lu </w:t>
      </w:r>
      <w:r w:rsidR="005744AA" w:rsidRPr="00BD7305">
        <w:rPr>
          <w:i/>
        </w:rPr>
        <w:t>et al.</w:t>
      </w:r>
      <w:r w:rsidR="005744AA" w:rsidRPr="00BD7305">
        <w:t xml:space="preserve"> </w:t>
      </w:r>
      <w:r w:rsidR="00731496" w:rsidRPr="00BD7305">
        <w:t xml:space="preserve"> </w:t>
      </w:r>
      <w:r w:rsidR="005744AA" w:rsidRPr="00BD7305">
        <w:t xml:space="preserve">demonstrated that protein coated </w:t>
      </w:r>
      <w:proofErr w:type="spellStart"/>
      <w:r w:rsidR="005744AA" w:rsidRPr="00BD7305">
        <w:t>AgNPs</w:t>
      </w:r>
      <w:proofErr w:type="spellEnd"/>
      <w:r w:rsidR="005744AA" w:rsidRPr="00BD7305">
        <w:t xml:space="preserve"> enhanced X-ray radiation dosages to </w:t>
      </w:r>
      <w:r w:rsidR="00340BC6" w:rsidRPr="00BD7305">
        <w:t>a different strain of breast cancer</w:t>
      </w:r>
      <w:r w:rsidR="005744AA" w:rsidRPr="00BD7305">
        <w:t xml:space="preserve"> cells</w:t>
      </w:r>
      <w:r w:rsidR="00340BC6" w:rsidRPr="00BD7305">
        <w:t xml:space="preserve"> (231)</w:t>
      </w:r>
      <w:r w:rsidR="005744AA" w:rsidRPr="00BD7305">
        <w:t xml:space="preserve"> </w:t>
      </w:r>
      <w:r w:rsidR="005744AA" w:rsidRPr="00BD7305">
        <w:rPr>
          <w:i/>
        </w:rPr>
        <w:t xml:space="preserve">in vitro </w:t>
      </w:r>
      <w:r w:rsidR="005744AA" w:rsidRPr="00BD7305">
        <w:t>compared to the radiation alone</w:t>
      </w:r>
      <w:r w:rsidR="00A97F38" w:rsidRPr="00BD7305">
        <w:t xml:space="preserve"> [13</w:t>
      </w:r>
      <w:r w:rsidR="00967A85" w:rsidRPr="00BD7305">
        <w:t>7</w:t>
      </w:r>
      <w:r w:rsidR="00A97F38" w:rsidRPr="00BD7305">
        <w:t>]</w:t>
      </w:r>
      <w:r w:rsidR="005744AA" w:rsidRPr="00BD7305">
        <w:t>.</w:t>
      </w:r>
      <w:r w:rsidR="00A97F38" w:rsidRPr="00BD7305">
        <w:t xml:space="preserve"> </w:t>
      </w:r>
      <w:r w:rsidR="00875D69" w:rsidRPr="00BD7305">
        <w:t xml:space="preserve">Liu </w:t>
      </w:r>
      <w:r w:rsidR="00875D69" w:rsidRPr="00BD7305">
        <w:rPr>
          <w:i/>
        </w:rPr>
        <w:t>et al.</w:t>
      </w:r>
      <w:r w:rsidR="00875D69" w:rsidRPr="00BD7305">
        <w:t xml:space="preserve"> found that </w:t>
      </w:r>
      <w:proofErr w:type="spellStart"/>
      <w:r w:rsidR="00875D69" w:rsidRPr="00BD7305">
        <w:t>AgNPs</w:t>
      </w:r>
      <w:proofErr w:type="spellEnd"/>
      <w:r w:rsidR="00875D69" w:rsidRPr="00BD7305">
        <w:t xml:space="preserve"> actually outperformed </w:t>
      </w:r>
      <w:r w:rsidR="003607E0" w:rsidRPr="00BD7305">
        <w:t>AuNPs</w:t>
      </w:r>
      <w:r w:rsidR="00C20BE6" w:rsidRPr="00BD7305">
        <w:t xml:space="preserve"> in their </w:t>
      </w:r>
      <w:proofErr w:type="spellStart"/>
      <w:r w:rsidR="00C20BE6" w:rsidRPr="00BD7305">
        <w:t>radiosensitiz</w:t>
      </w:r>
      <w:r w:rsidR="00875D69" w:rsidRPr="00BD7305">
        <w:t>ing</w:t>
      </w:r>
      <w:proofErr w:type="spellEnd"/>
      <w:r w:rsidR="00875D69" w:rsidRPr="00BD7305">
        <w:t xml:space="preserve"> properties in U251 cells and in an intracranial mouse glioma model [13</w:t>
      </w:r>
      <w:r w:rsidR="00967A85" w:rsidRPr="00BD7305">
        <w:t>8</w:t>
      </w:r>
      <w:r w:rsidR="00875D69" w:rsidRPr="00BD7305">
        <w:t xml:space="preserve">]. This exciting finding gives much promise to the future of </w:t>
      </w:r>
      <w:proofErr w:type="spellStart"/>
      <w:r w:rsidR="00875D69" w:rsidRPr="00BD7305">
        <w:t>AgNPs</w:t>
      </w:r>
      <w:proofErr w:type="spellEnd"/>
      <w:r w:rsidR="00875D69" w:rsidRPr="00BD7305">
        <w:t xml:space="preserve"> within this arena</w:t>
      </w:r>
      <w:r w:rsidR="000F5E04" w:rsidRPr="00BD7305">
        <w:t>. C</w:t>
      </w:r>
      <w:r w:rsidR="00875D69" w:rsidRPr="00BD7305">
        <w:t>urrently</w:t>
      </w:r>
      <w:r w:rsidR="003607E0" w:rsidRPr="00BD7305">
        <w:t>,</w:t>
      </w:r>
      <w:r w:rsidR="00875D69" w:rsidRPr="00BD7305">
        <w:t xml:space="preserve"> the use of </w:t>
      </w:r>
      <w:r w:rsidR="003607E0" w:rsidRPr="00BD7305">
        <w:t>AuNPs</w:t>
      </w:r>
      <w:r w:rsidR="00875D69" w:rsidRPr="00BD7305">
        <w:t xml:space="preserve"> for cancer therapy is a huge area of investigation across multiple cancer types. Liu postulated that the increased enhancement ability </w:t>
      </w:r>
      <w:r w:rsidR="000F5E04" w:rsidRPr="00BD7305">
        <w:t xml:space="preserve">possessed by the </w:t>
      </w:r>
      <w:proofErr w:type="spellStart"/>
      <w:r w:rsidR="000F5E04" w:rsidRPr="00BD7305">
        <w:t>AgNPs</w:t>
      </w:r>
      <w:proofErr w:type="spellEnd"/>
      <w:r w:rsidR="000F5E04" w:rsidRPr="00BD7305">
        <w:t xml:space="preserve"> compared to that of the </w:t>
      </w:r>
      <w:r w:rsidR="003607E0" w:rsidRPr="00BD7305">
        <w:t>AuNPs</w:t>
      </w:r>
      <w:r w:rsidR="000F5E04" w:rsidRPr="00BD7305">
        <w:t xml:space="preserve"> </w:t>
      </w:r>
      <w:r w:rsidR="00875D69" w:rsidRPr="00BD7305">
        <w:t xml:space="preserve">was due to </w:t>
      </w:r>
      <w:r w:rsidR="00212686" w:rsidRPr="00BD7305">
        <w:t>the increased pro-apoptotic effects. Another example of how the many attributes of silver</w:t>
      </w:r>
      <w:r w:rsidR="000F5E04" w:rsidRPr="00BD7305">
        <w:t xml:space="preserve">, </w:t>
      </w:r>
      <w:r w:rsidR="00212686" w:rsidRPr="00BD7305">
        <w:t>if harness</w:t>
      </w:r>
      <w:r w:rsidR="003070C9" w:rsidRPr="00BD7305">
        <w:t>ed</w:t>
      </w:r>
      <w:r w:rsidR="00212686" w:rsidRPr="00BD7305">
        <w:t xml:space="preserve"> correctly</w:t>
      </w:r>
      <w:r w:rsidR="000F5E04" w:rsidRPr="00BD7305">
        <w:t>,</w:t>
      </w:r>
      <w:r w:rsidR="00212686" w:rsidRPr="00BD7305">
        <w:t xml:space="preserve"> may lead to an upsurge in scientific investigation over the coming decade</w:t>
      </w:r>
      <w:r w:rsidR="000F5E04" w:rsidRPr="00BD7305">
        <w:t>,</w:t>
      </w:r>
      <w:r w:rsidR="00212686" w:rsidRPr="00BD7305">
        <w:t xml:space="preserve"> particularly for difficult diseases such as pancreatic cancer.</w:t>
      </w:r>
    </w:p>
    <w:p w14:paraId="4FE07D71" w14:textId="77777777" w:rsidR="008F3824" w:rsidRPr="00BD7305" w:rsidRDefault="008F3824" w:rsidP="00516250">
      <w:pPr>
        <w:spacing w:line="480" w:lineRule="auto"/>
        <w:rPr>
          <w:b/>
        </w:rPr>
      </w:pPr>
    </w:p>
    <w:p w14:paraId="752762BD" w14:textId="4760BA84" w:rsidR="00157BB3" w:rsidRPr="00BD7305" w:rsidRDefault="00157BB3" w:rsidP="00824C5D">
      <w:pPr>
        <w:spacing w:line="480" w:lineRule="auto"/>
        <w:outlineLvl w:val="0"/>
        <w:rPr>
          <w:b/>
        </w:rPr>
      </w:pPr>
      <w:r w:rsidRPr="00BD7305">
        <w:rPr>
          <w:b/>
        </w:rPr>
        <w:t xml:space="preserve">Conclusion </w:t>
      </w:r>
    </w:p>
    <w:p w14:paraId="30B7BF54" w14:textId="0FDF9B4A" w:rsidR="00E60B64" w:rsidRPr="00BD7305" w:rsidRDefault="00157BB3" w:rsidP="00E60B64">
      <w:pPr>
        <w:spacing w:line="480" w:lineRule="auto"/>
      </w:pPr>
      <w:r w:rsidRPr="00BD7305">
        <w:t>The number of articles on silver nanoparticles in pancreatic cancer therapy is growing.</w:t>
      </w:r>
      <w:r w:rsidR="0060458F" w:rsidRPr="00BD7305">
        <w:t xml:space="preserve"> T</w:t>
      </w:r>
      <w:r w:rsidR="00BB745C" w:rsidRPr="00BD7305">
        <w:t xml:space="preserve">he recent review chapter written by </w:t>
      </w:r>
      <w:proofErr w:type="spellStart"/>
      <w:r w:rsidR="00BB745C" w:rsidRPr="00BD7305">
        <w:t>Skonieczna</w:t>
      </w:r>
      <w:proofErr w:type="spellEnd"/>
      <w:r w:rsidR="00BB745C" w:rsidRPr="00BD7305">
        <w:t xml:space="preserve"> and </w:t>
      </w:r>
      <w:proofErr w:type="spellStart"/>
      <w:r w:rsidR="00BB745C" w:rsidRPr="00BD7305">
        <w:t>Hudy</w:t>
      </w:r>
      <w:proofErr w:type="spellEnd"/>
      <w:r w:rsidR="0060458F" w:rsidRPr="00BD7305">
        <w:t xml:space="preserve"> shows the increasing popularity of silver nanoparticles for their various properties, including antimicrobial and anticancer properties </w:t>
      </w:r>
      <w:r w:rsidR="00BB745C" w:rsidRPr="00BD7305">
        <w:t>[</w:t>
      </w:r>
      <w:r w:rsidR="0060458F" w:rsidRPr="00BD7305">
        <w:t>13</w:t>
      </w:r>
      <w:r w:rsidR="00967A85" w:rsidRPr="00BD7305">
        <w:t>9</w:t>
      </w:r>
      <w:r w:rsidR="00BB745C" w:rsidRPr="00BD7305">
        <w:t xml:space="preserve">]. </w:t>
      </w:r>
      <w:r w:rsidRPr="00BD7305">
        <w:t xml:space="preserve">Increased interest in these systems has been </w:t>
      </w:r>
      <w:r w:rsidR="00824C5D" w:rsidRPr="00BD7305">
        <w:t xml:space="preserve">realised </w:t>
      </w:r>
      <w:r w:rsidRPr="00BD7305">
        <w:t>due to their unique nanoscale properties. The combination of ease of manufacture, tailoring ability, relative cost, antimicrobial properties tun</w:t>
      </w:r>
      <w:r w:rsidR="00824C5D" w:rsidRPr="00BD7305">
        <w:t>e</w:t>
      </w:r>
      <w:r w:rsidRPr="00BD7305">
        <w:t>able optical and toxicological profiles renders these particles interesting platforms for pancreatic cancer therapy.</w:t>
      </w:r>
      <w:r w:rsidR="00E60B64" w:rsidRPr="00BD7305">
        <w:t xml:space="preserve"> </w:t>
      </w:r>
      <w:r w:rsidR="00EF6D8B" w:rsidRPr="00BD7305">
        <w:t>Sinc</w:t>
      </w:r>
      <w:r w:rsidR="00E60B64" w:rsidRPr="00BD7305">
        <w:t xml:space="preserve">e these nanoparticles are currently at the early stages of testing and fabrication, there would need to be careful regulation of </w:t>
      </w:r>
      <w:proofErr w:type="spellStart"/>
      <w:r w:rsidR="00E60B64" w:rsidRPr="00BD7305">
        <w:t>AgNPs</w:t>
      </w:r>
      <w:proofErr w:type="spellEnd"/>
      <w:r w:rsidR="00E60B64" w:rsidRPr="00BD7305">
        <w:t xml:space="preserve"> before administering any of the listed treatments to patients, especially due to the fact that there is evidence of </w:t>
      </w:r>
      <w:proofErr w:type="spellStart"/>
      <w:r w:rsidR="00E60B64" w:rsidRPr="00BD7305">
        <w:t>AgNPs</w:t>
      </w:r>
      <w:proofErr w:type="spellEnd"/>
      <w:r w:rsidR="00E60B64" w:rsidRPr="00BD7305">
        <w:t xml:space="preserve"> causing DNA damage to normal human cell lines [1</w:t>
      </w:r>
      <w:r w:rsidR="00967A85" w:rsidRPr="00BD7305">
        <w:t>40</w:t>
      </w:r>
      <w:r w:rsidR="00E60B64" w:rsidRPr="00BD7305">
        <w:t xml:space="preserve">]. Possible “interfering factors” include the shape, size, stability, pharmacokinetics and accumulation of these nanoparticles. </w:t>
      </w:r>
      <w:r w:rsidR="003E71B8" w:rsidRPr="00BD7305">
        <w:t xml:space="preserve">As well as this, there would need to be </w:t>
      </w:r>
      <w:r w:rsidR="003E71B8" w:rsidRPr="00BD7305">
        <w:lastRenderedPageBreak/>
        <w:t xml:space="preserve">an investigation into any possible effects that this could have on the environment, as silver is known to be toxic to aquatic life. </w:t>
      </w:r>
    </w:p>
    <w:p w14:paraId="0303E479" w14:textId="58BEF487" w:rsidR="00157BB3" w:rsidRPr="00BD7305" w:rsidRDefault="00157BB3" w:rsidP="00146E76">
      <w:pPr>
        <w:spacing w:line="480" w:lineRule="auto"/>
        <w:ind w:firstLine="720"/>
      </w:pPr>
      <w:r w:rsidRPr="00BD7305">
        <w:t xml:space="preserve"> As more investment in this under-represented cancer is realised, so </w:t>
      </w:r>
      <w:r w:rsidR="0014236D" w:rsidRPr="00BD7305">
        <w:t xml:space="preserve">too </w:t>
      </w:r>
      <w:r w:rsidRPr="00BD7305">
        <w:t>will the full potential of colloidal silver in its</w:t>
      </w:r>
      <w:r w:rsidR="00824C5D" w:rsidRPr="00BD7305">
        <w:t xml:space="preserve"> treatment. They say that every cloud has a silver lining, in this case we hope that the silver lining of </w:t>
      </w:r>
      <w:proofErr w:type="spellStart"/>
      <w:r w:rsidR="00824C5D" w:rsidRPr="00BD7305">
        <w:t>tumors</w:t>
      </w:r>
      <w:proofErr w:type="spellEnd"/>
      <w:r w:rsidR="00824C5D" w:rsidRPr="00BD7305">
        <w:t xml:space="preserve"> will lead to increased patient survival and long</w:t>
      </w:r>
      <w:r w:rsidR="003070C9" w:rsidRPr="00BD7305">
        <w:t>-</w:t>
      </w:r>
      <w:r w:rsidR="00824C5D" w:rsidRPr="00BD7305">
        <w:t>term quality of life.</w:t>
      </w:r>
      <w:r w:rsidR="00BB745C" w:rsidRPr="00BD7305">
        <w:t xml:space="preserve"> </w:t>
      </w:r>
    </w:p>
    <w:p w14:paraId="52B5F588" w14:textId="77777777" w:rsidR="00516250" w:rsidRPr="00BD7305" w:rsidRDefault="00516250" w:rsidP="00824C5D">
      <w:pPr>
        <w:spacing w:before="120" w:after="60" w:line="480" w:lineRule="auto"/>
        <w:outlineLvl w:val="0"/>
        <w:rPr>
          <w:b/>
          <w:lang w:val="en-US"/>
        </w:rPr>
      </w:pPr>
      <w:r w:rsidRPr="00BD7305">
        <w:rPr>
          <w:b/>
          <w:lang w:val="en-US"/>
        </w:rPr>
        <w:t>Corresponding Author</w:t>
      </w:r>
    </w:p>
    <w:p w14:paraId="29994E28" w14:textId="77777777" w:rsidR="00516250" w:rsidRPr="00BD7305" w:rsidRDefault="00516250" w:rsidP="00516250">
      <w:pPr>
        <w:spacing w:after="240" w:line="480" w:lineRule="auto"/>
        <w:rPr>
          <w:lang w:val="en-US"/>
        </w:rPr>
      </w:pPr>
      <w:r w:rsidRPr="00BD7305">
        <w:rPr>
          <w:lang w:val="en-US"/>
        </w:rPr>
        <w:t xml:space="preserve">*Clare Hoskins, Tel: +441782 734799; email: </w:t>
      </w:r>
      <w:hyperlink r:id="rId8" w:history="1">
        <w:r w:rsidRPr="00BD7305">
          <w:rPr>
            <w:color w:val="0000FF"/>
            <w:u w:val="single"/>
            <w:lang w:val="en-US"/>
          </w:rPr>
          <w:t>c.hoskins@keele.ac.uk</w:t>
        </w:r>
      </w:hyperlink>
    </w:p>
    <w:p w14:paraId="79580FA6" w14:textId="77777777" w:rsidR="00516250" w:rsidRPr="00BD7305" w:rsidRDefault="00516250" w:rsidP="00824C5D">
      <w:pPr>
        <w:spacing w:before="120" w:after="60" w:line="480" w:lineRule="auto"/>
        <w:outlineLvl w:val="0"/>
        <w:rPr>
          <w:b/>
          <w:lang w:val="en-US"/>
        </w:rPr>
      </w:pPr>
      <w:r w:rsidRPr="00BD7305">
        <w:rPr>
          <w:b/>
          <w:lang w:val="en-US"/>
        </w:rPr>
        <w:t>Author Contributions</w:t>
      </w:r>
    </w:p>
    <w:p w14:paraId="28D7E57B" w14:textId="2D677706" w:rsidR="00720C42" w:rsidRPr="00BD7305" w:rsidRDefault="00516250" w:rsidP="004D467D">
      <w:pPr>
        <w:spacing w:after="240" w:line="480" w:lineRule="auto"/>
        <w:rPr>
          <w:lang w:val="en-US"/>
        </w:rPr>
      </w:pPr>
      <w:r w:rsidRPr="00BD7305">
        <w:rPr>
          <w:lang w:val="en-US"/>
        </w:rPr>
        <w:t>RF, MA and CH wrote the manuscript. AC provided the figures. CH supervised and approved the content. All authors have given approval to the final version of the manuscript.</w:t>
      </w:r>
    </w:p>
    <w:p w14:paraId="32289244" w14:textId="77777777" w:rsidR="001C72EE" w:rsidRPr="00BD7305" w:rsidRDefault="001C72EE" w:rsidP="001C72EE">
      <w:pPr>
        <w:spacing w:line="480" w:lineRule="auto"/>
        <w:outlineLvl w:val="0"/>
        <w:rPr>
          <w:b/>
        </w:rPr>
      </w:pPr>
      <w:bookmarkStart w:id="0" w:name="_Hlk534957855"/>
      <w:r w:rsidRPr="00BD7305">
        <w:rPr>
          <w:b/>
        </w:rPr>
        <w:t>References</w:t>
      </w:r>
    </w:p>
    <w:p w14:paraId="5980070E" w14:textId="7777777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bookmarkStart w:id="1" w:name="_Hlk534884580"/>
      <w:r w:rsidRPr="00BD7305">
        <w:rPr>
          <w:rFonts w:ascii="Times New Roman" w:hAnsi="Times New Roman" w:cs="Times New Roman"/>
          <w:sz w:val="24"/>
        </w:rPr>
        <w:t xml:space="preserve">F. Bray, J. </w:t>
      </w:r>
      <w:proofErr w:type="spellStart"/>
      <w:r w:rsidRPr="00BD7305">
        <w:rPr>
          <w:rFonts w:ascii="Times New Roman" w:hAnsi="Times New Roman" w:cs="Times New Roman"/>
          <w:sz w:val="24"/>
        </w:rPr>
        <w:t>Ferlay</w:t>
      </w:r>
      <w:proofErr w:type="spellEnd"/>
      <w:r w:rsidRPr="00BD7305">
        <w:rPr>
          <w:rFonts w:ascii="Times New Roman" w:hAnsi="Times New Roman" w:cs="Times New Roman"/>
          <w:sz w:val="24"/>
        </w:rPr>
        <w:t xml:space="preserve">, I. </w:t>
      </w:r>
      <w:proofErr w:type="spellStart"/>
      <w:r w:rsidRPr="00BD7305">
        <w:rPr>
          <w:rFonts w:ascii="Times New Roman" w:hAnsi="Times New Roman" w:cs="Times New Roman"/>
          <w:sz w:val="24"/>
        </w:rPr>
        <w:t>Soerjomataram</w:t>
      </w:r>
      <w:proofErr w:type="spellEnd"/>
      <w:r w:rsidRPr="00BD7305">
        <w:rPr>
          <w:rFonts w:ascii="Times New Roman" w:hAnsi="Times New Roman" w:cs="Times New Roman"/>
          <w:sz w:val="24"/>
        </w:rPr>
        <w:t xml:space="preserve">, R. L. Siegel, L. A. Torre, A. </w:t>
      </w:r>
      <w:proofErr w:type="spellStart"/>
      <w:r w:rsidRPr="00BD7305">
        <w:rPr>
          <w:rFonts w:ascii="Times New Roman" w:hAnsi="Times New Roman" w:cs="Times New Roman"/>
          <w:sz w:val="24"/>
        </w:rPr>
        <w:t>Jemal</w:t>
      </w:r>
      <w:proofErr w:type="spellEnd"/>
      <w:r w:rsidRPr="00BD7305">
        <w:rPr>
          <w:rFonts w:ascii="Times New Roman" w:hAnsi="Times New Roman" w:cs="Times New Roman"/>
          <w:sz w:val="24"/>
        </w:rPr>
        <w:t xml:space="preserve">, Global Cancer Statistics 2018: GLOBOCAN Estimates of Incidence and Mortality Worldwide for 36 Cancers in 185 Countries, </w:t>
      </w:r>
      <w:r w:rsidRPr="00BD7305">
        <w:rPr>
          <w:rFonts w:ascii="Times New Roman" w:hAnsi="Times New Roman" w:cs="Times New Roman"/>
          <w:i/>
          <w:sz w:val="24"/>
        </w:rPr>
        <w:t xml:space="preserve">CA Cancer J.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sz w:val="24"/>
        </w:rPr>
        <w:t xml:space="preserve">., 2018, </w:t>
      </w:r>
      <w:r w:rsidRPr="00BD7305">
        <w:rPr>
          <w:rFonts w:ascii="Times New Roman" w:hAnsi="Times New Roman" w:cs="Times New Roman"/>
          <w:b/>
          <w:sz w:val="24"/>
        </w:rPr>
        <w:t>0</w:t>
      </w:r>
      <w:r w:rsidRPr="00BD7305">
        <w:rPr>
          <w:rFonts w:ascii="Times New Roman" w:hAnsi="Times New Roman" w:cs="Times New Roman"/>
          <w:sz w:val="24"/>
        </w:rPr>
        <w:t>, 1-31</w:t>
      </w:r>
    </w:p>
    <w:p w14:paraId="1F9B8173" w14:textId="7777777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L. Siegel, K. D. Miller and A. </w:t>
      </w:r>
      <w:proofErr w:type="spellStart"/>
      <w:r w:rsidRPr="00BD7305">
        <w:rPr>
          <w:rFonts w:ascii="Times New Roman" w:hAnsi="Times New Roman" w:cs="Times New Roman"/>
          <w:sz w:val="24"/>
        </w:rPr>
        <w:t>Jemal</w:t>
      </w:r>
      <w:proofErr w:type="spellEnd"/>
      <w:r w:rsidRPr="00BD7305">
        <w:rPr>
          <w:rFonts w:ascii="Times New Roman" w:hAnsi="Times New Roman" w:cs="Times New Roman"/>
          <w:sz w:val="24"/>
        </w:rPr>
        <w:t xml:space="preserve">, Cancer statistics, 2018. </w:t>
      </w:r>
      <w:r w:rsidRPr="00BD7305">
        <w:rPr>
          <w:rFonts w:ascii="Times New Roman" w:hAnsi="Times New Roman" w:cs="Times New Roman"/>
          <w:i/>
          <w:sz w:val="24"/>
        </w:rPr>
        <w:t xml:space="preserve">CA Cancer J.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sz w:val="24"/>
        </w:rPr>
        <w:t xml:space="preserve">., 2018, </w:t>
      </w:r>
      <w:r w:rsidRPr="00BD7305">
        <w:rPr>
          <w:rFonts w:ascii="Times New Roman" w:hAnsi="Times New Roman" w:cs="Times New Roman"/>
          <w:b/>
          <w:sz w:val="24"/>
        </w:rPr>
        <w:t>68</w:t>
      </w:r>
      <w:r w:rsidRPr="00BD7305">
        <w:rPr>
          <w:rFonts w:ascii="Times New Roman" w:hAnsi="Times New Roman" w:cs="Times New Roman"/>
          <w:sz w:val="24"/>
        </w:rPr>
        <w:t>, 7-30</w:t>
      </w:r>
    </w:p>
    <w:p w14:paraId="2BC1D8B1" w14:textId="0DCDA59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w:t>
      </w:r>
      <w:proofErr w:type="spellStart"/>
      <w:r w:rsidRPr="00BD7305">
        <w:rPr>
          <w:rFonts w:ascii="Times New Roman" w:hAnsi="Times New Roman" w:cs="Times New Roman"/>
          <w:sz w:val="24"/>
        </w:rPr>
        <w:t>Kleef</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Korc</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Apte</w:t>
      </w:r>
      <w:proofErr w:type="spellEnd"/>
      <w:r w:rsidRPr="00BD7305">
        <w:rPr>
          <w:rFonts w:ascii="Times New Roman" w:hAnsi="Times New Roman" w:cs="Times New Roman"/>
          <w:sz w:val="24"/>
        </w:rPr>
        <w:t xml:space="preserve">, C. La </w:t>
      </w:r>
      <w:proofErr w:type="spellStart"/>
      <w:r w:rsidRPr="00BD7305">
        <w:rPr>
          <w:rFonts w:ascii="Times New Roman" w:hAnsi="Times New Roman" w:cs="Times New Roman"/>
          <w:sz w:val="24"/>
        </w:rPr>
        <w:t>Vecchia</w:t>
      </w:r>
      <w:proofErr w:type="spellEnd"/>
      <w:r w:rsidRPr="00BD7305">
        <w:rPr>
          <w:rFonts w:ascii="Times New Roman" w:hAnsi="Times New Roman" w:cs="Times New Roman"/>
          <w:sz w:val="24"/>
        </w:rPr>
        <w:t xml:space="preserve">, C. D. Johnson, A. V. </w:t>
      </w:r>
      <w:proofErr w:type="spellStart"/>
      <w:r w:rsidRPr="00BD7305">
        <w:rPr>
          <w:rFonts w:ascii="Times New Roman" w:hAnsi="Times New Roman" w:cs="Times New Roman"/>
          <w:sz w:val="24"/>
        </w:rPr>
        <w:t>Biankin</w:t>
      </w:r>
      <w:proofErr w:type="spellEnd"/>
      <w:r w:rsidRPr="00BD7305">
        <w:rPr>
          <w:rFonts w:ascii="Times New Roman" w:hAnsi="Times New Roman" w:cs="Times New Roman"/>
          <w:sz w:val="24"/>
        </w:rPr>
        <w:t xml:space="preserve">, R. E. Neale, M. </w:t>
      </w:r>
      <w:proofErr w:type="spellStart"/>
      <w:r w:rsidRPr="00BD7305">
        <w:rPr>
          <w:rFonts w:ascii="Times New Roman" w:hAnsi="Times New Roman" w:cs="Times New Roman"/>
          <w:sz w:val="24"/>
        </w:rPr>
        <w:t>Tempero</w:t>
      </w:r>
      <w:proofErr w:type="spellEnd"/>
      <w:r w:rsidRPr="00BD7305">
        <w:rPr>
          <w:rFonts w:ascii="Times New Roman" w:hAnsi="Times New Roman" w:cs="Times New Roman"/>
          <w:sz w:val="24"/>
        </w:rPr>
        <w:t xml:space="preserve">, D. A. </w:t>
      </w:r>
      <w:proofErr w:type="spellStart"/>
      <w:r w:rsidRPr="00BD7305">
        <w:rPr>
          <w:rFonts w:ascii="Times New Roman" w:hAnsi="Times New Roman" w:cs="Times New Roman"/>
          <w:sz w:val="24"/>
        </w:rPr>
        <w:t>Tuveson</w:t>
      </w:r>
      <w:proofErr w:type="spellEnd"/>
      <w:r w:rsidRPr="00BD7305">
        <w:rPr>
          <w:rFonts w:ascii="Times New Roman" w:hAnsi="Times New Roman" w:cs="Times New Roman"/>
          <w:sz w:val="24"/>
        </w:rPr>
        <w:t xml:space="preserve">, R. H. </w:t>
      </w:r>
      <w:proofErr w:type="spellStart"/>
      <w:r w:rsidRPr="00BD7305">
        <w:rPr>
          <w:rFonts w:ascii="Times New Roman" w:hAnsi="Times New Roman" w:cs="Times New Roman"/>
          <w:sz w:val="24"/>
        </w:rPr>
        <w:t>Hruban</w:t>
      </w:r>
      <w:proofErr w:type="spellEnd"/>
      <w:r w:rsidRPr="00BD7305">
        <w:rPr>
          <w:rFonts w:ascii="Times New Roman" w:hAnsi="Times New Roman" w:cs="Times New Roman"/>
          <w:sz w:val="24"/>
        </w:rPr>
        <w:t xml:space="preserve"> and J. P. </w:t>
      </w:r>
      <w:proofErr w:type="spellStart"/>
      <w:r w:rsidRPr="00BD7305">
        <w:rPr>
          <w:rFonts w:ascii="Times New Roman" w:hAnsi="Times New Roman" w:cs="Times New Roman"/>
          <w:sz w:val="24"/>
        </w:rPr>
        <w:t>Neoptolemos</w:t>
      </w:r>
      <w:proofErr w:type="spellEnd"/>
      <w:r w:rsidRPr="00BD7305">
        <w:rPr>
          <w:rFonts w:ascii="Times New Roman" w:hAnsi="Times New Roman" w:cs="Times New Roman"/>
          <w:i/>
          <w:sz w:val="24"/>
        </w:rPr>
        <w:t xml:space="preserve">., </w:t>
      </w:r>
      <w:r w:rsidRPr="00BD7305">
        <w:rPr>
          <w:rFonts w:ascii="Times New Roman" w:hAnsi="Times New Roman" w:cs="Times New Roman"/>
          <w:sz w:val="24"/>
        </w:rPr>
        <w:t xml:space="preserve">Pancreatic Cancer., </w:t>
      </w:r>
      <w:r w:rsidRPr="00BD7305">
        <w:rPr>
          <w:rFonts w:ascii="Times New Roman" w:hAnsi="Times New Roman" w:cs="Times New Roman"/>
          <w:i/>
          <w:sz w:val="24"/>
        </w:rPr>
        <w:t>Nat. Rev. Dis. Primers</w:t>
      </w:r>
      <w:r w:rsidRPr="00BD7305">
        <w:rPr>
          <w:rFonts w:ascii="Times New Roman" w:hAnsi="Times New Roman" w:cs="Times New Roman"/>
          <w:sz w:val="24"/>
        </w:rPr>
        <w:t xml:space="preserve">, 2016, </w:t>
      </w:r>
      <w:r w:rsidRPr="00BD7305">
        <w:rPr>
          <w:rFonts w:ascii="Times New Roman" w:hAnsi="Times New Roman" w:cs="Times New Roman"/>
          <w:b/>
          <w:sz w:val="24"/>
        </w:rPr>
        <w:t>2</w:t>
      </w:r>
      <w:r w:rsidRPr="00BD7305">
        <w:rPr>
          <w:rFonts w:ascii="Times New Roman" w:hAnsi="Times New Roman" w:cs="Times New Roman"/>
          <w:sz w:val="24"/>
        </w:rPr>
        <w:t xml:space="preserve">, 16022 </w:t>
      </w:r>
    </w:p>
    <w:p w14:paraId="6536E5B7"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L. Zou</w:t>
      </w:r>
      <w:r w:rsidRPr="00BD7305">
        <w:rPr>
          <w:rFonts w:ascii="Times New Roman" w:hAnsi="Times New Roman" w:cs="Times New Roman"/>
          <w:i/>
          <w:sz w:val="24"/>
        </w:rPr>
        <w:t xml:space="preserve">, </w:t>
      </w:r>
      <w:r w:rsidRPr="00BD7305">
        <w:rPr>
          <w:rFonts w:ascii="Times New Roman" w:hAnsi="Times New Roman" w:cs="Times New Roman"/>
          <w:sz w:val="24"/>
        </w:rPr>
        <w:t xml:space="preserve">R. Zhong, N. Shen, W. Chen, B, Zhu, J. </w:t>
      </w:r>
      <w:proofErr w:type="spellStart"/>
      <w:r w:rsidRPr="00BD7305">
        <w:rPr>
          <w:rFonts w:ascii="Times New Roman" w:hAnsi="Times New Roman" w:cs="Times New Roman"/>
          <w:sz w:val="24"/>
        </w:rPr>
        <w:t>Ke</w:t>
      </w:r>
      <w:proofErr w:type="spellEnd"/>
      <w:r w:rsidRPr="00BD7305">
        <w:rPr>
          <w:rFonts w:ascii="Times New Roman" w:hAnsi="Times New Roman" w:cs="Times New Roman"/>
          <w:sz w:val="24"/>
        </w:rPr>
        <w:t>, X. Lu, T. Zhang, J. Lou, Z. Wang, L. Liu, L. Qi and X. Miao,</w:t>
      </w:r>
      <w:r w:rsidRPr="00BD7305">
        <w:t xml:space="preserve"> </w:t>
      </w:r>
      <w:r w:rsidRPr="00BD7305">
        <w:rPr>
          <w:rFonts w:ascii="Times New Roman" w:hAnsi="Times New Roman" w:cs="Times New Roman"/>
          <w:sz w:val="24"/>
        </w:rPr>
        <w:t xml:space="preserve">Non-Linear Dose–Response Relationship Between Cigarette Smoking and Pancreatic Cancer Risk: Evidence from a Meta-Analysis of 42 Observational </w:t>
      </w:r>
      <w:proofErr w:type="gramStart"/>
      <w:r w:rsidRPr="00BD7305">
        <w:rPr>
          <w:rFonts w:ascii="Times New Roman" w:hAnsi="Times New Roman" w:cs="Times New Roman"/>
          <w:sz w:val="24"/>
        </w:rPr>
        <w:t xml:space="preserve">Studies  </w:t>
      </w:r>
      <w:r w:rsidRPr="00BD7305">
        <w:rPr>
          <w:rFonts w:ascii="Times New Roman" w:hAnsi="Times New Roman" w:cs="Times New Roman"/>
          <w:i/>
          <w:sz w:val="24"/>
        </w:rPr>
        <w:t>Eur.</w:t>
      </w:r>
      <w:proofErr w:type="gramEnd"/>
      <w:r w:rsidRPr="00BD7305">
        <w:rPr>
          <w:rFonts w:ascii="Times New Roman" w:hAnsi="Times New Roman" w:cs="Times New Roman"/>
          <w:i/>
          <w:sz w:val="24"/>
        </w:rPr>
        <w:t xml:space="preserve"> J. Cancer</w:t>
      </w:r>
      <w:r w:rsidRPr="00BD7305">
        <w:rPr>
          <w:rFonts w:ascii="Times New Roman" w:hAnsi="Times New Roman" w:cs="Times New Roman"/>
          <w:sz w:val="24"/>
        </w:rPr>
        <w:t>, 2014</w:t>
      </w:r>
      <w:r w:rsidRPr="00BD7305">
        <w:rPr>
          <w:rFonts w:ascii="Times New Roman" w:hAnsi="Times New Roman" w:cs="Times New Roman"/>
          <w:b/>
          <w:sz w:val="24"/>
        </w:rPr>
        <w:t xml:space="preserve">, 50, </w:t>
      </w:r>
      <w:r w:rsidRPr="00BD7305">
        <w:rPr>
          <w:rFonts w:ascii="Times New Roman" w:hAnsi="Times New Roman" w:cs="Times New Roman"/>
          <w:sz w:val="24"/>
        </w:rPr>
        <w:t xml:space="preserve">193–203 </w:t>
      </w:r>
    </w:p>
    <w:p w14:paraId="1D43384E" w14:textId="77E69D8B"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S. C. Larsson, N. Orsini and A. </w:t>
      </w:r>
      <w:proofErr w:type="spellStart"/>
      <w:r w:rsidRPr="00BD7305">
        <w:rPr>
          <w:rFonts w:ascii="Times New Roman" w:hAnsi="Times New Roman" w:cs="Times New Roman"/>
          <w:sz w:val="24"/>
        </w:rPr>
        <w:t>Wolk</w:t>
      </w:r>
      <w:proofErr w:type="spellEnd"/>
      <w:r w:rsidRPr="00BD7305">
        <w:rPr>
          <w:rFonts w:ascii="Times New Roman" w:hAnsi="Times New Roman" w:cs="Times New Roman"/>
          <w:sz w:val="24"/>
        </w:rPr>
        <w:t xml:space="preserve">, Body Mass Index and Pancreatic Cancer Risk: A Meta-Analysis of Prospective Studies. </w:t>
      </w:r>
      <w:r w:rsidRPr="00BD7305">
        <w:rPr>
          <w:rFonts w:ascii="Times New Roman" w:hAnsi="Times New Roman" w:cs="Times New Roman"/>
          <w:i/>
          <w:sz w:val="24"/>
        </w:rPr>
        <w:t>Int. J. Cancer</w:t>
      </w:r>
      <w:r w:rsidRPr="00BD7305">
        <w:rPr>
          <w:rFonts w:ascii="Times New Roman" w:hAnsi="Times New Roman" w:cs="Times New Roman"/>
          <w:sz w:val="24"/>
        </w:rPr>
        <w:t>, 2007,</w:t>
      </w:r>
      <w:r w:rsidRPr="00BD7305">
        <w:rPr>
          <w:rFonts w:ascii="Times New Roman" w:hAnsi="Times New Roman" w:cs="Times New Roman"/>
          <w:b/>
          <w:sz w:val="24"/>
        </w:rPr>
        <w:t xml:space="preserve"> 120</w:t>
      </w:r>
      <w:r w:rsidRPr="00BD7305">
        <w:rPr>
          <w:rFonts w:ascii="Times New Roman" w:hAnsi="Times New Roman" w:cs="Times New Roman"/>
          <w:sz w:val="24"/>
        </w:rPr>
        <w:t>, 1993–98</w:t>
      </w:r>
    </w:p>
    <w:p w14:paraId="2D0DD030"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lastRenderedPageBreak/>
        <w:t>S. Chand</w:t>
      </w:r>
      <w:r w:rsidRPr="00BD7305">
        <w:rPr>
          <w:rFonts w:ascii="Times New Roman" w:hAnsi="Times New Roman" w:cs="Times New Roman"/>
          <w:i/>
          <w:sz w:val="24"/>
        </w:rPr>
        <w:t xml:space="preserve">, </w:t>
      </w:r>
      <w:r w:rsidRPr="00BD7305">
        <w:rPr>
          <w:rFonts w:ascii="Times New Roman" w:hAnsi="Times New Roman" w:cs="Times New Roman"/>
          <w:sz w:val="24"/>
        </w:rPr>
        <w:t xml:space="preserve">K </w:t>
      </w:r>
      <w:proofErr w:type="spellStart"/>
      <w:r w:rsidRPr="00BD7305">
        <w:rPr>
          <w:rFonts w:ascii="Times New Roman" w:hAnsi="Times New Roman" w:cs="Times New Roman"/>
          <w:sz w:val="24"/>
        </w:rPr>
        <w:t>O’Hayer</w:t>
      </w:r>
      <w:proofErr w:type="spellEnd"/>
      <w:r w:rsidRPr="00BD7305">
        <w:rPr>
          <w:rFonts w:ascii="Times New Roman" w:hAnsi="Times New Roman" w:cs="Times New Roman"/>
          <w:sz w:val="24"/>
        </w:rPr>
        <w:t xml:space="preserve">, F. F. Blanco, J. M. Winter and J. R. Brody, The Landscape of Pancreatic Cancer Therapeutic Mechanisms, </w:t>
      </w:r>
      <w:r w:rsidRPr="00BD7305">
        <w:rPr>
          <w:rFonts w:ascii="Times New Roman" w:hAnsi="Times New Roman" w:cs="Times New Roman"/>
          <w:i/>
          <w:sz w:val="24"/>
        </w:rPr>
        <w:t>Int. J. Biol. Sci.</w:t>
      </w:r>
      <w:r w:rsidRPr="00BD7305">
        <w:rPr>
          <w:rFonts w:ascii="Times New Roman" w:hAnsi="Times New Roman" w:cs="Times New Roman"/>
          <w:sz w:val="24"/>
        </w:rPr>
        <w:t xml:space="preserve">, 2016, </w:t>
      </w:r>
      <w:r w:rsidRPr="00BD7305">
        <w:rPr>
          <w:rFonts w:ascii="Times New Roman" w:hAnsi="Times New Roman" w:cs="Times New Roman"/>
          <w:b/>
          <w:sz w:val="24"/>
        </w:rPr>
        <w:t>12</w:t>
      </w:r>
      <w:r w:rsidRPr="00BD7305">
        <w:rPr>
          <w:rFonts w:ascii="Times New Roman" w:hAnsi="Times New Roman" w:cs="Times New Roman"/>
          <w:sz w:val="24"/>
        </w:rPr>
        <w:t xml:space="preserve">, 237-282 </w:t>
      </w:r>
    </w:p>
    <w:p w14:paraId="3F8BF8E7"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I. </w:t>
      </w:r>
      <w:proofErr w:type="spellStart"/>
      <w:r w:rsidRPr="00BD7305">
        <w:rPr>
          <w:rFonts w:ascii="Times New Roman" w:hAnsi="Times New Roman" w:cs="Times New Roman"/>
          <w:sz w:val="24"/>
        </w:rPr>
        <w:t>Tramacere</w:t>
      </w:r>
      <w:proofErr w:type="spellEnd"/>
      <w:r w:rsidRPr="00BD7305">
        <w:rPr>
          <w:rFonts w:ascii="Times New Roman" w:hAnsi="Times New Roman" w:cs="Times New Roman"/>
          <w:sz w:val="24"/>
        </w:rPr>
        <w:t xml:space="preserve">, L. Scotti, M. </w:t>
      </w:r>
      <w:proofErr w:type="spellStart"/>
      <w:r w:rsidRPr="00BD7305">
        <w:rPr>
          <w:rFonts w:ascii="Times New Roman" w:hAnsi="Times New Roman" w:cs="Times New Roman"/>
          <w:sz w:val="24"/>
        </w:rPr>
        <w:t>Jenab</w:t>
      </w:r>
      <w:proofErr w:type="spellEnd"/>
      <w:r w:rsidRPr="00BD7305">
        <w:rPr>
          <w:rFonts w:ascii="Times New Roman" w:hAnsi="Times New Roman" w:cs="Times New Roman"/>
          <w:sz w:val="24"/>
        </w:rPr>
        <w:t xml:space="preserve">, V. </w:t>
      </w:r>
      <w:proofErr w:type="spellStart"/>
      <w:r w:rsidRPr="00BD7305">
        <w:rPr>
          <w:rFonts w:ascii="Times New Roman" w:hAnsi="Times New Roman" w:cs="Times New Roman"/>
          <w:sz w:val="24"/>
        </w:rPr>
        <w:t>Bagnardi</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Bellocco</w:t>
      </w:r>
      <w:proofErr w:type="spellEnd"/>
      <w:r w:rsidRPr="00BD7305">
        <w:rPr>
          <w:rFonts w:ascii="Times New Roman" w:hAnsi="Times New Roman" w:cs="Times New Roman"/>
          <w:sz w:val="24"/>
        </w:rPr>
        <w:t xml:space="preserve">, M. Rota, G. Corrao, F. </w:t>
      </w:r>
      <w:proofErr w:type="spellStart"/>
      <w:r w:rsidRPr="00BD7305">
        <w:rPr>
          <w:rFonts w:ascii="Times New Roman" w:hAnsi="Times New Roman" w:cs="Times New Roman"/>
          <w:sz w:val="24"/>
        </w:rPr>
        <w:t>Bravi</w:t>
      </w:r>
      <w:proofErr w:type="spellEnd"/>
      <w:r w:rsidRPr="00BD7305">
        <w:rPr>
          <w:rFonts w:ascii="Times New Roman" w:hAnsi="Times New Roman" w:cs="Times New Roman"/>
          <w:sz w:val="24"/>
        </w:rPr>
        <w:t xml:space="preserve">, P. </w:t>
      </w:r>
      <w:proofErr w:type="spellStart"/>
      <w:r w:rsidRPr="00BD7305">
        <w:rPr>
          <w:rFonts w:ascii="Times New Roman" w:hAnsi="Times New Roman" w:cs="Times New Roman"/>
          <w:sz w:val="24"/>
        </w:rPr>
        <w:t>Boffetta</w:t>
      </w:r>
      <w:proofErr w:type="spellEnd"/>
      <w:r w:rsidRPr="00BD7305">
        <w:rPr>
          <w:rFonts w:ascii="Times New Roman" w:hAnsi="Times New Roman" w:cs="Times New Roman"/>
          <w:sz w:val="24"/>
        </w:rPr>
        <w:t xml:space="preserve">, and C. La </w:t>
      </w:r>
      <w:proofErr w:type="spellStart"/>
      <w:r w:rsidRPr="00BD7305">
        <w:rPr>
          <w:rFonts w:ascii="Times New Roman" w:hAnsi="Times New Roman" w:cs="Times New Roman"/>
          <w:sz w:val="24"/>
        </w:rPr>
        <w:t>Vecchia</w:t>
      </w:r>
      <w:proofErr w:type="spellEnd"/>
      <w:r w:rsidRPr="00BD7305">
        <w:rPr>
          <w:rFonts w:ascii="Times New Roman" w:hAnsi="Times New Roman" w:cs="Times New Roman"/>
          <w:sz w:val="24"/>
        </w:rPr>
        <w:t xml:space="preserve">. Alcohol Drinking and Pancreatic Cancer Risk: A Meta-Analysis of the Dose-Risk Relation. </w:t>
      </w:r>
      <w:r w:rsidRPr="00BD7305">
        <w:rPr>
          <w:rFonts w:ascii="Times New Roman" w:hAnsi="Times New Roman" w:cs="Times New Roman"/>
          <w:i/>
          <w:sz w:val="24"/>
        </w:rPr>
        <w:t>Int. J. Cancer</w:t>
      </w:r>
      <w:r w:rsidRPr="00BD7305">
        <w:rPr>
          <w:rFonts w:ascii="Times New Roman" w:hAnsi="Times New Roman" w:cs="Times New Roman"/>
          <w:sz w:val="24"/>
        </w:rPr>
        <w:t xml:space="preserve">, 2010, </w:t>
      </w:r>
      <w:r w:rsidRPr="00BD7305">
        <w:rPr>
          <w:rFonts w:ascii="Times New Roman" w:hAnsi="Times New Roman" w:cs="Times New Roman"/>
          <w:b/>
          <w:sz w:val="24"/>
        </w:rPr>
        <w:t>126</w:t>
      </w:r>
      <w:r w:rsidRPr="00BD7305">
        <w:rPr>
          <w:rFonts w:ascii="Times New Roman" w:hAnsi="Times New Roman" w:cs="Times New Roman"/>
          <w:sz w:val="24"/>
        </w:rPr>
        <w:t>, 1474–86.</w:t>
      </w:r>
    </w:p>
    <w:p w14:paraId="77D87BF9"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 D. S. Michaud, A. </w:t>
      </w:r>
      <w:proofErr w:type="spellStart"/>
      <w:r w:rsidRPr="00BD7305">
        <w:rPr>
          <w:rFonts w:ascii="Times New Roman" w:hAnsi="Times New Roman" w:cs="Times New Roman"/>
          <w:sz w:val="24"/>
        </w:rPr>
        <w:t>Vrieling</w:t>
      </w:r>
      <w:proofErr w:type="spellEnd"/>
      <w:r w:rsidRPr="00BD7305">
        <w:rPr>
          <w:rFonts w:ascii="Times New Roman" w:hAnsi="Times New Roman" w:cs="Times New Roman"/>
          <w:sz w:val="24"/>
        </w:rPr>
        <w:t xml:space="preserve">, L. Jiao, J. B. Mendelsohn, E. </w:t>
      </w:r>
      <w:proofErr w:type="spellStart"/>
      <w:r w:rsidRPr="00BD7305">
        <w:rPr>
          <w:rFonts w:ascii="Times New Roman" w:hAnsi="Times New Roman" w:cs="Times New Roman"/>
          <w:sz w:val="24"/>
        </w:rPr>
        <w:t>Steplowski</w:t>
      </w:r>
      <w:proofErr w:type="spellEnd"/>
      <w:r w:rsidRPr="00BD7305">
        <w:rPr>
          <w:rFonts w:ascii="Times New Roman" w:hAnsi="Times New Roman" w:cs="Times New Roman"/>
          <w:sz w:val="24"/>
        </w:rPr>
        <w:t xml:space="preserve">, S. M. Lynch, J. </w:t>
      </w:r>
      <w:proofErr w:type="spellStart"/>
      <w:r w:rsidRPr="00BD7305">
        <w:rPr>
          <w:rFonts w:ascii="Times New Roman" w:hAnsi="Times New Roman" w:cs="Times New Roman"/>
          <w:sz w:val="24"/>
        </w:rPr>
        <w:t>Wactawski</w:t>
      </w:r>
      <w:proofErr w:type="spellEnd"/>
      <w:r w:rsidRPr="00BD7305">
        <w:rPr>
          <w:rFonts w:ascii="Times New Roman" w:hAnsi="Times New Roman" w:cs="Times New Roman"/>
          <w:sz w:val="24"/>
        </w:rPr>
        <w:t xml:space="preserve">-Wende, A. A. Arslan, H. B. Bueno-de-Mesquita, C. S. Fuchs, M. Gross, K. </w:t>
      </w:r>
      <w:proofErr w:type="spellStart"/>
      <w:r w:rsidRPr="00BD7305">
        <w:rPr>
          <w:rFonts w:ascii="Times New Roman" w:hAnsi="Times New Roman" w:cs="Times New Roman"/>
          <w:sz w:val="24"/>
        </w:rPr>
        <w:t>Helzlsouer</w:t>
      </w:r>
      <w:proofErr w:type="spellEnd"/>
      <w:r w:rsidRPr="00BD7305">
        <w:rPr>
          <w:rFonts w:ascii="Times New Roman" w:hAnsi="Times New Roman" w:cs="Times New Roman"/>
          <w:sz w:val="24"/>
        </w:rPr>
        <w:t xml:space="preserve">, E. J. Jacobs, A. LaCroix, G. Petersen, W. Zheng, N. Allen, L. </w:t>
      </w:r>
      <w:proofErr w:type="spellStart"/>
      <w:r w:rsidRPr="00BD7305">
        <w:rPr>
          <w:rFonts w:ascii="Times New Roman" w:hAnsi="Times New Roman" w:cs="Times New Roman"/>
          <w:sz w:val="24"/>
        </w:rPr>
        <w:t>Ammundadottir</w:t>
      </w:r>
      <w:proofErr w:type="spellEnd"/>
      <w:r w:rsidRPr="00BD7305">
        <w:rPr>
          <w:rFonts w:ascii="Times New Roman" w:hAnsi="Times New Roman" w:cs="Times New Roman"/>
          <w:sz w:val="24"/>
        </w:rPr>
        <w:t xml:space="preserve">, M. M. Bergmann, P. </w:t>
      </w:r>
      <w:proofErr w:type="spellStart"/>
      <w:r w:rsidRPr="00BD7305">
        <w:rPr>
          <w:rFonts w:ascii="Times New Roman" w:hAnsi="Times New Roman" w:cs="Times New Roman"/>
          <w:sz w:val="24"/>
        </w:rPr>
        <w:t>Boffetta</w:t>
      </w:r>
      <w:proofErr w:type="spellEnd"/>
      <w:r w:rsidRPr="00BD7305">
        <w:rPr>
          <w:rFonts w:ascii="Times New Roman" w:hAnsi="Times New Roman" w:cs="Times New Roman"/>
          <w:sz w:val="24"/>
        </w:rPr>
        <w:t xml:space="preserve">, J. E. </w:t>
      </w:r>
      <w:proofErr w:type="spellStart"/>
      <w:r w:rsidRPr="00BD7305">
        <w:rPr>
          <w:rFonts w:ascii="Times New Roman" w:hAnsi="Times New Roman" w:cs="Times New Roman"/>
          <w:sz w:val="24"/>
        </w:rPr>
        <w:t>Buring</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Canzian</w:t>
      </w:r>
      <w:proofErr w:type="spellEnd"/>
      <w:r w:rsidRPr="00BD7305">
        <w:rPr>
          <w:rFonts w:ascii="Times New Roman" w:hAnsi="Times New Roman" w:cs="Times New Roman"/>
          <w:sz w:val="24"/>
        </w:rPr>
        <w:t xml:space="preserve">, S. J. </w:t>
      </w:r>
      <w:proofErr w:type="spellStart"/>
      <w:r w:rsidRPr="00BD7305">
        <w:rPr>
          <w:rFonts w:ascii="Times New Roman" w:hAnsi="Times New Roman" w:cs="Times New Roman"/>
          <w:sz w:val="24"/>
        </w:rPr>
        <w:t>Chanock</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Clavel-Chapelon</w:t>
      </w:r>
      <w:proofErr w:type="spellEnd"/>
      <w:r w:rsidRPr="00BD7305">
        <w:rPr>
          <w:rFonts w:ascii="Times New Roman" w:hAnsi="Times New Roman" w:cs="Times New Roman"/>
          <w:sz w:val="24"/>
        </w:rPr>
        <w:t xml:space="preserve">, S. </w:t>
      </w:r>
      <w:proofErr w:type="spellStart"/>
      <w:r w:rsidRPr="00BD7305">
        <w:rPr>
          <w:rFonts w:ascii="Times New Roman" w:hAnsi="Times New Roman" w:cs="Times New Roman"/>
          <w:sz w:val="24"/>
        </w:rPr>
        <w:t>Clipp</w:t>
      </w:r>
      <w:proofErr w:type="spellEnd"/>
      <w:r w:rsidRPr="00BD7305">
        <w:rPr>
          <w:rFonts w:ascii="Times New Roman" w:hAnsi="Times New Roman" w:cs="Times New Roman"/>
          <w:sz w:val="24"/>
        </w:rPr>
        <w:t xml:space="preserve">, M. S. Freiberg, J. M. </w:t>
      </w:r>
      <w:proofErr w:type="spellStart"/>
      <w:r w:rsidRPr="00BD7305">
        <w:rPr>
          <w:rFonts w:ascii="Times New Roman" w:hAnsi="Times New Roman" w:cs="Times New Roman"/>
          <w:sz w:val="24"/>
        </w:rPr>
        <w:t>Gaziano</w:t>
      </w:r>
      <w:proofErr w:type="spellEnd"/>
      <w:r w:rsidRPr="00BD7305">
        <w:rPr>
          <w:rFonts w:ascii="Times New Roman" w:hAnsi="Times New Roman" w:cs="Times New Roman"/>
          <w:sz w:val="24"/>
        </w:rPr>
        <w:t xml:space="preserve">, E. L. </w:t>
      </w:r>
      <w:proofErr w:type="spellStart"/>
      <w:r w:rsidRPr="00BD7305">
        <w:rPr>
          <w:rFonts w:ascii="Times New Roman" w:hAnsi="Times New Roman" w:cs="Times New Roman"/>
          <w:sz w:val="24"/>
        </w:rPr>
        <w:t>Giovannucci</w:t>
      </w:r>
      <w:proofErr w:type="spellEnd"/>
      <w:r w:rsidRPr="00BD7305">
        <w:rPr>
          <w:rFonts w:ascii="Times New Roman" w:hAnsi="Times New Roman" w:cs="Times New Roman"/>
          <w:sz w:val="24"/>
        </w:rPr>
        <w:t xml:space="preserve">, S. Hankinson, P. </w:t>
      </w:r>
      <w:proofErr w:type="spellStart"/>
      <w:r w:rsidRPr="00BD7305">
        <w:rPr>
          <w:rFonts w:ascii="Times New Roman" w:hAnsi="Times New Roman" w:cs="Times New Roman"/>
          <w:sz w:val="24"/>
        </w:rPr>
        <w:t>Hartge</w:t>
      </w:r>
      <w:proofErr w:type="spellEnd"/>
      <w:r w:rsidRPr="00BD7305">
        <w:rPr>
          <w:rFonts w:ascii="Times New Roman" w:hAnsi="Times New Roman" w:cs="Times New Roman"/>
          <w:sz w:val="24"/>
        </w:rPr>
        <w:t xml:space="preserve">, R. N. Hoover, F. A. Hubbell, D. J. Hunter, A Hutchinson, K. Jacobs, C. </w:t>
      </w:r>
      <w:proofErr w:type="spellStart"/>
      <w:r w:rsidRPr="00BD7305">
        <w:rPr>
          <w:rFonts w:ascii="Times New Roman" w:hAnsi="Times New Roman" w:cs="Times New Roman"/>
          <w:sz w:val="24"/>
        </w:rPr>
        <w:t>Kooperberg</w:t>
      </w:r>
      <w:proofErr w:type="spellEnd"/>
      <w:r w:rsidRPr="00BD7305">
        <w:rPr>
          <w:rFonts w:ascii="Times New Roman" w:hAnsi="Times New Roman" w:cs="Times New Roman"/>
          <w:sz w:val="24"/>
        </w:rPr>
        <w:t xml:space="preserve">, P. Kraft, J. </w:t>
      </w:r>
      <w:proofErr w:type="spellStart"/>
      <w:r w:rsidRPr="00BD7305">
        <w:rPr>
          <w:rFonts w:ascii="Times New Roman" w:hAnsi="Times New Roman" w:cs="Times New Roman"/>
          <w:sz w:val="24"/>
        </w:rPr>
        <w:t>Manjer</w:t>
      </w:r>
      <w:proofErr w:type="spellEnd"/>
      <w:r w:rsidRPr="00BD7305">
        <w:rPr>
          <w:rFonts w:ascii="Times New Roman" w:hAnsi="Times New Roman" w:cs="Times New Roman"/>
          <w:sz w:val="24"/>
        </w:rPr>
        <w:t xml:space="preserve">, C. Navarro, P. H. M. </w:t>
      </w:r>
      <w:proofErr w:type="spellStart"/>
      <w:r w:rsidRPr="00BD7305">
        <w:rPr>
          <w:rFonts w:ascii="Times New Roman" w:hAnsi="Times New Roman" w:cs="Times New Roman"/>
          <w:sz w:val="24"/>
        </w:rPr>
        <w:t>Peeters</w:t>
      </w:r>
      <w:proofErr w:type="spellEnd"/>
      <w:r w:rsidRPr="00BD7305">
        <w:rPr>
          <w:rFonts w:ascii="Times New Roman" w:hAnsi="Times New Roman" w:cs="Times New Roman"/>
          <w:sz w:val="24"/>
        </w:rPr>
        <w:t xml:space="preserve">, X. Shu, V. Stevens, G. Thomas, A. </w:t>
      </w:r>
      <w:proofErr w:type="spellStart"/>
      <w:r w:rsidRPr="00BD7305">
        <w:rPr>
          <w:rFonts w:ascii="Times New Roman" w:hAnsi="Times New Roman" w:cs="Times New Roman"/>
          <w:sz w:val="24"/>
        </w:rPr>
        <w:t>Tjønneland</w:t>
      </w:r>
      <w:proofErr w:type="spellEnd"/>
      <w:r w:rsidRPr="00BD7305">
        <w:rPr>
          <w:rFonts w:ascii="Times New Roman" w:hAnsi="Times New Roman" w:cs="Times New Roman"/>
          <w:sz w:val="24"/>
        </w:rPr>
        <w:t xml:space="preserve">, G. S. Tobias, D. </w:t>
      </w:r>
      <w:proofErr w:type="spellStart"/>
      <w:r w:rsidRPr="00BD7305">
        <w:rPr>
          <w:rFonts w:ascii="Times New Roman" w:hAnsi="Times New Roman" w:cs="Times New Roman"/>
          <w:sz w:val="24"/>
        </w:rPr>
        <w:t>Trichopoulos</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Tumino</w:t>
      </w:r>
      <w:proofErr w:type="spellEnd"/>
      <w:r w:rsidRPr="00BD7305">
        <w:rPr>
          <w:rFonts w:ascii="Times New Roman" w:hAnsi="Times New Roman" w:cs="Times New Roman"/>
          <w:sz w:val="24"/>
        </w:rPr>
        <w:t xml:space="preserve">, P. </w:t>
      </w:r>
      <w:proofErr w:type="spellStart"/>
      <w:r w:rsidRPr="00BD7305">
        <w:rPr>
          <w:rFonts w:ascii="Times New Roman" w:hAnsi="Times New Roman" w:cs="Times New Roman"/>
          <w:sz w:val="24"/>
        </w:rPr>
        <w:t>Vineis</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Virtamo</w:t>
      </w:r>
      <w:proofErr w:type="spellEnd"/>
      <w:r w:rsidRPr="00BD7305">
        <w:rPr>
          <w:rFonts w:ascii="Times New Roman" w:hAnsi="Times New Roman" w:cs="Times New Roman"/>
          <w:sz w:val="24"/>
        </w:rPr>
        <w:t xml:space="preserve">, R. Wallace, B. M. </w:t>
      </w:r>
      <w:proofErr w:type="spellStart"/>
      <w:r w:rsidRPr="00BD7305">
        <w:rPr>
          <w:rFonts w:ascii="Times New Roman" w:hAnsi="Times New Roman" w:cs="Times New Roman"/>
          <w:sz w:val="24"/>
        </w:rPr>
        <w:t>Wolpin</w:t>
      </w:r>
      <w:proofErr w:type="spellEnd"/>
      <w:r w:rsidRPr="00BD7305">
        <w:rPr>
          <w:rFonts w:ascii="Times New Roman" w:hAnsi="Times New Roman" w:cs="Times New Roman"/>
          <w:sz w:val="24"/>
        </w:rPr>
        <w:t xml:space="preserve">, K. Yu, A. </w:t>
      </w:r>
      <w:proofErr w:type="spellStart"/>
      <w:r w:rsidRPr="00BD7305">
        <w:rPr>
          <w:rFonts w:ascii="Times New Roman" w:hAnsi="Times New Roman" w:cs="Times New Roman"/>
          <w:sz w:val="24"/>
        </w:rPr>
        <w:t>Zeleniuch-Jacquotte</w:t>
      </w:r>
      <w:proofErr w:type="spellEnd"/>
      <w:r w:rsidRPr="00BD7305">
        <w:rPr>
          <w:rFonts w:ascii="Times New Roman" w:hAnsi="Times New Roman" w:cs="Times New Roman"/>
          <w:sz w:val="24"/>
        </w:rPr>
        <w:t xml:space="preserve">, and R. Z. </w:t>
      </w:r>
      <w:proofErr w:type="spellStart"/>
      <w:r w:rsidRPr="00BD7305">
        <w:rPr>
          <w:rFonts w:ascii="Times New Roman" w:hAnsi="Times New Roman" w:cs="Times New Roman"/>
          <w:sz w:val="24"/>
        </w:rPr>
        <w:t>Stolzenberg</w:t>
      </w:r>
      <w:proofErr w:type="spellEnd"/>
      <w:r w:rsidRPr="00BD7305">
        <w:rPr>
          <w:rFonts w:ascii="Times New Roman" w:hAnsi="Times New Roman" w:cs="Times New Roman"/>
          <w:sz w:val="24"/>
        </w:rPr>
        <w:t>-Solomon,</w:t>
      </w:r>
      <w:r w:rsidRPr="00BD7305">
        <w:t xml:space="preserve"> </w:t>
      </w:r>
      <w:r w:rsidRPr="00BD7305">
        <w:rPr>
          <w:rFonts w:ascii="Times New Roman" w:hAnsi="Times New Roman" w:cs="Times New Roman"/>
          <w:sz w:val="24"/>
        </w:rPr>
        <w:t>Alcohol Intake and Pancreatic Cancer: A Pooled Analysis from the Pancreatic Cancer Cohort Consortium (</w:t>
      </w:r>
      <w:proofErr w:type="spellStart"/>
      <w:r w:rsidRPr="00BD7305">
        <w:rPr>
          <w:rFonts w:ascii="Times New Roman" w:hAnsi="Times New Roman" w:cs="Times New Roman"/>
          <w:sz w:val="24"/>
        </w:rPr>
        <w:t>PanScan</w:t>
      </w:r>
      <w:proofErr w:type="spellEnd"/>
      <w:r w:rsidRPr="00BD7305">
        <w:rPr>
          <w:rFonts w:ascii="Times New Roman" w:hAnsi="Times New Roman" w:cs="Times New Roman"/>
          <w:sz w:val="24"/>
        </w:rPr>
        <w:t xml:space="preserve">), </w:t>
      </w:r>
      <w:r w:rsidRPr="00BD7305">
        <w:rPr>
          <w:rFonts w:ascii="Times New Roman" w:hAnsi="Times New Roman" w:cs="Times New Roman"/>
          <w:i/>
          <w:sz w:val="24"/>
        </w:rPr>
        <w:t>Cancer Causes Control</w:t>
      </w:r>
      <w:r w:rsidRPr="00BD7305">
        <w:rPr>
          <w:rFonts w:ascii="Times New Roman" w:hAnsi="Times New Roman" w:cs="Times New Roman"/>
          <w:sz w:val="24"/>
        </w:rPr>
        <w:t xml:space="preserve">, 2010, </w:t>
      </w:r>
      <w:r w:rsidRPr="00BD7305">
        <w:rPr>
          <w:rFonts w:ascii="Times New Roman" w:hAnsi="Times New Roman" w:cs="Times New Roman"/>
          <w:b/>
          <w:sz w:val="24"/>
        </w:rPr>
        <w:t>21</w:t>
      </w:r>
      <w:r w:rsidRPr="00BD7305">
        <w:rPr>
          <w:rFonts w:ascii="Times New Roman" w:hAnsi="Times New Roman" w:cs="Times New Roman"/>
          <w:sz w:val="24"/>
        </w:rPr>
        <w:t>, 1213-–25.</w:t>
      </w:r>
    </w:p>
    <w:p w14:paraId="0628E5EE"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L. Jiao, A. Berrington de Gonzalez, P. </w:t>
      </w:r>
      <w:proofErr w:type="spellStart"/>
      <w:r w:rsidRPr="00BD7305">
        <w:rPr>
          <w:rFonts w:ascii="Times New Roman" w:hAnsi="Times New Roman" w:cs="Times New Roman"/>
          <w:sz w:val="24"/>
        </w:rPr>
        <w:t>Hartge</w:t>
      </w:r>
      <w:proofErr w:type="spellEnd"/>
      <w:r w:rsidRPr="00BD7305">
        <w:rPr>
          <w:rFonts w:ascii="Times New Roman" w:hAnsi="Times New Roman" w:cs="Times New Roman"/>
          <w:sz w:val="24"/>
        </w:rPr>
        <w:t xml:space="preserve">, R. M. Pfeiffer, Y. Park, D. M. Freedman, M. H. Gail, M. C. R. </w:t>
      </w:r>
      <w:proofErr w:type="spellStart"/>
      <w:r w:rsidRPr="00BD7305">
        <w:rPr>
          <w:rFonts w:ascii="Times New Roman" w:hAnsi="Times New Roman" w:cs="Times New Roman"/>
          <w:sz w:val="24"/>
        </w:rPr>
        <w:t>Alavanja</w:t>
      </w:r>
      <w:proofErr w:type="spellEnd"/>
      <w:r w:rsidRPr="00BD7305">
        <w:rPr>
          <w:rFonts w:ascii="Times New Roman" w:hAnsi="Times New Roman" w:cs="Times New Roman"/>
          <w:sz w:val="24"/>
        </w:rPr>
        <w:t xml:space="preserve">, D. </w:t>
      </w:r>
      <w:proofErr w:type="spellStart"/>
      <w:r w:rsidRPr="00BD7305">
        <w:rPr>
          <w:rFonts w:ascii="Times New Roman" w:hAnsi="Times New Roman" w:cs="Times New Roman"/>
          <w:sz w:val="24"/>
        </w:rPr>
        <w:t>Albanes</w:t>
      </w:r>
      <w:proofErr w:type="spellEnd"/>
      <w:r w:rsidRPr="00BD7305">
        <w:rPr>
          <w:rFonts w:ascii="Times New Roman" w:hAnsi="Times New Roman" w:cs="Times New Roman"/>
          <w:sz w:val="24"/>
        </w:rPr>
        <w:t xml:space="preserve">, L. E. Beane Freeman, W. Chow, W. Huang, R. B. Hayes, J. A. </w:t>
      </w:r>
      <w:proofErr w:type="spellStart"/>
      <w:r w:rsidRPr="00BD7305">
        <w:rPr>
          <w:rFonts w:ascii="Times New Roman" w:hAnsi="Times New Roman" w:cs="Times New Roman"/>
          <w:sz w:val="24"/>
        </w:rPr>
        <w:t>Hoppin</w:t>
      </w:r>
      <w:proofErr w:type="spellEnd"/>
      <w:r w:rsidRPr="00BD7305">
        <w:rPr>
          <w:rFonts w:ascii="Times New Roman" w:hAnsi="Times New Roman" w:cs="Times New Roman"/>
          <w:sz w:val="24"/>
        </w:rPr>
        <w:t xml:space="preserve">, B. Ji, M. F. </w:t>
      </w:r>
      <w:proofErr w:type="spellStart"/>
      <w:r w:rsidRPr="00BD7305">
        <w:rPr>
          <w:rFonts w:ascii="Times New Roman" w:hAnsi="Times New Roman" w:cs="Times New Roman"/>
          <w:sz w:val="24"/>
        </w:rPr>
        <w:t>Leitzmann</w:t>
      </w:r>
      <w:proofErr w:type="spellEnd"/>
      <w:r w:rsidRPr="00BD7305">
        <w:rPr>
          <w:rFonts w:ascii="Times New Roman" w:hAnsi="Times New Roman" w:cs="Times New Roman"/>
          <w:sz w:val="24"/>
        </w:rPr>
        <w:t xml:space="preserve">, M. S. </w:t>
      </w:r>
      <w:proofErr w:type="spellStart"/>
      <w:r w:rsidRPr="00BD7305">
        <w:rPr>
          <w:rFonts w:ascii="Times New Roman" w:hAnsi="Times New Roman" w:cs="Times New Roman"/>
          <w:sz w:val="24"/>
        </w:rPr>
        <w:t>Linet</w:t>
      </w:r>
      <w:proofErr w:type="spellEnd"/>
      <w:r w:rsidRPr="00BD7305">
        <w:rPr>
          <w:rFonts w:ascii="Times New Roman" w:hAnsi="Times New Roman" w:cs="Times New Roman"/>
          <w:sz w:val="24"/>
        </w:rPr>
        <w:t xml:space="preserve">, C. L. </w:t>
      </w:r>
      <w:proofErr w:type="spellStart"/>
      <w:r w:rsidRPr="00BD7305">
        <w:rPr>
          <w:rFonts w:ascii="Times New Roman" w:hAnsi="Times New Roman" w:cs="Times New Roman"/>
          <w:sz w:val="24"/>
        </w:rPr>
        <w:t>Meinhold</w:t>
      </w:r>
      <w:proofErr w:type="spellEnd"/>
      <w:r w:rsidRPr="00BD7305">
        <w:rPr>
          <w:rFonts w:ascii="Times New Roman" w:hAnsi="Times New Roman" w:cs="Times New Roman"/>
          <w:sz w:val="24"/>
        </w:rPr>
        <w:t xml:space="preserve">, C. </w:t>
      </w:r>
      <w:proofErr w:type="spellStart"/>
      <w:r w:rsidRPr="00BD7305">
        <w:rPr>
          <w:rFonts w:ascii="Times New Roman" w:hAnsi="Times New Roman" w:cs="Times New Roman"/>
          <w:sz w:val="24"/>
        </w:rPr>
        <w:t>Schairer</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Schatzkin</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Virtamo</w:t>
      </w:r>
      <w:proofErr w:type="spellEnd"/>
      <w:r w:rsidRPr="00BD7305">
        <w:rPr>
          <w:rFonts w:ascii="Times New Roman" w:hAnsi="Times New Roman" w:cs="Times New Roman"/>
          <w:sz w:val="24"/>
        </w:rPr>
        <w:t xml:space="preserve">, S. J. Weinstein, W. Zheng, and R. Z. </w:t>
      </w:r>
      <w:proofErr w:type="spellStart"/>
      <w:r w:rsidRPr="00BD7305">
        <w:rPr>
          <w:rFonts w:ascii="Times New Roman" w:hAnsi="Times New Roman" w:cs="Times New Roman"/>
          <w:sz w:val="24"/>
        </w:rPr>
        <w:t>Stolzenberg</w:t>
      </w:r>
      <w:proofErr w:type="spellEnd"/>
      <w:r w:rsidRPr="00BD7305">
        <w:rPr>
          <w:rFonts w:ascii="Times New Roman" w:hAnsi="Times New Roman" w:cs="Times New Roman"/>
          <w:sz w:val="24"/>
        </w:rPr>
        <w:t>-Solomon.</w:t>
      </w:r>
      <w:r w:rsidRPr="00BD7305">
        <w:t xml:space="preserve"> </w:t>
      </w:r>
      <w:r w:rsidRPr="00BD7305">
        <w:rPr>
          <w:rFonts w:ascii="Times New Roman" w:hAnsi="Times New Roman" w:cs="Times New Roman"/>
          <w:sz w:val="24"/>
        </w:rPr>
        <w:t xml:space="preserve">Body Mass Index, Effect Modifiers, and Risk of Pancreatic Cancer: A Pooled Study of Seven Prospective Cohorts, </w:t>
      </w:r>
      <w:r w:rsidRPr="00BD7305">
        <w:rPr>
          <w:rFonts w:ascii="Times New Roman" w:hAnsi="Times New Roman" w:cs="Times New Roman"/>
          <w:i/>
          <w:sz w:val="24"/>
        </w:rPr>
        <w:t>Cancer Causes Control</w:t>
      </w:r>
      <w:r w:rsidRPr="00BD7305">
        <w:rPr>
          <w:rFonts w:ascii="Times New Roman" w:hAnsi="Times New Roman" w:cs="Times New Roman"/>
          <w:sz w:val="24"/>
        </w:rPr>
        <w:t>, 2010,</w:t>
      </w:r>
      <w:r w:rsidRPr="00BD7305">
        <w:rPr>
          <w:rFonts w:ascii="Times New Roman" w:hAnsi="Times New Roman" w:cs="Times New Roman"/>
          <w:b/>
          <w:sz w:val="24"/>
        </w:rPr>
        <w:t xml:space="preserve"> 21, </w:t>
      </w:r>
      <w:r w:rsidRPr="00BD7305">
        <w:rPr>
          <w:rFonts w:ascii="Times New Roman" w:hAnsi="Times New Roman" w:cs="Times New Roman"/>
          <w:sz w:val="24"/>
        </w:rPr>
        <w:t xml:space="preserve">1305–1314 </w:t>
      </w:r>
    </w:p>
    <w:p w14:paraId="2FCEBFF7"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Q. Ben, M. Xu, X. Ning. J. Liu, S. Hong. W. Huang, H. Zhang, and Z. Li, Diabetes Mellitus and Risk of Pancreatic Cancer: A meta-analysis of cohort studies. </w:t>
      </w:r>
      <w:proofErr w:type="spellStart"/>
      <w:r w:rsidRPr="00BD7305">
        <w:rPr>
          <w:rFonts w:ascii="Times New Roman" w:hAnsi="Times New Roman" w:cs="Times New Roman"/>
          <w:sz w:val="24"/>
        </w:rPr>
        <w:t>Eur</w:t>
      </w:r>
      <w:proofErr w:type="spellEnd"/>
      <w:r w:rsidRPr="00BD7305">
        <w:rPr>
          <w:rFonts w:ascii="Times New Roman" w:hAnsi="Times New Roman" w:cs="Times New Roman"/>
          <w:sz w:val="24"/>
        </w:rPr>
        <w:t xml:space="preserve"> J Cancer, 2011, </w:t>
      </w:r>
      <w:r w:rsidRPr="00BD7305">
        <w:rPr>
          <w:rFonts w:ascii="Times New Roman" w:hAnsi="Times New Roman" w:cs="Times New Roman"/>
          <w:b/>
          <w:sz w:val="24"/>
        </w:rPr>
        <w:t>47</w:t>
      </w:r>
      <w:r w:rsidRPr="00BD7305">
        <w:rPr>
          <w:rFonts w:ascii="Times New Roman" w:hAnsi="Times New Roman" w:cs="Times New Roman"/>
          <w:sz w:val="24"/>
        </w:rPr>
        <w:t>, 1928–37.</w:t>
      </w:r>
    </w:p>
    <w:p w14:paraId="266B538B"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w:t>
      </w:r>
      <w:proofErr w:type="spellStart"/>
      <w:r w:rsidRPr="00BD7305">
        <w:rPr>
          <w:rFonts w:ascii="Times New Roman" w:hAnsi="Times New Roman" w:cs="Times New Roman"/>
          <w:sz w:val="24"/>
        </w:rPr>
        <w:t>Starup</w:t>
      </w:r>
      <w:proofErr w:type="spellEnd"/>
      <w:r w:rsidRPr="00BD7305">
        <w:rPr>
          <w:rFonts w:ascii="Times New Roman" w:hAnsi="Times New Roman" w:cs="Times New Roman"/>
          <w:sz w:val="24"/>
        </w:rPr>
        <w:t xml:space="preserve">-Linde, Ø. Karlstad, S. </w:t>
      </w:r>
      <w:proofErr w:type="spellStart"/>
      <w:r w:rsidRPr="00BD7305">
        <w:rPr>
          <w:rFonts w:ascii="Times New Roman" w:hAnsi="Times New Roman" w:cs="Times New Roman"/>
          <w:sz w:val="24"/>
        </w:rPr>
        <w:t>Aistrup</w:t>
      </w:r>
      <w:proofErr w:type="spellEnd"/>
      <w:r w:rsidRPr="00BD7305">
        <w:rPr>
          <w:rFonts w:ascii="Times New Roman" w:hAnsi="Times New Roman" w:cs="Times New Roman"/>
          <w:sz w:val="24"/>
        </w:rPr>
        <w:t xml:space="preserve"> Eriksen, P. </w:t>
      </w:r>
      <w:proofErr w:type="spellStart"/>
      <w:r w:rsidRPr="00BD7305">
        <w:rPr>
          <w:rFonts w:ascii="Times New Roman" w:hAnsi="Times New Roman" w:cs="Times New Roman"/>
          <w:sz w:val="24"/>
        </w:rPr>
        <w:t>Vestergaard</w:t>
      </w:r>
      <w:proofErr w:type="spellEnd"/>
      <w:r w:rsidRPr="00BD7305">
        <w:rPr>
          <w:rFonts w:ascii="Times New Roman" w:hAnsi="Times New Roman" w:cs="Times New Roman"/>
          <w:sz w:val="24"/>
        </w:rPr>
        <w:t xml:space="preserve">, H. K. </w:t>
      </w:r>
      <w:proofErr w:type="spellStart"/>
      <w:r w:rsidRPr="00BD7305">
        <w:rPr>
          <w:rFonts w:ascii="Times New Roman" w:hAnsi="Times New Roman" w:cs="Times New Roman"/>
          <w:sz w:val="24"/>
        </w:rPr>
        <w:t>Bronsveld</w:t>
      </w:r>
      <w:proofErr w:type="spellEnd"/>
      <w:r w:rsidRPr="00BD7305">
        <w:rPr>
          <w:rFonts w:ascii="Times New Roman" w:hAnsi="Times New Roman" w:cs="Times New Roman"/>
          <w:sz w:val="24"/>
        </w:rPr>
        <w:t xml:space="preserve">, F. de Vries, M. Andersen, A. </w:t>
      </w:r>
      <w:proofErr w:type="spellStart"/>
      <w:r w:rsidRPr="00BD7305">
        <w:rPr>
          <w:rFonts w:ascii="Times New Roman" w:hAnsi="Times New Roman" w:cs="Times New Roman"/>
          <w:sz w:val="24"/>
        </w:rPr>
        <w:t>Auvinen</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Haukka</w:t>
      </w:r>
      <w:proofErr w:type="spellEnd"/>
      <w:r w:rsidRPr="00BD7305">
        <w:rPr>
          <w:rFonts w:ascii="Times New Roman" w:hAnsi="Times New Roman" w:cs="Times New Roman"/>
          <w:sz w:val="24"/>
        </w:rPr>
        <w:t xml:space="preserve">, V. </w:t>
      </w:r>
      <w:proofErr w:type="spellStart"/>
      <w:r w:rsidRPr="00BD7305">
        <w:rPr>
          <w:rFonts w:ascii="Times New Roman" w:hAnsi="Times New Roman" w:cs="Times New Roman"/>
          <w:sz w:val="24"/>
        </w:rPr>
        <w:t>Hjellvik</w:t>
      </w:r>
      <w:proofErr w:type="spellEnd"/>
      <w:r w:rsidRPr="00BD7305">
        <w:rPr>
          <w:rFonts w:ascii="Times New Roman" w:hAnsi="Times New Roman" w:cs="Times New Roman"/>
          <w:sz w:val="24"/>
        </w:rPr>
        <w:t xml:space="preserve">, M. T. </w:t>
      </w:r>
      <w:proofErr w:type="spellStart"/>
      <w:r w:rsidRPr="00BD7305">
        <w:rPr>
          <w:rFonts w:ascii="Times New Roman" w:hAnsi="Times New Roman" w:cs="Times New Roman"/>
          <w:sz w:val="24"/>
        </w:rPr>
        <w:t>Bazelier</w:t>
      </w:r>
      <w:proofErr w:type="spellEnd"/>
      <w:r w:rsidRPr="00BD7305">
        <w:rPr>
          <w:rFonts w:ascii="Times New Roman" w:hAnsi="Times New Roman" w:cs="Times New Roman"/>
          <w:sz w:val="24"/>
        </w:rPr>
        <w:t xml:space="preserve">, A. de Boer, K. </w:t>
      </w:r>
      <w:proofErr w:type="spellStart"/>
      <w:r w:rsidRPr="00BD7305">
        <w:rPr>
          <w:rFonts w:ascii="Times New Roman" w:hAnsi="Times New Roman" w:cs="Times New Roman"/>
          <w:sz w:val="24"/>
        </w:rPr>
        <w:t>Furu</w:t>
      </w:r>
      <w:proofErr w:type="spellEnd"/>
      <w:r w:rsidRPr="00BD7305">
        <w:rPr>
          <w:rFonts w:ascii="Times New Roman" w:hAnsi="Times New Roman" w:cs="Times New Roman"/>
          <w:sz w:val="24"/>
        </w:rPr>
        <w:t>, and M. L. De Bruin, CARING (</w:t>
      </w:r>
      <w:proofErr w:type="spellStart"/>
      <w:r w:rsidRPr="00BD7305">
        <w:rPr>
          <w:rFonts w:ascii="Times New Roman" w:hAnsi="Times New Roman" w:cs="Times New Roman"/>
          <w:sz w:val="24"/>
        </w:rPr>
        <w:t>CAncer</w:t>
      </w:r>
      <w:proofErr w:type="spellEnd"/>
      <w:r w:rsidRPr="00BD7305">
        <w:rPr>
          <w:rFonts w:ascii="Times New Roman" w:hAnsi="Times New Roman" w:cs="Times New Roman"/>
          <w:sz w:val="24"/>
        </w:rPr>
        <w:t xml:space="preserve"> Risk and </w:t>
      </w:r>
      <w:proofErr w:type="spellStart"/>
      <w:r w:rsidRPr="00BD7305">
        <w:rPr>
          <w:rFonts w:ascii="Times New Roman" w:hAnsi="Times New Roman" w:cs="Times New Roman"/>
          <w:sz w:val="24"/>
        </w:rPr>
        <w:t>INsulin</w:t>
      </w:r>
      <w:proofErr w:type="spellEnd"/>
      <w:r w:rsidRPr="00BD7305">
        <w:rPr>
          <w:rFonts w:ascii="Times New Roman" w:hAnsi="Times New Roman" w:cs="Times New Roman"/>
          <w:sz w:val="24"/>
        </w:rPr>
        <w:t xml:space="preserve"> </w:t>
      </w:r>
      <w:proofErr w:type="spellStart"/>
      <w:r w:rsidRPr="00BD7305">
        <w:rPr>
          <w:rFonts w:ascii="Times New Roman" w:hAnsi="Times New Roman" w:cs="Times New Roman"/>
          <w:sz w:val="24"/>
        </w:rPr>
        <w:t>analoGues</w:t>
      </w:r>
      <w:proofErr w:type="spellEnd"/>
      <w:r w:rsidRPr="00BD7305">
        <w:rPr>
          <w:rFonts w:ascii="Times New Roman" w:hAnsi="Times New Roman" w:cs="Times New Roman"/>
          <w:sz w:val="24"/>
        </w:rPr>
        <w:t xml:space="preserve">): The Association of Diabetes </w:t>
      </w:r>
      <w:r w:rsidRPr="00BD7305">
        <w:rPr>
          <w:rFonts w:ascii="Times New Roman" w:hAnsi="Times New Roman" w:cs="Times New Roman"/>
          <w:sz w:val="24"/>
        </w:rPr>
        <w:lastRenderedPageBreak/>
        <w:t xml:space="preserve">Mellitus and Cancer Risk with Focus on Possible Determinants - A Systematic Review and a Meta-Analysis. </w:t>
      </w:r>
      <w:proofErr w:type="spellStart"/>
      <w:r w:rsidRPr="00BD7305">
        <w:rPr>
          <w:rFonts w:ascii="Times New Roman" w:hAnsi="Times New Roman" w:cs="Times New Roman"/>
          <w:sz w:val="24"/>
        </w:rPr>
        <w:t>Curr</w:t>
      </w:r>
      <w:proofErr w:type="spellEnd"/>
      <w:r w:rsidRPr="00BD7305">
        <w:rPr>
          <w:rFonts w:ascii="Times New Roman" w:hAnsi="Times New Roman" w:cs="Times New Roman"/>
          <w:sz w:val="24"/>
        </w:rPr>
        <w:t xml:space="preserve">. Drug </w:t>
      </w:r>
      <w:proofErr w:type="spellStart"/>
      <w:r w:rsidRPr="00BD7305">
        <w:rPr>
          <w:rFonts w:ascii="Times New Roman" w:hAnsi="Times New Roman" w:cs="Times New Roman"/>
          <w:sz w:val="24"/>
        </w:rPr>
        <w:t>Saf</w:t>
      </w:r>
      <w:proofErr w:type="spellEnd"/>
      <w:r w:rsidRPr="00BD7305">
        <w:rPr>
          <w:rFonts w:ascii="Times New Roman" w:hAnsi="Times New Roman" w:cs="Times New Roman"/>
          <w:sz w:val="24"/>
        </w:rPr>
        <w:t xml:space="preserve">., 2013, </w:t>
      </w:r>
      <w:r w:rsidRPr="00BD7305">
        <w:rPr>
          <w:rFonts w:ascii="Times New Roman" w:hAnsi="Times New Roman" w:cs="Times New Roman"/>
          <w:b/>
          <w:sz w:val="24"/>
        </w:rPr>
        <w:t>8</w:t>
      </w:r>
      <w:r w:rsidRPr="00BD7305">
        <w:rPr>
          <w:rFonts w:ascii="Times New Roman" w:hAnsi="Times New Roman" w:cs="Times New Roman"/>
          <w:sz w:val="24"/>
        </w:rPr>
        <w:t>, 296–332.</w:t>
      </w:r>
    </w:p>
    <w:p w14:paraId="7E70BBEE"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w:t>
      </w:r>
      <w:proofErr w:type="spellStart"/>
      <w:r w:rsidRPr="00BD7305">
        <w:rPr>
          <w:rFonts w:ascii="Times New Roman" w:hAnsi="Times New Roman" w:cs="Times New Roman"/>
          <w:sz w:val="24"/>
        </w:rPr>
        <w:t>Permuth</w:t>
      </w:r>
      <w:proofErr w:type="spellEnd"/>
      <w:r w:rsidRPr="00BD7305">
        <w:rPr>
          <w:rFonts w:ascii="Times New Roman" w:hAnsi="Times New Roman" w:cs="Times New Roman"/>
          <w:sz w:val="24"/>
        </w:rPr>
        <w:t xml:space="preserve">-Wey and K. M. Egan, Family History is a Significant Risk Factor for Pancreatic Cancer: Results from a Systematic Review and Meta-Analysis. Fam. Cancer, 2009, </w:t>
      </w:r>
      <w:r w:rsidRPr="00BD7305">
        <w:rPr>
          <w:rFonts w:ascii="Times New Roman" w:hAnsi="Times New Roman" w:cs="Times New Roman"/>
          <w:b/>
          <w:sz w:val="24"/>
        </w:rPr>
        <w:t>8</w:t>
      </w:r>
      <w:r w:rsidRPr="00BD7305">
        <w:rPr>
          <w:rFonts w:ascii="Times New Roman" w:hAnsi="Times New Roman" w:cs="Times New Roman"/>
          <w:sz w:val="24"/>
        </w:rPr>
        <w:t>, 109–117</w:t>
      </w:r>
    </w:p>
    <w:p w14:paraId="45E6A1C1"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E. J. Jacobs S. J </w:t>
      </w:r>
      <w:proofErr w:type="spellStart"/>
      <w:r w:rsidRPr="00BD7305">
        <w:rPr>
          <w:rFonts w:ascii="Times New Roman" w:hAnsi="Times New Roman" w:cs="Times New Roman"/>
          <w:sz w:val="24"/>
        </w:rPr>
        <w:t>Chanock</w:t>
      </w:r>
      <w:proofErr w:type="spellEnd"/>
      <w:r w:rsidRPr="00BD7305">
        <w:rPr>
          <w:rFonts w:ascii="Times New Roman" w:hAnsi="Times New Roman" w:cs="Times New Roman"/>
          <w:sz w:val="24"/>
        </w:rPr>
        <w:t xml:space="preserve">, C. S. Fuchs, A. Lacroix, R. R. McWilliams, E. </w:t>
      </w:r>
      <w:proofErr w:type="spellStart"/>
      <w:r w:rsidRPr="00BD7305">
        <w:rPr>
          <w:rFonts w:ascii="Times New Roman" w:hAnsi="Times New Roman" w:cs="Times New Roman"/>
          <w:sz w:val="24"/>
        </w:rPr>
        <w:t>Steplowski</w:t>
      </w:r>
      <w:proofErr w:type="spellEnd"/>
      <w:r w:rsidRPr="00BD7305">
        <w:rPr>
          <w:rFonts w:ascii="Times New Roman" w:hAnsi="Times New Roman" w:cs="Times New Roman"/>
          <w:sz w:val="24"/>
        </w:rPr>
        <w:t xml:space="preserve">, R. Z. </w:t>
      </w:r>
      <w:proofErr w:type="spellStart"/>
      <w:r w:rsidRPr="00BD7305">
        <w:rPr>
          <w:rFonts w:ascii="Times New Roman" w:hAnsi="Times New Roman" w:cs="Times New Roman"/>
          <w:sz w:val="24"/>
        </w:rPr>
        <w:t>Stolzenberg</w:t>
      </w:r>
      <w:proofErr w:type="spellEnd"/>
      <w:r w:rsidRPr="00BD7305">
        <w:rPr>
          <w:rFonts w:ascii="Times New Roman" w:hAnsi="Times New Roman" w:cs="Times New Roman"/>
          <w:sz w:val="24"/>
        </w:rPr>
        <w:t xml:space="preserve">-Solomon, A. A. Arslan, H. B. Bueno-de-Mesquita, M. Gross, K. </w:t>
      </w:r>
      <w:proofErr w:type="spellStart"/>
      <w:r w:rsidRPr="00BD7305">
        <w:rPr>
          <w:rFonts w:ascii="Times New Roman" w:hAnsi="Times New Roman" w:cs="Times New Roman"/>
          <w:sz w:val="24"/>
        </w:rPr>
        <w:t>Helzlsouer</w:t>
      </w:r>
      <w:proofErr w:type="spellEnd"/>
      <w:r w:rsidRPr="00BD7305">
        <w:rPr>
          <w:rFonts w:ascii="Times New Roman" w:hAnsi="Times New Roman" w:cs="Times New Roman"/>
          <w:sz w:val="24"/>
        </w:rPr>
        <w:t xml:space="preserve">, G. Petersen, W. Zheng, I. </w:t>
      </w:r>
      <w:proofErr w:type="spellStart"/>
      <w:r w:rsidRPr="00BD7305">
        <w:rPr>
          <w:rFonts w:ascii="Times New Roman" w:hAnsi="Times New Roman" w:cs="Times New Roman"/>
          <w:sz w:val="24"/>
        </w:rPr>
        <w:t>Agalliu</w:t>
      </w:r>
      <w:proofErr w:type="spellEnd"/>
      <w:r w:rsidRPr="00BD7305">
        <w:rPr>
          <w:rFonts w:ascii="Times New Roman" w:hAnsi="Times New Roman" w:cs="Times New Roman"/>
          <w:sz w:val="24"/>
        </w:rPr>
        <w:t xml:space="preserve">, N. E. Allen, L. </w:t>
      </w:r>
      <w:proofErr w:type="spellStart"/>
      <w:r w:rsidRPr="00BD7305">
        <w:rPr>
          <w:rFonts w:ascii="Times New Roman" w:hAnsi="Times New Roman" w:cs="Times New Roman"/>
          <w:sz w:val="24"/>
        </w:rPr>
        <w:t>Amundadottir</w:t>
      </w:r>
      <w:proofErr w:type="spellEnd"/>
      <w:r w:rsidRPr="00BD7305">
        <w:rPr>
          <w:rFonts w:ascii="Times New Roman" w:hAnsi="Times New Roman" w:cs="Times New Roman"/>
          <w:sz w:val="24"/>
        </w:rPr>
        <w:t xml:space="preserve">, M. C. </w:t>
      </w:r>
      <w:proofErr w:type="spellStart"/>
      <w:r w:rsidRPr="00BD7305">
        <w:rPr>
          <w:rFonts w:ascii="Times New Roman" w:hAnsi="Times New Roman" w:cs="Times New Roman"/>
          <w:sz w:val="24"/>
        </w:rPr>
        <w:t>Boutron-Ruault</w:t>
      </w:r>
      <w:proofErr w:type="spellEnd"/>
      <w:r w:rsidRPr="00BD7305">
        <w:rPr>
          <w:rFonts w:ascii="Times New Roman" w:hAnsi="Times New Roman" w:cs="Times New Roman"/>
          <w:sz w:val="24"/>
        </w:rPr>
        <w:t xml:space="preserve">, J. E. </w:t>
      </w:r>
      <w:proofErr w:type="spellStart"/>
      <w:r w:rsidRPr="00BD7305">
        <w:rPr>
          <w:rFonts w:ascii="Times New Roman" w:hAnsi="Times New Roman" w:cs="Times New Roman"/>
          <w:sz w:val="24"/>
        </w:rPr>
        <w:t>Buring</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Canzian</w:t>
      </w:r>
      <w:proofErr w:type="spellEnd"/>
      <w:r w:rsidRPr="00BD7305">
        <w:rPr>
          <w:rFonts w:ascii="Times New Roman" w:hAnsi="Times New Roman" w:cs="Times New Roman"/>
          <w:sz w:val="24"/>
        </w:rPr>
        <w:t xml:space="preserve">, S. </w:t>
      </w:r>
      <w:proofErr w:type="spellStart"/>
      <w:r w:rsidRPr="00BD7305">
        <w:rPr>
          <w:rFonts w:ascii="Times New Roman" w:hAnsi="Times New Roman" w:cs="Times New Roman"/>
          <w:sz w:val="24"/>
        </w:rPr>
        <w:t>Clipp</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Dorronsoro</w:t>
      </w:r>
      <w:proofErr w:type="spellEnd"/>
      <w:r w:rsidRPr="00BD7305">
        <w:rPr>
          <w:rFonts w:ascii="Times New Roman" w:hAnsi="Times New Roman" w:cs="Times New Roman"/>
          <w:sz w:val="24"/>
        </w:rPr>
        <w:t xml:space="preserve">, J. M. </w:t>
      </w:r>
      <w:proofErr w:type="spellStart"/>
      <w:r w:rsidRPr="00BD7305">
        <w:rPr>
          <w:rFonts w:ascii="Times New Roman" w:hAnsi="Times New Roman" w:cs="Times New Roman"/>
          <w:sz w:val="24"/>
        </w:rPr>
        <w:t>Gaziano</w:t>
      </w:r>
      <w:proofErr w:type="spellEnd"/>
      <w:r w:rsidRPr="00BD7305">
        <w:rPr>
          <w:rFonts w:ascii="Times New Roman" w:hAnsi="Times New Roman" w:cs="Times New Roman"/>
          <w:sz w:val="24"/>
        </w:rPr>
        <w:t xml:space="preserve">, E. L. </w:t>
      </w:r>
      <w:proofErr w:type="spellStart"/>
      <w:r w:rsidRPr="00BD7305">
        <w:rPr>
          <w:rFonts w:ascii="Times New Roman" w:hAnsi="Times New Roman" w:cs="Times New Roman"/>
          <w:sz w:val="24"/>
        </w:rPr>
        <w:t>Giovannucci</w:t>
      </w:r>
      <w:proofErr w:type="spellEnd"/>
      <w:r w:rsidRPr="00BD7305">
        <w:rPr>
          <w:rFonts w:ascii="Times New Roman" w:hAnsi="Times New Roman" w:cs="Times New Roman"/>
          <w:sz w:val="24"/>
        </w:rPr>
        <w:t xml:space="preserve">, S. E. Hankinson, P. </w:t>
      </w:r>
      <w:proofErr w:type="spellStart"/>
      <w:r w:rsidRPr="00BD7305">
        <w:rPr>
          <w:rFonts w:ascii="Times New Roman" w:hAnsi="Times New Roman" w:cs="Times New Roman"/>
          <w:sz w:val="24"/>
        </w:rPr>
        <w:t>Hartge</w:t>
      </w:r>
      <w:proofErr w:type="spellEnd"/>
      <w:r w:rsidRPr="00BD7305">
        <w:rPr>
          <w:rFonts w:ascii="Times New Roman" w:hAnsi="Times New Roman" w:cs="Times New Roman"/>
          <w:sz w:val="24"/>
        </w:rPr>
        <w:t xml:space="preserve">, R. N. Hoover, D. J. Hunter, K. B. Jacobs, M. </w:t>
      </w:r>
      <w:proofErr w:type="spellStart"/>
      <w:r w:rsidRPr="00BD7305">
        <w:rPr>
          <w:rFonts w:ascii="Times New Roman" w:hAnsi="Times New Roman" w:cs="Times New Roman"/>
          <w:sz w:val="24"/>
        </w:rPr>
        <w:t>Jenab</w:t>
      </w:r>
      <w:proofErr w:type="spellEnd"/>
      <w:r w:rsidRPr="00BD7305">
        <w:rPr>
          <w:rFonts w:ascii="Times New Roman" w:hAnsi="Times New Roman" w:cs="Times New Roman"/>
          <w:sz w:val="24"/>
        </w:rPr>
        <w:t xml:space="preserve">, P. Kraft, C. </w:t>
      </w:r>
      <w:proofErr w:type="spellStart"/>
      <w:r w:rsidRPr="00BD7305">
        <w:rPr>
          <w:rFonts w:ascii="Times New Roman" w:hAnsi="Times New Roman" w:cs="Times New Roman"/>
          <w:sz w:val="24"/>
        </w:rPr>
        <w:t>Kooperberg</w:t>
      </w:r>
      <w:proofErr w:type="spellEnd"/>
      <w:r w:rsidRPr="00BD7305">
        <w:rPr>
          <w:rFonts w:ascii="Times New Roman" w:hAnsi="Times New Roman" w:cs="Times New Roman"/>
          <w:sz w:val="24"/>
        </w:rPr>
        <w:t xml:space="preserve">, S. M. Lynch, M. </w:t>
      </w:r>
      <w:proofErr w:type="spellStart"/>
      <w:r w:rsidRPr="00BD7305">
        <w:rPr>
          <w:rFonts w:ascii="Times New Roman" w:hAnsi="Times New Roman" w:cs="Times New Roman"/>
          <w:sz w:val="24"/>
        </w:rPr>
        <w:t>Sund</w:t>
      </w:r>
      <w:proofErr w:type="spellEnd"/>
      <w:r w:rsidRPr="00BD7305">
        <w:rPr>
          <w:rFonts w:ascii="Times New Roman" w:hAnsi="Times New Roman" w:cs="Times New Roman"/>
          <w:sz w:val="24"/>
        </w:rPr>
        <w:t xml:space="preserve">, J. B. Mendelsohn, T. </w:t>
      </w:r>
      <w:proofErr w:type="spellStart"/>
      <w:r w:rsidRPr="00BD7305">
        <w:rPr>
          <w:rFonts w:ascii="Times New Roman" w:hAnsi="Times New Roman" w:cs="Times New Roman"/>
          <w:sz w:val="24"/>
        </w:rPr>
        <w:t>Mouw</w:t>
      </w:r>
      <w:proofErr w:type="spellEnd"/>
      <w:r w:rsidRPr="00BD7305">
        <w:rPr>
          <w:rFonts w:ascii="Times New Roman" w:hAnsi="Times New Roman" w:cs="Times New Roman"/>
          <w:sz w:val="24"/>
        </w:rPr>
        <w:t xml:space="preserve">, C. C. Newton, K. </w:t>
      </w:r>
      <w:proofErr w:type="spellStart"/>
      <w:r w:rsidRPr="00BD7305">
        <w:rPr>
          <w:rFonts w:ascii="Times New Roman" w:hAnsi="Times New Roman" w:cs="Times New Roman"/>
          <w:sz w:val="24"/>
        </w:rPr>
        <w:t>Overvad</w:t>
      </w:r>
      <w:proofErr w:type="spellEnd"/>
      <w:r w:rsidRPr="00BD7305">
        <w:rPr>
          <w:rFonts w:ascii="Times New Roman" w:hAnsi="Times New Roman" w:cs="Times New Roman"/>
          <w:sz w:val="24"/>
        </w:rPr>
        <w:t xml:space="preserve">, D. </w:t>
      </w:r>
      <w:proofErr w:type="spellStart"/>
      <w:r w:rsidRPr="00BD7305">
        <w:rPr>
          <w:rFonts w:ascii="Times New Roman" w:hAnsi="Times New Roman" w:cs="Times New Roman"/>
          <w:sz w:val="24"/>
        </w:rPr>
        <w:t>Palli</w:t>
      </w:r>
      <w:proofErr w:type="spellEnd"/>
      <w:r w:rsidRPr="00BD7305">
        <w:rPr>
          <w:rFonts w:ascii="Times New Roman" w:hAnsi="Times New Roman" w:cs="Times New Roman"/>
          <w:sz w:val="24"/>
        </w:rPr>
        <w:t xml:space="preserve">, P. H. </w:t>
      </w:r>
      <w:proofErr w:type="spellStart"/>
      <w:r w:rsidRPr="00BD7305">
        <w:rPr>
          <w:rFonts w:ascii="Times New Roman" w:hAnsi="Times New Roman" w:cs="Times New Roman"/>
          <w:sz w:val="24"/>
        </w:rPr>
        <w:t>Peeters</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Rajkovic</w:t>
      </w:r>
      <w:proofErr w:type="spellEnd"/>
      <w:r w:rsidRPr="00BD7305">
        <w:rPr>
          <w:rFonts w:ascii="Times New Roman" w:hAnsi="Times New Roman" w:cs="Times New Roman"/>
          <w:sz w:val="24"/>
        </w:rPr>
        <w:t xml:space="preserve">, X. O. Shu, G. Thomas, G. S. Tobias, D. </w:t>
      </w:r>
      <w:proofErr w:type="spellStart"/>
      <w:r w:rsidRPr="00BD7305">
        <w:rPr>
          <w:rFonts w:ascii="Times New Roman" w:hAnsi="Times New Roman" w:cs="Times New Roman"/>
          <w:sz w:val="24"/>
        </w:rPr>
        <w:t>Trichopoulos</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Virtamo</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Wactawski</w:t>
      </w:r>
      <w:proofErr w:type="spellEnd"/>
      <w:r w:rsidRPr="00BD7305">
        <w:rPr>
          <w:rFonts w:ascii="Times New Roman" w:hAnsi="Times New Roman" w:cs="Times New Roman"/>
          <w:sz w:val="24"/>
        </w:rPr>
        <w:t xml:space="preserve">-Wende, B. M. </w:t>
      </w:r>
      <w:proofErr w:type="spellStart"/>
      <w:r w:rsidRPr="00BD7305">
        <w:rPr>
          <w:rFonts w:ascii="Times New Roman" w:hAnsi="Times New Roman" w:cs="Times New Roman"/>
          <w:sz w:val="24"/>
        </w:rPr>
        <w:t>Wolpin</w:t>
      </w:r>
      <w:proofErr w:type="spellEnd"/>
      <w:r w:rsidRPr="00BD7305">
        <w:rPr>
          <w:rFonts w:ascii="Times New Roman" w:hAnsi="Times New Roman" w:cs="Times New Roman"/>
          <w:sz w:val="24"/>
        </w:rPr>
        <w:t xml:space="preserve">, K. Yu, and A. </w:t>
      </w:r>
      <w:proofErr w:type="spellStart"/>
      <w:r w:rsidRPr="00BD7305">
        <w:rPr>
          <w:rFonts w:ascii="Times New Roman" w:hAnsi="Times New Roman" w:cs="Times New Roman"/>
          <w:sz w:val="24"/>
        </w:rPr>
        <w:t>Zeleniuch-Jacquotte</w:t>
      </w:r>
      <w:proofErr w:type="spellEnd"/>
      <w:r w:rsidRPr="00BD7305">
        <w:rPr>
          <w:rFonts w:ascii="Times New Roman" w:hAnsi="Times New Roman" w:cs="Times New Roman"/>
          <w:sz w:val="24"/>
        </w:rPr>
        <w:t>.</w:t>
      </w:r>
      <w:r w:rsidRPr="00BD7305">
        <w:t xml:space="preserve"> </w:t>
      </w:r>
      <w:r w:rsidRPr="00BD7305">
        <w:rPr>
          <w:rFonts w:ascii="Times New Roman" w:hAnsi="Times New Roman" w:cs="Times New Roman"/>
          <w:sz w:val="24"/>
        </w:rPr>
        <w:t>Family History of Cancer and Risk of Pancreatic Cancer: A Pooled Analysis from the Pancreatic Cancer Cohort Consortium (</w:t>
      </w:r>
      <w:proofErr w:type="spellStart"/>
      <w:r w:rsidRPr="00BD7305">
        <w:rPr>
          <w:rFonts w:ascii="Times New Roman" w:hAnsi="Times New Roman" w:cs="Times New Roman"/>
          <w:sz w:val="24"/>
        </w:rPr>
        <w:t>PanScan</w:t>
      </w:r>
      <w:proofErr w:type="spellEnd"/>
      <w:r w:rsidRPr="00BD7305">
        <w:rPr>
          <w:rFonts w:ascii="Times New Roman" w:hAnsi="Times New Roman" w:cs="Times New Roman"/>
          <w:sz w:val="24"/>
        </w:rPr>
        <w:t xml:space="preserve">). </w:t>
      </w:r>
      <w:r w:rsidRPr="00BD7305">
        <w:rPr>
          <w:rFonts w:ascii="Times New Roman" w:hAnsi="Times New Roman" w:cs="Times New Roman"/>
          <w:i/>
          <w:sz w:val="24"/>
        </w:rPr>
        <w:t>Int. J. Cancer</w:t>
      </w:r>
      <w:r w:rsidRPr="00BD7305">
        <w:rPr>
          <w:rFonts w:ascii="Times New Roman" w:hAnsi="Times New Roman" w:cs="Times New Roman"/>
          <w:sz w:val="24"/>
        </w:rPr>
        <w:t>, 2010,</w:t>
      </w:r>
      <w:r w:rsidRPr="00BD7305">
        <w:rPr>
          <w:rFonts w:ascii="Times New Roman" w:hAnsi="Times New Roman" w:cs="Times New Roman"/>
          <w:b/>
          <w:sz w:val="24"/>
        </w:rPr>
        <w:t xml:space="preserve"> 127</w:t>
      </w:r>
      <w:r w:rsidRPr="00BD7305">
        <w:rPr>
          <w:rFonts w:ascii="Times New Roman" w:hAnsi="Times New Roman" w:cs="Times New Roman"/>
          <w:sz w:val="24"/>
        </w:rPr>
        <w:t xml:space="preserve">, 1421–1428 </w:t>
      </w:r>
    </w:p>
    <w:p w14:paraId="3BD8528A"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S. </w:t>
      </w:r>
      <w:proofErr w:type="spellStart"/>
      <w:r w:rsidRPr="00BD7305">
        <w:rPr>
          <w:rFonts w:ascii="Times New Roman" w:hAnsi="Times New Roman" w:cs="Times New Roman"/>
          <w:sz w:val="24"/>
        </w:rPr>
        <w:t>Yachida</w:t>
      </w:r>
      <w:proofErr w:type="spellEnd"/>
      <w:r w:rsidRPr="00BD7305">
        <w:rPr>
          <w:rFonts w:ascii="Times New Roman" w:hAnsi="Times New Roman" w:cs="Times New Roman"/>
          <w:sz w:val="24"/>
        </w:rPr>
        <w:t xml:space="preserve">, S. Jones, I. </w:t>
      </w:r>
      <w:proofErr w:type="spellStart"/>
      <w:r w:rsidRPr="00BD7305">
        <w:rPr>
          <w:rFonts w:ascii="Times New Roman" w:hAnsi="Times New Roman" w:cs="Times New Roman"/>
          <w:sz w:val="24"/>
        </w:rPr>
        <w:t>Bozic</w:t>
      </w:r>
      <w:proofErr w:type="spellEnd"/>
      <w:r w:rsidRPr="00BD7305">
        <w:rPr>
          <w:rFonts w:ascii="Times New Roman" w:hAnsi="Times New Roman" w:cs="Times New Roman"/>
          <w:sz w:val="24"/>
        </w:rPr>
        <w:t xml:space="preserve">, T. </w:t>
      </w:r>
      <w:proofErr w:type="spellStart"/>
      <w:r w:rsidRPr="00BD7305">
        <w:rPr>
          <w:rFonts w:ascii="Times New Roman" w:hAnsi="Times New Roman" w:cs="Times New Roman"/>
          <w:sz w:val="24"/>
        </w:rPr>
        <w:t>Antal</w:t>
      </w:r>
      <w:proofErr w:type="spellEnd"/>
      <w:r w:rsidRPr="00BD7305">
        <w:rPr>
          <w:rFonts w:ascii="Times New Roman" w:hAnsi="Times New Roman" w:cs="Times New Roman"/>
          <w:sz w:val="24"/>
        </w:rPr>
        <w:t xml:space="preserve">, R. Leary, B. Fu, M. </w:t>
      </w:r>
      <w:proofErr w:type="spellStart"/>
      <w:r w:rsidRPr="00BD7305">
        <w:rPr>
          <w:rFonts w:ascii="Times New Roman" w:hAnsi="Times New Roman" w:cs="Times New Roman"/>
          <w:sz w:val="24"/>
        </w:rPr>
        <w:t>Kamiyama</w:t>
      </w:r>
      <w:proofErr w:type="spellEnd"/>
      <w:r w:rsidRPr="00BD7305">
        <w:rPr>
          <w:rFonts w:ascii="Times New Roman" w:hAnsi="Times New Roman" w:cs="Times New Roman"/>
          <w:sz w:val="24"/>
        </w:rPr>
        <w:t xml:space="preserve">, R. H. </w:t>
      </w:r>
      <w:proofErr w:type="spellStart"/>
      <w:r w:rsidRPr="00BD7305">
        <w:rPr>
          <w:rFonts w:ascii="Times New Roman" w:hAnsi="Times New Roman" w:cs="Times New Roman"/>
          <w:sz w:val="24"/>
        </w:rPr>
        <w:t>Hruban</w:t>
      </w:r>
      <w:proofErr w:type="spellEnd"/>
      <w:r w:rsidRPr="00BD7305">
        <w:rPr>
          <w:rFonts w:ascii="Times New Roman" w:hAnsi="Times New Roman" w:cs="Times New Roman"/>
          <w:sz w:val="24"/>
        </w:rPr>
        <w:t xml:space="preserve">, J. R. Eshleman, M. A. Nowak, V. E. </w:t>
      </w:r>
      <w:proofErr w:type="spellStart"/>
      <w:r w:rsidRPr="00BD7305">
        <w:rPr>
          <w:rFonts w:ascii="Times New Roman" w:hAnsi="Times New Roman" w:cs="Times New Roman"/>
          <w:sz w:val="24"/>
        </w:rPr>
        <w:t>Velculescu</w:t>
      </w:r>
      <w:proofErr w:type="spellEnd"/>
      <w:r w:rsidRPr="00BD7305">
        <w:rPr>
          <w:rFonts w:ascii="Times New Roman" w:hAnsi="Times New Roman" w:cs="Times New Roman"/>
          <w:sz w:val="24"/>
        </w:rPr>
        <w:t xml:space="preserve">, K. W. </w:t>
      </w:r>
      <w:proofErr w:type="spellStart"/>
      <w:r w:rsidRPr="00BD7305">
        <w:rPr>
          <w:rFonts w:ascii="Times New Roman" w:hAnsi="Times New Roman" w:cs="Times New Roman"/>
          <w:sz w:val="24"/>
        </w:rPr>
        <w:t>Kinzler</w:t>
      </w:r>
      <w:proofErr w:type="spellEnd"/>
      <w:r w:rsidRPr="00BD7305">
        <w:rPr>
          <w:rFonts w:ascii="Times New Roman" w:hAnsi="Times New Roman" w:cs="Times New Roman"/>
          <w:sz w:val="24"/>
        </w:rPr>
        <w:t xml:space="preserve">, B. Vogelstein &amp; C. A. </w:t>
      </w:r>
      <w:proofErr w:type="spellStart"/>
      <w:r w:rsidRPr="00BD7305">
        <w:rPr>
          <w:rFonts w:ascii="Times New Roman" w:hAnsi="Times New Roman" w:cs="Times New Roman"/>
          <w:sz w:val="24"/>
        </w:rPr>
        <w:t>Iacobuzio</w:t>
      </w:r>
      <w:proofErr w:type="spellEnd"/>
      <w:r w:rsidRPr="00BD7305">
        <w:rPr>
          <w:rFonts w:ascii="Times New Roman" w:hAnsi="Times New Roman" w:cs="Times New Roman"/>
          <w:sz w:val="24"/>
        </w:rPr>
        <w:t xml:space="preserve">-Donahue, Distant Metastasis Occurs Late During the Genetic Evolution of Pancreatic Cancer, </w:t>
      </w:r>
      <w:r w:rsidRPr="00BD7305">
        <w:rPr>
          <w:rFonts w:ascii="Times New Roman" w:hAnsi="Times New Roman" w:cs="Times New Roman"/>
          <w:i/>
          <w:sz w:val="24"/>
        </w:rPr>
        <w:t xml:space="preserve">Nature, </w:t>
      </w:r>
      <w:r w:rsidRPr="00BD7305">
        <w:rPr>
          <w:rFonts w:ascii="Times New Roman" w:hAnsi="Times New Roman" w:cs="Times New Roman"/>
          <w:sz w:val="24"/>
        </w:rPr>
        <w:t xml:space="preserve">2010, </w:t>
      </w:r>
      <w:r w:rsidRPr="00BD7305">
        <w:rPr>
          <w:rFonts w:ascii="Times New Roman" w:hAnsi="Times New Roman" w:cs="Times New Roman"/>
          <w:b/>
          <w:sz w:val="24"/>
        </w:rPr>
        <w:t>467</w:t>
      </w:r>
      <w:r w:rsidRPr="00BD7305">
        <w:rPr>
          <w:rFonts w:ascii="Times New Roman" w:hAnsi="Times New Roman" w:cs="Times New Roman"/>
          <w:sz w:val="24"/>
        </w:rPr>
        <w:t>, 1114-1119</w:t>
      </w:r>
    </w:p>
    <w:p w14:paraId="74E34169"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A. Burrell, N. </w:t>
      </w:r>
      <w:proofErr w:type="spellStart"/>
      <w:r w:rsidRPr="00BD7305">
        <w:rPr>
          <w:rFonts w:ascii="Times New Roman" w:hAnsi="Times New Roman" w:cs="Times New Roman"/>
          <w:sz w:val="24"/>
        </w:rPr>
        <w:t>McGranahan</w:t>
      </w:r>
      <w:proofErr w:type="spellEnd"/>
      <w:r w:rsidRPr="00BD7305">
        <w:rPr>
          <w:rFonts w:ascii="Times New Roman" w:hAnsi="Times New Roman" w:cs="Times New Roman"/>
          <w:sz w:val="24"/>
        </w:rPr>
        <w:t xml:space="preserve">, J. Bartek and C. Swanton, The Causes and Consequences of Genetic Heterogeneity in Cancer Evolution, </w:t>
      </w:r>
      <w:r w:rsidRPr="00BD7305">
        <w:rPr>
          <w:rFonts w:ascii="Times New Roman" w:hAnsi="Times New Roman" w:cs="Times New Roman"/>
          <w:i/>
          <w:sz w:val="24"/>
        </w:rPr>
        <w:t>Nature</w:t>
      </w:r>
      <w:r w:rsidRPr="00BD7305">
        <w:rPr>
          <w:rFonts w:ascii="Times New Roman" w:hAnsi="Times New Roman" w:cs="Times New Roman"/>
          <w:sz w:val="24"/>
        </w:rPr>
        <w:t xml:space="preserve">, 2013, </w:t>
      </w:r>
      <w:r w:rsidRPr="00BD7305">
        <w:rPr>
          <w:rFonts w:ascii="Times New Roman" w:hAnsi="Times New Roman" w:cs="Times New Roman"/>
          <w:b/>
          <w:sz w:val="24"/>
        </w:rPr>
        <w:t>501</w:t>
      </w:r>
      <w:r w:rsidRPr="00BD7305">
        <w:rPr>
          <w:rFonts w:ascii="Times New Roman" w:hAnsi="Times New Roman" w:cs="Times New Roman"/>
          <w:sz w:val="24"/>
        </w:rPr>
        <w:t>, 338-345</w:t>
      </w:r>
    </w:p>
    <w:p w14:paraId="4D514BB6"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E. S. Lee and J. M. Lee,</w:t>
      </w:r>
      <w:r w:rsidRPr="00BD7305">
        <w:t xml:space="preserve"> </w:t>
      </w:r>
      <w:r w:rsidRPr="00BD7305">
        <w:rPr>
          <w:rFonts w:ascii="Times New Roman" w:hAnsi="Times New Roman" w:cs="Times New Roman"/>
          <w:sz w:val="24"/>
        </w:rPr>
        <w:t xml:space="preserve">Imaging Diagnosis of Pancreatic Cancer: a state-of-the-art review. </w:t>
      </w:r>
      <w:r w:rsidRPr="00BD7305">
        <w:rPr>
          <w:rFonts w:ascii="Times New Roman" w:hAnsi="Times New Roman" w:cs="Times New Roman"/>
          <w:i/>
          <w:sz w:val="24"/>
        </w:rPr>
        <w:t>World J. Gastroenterol</w:t>
      </w:r>
      <w:r w:rsidRPr="00BD7305">
        <w:rPr>
          <w:rFonts w:ascii="Times New Roman" w:hAnsi="Times New Roman" w:cs="Times New Roman"/>
          <w:sz w:val="24"/>
        </w:rPr>
        <w:t>.,</w:t>
      </w:r>
      <w:r w:rsidRPr="00BD7305">
        <w:rPr>
          <w:rFonts w:ascii="Times New Roman" w:hAnsi="Times New Roman" w:cs="Times New Roman"/>
          <w:b/>
          <w:sz w:val="24"/>
        </w:rPr>
        <w:t xml:space="preserve"> </w:t>
      </w:r>
      <w:r w:rsidRPr="00BD7305">
        <w:rPr>
          <w:rFonts w:ascii="Times New Roman" w:hAnsi="Times New Roman" w:cs="Times New Roman"/>
          <w:sz w:val="24"/>
        </w:rPr>
        <w:t xml:space="preserve">2014, </w:t>
      </w:r>
      <w:r w:rsidRPr="00BD7305">
        <w:rPr>
          <w:rFonts w:ascii="Times New Roman" w:hAnsi="Times New Roman" w:cs="Times New Roman"/>
          <w:b/>
          <w:sz w:val="24"/>
        </w:rPr>
        <w:t>20</w:t>
      </w:r>
      <w:r w:rsidRPr="00BD7305">
        <w:rPr>
          <w:rFonts w:ascii="Times New Roman" w:hAnsi="Times New Roman" w:cs="Times New Roman"/>
          <w:sz w:val="24"/>
        </w:rPr>
        <w:t>, 7864-7877</w:t>
      </w:r>
    </w:p>
    <w:p w14:paraId="42D2549E" w14:textId="77777777" w:rsidR="00BA1E35" w:rsidRPr="00BD7305" w:rsidRDefault="00BA1E35"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M. </w:t>
      </w:r>
      <w:proofErr w:type="spellStart"/>
      <w:r w:rsidRPr="00BD7305">
        <w:rPr>
          <w:rFonts w:ascii="Times New Roman" w:hAnsi="Times New Roman" w:cs="Times New Roman"/>
          <w:sz w:val="24"/>
        </w:rPr>
        <w:t>Chiaravalli</w:t>
      </w:r>
      <w:proofErr w:type="spellEnd"/>
      <w:r w:rsidRPr="00BD7305">
        <w:rPr>
          <w:rFonts w:ascii="Times New Roman" w:hAnsi="Times New Roman" w:cs="Times New Roman"/>
          <w:sz w:val="24"/>
        </w:rPr>
        <w:t>, M. Reni and E. M. O’Reilly,</w:t>
      </w:r>
      <w:r w:rsidRPr="00BD7305">
        <w:t xml:space="preserve"> </w:t>
      </w:r>
      <w:r w:rsidRPr="00BD7305">
        <w:rPr>
          <w:rFonts w:ascii="Times New Roman" w:hAnsi="Times New Roman" w:cs="Times New Roman"/>
          <w:sz w:val="24"/>
        </w:rPr>
        <w:t xml:space="preserve">Pancreatic Ductal Adenocarcinoma: State-of-the-Art 2017 and New Therapeutic Strategies, </w:t>
      </w:r>
      <w:r w:rsidRPr="00BD7305">
        <w:rPr>
          <w:rFonts w:ascii="Times New Roman" w:hAnsi="Times New Roman" w:cs="Times New Roman"/>
          <w:i/>
          <w:sz w:val="24"/>
        </w:rPr>
        <w:t xml:space="preserve">Cancer Treatment Reviews, </w:t>
      </w:r>
      <w:r w:rsidRPr="00BD7305">
        <w:rPr>
          <w:rFonts w:ascii="Times New Roman" w:hAnsi="Times New Roman" w:cs="Times New Roman"/>
          <w:sz w:val="24"/>
        </w:rPr>
        <w:t xml:space="preserve">2017, </w:t>
      </w:r>
      <w:r w:rsidRPr="00BD7305">
        <w:rPr>
          <w:rFonts w:ascii="Times New Roman" w:hAnsi="Times New Roman" w:cs="Times New Roman"/>
          <w:b/>
          <w:sz w:val="24"/>
        </w:rPr>
        <w:t>60</w:t>
      </w:r>
      <w:r w:rsidRPr="00BD7305">
        <w:rPr>
          <w:rFonts w:ascii="Times New Roman" w:hAnsi="Times New Roman" w:cs="Times New Roman"/>
          <w:sz w:val="24"/>
        </w:rPr>
        <w:t>, 32-43</w:t>
      </w:r>
    </w:p>
    <w:p w14:paraId="46A2D5D1" w14:textId="77777777" w:rsidR="001C72EE" w:rsidRPr="00BD7305" w:rsidRDefault="001C72EE" w:rsidP="00BA1E35">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M. T </w:t>
      </w:r>
      <w:proofErr w:type="spellStart"/>
      <w:r w:rsidRPr="00BD7305">
        <w:rPr>
          <w:rFonts w:ascii="Times New Roman" w:hAnsi="Times New Roman" w:cs="Times New Roman"/>
          <w:sz w:val="24"/>
          <w:szCs w:val="24"/>
        </w:rPr>
        <w:t>Saung</w:t>
      </w:r>
      <w:proofErr w:type="spellEnd"/>
      <w:r w:rsidRPr="00BD7305">
        <w:rPr>
          <w:rFonts w:ascii="Times New Roman" w:hAnsi="Times New Roman" w:cs="Times New Roman"/>
          <w:sz w:val="24"/>
          <w:szCs w:val="24"/>
        </w:rPr>
        <w:t xml:space="preserve"> and L. Zhang, Current Standards of Chemotherapy for Pancreatic Cancer,</w:t>
      </w:r>
      <w:r w:rsidRPr="00BD7305">
        <w:rPr>
          <w:rFonts w:ascii="Times New Roman" w:hAnsi="Times New Roman" w:cs="Times New Roman"/>
          <w:i/>
          <w:sz w:val="24"/>
          <w:szCs w:val="24"/>
        </w:rPr>
        <w:t xml:space="preserve"> </w:t>
      </w:r>
      <w:proofErr w:type="spellStart"/>
      <w:r w:rsidRPr="00BD7305">
        <w:rPr>
          <w:rFonts w:ascii="Times New Roman" w:hAnsi="Times New Roman" w:cs="Times New Roman"/>
          <w:i/>
          <w:sz w:val="24"/>
          <w:szCs w:val="24"/>
        </w:rPr>
        <w:t>Clin</w:t>
      </w:r>
      <w:proofErr w:type="spellEnd"/>
      <w:r w:rsidRPr="00BD7305">
        <w:rPr>
          <w:rFonts w:ascii="Times New Roman" w:hAnsi="Times New Roman" w:cs="Times New Roman"/>
          <w:i/>
          <w:sz w:val="24"/>
          <w:szCs w:val="24"/>
        </w:rPr>
        <w:t>. Therap.</w:t>
      </w:r>
      <w:r w:rsidRPr="00BD7305">
        <w:rPr>
          <w:rFonts w:ascii="Times New Roman" w:hAnsi="Times New Roman" w:cs="Times New Roman"/>
          <w:sz w:val="24"/>
          <w:szCs w:val="24"/>
        </w:rPr>
        <w:t xml:space="preserve">, 2017, </w:t>
      </w:r>
      <w:r w:rsidRPr="00BD7305">
        <w:rPr>
          <w:rFonts w:ascii="Times New Roman" w:hAnsi="Times New Roman" w:cs="Times New Roman"/>
          <w:b/>
          <w:sz w:val="24"/>
          <w:szCs w:val="24"/>
        </w:rPr>
        <w:t>39</w:t>
      </w:r>
      <w:r w:rsidRPr="00BD7305">
        <w:rPr>
          <w:rFonts w:ascii="Times New Roman" w:hAnsi="Times New Roman" w:cs="Times New Roman"/>
          <w:sz w:val="24"/>
          <w:szCs w:val="24"/>
        </w:rPr>
        <w:t xml:space="preserve">, 2125-2134 </w:t>
      </w:r>
    </w:p>
    <w:p w14:paraId="7285F832" w14:textId="3E8FF650"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lastRenderedPageBreak/>
        <w:t>M. Hidalgo</w:t>
      </w:r>
      <w:r w:rsidRPr="00BD7305">
        <w:rPr>
          <w:rFonts w:ascii="Times New Roman" w:hAnsi="Times New Roman" w:cs="Times New Roman"/>
          <w:i/>
          <w:sz w:val="24"/>
        </w:rPr>
        <w:t xml:space="preserve">, </w:t>
      </w:r>
      <w:r w:rsidRPr="00BD7305">
        <w:rPr>
          <w:rFonts w:ascii="Times New Roman" w:hAnsi="Times New Roman" w:cs="Times New Roman"/>
          <w:sz w:val="24"/>
        </w:rPr>
        <w:t xml:space="preserve">S. </w:t>
      </w:r>
      <w:proofErr w:type="spellStart"/>
      <w:r w:rsidRPr="00BD7305">
        <w:rPr>
          <w:rFonts w:ascii="Times New Roman" w:hAnsi="Times New Roman" w:cs="Times New Roman"/>
          <w:sz w:val="24"/>
        </w:rPr>
        <w:t>Cascinu</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Kleef</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Labianca</w:t>
      </w:r>
      <w:proofErr w:type="spellEnd"/>
      <w:r w:rsidRPr="00BD7305">
        <w:rPr>
          <w:rFonts w:ascii="Times New Roman" w:hAnsi="Times New Roman" w:cs="Times New Roman"/>
          <w:sz w:val="24"/>
        </w:rPr>
        <w:t xml:space="preserve">, J. M. </w:t>
      </w:r>
      <w:proofErr w:type="spellStart"/>
      <w:r w:rsidRPr="00BD7305">
        <w:rPr>
          <w:rFonts w:ascii="Times New Roman" w:hAnsi="Times New Roman" w:cs="Times New Roman"/>
          <w:sz w:val="24"/>
        </w:rPr>
        <w:t>Löhr</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Neoptolemos</w:t>
      </w:r>
      <w:proofErr w:type="spellEnd"/>
      <w:r w:rsidRPr="00BD7305">
        <w:rPr>
          <w:rFonts w:ascii="Times New Roman" w:hAnsi="Times New Roman" w:cs="Times New Roman"/>
          <w:sz w:val="24"/>
        </w:rPr>
        <w:t xml:space="preserve">, F. X. real, J. L. Van </w:t>
      </w:r>
      <w:proofErr w:type="spellStart"/>
      <w:r w:rsidRPr="00BD7305">
        <w:rPr>
          <w:rFonts w:ascii="Times New Roman" w:hAnsi="Times New Roman" w:cs="Times New Roman"/>
          <w:sz w:val="24"/>
        </w:rPr>
        <w:t>Laethem</w:t>
      </w:r>
      <w:proofErr w:type="spellEnd"/>
      <w:r w:rsidRPr="00BD7305">
        <w:rPr>
          <w:rFonts w:ascii="Times New Roman" w:hAnsi="Times New Roman" w:cs="Times New Roman"/>
          <w:sz w:val="24"/>
        </w:rPr>
        <w:t xml:space="preserve">, and V. Heinemann. Addressing the </w:t>
      </w:r>
      <w:r w:rsidR="00225CF7" w:rsidRPr="00BD7305">
        <w:rPr>
          <w:rFonts w:ascii="Times New Roman" w:hAnsi="Times New Roman" w:cs="Times New Roman"/>
          <w:sz w:val="24"/>
        </w:rPr>
        <w:t>C</w:t>
      </w:r>
      <w:r w:rsidRPr="00BD7305">
        <w:rPr>
          <w:rFonts w:ascii="Times New Roman" w:hAnsi="Times New Roman" w:cs="Times New Roman"/>
          <w:sz w:val="24"/>
        </w:rPr>
        <w:t xml:space="preserve">hallenges of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F</w:t>
      </w:r>
      <w:r w:rsidRPr="00BD7305">
        <w:rPr>
          <w:rFonts w:ascii="Times New Roman" w:hAnsi="Times New Roman" w:cs="Times New Roman"/>
          <w:sz w:val="24"/>
        </w:rPr>
        <w:t xml:space="preserve">uture </w:t>
      </w:r>
      <w:r w:rsidR="00225CF7" w:rsidRPr="00BD7305">
        <w:rPr>
          <w:rFonts w:ascii="Times New Roman" w:hAnsi="Times New Roman" w:cs="Times New Roman"/>
          <w:sz w:val="24"/>
        </w:rPr>
        <w:t>D</w:t>
      </w:r>
      <w:r w:rsidRPr="00BD7305">
        <w:rPr>
          <w:rFonts w:ascii="Times New Roman" w:hAnsi="Times New Roman" w:cs="Times New Roman"/>
          <w:sz w:val="24"/>
        </w:rPr>
        <w:t xml:space="preserve">irections for </w:t>
      </w:r>
      <w:r w:rsidR="00225CF7" w:rsidRPr="00BD7305">
        <w:rPr>
          <w:rFonts w:ascii="Times New Roman" w:hAnsi="Times New Roman" w:cs="Times New Roman"/>
          <w:sz w:val="24"/>
        </w:rPr>
        <w:t>I</w:t>
      </w:r>
      <w:r w:rsidRPr="00BD7305">
        <w:rPr>
          <w:rFonts w:ascii="Times New Roman" w:hAnsi="Times New Roman" w:cs="Times New Roman"/>
          <w:sz w:val="24"/>
        </w:rPr>
        <w:t xml:space="preserve">mproving </w:t>
      </w:r>
      <w:r w:rsidR="00225CF7" w:rsidRPr="00BD7305">
        <w:rPr>
          <w:rFonts w:ascii="Times New Roman" w:hAnsi="Times New Roman" w:cs="Times New Roman"/>
          <w:sz w:val="24"/>
        </w:rPr>
        <w:t>O</w:t>
      </w:r>
      <w:r w:rsidRPr="00BD7305">
        <w:rPr>
          <w:rFonts w:ascii="Times New Roman" w:hAnsi="Times New Roman" w:cs="Times New Roman"/>
          <w:sz w:val="24"/>
        </w:rPr>
        <w:t xml:space="preserve">utcomes. </w:t>
      </w:r>
      <w:proofErr w:type="spellStart"/>
      <w:r w:rsidRPr="00BD7305">
        <w:rPr>
          <w:rFonts w:ascii="Times New Roman" w:hAnsi="Times New Roman" w:cs="Times New Roman"/>
          <w:i/>
          <w:sz w:val="24"/>
        </w:rPr>
        <w:t>Pancreatology</w:t>
      </w:r>
      <w:proofErr w:type="spellEnd"/>
      <w:r w:rsidRPr="00BD7305">
        <w:rPr>
          <w:rFonts w:ascii="Times New Roman" w:hAnsi="Times New Roman" w:cs="Times New Roman"/>
          <w:sz w:val="24"/>
        </w:rPr>
        <w:t xml:space="preserve">, 2015, </w:t>
      </w:r>
      <w:r w:rsidRPr="00BD7305">
        <w:rPr>
          <w:rFonts w:ascii="Times New Roman" w:hAnsi="Times New Roman" w:cs="Times New Roman"/>
          <w:b/>
          <w:sz w:val="24"/>
        </w:rPr>
        <w:t>15</w:t>
      </w:r>
      <w:r w:rsidRPr="00BD7305">
        <w:rPr>
          <w:rFonts w:ascii="Times New Roman" w:hAnsi="Times New Roman" w:cs="Times New Roman"/>
          <w:sz w:val="24"/>
        </w:rPr>
        <w:t xml:space="preserve">, 8-18 </w:t>
      </w:r>
    </w:p>
    <w:p w14:paraId="188F9D56" w14:textId="7424BE9B"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L. </w:t>
      </w:r>
      <w:proofErr w:type="spellStart"/>
      <w:r w:rsidRPr="00BD7305">
        <w:rPr>
          <w:rFonts w:ascii="Times New Roman" w:hAnsi="Times New Roman" w:cs="Times New Roman"/>
          <w:sz w:val="24"/>
        </w:rPr>
        <w:t>Rahib</w:t>
      </w:r>
      <w:proofErr w:type="spellEnd"/>
      <w:r w:rsidRPr="00BD7305">
        <w:rPr>
          <w:rFonts w:ascii="Times New Roman" w:hAnsi="Times New Roman" w:cs="Times New Roman"/>
          <w:sz w:val="24"/>
        </w:rPr>
        <w:t xml:space="preserve">, B. D. Smith, R. Aizenberg, A.B. Rosenzweig, J. M. </w:t>
      </w:r>
      <w:proofErr w:type="spellStart"/>
      <w:r w:rsidRPr="00BD7305">
        <w:rPr>
          <w:rFonts w:ascii="Times New Roman" w:hAnsi="Times New Roman" w:cs="Times New Roman"/>
          <w:sz w:val="24"/>
        </w:rPr>
        <w:t>Fleshman</w:t>
      </w:r>
      <w:proofErr w:type="spellEnd"/>
      <w:r w:rsidRPr="00BD7305">
        <w:rPr>
          <w:rFonts w:ascii="Times New Roman" w:hAnsi="Times New Roman" w:cs="Times New Roman"/>
          <w:sz w:val="24"/>
        </w:rPr>
        <w:t xml:space="preserve">, and L. M. </w:t>
      </w:r>
      <w:proofErr w:type="spellStart"/>
      <w:r w:rsidRPr="00BD7305">
        <w:rPr>
          <w:rFonts w:ascii="Times New Roman" w:hAnsi="Times New Roman" w:cs="Times New Roman"/>
          <w:sz w:val="24"/>
        </w:rPr>
        <w:t>Matrisian</w:t>
      </w:r>
      <w:proofErr w:type="spellEnd"/>
      <w:r w:rsidRPr="00BD7305">
        <w:rPr>
          <w:rFonts w:ascii="Times New Roman" w:hAnsi="Times New Roman" w:cs="Times New Roman"/>
          <w:sz w:val="24"/>
        </w:rPr>
        <w:t xml:space="preserve">.  Projecting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I</w:t>
      </w:r>
      <w:r w:rsidRPr="00BD7305">
        <w:rPr>
          <w:rFonts w:ascii="Times New Roman" w:hAnsi="Times New Roman" w:cs="Times New Roman"/>
          <w:sz w:val="24"/>
        </w:rPr>
        <w:t xml:space="preserve">ncidence and </w:t>
      </w:r>
      <w:r w:rsidR="00225CF7" w:rsidRPr="00BD7305">
        <w:rPr>
          <w:rFonts w:ascii="Times New Roman" w:hAnsi="Times New Roman" w:cs="Times New Roman"/>
          <w:sz w:val="24"/>
        </w:rPr>
        <w:t>D</w:t>
      </w:r>
      <w:r w:rsidRPr="00BD7305">
        <w:rPr>
          <w:rFonts w:ascii="Times New Roman" w:hAnsi="Times New Roman" w:cs="Times New Roman"/>
          <w:sz w:val="24"/>
        </w:rPr>
        <w:t xml:space="preserve">eaths to 2030: </w:t>
      </w:r>
      <w:r w:rsidR="00225CF7" w:rsidRPr="00BD7305">
        <w:rPr>
          <w:rFonts w:ascii="Times New Roman" w:hAnsi="Times New Roman" w:cs="Times New Roman"/>
          <w:sz w:val="24"/>
        </w:rPr>
        <w:t>T</w:t>
      </w:r>
      <w:r w:rsidRPr="00BD7305">
        <w:rPr>
          <w:rFonts w:ascii="Times New Roman" w:hAnsi="Times New Roman" w:cs="Times New Roman"/>
          <w:sz w:val="24"/>
        </w:rPr>
        <w:t xml:space="preserve">he </w:t>
      </w:r>
      <w:r w:rsidR="00225CF7" w:rsidRPr="00BD7305">
        <w:rPr>
          <w:rFonts w:ascii="Times New Roman" w:hAnsi="Times New Roman" w:cs="Times New Roman"/>
          <w:sz w:val="24"/>
        </w:rPr>
        <w:t>U</w:t>
      </w:r>
      <w:r w:rsidRPr="00BD7305">
        <w:rPr>
          <w:rFonts w:ascii="Times New Roman" w:hAnsi="Times New Roman" w:cs="Times New Roman"/>
          <w:sz w:val="24"/>
        </w:rPr>
        <w:t xml:space="preserve">nexpected </w:t>
      </w:r>
      <w:r w:rsidR="00225CF7" w:rsidRPr="00BD7305">
        <w:rPr>
          <w:rFonts w:ascii="Times New Roman" w:hAnsi="Times New Roman" w:cs="Times New Roman"/>
          <w:sz w:val="24"/>
        </w:rPr>
        <w:t>B</w:t>
      </w:r>
      <w:r w:rsidRPr="00BD7305">
        <w:rPr>
          <w:rFonts w:ascii="Times New Roman" w:hAnsi="Times New Roman" w:cs="Times New Roman"/>
          <w:sz w:val="24"/>
        </w:rPr>
        <w:t xml:space="preserve">urden of </w:t>
      </w:r>
      <w:r w:rsidR="00225CF7" w:rsidRPr="00BD7305">
        <w:rPr>
          <w:rFonts w:ascii="Times New Roman" w:hAnsi="Times New Roman" w:cs="Times New Roman"/>
          <w:sz w:val="24"/>
        </w:rPr>
        <w:t>T</w:t>
      </w:r>
      <w:r w:rsidRPr="00BD7305">
        <w:rPr>
          <w:rFonts w:ascii="Times New Roman" w:hAnsi="Times New Roman" w:cs="Times New Roman"/>
          <w:sz w:val="24"/>
        </w:rPr>
        <w:t xml:space="preserve">hyroid, </w:t>
      </w:r>
      <w:r w:rsidR="00225CF7" w:rsidRPr="00BD7305">
        <w:rPr>
          <w:rFonts w:ascii="Times New Roman" w:hAnsi="Times New Roman" w:cs="Times New Roman"/>
          <w:sz w:val="24"/>
        </w:rPr>
        <w:t>L</w:t>
      </w:r>
      <w:r w:rsidRPr="00BD7305">
        <w:rPr>
          <w:rFonts w:ascii="Times New Roman" w:hAnsi="Times New Roman" w:cs="Times New Roman"/>
          <w:sz w:val="24"/>
        </w:rPr>
        <w:t xml:space="preserve">iver, and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ancreas </w:t>
      </w:r>
      <w:r w:rsidR="00225CF7" w:rsidRPr="00BD7305">
        <w:rPr>
          <w:rFonts w:ascii="Times New Roman" w:hAnsi="Times New Roman" w:cs="Times New Roman"/>
          <w:sz w:val="24"/>
        </w:rPr>
        <w:t>C</w:t>
      </w:r>
      <w:r w:rsidRPr="00BD7305">
        <w:rPr>
          <w:rFonts w:ascii="Times New Roman" w:hAnsi="Times New Roman" w:cs="Times New Roman"/>
          <w:sz w:val="24"/>
        </w:rPr>
        <w:t xml:space="preserve">ancers in the United States. </w:t>
      </w:r>
      <w:r w:rsidRPr="00BD7305">
        <w:rPr>
          <w:rFonts w:ascii="Times New Roman" w:hAnsi="Times New Roman" w:cs="Times New Roman"/>
          <w:i/>
          <w:sz w:val="24"/>
        </w:rPr>
        <w:t>Cancer Res.</w:t>
      </w:r>
      <w:r w:rsidRPr="00BD7305">
        <w:rPr>
          <w:rFonts w:ascii="Times New Roman" w:hAnsi="Times New Roman" w:cs="Times New Roman"/>
          <w:sz w:val="24"/>
        </w:rPr>
        <w:t xml:space="preserve">, 2014, </w:t>
      </w:r>
      <w:r w:rsidRPr="00BD7305">
        <w:rPr>
          <w:rFonts w:ascii="Times New Roman" w:hAnsi="Times New Roman" w:cs="Times New Roman"/>
          <w:b/>
          <w:sz w:val="24"/>
        </w:rPr>
        <w:t>74</w:t>
      </w:r>
      <w:r w:rsidRPr="00BD7305">
        <w:rPr>
          <w:rFonts w:ascii="Times New Roman" w:hAnsi="Times New Roman" w:cs="Times New Roman"/>
          <w:sz w:val="24"/>
        </w:rPr>
        <w:t>, 2913-2921</w:t>
      </w:r>
    </w:p>
    <w:p w14:paraId="5893B9CB" w14:textId="4E8C6A8E"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H. Matthaei, R. D. </w:t>
      </w:r>
      <w:proofErr w:type="spellStart"/>
      <w:r w:rsidRPr="00BD7305">
        <w:rPr>
          <w:rFonts w:ascii="Times New Roman" w:hAnsi="Times New Roman" w:cs="Times New Roman"/>
          <w:sz w:val="24"/>
        </w:rPr>
        <w:t>Schulick</w:t>
      </w:r>
      <w:proofErr w:type="spellEnd"/>
      <w:r w:rsidRPr="00BD7305">
        <w:rPr>
          <w:rFonts w:ascii="Times New Roman" w:hAnsi="Times New Roman" w:cs="Times New Roman"/>
          <w:sz w:val="24"/>
        </w:rPr>
        <w:t xml:space="preserve">, R. H. </w:t>
      </w:r>
      <w:proofErr w:type="spellStart"/>
      <w:r w:rsidRPr="00BD7305">
        <w:rPr>
          <w:rFonts w:ascii="Times New Roman" w:hAnsi="Times New Roman" w:cs="Times New Roman"/>
          <w:sz w:val="24"/>
        </w:rPr>
        <w:t>Hruban</w:t>
      </w:r>
      <w:proofErr w:type="spellEnd"/>
      <w:r w:rsidRPr="00BD7305">
        <w:rPr>
          <w:rFonts w:ascii="Times New Roman" w:hAnsi="Times New Roman" w:cs="Times New Roman"/>
          <w:sz w:val="24"/>
        </w:rPr>
        <w:t xml:space="preserve"> and A. Maitra, Cystic </w:t>
      </w:r>
      <w:r w:rsidR="00225CF7" w:rsidRPr="00BD7305">
        <w:rPr>
          <w:rFonts w:ascii="Times New Roman" w:hAnsi="Times New Roman" w:cs="Times New Roman"/>
          <w:sz w:val="24"/>
        </w:rPr>
        <w:t>P</w:t>
      </w:r>
      <w:r w:rsidRPr="00BD7305">
        <w:rPr>
          <w:rFonts w:ascii="Times New Roman" w:hAnsi="Times New Roman" w:cs="Times New Roman"/>
          <w:sz w:val="24"/>
        </w:rPr>
        <w:t xml:space="preserve">recursors to </w:t>
      </w:r>
      <w:r w:rsidR="00225CF7" w:rsidRPr="00BD7305">
        <w:rPr>
          <w:rFonts w:ascii="Times New Roman" w:hAnsi="Times New Roman" w:cs="Times New Roman"/>
          <w:sz w:val="24"/>
        </w:rPr>
        <w:t>I</w:t>
      </w:r>
      <w:r w:rsidRPr="00BD7305">
        <w:rPr>
          <w:rFonts w:ascii="Times New Roman" w:hAnsi="Times New Roman" w:cs="Times New Roman"/>
          <w:sz w:val="24"/>
        </w:rPr>
        <w:t xml:space="preserve">nvasive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Pr="00BD7305">
        <w:rPr>
          <w:rFonts w:ascii="Times New Roman" w:hAnsi="Times New Roman" w:cs="Times New Roman"/>
          <w:i/>
          <w:sz w:val="24"/>
        </w:rPr>
        <w:t xml:space="preserve">Nat. Rev. Gastroenterol. </w:t>
      </w:r>
      <w:proofErr w:type="spellStart"/>
      <w:r w:rsidRPr="00BD7305">
        <w:rPr>
          <w:rFonts w:ascii="Times New Roman" w:hAnsi="Times New Roman" w:cs="Times New Roman"/>
          <w:i/>
          <w:sz w:val="24"/>
        </w:rPr>
        <w:t>Hepatol</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2011, </w:t>
      </w:r>
      <w:r w:rsidRPr="00BD7305">
        <w:rPr>
          <w:rFonts w:ascii="Times New Roman" w:hAnsi="Times New Roman" w:cs="Times New Roman"/>
          <w:b/>
          <w:sz w:val="24"/>
        </w:rPr>
        <w:t>8</w:t>
      </w:r>
      <w:r w:rsidRPr="00BD7305">
        <w:rPr>
          <w:rFonts w:ascii="Times New Roman" w:hAnsi="Times New Roman" w:cs="Times New Roman"/>
          <w:sz w:val="24"/>
        </w:rPr>
        <w:t>, 141-150</w:t>
      </w:r>
    </w:p>
    <w:p w14:paraId="364B7A83" w14:textId="774F03D4"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Wu, Y. Jiao, M. Dal Molin, A. Maitra, R. F. de Wilde, L. D. Wood, J. R. Eshleman, M. G. </w:t>
      </w:r>
      <w:proofErr w:type="spellStart"/>
      <w:r w:rsidRPr="00BD7305">
        <w:rPr>
          <w:rFonts w:ascii="Times New Roman" w:hAnsi="Times New Roman" w:cs="Times New Roman"/>
          <w:sz w:val="24"/>
        </w:rPr>
        <w:t>Goggins</w:t>
      </w:r>
      <w:proofErr w:type="spellEnd"/>
      <w:r w:rsidRPr="00BD7305">
        <w:rPr>
          <w:rFonts w:ascii="Times New Roman" w:hAnsi="Times New Roman" w:cs="Times New Roman"/>
          <w:sz w:val="24"/>
        </w:rPr>
        <w:t xml:space="preserve">, C. L. Wolfgang, M. I. Canto, R. D. </w:t>
      </w:r>
      <w:proofErr w:type="spellStart"/>
      <w:r w:rsidRPr="00BD7305">
        <w:rPr>
          <w:rFonts w:ascii="Times New Roman" w:hAnsi="Times New Roman" w:cs="Times New Roman"/>
          <w:sz w:val="24"/>
        </w:rPr>
        <w:t>Schulick</w:t>
      </w:r>
      <w:proofErr w:type="spellEnd"/>
      <w:r w:rsidRPr="00BD7305">
        <w:rPr>
          <w:rFonts w:ascii="Times New Roman" w:hAnsi="Times New Roman" w:cs="Times New Roman"/>
          <w:sz w:val="24"/>
        </w:rPr>
        <w:t xml:space="preserve">, B. H. </w:t>
      </w:r>
      <w:proofErr w:type="spellStart"/>
      <w:r w:rsidRPr="00BD7305">
        <w:rPr>
          <w:rFonts w:ascii="Times New Roman" w:hAnsi="Times New Roman" w:cs="Times New Roman"/>
          <w:sz w:val="24"/>
        </w:rPr>
        <w:t>Edil</w:t>
      </w:r>
      <w:proofErr w:type="spellEnd"/>
      <w:r w:rsidRPr="00BD7305">
        <w:rPr>
          <w:rFonts w:ascii="Times New Roman" w:hAnsi="Times New Roman" w:cs="Times New Roman"/>
          <w:sz w:val="24"/>
        </w:rPr>
        <w:t xml:space="preserve">, M. A. </w:t>
      </w:r>
      <w:proofErr w:type="spellStart"/>
      <w:r w:rsidRPr="00BD7305">
        <w:rPr>
          <w:rFonts w:ascii="Times New Roman" w:hAnsi="Times New Roman" w:cs="Times New Roman"/>
          <w:sz w:val="24"/>
        </w:rPr>
        <w:t>Choti</w:t>
      </w:r>
      <w:proofErr w:type="spellEnd"/>
      <w:r w:rsidRPr="00BD7305">
        <w:rPr>
          <w:rFonts w:ascii="Times New Roman" w:hAnsi="Times New Roman" w:cs="Times New Roman"/>
          <w:sz w:val="24"/>
        </w:rPr>
        <w:t xml:space="preserve">, V. </w:t>
      </w:r>
      <w:proofErr w:type="spellStart"/>
      <w:r w:rsidRPr="00BD7305">
        <w:rPr>
          <w:rFonts w:ascii="Times New Roman" w:hAnsi="Times New Roman" w:cs="Times New Roman"/>
          <w:sz w:val="24"/>
        </w:rPr>
        <w:t>Adsay</w:t>
      </w:r>
      <w:proofErr w:type="spellEnd"/>
      <w:r w:rsidRPr="00BD7305">
        <w:rPr>
          <w:rFonts w:ascii="Times New Roman" w:hAnsi="Times New Roman" w:cs="Times New Roman"/>
          <w:sz w:val="24"/>
        </w:rPr>
        <w:t xml:space="preserve">, D. S. </w:t>
      </w:r>
      <w:proofErr w:type="spellStart"/>
      <w:r w:rsidRPr="00BD7305">
        <w:rPr>
          <w:rFonts w:ascii="Times New Roman" w:hAnsi="Times New Roman" w:cs="Times New Roman"/>
          <w:sz w:val="24"/>
        </w:rPr>
        <w:t>Klimstra</w:t>
      </w:r>
      <w:proofErr w:type="spellEnd"/>
      <w:r w:rsidRPr="00BD7305">
        <w:rPr>
          <w:rFonts w:ascii="Times New Roman" w:hAnsi="Times New Roman" w:cs="Times New Roman"/>
          <w:sz w:val="24"/>
        </w:rPr>
        <w:t xml:space="preserve">, G. Johan A. </w:t>
      </w:r>
      <w:proofErr w:type="spellStart"/>
      <w:r w:rsidRPr="00BD7305">
        <w:rPr>
          <w:rFonts w:ascii="Times New Roman" w:hAnsi="Times New Roman" w:cs="Times New Roman"/>
          <w:sz w:val="24"/>
        </w:rPr>
        <w:t>Offerhaus</w:t>
      </w:r>
      <w:proofErr w:type="spellEnd"/>
      <w:r w:rsidRPr="00BD7305">
        <w:rPr>
          <w:rFonts w:ascii="Times New Roman" w:hAnsi="Times New Roman" w:cs="Times New Roman"/>
          <w:sz w:val="24"/>
        </w:rPr>
        <w:t xml:space="preserve">, A. P. Klein, L. </w:t>
      </w:r>
      <w:proofErr w:type="spellStart"/>
      <w:r w:rsidRPr="00BD7305">
        <w:rPr>
          <w:rFonts w:ascii="Times New Roman" w:hAnsi="Times New Roman" w:cs="Times New Roman"/>
          <w:sz w:val="24"/>
        </w:rPr>
        <w:t>Kopelovich</w:t>
      </w:r>
      <w:proofErr w:type="spellEnd"/>
      <w:r w:rsidRPr="00BD7305">
        <w:rPr>
          <w:rFonts w:ascii="Times New Roman" w:hAnsi="Times New Roman" w:cs="Times New Roman"/>
          <w:sz w:val="24"/>
        </w:rPr>
        <w:t xml:space="preserve">, H. Carter, R. </w:t>
      </w:r>
      <w:proofErr w:type="spellStart"/>
      <w:r w:rsidRPr="00BD7305">
        <w:rPr>
          <w:rFonts w:ascii="Times New Roman" w:hAnsi="Times New Roman" w:cs="Times New Roman"/>
          <w:sz w:val="24"/>
        </w:rPr>
        <w:t>Karchin</w:t>
      </w:r>
      <w:proofErr w:type="spellEnd"/>
      <w:r w:rsidRPr="00BD7305">
        <w:rPr>
          <w:rFonts w:ascii="Times New Roman" w:hAnsi="Times New Roman" w:cs="Times New Roman"/>
          <w:sz w:val="24"/>
        </w:rPr>
        <w:t xml:space="preserve">, P. J. Allen, C. M. Schmidt, Y. Naito, L. A. Diaz Jr., K. W. </w:t>
      </w:r>
      <w:proofErr w:type="spellStart"/>
      <w:r w:rsidRPr="00BD7305">
        <w:rPr>
          <w:rFonts w:ascii="Times New Roman" w:hAnsi="Times New Roman" w:cs="Times New Roman"/>
          <w:sz w:val="24"/>
        </w:rPr>
        <w:t>Kinzler</w:t>
      </w:r>
      <w:proofErr w:type="spellEnd"/>
      <w:r w:rsidRPr="00BD7305">
        <w:rPr>
          <w:rFonts w:ascii="Times New Roman" w:hAnsi="Times New Roman" w:cs="Times New Roman"/>
          <w:sz w:val="24"/>
        </w:rPr>
        <w:t xml:space="preserve">, N. Papadopoulos, R. H. </w:t>
      </w:r>
      <w:proofErr w:type="spellStart"/>
      <w:r w:rsidRPr="00BD7305">
        <w:rPr>
          <w:rFonts w:ascii="Times New Roman" w:hAnsi="Times New Roman" w:cs="Times New Roman"/>
          <w:sz w:val="24"/>
        </w:rPr>
        <w:t>Hruban</w:t>
      </w:r>
      <w:proofErr w:type="spellEnd"/>
      <w:r w:rsidRPr="00BD7305">
        <w:rPr>
          <w:rFonts w:ascii="Times New Roman" w:hAnsi="Times New Roman" w:cs="Times New Roman"/>
          <w:sz w:val="24"/>
        </w:rPr>
        <w:t>, and B. Vogelstein. Whole-</w:t>
      </w:r>
      <w:r w:rsidR="00225CF7" w:rsidRPr="00BD7305">
        <w:rPr>
          <w:rFonts w:ascii="Times New Roman" w:hAnsi="Times New Roman" w:cs="Times New Roman"/>
          <w:sz w:val="24"/>
        </w:rPr>
        <w:t>E</w:t>
      </w:r>
      <w:r w:rsidRPr="00BD7305">
        <w:rPr>
          <w:rFonts w:ascii="Times New Roman" w:hAnsi="Times New Roman" w:cs="Times New Roman"/>
          <w:sz w:val="24"/>
        </w:rPr>
        <w:t xml:space="preserve">xome </w:t>
      </w:r>
      <w:r w:rsidR="00225CF7" w:rsidRPr="00BD7305">
        <w:rPr>
          <w:rFonts w:ascii="Times New Roman" w:hAnsi="Times New Roman" w:cs="Times New Roman"/>
          <w:sz w:val="24"/>
        </w:rPr>
        <w:t>S</w:t>
      </w:r>
      <w:r w:rsidRPr="00BD7305">
        <w:rPr>
          <w:rFonts w:ascii="Times New Roman" w:hAnsi="Times New Roman" w:cs="Times New Roman"/>
          <w:sz w:val="24"/>
        </w:rPr>
        <w:t xml:space="preserve">equencing of </w:t>
      </w:r>
      <w:r w:rsidR="00225CF7" w:rsidRPr="00BD7305">
        <w:rPr>
          <w:rFonts w:ascii="Times New Roman" w:hAnsi="Times New Roman" w:cs="Times New Roman"/>
          <w:sz w:val="24"/>
        </w:rPr>
        <w:t>N</w:t>
      </w:r>
      <w:r w:rsidRPr="00BD7305">
        <w:rPr>
          <w:rFonts w:ascii="Times New Roman" w:hAnsi="Times New Roman" w:cs="Times New Roman"/>
          <w:sz w:val="24"/>
        </w:rPr>
        <w:t xml:space="preserve">eoplastic </w:t>
      </w:r>
      <w:r w:rsidR="00225CF7" w:rsidRPr="00BD7305">
        <w:rPr>
          <w:rFonts w:ascii="Times New Roman" w:hAnsi="Times New Roman" w:cs="Times New Roman"/>
          <w:sz w:val="24"/>
        </w:rPr>
        <w:t>C</w:t>
      </w:r>
      <w:r w:rsidRPr="00BD7305">
        <w:rPr>
          <w:rFonts w:ascii="Times New Roman" w:hAnsi="Times New Roman" w:cs="Times New Roman"/>
          <w:sz w:val="24"/>
        </w:rPr>
        <w:t xml:space="preserve">ysts of the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ancreas </w:t>
      </w:r>
      <w:r w:rsidR="00225CF7" w:rsidRPr="00BD7305">
        <w:rPr>
          <w:rFonts w:ascii="Times New Roman" w:hAnsi="Times New Roman" w:cs="Times New Roman"/>
          <w:sz w:val="24"/>
        </w:rPr>
        <w:t>R</w:t>
      </w:r>
      <w:r w:rsidRPr="00BD7305">
        <w:rPr>
          <w:rFonts w:ascii="Times New Roman" w:hAnsi="Times New Roman" w:cs="Times New Roman"/>
          <w:sz w:val="24"/>
        </w:rPr>
        <w:t xml:space="preserve">eveals </w:t>
      </w:r>
      <w:r w:rsidR="00225CF7" w:rsidRPr="00BD7305">
        <w:rPr>
          <w:rFonts w:ascii="Times New Roman" w:hAnsi="Times New Roman" w:cs="Times New Roman"/>
          <w:sz w:val="24"/>
        </w:rPr>
        <w:t>R</w:t>
      </w:r>
      <w:r w:rsidRPr="00BD7305">
        <w:rPr>
          <w:rFonts w:ascii="Times New Roman" w:hAnsi="Times New Roman" w:cs="Times New Roman"/>
          <w:sz w:val="24"/>
        </w:rPr>
        <w:t xml:space="preserve">ecurrent </w:t>
      </w:r>
      <w:r w:rsidR="00225CF7" w:rsidRPr="00BD7305">
        <w:rPr>
          <w:rFonts w:ascii="Times New Roman" w:hAnsi="Times New Roman" w:cs="Times New Roman"/>
          <w:sz w:val="24"/>
        </w:rPr>
        <w:t>M</w:t>
      </w:r>
      <w:r w:rsidRPr="00BD7305">
        <w:rPr>
          <w:rFonts w:ascii="Times New Roman" w:hAnsi="Times New Roman" w:cs="Times New Roman"/>
          <w:sz w:val="24"/>
        </w:rPr>
        <w:t xml:space="preserve">utations in </w:t>
      </w:r>
      <w:r w:rsidR="00225CF7" w:rsidRPr="00BD7305">
        <w:rPr>
          <w:rFonts w:ascii="Times New Roman" w:hAnsi="Times New Roman" w:cs="Times New Roman"/>
          <w:sz w:val="24"/>
        </w:rPr>
        <w:t>C</w:t>
      </w:r>
      <w:r w:rsidRPr="00BD7305">
        <w:rPr>
          <w:rFonts w:ascii="Times New Roman" w:hAnsi="Times New Roman" w:cs="Times New Roman"/>
          <w:sz w:val="24"/>
        </w:rPr>
        <w:t xml:space="preserve">omponents of </w:t>
      </w:r>
      <w:r w:rsidR="00225CF7" w:rsidRPr="00BD7305">
        <w:rPr>
          <w:rFonts w:ascii="Times New Roman" w:hAnsi="Times New Roman" w:cs="Times New Roman"/>
          <w:sz w:val="24"/>
        </w:rPr>
        <w:t>U</w:t>
      </w:r>
      <w:r w:rsidRPr="00BD7305">
        <w:rPr>
          <w:rFonts w:ascii="Times New Roman" w:hAnsi="Times New Roman" w:cs="Times New Roman"/>
          <w:sz w:val="24"/>
        </w:rPr>
        <w:t>biquitin-</w:t>
      </w:r>
      <w:r w:rsidR="00225CF7" w:rsidRPr="00BD7305">
        <w:rPr>
          <w:rFonts w:ascii="Times New Roman" w:hAnsi="Times New Roman" w:cs="Times New Roman"/>
          <w:sz w:val="24"/>
        </w:rPr>
        <w:t>D</w:t>
      </w:r>
      <w:r w:rsidRPr="00BD7305">
        <w:rPr>
          <w:rFonts w:ascii="Times New Roman" w:hAnsi="Times New Roman" w:cs="Times New Roman"/>
          <w:sz w:val="24"/>
        </w:rPr>
        <w:t xml:space="preserve">ependent </w:t>
      </w:r>
      <w:r w:rsidR="00225CF7" w:rsidRPr="00BD7305">
        <w:rPr>
          <w:rFonts w:ascii="Times New Roman" w:hAnsi="Times New Roman" w:cs="Times New Roman"/>
          <w:sz w:val="24"/>
        </w:rPr>
        <w:t>P</w:t>
      </w:r>
      <w:r w:rsidRPr="00BD7305">
        <w:rPr>
          <w:rFonts w:ascii="Times New Roman" w:hAnsi="Times New Roman" w:cs="Times New Roman"/>
          <w:sz w:val="24"/>
        </w:rPr>
        <w:t xml:space="preserve">athways. </w:t>
      </w:r>
      <w:r w:rsidRPr="00BD7305">
        <w:rPr>
          <w:rFonts w:ascii="Times New Roman" w:hAnsi="Times New Roman" w:cs="Times New Roman"/>
          <w:i/>
          <w:sz w:val="24"/>
        </w:rPr>
        <w:t>Proc. Natl. Acad. Sci. USA</w:t>
      </w:r>
      <w:r w:rsidRPr="00BD7305">
        <w:rPr>
          <w:rFonts w:ascii="Times New Roman" w:hAnsi="Times New Roman" w:cs="Times New Roman"/>
          <w:sz w:val="24"/>
        </w:rPr>
        <w:t xml:space="preserve">, 2011, </w:t>
      </w:r>
      <w:r w:rsidRPr="00BD7305">
        <w:rPr>
          <w:rFonts w:ascii="Times New Roman" w:hAnsi="Times New Roman" w:cs="Times New Roman"/>
          <w:b/>
          <w:sz w:val="24"/>
        </w:rPr>
        <w:t>108</w:t>
      </w:r>
      <w:r w:rsidRPr="00BD7305">
        <w:rPr>
          <w:rFonts w:ascii="Times New Roman" w:hAnsi="Times New Roman" w:cs="Times New Roman"/>
          <w:sz w:val="24"/>
        </w:rPr>
        <w:t>, 21188-21193</w:t>
      </w:r>
    </w:p>
    <w:p w14:paraId="08A7BE4C" w14:textId="6FA2F794"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A. M. Macgregor-Das and C. A. </w:t>
      </w:r>
      <w:proofErr w:type="spellStart"/>
      <w:r w:rsidRPr="00BD7305">
        <w:rPr>
          <w:rFonts w:ascii="Times New Roman" w:hAnsi="Times New Roman" w:cs="Times New Roman"/>
          <w:sz w:val="24"/>
          <w:szCs w:val="24"/>
        </w:rPr>
        <w:t>Iacobuzio</w:t>
      </w:r>
      <w:proofErr w:type="spellEnd"/>
      <w:r w:rsidRPr="00BD7305">
        <w:rPr>
          <w:rFonts w:ascii="Times New Roman" w:hAnsi="Times New Roman" w:cs="Times New Roman"/>
          <w:sz w:val="24"/>
          <w:szCs w:val="24"/>
        </w:rPr>
        <w:t xml:space="preserve">-Donahue, Molecular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athways in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arcinogenesis. </w:t>
      </w:r>
      <w:r w:rsidRPr="00BD7305">
        <w:rPr>
          <w:rFonts w:ascii="Times New Roman" w:hAnsi="Times New Roman" w:cs="Times New Roman"/>
          <w:i/>
          <w:sz w:val="24"/>
          <w:szCs w:val="24"/>
        </w:rPr>
        <w:t>J. Surg. Oncol.</w:t>
      </w:r>
      <w:r w:rsidRPr="00BD7305">
        <w:rPr>
          <w:rFonts w:ascii="Times New Roman" w:hAnsi="Times New Roman" w:cs="Times New Roman"/>
          <w:sz w:val="24"/>
          <w:szCs w:val="24"/>
        </w:rPr>
        <w:t xml:space="preserve">, 2013, </w:t>
      </w:r>
      <w:r w:rsidRPr="00BD7305">
        <w:rPr>
          <w:rFonts w:ascii="Times New Roman" w:hAnsi="Times New Roman" w:cs="Times New Roman"/>
          <w:b/>
          <w:sz w:val="24"/>
          <w:szCs w:val="24"/>
        </w:rPr>
        <w:t>107</w:t>
      </w:r>
      <w:r w:rsidRPr="00BD7305">
        <w:rPr>
          <w:rFonts w:ascii="Times New Roman" w:hAnsi="Times New Roman" w:cs="Times New Roman"/>
          <w:sz w:val="24"/>
          <w:szCs w:val="24"/>
        </w:rPr>
        <w:t>, 8-14</w:t>
      </w:r>
    </w:p>
    <w:p w14:paraId="263C20C2" w14:textId="48A9C7C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R. H. </w:t>
      </w:r>
      <w:proofErr w:type="spellStart"/>
      <w:r w:rsidRPr="00BD7305">
        <w:rPr>
          <w:rFonts w:ascii="Times New Roman" w:hAnsi="Times New Roman" w:cs="Times New Roman"/>
          <w:sz w:val="24"/>
          <w:szCs w:val="24"/>
        </w:rPr>
        <w:t>Hruban</w:t>
      </w:r>
      <w:proofErr w:type="spellEnd"/>
      <w:r w:rsidRPr="00BD7305">
        <w:rPr>
          <w:rFonts w:ascii="Times New Roman" w:hAnsi="Times New Roman" w:cs="Times New Roman"/>
          <w:sz w:val="24"/>
          <w:szCs w:val="24"/>
        </w:rPr>
        <w:t xml:space="preserve">, N. Volkan </w:t>
      </w:r>
      <w:proofErr w:type="spellStart"/>
      <w:r w:rsidRPr="00BD7305">
        <w:rPr>
          <w:rFonts w:ascii="Times New Roman" w:hAnsi="Times New Roman" w:cs="Times New Roman"/>
          <w:sz w:val="24"/>
          <w:szCs w:val="24"/>
        </w:rPr>
        <w:t>Adsay</w:t>
      </w:r>
      <w:proofErr w:type="spellEnd"/>
      <w:r w:rsidRPr="00BD7305">
        <w:rPr>
          <w:rFonts w:ascii="Times New Roman" w:hAnsi="Times New Roman" w:cs="Times New Roman"/>
          <w:sz w:val="24"/>
          <w:szCs w:val="24"/>
        </w:rPr>
        <w:t xml:space="preserve">, J. </w:t>
      </w:r>
      <w:proofErr w:type="spellStart"/>
      <w:r w:rsidRPr="00BD7305">
        <w:rPr>
          <w:rFonts w:ascii="Times New Roman" w:hAnsi="Times New Roman" w:cs="Times New Roman"/>
          <w:sz w:val="24"/>
          <w:szCs w:val="24"/>
        </w:rPr>
        <w:t>Albores</w:t>
      </w:r>
      <w:proofErr w:type="spellEnd"/>
      <w:r w:rsidRPr="00BD7305">
        <w:rPr>
          <w:rFonts w:ascii="Times New Roman" w:hAnsi="Times New Roman" w:cs="Times New Roman"/>
          <w:sz w:val="24"/>
          <w:szCs w:val="24"/>
        </w:rPr>
        <w:t xml:space="preserve">–Saavedra, C. Compton, E. S. Garrett, S. N. Goodman, S. E. Kern, D. S. </w:t>
      </w:r>
      <w:proofErr w:type="spellStart"/>
      <w:r w:rsidRPr="00BD7305">
        <w:rPr>
          <w:rFonts w:ascii="Times New Roman" w:hAnsi="Times New Roman" w:cs="Times New Roman"/>
          <w:sz w:val="24"/>
          <w:szCs w:val="24"/>
        </w:rPr>
        <w:t>Klimstra</w:t>
      </w:r>
      <w:proofErr w:type="spellEnd"/>
      <w:r w:rsidRPr="00BD7305">
        <w:rPr>
          <w:rFonts w:ascii="Times New Roman" w:hAnsi="Times New Roman" w:cs="Times New Roman"/>
          <w:sz w:val="24"/>
          <w:szCs w:val="24"/>
        </w:rPr>
        <w:t xml:space="preserve">, G. </w:t>
      </w:r>
      <w:proofErr w:type="spellStart"/>
      <w:r w:rsidRPr="00BD7305">
        <w:rPr>
          <w:rFonts w:ascii="Times New Roman" w:hAnsi="Times New Roman" w:cs="Times New Roman"/>
          <w:sz w:val="24"/>
          <w:szCs w:val="24"/>
        </w:rPr>
        <w:t>Klöppel</w:t>
      </w:r>
      <w:proofErr w:type="spellEnd"/>
      <w:r w:rsidRPr="00BD7305">
        <w:rPr>
          <w:rFonts w:ascii="Times New Roman" w:hAnsi="Times New Roman" w:cs="Times New Roman"/>
          <w:sz w:val="24"/>
          <w:szCs w:val="24"/>
        </w:rPr>
        <w:t xml:space="preserve">, D. S. </w:t>
      </w:r>
      <w:proofErr w:type="spellStart"/>
      <w:r w:rsidRPr="00BD7305">
        <w:rPr>
          <w:rFonts w:ascii="Times New Roman" w:hAnsi="Times New Roman" w:cs="Times New Roman"/>
          <w:sz w:val="24"/>
          <w:szCs w:val="24"/>
        </w:rPr>
        <w:t>Longnecker</w:t>
      </w:r>
      <w:proofErr w:type="spellEnd"/>
      <w:r w:rsidRPr="00BD7305">
        <w:rPr>
          <w:rFonts w:ascii="Times New Roman" w:hAnsi="Times New Roman" w:cs="Times New Roman"/>
          <w:sz w:val="24"/>
          <w:szCs w:val="24"/>
        </w:rPr>
        <w:t xml:space="preserve">, J. </w:t>
      </w:r>
      <w:proofErr w:type="spellStart"/>
      <w:r w:rsidRPr="00BD7305">
        <w:rPr>
          <w:rFonts w:ascii="Times New Roman" w:hAnsi="Times New Roman" w:cs="Times New Roman"/>
          <w:sz w:val="24"/>
          <w:szCs w:val="24"/>
        </w:rPr>
        <w:t>Lüttges</w:t>
      </w:r>
      <w:proofErr w:type="spellEnd"/>
      <w:r w:rsidRPr="00BD7305">
        <w:rPr>
          <w:rFonts w:ascii="Times New Roman" w:hAnsi="Times New Roman" w:cs="Times New Roman"/>
          <w:sz w:val="24"/>
          <w:szCs w:val="24"/>
        </w:rPr>
        <w:t xml:space="preserve">, and G. Johan A. </w:t>
      </w:r>
      <w:proofErr w:type="spellStart"/>
      <w:r w:rsidRPr="00BD7305">
        <w:rPr>
          <w:rFonts w:ascii="Times New Roman" w:hAnsi="Times New Roman" w:cs="Times New Roman"/>
          <w:sz w:val="24"/>
          <w:szCs w:val="24"/>
        </w:rPr>
        <w:t>Offerhaus</w:t>
      </w:r>
      <w:proofErr w:type="spellEnd"/>
      <w:r w:rsidRPr="00BD7305">
        <w:t xml:space="preserve">, </w:t>
      </w:r>
      <w:r w:rsidRPr="00BD7305">
        <w:rPr>
          <w:rFonts w:ascii="Times New Roman" w:hAnsi="Times New Roman" w:cs="Times New Roman"/>
          <w:sz w:val="24"/>
          <w:szCs w:val="24"/>
        </w:rPr>
        <w:t xml:space="preserve">Pancreatic </w:t>
      </w:r>
      <w:r w:rsidR="00225CF7" w:rsidRPr="00BD7305">
        <w:rPr>
          <w:rFonts w:ascii="Times New Roman" w:hAnsi="Times New Roman" w:cs="Times New Roman"/>
          <w:sz w:val="24"/>
          <w:szCs w:val="24"/>
        </w:rPr>
        <w:t>I</w:t>
      </w:r>
      <w:r w:rsidRPr="00BD7305">
        <w:rPr>
          <w:rFonts w:ascii="Times New Roman" w:hAnsi="Times New Roman" w:cs="Times New Roman"/>
          <w:sz w:val="24"/>
          <w:szCs w:val="24"/>
        </w:rPr>
        <w:t xml:space="preserve">ntraepithelial </w:t>
      </w:r>
      <w:r w:rsidR="00225CF7" w:rsidRPr="00BD7305">
        <w:rPr>
          <w:rFonts w:ascii="Times New Roman" w:hAnsi="Times New Roman" w:cs="Times New Roman"/>
          <w:sz w:val="24"/>
          <w:szCs w:val="24"/>
        </w:rPr>
        <w:t>N</w:t>
      </w:r>
      <w:r w:rsidRPr="00BD7305">
        <w:rPr>
          <w:rFonts w:ascii="Times New Roman" w:hAnsi="Times New Roman" w:cs="Times New Roman"/>
          <w:sz w:val="24"/>
          <w:szCs w:val="24"/>
        </w:rPr>
        <w:t xml:space="preserve">eoplasia: </w:t>
      </w:r>
      <w:r w:rsidR="00225CF7" w:rsidRPr="00BD7305">
        <w:rPr>
          <w:rFonts w:ascii="Times New Roman" w:hAnsi="Times New Roman" w:cs="Times New Roman"/>
          <w:sz w:val="24"/>
          <w:szCs w:val="24"/>
        </w:rPr>
        <w:t>A</w:t>
      </w:r>
      <w:r w:rsidRPr="00BD7305">
        <w:rPr>
          <w:rFonts w:ascii="Times New Roman" w:hAnsi="Times New Roman" w:cs="Times New Roman"/>
          <w:sz w:val="24"/>
          <w:szCs w:val="24"/>
        </w:rPr>
        <w:t xml:space="preserve"> </w:t>
      </w:r>
      <w:r w:rsidR="00225CF7" w:rsidRPr="00BD7305">
        <w:rPr>
          <w:rFonts w:ascii="Times New Roman" w:hAnsi="Times New Roman" w:cs="Times New Roman"/>
          <w:sz w:val="24"/>
          <w:szCs w:val="24"/>
        </w:rPr>
        <w:t>N</w:t>
      </w:r>
      <w:r w:rsidRPr="00BD7305">
        <w:rPr>
          <w:rFonts w:ascii="Times New Roman" w:hAnsi="Times New Roman" w:cs="Times New Roman"/>
          <w:sz w:val="24"/>
          <w:szCs w:val="24"/>
        </w:rPr>
        <w:t xml:space="preserve">ew </w:t>
      </w:r>
      <w:r w:rsidR="00225CF7" w:rsidRPr="00BD7305">
        <w:rPr>
          <w:rFonts w:ascii="Times New Roman" w:hAnsi="Times New Roman" w:cs="Times New Roman"/>
          <w:sz w:val="24"/>
          <w:szCs w:val="24"/>
        </w:rPr>
        <w:t>N</w:t>
      </w:r>
      <w:r w:rsidRPr="00BD7305">
        <w:rPr>
          <w:rFonts w:ascii="Times New Roman" w:hAnsi="Times New Roman" w:cs="Times New Roman"/>
          <w:sz w:val="24"/>
          <w:szCs w:val="24"/>
        </w:rPr>
        <w:t xml:space="preserve">omenclature and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lassification </w:t>
      </w:r>
      <w:r w:rsidR="00225CF7" w:rsidRPr="00BD7305">
        <w:rPr>
          <w:rFonts w:ascii="Times New Roman" w:hAnsi="Times New Roman" w:cs="Times New Roman"/>
          <w:sz w:val="24"/>
          <w:szCs w:val="24"/>
        </w:rPr>
        <w:t>S</w:t>
      </w:r>
      <w:r w:rsidRPr="00BD7305">
        <w:rPr>
          <w:rFonts w:ascii="Times New Roman" w:hAnsi="Times New Roman" w:cs="Times New Roman"/>
          <w:sz w:val="24"/>
          <w:szCs w:val="24"/>
        </w:rPr>
        <w:t xml:space="preserve">ystem for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225CF7" w:rsidRPr="00BD7305">
        <w:rPr>
          <w:rFonts w:ascii="Times New Roman" w:hAnsi="Times New Roman" w:cs="Times New Roman"/>
          <w:sz w:val="24"/>
          <w:szCs w:val="24"/>
        </w:rPr>
        <w:t>D</w:t>
      </w:r>
      <w:r w:rsidRPr="00BD7305">
        <w:rPr>
          <w:rFonts w:ascii="Times New Roman" w:hAnsi="Times New Roman" w:cs="Times New Roman"/>
          <w:sz w:val="24"/>
          <w:szCs w:val="24"/>
        </w:rPr>
        <w:t xml:space="preserve">uct </w:t>
      </w:r>
      <w:r w:rsidR="00225CF7" w:rsidRPr="00BD7305">
        <w:rPr>
          <w:rFonts w:ascii="Times New Roman" w:hAnsi="Times New Roman" w:cs="Times New Roman"/>
          <w:sz w:val="24"/>
          <w:szCs w:val="24"/>
        </w:rPr>
        <w:t>L</w:t>
      </w:r>
      <w:r w:rsidRPr="00BD7305">
        <w:rPr>
          <w:rFonts w:ascii="Times New Roman" w:hAnsi="Times New Roman" w:cs="Times New Roman"/>
          <w:sz w:val="24"/>
          <w:szCs w:val="24"/>
        </w:rPr>
        <w:t xml:space="preserve">esion. </w:t>
      </w:r>
      <w:r w:rsidRPr="00BD7305">
        <w:rPr>
          <w:rFonts w:ascii="Times New Roman" w:hAnsi="Times New Roman" w:cs="Times New Roman"/>
          <w:i/>
          <w:sz w:val="24"/>
          <w:szCs w:val="24"/>
        </w:rPr>
        <w:t xml:space="preserve">Am. J. Surg. </w:t>
      </w:r>
      <w:proofErr w:type="spellStart"/>
      <w:r w:rsidRPr="00BD7305">
        <w:rPr>
          <w:rFonts w:ascii="Times New Roman" w:hAnsi="Times New Roman" w:cs="Times New Roman"/>
          <w:i/>
          <w:sz w:val="24"/>
          <w:szCs w:val="24"/>
        </w:rPr>
        <w:t>Pathol</w:t>
      </w:r>
      <w:proofErr w:type="spellEnd"/>
      <w:r w:rsidRPr="00BD7305">
        <w:rPr>
          <w:rFonts w:ascii="Times New Roman" w:hAnsi="Times New Roman" w:cs="Times New Roman"/>
          <w:i/>
          <w:sz w:val="24"/>
          <w:szCs w:val="24"/>
        </w:rPr>
        <w:t>.</w:t>
      </w:r>
      <w:r w:rsidRPr="00BD7305">
        <w:rPr>
          <w:rFonts w:ascii="Times New Roman" w:hAnsi="Times New Roman" w:cs="Times New Roman"/>
          <w:sz w:val="24"/>
          <w:szCs w:val="24"/>
        </w:rPr>
        <w:t xml:space="preserve">, 2001, </w:t>
      </w:r>
      <w:r w:rsidRPr="00BD7305">
        <w:rPr>
          <w:rFonts w:ascii="Times New Roman" w:hAnsi="Times New Roman" w:cs="Times New Roman"/>
          <w:b/>
          <w:sz w:val="24"/>
          <w:szCs w:val="24"/>
        </w:rPr>
        <w:t>25</w:t>
      </w:r>
      <w:r w:rsidRPr="00BD7305">
        <w:rPr>
          <w:rFonts w:ascii="Times New Roman" w:hAnsi="Times New Roman" w:cs="Times New Roman"/>
          <w:sz w:val="24"/>
          <w:szCs w:val="24"/>
        </w:rPr>
        <w:t>, 579-586</w:t>
      </w:r>
      <w:r w:rsidRPr="00BD7305">
        <w:rPr>
          <w:rFonts w:ascii="Times New Roman" w:hAnsi="Times New Roman" w:cs="Times New Roman"/>
          <w:sz w:val="24"/>
        </w:rPr>
        <w:t xml:space="preserve"> </w:t>
      </w:r>
    </w:p>
    <w:p w14:paraId="6BC18053" w14:textId="5D827D9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D. X. Nguyen and J. </w:t>
      </w:r>
      <w:proofErr w:type="spellStart"/>
      <w:r w:rsidRPr="00BD7305">
        <w:rPr>
          <w:rFonts w:ascii="Times New Roman" w:hAnsi="Times New Roman" w:cs="Times New Roman"/>
          <w:sz w:val="24"/>
        </w:rPr>
        <w:t>Massagué</w:t>
      </w:r>
      <w:proofErr w:type="spellEnd"/>
      <w:r w:rsidRPr="00BD7305">
        <w:rPr>
          <w:rFonts w:ascii="Times New Roman" w:hAnsi="Times New Roman" w:cs="Times New Roman"/>
          <w:sz w:val="24"/>
        </w:rPr>
        <w:t xml:space="preserve">, Genetic </w:t>
      </w:r>
      <w:r w:rsidR="00225CF7" w:rsidRPr="00BD7305">
        <w:rPr>
          <w:rFonts w:ascii="Times New Roman" w:hAnsi="Times New Roman" w:cs="Times New Roman"/>
          <w:sz w:val="24"/>
        </w:rPr>
        <w:t>D</w:t>
      </w:r>
      <w:r w:rsidRPr="00BD7305">
        <w:rPr>
          <w:rFonts w:ascii="Times New Roman" w:hAnsi="Times New Roman" w:cs="Times New Roman"/>
          <w:sz w:val="24"/>
        </w:rPr>
        <w:t xml:space="preserve">eterminants of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M</w:t>
      </w:r>
      <w:r w:rsidRPr="00BD7305">
        <w:rPr>
          <w:rFonts w:ascii="Times New Roman" w:hAnsi="Times New Roman" w:cs="Times New Roman"/>
          <w:sz w:val="24"/>
        </w:rPr>
        <w:t xml:space="preserve">etastasis, </w:t>
      </w:r>
      <w:r w:rsidRPr="00BD7305">
        <w:rPr>
          <w:rFonts w:ascii="Times New Roman" w:hAnsi="Times New Roman" w:cs="Times New Roman"/>
          <w:i/>
          <w:sz w:val="24"/>
        </w:rPr>
        <w:t>Nat. Rev. Genet.</w:t>
      </w:r>
      <w:r w:rsidRPr="00BD7305">
        <w:rPr>
          <w:rFonts w:ascii="Times New Roman" w:hAnsi="Times New Roman" w:cs="Times New Roman"/>
          <w:sz w:val="24"/>
        </w:rPr>
        <w:t xml:space="preserve">, 2007, </w:t>
      </w:r>
      <w:r w:rsidRPr="00BD7305">
        <w:rPr>
          <w:rFonts w:ascii="Times New Roman" w:hAnsi="Times New Roman" w:cs="Times New Roman"/>
          <w:b/>
          <w:sz w:val="24"/>
        </w:rPr>
        <w:t>8</w:t>
      </w:r>
      <w:r w:rsidRPr="00BD7305">
        <w:rPr>
          <w:rFonts w:ascii="Times New Roman" w:hAnsi="Times New Roman" w:cs="Times New Roman"/>
          <w:sz w:val="24"/>
        </w:rPr>
        <w:t xml:space="preserve">, 341-352 </w:t>
      </w:r>
    </w:p>
    <w:p w14:paraId="7964E5C9" w14:textId="2313DDFE" w:rsidR="001C72EE" w:rsidRPr="00BD7305" w:rsidRDefault="001C72EE" w:rsidP="001C72EE">
      <w:pPr>
        <w:pStyle w:val="ListParagraph"/>
        <w:numPr>
          <w:ilvl w:val="0"/>
          <w:numId w:val="2"/>
        </w:numPr>
        <w:spacing w:line="480" w:lineRule="auto"/>
      </w:pPr>
      <w:r w:rsidRPr="00BD7305">
        <w:rPr>
          <w:rFonts w:ascii="Times New Roman" w:hAnsi="Times New Roman" w:cs="Times New Roman"/>
          <w:sz w:val="24"/>
        </w:rPr>
        <w:t xml:space="preserve">H. Ying, P. </w:t>
      </w:r>
      <w:proofErr w:type="spellStart"/>
      <w:r w:rsidRPr="00BD7305">
        <w:rPr>
          <w:rFonts w:ascii="Times New Roman" w:hAnsi="Times New Roman" w:cs="Times New Roman"/>
          <w:sz w:val="24"/>
        </w:rPr>
        <w:t>Dey</w:t>
      </w:r>
      <w:proofErr w:type="spellEnd"/>
      <w:r w:rsidRPr="00BD7305">
        <w:rPr>
          <w:rFonts w:ascii="Times New Roman" w:hAnsi="Times New Roman" w:cs="Times New Roman"/>
          <w:sz w:val="24"/>
        </w:rPr>
        <w:t xml:space="preserve">, W. Yao, A. C. </w:t>
      </w:r>
      <w:proofErr w:type="spellStart"/>
      <w:r w:rsidRPr="00BD7305">
        <w:rPr>
          <w:rFonts w:ascii="Times New Roman" w:hAnsi="Times New Roman" w:cs="Times New Roman"/>
          <w:sz w:val="24"/>
        </w:rPr>
        <w:t>Kimmelman</w:t>
      </w:r>
      <w:proofErr w:type="spellEnd"/>
      <w:r w:rsidRPr="00BD7305">
        <w:rPr>
          <w:rFonts w:ascii="Times New Roman" w:hAnsi="Times New Roman" w:cs="Times New Roman"/>
          <w:sz w:val="24"/>
        </w:rPr>
        <w:t xml:space="preserve">, G. F. </w:t>
      </w:r>
      <w:proofErr w:type="spellStart"/>
      <w:r w:rsidRPr="00BD7305">
        <w:rPr>
          <w:rFonts w:ascii="Times New Roman" w:hAnsi="Times New Roman" w:cs="Times New Roman"/>
          <w:sz w:val="24"/>
        </w:rPr>
        <w:t>Draetta</w:t>
      </w:r>
      <w:proofErr w:type="spellEnd"/>
      <w:r w:rsidRPr="00BD7305">
        <w:rPr>
          <w:rFonts w:ascii="Times New Roman" w:hAnsi="Times New Roman" w:cs="Times New Roman"/>
          <w:sz w:val="24"/>
        </w:rPr>
        <w:t xml:space="preserve">, A. Maitra, and R. A. </w:t>
      </w:r>
      <w:proofErr w:type="spellStart"/>
      <w:r w:rsidRPr="00BD7305">
        <w:rPr>
          <w:rFonts w:ascii="Times New Roman" w:hAnsi="Times New Roman" w:cs="Times New Roman"/>
          <w:sz w:val="24"/>
        </w:rPr>
        <w:t>DePinho</w:t>
      </w:r>
      <w:proofErr w:type="spellEnd"/>
      <w:r w:rsidRPr="00BD7305">
        <w:rPr>
          <w:rFonts w:ascii="Times New Roman" w:hAnsi="Times New Roman" w:cs="Times New Roman"/>
          <w:sz w:val="24"/>
        </w:rPr>
        <w:t xml:space="preserve">. Genetics and </w:t>
      </w:r>
      <w:r w:rsidR="00225CF7" w:rsidRPr="00BD7305">
        <w:rPr>
          <w:rFonts w:ascii="Times New Roman" w:hAnsi="Times New Roman" w:cs="Times New Roman"/>
          <w:sz w:val="24"/>
        </w:rPr>
        <w:t>B</w:t>
      </w:r>
      <w:r w:rsidRPr="00BD7305">
        <w:rPr>
          <w:rFonts w:ascii="Times New Roman" w:hAnsi="Times New Roman" w:cs="Times New Roman"/>
          <w:sz w:val="24"/>
        </w:rPr>
        <w:t xml:space="preserve">iology of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D</w:t>
      </w:r>
      <w:r w:rsidRPr="00BD7305">
        <w:rPr>
          <w:rFonts w:ascii="Times New Roman" w:hAnsi="Times New Roman" w:cs="Times New Roman"/>
          <w:sz w:val="24"/>
        </w:rPr>
        <w:t xml:space="preserve">uctal </w:t>
      </w:r>
      <w:r w:rsidR="00225CF7" w:rsidRPr="00BD7305">
        <w:rPr>
          <w:rFonts w:ascii="Times New Roman" w:hAnsi="Times New Roman" w:cs="Times New Roman"/>
          <w:sz w:val="24"/>
        </w:rPr>
        <w:t>A</w:t>
      </w:r>
      <w:r w:rsidRPr="00BD7305">
        <w:rPr>
          <w:rFonts w:ascii="Times New Roman" w:hAnsi="Times New Roman" w:cs="Times New Roman"/>
          <w:sz w:val="24"/>
        </w:rPr>
        <w:t xml:space="preserve">denocarcinoma. </w:t>
      </w:r>
      <w:r w:rsidRPr="00BD7305">
        <w:rPr>
          <w:rFonts w:ascii="Times New Roman" w:hAnsi="Times New Roman" w:cs="Times New Roman"/>
          <w:i/>
          <w:sz w:val="24"/>
        </w:rPr>
        <w:t>Genes Dev</w:t>
      </w:r>
      <w:r w:rsidRPr="00BD7305">
        <w:rPr>
          <w:rFonts w:ascii="Times New Roman" w:hAnsi="Times New Roman" w:cs="Times New Roman"/>
          <w:sz w:val="24"/>
        </w:rPr>
        <w:t xml:space="preserve">., 2016, </w:t>
      </w:r>
      <w:r w:rsidRPr="00BD7305">
        <w:rPr>
          <w:rFonts w:ascii="Times New Roman" w:hAnsi="Times New Roman" w:cs="Times New Roman"/>
          <w:b/>
          <w:sz w:val="24"/>
        </w:rPr>
        <w:t>15</w:t>
      </w:r>
      <w:r w:rsidRPr="00BD7305">
        <w:rPr>
          <w:rFonts w:ascii="Times New Roman" w:hAnsi="Times New Roman" w:cs="Times New Roman"/>
          <w:sz w:val="24"/>
        </w:rPr>
        <w:t>, 355-385</w:t>
      </w:r>
      <w:r w:rsidRPr="00BD7305">
        <w:rPr>
          <w:rFonts w:ascii="Times New Roman" w:hAnsi="Times New Roman" w:cs="Times New Roman"/>
          <w:sz w:val="24"/>
          <w:szCs w:val="24"/>
        </w:rPr>
        <w:t xml:space="preserve"> </w:t>
      </w:r>
    </w:p>
    <w:bookmarkEnd w:id="1"/>
    <w:p w14:paraId="2ED0571E" w14:textId="6C3E5C25"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I. Garrido-Laguna and M. Hidalgo, Pancreatic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00225CF7" w:rsidRPr="00BD7305">
        <w:rPr>
          <w:rFonts w:ascii="Times New Roman" w:hAnsi="Times New Roman" w:cs="Times New Roman"/>
          <w:sz w:val="24"/>
          <w:szCs w:val="24"/>
        </w:rPr>
        <w:t>F</w:t>
      </w:r>
      <w:r w:rsidRPr="00BD7305">
        <w:rPr>
          <w:rFonts w:ascii="Times New Roman" w:hAnsi="Times New Roman" w:cs="Times New Roman"/>
          <w:sz w:val="24"/>
          <w:szCs w:val="24"/>
        </w:rPr>
        <w:t xml:space="preserve">rom </w:t>
      </w:r>
      <w:r w:rsidR="00225CF7" w:rsidRPr="00BD7305">
        <w:rPr>
          <w:rFonts w:ascii="Times New Roman" w:hAnsi="Times New Roman" w:cs="Times New Roman"/>
          <w:sz w:val="24"/>
          <w:szCs w:val="24"/>
        </w:rPr>
        <w:t>S</w:t>
      </w:r>
      <w:r w:rsidRPr="00BD7305">
        <w:rPr>
          <w:rFonts w:ascii="Times New Roman" w:hAnsi="Times New Roman" w:cs="Times New Roman"/>
          <w:sz w:val="24"/>
          <w:szCs w:val="24"/>
        </w:rPr>
        <w:t>tate-of-the-</w:t>
      </w:r>
      <w:r w:rsidR="00225CF7" w:rsidRPr="00BD7305">
        <w:rPr>
          <w:rFonts w:ascii="Times New Roman" w:hAnsi="Times New Roman" w:cs="Times New Roman"/>
          <w:sz w:val="24"/>
          <w:szCs w:val="24"/>
        </w:rPr>
        <w:t>A</w:t>
      </w:r>
      <w:r w:rsidRPr="00BD7305">
        <w:rPr>
          <w:rFonts w:ascii="Times New Roman" w:hAnsi="Times New Roman" w:cs="Times New Roman"/>
          <w:sz w:val="24"/>
          <w:szCs w:val="24"/>
        </w:rPr>
        <w:t xml:space="preserve">rt </w:t>
      </w:r>
      <w:r w:rsidR="00225CF7" w:rsidRPr="00BD7305">
        <w:rPr>
          <w:rFonts w:ascii="Times New Roman" w:hAnsi="Times New Roman" w:cs="Times New Roman"/>
          <w:sz w:val="24"/>
          <w:szCs w:val="24"/>
        </w:rPr>
        <w:t>T</w:t>
      </w:r>
      <w:r w:rsidRPr="00BD7305">
        <w:rPr>
          <w:rFonts w:ascii="Times New Roman" w:hAnsi="Times New Roman" w:cs="Times New Roman"/>
          <w:sz w:val="24"/>
          <w:szCs w:val="24"/>
        </w:rPr>
        <w:t xml:space="preserve">reatments to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romising </w:t>
      </w:r>
      <w:r w:rsidR="00225CF7" w:rsidRPr="00BD7305">
        <w:rPr>
          <w:rFonts w:ascii="Times New Roman" w:hAnsi="Times New Roman" w:cs="Times New Roman"/>
          <w:sz w:val="24"/>
          <w:szCs w:val="24"/>
        </w:rPr>
        <w:t>N</w:t>
      </w:r>
      <w:r w:rsidRPr="00BD7305">
        <w:rPr>
          <w:rFonts w:ascii="Times New Roman" w:hAnsi="Times New Roman" w:cs="Times New Roman"/>
          <w:sz w:val="24"/>
          <w:szCs w:val="24"/>
        </w:rPr>
        <w:t xml:space="preserve">ovel </w:t>
      </w:r>
      <w:r w:rsidR="00225CF7" w:rsidRPr="00BD7305">
        <w:rPr>
          <w:rFonts w:ascii="Times New Roman" w:hAnsi="Times New Roman" w:cs="Times New Roman"/>
          <w:sz w:val="24"/>
          <w:szCs w:val="24"/>
        </w:rPr>
        <w:t>T</w:t>
      </w:r>
      <w:r w:rsidRPr="00BD7305">
        <w:rPr>
          <w:rFonts w:ascii="Times New Roman" w:hAnsi="Times New Roman" w:cs="Times New Roman"/>
          <w:sz w:val="24"/>
          <w:szCs w:val="24"/>
        </w:rPr>
        <w:t xml:space="preserve">herapies. </w:t>
      </w:r>
      <w:r w:rsidRPr="00BD7305">
        <w:rPr>
          <w:rFonts w:ascii="Times New Roman" w:hAnsi="Times New Roman" w:cs="Times New Roman"/>
          <w:i/>
          <w:sz w:val="24"/>
          <w:szCs w:val="24"/>
        </w:rPr>
        <w:t xml:space="preserve">Nat. Rev. </w:t>
      </w:r>
      <w:proofErr w:type="spellStart"/>
      <w:r w:rsidRPr="00BD7305">
        <w:rPr>
          <w:rFonts w:ascii="Times New Roman" w:hAnsi="Times New Roman" w:cs="Times New Roman"/>
          <w:i/>
          <w:sz w:val="24"/>
          <w:szCs w:val="24"/>
        </w:rPr>
        <w:t>Clin</w:t>
      </w:r>
      <w:proofErr w:type="spellEnd"/>
      <w:r w:rsidRPr="00BD7305">
        <w:rPr>
          <w:rFonts w:ascii="Times New Roman" w:hAnsi="Times New Roman" w:cs="Times New Roman"/>
          <w:i/>
          <w:sz w:val="24"/>
          <w:szCs w:val="24"/>
        </w:rPr>
        <w:t>. Oncol</w:t>
      </w:r>
      <w:r w:rsidRPr="00BD7305">
        <w:rPr>
          <w:rFonts w:ascii="Times New Roman" w:hAnsi="Times New Roman" w:cs="Times New Roman"/>
          <w:sz w:val="24"/>
          <w:szCs w:val="24"/>
        </w:rPr>
        <w:t xml:space="preserve">., 2015, </w:t>
      </w:r>
      <w:r w:rsidRPr="00BD7305">
        <w:rPr>
          <w:rFonts w:ascii="Times New Roman" w:hAnsi="Times New Roman" w:cs="Times New Roman"/>
          <w:b/>
          <w:sz w:val="24"/>
          <w:szCs w:val="24"/>
        </w:rPr>
        <w:t>12</w:t>
      </w:r>
      <w:r w:rsidRPr="00BD7305">
        <w:rPr>
          <w:rFonts w:ascii="Times New Roman" w:hAnsi="Times New Roman" w:cs="Times New Roman"/>
          <w:sz w:val="24"/>
          <w:szCs w:val="24"/>
        </w:rPr>
        <w:t>, 319-34</w:t>
      </w:r>
    </w:p>
    <w:p w14:paraId="09AAE08F" w14:textId="57EFAA7F"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lastRenderedPageBreak/>
        <w:t>H. A Burris 3</w:t>
      </w:r>
      <w:r w:rsidRPr="00BD7305">
        <w:rPr>
          <w:rFonts w:ascii="Times New Roman" w:hAnsi="Times New Roman" w:cs="Times New Roman"/>
          <w:sz w:val="24"/>
          <w:szCs w:val="24"/>
          <w:vertAlign w:val="superscript"/>
        </w:rPr>
        <w:t>rd</w:t>
      </w:r>
      <w:r w:rsidRPr="00BD7305">
        <w:rPr>
          <w:rFonts w:ascii="Times New Roman" w:hAnsi="Times New Roman" w:cs="Times New Roman"/>
          <w:sz w:val="24"/>
          <w:szCs w:val="24"/>
        </w:rPr>
        <w:t xml:space="preserve">, M J. Moore, J. Andersen, M. R. Green, M. L. Rothenberg, M. R. </w:t>
      </w:r>
      <w:proofErr w:type="spellStart"/>
      <w:r w:rsidRPr="00BD7305">
        <w:rPr>
          <w:rFonts w:ascii="Times New Roman" w:hAnsi="Times New Roman" w:cs="Times New Roman"/>
          <w:sz w:val="24"/>
          <w:szCs w:val="24"/>
        </w:rPr>
        <w:t>Modiano</w:t>
      </w:r>
      <w:proofErr w:type="spellEnd"/>
      <w:r w:rsidRPr="00BD7305">
        <w:rPr>
          <w:rFonts w:ascii="Times New Roman" w:hAnsi="Times New Roman" w:cs="Times New Roman"/>
          <w:sz w:val="24"/>
          <w:szCs w:val="24"/>
        </w:rPr>
        <w:t xml:space="preserve"> M. C. Cripps, R. K. </w:t>
      </w:r>
      <w:proofErr w:type="spellStart"/>
      <w:r w:rsidRPr="00BD7305">
        <w:rPr>
          <w:rFonts w:ascii="Times New Roman" w:hAnsi="Times New Roman" w:cs="Times New Roman"/>
          <w:sz w:val="24"/>
          <w:szCs w:val="24"/>
        </w:rPr>
        <w:t>Portenoy</w:t>
      </w:r>
      <w:proofErr w:type="spellEnd"/>
      <w:r w:rsidRPr="00BD7305">
        <w:rPr>
          <w:rFonts w:ascii="Times New Roman" w:hAnsi="Times New Roman" w:cs="Times New Roman"/>
          <w:sz w:val="24"/>
          <w:szCs w:val="24"/>
        </w:rPr>
        <w:t xml:space="preserve">, A. M. </w:t>
      </w:r>
      <w:proofErr w:type="spellStart"/>
      <w:r w:rsidRPr="00BD7305">
        <w:rPr>
          <w:rFonts w:ascii="Times New Roman" w:hAnsi="Times New Roman" w:cs="Times New Roman"/>
          <w:sz w:val="24"/>
          <w:szCs w:val="24"/>
        </w:rPr>
        <w:t>Storniolo</w:t>
      </w:r>
      <w:proofErr w:type="spellEnd"/>
      <w:r w:rsidRPr="00BD7305">
        <w:rPr>
          <w:rFonts w:ascii="Times New Roman" w:hAnsi="Times New Roman" w:cs="Times New Roman"/>
          <w:sz w:val="24"/>
          <w:szCs w:val="24"/>
        </w:rPr>
        <w:t xml:space="preserve">, P. </w:t>
      </w:r>
      <w:proofErr w:type="spellStart"/>
      <w:r w:rsidRPr="00BD7305">
        <w:rPr>
          <w:rFonts w:ascii="Times New Roman" w:hAnsi="Times New Roman" w:cs="Times New Roman"/>
          <w:sz w:val="24"/>
          <w:szCs w:val="24"/>
        </w:rPr>
        <w:t>Tarassoff</w:t>
      </w:r>
      <w:proofErr w:type="spellEnd"/>
      <w:r w:rsidRPr="00BD7305">
        <w:rPr>
          <w:rFonts w:ascii="Times New Roman" w:hAnsi="Times New Roman" w:cs="Times New Roman"/>
          <w:sz w:val="24"/>
          <w:szCs w:val="24"/>
        </w:rPr>
        <w:t xml:space="preserve">, R. Nelson, F. A. Dorr, C. D. Stephens, and D. D. Von Hoff, Improvements in </w:t>
      </w:r>
      <w:r w:rsidR="00225CF7" w:rsidRPr="00BD7305">
        <w:rPr>
          <w:rFonts w:ascii="Times New Roman" w:hAnsi="Times New Roman" w:cs="Times New Roman"/>
          <w:sz w:val="24"/>
          <w:szCs w:val="24"/>
        </w:rPr>
        <w:t>S</w:t>
      </w:r>
      <w:r w:rsidRPr="00BD7305">
        <w:rPr>
          <w:rFonts w:ascii="Times New Roman" w:hAnsi="Times New Roman" w:cs="Times New Roman"/>
          <w:sz w:val="24"/>
          <w:szCs w:val="24"/>
        </w:rPr>
        <w:t xml:space="preserve">urvival and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linical </w:t>
      </w:r>
      <w:r w:rsidR="00225CF7" w:rsidRPr="00BD7305">
        <w:rPr>
          <w:rFonts w:ascii="Times New Roman" w:hAnsi="Times New Roman" w:cs="Times New Roman"/>
          <w:sz w:val="24"/>
          <w:szCs w:val="24"/>
        </w:rPr>
        <w:t>B</w:t>
      </w:r>
      <w:r w:rsidRPr="00BD7305">
        <w:rPr>
          <w:rFonts w:ascii="Times New Roman" w:hAnsi="Times New Roman" w:cs="Times New Roman"/>
          <w:sz w:val="24"/>
          <w:szCs w:val="24"/>
        </w:rPr>
        <w:t xml:space="preserve">enefit with </w:t>
      </w:r>
      <w:r w:rsidR="00225CF7" w:rsidRPr="00BD7305">
        <w:rPr>
          <w:rFonts w:ascii="Times New Roman" w:hAnsi="Times New Roman" w:cs="Times New Roman"/>
          <w:sz w:val="24"/>
          <w:szCs w:val="24"/>
        </w:rPr>
        <w:t>G</w:t>
      </w:r>
      <w:r w:rsidRPr="00BD7305">
        <w:rPr>
          <w:rFonts w:ascii="Times New Roman" w:hAnsi="Times New Roman" w:cs="Times New Roman"/>
          <w:sz w:val="24"/>
          <w:szCs w:val="24"/>
        </w:rPr>
        <w:t xml:space="preserve">emcitabine as </w:t>
      </w:r>
      <w:r w:rsidR="00225CF7" w:rsidRPr="00BD7305">
        <w:rPr>
          <w:rFonts w:ascii="Times New Roman" w:hAnsi="Times New Roman" w:cs="Times New Roman"/>
          <w:sz w:val="24"/>
          <w:szCs w:val="24"/>
        </w:rPr>
        <w:t>F</w:t>
      </w:r>
      <w:r w:rsidRPr="00BD7305">
        <w:rPr>
          <w:rFonts w:ascii="Times New Roman" w:hAnsi="Times New Roman" w:cs="Times New Roman"/>
          <w:sz w:val="24"/>
          <w:szCs w:val="24"/>
        </w:rPr>
        <w:t>irst-</w:t>
      </w:r>
      <w:r w:rsidR="00225CF7" w:rsidRPr="00BD7305">
        <w:rPr>
          <w:rFonts w:ascii="Times New Roman" w:hAnsi="Times New Roman" w:cs="Times New Roman"/>
          <w:sz w:val="24"/>
          <w:szCs w:val="24"/>
        </w:rPr>
        <w:t>L</w:t>
      </w:r>
      <w:r w:rsidRPr="00BD7305">
        <w:rPr>
          <w:rFonts w:ascii="Times New Roman" w:hAnsi="Times New Roman" w:cs="Times New Roman"/>
          <w:sz w:val="24"/>
          <w:szCs w:val="24"/>
        </w:rPr>
        <w:t xml:space="preserve">ine </w:t>
      </w:r>
      <w:r w:rsidR="00225CF7" w:rsidRPr="00BD7305">
        <w:rPr>
          <w:rFonts w:ascii="Times New Roman" w:hAnsi="Times New Roman" w:cs="Times New Roman"/>
          <w:sz w:val="24"/>
          <w:szCs w:val="24"/>
        </w:rPr>
        <w:t>T</w:t>
      </w:r>
      <w:r w:rsidRPr="00BD7305">
        <w:rPr>
          <w:rFonts w:ascii="Times New Roman" w:hAnsi="Times New Roman" w:cs="Times New Roman"/>
          <w:sz w:val="24"/>
          <w:szCs w:val="24"/>
        </w:rPr>
        <w:t xml:space="preserve">herapy for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atients with </w:t>
      </w:r>
      <w:r w:rsidR="00225CF7" w:rsidRPr="00BD7305">
        <w:rPr>
          <w:rFonts w:ascii="Times New Roman" w:hAnsi="Times New Roman" w:cs="Times New Roman"/>
          <w:sz w:val="24"/>
          <w:szCs w:val="24"/>
        </w:rPr>
        <w:t>A</w:t>
      </w:r>
      <w:r w:rsidRPr="00BD7305">
        <w:rPr>
          <w:rFonts w:ascii="Times New Roman" w:hAnsi="Times New Roman" w:cs="Times New Roman"/>
          <w:sz w:val="24"/>
          <w:szCs w:val="24"/>
        </w:rPr>
        <w:t xml:space="preserve">dvanced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ancreas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00225CF7" w:rsidRPr="00BD7305">
        <w:rPr>
          <w:rFonts w:ascii="Times New Roman" w:hAnsi="Times New Roman" w:cs="Times New Roman"/>
          <w:sz w:val="24"/>
          <w:szCs w:val="24"/>
        </w:rPr>
        <w:t>A</w:t>
      </w:r>
      <w:r w:rsidRPr="00BD7305">
        <w:rPr>
          <w:rFonts w:ascii="Times New Roman" w:hAnsi="Times New Roman" w:cs="Times New Roman"/>
          <w:sz w:val="24"/>
          <w:szCs w:val="24"/>
        </w:rPr>
        <w:t xml:space="preserve"> </w:t>
      </w:r>
      <w:r w:rsidR="00225CF7" w:rsidRPr="00BD7305">
        <w:rPr>
          <w:rFonts w:ascii="Times New Roman" w:hAnsi="Times New Roman" w:cs="Times New Roman"/>
          <w:sz w:val="24"/>
          <w:szCs w:val="24"/>
        </w:rPr>
        <w:t>R</w:t>
      </w:r>
      <w:r w:rsidRPr="00BD7305">
        <w:rPr>
          <w:rFonts w:ascii="Times New Roman" w:hAnsi="Times New Roman" w:cs="Times New Roman"/>
          <w:sz w:val="24"/>
          <w:szCs w:val="24"/>
        </w:rPr>
        <w:t xml:space="preserve">andomized </w:t>
      </w:r>
      <w:r w:rsidR="00225CF7" w:rsidRPr="00BD7305">
        <w:rPr>
          <w:rFonts w:ascii="Times New Roman" w:hAnsi="Times New Roman" w:cs="Times New Roman"/>
          <w:sz w:val="24"/>
          <w:szCs w:val="24"/>
        </w:rPr>
        <w:t>T</w:t>
      </w:r>
      <w:r w:rsidRPr="00BD7305">
        <w:rPr>
          <w:rFonts w:ascii="Times New Roman" w:hAnsi="Times New Roman" w:cs="Times New Roman"/>
          <w:sz w:val="24"/>
          <w:szCs w:val="24"/>
        </w:rPr>
        <w:t xml:space="preserve">rial., </w:t>
      </w:r>
      <w:r w:rsidRPr="00BD7305">
        <w:rPr>
          <w:rFonts w:ascii="Times New Roman" w:hAnsi="Times New Roman" w:cs="Times New Roman"/>
          <w:i/>
          <w:sz w:val="24"/>
          <w:szCs w:val="24"/>
        </w:rPr>
        <w:t xml:space="preserve">J. </w:t>
      </w:r>
      <w:proofErr w:type="spellStart"/>
      <w:r w:rsidRPr="00BD7305">
        <w:rPr>
          <w:rFonts w:ascii="Times New Roman" w:hAnsi="Times New Roman" w:cs="Times New Roman"/>
          <w:i/>
          <w:sz w:val="24"/>
          <w:szCs w:val="24"/>
        </w:rPr>
        <w:t>Clin</w:t>
      </w:r>
      <w:proofErr w:type="spellEnd"/>
      <w:r w:rsidRPr="00BD7305">
        <w:rPr>
          <w:rFonts w:ascii="Times New Roman" w:hAnsi="Times New Roman" w:cs="Times New Roman"/>
          <w:i/>
          <w:sz w:val="24"/>
          <w:szCs w:val="24"/>
        </w:rPr>
        <w:t>. Oncol.</w:t>
      </w:r>
      <w:r w:rsidRPr="00BD7305">
        <w:rPr>
          <w:rFonts w:ascii="Times New Roman" w:hAnsi="Times New Roman" w:cs="Times New Roman"/>
          <w:sz w:val="24"/>
          <w:szCs w:val="24"/>
        </w:rPr>
        <w:t xml:space="preserve">, 1997, </w:t>
      </w:r>
      <w:r w:rsidRPr="00BD7305">
        <w:rPr>
          <w:rFonts w:ascii="Times New Roman" w:hAnsi="Times New Roman" w:cs="Times New Roman"/>
          <w:b/>
          <w:sz w:val="24"/>
          <w:szCs w:val="24"/>
        </w:rPr>
        <w:t>15</w:t>
      </w:r>
      <w:r w:rsidRPr="00BD7305">
        <w:rPr>
          <w:rFonts w:ascii="Times New Roman" w:hAnsi="Times New Roman" w:cs="Times New Roman"/>
          <w:sz w:val="24"/>
          <w:szCs w:val="24"/>
        </w:rPr>
        <w:t>, 2403-2413</w:t>
      </w:r>
      <w:r w:rsidRPr="00BD7305">
        <w:rPr>
          <w:rFonts w:ascii="Times New Roman" w:hAnsi="Times New Roman" w:cs="Times New Roman"/>
          <w:sz w:val="24"/>
        </w:rPr>
        <w:t xml:space="preserve"> </w:t>
      </w:r>
    </w:p>
    <w:p w14:paraId="7B758C70" w14:textId="150706F4"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L. T. Geller, M. </w:t>
      </w:r>
      <w:proofErr w:type="spellStart"/>
      <w:r w:rsidRPr="00BD7305">
        <w:rPr>
          <w:rFonts w:ascii="Times New Roman" w:hAnsi="Times New Roman" w:cs="Times New Roman"/>
          <w:sz w:val="24"/>
        </w:rPr>
        <w:t>Barzily-Rokni</w:t>
      </w:r>
      <w:proofErr w:type="spellEnd"/>
      <w:r w:rsidRPr="00BD7305">
        <w:rPr>
          <w:rFonts w:ascii="Times New Roman" w:hAnsi="Times New Roman" w:cs="Times New Roman"/>
          <w:sz w:val="24"/>
        </w:rPr>
        <w:t xml:space="preserve">, T. </w:t>
      </w:r>
      <w:proofErr w:type="spellStart"/>
      <w:r w:rsidRPr="00BD7305">
        <w:rPr>
          <w:rFonts w:ascii="Times New Roman" w:hAnsi="Times New Roman" w:cs="Times New Roman"/>
          <w:sz w:val="24"/>
        </w:rPr>
        <w:t>Danino</w:t>
      </w:r>
      <w:proofErr w:type="spellEnd"/>
      <w:r w:rsidRPr="00BD7305">
        <w:rPr>
          <w:rFonts w:ascii="Times New Roman" w:hAnsi="Times New Roman" w:cs="Times New Roman"/>
          <w:sz w:val="24"/>
        </w:rPr>
        <w:t xml:space="preserve">, O. H. Jonas, N. </w:t>
      </w:r>
      <w:proofErr w:type="spellStart"/>
      <w:r w:rsidRPr="00BD7305">
        <w:rPr>
          <w:rFonts w:ascii="Times New Roman" w:hAnsi="Times New Roman" w:cs="Times New Roman"/>
          <w:sz w:val="24"/>
        </w:rPr>
        <w:t>Shental</w:t>
      </w:r>
      <w:proofErr w:type="spellEnd"/>
      <w:r w:rsidRPr="00BD7305">
        <w:rPr>
          <w:rFonts w:ascii="Times New Roman" w:hAnsi="Times New Roman" w:cs="Times New Roman"/>
          <w:sz w:val="24"/>
        </w:rPr>
        <w:t xml:space="preserve">, D. </w:t>
      </w:r>
      <w:proofErr w:type="spellStart"/>
      <w:r w:rsidRPr="00BD7305">
        <w:rPr>
          <w:rFonts w:ascii="Times New Roman" w:hAnsi="Times New Roman" w:cs="Times New Roman"/>
          <w:sz w:val="24"/>
        </w:rPr>
        <w:t>Nejman</w:t>
      </w:r>
      <w:proofErr w:type="spellEnd"/>
      <w:r w:rsidRPr="00BD7305">
        <w:rPr>
          <w:rFonts w:ascii="Times New Roman" w:hAnsi="Times New Roman" w:cs="Times New Roman"/>
          <w:sz w:val="24"/>
        </w:rPr>
        <w:t xml:space="preserve">, N. </w:t>
      </w:r>
      <w:proofErr w:type="spellStart"/>
      <w:r w:rsidRPr="00BD7305">
        <w:rPr>
          <w:rFonts w:ascii="Times New Roman" w:hAnsi="Times New Roman" w:cs="Times New Roman"/>
          <w:sz w:val="24"/>
        </w:rPr>
        <w:t>Gavert</w:t>
      </w:r>
      <w:proofErr w:type="spellEnd"/>
      <w:r w:rsidRPr="00BD7305">
        <w:rPr>
          <w:rFonts w:ascii="Times New Roman" w:hAnsi="Times New Roman" w:cs="Times New Roman"/>
          <w:sz w:val="24"/>
        </w:rPr>
        <w:t xml:space="preserve">, Y. </w:t>
      </w:r>
      <w:proofErr w:type="spellStart"/>
      <w:r w:rsidRPr="00BD7305">
        <w:rPr>
          <w:rFonts w:ascii="Times New Roman" w:hAnsi="Times New Roman" w:cs="Times New Roman"/>
          <w:sz w:val="24"/>
        </w:rPr>
        <w:t>Zwang</w:t>
      </w:r>
      <w:proofErr w:type="spellEnd"/>
      <w:r w:rsidRPr="00BD7305">
        <w:rPr>
          <w:rFonts w:ascii="Times New Roman" w:hAnsi="Times New Roman" w:cs="Times New Roman"/>
          <w:sz w:val="24"/>
        </w:rPr>
        <w:t xml:space="preserve">, Z. A. Cooper, K. </w:t>
      </w:r>
      <w:proofErr w:type="spellStart"/>
      <w:r w:rsidRPr="00BD7305">
        <w:rPr>
          <w:rFonts w:ascii="Times New Roman" w:hAnsi="Times New Roman" w:cs="Times New Roman"/>
          <w:sz w:val="24"/>
        </w:rPr>
        <w:t>Shee</w:t>
      </w:r>
      <w:proofErr w:type="spellEnd"/>
      <w:r w:rsidRPr="00BD7305">
        <w:rPr>
          <w:rFonts w:ascii="Times New Roman" w:hAnsi="Times New Roman" w:cs="Times New Roman"/>
          <w:sz w:val="24"/>
        </w:rPr>
        <w:t xml:space="preserve">, C. A. </w:t>
      </w:r>
      <w:proofErr w:type="spellStart"/>
      <w:r w:rsidRPr="00BD7305">
        <w:rPr>
          <w:rFonts w:ascii="Times New Roman" w:hAnsi="Times New Roman" w:cs="Times New Roman"/>
          <w:sz w:val="24"/>
        </w:rPr>
        <w:t>Thaiss</w:t>
      </w:r>
      <w:proofErr w:type="spellEnd"/>
      <w:r w:rsidRPr="00BD7305">
        <w:rPr>
          <w:rFonts w:ascii="Times New Roman" w:hAnsi="Times New Roman" w:cs="Times New Roman"/>
          <w:sz w:val="24"/>
        </w:rPr>
        <w:t xml:space="preserve">, A. Reuben, J. </w:t>
      </w:r>
      <w:proofErr w:type="spellStart"/>
      <w:r w:rsidRPr="00BD7305">
        <w:rPr>
          <w:rFonts w:ascii="Times New Roman" w:hAnsi="Times New Roman" w:cs="Times New Roman"/>
          <w:sz w:val="24"/>
        </w:rPr>
        <w:t>Livny</w:t>
      </w:r>
      <w:proofErr w:type="spellEnd"/>
      <w:r w:rsidRPr="00BD7305">
        <w:rPr>
          <w:rFonts w:ascii="Times New Roman" w:hAnsi="Times New Roman" w:cs="Times New Roman"/>
          <w:sz w:val="24"/>
        </w:rPr>
        <w:t xml:space="preserve">, R. Avraham, D. T. Frederick, M. </w:t>
      </w:r>
      <w:proofErr w:type="spellStart"/>
      <w:r w:rsidRPr="00BD7305">
        <w:rPr>
          <w:rFonts w:ascii="Times New Roman" w:hAnsi="Times New Roman" w:cs="Times New Roman"/>
          <w:sz w:val="24"/>
        </w:rPr>
        <w:t>Ligorio</w:t>
      </w:r>
      <w:proofErr w:type="spellEnd"/>
      <w:r w:rsidRPr="00BD7305">
        <w:rPr>
          <w:rFonts w:ascii="Times New Roman" w:hAnsi="Times New Roman" w:cs="Times New Roman"/>
          <w:sz w:val="24"/>
        </w:rPr>
        <w:t xml:space="preserve">, K. Chatman, S. E. Johnston, C. M. Mosher, A. Brandis, G. </w:t>
      </w:r>
      <w:proofErr w:type="spellStart"/>
      <w:r w:rsidRPr="00BD7305">
        <w:rPr>
          <w:rFonts w:ascii="Times New Roman" w:hAnsi="Times New Roman" w:cs="Times New Roman"/>
          <w:sz w:val="24"/>
        </w:rPr>
        <w:t>Fuks</w:t>
      </w:r>
      <w:proofErr w:type="spellEnd"/>
      <w:r w:rsidRPr="00BD7305">
        <w:rPr>
          <w:rFonts w:ascii="Times New Roman" w:hAnsi="Times New Roman" w:cs="Times New Roman"/>
          <w:sz w:val="24"/>
        </w:rPr>
        <w:t xml:space="preserve">, C. </w:t>
      </w:r>
      <w:proofErr w:type="spellStart"/>
      <w:r w:rsidRPr="00BD7305">
        <w:rPr>
          <w:rFonts w:ascii="Times New Roman" w:hAnsi="Times New Roman" w:cs="Times New Roman"/>
          <w:sz w:val="24"/>
        </w:rPr>
        <w:t>Gurbatri</w:t>
      </w:r>
      <w:proofErr w:type="spellEnd"/>
      <w:r w:rsidRPr="00BD7305">
        <w:rPr>
          <w:rFonts w:ascii="Times New Roman" w:hAnsi="Times New Roman" w:cs="Times New Roman"/>
          <w:sz w:val="24"/>
        </w:rPr>
        <w:t xml:space="preserve">, V. Gopalakrishnan, M. Kim, M. W. Hurd, M. Katz, J. Fleming, A. Maitra, D. A. Smith, M. </w:t>
      </w:r>
      <w:proofErr w:type="spellStart"/>
      <w:r w:rsidRPr="00BD7305">
        <w:rPr>
          <w:rFonts w:ascii="Times New Roman" w:hAnsi="Times New Roman" w:cs="Times New Roman"/>
          <w:sz w:val="24"/>
        </w:rPr>
        <w:t>Skalak</w:t>
      </w:r>
      <w:proofErr w:type="spellEnd"/>
      <w:r w:rsidRPr="00BD7305">
        <w:rPr>
          <w:rFonts w:ascii="Times New Roman" w:hAnsi="Times New Roman" w:cs="Times New Roman"/>
          <w:sz w:val="24"/>
        </w:rPr>
        <w:t xml:space="preserve">, J. Bu, M. Michaud, S. A. </w:t>
      </w:r>
      <w:proofErr w:type="spellStart"/>
      <w:r w:rsidRPr="00BD7305">
        <w:rPr>
          <w:rFonts w:ascii="Times New Roman" w:hAnsi="Times New Roman" w:cs="Times New Roman"/>
          <w:sz w:val="24"/>
        </w:rPr>
        <w:t>Trauger</w:t>
      </w:r>
      <w:proofErr w:type="spellEnd"/>
      <w:r w:rsidRPr="00BD7305">
        <w:rPr>
          <w:rFonts w:ascii="Times New Roman" w:hAnsi="Times New Roman" w:cs="Times New Roman"/>
          <w:sz w:val="24"/>
        </w:rPr>
        <w:t xml:space="preserve">, I. </w:t>
      </w:r>
      <w:proofErr w:type="spellStart"/>
      <w:r w:rsidRPr="00BD7305">
        <w:rPr>
          <w:rFonts w:ascii="Times New Roman" w:hAnsi="Times New Roman" w:cs="Times New Roman"/>
          <w:sz w:val="24"/>
        </w:rPr>
        <w:t>Barshack</w:t>
      </w:r>
      <w:proofErr w:type="spellEnd"/>
      <w:r w:rsidRPr="00BD7305">
        <w:rPr>
          <w:rFonts w:ascii="Times New Roman" w:hAnsi="Times New Roman" w:cs="Times New Roman"/>
          <w:sz w:val="24"/>
        </w:rPr>
        <w:t xml:space="preserve">, T. Golan, J. Sandbank, K. T. Flaherty, A. </w:t>
      </w:r>
      <w:proofErr w:type="spellStart"/>
      <w:r w:rsidRPr="00BD7305">
        <w:rPr>
          <w:rFonts w:ascii="Times New Roman" w:hAnsi="Times New Roman" w:cs="Times New Roman"/>
          <w:sz w:val="24"/>
        </w:rPr>
        <w:t>Mandinova</w:t>
      </w:r>
      <w:proofErr w:type="spellEnd"/>
      <w:r w:rsidRPr="00BD7305">
        <w:rPr>
          <w:rFonts w:ascii="Times New Roman" w:hAnsi="Times New Roman" w:cs="Times New Roman"/>
          <w:sz w:val="24"/>
        </w:rPr>
        <w:t xml:space="preserve">, W. S. Garrett, S. P. Thayer, C. R. Ferrone, C. </w:t>
      </w:r>
      <w:proofErr w:type="spellStart"/>
      <w:r w:rsidRPr="00BD7305">
        <w:rPr>
          <w:rFonts w:ascii="Times New Roman" w:hAnsi="Times New Roman" w:cs="Times New Roman"/>
          <w:sz w:val="24"/>
        </w:rPr>
        <w:t>Huttenhower</w:t>
      </w:r>
      <w:proofErr w:type="spellEnd"/>
      <w:r w:rsidRPr="00BD7305">
        <w:rPr>
          <w:rFonts w:ascii="Times New Roman" w:hAnsi="Times New Roman" w:cs="Times New Roman"/>
          <w:sz w:val="24"/>
        </w:rPr>
        <w:t xml:space="preserve">, S. N. Bhatia, D. </w:t>
      </w:r>
      <w:proofErr w:type="spellStart"/>
      <w:r w:rsidRPr="00BD7305">
        <w:rPr>
          <w:rFonts w:ascii="Times New Roman" w:hAnsi="Times New Roman" w:cs="Times New Roman"/>
          <w:sz w:val="24"/>
        </w:rPr>
        <w:t>Gevers</w:t>
      </w:r>
      <w:proofErr w:type="spellEnd"/>
      <w:r w:rsidRPr="00BD7305">
        <w:rPr>
          <w:rFonts w:ascii="Times New Roman" w:hAnsi="Times New Roman" w:cs="Times New Roman"/>
          <w:sz w:val="24"/>
        </w:rPr>
        <w:t xml:space="preserve">, J. A. </w:t>
      </w:r>
      <w:proofErr w:type="spellStart"/>
      <w:r w:rsidRPr="00BD7305">
        <w:rPr>
          <w:rFonts w:ascii="Times New Roman" w:hAnsi="Times New Roman" w:cs="Times New Roman"/>
          <w:sz w:val="24"/>
        </w:rPr>
        <w:t>Wargo</w:t>
      </w:r>
      <w:proofErr w:type="spellEnd"/>
      <w:r w:rsidRPr="00BD7305">
        <w:rPr>
          <w:rFonts w:ascii="Times New Roman" w:hAnsi="Times New Roman" w:cs="Times New Roman"/>
          <w:sz w:val="24"/>
        </w:rPr>
        <w:t xml:space="preserve">, T. R. Golub, and R. </w:t>
      </w:r>
      <w:proofErr w:type="spellStart"/>
      <w:r w:rsidRPr="00BD7305">
        <w:rPr>
          <w:rFonts w:ascii="Times New Roman" w:hAnsi="Times New Roman" w:cs="Times New Roman"/>
          <w:sz w:val="24"/>
        </w:rPr>
        <w:t>Straussman</w:t>
      </w:r>
      <w:proofErr w:type="spellEnd"/>
      <w:r w:rsidRPr="00BD7305">
        <w:rPr>
          <w:rFonts w:ascii="Times New Roman" w:hAnsi="Times New Roman" w:cs="Times New Roman"/>
          <w:sz w:val="24"/>
        </w:rPr>
        <w:t xml:space="preserve">. Potential </w:t>
      </w:r>
      <w:r w:rsidR="00225CF7" w:rsidRPr="00BD7305">
        <w:rPr>
          <w:rFonts w:ascii="Times New Roman" w:hAnsi="Times New Roman" w:cs="Times New Roman"/>
          <w:sz w:val="24"/>
        </w:rPr>
        <w:t>R</w:t>
      </w:r>
      <w:r w:rsidRPr="00BD7305">
        <w:rPr>
          <w:rFonts w:ascii="Times New Roman" w:hAnsi="Times New Roman" w:cs="Times New Roman"/>
          <w:sz w:val="24"/>
        </w:rPr>
        <w:t xml:space="preserve">ole of </w:t>
      </w:r>
      <w:r w:rsidR="00225CF7" w:rsidRPr="00BD7305">
        <w:rPr>
          <w:rFonts w:ascii="Times New Roman" w:hAnsi="Times New Roman" w:cs="Times New Roman"/>
          <w:sz w:val="24"/>
        </w:rPr>
        <w:t>I</w:t>
      </w:r>
      <w:r w:rsidRPr="00BD7305">
        <w:rPr>
          <w:rFonts w:ascii="Times New Roman" w:hAnsi="Times New Roman" w:cs="Times New Roman"/>
          <w:sz w:val="24"/>
        </w:rPr>
        <w:t xml:space="preserve">ntratumor </w:t>
      </w:r>
      <w:r w:rsidR="00225CF7" w:rsidRPr="00BD7305">
        <w:rPr>
          <w:rFonts w:ascii="Times New Roman" w:hAnsi="Times New Roman" w:cs="Times New Roman"/>
          <w:sz w:val="24"/>
        </w:rPr>
        <w:t>B</w:t>
      </w:r>
      <w:r w:rsidRPr="00BD7305">
        <w:rPr>
          <w:rFonts w:ascii="Times New Roman" w:hAnsi="Times New Roman" w:cs="Times New Roman"/>
          <w:sz w:val="24"/>
        </w:rPr>
        <w:t xml:space="preserve">acteria in </w:t>
      </w:r>
      <w:r w:rsidR="00225CF7" w:rsidRPr="00BD7305">
        <w:rPr>
          <w:rFonts w:ascii="Times New Roman" w:hAnsi="Times New Roman" w:cs="Times New Roman"/>
          <w:sz w:val="24"/>
        </w:rPr>
        <w:t>M</w:t>
      </w:r>
      <w:r w:rsidRPr="00BD7305">
        <w:rPr>
          <w:rFonts w:ascii="Times New Roman" w:hAnsi="Times New Roman" w:cs="Times New Roman"/>
          <w:sz w:val="24"/>
        </w:rPr>
        <w:t xml:space="preserve">ediating </w:t>
      </w:r>
      <w:proofErr w:type="spellStart"/>
      <w:r w:rsidR="00225CF7"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R</w:t>
      </w:r>
      <w:r w:rsidRPr="00BD7305">
        <w:rPr>
          <w:rFonts w:ascii="Times New Roman" w:hAnsi="Times New Roman" w:cs="Times New Roman"/>
          <w:sz w:val="24"/>
        </w:rPr>
        <w:t xml:space="preserve">esistance to the </w:t>
      </w:r>
      <w:r w:rsidR="00225CF7" w:rsidRPr="00BD7305">
        <w:rPr>
          <w:rFonts w:ascii="Times New Roman" w:hAnsi="Times New Roman" w:cs="Times New Roman"/>
          <w:sz w:val="24"/>
        </w:rPr>
        <w:t>C</w:t>
      </w:r>
      <w:r w:rsidRPr="00BD7305">
        <w:rPr>
          <w:rFonts w:ascii="Times New Roman" w:hAnsi="Times New Roman" w:cs="Times New Roman"/>
          <w:sz w:val="24"/>
        </w:rPr>
        <w:t xml:space="preserve">hemotherapeutic </w:t>
      </w:r>
      <w:r w:rsidR="00225CF7" w:rsidRPr="00BD7305">
        <w:rPr>
          <w:rFonts w:ascii="Times New Roman" w:hAnsi="Times New Roman" w:cs="Times New Roman"/>
          <w:sz w:val="24"/>
        </w:rPr>
        <w:t>D</w:t>
      </w:r>
      <w:r w:rsidRPr="00BD7305">
        <w:rPr>
          <w:rFonts w:ascii="Times New Roman" w:hAnsi="Times New Roman" w:cs="Times New Roman"/>
          <w:sz w:val="24"/>
        </w:rPr>
        <w:t xml:space="preserve">rug </w:t>
      </w:r>
      <w:r w:rsidR="00225CF7" w:rsidRPr="00BD7305">
        <w:rPr>
          <w:rFonts w:ascii="Times New Roman" w:hAnsi="Times New Roman" w:cs="Times New Roman"/>
          <w:sz w:val="24"/>
        </w:rPr>
        <w:t>G</w:t>
      </w:r>
      <w:r w:rsidRPr="00BD7305">
        <w:rPr>
          <w:rFonts w:ascii="Times New Roman" w:hAnsi="Times New Roman" w:cs="Times New Roman"/>
          <w:sz w:val="24"/>
        </w:rPr>
        <w:t xml:space="preserve">emcitabine. </w:t>
      </w:r>
      <w:r w:rsidRPr="00BD7305">
        <w:rPr>
          <w:rFonts w:ascii="Times New Roman" w:hAnsi="Times New Roman" w:cs="Times New Roman"/>
          <w:i/>
          <w:sz w:val="24"/>
        </w:rPr>
        <w:t>Science</w:t>
      </w:r>
      <w:r w:rsidRPr="00BD7305">
        <w:rPr>
          <w:rFonts w:ascii="Times New Roman" w:hAnsi="Times New Roman" w:cs="Times New Roman"/>
          <w:sz w:val="24"/>
        </w:rPr>
        <w:t xml:space="preserve">, 2017, </w:t>
      </w:r>
      <w:r w:rsidRPr="00BD7305">
        <w:rPr>
          <w:rFonts w:ascii="Times New Roman" w:hAnsi="Times New Roman" w:cs="Times New Roman"/>
          <w:b/>
          <w:sz w:val="24"/>
        </w:rPr>
        <w:t>357</w:t>
      </w:r>
      <w:r w:rsidRPr="00BD7305">
        <w:rPr>
          <w:rFonts w:ascii="Times New Roman" w:hAnsi="Times New Roman" w:cs="Times New Roman"/>
          <w:sz w:val="24"/>
        </w:rPr>
        <w:t xml:space="preserve">, 1156-1160 </w:t>
      </w:r>
    </w:p>
    <w:p w14:paraId="67999142" w14:textId="21F86298"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M. Reni</w:t>
      </w:r>
      <w:r w:rsidRPr="00BD7305">
        <w:rPr>
          <w:rFonts w:ascii="Times New Roman" w:hAnsi="Times New Roman" w:cs="Times New Roman"/>
          <w:i/>
          <w:sz w:val="24"/>
        </w:rPr>
        <w:t xml:space="preserve">, </w:t>
      </w:r>
      <w:r w:rsidRPr="00BD7305">
        <w:rPr>
          <w:rFonts w:ascii="Times New Roman" w:hAnsi="Times New Roman" w:cs="Times New Roman"/>
          <w:sz w:val="24"/>
        </w:rPr>
        <w:t xml:space="preserve">S. </w:t>
      </w:r>
      <w:proofErr w:type="spellStart"/>
      <w:r w:rsidRPr="00BD7305">
        <w:rPr>
          <w:rFonts w:ascii="Times New Roman" w:hAnsi="Times New Roman" w:cs="Times New Roman"/>
          <w:sz w:val="24"/>
        </w:rPr>
        <w:t>Cordio</w:t>
      </w:r>
      <w:proofErr w:type="spellEnd"/>
      <w:r w:rsidRPr="00BD7305">
        <w:rPr>
          <w:rFonts w:ascii="Times New Roman" w:hAnsi="Times New Roman" w:cs="Times New Roman"/>
          <w:sz w:val="24"/>
        </w:rPr>
        <w:t xml:space="preserve">, C. </w:t>
      </w:r>
      <w:proofErr w:type="spellStart"/>
      <w:r w:rsidRPr="00BD7305">
        <w:rPr>
          <w:rFonts w:ascii="Times New Roman" w:hAnsi="Times New Roman" w:cs="Times New Roman"/>
          <w:sz w:val="24"/>
        </w:rPr>
        <w:t>Milandri</w:t>
      </w:r>
      <w:proofErr w:type="spellEnd"/>
      <w:r w:rsidRPr="00BD7305">
        <w:rPr>
          <w:rFonts w:ascii="Times New Roman" w:hAnsi="Times New Roman" w:cs="Times New Roman"/>
          <w:sz w:val="24"/>
        </w:rPr>
        <w:t xml:space="preserve">, P. </w:t>
      </w:r>
      <w:proofErr w:type="spellStart"/>
      <w:r w:rsidRPr="00BD7305">
        <w:rPr>
          <w:rFonts w:ascii="Times New Roman" w:hAnsi="Times New Roman" w:cs="Times New Roman"/>
          <w:sz w:val="24"/>
        </w:rPr>
        <w:t>Passoni</w:t>
      </w:r>
      <w:proofErr w:type="spellEnd"/>
      <w:r w:rsidRPr="00BD7305">
        <w:rPr>
          <w:rFonts w:ascii="Times New Roman" w:hAnsi="Times New Roman" w:cs="Times New Roman"/>
          <w:sz w:val="24"/>
        </w:rPr>
        <w:t xml:space="preserve">, E. </w:t>
      </w:r>
      <w:proofErr w:type="spellStart"/>
      <w:r w:rsidRPr="00BD7305">
        <w:rPr>
          <w:rFonts w:ascii="Times New Roman" w:hAnsi="Times New Roman" w:cs="Times New Roman"/>
          <w:sz w:val="24"/>
        </w:rPr>
        <w:t>Bonetto</w:t>
      </w:r>
      <w:proofErr w:type="spellEnd"/>
      <w:r w:rsidRPr="00BD7305">
        <w:rPr>
          <w:rFonts w:ascii="Times New Roman" w:hAnsi="Times New Roman" w:cs="Times New Roman"/>
          <w:sz w:val="24"/>
        </w:rPr>
        <w:t xml:space="preserve">, C. </w:t>
      </w:r>
      <w:proofErr w:type="spellStart"/>
      <w:r w:rsidRPr="00BD7305">
        <w:rPr>
          <w:rFonts w:ascii="Times New Roman" w:hAnsi="Times New Roman" w:cs="Times New Roman"/>
          <w:sz w:val="24"/>
        </w:rPr>
        <w:t>Oliani</w:t>
      </w:r>
      <w:proofErr w:type="spellEnd"/>
      <w:r w:rsidRPr="00BD7305">
        <w:rPr>
          <w:rFonts w:ascii="Times New Roman" w:hAnsi="Times New Roman" w:cs="Times New Roman"/>
          <w:sz w:val="24"/>
        </w:rPr>
        <w:t xml:space="preserve">, G. </w:t>
      </w:r>
      <w:proofErr w:type="spellStart"/>
      <w:r w:rsidRPr="00BD7305">
        <w:rPr>
          <w:rFonts w:ascii="Times New Roman" w:hAnsi="Times New Roman" w:cs="Times New Roman"/>
          <w:sz w:val="24"/>
        </w:rPr>
        <w:t>Luppi</w:t>
      </w:r>
      <w:proofErr w:type="spellEnd"/>
      <w:r w:rsidRPr="00BD7305">
        <w:rPr>
          <w:rFonts w:ascii="Times New Roman" w:hAnsi="Times New Roman" w:cs="Times New Roman"/>
          <w:sz w:val="24"/>
        </w:rPr>
        <w:t xml:space="preserve">, R. Nicoletti, L. Galli, R. </w:t>
      </w:r>
      <w:proofErr w:type="spellStart"/>
      <w:r w:rsidRPr="00BD7305">
        <w:rPr>
          <w:rFonts w:ascii="Times New Roman" w:hAnsi="Times New Roman" w:cs="Times New Roman"/>
          <w:sz w:val="24"/>
        </w:rPr>
        <w:t>Bordonaro</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Passardi</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Zerbi</w:t>
      </w:r>
      <w:proofErr w:type="spellEnd"/>
      <w:r w:rsidRPr="00BD7305">
        <w:rPr>
          <w:rFonts w:ascii="Times New Roman" w:hAnsi="Times New Roman" w:cs="Times New Roman"/>
          <w:sz w:val="24"/>
        </w:rPr>
        <w:t xml:space="preserve">, G. </w:t>
      </w:r>
      <w:proofErr w:type="spellStart"/>
      <w:r w:rsidRPr="00BD7305">
        <w:rPr>
          <w:rFonts w:ascii="Times New Roman" w:hAnsi="Times New Roman" w:cs="Times New Roman"/>
          <w:sz w:val="24"/>
        </w:rPr>
        <w:t>Balzano</w:t>
      </w:r>
      <w:proofErr w:type="spellEnd"/>
      <w:r w:rsidRPr="00BD7305">
        <w:rPr>
          <w:rFonts w:ascii="Times New Roman" w:hAnsi="Times New Roman" w:cs="Times New Roman"/>
          <w:sz w:val="24"/>
        </w:rPr>
        <w:t xml:space="preserve">, L. </w:t>
      </w:r>
      <w:proofErr w:type="spellStart"/>
      <w:r w:rsidRPr="00BD7305">
        <w:rPr>
          <w:rFonts w:ascii="Times New Roman" w:hAnsi="Times New Roman" w:cs="Times New Roman"/>
          <w:sz w:val="24"/>
        </w:rPr>
        <w:t>Aldrighetti</w:t>
      </w:r>
      <w:proofErr w:type="spellEnd"/>
      <w:r w:rsidRPr="00BD7305">
        <w:rPr>
          <w:rFonts w:ascii="Times New Roman" w:hAnsi="Times New Roman" w:cs="Times New Roman"/>
          <w:sz w:val="24"/>
        </w:rPr>
        <w:t xml:space="preserve">, </w:t>
      </w:r>
      <w:proofErr w:type="spellStart"/>
      <w:r w:rsidRPr="00BD7305">
        <w:rPr>
          <w:rFonts w:ascii="Times New Roman" w:hAnsi="Times New Roman" w:cs="Times New Roman"/>
          <w:sz w:val="24"/>
        </w:rPr>
        <w:t>Prof.</w:t>
      </w:r>
      <w:proofErr w:type="spellEnd"/>
      <w:r w:rsidRPr="00BD7305">
        <w:rPr>
          <w:rFonts w:ascii="Times New Roman" w:hAnsi="Times New Roman" w:cs="Times New Roman"/>
          <w:sz w:val="24"/>
        </w:rPr>
        <w:t xml:space="preserve"> C. </w:t>
      </w:r>
      <w:proofErr w:type="spellStart"/>
      <w:r w:rsidRPr="00BD7305">
        <w:rPr>
          <w:rFonts w:ascii="Times New Roman" w:hAnsi="Times New Roman" w:cs="Times New Roman"/>
          <w:sz w:val="24"/>
        </w:rPr>
        <w:t>Staudacher</w:t>
      </w:r>
      <w:proofErr w:type="spellEnd"/>
      <w:r w:rsidRPr="00BD7305">
        <w:rPr>
          <w:rFonts w:ascii="Times New Roman" w:hAnsi="Times New Roman" w:cs="Times New Roman"/>
          <w:sz w:val="24"/>
        </w:rPr>
        <w:t xml:space="preserve">, E. Villa and Prof V. </w:t>
      </w:r>
      <w:proofErr w:type="gramStart"/>
      <w:r w:rsidRPr="00BD7305">
        <w:rPr>
          <w:rFonts w:ascii="Times New Roman" w:hAnsi="Times New Roman" w:cs="Times New Roman"/>
          <w:sz w:val="24"/>
        </w:rPr>
        <w:t>Di</w:t>
      </w:r>
      <w:proofErr w:type="gramEnd"/>
      <w:r w:rsidRPr="00BD7305">
        <w:rPr>
          <w:rFonts w:ascii="Times New Roman" w:hAnsi="Times New Roman" w:cs="Times New Roman"/>
          <w:sz w:val="24"/>
        </w:rPr>
        <w:t xml:space="preserve"> Carlo. Gemcitabine versus </w:t>
      </w:r>
      <w:r w:rsidR="00225CF7" w:rsidRPr="00BD7305">
        <w:rPr>
          <w:rFonts w:ascii="Times New Roman" w:hAnsi="Times New Roman" w:cs="Times New Roman"/>
          <w:sz w:val="24"/>
        </w:rPr>
        <w:t>C</w:t>
      </w:r>
      <w:r w:rsidRPr="00BD7305">
        <w:rPr>
          <w:rFonts w:ascii="Times New Roman" w:hAnsi="Times New Roman" w:cs="Times New Roman"/>
          <w:sz w:val="24"/>
        </w:rPr>
        <w:t xml:space="preserve">isplatin, </w:t>
      </w:r>
      <w:proofErr w:type="spellStart"/>
      <w:r w:rsidR="00225CF7" w:rsidRPr="00BD7305">
        <w:rPr>
          <w:rFonts w:ascii="Times New Roman" w:hAnsi="Times New Roman" w:cs="Times New Roman"/>
          <w:sz w:val="24"/>
        </w:rPr>
        <w:t>E</w:t>
      </w:r>
      <w:r w:rsidRPr="00BD7305">
        <w:rPr>
          <w:rFonts w:ascii="Times New Roman" w:hAnsi="Times New Roman" w:cs="Times New Roman"/>
          <w:sz w:val="24"/>
        </w:rPr>
        <w:t>pirubicin</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F</w:t>
      </w:r>
      <w:r w:rsidRPr="00BD7305">
        <w:rPr>
          <w:rFonts w:ascii="Times New Roman" w:hAnsi="Times New Roman" w:cs="Times New Roman"/>
          <w:sz w:val="24"/>
        </w:rPr>
        <w:t xml:space="preserve">luorouracil, and </w:t>
      </w:r>
      <w:r w:rsidR="00225CF7" w:rsidRPr="00BD7305">
        <w:rPr>
          <w:rFonts w:ascii="Times New Roman" w:hAnsi="Times New Roman" w:cs="Times New Roman"/>
          <w:sz w:val="24"/>
        </w:rPr>
        <w:t>G</w:t>
      </w:r>
      <w:r w:rsidRPr="00BD7305">
        <w:rPr>
          <w:rFonts w:ascii="Times New Roman" w:hAnsi="Times New Roman" w:cs="Times New Roman"/>
          <w:sz w:val="24"/>
        </w:rPr>
        <w:t xml:space="preserve">emcitabine in </w:t>
      </w:r>
      <w:r w:rsidR="00225CF7" w:rsidRPr="00BD7305">
        <w:rPr>
          <w:rFonts w:ascii="Times New Roman" w:hAnsi="Times New Roman" w:cs="Times New Roman"/>
          <w:sz w:val="24"/>
        </w:rPr>
        <w:t>A</w:t>
      </w:r>
      <w:r w:rsidRPr="00BD7305">
        <w:rPr>
          <w:rFonts w:ascii="Times New Roman" w:hAnsi="Times New Roman" w:cs="Times New Roman"/>
          <w:sz w:val="24"/>
        </w:rPr>
        <w:t xml:space="preserve">dvanced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A</w:t>
      </w:r>
      <w:r w:rsidRPr="00BD7305">
        <w:rPr>
          <w:rFonts w:ascii="Times New Roman" w:hAnsi="Times New Roman" w:cs="Times New Roman"/>
          <w:sz w:val="24"/>
        </w:rPr>
        <w:t xml:space="preserve"> </w:t>
      </w:r>
      <w:r w:rsidR="00225CF7" w:rsidRPr="00BD7305">
        <w:rPr>
          <w:rFonts w:ascii="Times New Roman" w:hAnsi="Times New Roman" w:cs="Times New Roman"/>
          <w:sz w:val="24"/>
        </w:rPr>
        <w:t>R</w:t>
      </w:r>
      <w:r w:rsidRPr="00BD7305">
        <w:rPr>
          <w:rFonts w:ascii="Times New Roman" w:hAnsi="Times New Roman" w:cs="Times New Roman"/>
          <w:sz w:val="24"/>
        </w:rPr>
        <w:t xml:space="preserve">andomised </w:t>
      </w:r>
      <w:r w:rsidR="00225CF7" w:rsidRPr="00BD7305">
        <w:rPr>
          <w:rFonts w:ascii="Times New Roman" w:hAnsi="Times New Roman" w:cs="Times New Roman"/>
          <w:sz w:val="24"/>
        </w:rPr>
        <w:t>C</w:t>
      </w:r>
      <w:r w:rsidRPr="00BD7305">
        <w:rPr>
          <w:rFonts w:ascii="Times New Roman" w:hAnsi="Times New Roman" w:cs="Times New Roman"/>
          <w:sz w:val="24"/>
        </w:rPr>
        <w:t xml:space="preserve">ontrolled </w:t>
      </w:r>
      <w:r w:rsidR="00225CF7" w:rsidRPr="00BD7305">
        <w:rPr>
          <w:rFonts w:ascii="Times New Roman" w:hAnsi="Times New Roman" w:cs="Times New Roman"/>
          <w:sz w:val="24"/>
        </w:rPr>
        <w:t>M</w:t>
      </w:r>
      <w:r w:rsidRPr="00BD7305">
        <w:rPr>
          <w:rFonts w:ascii="Times New Roman" w:hAnsi="Times New Roman" w:cs="Times New Roman"/>
          <w:sz w:val="24"/>
        </w:rPr>
        <w:t xml:space="preserve">ulticentre </w:t>
      </w:r>
      <w:r w:rsidR="00225CF7" w:rsidRPr="00BD7305">
        <w:rPr>
          <w:rFonts w:ascii="Times New Roman" w:hAnsi="Times New Roman" w:cs="Times New Roman"/>
          <w:sz w:val="24"/>
        </w:rPr>
        <w:t>P</w:t>
      </w:r>
      <w:r w:rsidRPr="00BD7305">
        <w:rPr>
          <w:rFonts w:ascii="Times New Roman" w:hAnsi="Times New Roman" w:cs="Times New Roman"/>
          <w:sz w:val="24"/>
        </w:rPr>
        <w:t xml:space="preserve">hase III </w:t>
      </w:r>
      <w:r w:rsidR="00225CF7" w:rsidRPr="00BD7305">
        <w:rPr>
          <w:rFonts w:ascii="Times New Roman" w:hAnsi="Times New Roman" w:cs="Times New Roman"/>
          <w:sz w:val="24"/>
        </w:rPr>
        <w:t>T</w:t>
      </w:r>
      <w:r w:rsidRPr="00BD7305">
        <w:rPr>
          <w:rFonts w:ascii="Times New Roman" w:hAnsi="Times New Roman" w:cs="Times New Roman"/>
          <w:sz w:val="24"/>
        </w:rPr>
        <w:t xml:space="preserve">rial </w:t>
      </w:r>
      <w:r w:rsidRPr="00BD7305">
        <w:rPr>
          <w:rFonts w:ascii="Times New Roman" w:hAnsi="Times New Roman" w:cs="Times New Roman"/>
          <w:i/>
          <w:sz w:val="24"/>
        </w:rPr>
        <w:t>Lancet Oncol.</w:t>
      </w:r>
      <w:r w:rsidRPr="00BD7305">
        <w:rPr>
          <w:rFonts w:ascii="Times New Roman" w:hAnsi="Times New Roman" w:cs="Times New Roman"/>
          <w:sz w:val="24"/>
        </w:rPr>
        <w:t xml:space="preserve">, 2005, </w:t>
      </w:r>
      <w:r w:rsidRPr="00BD7305">
        <w:rPr>
          <w:rFonts w:ascii="Times New Roman" w:hAnsi="Times New Roman" w:cs="Times New Roman"/>
          <w:b/>
          <w:sz w:val="24"/>
        </w:rPr>
        <w:t>6</w:t>
      </w:r>
      <w:r w:rsidRPr="00BD7305">
        <w:rPr>
          <w:rFonts w:ascii="Times New Roman" w:hAnsi="Times New Roman" w:cs="Times New Roman"/>
          <w:sz w:val="24"/>
        </w:rPr>
        <w:t>, 369-376</w:t>
      </w:r>
    </w:p>
    <w:p w14:paraId="09667276" w14:textId="7777777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D. Cunningham</w:t>
      </w:r>
      <w:r w:rsidRPr="00BD7305">
        <w:rPr>
          <w:rFonts w:ascii="Times New Roman" w:hAnsi="Times New Roman" w:cs="Times New Roman"/>
          <w:i/>
          <w:sz w:val="24"/>
        </w:rPr>
        <w:t>,</w:t>
      </w:r>
      <w:r w:rsidRPr="00BD7305">
        <w:t xml:space="preserve"> </w:t>
      </w:r>
      <w:r w:rsidRPr="00BD7305">
        <w:rPr>
          <w:rFonts w:ascii="Times New Roman" w:hAnsi="Times New Roman" w:cs="Times New Roman"/>
          <w:sz w:val="24"/>
        </w:rPr>
        <w:t xml:space="preserve">I. Chau, D. D. </w:t>
      </w:r>
      <w:proofErr w:type="spellStart"/>
      <w:r w:rsidRPr="00BD7305">
        <w:rPr>
          <w:rFonts w:ascii="Times New Roman" w:hAnsi="Times New Roman" w:cs="Times New Roman"/>
          <w:sz w:val="24"/>
        </w:rPr>
        <w:t>Stocken</w:t>
      </w:r>
      <w:proofErr w:type="spellEnd"/>
      <w:r w:rsidRPr="00BD7305">
        <w:rPr>
          <w:rFonts w:ascii="Times New Roman" w:hAnsi="Times New Roman" w:cs="Times New Roman"/>
          <w:sz w:val="24"/>
        </w:rPr>
        <w:t xml:space="preserve">, J. W. Valle, D. Smith, W. Steward, P. G. Harper, J. Dunn, C. </w:t>
      </w:r>
      <w:proofErr w:type="spellStart"/>
      <w:r w:rsidRPr="00BD7305">
        <w:rPr>
          <w:rFonts w:ascii="Times New Roman" w:hAnsi="Times New Roman" w:cs="Times New Roman"/>
          <w:sz w:val="24"/>
        </w:rPr>
        <w:t>Tudur</w:t>
      </w:r>
      <w:proofErr w:type="spellEnd"/>
      <w:r w:rsidRPr="00BD7305">
        <w:rPr>
          <w:rFonts w:ascii="Times New Roman" w:hAnsi="Times New Roman" w:cs="Times New Roman"/>
          <w:sz w:val="24"/>
        </w:rPr>
        <w:t xml:space="preserve">-Smith, J. West, S. Falk, A. </w:t>
      </w:r>
      <w:proofErr w:type="spellStart"/>
      <w:r w:rsidRPr="00BD7305">
        <w:rPr>
          <w:rFonts w:ascii="Times New Roman" w:hAnsi="Times New Roman" w:cs="Times New Roman"/>
          <w:sz w:val="24"/>
        </w:rPr>
        <w:t>Crellin</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Adab</w:t>
      </w:r>
      <w:proofErr w:type="spellEnd"/>
      <w:r w:rsidRPr="00BD7305">
        <w:rPr>
          <w:rFonts w:ascii="Times New Roman" w:hAnsi="Times New Roman" w:cs="Times New Roman"/>
          <w:sz w:val="24"/>
        </w:rPr>
        <w:t xml:space="preserve">, J. Thompson, P. Leonard, J. Ostrowski, M. </w:t>
      </w:r>
      <w:proofErr w:type="spellStart"/>
      <w:r w:rsidRPr="00BD7305">
        <w:rPr>
          <w:rFonts w:ascii="Times New Roman" w:hAnsi="Times New Roman" w:cs="Times New Roman"/>
          <w:sz w:val="24"/>
        </w:rPr>
        <w:t>Eatock</w:t>
      </w:r>
      <w:proofErr w:type="spellEnd"/>
      <w:r w:rsidRPr="00BD7305">
        <w:rPr>
          <w:rFonts w:ascii="Times New Roman" w:hAnsi="Times New Roman" w:cs="Times New Roman"/>
          <w:sz w:val="24"/>
        </w:rPr>
        <w:t xml:space="preserve">, W. </w:t>
      </w:r>
      <w:proofErr w:type="spellStart"/>
      <w:r w:rsidRPr="00BD7305">
        <w:rPr>
          <w:rFonts w:ascii="Times New Roman" w:hAnsi="Times New Roman" w:cs="Times New Roman"/>
          <w:sz w:val="24"/>
        </w:rPr>
        <w:t>Scheithauer</w:t>
      </w:r>
      <w:proofErr w:type="spellEnd"/>
      <w:r w:rsidRPr="00BD7305">
        <w:rPr>
          <w:rFonts w:ascii="Times New Roman" w:hAnsi="Times New Roman" w:cs="Times New Roman"/>
          <w:sz w:val="24"/>
        </w:rPr>
        <w:t xml:space="preserve">, R. Herrmann, J. P. </w:t>
      </w:r>
      <w:proofErr w:type="spellStart"/>
      <w:r w:rsidRPr="00BD7305">
        <w:rPr>
          <w:rFonts w:ascii="Times New Roman" w:hAnsi="Times New Roman" w:cs="Times New Roman"/>
          <w:sz w:val="24"/>
        </w:rPr>
        <w:t>Neoptolemos</w:t>
      </w:r>
      <w:proofErr w:type="spellEnd"/>
      <w:r w:rsidRPr="00BD7305">
        <w:rPr>
          <w:rFonts w:ascii="Times New Roman" w:hAnsi="Times New Roman" w:cs="Times New Roman"/>
          <w:sz w:val="24"/>
        </w:rPr>
        <w:t xml:space="preserve">. Phase III Randomized Comparison of Gemcitabine Versus Gemcitabine Plus Capecitabine in Patients </w:t>
      </w:r>
      <w:proofErr w:type="gramStart"/>
      <w:r w:rsidRPr="00BD7305">
        <w:rPr>
          <w:rFonts w:ascii="Times New Roman" w:hAnsi="Times New Roman" w:cs="Times New Roman"/>
          <w:sz w:val="24"/>
        </w:rPr>
        <w:t>With</w:t>
      </w:r>
      <w:proofErr w:type="gramEnd"/>
      <w:r w:rsidRPr="00BD7305">
        <w:rPr>
          <w:rFonts w:ascii="Times New Roman" w:hAnsi="Times New Roman" w:cs="Times New Roman"/>
          <w:sz w:val="24"/>
        </w:rPr>
        <w:t xml:space="preserve"> Advanced Pancreatic Cancer. </w:t>
      </w:r>
      <w:r w:rsidRPr="00BD7305">
        <w:rPr>
          <w:rFonts w:ascii="Times New Roman" w:hAnsi="Times New Roman" w:cs="Times New Roman"/>
          <w:i/>
          <w:sz w:val="24"/>
        </w:rPr>
        <w:t xml:space="preserve">J.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i/>
          <w:sz w:val="24"/>
        </w:rPr>
        <w:t>. Oncol</w:t>
      </w:r>
      <w:r w:rsidRPr="00BD7305">
        <w:rPr>
          <w:rFonts w:ascii="Times New Roman" w:hAnsi="Times New Roman" w:cs="Times New Roman"/>
          <w:sz w:val="24"/>
        </w:rPr>
        <w:t xml:space="preserve">., 2009, </w:t>
      </w:r>
      <w:r w:rsidRPr="00BD7305">
        <w:rPr>
          <w:rFonts w:ascii="Times New Roman" w:hAnsi="Times New Roman" w:cs="Times New Roman"/>
          <w:b/>
          <w:sz w:val="24"/>
        </w:rPr>
        <w:t>27</w:t>
      </w:r>
      <w:r w:rsidRPr="00BD7305">
        <w:rPr>
          <w:rFonts w:ascii="Times New Roman" w:hAnsi="Times New Roman" w:cs="Times New Roman"/>
          <w:sz w:val="24"/>
        </w:rPr>
        <w:t>, 5513–5518</w:t>
      </w:r>
    </w:p>
    <w:p w14:paraId="3A41D868" w14:textId="6055400E"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S. </w:t>
      </w:r>
      <w:proofErr w:type="spellStart"/>
      <w:r w:rsidRPr="00BD7305">
        <w:rPr>
          <w:rFonts w:ascii="Times New Roman" w:hAnsi="Times New Roman" w:cs="Times New Roman"/>
          <w:sz w:val="24"/>
        </w:rPr>
        <w:t>Gourgou-Bourgade</w:t>
      </w:r>
      <w:proofErr w:type="spellEnd"/>
      <w:r w:rsidRPr="00BD7305">
        <w:rPr>
          <w:rFonts w:ascii="Times New Roman" w:hAnsi="Times New Roman" w:cs="Times New Roman"/>
          <w:sz w:val="24"/>
        </w:rPr>
        <w:t xml:space="preserve">, C. </w:t>
      </w:r>
      <w:proofErr w:type="spellStart"/>
      <w:r w:rsidRPr="00BD7305">
        <w:rPr>
          <w:rFonts w:ascii="Times New Roman" w:hAnsi="Times New Roman" w:cs="Times New Roman"/>
          <w:sz w:val="24"/>
        </w:rPr>
        <w:t>Bascoul-Mollevi</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Desseigne</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Ychou</w:t>
      </w:r>
      <w:proofErr w:type="spellEnd"/>
      <w:r w:rsidRPr="00BD7305">
        <w:rPr>
          <w:rFonts w:ascii="Times New Roman" w:hAnsi="Times New Roman" w:cs="Times New Roman"/>
          <w:sz w:val="24"/>
        </w:rPr>
        <w:t xml:space="preserve">, O. </w:t>
      </w:r>
      <w:proofErr w:type="spellStart"/>
      <w:r w:rsidRPr="00BD7305">
        <w:rPr>
          <w:rFonts w:ascii="Times New Roman" w:hAnsi="Times New Roman" w:cs="Times New Roman"/>
          <w:sz w:val="24"/>
        </w:rPr>
        <w:t>Bouché</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Guimbaud</w:t>
      </w:r>
      <w:proofErr w:type="spellEnd"/>
      <w:r w:rsidRPr="00BD7305">
        <w:rPr>
          <w:rFonts w:ascii="Times New Roman" w:hAnsi="Times New Roman" w:cs="Times New Roman"/>
          <w:sz w:val="24"/>
        </w:rPr>
        <w:t xml:space="preserve">, Y. </w:t>
      </w:r>
      <w:proofErr w:type="spellStart"/>
      <w:r w:rsidRPr="00BD7305">
        <w:rPr>
          <w:rFonts w:ascii="Times New Roman" w:hAnsi="Times New Roman" w:cs="Times New Roman"/>
          <w:sz w:val="24"/>
        </w:rPr>
        <w:t>Bécouarn</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Adenis</w:t>
      </w:r>
      <w:proofErr w:type="spellEnd"/>
      <w:r w:rsidRPr="00BD7305">
        <w:rPr>
          <w:rFonts w:ascii="Times New Roman" w:hAnsi="Times New Roman" w:cs="Times New Roman"/>
          <w:sz w:val="24"/>
        </w:rPr>
        <w:t xml:space="preserve">, J. L. Raoul, V. </w:t>
      </w:r>
      <w:proofErr w:type="spellStart"/>
      <w:r w:rsidRPr="00BD7305">
        <w:rPr>
          <w:rFonts w:ascii="Times New Roman" w:hAnsi="Times New Roman" w:cs="Times New Roman"/>
          <w:sz w:val="24"/>
        </w:rPr>
        <w:t>Boige</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Bérille</w:t>
      </w:r>
      <w:proofErr w:type="spellEnd"/>
      <w:r w:rsidRPr="00BD7305">
        <w:rPr>
          <w:rFonts w:ascii="Times New Roman" w:hAnsi="Times New Roman" w:cs="Times New Roman"/>
          <w:sz w:val="24"/>
        </w:rPr>
        <w:t xml:space="preserve"> and T. Conroy. Impact of FOLFIRINOX </w:t>
      </w:r>
      <w:r w:rsidR="00225CF7" w:rsidRPr="00BD7305">
        <w:rPr>
          <w:rFonts w:ascii="Times New Roman" w:hAnsi="Times New Roman" w:cs="Times New Roman"/>
          <w:sz w:val="24"/>
        </w:rPr>
        <w:t>C</w:t>
      </w:r>
      <w:r w:rsidRPr="00BD7305">
        <w:rPr>
          <w:rFonts w:ascii="Times New Roman" w:hAnsi="Times New Roman" w:cs="Times New Roman"/>
          <w:sz w:val="24"/>
        </w:rPr>
        <w:t xml:space="preserve">ompared with </w:t>
      </w:r>
      <w:r w:rsidR="00225CF7" w:rsidRPr="00BD7305">
        <w:rPr>
          <w:rFonts w:ascii="Times New Roman" w:hAnsi="Times New Roman" w:cs="Times New Roman"/>
          <w:sz w:val="24"/>
        </w:rPr>
        <w:t>G</w:t>
      </w:r>
      <w:r w:rsidRPr="00BD7305">
        <w:rPr>
          <w:rFonts w:ascii="Times New Roman" w:hAnsi="Times New Roman" w:cs="Times New Roman"/>
          <w:sz w:val="24"/>
        </w:rPr>
        <w:t xml:space="preserve">emcitabine on </w:t>
      </w:r>
      <w:r w:rsidR="00225CF7" w:rsidRPr="00BD7305">
        <w:rPr>
          <w:rFonts w:ascii="Times New Roman" w:hAnsi="Times New Roman" w:cs="Times New Roman"/>
          <w:sz w:val="24"/>
        </w:rPr>
        <w:t>Q</w:t>
      </w:r>
      <w:r w:rsidRPr="00BD7305">
        <w:rPr>
          <w:rFonts w:ascii="Times New Roman" w:hAnsi="Times New Roman" w:cs="Times New Roman"/>
          <w:sz w:val="24"/>
        </w:rPr>
        <w:t xml:space="preserve">uality of </w:t>
      </w:r>
      <w:r w:rsidR="00225CF7" w:rsidRPr="00BD7305">
        <w:rPr>
          <w:rFonts w:ascii="Times New Roman" w:hAnsi="Times New Roman" w:cs="Times New Roman"/>
          <w:sz w:val="24"/>
        </w:rPr>
        <w:t>L</w:t>
      </w:r>
      <w:r w:rsidRPr="00BD7305">
        <w:rPr>
          <w:rFonts w:ascii="Times New Roman" w:hAnsi="Times New Roman" w:cs="Times New Roman"/>
          <w:sz w:val="24"/>
        </w:rPr>
        <w:t xml:space="preserve">ife in </w:t>
      </w:r>
      <w:r w:rsidR="00225CF7" w:rsidRPr="00BD7305">
        <w:rPr>
          <w:rFonts w:ascii="Times New Roman" w:hAnsi="Times New Roman" w:cs="Times New Roman"/>
          <w:sz w:val="24"/>
        </w:rPr>
        <w:t>P</w:t>
      </w:r>
      <w:r w:rsidRPr="00BD7305">
        <w:rPr>
          <w:rFonts w:ascii="Times New Roman" w:hAnsi="Times New Roman" w:cs="Times New Roman"/>
          <w:sz w:val="24"/>
        </w:rPr>
        <w:t xml:space="preserve">atients with </w:t>
      </w:r>
      <w:r w:rsidR="00225CF7" w:rsidRPr="00BD7305">
        <w:rPr>
          <w:rFonts w:ascii="Times New Roman" w:hAnsi="Times New Roman" w:cs="Times New Roman"/>
          <w:sz w:val="24"/>
        </w:rPr>
        <w:t>M</w:t>
      </w:r>
      <w:r w:rsidRPr="00BD7305">
        <w:rPr>
          <w:rFonts w:ascii="Times New Roman" w:hAnsi="Times New Roman" w:cs="Times New Roman"/>
          <w:sz w:val="24"/>
        </w:rPr>
        <w:t xml:space="preserve">etastatic </w:t>
      </w:r>
      <w:r w:rsidR="00225CF7" w:rsidRPr="00BD7305">
        <w:rPr>
          <w:rFonts w:ascii="Times New Roman" w:hAnsi="Times New Roman" w:cs="Times New Roman"/>
          <w:sz w:val="24"/>
        </w:rPr>
        <w:lastRenderedPageBreak/>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R</w:t>
      </w:r>
      <w:r w:rsidRPr="00BD7305">
        <w:rPr>
          <w:rFonts w:ascii="Times New Roman" w:hAnsi="Times New Roman" w:cs="Times New Roman"/>
          <w:sz w:val="24"/>
        </w:rPr>
        <w:t xml:space="preserve">esults from the PRODIGE 4/ACCORD 11 </w:t>
      </w:r>
      <w:r w:rsidR="00225CF7" w:rsidRPr="00BD7305">
        <w:rPr>
          <w:rFonts w:ascii="Times New Roman" w:hAnsi="Times New Roman" w:cs="Times New Roman"/>
          <w:sz w:val="24"/>
        </w:rPr>
        <w:t>R</w:t>
      </w:r>
      <w:r w:rsidRPr="00BD7305">
        <w:rPr>
          <w:rFonts w:ascii="Times New Roman" w:hAnsi="Times New Roman" w:cs="Times New Roman"/>
          <w:sz w:val="24"/>
        </w:rPr>
        <w:t xml:space="preserve">andomized </w:t>
      </w:r>
      <w:r w:rsidR="00225CF7" w:rsidRPr="00BD7305">
        <w:rPr>
          <w:rFonts w:ascii="Times New Roman" w:hAnsi="Times New Roman" w:cs="Times New Roman"/>
          <w:sz w:val="24"/>
        </w:rPr>
        <w:t>T</w:t>
      </w:r>
      <w:r w:rsidRPr="00BD7305">
        <w:rPr>
          <w:rFonts w:ascii="Times New Roman" w:hAnsi="Times New Roman" w:cs="Times New Roman"/>
          <w:sz w:val="24"/>
        </w:rPr>
        <w:t xml:space="preserve">rial. </w:t>
      </w:r>
      <w:r w:rsidRPr="00BD7305">
        <w:rPr>
          <w:rFonts w:ascii="Times New Roman" w:hAnsi="Times New Roman" w:cs="Times New Roman"/>
          <w:i/>
          <w:sz w:val="24"/>
        </w:rPr>
        <w:t xml:space="preserve">J.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i/>
          <w:sz w:val="24"/>
        </w:rPr>
        <w:t>. Oncol.</w:t>
      </w:r>
      <w:r w:rsidRPr="00BD7305">
        <w:rPr>
          <w:rFonts w:ascii="Times New Roman" w:hAnsi="Times New Roman" w:cs="Times New Roman"/>
          <w:sz w:val="24"/>
        </w:rPr>
        <w:t xml:space="preserve">, 2013, </w:t>
      </w:r>
      <w:r w:rsidRPr="00BD7305">
        <w:rPr>
          <w:rFonts w:ascii="Times New Roman" w:hAnsi="Times New Roman" w:cs="Times New Roman"/>
          <w:b/>
          <w:sz w:val="24"/>
        </w:rPr>
        <w:t>31</w:t>
      </w:r>
      <w:r w:rsidRPr="00BD7305">
        <w:rPr>
          <w:rFonts w:ascii="Times New Roman" w:hAnsi="Times New Roman" w:cs="Times New Roman"/>
          <w:sz w:val="24"/>
        </w:rPr>
        <w:t>, 23-29</w:t>
      </w:r>
    </w:p>
    <w:p w14:paraId="0B17E8D3" w14:textId="7777777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T. Conroy</w:t>
      </w:r>
      <w:r w:rsidRPr="00BD7305">
        <w:rPr>
          <w:rFonts w:ascii="Times New Roman" w:hAnsi="Times New Roman" w:cs="Times New Roman"/>
          <w:i/>
          <w:sz w:val="24"/>
        </w:rPr>
        <w:t xml:space="preserve">, </w:t>
      </w:r>
      <w:r w:rsidRPr="00BD7305">
        <w:rPr>
          <w:rFonts w:ascii="Times New Roman" w:hAnsi="Times New Roman" w:cs="Times New Roman"/>
          <w:sz w:val="24"/>
        </w:rPr>
        <w:t xml:space="preserve">F. </w:t>
      </w:r>
      <w:proofErr w:type="spellStart"/>
      <w:r w:rsidRPr="00BD7305">
        <w:rPr>
          <w:rFonts w:ascii="Times New Roman" w:hAnsi="Times New Roman" w:cs="Times New Roman"/>
          <w:sz w:val="24"/>
        </w:rPr>
        <w:t>Desseigne</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Ychou</w:t>
      </w:r>
      <w:proofErr w:type="spellEnd"/>
      <w:r w:rsidRPr="00BD7305">
        <w:rPr>
          <w:rFonts w:ascii="Times New Roman" w:hAnsi="Times New Roman" w:cs="Times New Roman"/>
          <w:sz w:val="24"/>
        </w:rPr>
        <w:t xml:space="preserve">, and O. </w:t>
      </w:r>
      <w:proofErr w:type="spellStart"/>
      <w:r w:rsidRPr="00BD7305">
        <w:rPr>
          <w:rFonts w:ascii="Times New Roman" w:hAnsi="Times New Roman" w:cs="Times New Roman"/>
          <w:sz w:val="24"/>
        </w:rPr>
        <w:t>Bouché</w:t>
      </w:r>
      <w:proofErr w:type="spellEnd"/>
      <w:r w:rsidRPr="00BD7305">
        <w:rPr>
          <w:rFonts w:ascii="Times New Roman" w:hAnsi="Times New Roman" w:cs="Times New Roman"/>
          <w:sz w:val="24"/>
        </w:rPr>
        <w:t xml:space="preserve">, FOLFIRINOX versus Gemcitabine for Metastatic Pancreatic Cancer. </w:t>
      </w:r>
      <w:r w:rsidRPr="00BD7305">
        <w:rPr>
          <w:rFonts w:ascii="Times New Roman" w:hAnsi="Times New Roman" w:cs="Times New Roman"/>
          <w:i/>
          <w:sz w:val="24"/>
        </w:rPr>
        <w:t>N. Engl. J. Med.</w:t>
      </w:r>
      <w:r w:rsidRPr="00BD7305">
        <w:rPr>
          <w:rFonts w:ascii="Times New Roman" w:hAnsi="Times New Roman" w:cs="Times New Roman"/>
          <w:sz w:val="24"/>
        </w:rPr>
        <w:t xml:space="preserve">, 2011, </w:t>
      </w:r>
      <w:r w:rsidRPr="00BD7305">
        <w:rPr>
          <w:rFonts w:ascii="Times New Roman" w:hAnsi="Times New Roman" w:cs="Times New Roman"/>
          <w:b/>
          <w:sz w:val="24"/>
        </w:rPr>
        <w:t>364</w:t>
      </w:r>
      <w:r w:rsidRPr="00BD7305">
        <w:rPr>
          <w:rFonts w:ascii="Times New Roman" w:hAnsi="Times New Roman" w:cs="Times New Roman"/>
          <w:sz w:val="24"/>
        </w:rPr>
        <w:t>, 1817-1825</w:t>
      </w:r>
    </w:p>
    <w:p w14:paraId="2F4B8E5E" w14:textId="567364CB"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D. D. von Hoff, T. Ervin, F. P. Arena, E. G. </w:t>
      </w:r>
      <w:proofErr w:type="spellStart"/>
      <w:r w:rsidRPr="00BD7305">
        <w:rPr>
          <w:rFonts w:ascii="Times New Roman" w:hAnsi="Times New Roman" w:cs="Times New Roman"/>
          <w:sz w:val="24"/>
        </w:rPr>
        <w:t>Chiorean</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Infante</w:t>
      </w:r>
      <w:proofErr w:type="spellEnd"/>
      <w:r w:rsidRPr="00BD7305">
        <w:rPr>
          <w:rFonts w:ascii="Times New Roman" w:hAnsi="Times New Roman" w:cs="Times New Roman"/>
          <w:sz w:val="24"/>
        </w:rPr>
        <w:t xml:space="preserve">, M. Moore, T. Seay, S. A. </w:t>
      </w:r>
      <w:proofErr w:type="spellStart"/>
      <w:r w:rsidRPr="00BD7305">
        <w:rPr>
          <w:rFonts w:ascii="Times New Roman" w:hAnsi="Times New Roman" w:cs="Times New Roman"/>
          <w:sz w:val="24"/>
        </w:rPr>
        <w:t>Tjulandin</w:t>
      </w:r>
      <w:proofErr w:type="spellEnd"/>
      <w:r w:rsidRPr="00BD7305">
        <w:rPr>
          <w:rFonts w:ascii="Times New Roman" w:hAnsi="Times New Roman" w:cs="Times New Roman"/>
          <w:sz w:val="24"/>
        </w:rPr>
        <w:t xml:space="preserve">, M. Hidalgo, D. Goldstein, E. Van </w:t>
      </w:r>
      <w:proofErr w:type="spellStart"/>
      <w:r w:rsidRPr="00BD7305">
        <w:rPr>
          <w:rFonts w:ascii="Times New Roman" w:hAnsi="Times New Roman" w:cs="Times New Roman"/>
          <w:sz w:val="24"/>
        </w:rPr>
        <w:t>Cutsem</w:t>
      </w:r>
      <w:proofErr w:type="spellEnd"/>
      <w:r w:rsidRPr="00BD7305">
        <w:rPr>
          <w:rFonts w:ascii="Times New Roman" w:hAnsi="Times New Roman" w:cs="Times New Roman"/>
          <w:sz w:val="24"/>
        </w:rPr>
        <w:t xml:space="preserve">, X. Wei, J. Iglesias and M. F. </w:t>
      </w:r>
      <w:proofErr w:type="spellStart"/>
      <w:r w:rsidRPr="00BD7305">
        <w:rPr>
          <w:rFonts w:ascii="Times New Roman" w:hAnsi="Times New Roman" w:cs="Times New Roman"/>
          <w:sz w:val="24"/>
        </w:rPr>
        <w:t>Renschler</w:t>
      </w:r>
      <w:proofErr w:type="spellEnd"/>
      <w:r w:rsidRPr="00BD7305">
        <w:rPr>
          <w:rFonts w:ascii="Times New Roman" w:hAnsi="Times New Roman" w:cs="Times New Roman"/>
          <w:sz w:val="24"/>
        </w:rPr>
        <w:t xml:space="preserve">, Increased </w:t>
      </w:r>
      <w:r w:rsidR="00225CF7" w:rsidRPr="00BD7305">
        <w:rPr>
          <w:rFonts w:ascii="Times New Roman" w:hAnsi="Times New Roman" w:cs="Times New Roman"/>
          <w:sz w:val="24"/>
        </w:rPr>
        <w:t>S</w:t>
      </w:r>
      <w:r w:rsidRPr="00BD7305">
        <w:rPr>
          <w:rFonts w:ascii="Times New Roman" w:hAnsi="Times New Roman" w:cs="Times New Roman"/>
          <w:sz w:val="24"/>
        </w:rPr>
        <w:t xml:space="preserve">urvival in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ancer with nab-</w:t>
      </w:r>
      <w:r w:rsidR="00225CF7" w:rsidRPr="00BD7305">
        <w:rPr>
          <w:rFonts w:ascii="Times New Roman" w:hAnsi="Times New Roman" w:cs="Times New Roman"/>
          <w:sz w:val="24"/>
        </w:rPr>
        <w:t>P</w:t>
      </w:r>
      <w:r w:rsidRPr="00BD7305">
        <w:rPr>
          <w:rFonts w:ascii="Times New Roman" w:hAnsi="Times New Roman" w:cs="Times New Roman"/>
          <w:sz w:val="24"/>
        </w:rPr>
        <w:t xml:space="preserve">aclitaxel plus </w:t>
      </w:r>
      <w:r w:rsidR="00225CF7" w:rsidRPr="00BD7305">
        <w:rPr>
          <w:rFonts w:ascii="Times New Roman" w:hAnsi="Times New Roman" w:cs="Times New Roman"/>
          <w:sz w:val="24"/>
        </w:rPr>
        <w:t>G</w:t>
      </w:r>
      <w:r w:rsidRPr="00BD7305">
        <w:rPr>
          <w:rFonts w:ascii="Times New Roman" w:hAnsi="Times New Roman" w:cs="Times New Roman"/>
          <w:sz w:val="24"/>
        </w:rPr>
        <w:t xml:space="preserve">emcitabine. </w:t>
      </w:r>
      <w:r w:rsidRPr="00BD7305">
        <w:rPr>
          <w:rFonts w:ascii="Times New Roman" w:hAnsi="Times New Roman" w:cs="Times New Roman"/>
          <w:i/>
          <w:sz w:val="24"/>
        </w:rPr>
        <w:t>N. Engl. J. Med.,</w:t>
      </w:r>
      <w:r w:rsidRPr="00BD7305">
        <w:rPr>
          <w:rFonts w:ascii="Times New Roman" w:hAnsi="Times New Roman" w:cs="Times New Roman"/>
          <w:sz w:val="24"/>
        </w:rPr>
        <w:t xml:space="preserve"> 2013, </w:t>
      </w:r>
      <w:r w:rsidRPr="00BD7305">
        <w:rPr>
          <w:rFonts w:ascii="Times New Roman" w:hAnsi="Times New Roman" w:cs="Times New Roman"/>
          <w:b/>
          <w:sz w:val="24"/>
        </w:rPr>
        <w:t>369</w:t>
      </w:r>
      <w:r w:rsidRPr="00BD7305">
        <w:rPr>
          <w:rFonts w:ascii="Times New Roman" w:hAnsi="Times New Roman" w:cs="Times New Roman"/>
          <w:sz w:val="24"/>
        </w:rPr>
        <w:t>, 1691-1703</w:t>
      </w:r>
    </w:p>
    <w:p w14:paraId="00A169F8" w14:textId="3654209A"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   M. Reni, S. </w:t>
      </w:r>
      <w:proofErr w:type="spellStart"/>
      <w:r w:rsidRPr="00BD7305">
        <w:rPr>
          <w:rFonts w:ascii="Times New Roman" w:hAnsi="Times New Roman" w:cs="Times New Roman"/>
          <w:sz w:val="24"/>
          <w:szCs w:val="24"/>
        </w:rPr>
        <w:t>Zanon</w:t>
      </w:r>
      <w:proofErr w:type="spellEnd"/>
      <w:r w:rsidRPr="00BD7305">
        <w:rPr>
          <w:rFonts w:ascii="Times New Roman" w:hAnsi="Times New Roman" w:cs="Times New Roman"/>
          <w:sz w:val="24"/>
          <w:szCs w:val="24"/>
        </w:rPr>
        <w:t xml:space="preserve">, G. </w:t>
      </w:r>
      <w:proofErr w:type="spellStart"/>
      <w:r w:rsidRPr="00BD7305">
        <w:rPr>
          <w:rFonts w:ascii="Times New Roman" w:hAnsi="Times New Roman" w:cs="Times New Roman"/>
          <w:sz w:val="24"/>
          <w:szCs w:val="24"/>
        </w:rPr>
        <w:t>Balzano</w:t>
      </w:r>
      <w:proofErr w:type="spellEnd"/>
      <w:r w:rsidRPr="00BD7305">
        <w:rPr>
          <w:rFonts w:ascii="Times New Roman" w:hAnsi="Times New Roman" w:cs="Times New Roman"/>
          <w:sz w:val="24"/>
          <w:szCs w:val="24"/>
        </w:rPr>
        <w:t xml:space="preserve">, P. </w:t>
      </w:r>
      <w:proofErr w:type="spellStart"/>
      <w:r w:rsidRPr="00BD7305">
        <w:rPr>
          <w:rFonts w:ascii="Times New Roman" w:hAnsi="Times New Roman" w:cs="Times New Roman"/>
          <w:sz w:val="24"/>
          <w:szCs w:val="24"/>
        </w:rPr>
        <w:t>Passoni</w:t>
      </w:r>
      <w:proofErr w:type="spellEnd"/>
      <w:r w:rsidRPr="00BD7305">
        <w:rPr>
          <w:rFonts w:ascii="Times New Roman" w:hAnsi="Times New Roman" w:cs="Times New Roman"/>
          <w:sz w:val="24"/>
          <w:szCs w:val="24"/>
        </w:rPr>
        <w:t xml:space="preserve">, C. </w:t>
      </w:r>
      <w:proofErr w:type="spellStart"/>
      <w:r w:rsidRPr="00BD7305">
        <w:rPr>
          <w:rFonts w:ascii="Times New Roman" w:hAnsi="Times New Roman" w:cs="Times New Roman"/>
          <w:sz w:val="24"/>
          <w:szCs w:val="24"/>
        </w:rPr>
        <w:t>Pircher</w:t>
      </w:r>
      <w:proofErr w:type="spellEnd"/>
      <w:r w:rsidRPr="00BD7305">
        <w:rPr>
          <w:rFonts w:ascii="Times New Roman" w:hAnsi="Times New Roman" w:cs="Times New Roman"/>
          <w:sz w:val="24"/>
          <w:szCs w:val="24"/>
        </w:rPr>
        <w:t xml:space="preserve">, M. </w:t>
      </w:r>
      <w:proofErr w:type="spellStart"/>
      <w:r w:rsidRPr="00BD7305">
        <w:rPr>
          <w:rFonts w:ascii="Times New Roman" w:hAnsi="Times New Roman" w:cs="Times New Roman"/>
          <w:sz w:val="24"/>
          <w:szCs w:val="24"/>
        </w:rPr>
        <w:t>Chiaravalli</w:t>
      </w:r>
      <w:proofErr w:type="spellEnd"/>
      <w:r w:rsidRPr="00BD7305">
        <w:rPr>
          <w:rFonts w:ascii="Times New Roman" w:hAnsi="Times New Roman" w:cs="Times New Roman"/>
          <w:sz w:val="24"/>
          <w:szCs w:val="24"/>
        </w:rPr>
        <w:t xml:space="preserve">, C. </w:t>
      </w:r>
      <w:proofErr w:type="spellStart"/>
      <w:r w:rsidRPr="00BD7305">
        <w:rPr>
          <w:rFonts w:ascii="Times New Roman" w:hAnsi="Times New Roman" w:cs="Times New Roman"/>
          <w:sz w:val="24"/>
          <w:szCs w:val="24"/>
        </w:rPr>
        <w:t>Fugazza</w:t>
      </w:r>
      <w:proofErr w:type="spellEnd"/>
      <w:r w:rsidRPr="00BD7305">
        <w:rPr>
          <w:rFonts w:ascii="Times New Roman" w:hAnsi="Times New Roman" w:cs="Times New Roman"/>
          <w:sz w:val="24"/>
          <w:szCs w:val="24"/>
        </w:rPr>
        <w:t xml:space="preserve">, D. </w:t>
      </w:r>
      <w:proofErr w:type="spellStart"/>
      <w:r w:rsidRPr="00BD7305">
        <w:rPr>
          <w:rFonts w:ascii="Times New Roman" w:hAnsi="Times New Roman" w:cs="Times New Roman"/>
          <w:sz w:val="24"/>
          <w:szCs w:val="24"/>
        </w:rPr>
        <w:t>Ceraulo</w:t>
      </w:r>
      <w:proofErr w:type="spellEnd"/>
      <w:r w:rsidRPr="00BD7305">
        <w:rPr>
          <w:rFonts w:ascii="Times New Roman" w:hAnsi="Times New Roman" w:cs="Times New Roman"/>
          <w:sz w:val="24"/>
          <w:szCs w:val="24"/>
        </w:rPr>
        <w:t xml:space="preserve">, R. Nicoletti, P. G. Arcidiacono, M. </w:t>
      </w:r>
      <w:proofErr w:type="spellStart"/>
      <w:r w:rsidRPr="00BD7305">
        <w:rPr>
          <w:rFonts w:ascii="Times New Roman" w:hAnsi="Times New Roman" w:cs="Times New Roman"/>
          <w:sz w:val="24"/>
          <w:szCs w:val="24"/>
        </w:rPr>
        <w:t>Macchini</w:t>
      </w:r>
      <w:proofErr w:type="spellEnd"/>
      <w:r w:rsidRPr="00BD7305">
        <w:rPr>
          <w:rFonts w:ascii="Times New Roman" w:hAnsi="Times New Roman" w:cs="Times New Roman"/>
          <w:sz w:val="24"/>
          <w:szCs w:val="24"/>
        </w:rPr>
        <w:t xml:space="preserve">, U. </w:t>
      </w:r>
      <w:proofErr w:type="spellStart"/>
      <w:r w:rsidRPr="00BD7305">
        <w:rPr>
          <w:rFonts w:ascii="Times New Roman" w:hAnsi="Times New Roman" w:cs="Times New Roman"/>
          <w:sz w:val="24"/>
          <w:szCs w:val="24"/>
        </w:rPr>
        <w:t>Peretti</w:t>
      </w:r>
      <w:proofErr w:type="spellEnd"/>
      <w:r w:rsidRPr="00BD7305">
        <w:rPr>
          <w:rFonts w:ascii="Times New Roman" w:hAnsi="Times New Roman" w:cs="Times New Roman"/>
          <w:sz w:val="24"/>
          <w:szCs w:val="24"/>
        </w:rPr>
        <w:t xml:space="preserve">, R. </w:t>
      </w:r>
      <w:proofErr w:type="spellStart"/>
      <w:r w:rsidRPr="00BD7305">
        <w:rPr>
          <w:rFonts w:ascii="Times New Roman" w:hAnsi="Times New Roman" w:cs="Times New Roman"/>
          <w:sz w:val="24"/>
          <w:szCs w:val="24"/>
        </w:rPr>
        <w:t>Castoldi</w:t>
      </w:r>
      <w:proofErr w:type="spellEnd"/>
      <w:r w:rsidRPr="00BD7305">
        <w:rPr>
          <w:rFonts w:ascii="Times New Roman" w:hAnsi="Times New Roman" w:cs="Times New Roman"/>
          <w:sz w:val="24"/>
          <w:szCs w:val="24"/>
        </w:rPr>
        <w:t xml:space="preserve">, C. </w:t>
      </w:r>
      <w:proofErr w:type="spellStart"/>
      <w:r w:rsidRPr="00BD7305">
        <w:rPr>
          <w:rFonts w:ascii="Times New Roman" w:hAnsi="Times New Roman" w:cs="Times New Roman"/>
          <w:sz w:val="24"/>
          <w:szCs w:val="24"/>
        </w:rPr>
        <w:t>Doglioni</w:t>
      </w:r>
      <w:proofErr w:type="spellEnd"/>
      <w:r w:rsidRPr="00BD7305">
        <w:rPr>
          <w:rFonts w:ascii="Times New Roman" w:hAnsi="Times New Roman" w:cs="Times New Roman"/>
          <w:sz w:val="24"/>
          <w:szCs w:val="24"/>
        </w:rPr>
        <w:t xml:space="preserve">, M. </w:t>
      </w:r>
      <w:proofErr w:type="spellStart"/>
      <w:r w:rsidRPr="00BD7305">
        <w:rPr>
          <w:rFonts w:ascii="Times New Roman" w:hAnsi="Times New Roman" w:cs="Times New Roman"/>
          <w:sz w:val="24"/>
          <w:szCs w:val="24"/>
        </w:rPr>
        <w:t>Falconi</w:t>
      </w:r>
      <w:proofErr w:type="spellEnd"/>
      <w:r w:rsidRPr="00BD7305">
        <w:rPr>
          <w:rFonts w:ascii="Times New Roman" w:hAnsi="Times New Roman" w:cs="Times New Roman"/>
          <w:sz w:val="24"/>
          <w:szCs w:val="24"/>
        </w:rPr>
        <w:t xml:space="preserve">, S. </w:t>
      </w:r>
      <w:proofErr w:type="spellStart"/>
      <w:r w:rsidRPr="00BD7305">
        <w:rPr>
          <w:rFonts w:ascii="Times New Roman" w:hAnsi="Times New Roman" w:cs="Times New Roman"/>
          <w:sz w:val="24"/>
          <w:szCs w:val="24"/>
        </w:rPr>
        <w:t>Partelli</w:t>
      </w:r>
      <w:proofErr w:type="spellEnd"/>
      <w:r w:rsidRPr="00BD7305">
        <w:rPr>
          <w:rFonts w:ascii="Times New Roman" w:hAnsi="Times New Roman" w:cs="Times New Roman"/>
          <w:sz w:val="24"/>
          <w:szCs w:val="24"/>
        </w:rPr>
        <w:t xml:space="preserve"> and L. Gianni, A </w:t>
      </w:r>
      <w:r w:rsidR="00225CF7" w:rsidRPr="00BD7305">
        <w:rPr>
          <w:rFonts w:ascii="Times New Roman" w:hAnsi="Times New Roman" w:cs="Times New Roman"/>
          <w:sz w:val="24"/>
          <w:szCs w:val="24"/>
        </w:rPr>
        <w:t>R</w:t>
      </w:r>
      <w:r w:rsidRPr="00BD7305">
        <w:rPr>
          <w:rFonts w:ascii="Times New Roman" w:hAnsi="Times New Roman" w:cs="Times New Roman"/>
          <w:sz w:val="24"/>
          <w:szCs w:val="24"/>
        </w:rPr>
        <w:t xml:space="preserve">andomised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hase 2 </w:t>
      </w:r>
      <w:r w:rsidR="00225CF7" w:rsidRPr="00BD7305">
        <w:rPr>
          <w:rFonts w:ascii="Times New Roman" w:hAnsi="Times New Roman" w:cs="Times New Roman"/>
          <w:sz w:val="24"/>
          <w:szCs w:val="24"/>
        </w:rPr>
        <w:t>T</w:t>
      </w:r>
      <w:r w:rsidRPr="00BD7305">
        <w:rPr>
          <w:rFonts w:ascii="Times New Roman" w:hAnsi="Times New Roman" w:cs="Times New Roman"/>
          <w:sz w:val="24"/>
          <w:szCs w:val="24"/>
        </w:rPr>
        <w:t xml:space="preserve">rial of </w:t>
      </w:r>
      <w:r w:rsidRPr="00BD7305">
        <w:rPr>
          <w:rFonts w:ascii="Times New Roman" w:hAnsi="Times New Roman" w:cs="Times New Roman"/>
          <w:i/>
          <w:sz w:val="24"/>
          <w:szCs w:val="24"/>
        </w:rPr>
        <w:t>nab-</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aclitaxel plus </w:t>
      </w:r>
      <w:r w:rsidR="00225CF7" w:rsidRPr="00BD7305">
        <w:rPr>
          <w:rFonts w:ascii="Times New Roman" w:hAnsi="Times New Roman" w:cs="Times New Roman"/>
          <w:sz w:val="24"/>
          <w:szCs w:val="24"/>
        </w:rPr>
        <w:t>G</w:t>
      </w:r>
      <w:r w:rsidRPr="00BD7305">
        <w:rPr>
          <w:rFonts w:ascii="Times New Roman" w:hAnsi="Times New Roman" w:cs="Times New Roman"/>
          <w:sz w:val="24"/>
          <w:szCs w:val="24"/>
        </w:rPr>
        <w:t xml:space="preserve">emcitabine with or without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apecitabine and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isplatin in </w:t>
      </w:r>
      <w:r w:rsidR="00225CF7" w:rsidRPr="00BD7305">
        <w:rPr>
          <w:rFonts w:ascii="Times New Roman" w:hAnsi="Times New Roman" w:cs="Times New Roman"/>
          <w:sz w:val="24"/>
          <w:szCs w:val="24"/>
        </w:rPr>
        <w:t>L</w:t>
      </w:r>
      <w:r w:rsidRPr="00BD7305">
        <w:rPr>
          <w:rFonts w:ascii="Times New Roman" w:hAnsi="Times New Roman" w:cs="Times New Roman"/>
          <w:sz w:val="24"/>
          <w:szCs w:val="24"/>
        </w:rPr>
        <w:t xml:space="preserve">ocally </w:t>
      </w:r>
      <w:r w:rsidR="00225CF7" w:rsidRPr="00BD7305">
        <w:rPr>
          <w:rFonts w:ascii="Times New Roman" w:hAnsi="Times New Roman" w:cs="Times New Roman"/>
          <w:sz w:val="24"/>
          <w:szCs w:val="24"/>
        </w:rPr>
        <w:t>A</w:t>
      </w:r>
      <w:r w:rsidRPr="00BD7305">
        <w:rPr>
          <w:rFonts w:ascii="Times New Roman" w:hAnsi="Times New Roman" w:cs="Times New Roman"/>
          <w:sz w:val="24"/>
          <w:szCs w:val="24"/>
        </w:rPr>
        <w:t xml:space="preserve">dvanced or </w:t>
      </w:r>
      <w:r w:rsidR="00225CF7" w:rsidRPr="00BD7305">
        <w:rPr>
          <w:rFonts w:ascii="Times New Roman" w:hAnsi="Times New Roman" w:cs="Times New Roman"/>
          <w:sz w:val="24"/>
          <w:szCs w:val="24"/>
        </w:rPr>
        <w:t>B</w:t>
      </w:r>
      <w:r w:rsidRPr="00BD7305">
        <w:rPr>
          <w:rFonts w:ascii="Times New Roman" w:hAnsi="Times New Roman" w:cs="Times New Roman"/>
          <w:sz w:val="24"/>
          <w:szCs w:val="24"/>
        </w:rPr>
        <w:t xml:space="preserve">orderline </w:t>
      </w:r>
      <w:proofErr w:type="spellStart"/>
      <w:r w:rsidR="00225CF7" w:rsidRPr="00BD7305">
        <w:rPr>
          <w:rFonts w:ascii="Times New Roman" w:hAnsi="Times New Roman" w:cs="Times New Roman"/>
          <w:sz w:val="24"/>
          <w:szCs w:val="24"/>
        </w:rPr>
        <w:t>R</w:t>
      </w:r>
      <w:r w:rsidRPr="00BD7305">
        <w:rPr>
          <w:rFonts w:ascii="Times New Roman" w:hAnsi="Times New Roman" w:cs="Times New Roman"/>
          <w:sz w:val="24"/>
          <w:szCs w:val="24"/>
        </w:rPr>
        <w:t>esectable</w:t>
      </w:r>
      <w:proofErr w:type="spellEnd"/>
      <w:r w:rsidRPr="00BD7305">
        <w:rPr>
          <w:rFonts w:ascii="Times New Roman" w:hAnsi="Times New Roman" w:cs="Times New Roman"/>
          <w:sz w:val="24"/>
          <w:szCs w:val="24"/>
        </w:rPr>
        <w:t xml:space="preserve">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225CF7" w:rsidRPr="00BD7305">
        <w:rPr>
          <w:rFonts w:ascii="Times New Roman" w:hAnsi="Times New Roman" w:cs="Times New Roman"/>
          <w:sz w:val="24"/>
          <w:szCs w:val="24"/>
        </w:rPr>
        <w:t>A</w:t>
      </w:r>
      <w:r w:rsidRPr="00BD7305">
        <w:rPr>
          <w:rFonts w:ascii="Times New Roman" w:hAnsi="Times New Roman" w:cs="Times New Roman"/>
          <w:sz w:val="24"/>
          <w:szCs w:val="24"/>
        </w:rPr>
        <w:t xml:space="preserve">denocarcinoma, </w:t>
      </w:r>
      <w:r w:rsidRPr="00BD7305">
        <w:rPr>
          <w:rFonts w:ascii="Times New Roman" w:hAnsi="Times New Roman" w:cs="Times New Roman"/>
          <w:i/>
          <w:sz w:val="24"/>
          <w:szCs w:val="24"/>
        </w:rPr>
        <w:t xml:space="preserve">Eur. J. Cancer, </w:t>
      </w:r>
      <w:r w:rsidRPr="00BD7305">
        <w:rPr>
          <w:rFonts w:ascii="Times New Roman" w:hAnsi="Times New Roman" w:cs="Times New Roman"/>
          <w:sz w:val="24"/>
          <w:szCs w:val="24"/>
        </w:rPr>
        <w:t xml:space="preserve">2018, </w:t>
      </w:r>
      <w:r w:rsidRPr="00BD7305">
        <w:rPr>
          <w:rFonts w:ascii="Times New Roman" w:hAnsi="Times New Roman" w:cs="Times New Roman"/>
          <w:b/>
          <w:sz w:val="24"/>
          <w:szCs w:val="24"/>
        </w:rPr>
        <w:t>102</w:t>
      </w:r>
      <w:r w:rsidRPr="00BD7305">
        <w:rPr>
          <w:rFonts w:ascii="Times New Roman" w:hAnsi="Times New Roman" w:cs="Times New Roman"/>
          <w:sz w:val="24"/>
          <w:szCs w:val="24"/>
        </w:rPr>
        <w:t>, 95-102</w:t>
      </w:r>
    </w:p>
    <w:p w14:paraId="4B6AFCF3" w14:textId="3154CBF4"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shd w:val="clear" w:color="auto" w:fill="FFFFFF"/>
        </w:rPr>
        <w:t xml:space="preserve">A. </w:t>
      </w:r>
      <w:proofErr w:type="spellStart"/>
      <w:r w:rsidRPr="00BD7305">
        <w:rPr>
          <w:rFonts w:ascii="Times New Roman" w:hAnsi="Times New Roman" w:cs="Times New Roman"/>
          <w:sz w:val="24"/>
          <w:szCs w:val="24"/>
          <w:shd w:val="clear" w:color="auto" w:fill="FFFFFF"/>
        </w:rPr>
        <w:t>Stathis</w:t>
      </w:r>
      <w:proofErr w:type="spellEnd"/>
      <w:r w:rsidRPr="00BD7305">
        <w:rPr>
          <w:rFonts w:ascii="Times New Roman" w:hAnsi="Times New Roman" w:cs="Times New Roman"/>
          <w:sz w:val="24"/>
          <w:szCs w:val="24"/>
          <w:shd w:val="clear" w:color="auto" w:fill="FFFFFF"/>
        </w:rPr>
        <w:t xml:space="preserve"> and M. J. Moore,</w:t>
      </w:r>
      <w:r w:rsidRPr="00BD7305">
        <w:t xml:space="preserve"> </w:t>
      </w:r>
      <w:r w:rsidRPr="00BD7305">
        <w:rPr>
          <w:rFonts w:ascii="Times New Roman" w:hAnsi="Times New Roman" w:cs="Times New Roman"/>
          <w:sz w:val="24"/>
          <w:szCs w:val="24"/>
          <w:shd w:val="clear" w:color="auto" w:fill="FFFFFF"/>
        </w:rPr>
        <w:t xml:space="preserve">Advanced </w:t>
      </w:r>
      <w:r w:rsidR="00225CF7" w:rsidRPr="00BD7305">
        <w:rPr>
          <w:rFonts w:ascii="Times New Roman" w:hAnsi="Times New Roman" w:cs="Times New Roman"/>
          <w:sz w:val="24"/>
          <w:szCs w:val="24"/>
          <w:shd w:val="clear" w:color="auto" w:fill="FFFFFF"/>
        </w:rPr>
        <w:t>P</w:t>
      </w:r>
      <w:r w:rsidRPr="00BD7305">
        <w:rPr>
          <w:rFonts w:ascii="Times New Roman" w:hAnsi="Times New Roman" w:cs="Times New Roman"/>
          <w:sz w:val="24"/>
          <w:szCs w:val="24"/>
          <w:shd w:val="clear" w:color="auto" w:fill="FFFFFF"/>
        </w:rPr>
        <w:t xml:space="preserve">ancreatic </w:t>
      </w:r>
      <w:r w:rsidR="00225CF7" w:rsidRPr="00BD7305">
        <w:rPr>
          <w:rFonts w:ascii="Times New Roman" w:hAnsi="Times New Roman" w:cs="Times New Roman"/>
          <w:sz w:val="24"/>
          <w:szCs w:val="24"/>
          <w:shd w:val="clear" w:color="auto" w:fill="FFFFFF"/>
        </w:rPr>
        <w:t>C</w:t>
      </w:r>
      <w:r w:rsidRPr="00BD7305">
        <w:rPr>
          <w:rFonts w:ascii="Times New Roman" w:hAnsi="Times New Roman" w:cs="Times New Roman"/>
          <w:sz w:val="24"/>
          <w:szCs w:val="24"/>
          <w:shd w:val="clear" w:color="auto" w:fill="FFFFFF"/>
        </w:rPr>
        <w:t xml:space="preserve">arcinoma: </w:t>
      </w:r>
      <w:r w:rsidR="00225CF7" w:rsidRPr="00BD7305">
        <w:rPr>
          <w:rFonts w:ascii="Times New Roman" w:hAnsi="Times New Roman" w:cs="Times New Roman"/>
          <w:sz w:val="24"/>
          <w:szCs w:val="24"/>
          <w:shd w:val="clear" w:color="auto" w:fill="FFFFFF"/>
        </w:rPr>
        <w:t>C</w:t>
      </w:r>
      <w:r w:rsidRPr="00BD7305">
        <w:rPr>
          <w:rFonts w:ascii="Times New Roman" w:hAnsi="Times New Roman" w:cs="Times New Roman"/>
          <w:sz w:val="24"/>
          <w:szCs w:val="24"/>
          <w:shd w:val="clear" w:color="auto" w:fill="FFFFFF"/>
        </w:rPr>
        <w:t xml:space="preserve">urrent </w:t>
      </w:r>
      <w:r w:rsidR="00225CF7" w:rsidRPr="00BD7305">
        <w:rPr>
          <w:rFonts w:ascii="Times New Roman" w:hAnsi="Times New Roman" w:cs="Times New Roman"/>
          <w:sz w:val="24"/>
          <w:szCs w:val="24"/>
          <w:shd w:val="clear" w:color="auto" w:fill="FFFFFF"/>
        </w:rPr>
        <w:t>T</w:t>
      </w:r>
      <w:r w:rsidRPr="00BD7305">
        <w:rPr>
          <w:rFonts w:ascii="Times New Roman" w:hAnsi="Times New Roman" w:cs="Times New Roman"/>
          <w:sz w:val="24"/>
          <w:szCs w:val="24"/>
          <w:shd w:val="clear" w:color="auto" w:fill="FFFFFF"/>
        </w:rPr>
        <w:t xml:space="preserve">reatment and </w:t>
      </w:r>
      <w:r w:rsidR="00225CF7" w:rsidRPr="00BD7305">
        <w:rPr>
          <w:rFonts w:ascii="Times New Roman" w:hAnsi="Times New Roman" w:cs="Times New Roman"/>
          <w:sz w:val="24"/>
          <w:szCs w:val="24"/>
          <w:shd w:val="clear" w:color="auto" w:fill="FFFFFF"/>
        </w:rPr>
        <w:t>F</w:t>
      </w:r>
      <w:r w:rsidRPr="00BD7305">
        <w:rPr>
          <w:rFonts w:ascii="Times New Roman" w:hAnsi="Times New Roman" w:cs="Times New Roman"/>
          <w:sz w:val="24"/>
          <w:szCs w:val="24"/>
          <w:shd w:val="clear" w:color="auto" w:fill="FFFFFF"/>
        </w:rPr>
        <w:t xml:space="preserve">uture </w:t>
      </w:r>
      <w:r w:rsidR="00225CF7" w:rsidRPr="00BD7305">
        <w:rPr>
          <w:rFonts w:ascii="Times New Roman" w:hAnsi="Times New Roman" w:cs="Times New Roman"/>
          <w:sz w:val="24"/>
          <w:szCs w:val="24"/>
          <w:shd w:val="clear" w:color="auto" w:fill="FFFFFF"/>
        </w:rPr>
        <w:t>C</w:t>
      </w:r>
      <w:r w:rsidRPr="00BD7305">
        <w:rPr>
          <w:rFonts w:ascii="Times New Roman" w:hAnsi="Times New Roman" w:cs="Times New Roman"/>
          <w:sz w:val="24"/>
          <w:szCs w:val="24"/>
          <w:shd w:val="clear" w:color="auto" w:fill="FFFFFF"/>
        </w:rPr>
        <w:t xml:space="preserve">hallenges. </w:t>
      </w:r>
      <w:r w:rsidRPr="00BD7305">
        <w:rPr>
          <w:rFonts w:ascii="Times New Roman" w:hAnsi="Times New Roman" w:cs="Times New Roman"/>
          <w:i/>
          <w:sz w:val="24"/>
          <w:szCs w:val="24"/>
          <w:shd w:val="clear" w:color="auto" w:fill="FFFFFF"/>
        </w:rPr>
        <w:t xml:space="preserve">Nat. Rev. </w:t>
      </w:r>
      <w:proofErr w:type="spellStart"/>
      <w:r w:rsidRPr="00BD7305">
        <w:rPr>
          <w:rFonts w:ascii="Times New Roman" w:hAnsi="Times New Roman" w:cs="Times New Roman"/>
          <w:i/>
          <w:sz w:val="24"/>
          <w:szCs w:val="24"/>
          <w:shd w:val="clear" w:color="auto" w:fill="FFFFFF"/>
        </w:rPr>
        <w:t>Clin</w:t>
      </w:r>
      <w:proofErr w:type="spellEnd"/>
      <w:r w:rsidRPr="00BD7305">
        <w:rPr>
          <w:rFonts w:ascii="Times New Roman" w:hAnsi="Times New Roman" w:cs="Times New Roman"/>
          <w:i/>
          <w:sz w:val="24"/>
          <w:szCs w:val="24"/>
          <w:shd w:val="clear" w:color="auto" w:fill="FFFFFF"/>
        </w:rPr>
        <w:t>. Oncol.</w:t>
      </w:r>
      <w:r w:rsidRPr="00BD7305">
        <w:rPr>
          <w:rFonts w:ascii="Times New Roman" w:hAnsi="Times New Roman" w:cs="Times New Roman"/>
          <w:sz w:val="24"/>
          <w:szCs w:val="24"/>
          <w:shd w:val="clear" w:color="auto" w:fill="FFFFFF"/>
        </w:rPr>
        <w:t>, 2010,</w:t>
      </w:r>
      <w:r w:rsidRPr="00BD7305">
        <w:rPr>
          <w:rFonts w:ascii="Times New Roman" w:hAnsi="Times New Roman" w:cs="Times New Roman"/>
          <w:b/>
          <w:sz w:val="24"/>
          <w:szCs w:val="24"/>
          <w:shd w:val="clear" w:color="auto" w:fill="FFFFFF"/>
        </w:rPr>
        <w:t xml:space="preserve"> 7</w:t>
      </w:r>
      <w:r w:rsidRPr="00BD7305">
        <w:rPr>
          <w:rFonts w:ascii="Times New Roman" w:hAnsi="Times New Roman" w:cs="Times New Roman"/>
          <w:sz w:val="24"/>
          <w:szCs w:val="24"/>
          <w:shd w:val="clear" w:color="auto" w:fill="FFFFFF"/>
        </w:rPr>
        <w:t>, 163-72</w:t>
      </w:r>
    </w:p>
    <w:p w14:paraId="6276D669" w14:textId="2D8311E8"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T. Conroy, J. B. </w:t>
      </w:r>
      <w:proofErr w:type="spellStart"/>
      <w:r w:rsidRPr="00BD7305">
        <w:rPr>
          <w:rFonts w:ascii="Times New Roman" w:hAnsi="Times New Roman" w:cs="Times New Roman"/>
          <w:sz w:val="24"/>
        </w:rPr>
        <w:t>Bachet</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Auav</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Huguet</w:t>
      </w:r>
      <w:proofErr w:type="spellEnd"/>
      <w:r w:rsidRPr="00BD7305">
        <w:rPr>
          <w:rFonts w:ascii="Times New Roman" w:hAnsi="Times New Roman" w:cs="Times New Roman"/>
          <w:sz w:val="24"/>
        </w:rPr>
        <w:t xml:space="preserve">, A. Lambert, C. </w:t>
      </w:r>
      <w:proofErr w:type="spellStart"/>
      <w:r w:rsidRPr="00BD7305">
        <w:rPr>
          <w:rFonts w:ascii="Times New Roman" w:hAnsi="Times New Roman" w:cs="Times New Roman"/>
          <w:sz w:val="24"/>
        </w:rPr>
        <w:t>Caramella</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Maréchal</w:t>
      </w:r>
      <w:proofErr w:type="spellEnd"/>
      <w:r w:rsidRPr="00BD7305">
        <w:rPr>
          <w:rFonts w:ascii="Times New Roman" w:hAnsi="Times New Roman" w:cs="Times New Roman"/>
          <w:sz w:val="24"/>
        </w:rPr>
        <w:t xml:space="preserve">, J. L. Van </w:t>
      </w:r>
      <w:proofErr w:type="spellStart"/>
      <w:r w:rsidRPr="00BD7305">
        <w:rPr>
          <w:rFonts w:ascii="Times New Roman" w:hAnsi="Times New Roman" w:cs="Times New Roman"/>
          <w:sz w:val="24"/>
        </w:rPr>
        <w:t>Laethem</w:t>
      </w:r>
      <w:proofErr w:type="spellEnd"/>
      <w:r w:rsidRPr="00BD7305">
        <w:rPr>
          <w:rFonts w:ascii="Times New Roman" w:hAnsi="Times New Roman" w:cs="Times New Roman"/>
          <w:sz w:val="24"/>
        </w:rPr>
        <w:t xml:space="preserve"> and M. </w:t>
      </w:r>
      <w:proofErr w:type="spellStart"/>
      <w:r w:rsidRPr="00BD7305">
        <w:rPr>
          <w:rFonts w:ascii="Times New Roman" w:hAnsi="Times New Roman" w:cs="Times New Roman"/>
          <w:sz w:val="24"/>
        </w:rPr>
        <w:t>Ducreux</w:t>
      </w:r>
      <w:proofErr w:type="spellEnd"/>
      <w:r w:rsidRPr="00BD7305">
        <w:rPr>
          <w:rFonts w:ascii="Times New Roman" w:hAnsi="Times New Roman" w:cs="Times New Roman"/>
          <w:sz w:val="24"/>
        </w:rPr>
        <w:t xml:space="preserve">, Current </w:t>
      </w:r>
      <w:r w:rsidR="00225CF7" w:rsidRPr="00BD7305">
        <w:rPr>
          <w:rFonts w:ascii="Times New Roman" w:hAnsi="Times New Roman" w:cs="Times New Roman"/>
          <w:sz w:val="24"/>
        </w:rPr>
        <w:t>S</w:t>
      </w:r>
      <w:r w:rsidRPr="00BD7305">
        <w:rPr>
          <w:rFonts w:ascii="Times New Roman" w:hAnsi="Times New Roman" w:cs="Times New Roman"/>
          <w:sz w:val="24"/>
        </w:rPr>
        <w:t xml:space="preserve">tandards and </w:t>
      </w:r>
      <w:r w:rsidR="00225CF7" w:rsidRPr="00BD7305">
        <w:rPr>
          <w:rFonts w:ascii="Times New Roman" w:hAnsi="Times New Roman" w:cs="Times New Roman"/>
          <w:sz w:val="24"/>
        </w:rPr>
        <w:t>N</w:t>
      </w:r>
      <w:r w:rsidRPr="00BD7305">
        <w:rPr>
          <w:rFonts w:ascii="Times New Roman" w:hAnsi="Times New Roman" w:cs="Times New Roman"/>
          <w:sz w:val="24"/>
        </w:rPr>
        <w:t xml:space="preserve">ew </w:t>
      </w:r>
      <w:r w:rsidR="00225CF7" w:rsidRPr="00BD7305">
        <w:rPr>
          <w:rFonts w:ascii="Times New Roman" w:hAnsi="Times New Roman" w:cs="Times New Roman"/>
          <w:sz w:val="24"/>
        </w:rPr>
        <w:t>I</w:t>
      </w:r>
      <w:r w:rsidRPr="00BD7305">
        <w:rPr>
          <w:rFonts w:ascii="Times New Roman" w:hAnsi="Times New Roman" w:cs="Times New Roman"/>
          <w:sz w:val="24"/>
        </w:rPr>
        <w:t xml:space="preserve">nnovative </w:t>
      </w:r>
      <w:r w:rsidR="00225CF7" w:rsidRPr="00BD7305">
        <w:rPr>
          <w:rFonts w:ascii="Times New Roman" w:hAnsi="Times New Roman" w:cs="Times New Roman"/>
          <w:sz w:val="24"/>
        </w:rPr>
        <w:t>A</w:t>
      </w:r>
      <w:r w:rsidRPr="00BD7305">
        <w:rPr>
          <w:rFonts w:ascii="Times New Roman" w:hAnsi="Times New Roman" w:cs="Times New Roman"/>
          <w:sz w:val="24"/>
        </w:rPr>
        <w:t xml:space="preserve">pproaches for </w:t>
      </w:r>
      <w:r w:rsidR="00225CF7" w:rsidRPr="00BD7305">
        <w:rPr>
          <w:rFonts w:ascii="Times New Roman" w:hAnsi="Times New Roman" w:cs="Times New Roman"/>
          <w:sz w:val="24"/>
        </w:rPr>
        <w:t>T</w:t>
      </w:r>
      <w:r w:rsidRPr="00BD7305">
        <w:rPr>
          <w:rFonts w:ascii="Times New Roman" w:hAnsi="Times New Roman" w:cs="Times New Roman"/>
          <w:sz w:val="24"/>
        </w:rPr>
        <w:t xml:space="preserve">reatment of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Pr="00BD7305">
        <w:rPr>
          <w:rFonts w:ascii="Times New Roman" w:hAnsi="Times New Roman" w:cs="Times New Roman"/>
          <w:i/>
          <w:sz w:val="24"/>
        </w:rPr>
        <w:t>Eur. J. Cancer</w:t>
      </w:r>
      <w:r w:rsidRPr="00BD7305">
        <w:rPr>
          <w:rFonts w:ascii="Times New Roman" w:hAnsi="Times New Roman" w:cs="Times New Roman"/>
          <w:sz w:val="24"/>
        </w:rPr>
        <w:t xml:space="preserve">, 2016, </w:t>
      </w:r>
      <w:r w:rsidRPr="00BD7305">
        <w:rPr>
          <w:rFonts w:ascii="Times New Roman" w:hAnsi="Times New Roman" w:cs="Times New Roman"/>
          <w:b/>
          <w:sz w:val="24"/>
        </w:rPr>
        <w:t>57</w:t>
      </w:r>
      <w:r w:rsidRPr="00BD7305">
        <w:rPr>
          <w:rFonts w:ascii="Times New Roman" w:hAnsi="Times New Roman" w:cs="Times New Roman"/>
          <w:sz w:val="24"/>
        </w:rPr>
        <w:t>, 10-22</w:t>
      </w:r>
      <w:r w:rsidRPr="00BD7305">
        <w:rPr>
          <w:rFonts w:ascii="Times New Roman" w:hAnsi="Times New Roman" w:cs="Times New Roman"/>
          <w:sz w:val="24"/>
          <w:szCs w:val="24"/>
        </w:rPr>
        <w:t xml:space="preserve">M </w:t>
      </w:r>
    </w:p>
    <w:p w14:paraId="040C612D" w14:textId="76DEC25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proofErr w:type="spellStart"/>
      <w:r w:rsidRPr="00BD7305">
        <w:rPr>
          <w:rFonts w:ascii="Times New Roman" w:hAnsi="Times New Roman" w:cs="Times New Roman"/>
          <w:sz w:val="24"/>
          <w:szCs w:val="24"/>
        </w:rPr>
        <w:t>Ducreux</w:t>
      </w:r>
      <w:proofErr w:type="spellEnd"/>
      <w:r w:rsidRPr="00BD7305">
        <w:rPr>
          <w:rFonts w:ascii="Times New Roman" w:hAnsi="Times New Roman" w:cs="Times New Roman"/>
          <w:sz w:val="24"/>
          <w:szCs w:val="24"/>
        </w:rPr>
        <w:t xml:space="preserve">, E. </w:t>
      </w:r>
      <w:proofErr w:type="spellStart"/>
      <w:r w:rsidRPr="00BD7305">
        <w:rPr>
          <w:rFonts w:ascii="Times New Roman" w:hAnsi="Times New Roman" w:cs="Times New Roman"/>
          <w:sz w:val="24"/>
          <w:szCs w:val="24"/>
        </w:rPr>
        <w:t>Mitry</w:t>
      </w:r>
      <w:proofErr w:type="spellEnd"/>
      <w:r w:rsidRPr="00BD7305">
        <w:rPr>
          <w:rFonts w:ascii="Times New Roman" w:hAnsi="Times New Roman" w:cs="Times New Roman"/>
          <w:sz w:val="24"/>
          <w:szCs w:val="24"/>
        </w:rPr>
        <w:t xml:space="preserve">, M. </w:t>
      </w:r>
      <w:proofErr w:type="spellStart"/>
      <w:r w:rsidRPr="00BD7305">
        <w:rPr>
          <w:rFonts w:ascii="Times New Roman" w:hAnsi="Times New Roman" w:cs="Times New Roman"/>
          <w:sz w:val="24"/>
          <w:szCs w:val="24"/>
        </w:rPr>
        <w:t>Ould</w:t>
      </w:r>
      <w:proofErr w:type="spellEnd"/>
      <w:r w:rsidRPr="00BD7305">
        <w:rPr>
          <w:rFonts w:ascii="Times New Roman" w:hAnsi="Times New Roman" w:cs="Times New Roman"/>
          <w:sz w:val="24"/>
          <w:szCs w:val="24"/>
        </w:rPr>
        <w:t xml:space="preserve">-Kaci, V. </w:t>
      </w:r>
      <w:proofErr w:type="spellStart"/>
      <w:r w:rsidRPr="00BD7305">
        <w:rPr>
          <w:rFonts w:ascii="Times New Roman" w:hAnsi="Times New Roman" w:cs="Times New Roman"/>
          <w:sz w:val="24"/>
          <w:szCs w:val="24"/>
        </w:rPr>
        <w:t>Boige</w:t>
      </w:r>
      <w:proofErr w:type="spellEnd"/>
      <w:r w:rsidRPr="00BD7305">
        <w:rPr>
          <w:rFonts w:ascii="Times New Roman" w:hAnsi="Times New Roman" w:cs="Times New Roman"/>
          <w:sz w:val="24"/>
          <w:szCs w:val="24"/>
        </w:rPr>
        <w:t xml:space="preserve">, J. F. Seitz, R. </w:t>
      </w:r>
      <w:proofErr w:type="spellStart"/>
      <w:r w:rsidRPr="00BD7305">
        <w:rPr>
          <w:rFonts w:ascii="Times New Roman" w:hAnsi="Times New Roman" w:cs="Times New Roman"/>
          <w:sz w:val="24"/>
          <w:szCs w:val="24"/>
        </w:rPr>
        <w:t>Bugat</w:t>
      </w:r>
      <w:proofErr w:type="spellEnd"/>
      <w:r w:rsidRPr="00BD7305">
        <w:rPr>
          <w:rFonts w:ascii="Times New Roman" w:hAnsi="Times New Roman" w:cs="Times New Roman"/>
          <w:sz w:val="24"/>
          <w:szCs w:val="24"/>
        </w:rPr>
        <w:t xml:space="preserve">, J. L. </w:t>
      </w:r>
      <w:proofErr w:type="spellStart"/>
      <w:r w:rsidRPr="00BD7305">
        <w:rPr>
          <w:rFonts w:ascii="Times New Roman" w:hAnsi="Times New Roman" w:cs="Times New Roman"/>
          <w:sz w:val="24"/>
          <w:szCs w:val="24"/>
        </w:rPr>
        <w:t>Breau</w:t>
      </w:r>
      <w:proofErr w:type="spellEnd"/>
      <w:r w:rsidRPr="00BD7305">
        <w:rPr>
          <w:rFonts w:ascii="Times New Roman" w:hAnsi="Times New Roman" w:cs="Times New Roman"/>
          <w:sz w:val="24"/>
          <w:szCs w:val="24"/>
        </w:rPr>
        <w:t xml:space="preserve">, O. </w:t>
      </w:r>
      <w:proofErr w:type="spellStart"/>
      <w:r w:rsidRPr="00BD7305">
        <w:rPr>
          <w:rFonts w:ascii="Times New Roman" w:hAnsi="Times New Roman" w:cs="Times New Roman"/>
          <w:sz w:val="24"/>
          <w:szCs w:val="24"/>
        </w:rPr>
        <w:t>Bouché</w:t>
      </w:r>
      <w:proofErr w:type="spellEnd"/>
      <w:r w:rsidRPr="00BD7305">
        <w:rPr>
          <w:rFonts w:ascii="Times New Roman" w:hAnsi="Times New Roman" w:cs="Times New Roman"/>
          <w:sz w:val="24"/>
          <w:szCs w:val="24"/>
        </w:rPr>
        <w:t xml:space="preserve">, P. L. Etienne, J. M. </w:t>
      </w:r>
      <w:proofErr w:type="spellStart"/>
      <w:r w:rsidRPr="00BD7305">
        <w:rPr>
          <w:rFonts w:ascii="Times New Roman" w:hAnsi="Times New Roman" w:cs="Times New Roman"/>
          <w:sz w:val="24"/>
          <w:szCs w:val="24"/>
        </w:rPr>
        <w:t>Tigaud</w:t>
      </w:r>
      <w:proofErr w:type="spellEnd"/>
      <w:r w:rsidRPr="00BD7305">
        <w:rPr>
          <w:rFonts w:ascii="Times New Roman" w:hAnsi="Times New Roman" w:cs="Times New Roman"/>
          <w:sz w:val="24"/>
          <w:szCs w:val="24"/>
        </w:rPr>
        <w:t xml:space="preserve">, F. </w:t>
      </w:r>
      <w:proofErr w:type="spellStart"/>
      <w:r w:rsidRPr="00BD7305">
        <w:rPr>
          <w:rFonts w:ascii="Times New Roman" w:hAnsi="Times New Roman" w:cs="Times New Roman"/>
          <w:sz w:val="24"/>
          <w:szCs w:val="24"/>
        </w:rPr>
        <w:t>Morvan</w:t>
      </w:r>
      <w:proofErr w:type="spellEnd"/>
      <w:r w:rsidRPr="00BD7305">
        <w:rPr>
          <w:rFonts w:ascii="Times New Roman" w:hAnsi="Times New Roman" w:cs="Times New Roman"/>
          <w:sz w:val="24"/>
          <w:szCs w:val="24"/>
        </w:rPr>
        <w:t xml:space="preserve">, E. </w:t>
      </w:r>
      <w:proofErr w:type="spellStart"/>
      <w:r w:rsidRPr="00BD7305">
        <w:rPr>
          <w:rFonts w:ascii="Times New Roman" w:hAnsi="Times New Roman" w:cs="Times New Roman"/>
          <w:sz w:val="24"/>
          <w:szCs w:val="24"/>
        </w:rPr>
        <w:t>Cvitkovic</w:t>
      </w:r>
      <w:proofErr w:type="spellEnd"/>
      <w:r w:rsidRPr="00BD7305">
        <w:rPr>
          <w:rFonts w:ascii="Times New Roman" w:hAnsi="Times New Roman" w:cs="Times New Roman"/>
          <w:sz w:val="24"/>
          <w:szCs w:val="24"/>
        </w:rPr>
        <w:t xml:space="preserve"> and P. Rougier.</w:t>
      </w:r>
      <w:r w:rsidRPr="00BD7305">
        <w:t xml:space="preserve"> </w:t>
      </w:r>
      <w:r w:rsidRPr="00BD7305">
        <w:rPr>
          <w:rFonts w:ascii="Times New Roman" w:hAnsi="Times New Roman" w:cs="Times New Roman"/>
          <w:sz w:val="24"/>
          <w:szCs w:val="24"/>
        </w:rPr>
        <w:t xml:space="preserve">Randomized phase II study </w:t>
      </w:r>
      <w:r w:rsidR="00225CF7" w:rsidRPr="00BD7305">
        <w:rPr>
          <w:rFonts w:ascii="Times New Roman" w:hAnsi="Times New Roman" w:cs="Times New Roman"/>
          <w:sz w:val="24"/>
          <w:szCs w:val="24"/>
        </w:rPr>
        <w:t>E</w:t>
      </w:r>
      <w:r w:rsidRPr="00BD7305">
        <w:rPr>
          <w:rFonts w:ascii="Times New Roman" w:hAnsi="Times New Roman" w:cs="Times New Roman"/>
          <w:sz w:val="24"/>
          <w:szCs w:val="24"/>
        </w:rPr>
        <w:t xml:space="preserve">valuating </w:t>
      </w:r>
      <w:r w:rsidR="00225CF7" w:rsidRPr="00BD7305">
        <w:rPr>
          <w:rFonts w:ascii="Times New Roman" w:hAnsi="Times New Roman" w:cs="Times New Roman"/>
          <w:sz w:val="24"/>
          <w:szCs w:val="24"/>
        </w:rPr>
        <w:t>O</w:t>
      </w:r>
      <w:r w:rsidRPr="00BD7305">
        <w:rPr>
          <w:rFonts w:ascii="Times New Roman" w:hAnsi="Times New Roman" w:cs="Times New Roman"/>
          <w:sz w:val="24"/>
          <w:szCs w:val="24"/>
        </w:rPr>
        <w:t xml:space="preserve">xaliplatin alone, </w:t>
      </w:r>
      <w:r w:rsidR="00225CF7" w:rsidRPr="00BD7305">
        <w:rPr>
          <w:rFonts w:ascii="Times New Roman" w:hAnsi="Times New Roman" w:cs="Times New Roman"/>
          <w:sz w:val="24"/>
          <w:szCs w:val="24"/>
        </w:rPr>
        <w:t>O</w:t>
      </w:r>
      <w:r w:rsidRPr="00BD7305">
        <w:rPr>
          <w:rFonts w:ascii="Times New Roman" w:hAnsi="Times New Roman" w:cs="Times New Roman"/>
          <w:sz w:val="24"/>
          <w:szCs w:val="24"/>
        </w:rPr>
        <w:t xml:space="preserve">xaliplatin combined with </w:t>
      </w:r>
      <w:proofErr w:type="spellStart"/>
      <w:r w:rsidR="00225CF7" w:rsidRPr="00BD7305">
        <w:rPr>
          <w:rFonts w:ascii="Times New Roman" w:hAnsi="Times New Roman" w:cs="Times New Roman"/>
          <w:sz w:val="24"/>
          <w:szCs w:val="24"/>
        </w:rPr>
        <w:t>I</w:t>
      </w:r>
      <w:r w:rsidRPr="00BD7305">
        <w:rPr>
          <w:rFonts w:ascii="Times New Roman" w:hAnsi="Times New Roman" w:cs="Times New Roman"/>
          <w:sz w:val="24"/>
          <w:szCs w:val="24"/>
        </w:rPr>
        <w:t>nfusional</w:t>
      </w:r>
      <w:proofErr w:type="spellEnd"/>
      <w:r w:rsidRPr="00BD7305">
        <w:rPr>
          <w:rFonts w:ascii="Times New Roman" w:hAnsi="Times New Roman" w:cs="Times New Roman"/>
          <w:sz w:val="24"/>
          <w:szCs w:val="24"/>
        </w:rPr>
        <w:t xml:space="preserve"> 5-FU, and </w:t>
      </w:r>
      <w:proofErr w:type="spellStart"/>
      <w:r w:rsidR="00225CF7" w:rsidRPr="00BD7305">
        <w:rPr>
          <w:rFonts w:ascii="Times New Roman" w:hAnsi="Times New Roman" w:cs="Times New Roman"/>
          <w:sz w:val="24"/>
          <w:szCs w:val="24"/>
        </w:rPr>
        <w:t>I</w:t>
      </w:r>
      <w:r w:rsidRPr="00BD7305">
        <w:rPr>
          <w:rFonts w:ascii="Times New Roman" w:hAnsi="Times New Roman" w:cs="Times New Roman"/>
          <w:sz w:val="24"/>
          <w:szCs w:val="24"/>
        </w:rPr>
        <w:t>nfusional</w:t>
      </w:r>
      <w:proofErr w:type="spellEnd"/>
      <w:r w:rsidRPr="00BD7305">
        <w:rPr>
          <w:rFonts w:ascii="Times New Roman" w:hAnsi="Times New Roman" w:cs="Times New Roman"/>
          <w:sz w:val="24"/>
          <w:szCs w:val="24"/>
        </w:rPr>
        <w:t xml:space="preserve"> 5-FU alone in </w:t>
      </w:r>
      <w:r w:rsidR="00225CF7" w:rsidRPr="00BD7305">
        <w:rPr>
          <w:rFonts w:ascii="Times New Roman" w:hAnsi="Times New Roman" w:cs="Times New Roman"/>
          <w:sz w:val="24"/>
          <w:szCs w:val="24"/>
        </w:rPr>
        <w:t>A</w:t>
      </w:r>
      <w:r w:rsidRPr="00BD7305">
        <w:rPr>
          <w:rFonts w:ascii="Times New Roman" w:hAnsi="Times New Roman" w:cs="Times New Roman"/>
          <w:sz w:val="24"/>
          <w:szCs w:val="24"/>
        </w:rPr>
        <w:t xml:space="preserve">dvanced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225CF7" w:rsidRPr="00BD7305">
        <w:rPr>
          <w:rFonts w:ascii="Times New Roman" w:hAnsi="Times New Roman" w:cs="Times New Roman"/>
          <w:sz w:val="24"/>
          <w:szCs w:val="24"/>
        </w:rPr>
        <w:t>C</w:t>
      </w:r>
      <w:r w:rsidRPr="00BD7305">
        <w:rPr>
          <w:rFonts w:ascii="Times New Roman" w:hAnsi="Times New Roman" w:cs="Times New Roman"/>
          <w:sz w:val="24"/>
          <w:szCs w:val="24"/>
        </w:rPr>
        <w:t xml:space="preserve">arcinoma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atients. </w:t>
      </w:r>
      <w:r w:rsidRPr="00BD7305">
        <w:rPr>
          <w:rFonts w:ascii="Times New Roman" w:hAnsi="Times New Roman" w:cs="Times New Roman"/>
          <w:i/>
          <w:sz w:val="24"/>
          <w:szCs w:val="24"/>
        </w:rPr>
        <w:t>Ann Oncol</w:t>
      </w:r>
      <w:r w:rsidRPr="00BD7305">
        <w:rPr>
          <w:rFonts w:ascii="Times New Roman" w:hAnsi="Times New Roman" w:cs="Times New Roman"/>
          <w:sz w:val="24"/>
          <w:szCs w:val="24"/>
        </w:rPr>
        <w:t xml:space="preserve">., 2004, </w:t>
      </w:r>
      <w:r w:rsidRPr="00BD7305">
        <w:rPr>
          <w:rFonts w:ascii="Times New Roman" w:hAnsi="Times New Roman" w:cs="Times New Roman"/>
          <w:b/>
          <w:sz w:val="24"/>
          <w:szCs w:val="24"/>
        </w:rPr>
        <w:t>15</w:t>
      </w:r>
      <w:r w:rsidRPr="00BD7305">
        <w:rPr>
          <w:rFonts w:ascii="Times New Roman" w:hAnsi="Times New Roman" w:cs="Times New Roman"/>
          <w:sz w:val="24"/>
          <w:szCs w:val="24"/>
        </w:rPr>
        <w:t>, 467-73</w:t>
      </w:r>
    </w:p>
    <w:p w14:paraId="69F8A575" w14:textId="4FD12CBB"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P. </w:t>
      </w:r>
      <w:proofErr w:type="spellStart"/>
      <w:r w:rsidRPr="00BD7305">
        <w:rPr>
          <w:rFonts w:ascii="Times New Roman" w:hAnsi="Times New Roman" w:cs="Times New Roman"/>
          <w:sz w:val="24"/>
        </w:rPr>
        <w:t>Neoptolemos</w:t>
      </w:r>
      <w:proofErr w:type="spellEnd"/>
      <w:r w:rsidRPr="00BD7305">
        <w:rPr>
          <w:rFonts w:ascii="Times New Roman" w:hAnsi="Times New Roman" w:cs="Times New Roman"/>
          <w:sz w:val="24"/>
        </w:rPr>
        <w:t xml:space="preserve">, D. D. </w:t>
      </w:r>
      <w:proofErr w:type="spellStart"/>
      <w:r w:rsidRPr="00BD7305">
        <w:rPr>
          <w:rFonts w:ascii="Times New Roman" w:hAnsi="Times New Roman" w:cs="Times New Roman"/>
          <w:sz w:val="24"/>
        </w:rPr>
        <w:t>Stocken</w:t>
      </w:r>
      <w:proofErr w:type="spellEnd"/>
      <w:r w:rsidRPr="00BD7305">
        <w:rPr>
          <w:rFonts w:ascii="Times New Roman" w:hAnsi="Times New Roman" w:cs="Times New Roman"/>
          <w:sz w:val="24"/>
        </w:rPr>
        <w:t xml:space="preserve">, H. </w:t>
      </w:r>
      <w:proofErr w:type="spellStart"/>
      <w:r w:rsidRPr="00BD7305">
        <w:rPr>
          <w:rFonts w:ascii="Times New Roman" w:hAnsi="Times New Roman" w:cs="Times New Roman"/>
          <w:sz w:val="24"/>
        </w:rPr>
        <w:t>Friess</w:t>
      </w:r>
      <w:proofErr w:type="spellEnd"/>
      <w:r w:rsidRPr="00BD7305">
        <w:rPr>
          <w:rFonts w:ascii="Times New Roman" w:hAnsi="Times New Roman" w:cs="Times New Roman"/>
          <w:sz w:val="24"/>
        </w:rPr>
        <w:t xml:space="preserve">, C. </w:t>
      </w:r>
      <w:proofErr w:type="spellStart"/>
      <w:r w:rsidRPr="00BD7305">
        <w:rPr>
          <w:rFonts w:ascii="Times New Roman" w:hAnsi="Times New Roman" w:cs="Times New Roman"/>
          <w:sz w:val="24"/>
        </w:rPr>
        <w:t>Bassi</w:t>
      </w:r>
      <w:proofErr w:type="spellEnd"/>
      <w:r w:rsidRPr="00BD7305">
        <w:rPr>
          <w:rFonts w:ascii="Times New Roman" w:hAnsi="Times New Roman" w:cs="Times New Roman"/>
          <w:sz w:val="24"/>
        </w:rPr>
        <w:t xml:space="preserve">, J. A. Dunn, H. Hickey, H. Berger, L. Fernandez-Cruz, C. </w:t>
      </w:r>
      <w:proofErr w:type="spellStart"/>
      <w:r w:rsidRPr="00BD7305">
        <w:rPr>
          <w:rFonts w:ascii="Times New Roman" w:hAnsi="Times New Roman" w:cs="Times New Roman"/>
          <w:sz w:val="24"/>
        </w:rPr>
        <w:t>Dervenis</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Lacaine</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Falconi</w:t>
      </w:r>
      <w:proofErr w:type="spellEnd"/>
      <w:r w:rsidRPr="00BD7305">
        <w:rPr>
          <w:rFonts w:ascii="Times New Roman" w:hAnsi="Times New Roman" w:cs="Times New Roman"/>
          <w:sz w:val="24"/>
        </w:rPr>
        <w:t xml:space="preserve">, P. </w:t>
      </w:r>
      <w:proofErr w:type="spellStart"/>
      <w:r w:rsidRPr="00BD7305">
        <w:rPr>
          <w:rFonts w:ascii="Times New Roman" w:hAnsi="Times New Roman" w:cs="Times New Roman"/>
          <w:sz w:val="24"/>
        </w:rPr>
        <w:t>Pederzoli</w:t>
      </w:r>
      <w:proofErr w:type="spellEnd"/>
      <w:r w:rsidRPr="00BD7305">
        <w:rPr>
          <w:rFonts w:ascii="Times New Roman" w:hAnsi="Times New Roman" w:cs="Times New Roman"/>
          <w:sz w:val="24"/>
        </w:rPr>
        <w:t xml:space="preserve">, A. Pap, D. Spooner, D. J. Kerr and M. W. </w:t>
      </w:r>
      <w:proofErr w:type="spellStart"/>
      <w:r w:rsidRPr="00BD7305">
        <w:rPr>
          <w:rFonts w:ascii="Times New Roman" w:hAnsi="Times New Roman" w:cs="Times New Roman"/>
          <w:sz w:val="24"/>
        </w:rPr>
        <w:t>Büchler</w:t>
      </w:r>
      <w:proofErr w:type="spellEnd"/>
      <w:r w:rsidRPr="00BD7305">
        <w:rPr>
          <w:rFonts w:ascii="Times New Roman" w:hAnsi="Times New Roman" w:cs="Times New Roman"/>
          <w:sz w:val="24"/>
        </w:rPr>
        <w:t xml:space="preserve">, A </w:t>
      </w:r>
      <w:r w:rsidR="00225CF7" w:rsidRPr="00BD7305">
        <w:rPr>
          <w:rFonts w:ascii="Times New Roman" w:hAnsi="Times New Roman" w:cs="Times New Roman"/>
          <w:sz w:val="24"/>
        </w:rPr>
        <w:t>R</w:t>
      </w:r>
      <w:r w:rsidRPr="00BD7305">
        <w:rPr>
          <w:rFonts w:ascii="Times New Roman" w:hAnsi="Times New Roman" w:cs="Times New Roman"/>
          <w:sz w:val="24"/>
        </w:rPr>
        <w:t xml:space="preserve">andomized </w:t>
      </w:r>
      <w:r w:rsidR="00225CF7" w:rsidRPr="00BD7305">
        <w:rPr>
          <w:rFonts w:ascii="Times New Roman" w:hAnsi="Times New Roman" w:cs="Times New Roman"/>
          <w:sz w:val="24"/>
        </w:rPr>
        <w:t>T</w:t>
      </w:r>
      <w:r w:rsidRPr="00BD7305">
        <w:rPr>
          <w:rFonts w:ascii="Times New Roman" w:hAnsi="Times New Roman" w:cs="Times New Roman"/>
          <w:sz w:val="24"/>
        </w:rPr>
        <w:t xml:space="preserve">rial of </w:t>
      </w:r>
      <w:r w:rsidR="00225CF7" w:rsidRPr="00BD7305">
        <w:rPr>
          <w:rFonts w:ascii="Times New Roman" w:hAnsi="Times New Roman" w:cs="Times New Roman"/>
          <w:sz w:val="24"/>
        </w:rPr>
        <w:t>C</w:t>
      </w:r>
      <w:r w:rsidRPr="00BD7305">
        <w:rPr>
          <w:rFonts w:ascii="Times New Roman" w:hAnsi="Times New Roman" w:cs="Times New Roman"/>
          <w:sz w:val="24"/>
        </w:rPr>
        <w:t xml:space="preserve">hemoradiotherapy and </w:t>
      </w:r>
      <w:r w:rsidR="00225CF7" w:rsidRPr="00BD7305">
        <w:rPr>
          <w:rFonts w:ascii="Times New Roman" w:hAnsi="Times New Roman" w:cs="Times New Roman"/>
          <w:sz w:val="24"/>
        </w:rPr>
        <w:t>C</w:t>
      </w:r>
      <w:r w:rsidRPr="00BD7305">
        <w:rPr>
          <w:rFonts w:ascii="Times New Roman" w:hAnsi="Times New Roman" w:cs="Times New Roman"/>
          <w:sz w:val="24"/>
        </w:rPr>
        <w:t xml:space="preserve">hemotherapy after </w:t>
      </w:r>
      <w:r w:rsidR="00225CF7" w:rsidRPr="00BD7305">
        <w:rPr>
          <w:rFonts w:ascii="Times New Roman" w:hAnsi="Times New Roman" w:cs="Times New Roman"/>
          <w:sz w:val="24"/>
        </w:rPr>
        <w:t>R</w:t>
      </w:r>
      <w:r w:rsidRPr="00BD7305">
        <w:rPr>
          <w:rFonts w:ascii="Times New Roman" w:hAnsi="Times New Roman" w:cs="Times New Roman"/>
          <w:sz w:val="24"/>
        </w:rPr>
        <w:t xml:space="preserve">esection of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Pr="00BD7305">
        <w:rPr>
          <w:rFonts w:ascii="Times New Roman" w:hAnsi="Times New Roman" w:cs="Times New Roman"/>
          <w:i/>
          <w:sz w:val="24"/>
        </w:rPr>
        <w:t>N. Engl. J. Med.</w:t>
      </w:r>
      <w:r w:rsidRPr="00BD7305">
        <w:rPr>
          <w:rFonts w:ascii="Times New Roman" w:hAnsi="Times New Roman" w:cs="Times New Roman"/>
          <w:sz w:val="24"/>
        </w:rPr>
        <w:t xml:space="preserve">, 2004, </w:t>
      </w:r>
      <w:r w:rsidRPr="00BD7305">
        <w:rPr>
          <w:rFonts w:ascii="Times New Roman" w:hAnsi="Times New Roman" w:cs="Times New Roman"/>
          <w:b/>
          <w:sz w:val="24"/>
        </w:rPr>
        <w:t>350</w:t>
      </w:r>
      <w:r w:rsidRPr="00BD7305">
        <w:rPr>
          <w:rFonts w:ascii="Times New Roman" w:hAnsi="Times New Roman" w:cs="Times New Roman"/>
          <w:sz w:val="24"/>
        </w:rPr>
        <w:t xml:space="preserve">, 1200e10 </w:t>
      </w:r>
    </w:p>
    <w:p w14:paraId="02F0567E" w14:textId="76B2A18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lastRenderedPageBreak/>
        <w:t xml:space="preserve">H.Y. Tanaka, M.R. Kano, Stromal </w:t>
      </w:r>
      <w:r w:rsidR="00225CF7" w:rsidRPr="00BD7305">
        <w:rPr>
          <w:rFonts w:ascii="Times New Roman" w:hAnsi="Times New Roman" w:cs="Times New Roman"/>
          <w:sz w:val="24"/>
          <w:szCs w:val="24"/>
        </w:rPr>
        <w:t>B</w:t>
      </w:r>
      <w:r w:rsidRPr="00BD7305">
        <w:rPr>
          <w:rFonts w:ascii="Times New Roman" w:hAnsi="Times New Roman" w:cs="Times New Roman"/>
          <w:sz w:val="24"/>
          <w:szCs w:val="24"/>
        </w:rPr>
        <w:t xml:space="preserve">arriers to </w:t>
      </w:r>
      <w:r w:rsidR="00225CF7" w:rsidRPr="00BD7305">
        <w:rPr>
          <w:rFonts w:ascii="Times New Roman" w:hAnsi="Times New Roman" w:cs="Times New Roman"/>
          <w:sz w:val="24"/>
          <w:szCs w:val="24"/>
        </w:rPr>
        <w:t>N</w:t>
      </w:r>
      <w:r w:rsidRPr="00BD7305">
        <w:rPr>
          <w:rFonts w:ascii="Times New Roman" w:hAnsi="Times New Roman" w:cs="Times New Roman"/>
          <w:sz w:val="24"/>
          <w:szCs w:val="24"/>
        </w:rPr>
        <w:t xml:space="preserve">anomedicine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enetration in the </w:t>
      </w:r>
      <w:r w:rsidR="00225CF7"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proofErr w:type="spellStart"/>
      <w:r w:rsidR="00225CF7" w:rsidRPr="00BD7305">
        <w:rPr>
          <w:rFonts w:ascii="Times New Roman" w:hAnsi="Times New Roman" w:cs="Times New Roman"/>
          <w:sz w:val="24"/>
          <w:szCs w:val="24"/>
        </w:rPr>
        <w:t>T</w:t>
      </w:r>
      <w:r w:rsidRPr="00BD7305">
        <w:rPr>
          <w:rFonts w:ascii="Times New Roman" w:hAnsi="Times New Roman" w:cs="Times New Roman"/>
          <w:sz w:val="24"/>
          <w:szCs w:val="24"/>
        </w:rPr>
        <w:t>umor</w:t>
      </w:r>
      <w:proofErr w:type="spellEnd"/>
      <w:r w:rsidRPr="00BD7305">
        <w:rPr>
          <w:rFonts w:ascii="Times New Roman" w:hAnsi="Times New Roman" w:cs="Times New Roman"/>
          <w:sz w:val="24"/>
          <w:szCs w:val="24"/>
        </w:rPr>
        <w:t xml:space="preserve"> </w:t>
      </w:r>
      <w:r w:rsidR="00225CF7" w:rsidRPr="00BD7305">
        <w:rPr>
          <w:rFonts w:ascii="Times New Roman" w:hAnsi="Times New Roman" w:cs="Times New Roman"/>
          <w:sz w:val="24"/>
          <w:szCs w:val="24"/>
        </w:rPr>
        <w:t>M</w:t>
      </w:r>
      <w:r w:rsidRPr="00BD7305">
        <w:rPr>
          <w:rFonts w:ascii="Times New Roman" w:hAnsi="Times New Roman" w:cs="Times New Roman"/>
          <w:sz w:val="24"/>
          <w:szCs w:val="24"/>
        </w:rPr>
        <w:t xml:space="preserve">icroenvironment, </w:t>
      </w:r>
      <w:r w:rsidRPr="00BD7305">
        <w:rPr>
          <w:rFonts w:ascii="Times New Roman" w:hAnsi="Times New Roman" w:cs="Times New Roman"/>
          <w:i/>
          <w:sz w:val="24"/>
          <w:szCs w:val="24"/>
        </w:rPr>
        <w:t>Cancer Sci</w:t>
      </w:r>
      <w:r w:rsidRPr="00BD7305">
        <w:rPr>
          <w:rFonts w:ascii="Times New Roman" w:hAnsi="Times New Roman" w:cs="Times New Roman"/>
          <w:sz w:val="24"/>
          <w:szCs w:val="24"/>
        </w:rPr>
        <w:t xml:space="preserve">., 2018, </w:t>
      </w:r>
      <w:r w:rsidRPr="00BD7305">
        <w:rPr>
          <w:rFonts w:ascii="Times New Roman" w:hAnsi="Times New Roman" w:cs="Times New Roman"/>
          <w:b/>
          <w:sz w:val="24"/>
          <w:szCs w:val="24"/>
        </w:rPr>
        <w:t>109</w:t>
      </w:r>
      <w:r w:rsidRPr="00BD7305">
        <w:rPr>
          <w:rFonts w:ascii="Times New Roman" w:hAnsi="Times New Roman" w:cs="Times New Roman"/>
          <w:sz w:val="24"/>
          <w:szCs w:val="24"/>
        </w:rPr>
        <w:t>, 2085-2092</w:t>
      </w:r>
    </w:p>
    <w:p w14:paraId="5932E335" w14:textId="53ED5B2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F. Klemm and J. A. Joyce, Microenvironmental </w:t>
      </w:r>
      <w:r w:rsidR="00225CF7" w:rsidRPr="00BD7305">
        <w:rPr>
          <w:rFonts w:ascii="Times New Roman" w:hAnsi="Times New Roman" w:cs="Times New Roman"/>
          <w:sz w:val="24"/>
        </w:rPr>
        <w:t>R</w:t>
      </w:r>
      <w:r w:rsidRPr="00BD7305">
        <w:rPr>
          <w:rFonts w:ascii="Times New Roman" w:hAnsi="Times New Roman" w:cs="Times New Roman"/>
          <w:sz w:val="24"/>
        </w:rPr>
        <w:t xml:space="preserve">egulation of </w:t>
      </w:r>
      <w:r w:rsidR="00225CF7" w:rsidRPr="00BD7305">
        <w:rPr>
          <w:rFonts w:ascii="Times New Roman" w:hAnsi="Times New Roman" w:cs="Times New Roman"/>
          <w:sz w:val="24"/>
        </w:rPr>
        <w:t>T</w:t>
      </w:r>
      <w:r w:rsidRPr="00BD7305">
        <w:rPr>
          <w:rFonts w:ascii="Times New Roman" w:hAnsi="Times New Roman" w:cs="Times New Roman"/>
          <w:sz w:val="24"/>
        </w:rPr>
        <w:t xml:space="preserve">herapeutic </w:t>
      </w:r>
      <w:r w:rsidR="00225CF7" w:rsidRPr="00BD7305">
        <w:rPr>
          <w:rFonts w:ascii="Times New Roman" w:hAnsi="Times New Roman" w:cs="Times New Roman"/>
          <w:sz w:val="24"/>
        </w:rPr>
        <w:t>R</w:t>
      </w:r>
      <w:r w:rsidRPr="00BD7305">
        <w:rPr>
          <w:rFonts w:ascii="Times New Roman" w:hAnsi="Times New Roman" w:cs="Times New Roman"/>
          <w:sz w:val="24"/>
        </w:rPr>
        <w:t xml:space="preserve">esponse in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Pr="00BD7305">
        <w:rPr>
          <w:rFonts w:ascii="Times New Roman" w:hAnsi="Times New Roman" w:cs="Times New Roman"/>
          <w:i/>
          <w:sz w:val="24"/>
        </w:rPr>
        <w:t>Trends Cell Biol</w:t>
      </w:r>
      <w:r w:rsidRPr="00BD7305">
        <w:rPr>
          <w:rFonts w:ascii="Times New Roman" w:hAnsi="Times New Roman" w:cs="Times New Roman"/>
          <w:sz w:val="24"/>
        </w:rPr>
        <w:t xml:space="preserve">., 2015, </w:t>
      </w:r>
      <w:r w:rsidRPr="00BD7305">
        <w:rPr>
          <w:rFonts w:ascii="Times New Roman" w:hAnsi="Times New Roman" w:cs="Times New Roman"/>
          <w:b/>
          <w:sz w:val="24"/>
        </w:rPr>
        <w:t>25</w:t>
      </w:r>
      <w:r w:rsidRPr="00BD7305">
        <w:rPr>
          <w:rFonts w:ascii="Times New Roman" w:hAnsi="Times New Roman" w:cs="Times New Roman"/>
          <w:sz w:val="24"/>
        </w:rPr>
        <w:t>(4), 198–213</w:t>
      </w:r>
      <w:r w:rsidRPr="00BD7305">
        <w:rPr>
          <w:rFonts w:ascii="Times New Roman" w:hAnsi="Times New Roman" w:cs="Times New Roman"/>
          <w:sz w:val="24"/>
          <w:szCs w:val="24"/>
        </w:rPr>
        <w:t xml:space="preserve">S. L. </w:t>
      </w:r>
      <w:proofErr w:type="spellStart"/>
      <w:r w:rsidRPr="00BD7305">
        <w:rPr>
          <w:rFonts w:ascii="Times New Roman" w:hAnsi="Times New Roman" w:cs="Times New Roman"/>
          <w:sz w:val="24"/>
          <w:szCs w:val="24"/>
        </w:rPr>
        <w:t>Topalian</w:t>
      </w:r>
      <w:proofErr w:type="spellEnd"/>
      <w:r w:rsidRPr="00BD7305">
        <w:rPr>
          <w:rFonts w:ascii="Times New Roman" w:hAnsi="Times New Roman" w:cs="Times New Roman"/>
          <w:sz w:val="24"/>
          <w:szCs w:val="24"/>
        </w:rPr>
        <w:t xml:space="preserve"> </w:t>
      </w:r>
      <w:r w:rsidRPr="00BD7305">
        <w:rPr>
          <w:rFonts w:ascii="Times New Roman" w:hAnsi="Times New Roman" w:cs="Times New Roman"/>
          <w:i/>
          <w:sz w:val="24"/>
          <w:szCs w:val="24"/>
        </w:rPr>
        <w:t>et al</w:t>
      </w:r>
      <w:r w:rsidRPr="00BD7305">
        <w:rPr>
          <w:rFonts w:ascii="Times New Roman" w:hAnsi="Times New Roman" w:cs="Times New Roman"/>
          <w:sz w:val="24"/>
          <w:szCs w:val="24"/>
        </w:rPr>
        <w:t xml:space="preserve">., </w:t>
      </w:r>
      <w:r w:rsidRPr="00BD7305">
        <w:rPr>
          <w:rFonts w:ascii="Times New Roman" w:hAnsi="Times New Roman" w:cs="Times New Roman"/>
          <w:i/>
          <w:sz w:val="24"/>
          <w:szCs w:val="24"/>
        </w:rPr>
        <w:t>N. Engl. J. Med</w:t>
      </w:r>
      <w:r w:rsidRPr="00BD7305">
        <w:rPr>
          <w:rFonts w:ascii="Times New Roman" w:hAnsi="Times New Roman" w:cs="Times New Roman"/>
          <w:sz w:val="24"/>
          <w:szCs w:val="24"/>
        </w:rPr>
        <w:t xml:space="preserve">., 2012, </w:t>
      </w:r>
      <w:r w:rsidRPr="00BD7305">
        <w:rPr>
          <w:rFonts w:ascii="Times New Roman" w:hAnsi="Times New Roman" w:cs="Times New Roman"/>
          <w:b/>
          <w:sz w:val="24"/>
          <w:szCs w:val="24"/>
        </w:rPr>
        <w:t>366</w:t>
      </w:r>
      <w:r w:rsidRPr="00BD7305">
        <w:rPr>
          <w:rFonts w:ascii="Times New Roman" w:hAnsi="Times New Roman" w:cs="Times New Roman"/>
          <w:sz w:val="24"/>
          <w:szCs w:val="24"/>
        </w:rPr>
        <w:t>, 2443–2454</w:t>
      </w:r>
    </w:p>
    <w:p w14:paraId="10435462" w14:textId="21745B6D" w:rsidR="001C72EE" w:rsidRPr="00BD7305" w:rsidRDefault="001C72EE" w:rsidP="001C72EE">
      <w:pPr>
        <w:pStyle w:val="ListParagraph"/>
        <w:numPr>
          <w:ilvl w:val="0"/>
          <w:numId w:val="2"/>
        </w:numPr>
        <w:spacing w:line="480" w:lineRule="auto"/>
        <w:rPr>
          <w:rFonts w:ascii="Times New Roman" w:hAnsi="Times New Roman" w:cs="Times New Roman"/>
          <w:sz w:val="24"/>
        </w:rPr>
      </w:pPr>
      <w:r w:rsidRPr="00BD7305">
        <w:rPr>
          <w:rFonts w:ascii="Times New Roman" w:hAnsi="Times New Roman" w:cs="Times New Roman"/>
          <w:sz w:val="24"/>
        </w:rPr>
        <w:t xml:space="preserve">S. L. </w:t>
      </w:r>
      <w:proofErr w:type="spellStart"/>
      <w:r w:rsidRPr="00BD7305">
        <w:rPr>
          <w:rFonts w:ascii="Times New Roman" w:hAnsi="Times New Roman" w:cs="Times New Roman"/>
          <w:sz w:val="24"/>
        </w:rPr>
        <w:t>Topalian</w:t>
      </w:r>
      <w:proofErr w:type="spellEnd"/>
      <w:r w:rsidRPr="00BD7305">
        <w:rPr>
          <w:rFonts w:ascii="Times New Roman" w:hAnsi="Times New Roman" w:cs="Times New Roman"/>
          <w:sz w:val="24"/>
        </w:rPr>
        <w:t xml:space="preserve">, F. S Hodi, J. R. </w:t>
      </w:r>
      <w:proofErr w:type="spellStart"/>
      <w:r w:rsidRPr="00BD7305">
        <w:rPr>
          <w:rFonts w:ascii="Times New Roman" w:hAnsi="Times New Roman" w:cs="Times New Roman"/>
          <w:sz w:val="24"/>
        </w:rPr>
        <w:t>Brahmer</w:t>
      </w:r>
      <w:proofErr w:type="spellEnd"/>
      <w:r w:rsidRPr="00BD7305">
        <w:rPr>
          <w:rFonts w:ascii="Times New Roman" w:hAnsi="Times New Roman" w:cs="Times New Roman"/>
          <w:sz w:val="24"/>
        </w:rPr>
        <w:t xml:space="preserve">, S. N. </w:t>
      </w:r>
      <w:proofErr w:type="spellStart"/>
      <w:r w:rsidRPr="00BD7305">
        <w:rPr>
          <w:rFonts w:ascii="Times New Roman" w:hAnsi="Times New Roman" w:cs="Times New Roman"/>
          <w:sz w:val="24"/>
        </w:rPr>
        <w:t>Gettinger</w:t>
      </w:r>
      <w:proofErr w:type="spellEnd"/>
      <w:r w:rsidRPr="00BD7305">
        <w:rPr>
          <w:rFonts w:ascii="Times New Roman" w:hAnsi="Times New Roman" w:cs="Times New Roman"/>
          <w:sz w:val="24"/>
        </w:rPr>
        <w:t xml:space="preserve">, D. C. Smith, D. F. McDermott, J. D. Powderly, R. D. Carvajal, J. A. </w:t>
      </w:r>
      <w:proofErr w:type="spellStart"/>
      <w:r w:rsidRPr="00BD7305">
        <w:rPr>
          <w:rFonts w:ascii="Times New Roman" w:hAnsi="Times New Roman" w:cs="Times New Roman"/>
          <w:sz w:val="24"/>
        </w:rPr>
        <w:t>Sosman</w:t>
      </w:r>
      <w:proofErr w:type="spellEnd"/>
      <w:r w:rsidRPr="00BD7305">
        <w:rPr>
          <w:rFonts w:ascii="Times New Roman" w:hAnsi="Times New Roman" w:cs="Times New Roman"/>
          <w:sz w:val="24"/>
        </w:rPr>
        <w:t xml:space="preserve">, M. B. Atkins, P. D. </w:t>
      </w:r>
      <w:proofErr w:type="spellStart"/>
      <w:r w:rsidRPr="00BD7305">
        <w:rPr>
          <w:rFonts w:ascii="Times New Roman" w:hAnsi="Times New Roman" w:cs="Times New Roman"/>
          <w:sz w:val="24"/>
        </w:rPr>
        <w:t>Leming</w:t>
      </w:r>
      <w:proofErr w:type="spellEnd"/>
      <w:r w:rsidRPr="00BD7305">
        <w:rPr>
          <w:rFonts w:ascii="Times New Roman" w:hAnsi="Times New Roman" w:cs="Times New Roman"/>
          <w:sz w:val="24"/>
        </w:rPr>
        <w:t xml:space="preserve">, D. R. </w:t>
      </w:r>
      <w:proofErr w:type="spellStart"/>
      <w:r w:rsidRPr="00BD7305">
        <w:rPr>
          <w:rFonts w:ascii="Times New Roman" w:hAnsi="Times New Roman" w:cs="Times New Roman"/>
          <w:sz w:val="24"/>
        </w:rPr>
        <w:t>Spigel</w:t>
      </w:r>
      <w:proofErr w:type="spellEnd"/>
      <w:r w:rsidRPr="00BD7305">
        <w:rPr>
          <w:rFonts w:ascii="Times New Roman" w:hAnsi="Times New Roman" w:cs="Times New Roman"/>
          <w:sz w:val="24"/>
        </w:rPr>
        <w:t xml:space="preserve">, S. J. Antonia, L. Horn, C. G. Drake, D. M. </w:t>
      </w:r>
      <w:proofErr w:type="spellStart"/>
      <w:r w:rsidRPr="00BD7305">
        <w:rPr>
          <w:rFonts w:ascii="Times New Roman" w:hAnsi="Times New Roman" w:cs="Times New Roman"/>
          <w:sz w:val="24"/>
        </w:rPr>
        <w:t>Pardoll</w:t>
      </w:r>
      <w:proofErr w:type="spellEnd"/>
      <w:r w:rsidRPr="00BD7305">
        <w:rPr>
          <w:rFonts w:ascii="Times New Roman" w:hAnsi="Times New Roman" w:cs="Times New Roman"/>
          <w:sz w:val="24"/>
        </w:rPr>
        <w:t xml:space="preserve">, </w:t>
      </w:r>
      <w:proofErr w:type="spellStart"/>
      <w:r w:rsidRPr="00BD7305">
        <w:rPr>
          <w:rFonts w:ascii="Times New Roman" w:hAnsi="Times New Roman" w:cs="Times New Roman"/>
          <w:sz w:val="24"/>
        </w:rPr>
        <w:t>L.Chen</w:t>
      </w:r>
      <w:proofErr w:type="spellEnd"/>
      <w:r w:rsidRPr="00BD7305">
        <w:rPr>
          <w:rFonts w:ascii="Times New Roman" w:hAnsi="Times New Roman" w:cs="Times New Roman"/>
          <w:sz w:val="24"/>
        </w:rPr>
        <w:t xml:space="preserve">, W. H. </w:t>
      </w:r>
      <w:proofErr w:type="spellStart"/>
      <w:r w:rsidRPr="00BD7305">
        <w:rPr>
          <w:rFonts w:ascii="Times New Roman" w:hAnsi="Times New Roman" w:cs="Times New Roman"/>
          <w:sz w:val="24"/>
        </w:rPr>
        <w:t>Sharfman</w:t>
      </w:r>
      <w:proofErr w:type="spellEnd"/>
      <w:r w:rsidRPr="00BD7305">
        <w:rPr>
          <w:rFonts w:ascii="Times New Roman" w:hAnsi="Times New Roman" w:cs="Times New Roman"/>
          <w:sz w:val="24"/>
        </w:rPr>
        <w:t xml:space="preserve">, R. A. Anders, J. M. Taube, T. L. </w:t>
      </w:r>
      <w:proofErr w:type="spellStart"/>
      <w:r w:rsidRPr="00BD7305">
        <w:rPr>
          <w:rFonts w:ascii="Times New Roman" w:hAnsi="Times New Roman" w:cs="Times New Roman"/>
          <w:sz w:val="24"/>
        </w:rPr>
        <w:t>McMiller</w:t>
      </w:r>
      <w:proofErr w:type="spellEnd"/>
      <w:r w:rsidRPr="00BD7305">
        <w:rPr>
          <w:rFonts w:ascii="Times New Roman" w:hAnsi="Times New Roman" w:cs="Times New Roman"/>
          <w:sz w:val="24"/>
        </w:rPr>
        <w:t xml:space="preserve">, H. Xu, A. J. </w:t>
      </w:r>
      <w:proofErr w:type="spellStart"/>
      <w:r w:rsidRPr="00BD7305">
        <w:rPr>
          <w:rFonts w:ascii="Times New Roman" w:hAnsi="Times New Roman" w:cs="Times New Roman"/>
          <w:sz w:val="24"/>
        </w:rPr>
        <w:t>Korman</w:t>
      </w:r>
      <w:proofErr w:type="spellEnd"/>
      <w:r w:rsidRPr="00BD7305">
        <w:rPr>
          <w:rFonts w:ascii="Times New Roman" w:hAnsi="Times New Roman" w:cs="Times New Roman"/>
          <w:sz w:val="24"/>
        </w:rPr>
        <w:t xml:space="preserve">, M. Jure-Kunkel, S. Agrawal, D. McDonald, G. D. </w:t>
      </w:r>
      <w:proofErr w:type="spellStart"/>
      <w:r w:rsidRPr="00BD7305">
        <w:rPr>
          <w:rFonts w:ascii="Times New Roman" w:hAnsi="Times New Roman" w:cs="Times New Roman"/>
          <w:sz w:val="24"/>
        </w:rPr>
        <w:t>Kollia</w:t>
      </w:r>
      <w:proofErr w:type="spellEnd"/>
      <w:r w:rsidRPr="00BD7305">
        <w:rPr>
          <w:rFonts w:ascii="Times New Roman" w:hAnsi="Times New Roman" w:cs="Times New Roman"/>
          <w:sz w:val="24"/>
        </w:rPr>
        <w:t xml:space="preserve">, A. Gupta, J. M. Wigginton, and M. </w:t>
      </w:r>
      <w:proofErr w:type="spellStart"/>
      <w:r w:rsidRPr="00BD7305">
        <w:rPr>
          <w:rFonts w:ascii="Times New Roman" w:hAnsi="Times New Roman" w:cs="Times New Roman"/>
          <w:sz w:val="24"/>
        </w:rPr>
        <w:t>Sznol</w:t>
      </w:r>
      <w:proofErr w:type="spellEnd"/>
      <w:r w:rsidRPr="00BD7305">
        <w:rPr>
          <w:rFonts w:ascii="Times New Roman" w:hAnsi="Times New Roman" w:cs="Times New Roman"/>
          <w:sz w:val="24"/>
        </w:rPr>
        <w:t xml:space="preserve">, Safety, Activity, and Immune Correlates of Anti–PD-1 Antibody in Cancer, </w:t>
      </w:r>
      <w:r w:rsidRPr="00BD7305">
        <w:rPr>
          <w:rFonts w:ascii="Times New Roman" w:hAnsi="Times New Roman" w:cs="Times New Roman"/>
          <w:i/>
          <w:sz w:val="24"/>
        </w:rPr>
        <w:t>N. Engl. J. Med</w:t>
      </w:r>
      <w:r w:rsidRPr="00BD7305">
        <w:rPr>
          <w:rFonts w:ascii="Times New Roman" w:hAnsi="Times New Roman" w:cs="Times New Roman"/>
          <w:sz w:val="24"/>
        </w:rPr>
        <w:t xml:space="preserve">., 2012, </w:t>
      </w:r>
      <w:r w:rsidRPr="00BD7305">
        <w:rPr>
          <w:rFonts w:ascii="Times New Roman" w:hAnsi="Times New Roman" w:cs="Times New Roman"/>
          <w:b/>
          <w:sz w:val="24"/>
        </w:rPr>
        <w:t>366</w:t>
      </w:r>
      <w:r w:rsidRPr="00BD7305">
        <w:rPr>
          <w:rFonts w:ascii="Times New Roman" w:hAnsi="Times New Roman" w:cs="Times New Roman"/>
          <w:sz w:val="24"/>
        </w:rPr>
        <w:t>, 2443–2454</w:t>
      </w:r>
    </w:p>
    <w:p w14:paraId="0208DBD8" w14:textId="2E2B13ED"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w:t>
      </w:r>
      <w:proofErr w:type="spellStart"/>
      <w:r w:rsidRPr="00BD7305">
        <w:rPr>
          <w:rFonts w:ascii="Times New Roman" w:hAnsi="Times New Roman" w:cs="Times New Roman"/>
          <w:sz w:val="24"/>
        </w:rPr>
        <w:t>Straussman</w:t>
      </w:r>
      <w:proofErr w:type="spellEnd"/>
      <w:r w:rsidRPr="00BD7305">
        <w:rPr>
          <w:rFonts w:ascii="Times New Roman" w:hAnsi="Times New Roman" w:cs="Times New Roman"/>
          <w:sz w:val="24"/>
        </w:rPr>
        <w:t xml:space="preserve">, T. Morikawa, K. </w:t>
      </w:r>
      <w:proofErr w:type="spellStart"/>
      <w:r w:rsidRPr="00BD7305">
        <w:rPr>
          <w:rFonts w:ascii="Times New Roman" w:hAnsi="Times New Roman" w:cs="Times New Roman"/>
          <w:sz w:val="24"/>
        </w:rPr>
        <w:t>Shee</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Barzily-Rokni</w:t>
      </w:r>
      <w:proofErr w:type="spellEnd"/>
      <w:r w:rsidRPr="00BD7305">
        <w:rPr>
          <w:rFonts w:ascii="Times New Roman" w:hAnsi="Times New Roman" w:cs="Times New Roman"/>
          <w:sz w:val="24"/>
        </w:rPr>
        <w:t xml:space="preserve">, Z. </w:t>
      </w:r>
      <w:proofErr w:type="spellStart"/>
      <w:r w:rsidRPr="00BD7305">
        <w:rPr>
          <w:rFonts w:ascii="Times New Roman" w:hAnsi="Times New Roman" w:cs="Times New Roman"/>
          <w:sz w:val="24"/>
        </w:rPr>
        <w:t>Rong</w:t>
      </w:r>
      <w:proofErr w:type="spellEnd"/>
      <w:r w:rsidRPr="00BD7305">
        <w:rPr>
          <w:rFonts w:ascii="Times New Roman" w:hAnsi="Times New Roman" w:cs="Times New Roman"/>
          <w:sz w:val="24"/>
        </w:rPr>
        <w:t xml:space="preserve"> Qian, J. Du, A. Davis, M. M. </w:t>
      </w:r>
      <w:proofErr w:type="spellStart"/>
      <w:r w:rsidRPr="00BD7305">
        <w:rPr>
          <w:rFonts w:ascii="Times New Roman" w:hAnsi="Times New Roman" w:cs="Times New Roman"/>
          <w:sz w:val="24"/>
        </w:rPr>
        <w:t>Mongare</w:t>
      </w:r>
      <w:proofErr w:type="spellEnd"/>
      <w:r w:rsidRPr="00BD7305">
        <w:rPr>
          <w:rFonts w:ascii="Times New Roman" w:hAnsi="Times New Roman" w:cs="Times New Roman"/>
          <w:sz w:val="24"/>
        </w:rPr>
        <w:t xml:space="preserve">, J. Gould, D. T. Frederick, Z. A. Cooper, P. B. Chapman, D. B. </w:t>
      </w:r>
      <w:proofErr w:type="spellStart"/>
      <w:r w:rsidRPr="00BD7305">
        <w:rPr>
          <w:rFonts w:ascii="Times New Roman" w:hAnsi="Times New Roman" w:cs="Times New Roman"/>
          <w:sz w:val="24"/>
        </w:rPr>
        <w:t>Solit</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Ribas</w:t>
      </w:r>
      <w:proofErr w:type="spellEnd"/>
      <w:r w:rsidRPr="00BD7305">
        <w:rPr>
          <w:rFonts w:ascii="Times New Roman" w:hAnsi="Times New Roman" w:cs="Times New Roman"/>
          <w:sz w:val="24"/>
        </w:rPr>
        <w:t xml:space="preserve">, R. S. Lo, K. T. Flaherty, S. </w:t>
      </w:r>
      <w:proofErr w:type="spellStart"/>
      <w:r w:rsidRPr="00BD7305">
        <w:rPr>
          <w:rFonts w:ascii="Times New Roman" w:hAnsi="Times New Roman" w:cs="Times New Roman"/>
          <w:sz w:val="24"/>
        </w:rPr>
        <w:t>Ogino</w:t>
      </w:r>
      <w:proofErr w:type="spellEnd"/>
      <w:r w:rsidRPr="00BD7305">
        <w:rPr>
          <w:rFonts w:ascii="Times New Roman" w:hAnsi="Times New Roman" w:cs="Times New Roman"/>
          <w:sz w:val="24"/>
        </w:rPr>
        <w:t xml:space="preserve">, J. A. </w:t>
      </w:r>
      <w:proofErr w:type="spellStart"/>
      <w:r w:rsidRPr="00BD7305">
        <w:rPr>
          <w:rFonts w:ascii="Times New Roman" w:hAnsi="Times New Roman" w:cs="Times New Roman"/>
          <w:sz w:val="24"/>
        </w:rPr>
        <w:t>Wargo</w:t>
      </w:r>
      <w:proofErr w:type="spellEnd"/>
      <w:r w:rsidRPr="00BD7305">
        <w:rPr>
          <w:rFonts w:ascii="Times New Roman" w:hAnsi="Times New Roman" w:cs="Times New Roman"/>
          <w:sz w:val="24"/>
        </w:rPr>
        <w:t xml:space="preserve"> &amp; T. R. Golub,</w:t>
      </w:r>
      <w:r w:rsidRPr="00BD7305">
        <w:t xml:space="preserve"> </w:t>
      </w:r>
      <w:proofErr w:type="spellStart"/>
      <w:r w:rsidRPr="00BD7305">
        <w:rPr>
          <w:rFonts w:ascii="Times New Roman" w:hAnsi="Times New Roman" w:cs="Times New Roman"/>
          <w:sz w:val="24"/>
        </w:rPr>
        <w:t>Tumor</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M</w:t>
      </w:r>
      <w:r w:rsidRPr="00BD7305">
        <w:rPr>
          <w:rFonts w:ascii="Times New Roman" w:hAnsi="Times New Roman" w:cs="Times New Roman"/>
          <w:sz w:val="24"/>
        </w:rPr>
        <w:t>icro-</w:t>
      </w:r>
      <w:r w:rsidR="00225CF7" w:rsidRPr="00BD7305">
        <w:rPr>
          <w:rFonts w:ascii="Times New Roman" w:hAnsi="Times New Roman" w:cs="Times New Roman"/>
          <w:sz w:val="24"/>
        </w:rPr>
        <w:t>E</w:t>
      </w:r>
      <w:r w:rsidRPr="00BD7305">
        <w:rPr>
          <w:rFonts w:ascii="Times New Roman" w:hAnsi="Times New Roman" w:cs="Times New Roman"/>
          <w:sz w:val="24"/>
        </w:rPr>
        <w:t xml:space="preserve">nvironment </w:t>
      </w:r>
      <w:r w:rsidR="00225CF7" w:rsidRPr="00BD7305">
        <w:rPr>
          <w:rFonts w:ascii="Times New Roman" w:hAnsi="Times New Roman" w:cs="Times New Roman"/>
          <w:sz w:val="24"/>
        </w:rPr>
        <w:t>E</w:t>
      </w:r>
      <w:r w:rsidRPr="00BD7305">
        <w:rPr>
          <w:rFonts w:ascii="Times New Roman" w:hAnsi="Times New Roman" w:cs="Times New Roman"/>
          <w:sz w:val="24"/>
        </w:rPr>
        <w:t xml:space="preserve">licits </w:t>
      </w:r>
      <w:r w:rsidR="00225CF7" w:rsidRPr="00BD7305">
        <w:rPr>
          <w:rFonts w:ascii="Times New Roman" w:hAnsi="Times New Roman" w:cs="Times New Roman"/>
          <w:sz w:val="24"/>
        </w:rPr>
        <w:t>I</w:t>
      </w:r>
      <w:r w:rsidRPr="00BD7305">
        <w:rPr>
          <w:rFonts w:ascii="Times New Roman" w:hAnsi="Times New Roman" w:cs="Times New Roman"/>
          <w:sz w:val="24"/>
        </w:rPr>
        <w:t xml:space="preserve">nnate </w:t>
      </w:r>
      <w:r w:rsidR="00225CF7" w:rsidRPr="00BD7305">
        <w:rPr>
          <w:rFonts w:ascii="Times New Roman" w:hAnsi="Times New Roman" w:cs="Times New Roman"/>
          <w:sz w:val="24"/>
        </w:rPr>
        <w:t>R</w:t>
      </w:r>
      <w:r w:rsidRPr="00BD7305">
        <w:rPr>
          <w:rFonts w:ascii="Times New Roman" w:hAnsi="Times New Roman" w:cs="Times New Roman"/>
          <w:sz w:val="24"/>
        </w:rPr>
        <w:t xml:space="preserve">esistance to RAF </w:t>
      </w:r>
      <w:r w:rsidR="00225CF7" w:rsidRPr="00BD7305">
        <w:rPr>
          <w:rFonts w:ascii="Times New Roman" w:hAnsi="Times New Roman" w:cs="Times New Roman"/>
          <w:sz w:val="24"/>
        </w:rPr>
        <w:t>I</w:t>
      </w:r>
      <w:r w:rsidRPr="00BD7305">
        <w:rPr>
          <w:rFonts w:ascii="Times New Roman" w:hAnsi="Times New Roman" w:cs="Times New Roman"/>
          <w:sz w:val="24"/>
        </w:rPr>
        <w:t xml:space="preserve">nhibitors through HGF </w:t>
      </w:r>
      <w:r w:rsidR="00225CF7" w:rsidRPr="00BD7305">
        <w:rPr>
          <w:rFonts w:ascii="Times New Roman" w:hAnsi="Times New Roman" w:cs="Times New Roman"/>
          <w:sz w:val="24"/>
        </w:rPr>
        <w:t>S</w:t>
      </w:r>
      <w:r w:rsidRPr="00BD7305">
        <w:rPr>
          <w:rFonts w:ascii="Times New Roman" w:hAnsi="Times New Roman" w:cs="Times New Roman"/>
          <w:sz w:val="24"/>
        </w:rPr>
        <w:t xml:space="preserve">ecretion. </w:t>
      </w:r>
      <w:r w:rsidRPr="00BD7305">
        <w:rPr>
          <w:rFonts w:ascii="Times New Roman" w:hAnsi="Times New Roman" w:cs="Times New Roman"/>
          <w:i/>
          <w:sz w:val="24"/>
        </w:rPr>
        <w:t>Nature</w:t>
      </w:r>
      <w:r w:rsidRPr="00BD7305">
        <w:rPr>
          <w:rFonts w:ascii="Times New Roman" w:hAnsi="Times New Roman" w:cs="Times New Roman"/>
          <w:sz w:val="24"/>
        </w:rPr>
        <w:t xml:space="preserve">., 2012, </w:t>
      </w:r>
      <w:r w:rsidRPr="00BD7305">
        <w:rPr>
          <w:rFonts w:ascii="Times New Roman" w:hAnsi="Times New Roman" w:cs="Times New Roman"/>
          <w:b/>
          <w:sz w:val="24"/>
        </w:rPr>
        <w:t>487</w:t>
      </w:r>
      <w:r w:rsidRPr="00BD7305">
        <w:rPr>
          <w:rFonts w:ascii="Times New Roman" w:hAnsi="Times New Roman" w:cs="Times New Roman"/>
          <w:sz w:val="24"/>
        </w:rPr>
        <w:t>, 500–504</w:t>
      </w:r>
    </w:p>
    <w:p w14:paraId="28E68F57" w14:textId="1A4233EF"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C. Li, D. G. </w:t>
      </w:r>
      <w:proofErr w:type="spellStart"/>
      <w:r w:rsidRPr="00BD7305">
        <w:rPr>
          <w:rFonts w:ascii="Times New Roman" w:hAnsi="Times New Roman" w:cs="Times New Roman"/>
          <w:sz w:val="24"/>
        </w:rPr>
        <w:t>Heidt</w:t>
      </w:r>
      <w:proofErr w:type="spellEnd"/>
      <w:r w:rsidRPr="00BD7305">
        <w:rPr>
          <w:rFonts w:ascii="Times New Roman" w:hAnsi="Times New Roman" w:cs="Times New Roman"/>
          <w:sz w:val="24"/>
        </w:rPr>
        <w:t xml:space="preserve">, P. </w:t>
      </w:r>
      <w:proofErr w:type="spellStart"/>
      <w:r w:rsidRPr="00BD7305">
        <w:rPr>
          <w:rFonts w:ascii="Times New Roman" w:hAnsi="Times New Roman" w:cs="Times New Roman"/>
          <w:sz w:val="24"/>
        </w:rPr>
        <w:t>Dalerba</w:t>
      </w:r>
      <w:proofErr w:type="spellEnd"/>
      <w:r w:rsidRPr="00BD7305">
        <w:rPr>
          <w:rFonts w:ascii="Times New Roman" w:hAnsi="Times New Roman" w:cs="Times New Roman"/>
          <w:sz w:val="24"/>
        </w:rPr>
        <w:t xml:space="preserve">, C. F. </w:t>
      </w:r>
      <w:proofErr w:type="spellStart"/>
      <w:r w:rsidRPr="00BD7305">
        <w:rPr>
          <w:rFonts w:ascii="Times New Roman" w:hAnsi="Times New Roman" w:cs="Times New Roman"/>
          <w:sz w:val="24"/>
        </w:rPr>
        <w:t>Burant</w:t>
      </w:r>
      <w:proofErr w:type="spellEnd"/>
      <w:r w:rsidRPr="00BD7305">
        <w:rPr>
          <w:rFonts w:ascii="Times New Roman" w:hAnsi="Times New Roman" w:cs="Times New Roman"/>
          <w:sz w:val="24"/>
        </w:rPr>
        <w:t xml:space="preserve">, L. Zhang, V. </w:t>
      </w:r>
      <w:proofErr w:type="spellStart"/>
      <w:r w:rsidRPr="00BD7305">
        <w:rPr>
          <w:rFonts w:ascii="Times New Roman" w:hAnsi="Times New Roman" w:cs="Times New Roman"/>
          <w:sz w:val="24"/>
        </w:rPr>
        <w:t>Adsay</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Wicha</w:t>
      </w:r>
      <w:proofErr w:type="spellEnd"/>
      <w:r w:rsidRPr="00BD7305">
        <w:rPr>
          <w:rFonts w:ascii="Times New Roman" w:hAnsi="Times New Roman" w:cs="Times New Roman"/>
          <w:sz w:val="24"/>
        </w:rPr>
        <w:t xml:space="preserve">, M. F. Clarke and D. M. Simeone, Identification of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S</w:t>
      </w:r>
      <w:r w:rsidRPr="00BD7305">
        <w:rPr>
          <w:rFonts w:ascii="Times New Roman" w:hAnsi="Times New Roman" w:cs="Times New Roman"/>
          <w:sz w:val="24"/>
        </w:rPr>
        <w:t xml:space="preserve">tem </w:t>
      </w:r>
      <w:r w:rsidR="00225CF7" w:rsidRPr="00BD7305">
        <w:rPr>
          <w:rFonts w:ascii="Times New Roman" w:hAnsi="Times New Roman" w:cs="Times New Roman"/>
          <w:sz w:val="24"/>
        </w:rPr>
        <w:t>C</w:t>
      </w:r>
      <w:r w:rsidRPr="00BD7305">
        <w:rPr>
          <w:rFonts w:ascii="Times New Roman" w:hAnsi="Times New Roman" w:cs="Times New Roman"/>
          <w:sz w:val="24"/>
        </w:rPr>
        <w:t xml:space="preserve">ells, </w:t>
      </w:r>
      <w:r w:rsidRPr="00BD7305">
        <w:rPr>
          <w:rFonts w:ascii="Times New Roman" w:hAnsi="Times New Roman" w:cs="Times New Roman"/>
          <w:i/>
          <w:sz w:val="24"/>
        </w:rPr>
        <w:t>Cancer Res.</w:t>
      </w:r>
      <w:r w:rsidRPr="00BD7305">
        <w:rPr>
          <w:rFonts w:ascii="Times New Roman" w:hAnsi="Times New Roman" w:cs="Times New Roman"/>
          <w:sz w:val="24"/>
        </w:rPr>
        <w:t xml:space="preserve">, 2007, </w:t>
      </w:r>
      <w:r w:rsidRPr="00BD7305">
        <w:rPr>
          <w:rFonts w:ascii="Times New Roman" w:hAnsi="Times New Roman" w:cs="Times New Roman"/>
          <w:b/>
          <w:sz w:val="24"/>
        </w:rPr>
        <w:t>67</w:t>
      </w:r>
      <w:r w:rsidRPr="00BD7305">
        <w:rPr>
          <w:rFonts w:ascii="Times New Roman" w:hAnsi="Times New Roman" w:cs="Times New Roman"/>
          <w:sz w:val="24"/>
        </w:rPr>
        <w:t>, 1030-1037</w:t>
      </w:r>
    </w:p>
    <w:p w14:paraId="3015B3FB" w14:textId="066B377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P. C. Hermann, S. L. Huber, T. </w:t>
      </w:r>
      <w:proofErr w:type="spellStart"/>
      <w:r w:rsidRPr="00BD7305">
        <w:rPr>
          <w:rFonts w:ascii="Times New Roman" w:hAnsi="Times New Roman" w:cs="Times New Roman"/>
          <w:sz w:val="24"/>
        </w:rPr>
        <w:t>Herrier</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Aicher</w:t>
      </w:r>
      <w:proofErr w:type="spellEnd"/>
      <w:r w:rsidRPr="00BD7305">
        <w:rPr>
          <w:rFonts w:ascii="Times New Roman" w:hAnsi="Times New Roman" w:cs="Times New Roman"/>
          <w:sz w:val="24"/>
        </w:rPr>
        <w:t xml:space="preserve">, J. W. </w:t>
      </w:r>
      <w:proofErr w:type="spellStart"/>
      <w:r w:rsidRPr="00BD7305">
        <w:rPr>
          <w:rFonts w:ascii="Times New Roman" w:hAnsi="Times New Roman" w:cs="Times New Roman"/>
          <w:sz w:val="24"/>
        </w:rPr>
        <w:t>Ellwart</w:t>
      </w:r>
      <w:proofErr w:type="spellEnd"/>
      <w:r w:rsidRPr="00BD7305">
        <w:rPr>
          <w:rFonts w:ascii="Times New Roman" w:hAnsi="Times New Roman" w:cs="Times New Roman"/>
          <w:sz w:val="24"/>
        </w:rPr>
        <w:t xml:space="preserve">, M. Guba, C. J. </w:t>
      </w:r>
      <w:proofErr w:type="spellStart"/>
      <w:r w:rsidRPr="00BD7305">
        <w:rPr>
          <w:rFonts w:ascii="Times New Roman" w:hAnsi="Times New Roman" w:cs="Times New Roman"/>
          <w:sz w:val="24"/>
        </w:rPr>
        <w:t>Bruns</w:t>
      </w:r>
      <w:proofErr w:type="spellEnd"/>
      <w:r w:rsidRPr="00BD7305">
        <w:rPr>
          <w:rFonts w:ascii="Times New Roman" w:hAnsi="Times New Roman" w:cs="Times New Roman"/>
          <w:sz w:val="24"/>
        </w:rPr>
        <w:t xml:space="preserve">, and C. </w:t>
      </w:r>
      <w:proofErr w:type="spellStart"/>
      <w:r w:rsidRPr="00BD7305">
        <w:rPr>
          <w:rFonts w:ascii="Times New Roman" w:hAnsi="Times New Roman" w:cs="Times New Roman"/>
          <w:sz w:val="24"/>
        </w:rPr>
        <w:t>Heeschen</w:t>
      </w:r>
      <w:proofErr w:type="spellEnd"/>
      <w:r w:rsidRPr="00BD7305">
        <w:rPr>
          <w:rFonts w:ascii="Times New Roman" w:hAnsi="Times New Roman" w:cs="Times New Roman"/>
          <w:sz w:val="24"/>
        </w:rPr>
        <w:t xml:space="preserve">, Distinct </w:t>
      </w:r>
      <w:r w:rsidR="00225CF7" w:rsidRPr="00BD7305">
        <w:rPr>
          <w:rFonts w:ascii="Times New Roman" w:hAnsi="Times New Roman" w:cs="Times New Roman"/>
          <w:sz w:val="24"/>
        </w:rPr>
        <w:t>P</w:t>
      </w:r>
      <w:r w:rsidRPr="00BD7305">
        <w:rPr>
          <w:rFonts w:ascii="Times New Roman" w:hAnsi="Times New Roman" w:cs="Times New Roman"/>
          <w:sz w:val="24"/>
        </w:rPr>
        <w:t xml:space="preserve">opulations of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S</w:t>
      </w:r>
      <w:r w:rsidRPr="00BD7305">
        <w:rPr>
          <w:rFonts w:ascii="Times New Roman" w:hAnsi="Times New Roman" w:cs="Times New Roman"/>
          <w:sz w:val="24"/>
        </w:rPr>
        <w:t xml:space="preserve">tem </w:t>
      </w:r>
      <w:r w:rsidR="00225CF7" w:rsidRPr="00BD7305">
        <w:rPr>
          <w:rFonts w:ascii="Times New Roman" w:hAnsi="Times New Roman" w:cs="Times New Roman"/>
          <w:sz w:val="24"/>
        </w:rPr>
        <w:t>C</w:t>
      </w:r>
      <w:r w:rsidRPr="00BD7305">
        <w:rPr>
          <w:rFonts w:ascii="Times New Roman" w:hAnsi="Times New Roman" w:cs="Times New Roman"/>
          <w:sz w:val="24"/>
        </w:rPr>
        <w:t xml:space="preserve">ells </w:t>
      </w:r>
      <w:r w:rsidR="00225CF7" w:rsidRPr="00BD7305">
        <w:rPr>
          <w:rFonts w:ascii="Times New Roman" w:hAnsi="Times New Roman" w:cs="Times New Roman"/>
          <w:sz w:val="24"/>
        </w:rPr>
        <w:t>D</w:t>
      </w:r>
      <w:r w:rsidRPr="00BD7305">
        <w:rPr>
          <w:rFonts w:ascii="Times New Roman" w:hAnsi="Times New Roman" w:cs="Times New Roman"/>
          <w:sz w:val="24"/>
        </w:rPr>
        <w:t xml:space="preserve">etermine </w:t>
      </w:r>
      <w:proofErr w:type="spellStart"/>
      <w:r w:rsidR="00225CF7"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G</w:t>
      </w:r>
      <w:r w:rsidRPr="00BD7305">
        <w:rPr>
          <w:rFonts w:ascii="Times New Roman" w:hAnsi="Times New Roman" w:cs="Times New Roman"/>
          <w:sz w:val="24"/>
        </w:rPr>
        <w:t xml:space="preserve">rowth and </w:t>
      </w:r>
      <w:r w:rsidR="00225CF7" w:rsidRPr="00BD7305">
        <w:rPr>
          <w:rFonts w:ascii="Times New Roman" w:hAnsi="Times New Roman" w:cs="Times New Roman"/>
          <w:sz w:val="24"/>
        </w:rPr>
        <w:t>M</w:t>
      </w:r>
      <w:r w:rsidRPr="00BD7305">
        <w:rPr>
          <w:rFonts w:ascii="Times New Roman" w:hAnsi="Times New Roman" w:cs="Times New Roman"/>
          <w:sz w:val="24"/>
        </w:rPr>
        <w:t xml:space="preserve">etastatic </w:t>
      </w:r>
      <w:r w:rsidR="00225CF7" w:rsidRPr="00BD7305">
        <w:rPr>
          <w:rFonts w:ascii="Times New Roman" w:hAnsi="Times New Roman" w:cs="Times New Roman"/>
          <w:sz w:val="24"/>
        </w:rPr>
        <w:t>A</w:t>
      </w:r>
      <w:r w:rsidRPr="00BD7305">
        <w:rPr>
          <w:rFonts w:ascii="Times New Roman" w:hAnsi="Times New Roman" w:cs="Times New Roman"/>
          <w:sz w:val="24"/>
        </w:rPr>
        <w:t xml:space="preserve">ctivity in </w:t>
      </w:r>
      <w:r w:rsidR="00225CF7" w:rsidRPr="00BD7305">
        <w:rPr>
          <w:rFonts w:ascii="Times New Roman" w:hAnsi="Times New Roman" w:cs="Times New Roman"/>
          <w:sz w:val="24"/>
        </w:rPr>
        <w:t>H</w:t>
      </w:r>
      <w:r w:rsidRPr="00BD7305">
        <w:rPr>
          <w:rFonts w:ascii="Times New Roman" w:hAnsi="Times New Roman" w:cs="Times New Roman"/>
          <w:sz w:val="24"/>
        </w:rPr>
        <w:t xml:space="preserve">uman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Pr="00BD7305">
        <w:rPr>
          <w:rFonts w:ascii="Times New Roman" w:hAnsi="Times New Roman" w:cs="Times New Roman"/>
          <w:i/>
          <w:sz w:val="24"/>
        </w:rPr>
        <w:t>Cell Stem Cell</w:t>
      </w:r>
      <w:r w:rsidRPr="00BD7305">
        <w:rPr>
          <w:rFonts w:ascii="Times New Roman" w:hAnsi="Times New Roman" w:cs="Times New Roman"/>
          <w:sz w:val="24"/>
        </w:rPr>
        <w:t xml:space="preserve">, 2007, </w:t>
      </w:r>
      <w:r w:rsidRPr="00BD7305">
        <w:rPr>
          <w:rFonts w:ascii="Times New Roman" w:hAnsi="Times New Roman" w:cs="Times New Roman"/>
          <w:b/>
          <w:sz w:val="24"/>
        </w:rPr>
        <w:t>1</w:t>
      </w:r>
      <w:r w:rsidRPr="00BD7305">
        <w:rPr>
          <w:rFonts w:ascii="Times New Roman" w:hAnsi="Times New Roman" w:cs="Times New Roman"/>
          <w:sz w:val="24"/>
        </w:rPr>
        <w:t>, 313-323</w:t>
      </w:r>
    </w:p>
    <w:p w14:paraId="4BA67794" w14:textId="79FC3D4C"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F. Hwang, T. Moore, T. Arumugam, V. </w:t>
      </w:r>
      <w:proofErr w:type="spellStart"/>
      <w:r w:rsidRPr="00BD7305">
        <w:rPr>
          <w:rFonts w:ascii="Times New Roman" w:hAnsi="Times New Roman" w:cs="Times New Roman"/>
          <w:sz w:val="24"/>
        </w:rPr>
        <w:t>Ramahandran</w:t>
      </w:r>
      <w:proofErr w:type="spellEnd"/>
      <w:r w:rsidRPr="00BD7305">
        <w:rPr>
          <w:rFonts w:ascii="Times New Roman" w:hAnsi="Times New Roman" w:cs="Times New Roman"/>
          <w:sz w:val="24"/>
        </w:rPr>
        <w:t>, K. D. Amos, A. Rivera, B. Ji, D. B. Evans, and C. D. Logsdon, Cancer-</w:t>
      </w:r>
      <w:r w:rsidR="00225CF7" w:rsidRPr="00BD7305">
        <w:rPr>
          <w:rFonts w:ascii="Times New Roman" w:hAnsi="Times New Roman" w:cs="Times New Roman"/>
          <w:sz w:val="24"/>
        </w:rPr>
        <w:t>A</w:t>
      </w:r>
      <w:r w:rsidRPr="00BD7305">
        <w:rPr>
          <w:rFonts w:ascii="Times New Roman" w:hAnsi="Times New Roman" w:cs="Times New Roman"/>
          <w:sz w:val="24"/>
        </w:rPr>
        <w:t xml:space="preserve">ssociated </w:t>
      </w:r>
      <w:r w:rsidR="00225CF7" w:rsidRPr="00BD7305">
        <w:rPr>
          <w:rFonts w:ascii="Times New Roman" w:hAnsi="Times New Roman" w:cs="Times New Roman"/>
          <w:sz w:val="24"/>
        </w:rPr>
        <w:t>S</w:t>
      </w:r>
      <w:r w:rsidRPr="00BD7305">
        <w:rPr>
          <w:rFonts w:ascii="Times New Roman" w:hAnsi="Times New Roman" w:cs="Times New Roman"/>
          <w:sz w:val="24"/>
        </w:rPr>
        <w:t xml:space="preserve">tromal </w:t>
      </w:r>
      <w:r w:rsidR="00225CF7" w:rsidRPr="00BD7305">
        <w:rPr>
          <w:rFonts w:ascii="Times New Roman" w:hAnsi="Times New Roman" w:cs="Times New Roman"/>
          <w:sz w:val="24"/>
        </w:rPr>
        <w:t>F</w:t>
      </w:r>
      <w:r w:rsidRPr="00BD7305">
        <w:rPr>
          <w:rFonts w:ascii="Times New Roman" w:hAnsi="Times New Roman" w:cs="Times New Roman"/>
          <w:sz w:val="24"/>
        </w:rPr>
        <w:t xml:space="preserve">ibroblasts </w:t>
      </w:r>
      <w:r w:rsidR="00225CF7" w:rsidRPr="00BD7305">
        <w:rPr>
          <w:rFonts w:ascii="Times New Roman" w:hAnsi="Times New Roman" w:cs="Times New Roman"/>
          <w:sz w:val="24"/>
        </w:rPr>
        <w:t>P</w:t>
      </w:r>
      <w:r w:rsidRPr="00BD7305">
        <w:rPr>
          <w:rFonts w:ascii="Times New Roman" w:hAnsi="Times New Roman" w:cs="Times New Roman"/>
          <w:sz w:val="24"/>
        </w:rPr>
        <w:t xml:space="preserve">romote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proofErr w:type="spellStart"/>
      <w:r w:rsidR="00225CF7"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P</w:t>
      </w:r>
      <w:r w:rsidRPr="00BD7305">
        <w:rPr>
          <w:rFonts w:ascii="Times New Roman" w:hAnsi="Times New Roman" w:cs="Times New Roman"/>
          <w:sz w:val="24"/>
        </w:rPr>
        <w:t xml:space="preserve">rogression, </w:t>
      </w:r>
      <w:r w:rsidRPr="00BD7305">
        <w:rPr>
          <w:rFonts w:ascii="Times New Roman" w:hAnsi="Times New Roman" w:cs="Times New Roman"/>
          <w:i/>
          <w:sz w:val="24"/>
        </w:rPr>
        <w:t>Cancer Res.</w:t>
      </w:r>
      <w:r w:rsidRPr="00BD7305">
        <w:rPr>
          <w:rFonts w:ascii="Times New Roman" w:hAnsi="Times New Roman" w:cs="Times New Roman"/>
          <w:sz w:val="24"/>
        </w:rPr>
        <w:t xml:space="preserve">, 2008, </w:t>
      </w:r>
      <w:r w:rsidRPr="00BD7305">
        <w:rPr>
          <w:rFonts w:ascii="Times New Roman" w:hAnsi="Times New Roman" w:cs="Times New Roman"/>
          <w:b/>
          <w:sz w:val="24"/>
        </w:rPr>
        <w:t>68</w:t>
      </w:r>
      <w:r w:rsidRPr="00BD7305">
        <w:rPr>
          <w:rFonts w:ascii="Times New Roman" w:hAnsi="Times New Roman" w:cs="Times New Roman"/>
          <w:sz w:val="24"/>
        </w:rPr>
        <w:t>, 918-926</w:t>
      </w:r>
    </w:p>
    <w:p w14:paraId="4C4648F9" w14:textId="230B2A2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A. </w:t>
      </w:r>
      <w:proofErr w:type="spellStart"/>
      <w:r w:rsidRPr="00BD7305">
        <w:rPr>
          <w:rFonts w:ascii="Times New Roman" w:hAnsi="Times New Roman" w:cs="Times New Roman"/>
          <w:sz w:val="24"/>
        </w:rPr>
        <w:t>Mantovani</w:t>
      </w:r>
      <w:proofErr w:type="spellEnd"/>
      <w:r w:rsidRPr="00BD7305">
        <w:rPr>
          <w:rFonts w:ascii="Times New Roman" w:hAnsi="Times New Roman" w:cs="Times New Roman"/>
          <w:sz w:val="24"/>
        </w:rPr>
        <w:t xml:space="preserve"> and A. </w:t>
      </w:r>
      <w:proofErr w:type="spellStart"/>
      <w:r w:rsidRPr="00BD7305">
        <w:rPr>
          <w:rFonts w:ascii="Times New Roman" w:hAnsi="Times New Roman" w:cs="Times New Roman"/>
          <w:sz w:val="24"/>
        </w:rPr>
        <w:t>Sica</w:t>
      </w:r>
      <w:proofErr w:type="spellEnd"/>
      <w:r w:rsidRPr="00BD7305">
        <w:rPr>
          <w:rFonts w:ascii="Times New Roman" w:hAnsi="Times New Roman" w:cs="Times New Roman"/>
          <w:sz w:val="24"/>
        </w:rPr>
        <w:t>,</w:t>
      </w:r>
      <w:r w:rsidRPr="00BD7305">
        <w:t xml:space="preserve"> </w:t>
      </w:r>
      <w:r w:rsidRPr="00BD7305">
        <w:rPr>
          <w:rFonts w:ascii="Times New Roman" w:hAnsi="Times New Roman" w:cs="Times New Roman"/>
          <w:sz w:val="24"/>
        </w:rPr>
        <w:t xml:space="preserve">Macrophages, </w:t>
      </w:r>
      <w:r w:rsidR="00225CF7" w:rsidRPr="00BD7305">
        <w:rPr>
          <w:rFonts w:ascii="Times New Roman" w:hAnsi="Times New Roman" w:cs="Times New Roman"/>
          <w:sz w:val="24"/>
        </w:rPr>
        <w:t>I</w:t>
      </w:r>
      <w:r w:rsidRPr="00BD7305">
        <w:rPr>
          <w:rFonts w:ascii="Times New Roman" w:hAnsi="Times New Roman" w:cs="Times New Roman"/>
          <w:sz w:val="24"/>
        </w:rPr>
        <w:t xml:space="preserve">nnate </w:t>
      </w:r>
      <w:r w:rsidR="00225CF7" w:rsidRPr="00BD7305">
        <w:rPr>
          <w:rFonts w:ascii="Times New Roman" w:hAnsi="Times New Roman" w:cs="Times New Roman"/>
          <w:sz w:val="24"/>
        </w:rPr>
        <w:t>I</w:t>
      </w:r>
      <w:r w:rsidRPr="00BD7305">
        <w:rPr>
          <w:rFonts w:ascii="Times New Roman" w:hAnsi="Times New Roman" w:cs="Times New Roman"/>
          <w:sz w:val="24"/>
        </w:rPr>
        <w:t xml:space="preserve">mmunity and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B</w:t>
      </w:r>
      <w:r w:rsidRPr="00BD7305">
        <w:rPr>
          <w:rFonts w:ascii="Times New Roman" w:hAnsi="Times New Roman" w:cs="Times New Roman"/>
          <w:sz w:val="24"/>
        </w:rPr>
        <w:t xml:space="preserve">alance, </w:t>
      </w:r>
      <w:r w:rsidR="00225CF7" w:rsidRPr="00BD7305">
        <w:rPr>
          <w:rFonts w:ascii="Times New Roman" w:hAnsi="Times New Roman" w:cs="Times New Roman"/>
          <w:sz w:val="24"/>
        </w:rPr>
        <w:t>T</w:t>
      </w:r>
      <w:r w:rsidRPr="00BD7305">
        <w:rPr>
          <w:rFonts w:ascii="Times New Roman" w:hAnsi="Times New Roman" w:cs="Times New Roman"/>
          <w:sz w:val="24"/>
        </w:rPr>
        <w:t xml:space="preserve">olerance, and </w:t>
      </w:r>
      <w:r w:rsidR="00225CF7" w:rsidRPr="00BD7305">
        <w:rPr>
          <w:rFonts w:ascii="Times New Roman" w:hAnsi="Times New Roman" w:cs="Times New Roman"/>
          <w:sz w:val="24"/>
        </w:rPr>
        <w:t>D</w:t>
      </w:r>
      <w:r w:rsidRPr="00BD7305">
        <w:rPr>
          <w:rFonts w:ascii="Times New Roman" w:hAnsi="Times New Roman" w:cs="Times New Roman"/>
          <w:sz w:val="24"/>
        </w:rPr>
        <w:t xml:space="preserve">iversity, </w:t>
      </w:r>
      <w:proofErr w:type="spellStart"/>
      <w:r w:rsidRPr="00BD7305">
        <w:rPr>
          <w:rFonts w:ascii="Times New Roman" w:hAnsi="Times New Roman" w:cs="Times New Roman"/>
          <w:i/>
          <w:sz w:val="24"/>
        </w:rPr>
        <w:t>Curr</w:t>
      </w:r>
      <w:proofErr w:type="spellEnd"/>
      <w:r w:rsidRPr="00BD7305">
        <w:rPr>
          <w:rFonts w:ascii="Times New Roman" w:hAnsi="Times New Roman" w:cs="Times New Roman"/>
          <w:i/>
          <w:sz w:val="24"/>
        </w:rPr>
        <w:t>. Op. Immunol.</w:t>
      </w:r>
      <w:r w:rsidRPr="00BD7305">
        <w:rPr>
          <w:rFonts w:ascii="Times New Roman" w:hAnsi="Times New Roman" w:cs="Times New Roman"/>
          <w:sz w:val="24"/>
        </w:rPr>
        <w:t xml:space="preserve">, 2010, </w:t>
      </w:r>
      <w:r w:rsidRPr="00BD7305">
        <w:rPr>
          <w:rFonts w:ascii="Times New Roman" w:hAnsi="Times New Roman" w:cs="Times New Roman"/>
          <w:b/>
          <w:sz w:val="24"/>
        </w:rPr>
        <w:t>22</w:t>
      </w:r>
      <w:r w:rsidRPr="00BD7305">
        <w:rPr>
          <w:rFonts w:ascii="Times New Roman" w:hAnsi="Times New Roman" w:cs="Times New Roman"/>
          <w:sz w:val="24"/>
        </w:rPr>
        <w:t>, 231-237</w:t>
      </w:r>
    </w:p>
    <w:p w14:paraId="3F6A5AFD" w14:textId="2D897DFC"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lastRenderedPageBreak/>
        <w:t xml:space="preserve">A. </w:t>
      </w:r>
      <w:proofErr w:type="spellStart"/>
      <w:r w:rsidRPr="00BD7305">
        <w:rPr>
          <w:rFonts w:ascii="Times New Roman" w:hAnsi="Times New Roman" w:cs="Times New Roman"/>
          <w:sz w:val="24"/>
        </w:rPr>
        <w:t>Mantovani</w:t>
      </w:r>
      <w:proofErr w:type="spellEnd"/>
      <w:r w:rsidRPr="00BD7305">
        <w:rPr>
          <w:rFonts w:ascii="Times New Roman" w:hAnsi="Times New Roman" w:cs="Times New Roman"/>
          <w:sz w:val="24"/>
        </w:rPr>
        <w:t xml:space="preserve">, P. </w:t>
      </w:r>
      <w:proofErr w:type="spellStart"/>
      <w:r w:rsidRPr="00BD7305">
        <w:rPr>
          <w:rFonts w:ascii="Times New Roman" w:hAnsi="Times New Roman" w:cs="Times New Roman"/>
          <w:sz w:val="24"/>
        </w:rPr>
        <w:t>Allavena</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Sica</w:t>
      </w:r>
      <w:proofErr w:type="spellEnd"/>
      <w:r w:rsidRPr="00BD7305">
        <w:rPr>
          <w:rFonts w:ascii="Times New Roman" w:hAnsi="Times New Roman" w:cs="Times New Roman"/>
          <w:sz w:val="24"/>
        </w:rPr>
        <w:t xml:space="preserve"> and F. </w:t>
      </w:r>
      <w:proofErr w:type="spellStart"/>
      <w:r w:rsidRPr="00BD7305">
        <w:rPr>
          <w:rFonts w:ascii="Times New Roman" w:hAnsi="Times New Roman" w:cs="Times New Roman"/>
          <w:sz w:val="24"/>
        </w:rPr>
        <w:t>Balkwill</w:t>
      </w:r>
      <w:proofErr w:type="spellEnd"/>
      <w:r w:rsidRPr="00BD7305">
        <w:rPr>
          <w:rFonts w:ascii="Times New Roman" w:hAnsi="Times New Roman" w:cs="Times New Roman"/>
          <w:sz w:val="24"/>
        </w:rPr>
        <w:t>, Cancer-</w:t>
      </w:r>
      <w:r w:rsidR="00225CF7" w:rsidRPr="00BD7305">
        <w:rPr>
          <w:rFonts w:ascii="Times New Roman" w:hAnsi="Times New Roman" w:cs="Times New Roman"/>
          <w:sz w:val="24"/>
        </w:rPr>
        <w:t>R</w:t>
      </w:r>
      <w:r w:rsidRPr="00BD7305">
        <w:rPr>
          <w:rFonts w:ascii="Times New Roman" w:hAnsi="Times New Roman" w:cs="Times New Roman"/>
          <w:sz w:val="24"/>
        </w:rPr>
        <w:t xml:space="preserve">elated </w:t>
      </w:r>
      <w:r w:rsidR="00225CF7" w:rsidRPr="00BD7305">
        <w:rPr>
          <w:rFonts w:ascii="Times New Roman" w:hAnsi="Times New Roman" w:cs="Times New Roman"/>
          <w:sz w:val="24"/>
        </w:rPr>
        <w:t>I</w:t>
      </w:r>
      <w:r w:rsidRPr="00BD7305">
        <w:rPr>
          <w:rFonts w:ascii="Times New Roman" w:hAnsi="Times New Roman" w:cs="Times New Roman"/>
          <w:sz w:val="24"/>
        </w:rPr>
        <w:t xml:space="preserve">nflammation. </w:t>
      </w:r>
      <w:r w:rsidRPr="00BD7305">
        <w:rPr>
          <w:rFonts w:ascii="Times New Roman" w:hAnsi="Times New Roman" w:cs="Times New Roman"/>
          <w:i/>
          <w:sz w:val="24"/>
        </w:rPr>
        <w:t>Nature</w:t>
      </w:r>
      <w:r w:rsidRPr="00BD7305">
        <w:rPr>
          <w:rFonts w:ascii="Times New Roman" w:hAnsi="Times New Roman" w:cs="Times New Roman"/>
          <w:sz w:val="24"/>
        </w:rPr>
        <w:t xml:space="preserve">, 2008, </w:t>
      </w:r>
      <w:r w:rsidRPr="00BD7305">
        <w:rPr>
          <w:rFonts w:ascii="Times New Roman" w:hAnsi="Times New Roman" w:cs="Times New Roman"/>
          <w:b/>
          <w:sz w:val="24"/>
        </w:rPr>
        <w:t>454</w:t>
      </w:r>
      <w:r w:rsidRPr="00BD7305">
        <w:rPr>
          <w:rFonts w:ascii="Times New Roman" w:hAnsi="Times New Roman" w:cs="Times New Roman"/>
          <w:sz w:val="24"/>
        </w:rPr>
        <w:t>, 436-444</w:t>
      </w:r>
    </w:p>
    <w:p w14:paraId="6E317047" w14:textId="1283A910"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R. Sierra, S. Corso, L. </w:t>
      </w:r>
      <w:proofErr w:type="spellStart"/>
      <w:r w:rsidRPr="00BD7305">
        <w:rPr>
          <w:rFonts w:ascii="Times New Roman" w:hAnsi="Times New Roman" w:cs="Times New Roman"/>
          <w:sz w:val="24"/>
        </w:rPr>
        <w:t>Caione</w:t>
      </w:r>
      <w:proofErr w:type="spellEnd"/>
      <w:r w:rsidRPr="00BD7305">
        <w:rPr>
          <w:rFonts w:ascii="Times New Roman" w:hAnsi="Times New Roman" w:cs="Times New Roman"/>
          <w:sz w:val="24"/>
        </w:rPr>
        <w:t xml:space="preserve">, V. Cepero, P. </w:t>
      </w:r>
      <w:proofErr w:type="spellStart"/>
      <w:r w:rsidRPr="00BD7305">
        <w:rPr>
          <w:rFonts w:ascii="Times New Roman" w:hAnsi="Times New Roman" w:cs="Times New Roman"/>
          <w:sz w:val="24"/>
        </w:rPr>
        <w:t>Conrotto</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Cignetti</w:t>
      </w:r>
      <w:proofErr w:type="spellEnd"/>
      <w:r w:rsidRPr="00BD7305">
        <w:rPr>
          <w:rFonts w:ascii="Times New Roman" w:hAnsi="Times New Roman" w:cs="Times New Roman"/>
          <w:sz w:val="24"/>
        </w:rPr>
        <w:t xml:space="preserve">, W. </w:t>
      </w:r>
      <w:proofErr w:type="spellStart"/>
      <w:r w:rsidRPr="00BD7305">
        <w:rPr>
          <w:rFonts w:ascii="Times New Roman" w:hAnsi="Times New Roman" w:cs="Times New Roman"/>
          <w:sz w:val="24"/>
        </w:rPr>
        <w:t>Piacibello</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Kumanogoh</w:t>
      </w:r>
      <w:proofErr w:type="spellEnd"/>
      <w:r w:rsidRPr="00BD7305">
        <w:rPr>
          <w:rFonts w:ascii="Times New Roman" w:hAnsi="Times New Roman" w:cs="Times New Roman"/>
          <w:sz w:val="24"/>
        </w:rPr>
        <w:t xml:space="preserve">, H. </w:t>
      </w:r>
      <w:proofErr w:type="spellStart"/>
      <w:r w:rsidRPr="00BD7305">
        <w:rPr>
          <w:rFonts w:ascii="Times New Roman" w:hAnsi="Times New Roman" w:cs="Times New Roman"/>
          <w:sz w:val="24"/>
        </w:rPr>
        <w:t>Kitutani</w:t>
      </w:r>
      <w:proofErr w:type="spellEnd"/>
      <w:r w:rsidRPr="00BD7305">
        <w:rPr>
          <w:rFonts w:ascii="Times New Roman" w:hAnsi="Times New Roman" w:cs="Times New Roman"/>
          <w:sz w:val="24"/>
        </w:rPr>
        <w:t xml:space="preserve">, P. M. </w:t>
      </w:r>
      <w:proofErr w:type="spellStart"/>
      <w:r w:rsidRPr="00BD7305">
        <w:rPr>
          <w:rFonts w:ascii="Times New Roman" w:hAnsi="Times New Roman" w:cs="Times New Roman"/>
          <w:sz w:val="24"/>
        </w:rPr>
        <w:t>Comoglio</w:t>
      </w:r>
      <w:proofErr w:type="spellEnd"/>
      <w:r w:rsidRPr="00BD7305">
        <w:rPr>
          <w:rFonts w:ascii="Times New Roman" w:hAnsi="Times New Roman" w:cs="Times New Roman"/>
          <w:sz w:val="24"/>
        </w:rPr>
        <w:t xml:space="preserve">, L. </w:t>
      </w:r>
      <w:proofErr w:type="spellStart"/>
      <w:r w:rsidRPr="00BD7305">
        <w:rPr>
          <w:rFonts w:ascii="Times New Roman" w:hAnsi="Times New Roman" w:cs="Times New Roman"/>
          <w:sz w:val="24"/>
        </w:rPr>
        <w:t>Tamagnone</w:t>
      </w:r>
      <w:proofErr w:type="spellEnd"/>
      <w:r w:rsidRPr="00BD7305">
        <w:rPr>
          <w:rFonts w:ascii="Times New Roman" w:hAnsi="Times New Roman" w:cs="Times New Roman"/>
          <w:i/>
          <w:sz w:val="24"/>
        </w:rPr>
        <w:t xml:space="preserve"> </w:t>
      </w:r>
      <w:r w:rsidRPr="00BD7305">
        <w:rPr>
          <w:rFonts w:ascii="Times New Roman" w:hAnsi="Times New Roman" w:cs="Times New Roman"/>
          <w:sz w:val="24"/>
        </w:rPr>
        <w:t>and S. Giordano,</w:t>
      </w:r>
      <w:r w:rsidRPr="00BD7305">
        <w:t xml:space="preserve"> </w:t>
      </w:r>
      <w:proofErr w:type="spellStart"/>
      <w:r w:rsidRPr="00BD7305">
        <w:rPr>
          <w:rFonts w:ascii="Times New Roman" w:hAnsi="Times New Roman" w:cs="Times New Roman"/>
          <w:sz w:val="24"/>
        </w:rPr>
        <w:t>Tumor</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A</w:t>
      </w:r>
      <w:r w:rsidRPr="00BD7305">
        <w:rPr>
          <w:rFonts w:ascii="Times New Roman" w:hAnsi="Times New Roman" w:cs="Times New Roman"/>
          <w:sz w:val="24"/>
        </w:rPr>
        <w:t xml:space="preserve">ngiogenesis and </w:t>
      </w:r>
      <w:r w:rsidR="00225CF7" w:rsidRPr="00BD7305">
        <w:rPr>
          <w:rFonts w:ascii="Times New Roman" w:hAnsi="Times New Roman" w:cs="Times New Roman"/>
          <w:sz w:val="24"/>
        </w:rPr>
        <w:t>P</w:t>
      </w:r>
      <w:r w:rsidRPr="00BD7305">
        <w:rPr>
          <w:rFonts w:ascii="Times New Roman" w:hAnsi="Times New Roman" w:cs="Times New Roman"/>
          <w:sz w:val="24"/>
        </w:rPr>
        <w:t xml:space="preserve">rogression are </w:t>
      </w:r>
      <w:r w:rsidR="00225CF7" w:rsidRPr="00BD7305">
        <w:rPr>
          <w:rFonts w:ascii="Times New Roman" w:hAnsi="Times New Roman" w:cs="Times New Roman"/>
          <w:sz w:val="24"/>
        </w:rPr>
        <w:t>E</w:t>
      </w:r>
      <w:r w:rsidRPr="00BD7305">
        <w:rPr>
          <w:rFonts w:ascii="Times New Roman" w:hAnsi="Times New Roman" w:cs="Times New Roman"/>
          <w:sz w:val="24"/>
        </w:rPr>
        <w:t xml:space="preserve">nhanced by Sema4D </w:t>
      </w:r>
      <w:r w:rsidR="00225CF7" w:rsidRPr="00BD7305">
        <w:rPr>
          <w:rFonts w:ascii="Times New Roman" w:hAnsi="Times New Roman" w:cs="Times New Roman"/>
          <w:sz w:val="24"/>
        </w:rPr>
        <w:t>P</w:t>
      </w:r>
      <w:r w:rsidRPr="00BD7305">
        <w:rPr>
          <w:rFonts w:ascii="Times New Roman" w:hAnsi="Times New Roman" w:cs="Times New Roman"/>
          <w:sz w:val="24"/>
        </w:rPr>
        <w:t xml:space="preserve">roduced by </w:t>
      </w:r>
      <w:proofErr w:type="spellStart"/>
      <w:r w:rsidR="00225CF7"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w:t>
      </w:r>
      <w:r w:rsidR="00225CF7" w:rsidRPr="00BD7305">
        <w:rPr>
          <w:rFonts w:ascii="Times New Roman" w:hAnsi="Times New Roman" w:cs="Times New Roman"/>
          <w:sz w:val="24"/>
        </w:rPr>
        <w:t>A</w:t>
      </w:r>
      <w:r w:rsidRPr="00BD7305">
        <w:rPr>
          <w:rFonts w:ascii="Times New Roman" w:hAnsi="Times New Roman" w:cs="Times New Roman"/>
          <w:sz w:val="24"/>
        </w:rPr>
        <w:t xml:space="preserve">ssociated </w:t>
      </w:r>
      <w:r w:rsidR="00225CF7" w:rsidRPr="00BD7305">
        <w:rPr>
          <w:rFonts w:ascii="Times New Roman" w:hAnsi="Times New Roman" w:cs="Times New Roman"/>
          <w:sz w:val="24"/>
        </w:rPr>
        <w:t>M</w:t>
      </w:r>
      <w:r w:rsidRPr="00BD7305">
        <w:rPr>
          <w:rFonts w:ascii="Times New Roman" w:hAnsi="Times New Roman" w:cs="Times New Roman"/>
          <w:sz w:val="24"/>
        </w:rPr>
        <w:t xml:space="preserve">acrophages, </w:t>
      </w:r>
      <w:r w:rsidRPr="00BD7305">
        <w:rPr>
          <w:rFonts w:ascii="Times New Roman" w:hAnsi="Times New Roman" w:cs="Times New Roman"/>
          <w:i/>
          <w:sz w:val="24"/>
        </w:rPr>
        <w:t xml:space="preserve">J </w:t>
      </w:r>
      <w:proofErr w:type="spellStart"/>
      <w:r w:rsidRPr="00BD7305">
        <w:rPr>
          <w:rFonts w:ascii="Times New Roman" w:hAnsi="Times New Roman" w:cs="Times New Roman"/>
          <w:i/>
          <w:sz w:val="24"/>
        </w:rPr>
        <w:t>Exp</w:t>
      </w:r>
      <w:proofErr w:type="spellEnd"/>
      <w:r w:rsidRPr="00BD7305">
        <w:rPr>
          <w:rFonts w:ascii="Times New Roman" w:hAnsi="Times New Roman" w:cs="Times New Roman"/>
          <w:i/>
          <w:sz w:val="24"/>
        </w:rPr>
        <w:t xml:space="preserve"> Med</w:t>
      </w:r>
      <w:r w:rsidRPr="00BD7305">
        <w:rPr>
          <w:rFonts w:ascii="Times New Roman" w:hAnsi="Times New Roman" w:cs="Times New Roman"/>
          <w:sz w:val="24"/>
        </w:rPr>
        <w:t xml:space="preserve">, 2008, </w:t>
      </w:r>
      <w:r w:rsidRPr="00BD7305">
        <w:rPr>
          <w:rFonts w:ascii="Times New Roman" w:hAnsi="Times New Roman" w:cs="Times New Roman"/>
          <w:b/>
          <w:sz w:val="24"/>
        </w:rPr>
        <w:t>205</w:t>
      </w:r>
      <w:r w:rsidRPr="00BD7305">
        <w:rPr>
          <w:rFonts w:ascii="Times New Roman" w:hAnsi="Times New Roman" w:cs="Times New Roman"/>
          <w:sz w:val="24"/>
        </w:rPr>
        <w:t>, 1673-1685</w:t>
      </w:r>
    </w:p>
    <w:p w14:paraId="79AD41DC" w14:textId="7C7FB4B8"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S. Loges, T. Schmidt, M. </w:t>
      </w:r>
      <w:proofErr w:type="spellStart"/>
      <w:r w:rsidRPr="00BD7305">
        <w:rPr>
          <w:rFonts w:ascii="Times New Roman" w:hAnsi="Times New Roman" w:cs="Times New Roman"/>
          <w:sz w:val="24"/>
        </w:rPr>
        <w:t>Tjwa</w:t>
      </w:r>
      <w:proofErr w:type="spellEnd"/>
      <w:r w:rsidRPr="00BD7305">
        <w:rPr>
          <w:rFonts w:ascii="Times New Roman" w:hAnsi="Times New Roman" w:cs="Times New Roman"/>
          <w:sz w:val="24"/>
        </w:rPr>
        <w:t xml:space="preserve">, K. van </w:t>
      </w:r>
      <w:proofErr w:type="spellStart"/>
      <w:r w:rsidRPr="00BD7305">
        <w:rPr>
          <w:rFonts w:ascii="Times New Roman" w:hAnsi="Times New Roman" w:cs="Times New Roman"/>
          <w:sz w:val="24"/>
        </w:rPr>
        <w:t>Geyte</w:t>
      </w:r>
      <w:proofErr w:type="spellEnd"/>
      <w:r w:rsidRPr="00BD7305">
        <w:rPr>
          <w:rFonts w:ascii="Times New Roman" w:hAnsi="Times New Roman" w:cs="Times New Roman"/>
          <w:sz w:val="24"/>
        </w:rPr>
        <w:t xml:space="preserve">, D. </w:t>
      </w:r>
      <w:proofErr w:type="spellStart"/>
      <w:r w:rsidRPr="00BD7305">
        <w:rPr>
          <w:rFonts w:ascii="Times New Roman" w:hAnsi="Times New Roman" w:cs="Times New Roman"/>
          <w:sz w:val="24"/>
        </w:rPr>
        <w:t>Lievens</w:t>
      </w:r>
      <w:proofErr w:type="spellEnd"/>
      <w:r w:rsidRPr="00BD7305">
        <w:rPr>
          <w:rFonts w:ascii="Times New Roman" w:hAnsi="Times New Roman" w:cs="Times New Roman"/>
          <w:sz w:val="24"/>
        </w:rPr>
        <w:t xml:space="preserve">, E. </w:t>
      </w:r>
      <w:proofErr w:type="spellStart"/>
      <w:r w:rsidRPr="00BD7305">
        <w:rPr>
          <w:rFonts w:ascii="Times New Roman" w:hAnsi="Times New Roman" w:cs="Times New Roman"/>
          <w:sz w:val="24"/>
        </w:rPr>
        <w:t>Lutgens</w:t>
      </w:r>
      <w:proofErr w:type="spellEnd"/>
      <w:r w:rsidRPr="00BD7305">
        <w:rPr>
          <w:rFonts w:ascii="Times New Roman" w:hAnsi="Times New Roman" w:cs="Times New Roman"/>
          <w:sz w:val="24"/>
        </w:rPr>
        <w:t xml:space="preserve">, D. </w:t>
      </w:r>
      <w:proofErr w:type="spellStart"/>
      <w:r w:rsidRPr="00BD7305">
        <w:rPr>
          <w:rFonts w:ascii="Times New Roman" w:hAnsi="Times New Roman" w:cs="Times New Roman"/>
          <w:sz w:val="24"/>
        </w:rPr>
        <w:t>Vanhoutte</w:t>
      </w:r>
      <w:proofErr w:type="spellEnd"/>
      <w:r w:rsidRPr="00BD7305">
        <w:rPr>
          <w:rFonts w:ascii="Times New Roman" w:hAnsi="Times New Roman" w:cs="Times New Roman"/>
          <w:sz w:val="24"/>
        </w:rPr>
        <w:t xml:space="preserve">, D. </w:t>
      </w:r>
      <w:proofErr w:type="spellStart"/>
      <w:r w:rsidRPr="00BD7305">
        <w:rPr>
          <w:rFonts w:ascii="Times New Roman" w:hAnsi="Times New Roman" w:cs="Times New Roman"/>
          <w:sz w:val="24"/>
        </w:rPr>
        <w:t>Borgel</w:t>
      </w:r>
      <w:proofErr w:type="spellEnd"/>
      <w:r w:rsidRPr="00BD7305">
        <w:rPr>
          <w:rFonts w:ascii="Times New Roman" w:hAnsi="Times New Roman" w:cs="Times New Roman"/>
          <w:sz w:val="24"/>
        </w:rPr>
        <w:t xml:space="preserve">, S. </w:t>
      </w:r>
      <w:proofErr w:type="spellStart"/>
      <w:r w:rsidRPr="00BD7305">
        <w:rPr>
          <w:rFonts w:ascii="Times New Roman" w:hAnsi="Times New Roman" w:cs="Times New Roman"/>
          <w:sz w:val="24"/>
        </w:rPr>
        <w:t>Paisance</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Hoylaerts</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Luttun</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Dewerchin</w:t>
      </w:r>
      <w:proofErr w:type="spellEnd"/>
      <w:r w:rsidRPr="00BD7305">
        <w:rPr>
          <w:rFonts w:ascii="Times New Roman" w:hAnsi="Times New Roman" w:cs="Times New Roman"/>
          <w:sz w:val="24"/>
        </w:rPr>
        <w:t xml:space="preserve">, B. </w:t>
      </w:r>
      <w:proofErr w:type="spellStart"/>
      <w:r w:rsidRPr="00BD7305">
        <w:rPr>
          <w:rFonts w:ascii="Times New Roman" w:hAnsi="Times New Roman" w:cs="Times New Roman"/>
          <w:sz w:val="24"/>
        </w:rPr>
        <w:t>Jonckx</w:t>
      </w:r>
      <w:proofErr w:type="spellEnd"/>
      <w:r w:rsidRPr="00BD7305">
        <w:rPr>
          <w:rFonts w:ascii="Times New Roman" w:hAnsi="Times New Roman" w:cs="Times New Roman"/>
          <w:sz w:val="24"/>
        </w:rPr>
        <w:t xml:space="preserve"> and P. </w:t>
      </w:r>
      <w:proofErr w:type="spellStart"/>
      <w:r w:rsidRPr="00BD7305">
        <w:rPr>
          <w:rFonts w:ascii="Times New Roman" w:hAnsi="Times New Roman" w:cs="Times New Roman"/>
          <w:sz w:val="24"/>
        </w:rPr>
        <w:t>Carmeliet</w:t>
      </w:r>
      <w:proofErr w:type="spellEnd"/>
      <w:r w:rsidRPr="00BD7305">
        <w:rPr>
          <w:rFonts w:ascii="Times New Roman" w:hAnsi="Times New Roman" w:cs="Times New Roman"/>
          <w:sz w:val="24"/>
        </w:rPr>
        <w:t xml:space="preserve">, Malignant </w:t>
      </w:r>
      <w:r w:rsidR="00225CF7" w:rsidRPr="00BD7305">
        <w:rPr>
          <w:rFonts w:ascii="Times New Roman" w:hAnsi="Times New Roman" w:cs="Times New Roman"/>
          <w:sz w:val="24"/>
        </w:rPr>
        <w:t>C</w:t>
      </w:r>
      <w:r w:rsidRPr="00BD7305">
        <w:rPr>
          <w:rFonts w:ascii="Times New Roman" w:hAnsi="Times New Roman" w:cs="Times New Roman"/>
          <w:sz w:val="24"/>
        </w:rPr>
        <w:t xml:space="preserve">ells </w:t>
      </w:r>
      <w:r w:rsidR="00225CF7" w:rsidRPr="00BD7305">
        <w:rPr>
          <w:rFonts w:ascii="Times New Roman" w:hAnsi="Times New Roman" w:cs="Times New Roman"/>
          <w:sz w:val="24"/>
        </w:rPr>
        <w:t>F</w:t>
      </w:r>
      <w:r w:rsidRPr="00BD7305">
        <w:rPr>
          <w:rFonts w:ascii="Times New Roman" w:hAnsi="Times New Roman" w:cs="Times New Roman"/>
          <w:sz w:val="24"/>
        </w:rPr>
        <w:t xml:space="preserve">uel </w:t>
      </w:r>
      <w:proofErr w:type="spellStart"/>
      <w:r w:rsidR="00225CF7"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G</w:t>
      </w:r>
      <w:r w:rsidRPr="00BD7305">
        <w:rPr>
          <w:rFonts w:ascii="Times New Roman" w:hAnsi="Times New Roman" w:cs="Times New Roman"/>
          <w:sz w:val="24"/>
        </w:rPr>
        <w:t xml:space="preserve">rowth by </w:t>
      </w:r>
      <w:r w:rsidR="00225CF7" w:rsidRPr="00BD7305">
        <w:rPr>
          <w:rFonts w:ascii="Times New Roman" w:hAnsi="Times New Roman" w:cs="Times New Roman"/>
          <w:sz w:val="24"/>
        </w:rPr>
        <w:t>E</w:t>
      </w:r>
      <w:r w:rsidRPr="00BD7305">
        <w:rPr>
          <w:rFonts w:ascii="Times New Roman" w:hAnsi="Times New Roman" w:cs="Times New Roman"/>
          <w:sz w:val="24"/>
        </w:rPr>
        <w:t xml:space="preserve">ducating </w:t>
      </w:r>
      <w:r w:rsidR="00225CF7" w:rsidRPr="00BD7305">
        <w:rPr>
          <w:rFonts w:ascii="Times New Roman" w:hAnsi="Times New Roman" w:cs="Times New Roman"/>
          <w:sz w:val="24"/>
        </w:rPr>
        <w:t>I</w:t>
      </w:r>
      <w:r w:rsidRPr="00BD7305">
        <w:rPr>
          <w:rFonts w:ascii="Times New Roman" w:hAnsi="Times New Roman" w:cs="Times New Roman"/>
          <w:sz w:val="24"/>
        </w:rPr>
        <w:t xml:space="preserve">nfiltrating </w:t>
      </w:r>
      <w:r w:rsidR="00225CF7" w:rsidRPr="00BD7305">
        <w:rPr>
          <w:rFonts w:ascii="Times New Roman" w:hAnsi="Times New Roman" w:cs="Times New Roman"/>
          <w:sz w:val="24"/>
        </w:rPr>
        <w:t>L</w:t>
      </w:r>
      <w:r w:rsidRPr="00BD7305">
        <w:rPr>
          <w:rFonts w:ascii="Times New Roman" w:hAnsi="Times New Roman" w:cs="Times New Roman"/>
          <w:sz w:val="24"/>
        </w:rPr>
        <w:t xml:space="preserve">eukocytes to </w:t>
      </w:r>
      <w:r w:rsidR="00225CF7" w:rsidRPr="00BD7305">
        <w:rPr>
          <w:rFonts w:ascii="Times New Roman" w:hAnsi="Times New Roman" w:cs="Times New Roman"/>
          <w:sz w:val="24"/>
        </w:rPr>
        <w:t>P</w:t>
      </w:r>
      <w:r w:rsidRPr="00BD7305">
        <w:rPr>
          <w:rFonts w:ascii="Times New Roman" w:hAnsi="Times New Roman" w:cs="Times New Roman"/>
          <w:sz w:val="24"/>
        </w:rPr>
        <w:t xml:space="preserve">roduce the </w:t>
      </w:r>
      <w:r w:rsidR="00225CF7" w:rsidRPr="00BD7305">
        <w:rPr>
          <w:rFonts w:ascii="Times New Roman" w:hAnsi="Times New Roman" w:cs="Times New Roman"/>
          <w:sz w:val="24"/>
        </w:rPr>
        <w:t>M</w:t>
      </w:r>
      <w:r w:rsidRPr="00BD7305">
        <w:rPr>
          <w:rFonts w:ascii="Times New Roman" w:hAnsi="Times New Roman" w:cs="Times New Roman"/>
          <w:sz w:val="24"/>
        </w:rPr>
        <w:t xml:space="preserve">itogen Gas6. </w:t>
      </w:r>
      <w:r w:rsidRPr="00BD7305">
        <w:rPr>
          <w:rFonts w:ascii="Times New Roman" w:hAnsi="Times New Roman" w:cs="Times New Roman"/>
          <w:i/>
          <w:sz w:val="24"/>
        </w:rPr>
        <w:t>Blood</w:t>
      </w:r>
      <w:r w:rsidRPr="00BD7305">
        <w:rPr>
          <w:rFonts w:ascii="Times New Roman" w:hAnsi="Times New Roman" w:cs="Times New Roman"/>
          <w:sz w:val="24"/>
        </w:rPr>
        <w:t xml:space="preserve">, 2010, </w:t>
      </w:r>
      <w:r w:rsidRPr="00BD7305">
        <w:rPr>
          <w:rFonts w:ascii="Times New Roman" w:hAnsi="Times New Roman" w:cs="Times New Roman"/>
          <w:b/>
          <w:sz w:val="24"/>
        </w:rPr>
        <w:t>115</w:t>
      </w:r>
      <w:r w:rsidRPr="00BD7305">
        <w:rPr>
          <w:rFonts w:ascii="Times New Roman" w:hAnsi="Times New Roman" w:cs="Times New Roman"/>
          <w:sz w:val="24"/>
        </w:rPr>
        <w:t>, 2264-2273</w:t>
      </w:r>
    </w:p>
    <w:p w14:paraId="06C48EAF" w14:textId="251DCD68"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T. Hagemann, J. Wilson, F. Burke, H. </w:t>
      </w:r>
      <w:proofErr w:type="spellStart"/>
      <w:r w:rsidRPr="00BD7305">
        <w:rPr>
          <w:rFonts w:ascii="Times New Roman" w:hAnsi="Times New Roman" w:cs="Times New Roman"/>
          <w:sz w:val="24"/>
        </w:rPr>
        <w:t>Kulbe</w:t>
      </w:r>
      <w:proofErr w:type="spellEnd"/>
      <w:r w:rsidRPr="00BD7305">
        <w:rPr>
          <w:rFonts w:ascii="Times New Roman" w:hAnsi="Times New Roman" w:cs="Times New Roman"/>
          <w:sz w:val="24"/>
        </w:rPr>
        <w:t xml:space="preserve">, N. F. Li, A. </w:t>
      </w:r>
      <w:proofErr w:type="spellStart"/>
      <w:r w:rsidRPr="00BD7305">
        <w:rPr>
          <w:rFonts w:ascii="Times New Roman" w:hAnsi="Times New Roman" w:cs="Times New Roman"/>
          <w:sz w:val="24"/>
        </w:rPr>
        <w:t>Plüddemann</w:t>
      </w:r>
      <w:proofErr w:type="spellEnd"/>
      <w:r w:rsidRPr="00BD7305">
        <w:rPr>
          <w:rFonts w:ascii="Times New Roman" w:hAnsi="Times New Roman" w:cs="Times New Roman"/>
          <w:sz w:val="24"/>
        </w:rPr>
        <w:t xml:space="preserve">, K. Charles, S. Gordon and F. R. </w:t>
      </w:r>
      <w:proofErr w:type="spellStart"/>
      <w:r w:rsidRPr="00BD7305">
        <w:rPr>
          <w:rFonts w:ascii="Times New Roman" w:hAnsi="Times New Roman" w:cs="Times New Roman"/>
          <w:sz w:val="24"/>
        </w:rPr>
        <w:t>Balkwill</w:t>
      </w:r>
      <w:proofErr w:type="spellEnd"/>
      <w:r w:rsidRPr="00BD7305">
        <w:rPr>
          <w:rFonts w:ascii="Times New Roman" w:hAnsi="Times New Roman" w:cs="Times New Roman"/>
          <w:sz w:val="24"/>
        </w:rPr>
        <w:t xml:space="preserve">, Ovarian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C</w:t>
      </w:r>
      <w:r w:rsidRPr="00BD7305">
        <w:rPr>
          <w:rFonts w:ascii="Times New Roman" w:hAnsi="Times New Roman" w:cs="Times New Roman"/>
          <w:sz w:val="24"/>
        </w:rPr>
        <w:t xml:space="preserve">ells </w:t>
      </w:r>
      <w:r w:rsidR="00225CF7" w:rsidRPr="00BD7305">
        <w:rPr>
          <w:rFonts w:ascii="Times New Roman" w:hAnsi="Times New Roman" w:cs="Times New Roman"/>
          <w:sz w:val="24"/>
        </w:rPr>
        <w:t>P</w:t>
      </w:r>
      <w:r w:rsidRPr="00BD7305">
        <w:rPr>
          <w:rFonts w:ascii="Times New Roman" w:hAnsi="Times New Roman" w:cs="Times New Roman"/>
          <w:sz w:val="24"/>
        </w:rPr>
        <w:t xml:space="preserve">olarize </w:t>
      </w:r>
      <w:r w:rsidR="00225CF7" w:rsidRPr="00BD7305">
        <w:rPr>
          <w:rFonts w:ascii="Times New Roman" w:hAnsi="Times New Roman" w:cs="Times New Roman"/>
          <w:sz w:val="24"/>
        </w:rPr>
        <w:t>M</w:t>
      </w:r>
      <w:r w:rsidRPr="00BD7305">
        <w:rPr>
          <w:rFonts w:ascii="Times New Roman" w:hAnsi="Times New Roman" w:cs="Times New Roman"/>
          <w:sz w:val="24"/>
        </w:rPr>
        <w:t xml:space="preserve">acrophages </w:t>
      </w:r>
      <w:r w:rsidR="00225CF7" w:rsidRPr="00BD7305">
        <w:rPr>
          <w:rFonts w:ascii="Times New Roman" w:hAnsi="Times New Roman" w:cs="Times New Roman"/>
          <w:sz w:val="24"/>
        </w:rPr>
        <w:t>T</w:t>
      </w:r>
      <w:r w:rsidRPr="00BD7305">
        <w:rPr>
          <w:rFonts w:ascii="Times New Roman" w:hAnsi="Times New Roman" w:cs="Times New Roman"/>
          <w:sz w:val="24"/>
        </w:rPr>
        <w:t xml:space="preserve">oward a </w:t>
      </w:r>
      <w:proofErr w:type="spellStart"/>
      <w:r w:rsidR="00225CF7"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w:t>
      </w:r>
      <w:r w:rsidR="00225CF7" w:rsidRPr="00BD7305">
        <w:rPr>
          <w:rFonts w:ascii="Times New Roman" w:hAnsi="Times New Roman" w:cs="Times New Roman"/>
          <w:sz w:val="24"/>
        </w:rPr>
        <w:t>A</w:t>
      </w:r>
      <w:r w:rsidRPr="00BD7305">
        <w:rPr>
          <w:rFonts w:ascii="Times New Roman" w:hAnsi="Times New Roman" w:cs="Times New Roman"/>
          <w:sz w:val="24"/>
        </w:rPr>
        <w:t xml:space="preserve">ssociated </w:t>
      </w:r>
      <w:r w:rsidR="00225CF7" w:rsidRPr="00BD7305">
        <w:rPr>
          <w:rFonts w:ascii="Times New Roman" w:hAnsi="Times New Roman" w:cs="Times New Roman"/>
          <w:sz w:val="24"/>
        </w:rPr>
        <w:t>P</w:t>
      </w:r>
      <w:r w:rsidRPr="00BD7305">
        <w:rPr>
          <w:rFonts w:ascii="Times New Roman" w:hAnsi="Times New Roman" w:cs="Times New Roman"/>
          <w:sz w:val="24"/>
        </w:rPr>
        <w:t>henotype,</w:t>
      </w:r>
      <w:r w:rsidRPr="00BD7305">
        <w:rPr>
          <w:rFonts w:ascii="Times New Roman" w:hAnsi="Times New Roman" w:cs="Times New Roman"/>
          <w:i/>
          <w:sz w:val="24"/>
        </w:rPr>
        <w:t xml:space="preserve"> J. Immunol</w:t>
      </w:r>
      <w:r w:rsidRPr="00BD7305">
        <w:rPr>
          <w:rFonts w:ascii="Times New Roman" w:hAnsi="Times New Roman" w:cs="Times New Roman"/>
          <w:sz w:val="24"/>
        </w:rPr>
        <w:t xml:space="preserve">., 2006, </w:t>
      </w:r>
      <w:r w:rsidRPr="00BD7305">
        <w:rPr>
          <w:rFonts w:ascii="Times New Roman" w:hAnsi="Times New Roman" w:cs="Times New Roman"/>
          <w:b/>
          <w:sz w:val="24"/>
        </w:rPr>
        <w:t>176</w:t>
      </w:r>
      <w:r w:rsidRPr="00BD7305">
        <w:rPr>
          <w:rFonts w:ascii="Times New Roman" w:hAnsi="Times New Roman" w:cs="Times New Roman"/>
          <w:sz w:val="24"/>
        </w:rPr>
        <w:t>, 5023-5032</w:t>
      </w:r>
    </w:p>
    <w:p w14:paraId="3DA2897F" w14:textId="09ED93C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S. Kim, H. Takahashi, W. W. Lin, P. </w:t>
      </w:r>
      <w:proofErr w:type="spellStart"/>
      <w:r w:rsidRPr="00BD7305">
        <w:rPr>
          <w:rFonts w:ascii="Times New Roman" w:hAnsi="Times New Roman" w:cs="Times New Roman"/>
          <w:sz w:val="24"/>
        </w:rPr>
        <w:t>Descargues</w:t>
      </w:r>
      <w:proofErr w:type="spellEnd"/>
      <w:r w:rsidRPr="00BD7305">
        <w:rPr>
          <w:rFonts w:ascii="Times New Roman" w:hAnsi="Times New Roman" w:cs="Times New Roman"/>
          <w:sz w:val="24"/>
        </w:rPr>
        <w:t xml:space="preserve">, S. </w:t>
      </w:r>
      <w:proofErr w:type="spellStart"/>
      <w:r w:rsidRPr="00BD7305">
        <w:rPr>
          <w:rFonts w:ascii="Times New Roman" w:hAnsi="Times New Roman" w:cs="Times New Roman"/>
          <w:sz w:val="24"/>
        </w:rPr>
        <w:t>Grivennikov</w:t>
      </w:r>
      <w:proofErr w:type="spellEnd"/>
      <w:r w:rsidRPr="00BD7305">
        <w:rPr>
          <w:rFonts w:ascii="Times New Roman" w:hAnsi="Times New Roman" w:cs="Times New Roman"/>
          <w:sz w:val="24"/>
        </w:rPr>
        <w:t>, Y. Kim, J. L. Luo and M. Karin,</w:t>
      </w:r>
      <w:r w:rsidRPr="00BD7305">
        <w:t xml:space="preserve"> </w:t>
      </w:r>
      <w:r w:rsidRPr="00BD7305">
        <w:rPr>
          <w:rFonts w:ascii="Times New Roman" w:hAnsi="Times New Roman" w:cs="Times New Roman"/>
          <w:sz w:val="24"/>
        </w:rPr>
        <w:t>Carcinoma-</w:t>
      </w:r>
      <w:r w:rsidR="00225CF7" w:rsidRPr="00BD7305">
        <w:rPr>
          <w:rFonts w:ascii="Times New Roman" w:hAnsi="Times New Roman" w:cs="Times New Roman"/>
          <w:sz w:val="24"/>
        </w:rPr>
        <w:t>P</w:t>
      </w:r>
      <w:r w:rsidRPr="00BD7305">
        <w:rPr>
          <w:rFonts w:ascii="Times New Roman" w:hAnsi="Times New Roman" w:cs="Times New Roman"/>
          <w:sz w:val="24"/>
        </w:rPr>
        <w:t xml:space="preserve">roduced </w:t>
      </w:r>
      <w:r w:rsidR="00225CF7" w:rsidRPr="00BD7305">
        <w:rPr>
          <w:rFonts w:ascii="Times New Roman" w:hAnsi="Times New Roman" w:cs="Times New Roman"/>
          <w:sz w:val="24"/>
        </w:rPr>
        <w:t>F</w:t>
      </w:r>
      <w:r w:rsidRPr="00BD7305">
        <w:rPr>
          <w:rFonts w:ascii="Times New Roman" w:hAnsi="Times New Roman" w:cs="Times New Roman"/>
          <w:sz w:val="24"/>
        </w:rPr>
        <w:t xml:space="preserve">actors </w:t>
      </w:r>
      <w:r w:rsidR="00225CF7" w:rsidRPr="00BD7305">
        <w:rPr>
          <w:rFonts w:ascii="Times New Roman" w:hAnsi="Times New Roman" w:cs="Times New Roman"/>
          <w:sz w:val="24"/>
        </w:rPr>
        <w:t>A</w:t>
      </w:r>
      <w:r w:rsidRPr="00BD7305">
        <w:rPr>
          <w:rFonts w:ascii="Times New Roman" w:hAnsi="Times New Roman" w:cs="Times New Roman"/>
          <w:sz w:val="24"/>
        </w:rPr>
        <w:t xml:space="preserve">ctivate </w:t>
      </w:r>
      <w:r w:rsidR="00225CF7" w:rsidRPr="00BD7305">
        <w:rPr>
          <w:rFonts w:ascii="Times New Roman" w:hAnsi="Times New Roman" w:cs="Times New Roman"/>
          <w:sz w:val="24"/>
        </w:rPr>
        <w:t>M</w:t>
      </w:r>
      <w:r w:rsidRPr="00BD7305">
        <w:rPr>
          <w:rFonts w:ascii="Times New Roman" w:hAnsi="Times New Roman" w:cs="Times New Roman"/>
          <w:sz w:val="24"/>
        </w:rPr>
        <w:t xml:space="preserve">yeloid </w:t>
      </w:r>
      <w:r w:rsidR="00225CF7" w:rsidRPr="00BD7305">
        <w:rPr>
          <w:rFonts w:ascii="Times New Roman" w:hAnsi="Times New Roman" w:cs="Times New Roman"/>
          <w:sz w:val="24"/>
        </w:rPr>
        <w:t>C</w:t>
      </w:r>
      <w:r w:rsidRPr="00BD7305">
        <w:rPr>
          <w:rFonts w:ascii="Times New Roman" w:hAnsi="Times New Roman" w:cs="Times New Roman"/>
          <w:sz w:val="24"/>
        </w:rPr>
        <w:t xml:space="preserve">ells through TLR2 to </w:t>
      </w:r>
      <w:r w:rsidR="00225CF7" w:rsidRPr="00BD7305">
        <w:rPr>
          <w:rFonts w:ascii="Times New Roman" w:hAnsi="Times New Roman" w:cs="Times New Roman"/>
          <w:sz w:val="24"/>
        </w:rPr>
        <w:t>S</w:t>
      </w:r>
      <w:r w:rsidRPr="00BD7305">
        <w:rPr>
          <w:rFonts w:ascii="Times New Roman" w:hAnsi="Times New Roman" w:cs="Times New Roman"/>
          <w:sz w:val="24"/>
        </w:rPr>
        <w:t xml:space="preserve">timulate </w:t>
      </w:r>
      <w:r w:rsidR="00225CF7" w:rsidRPr="00BD7305">
        <w:rPr>
          <w:rFonts w:ascii="Times New Roman" w:hAnsi="Times New Roman" w:cs="Times New Roman"/>
          <w:sz w:val="24"/>
        </w:rPr>
        <w:t>M</w:t>
      </w:r>
      <w:r w:rsidRPr="00BD7305">
        <w:rPr>
          <w:rFonts w:ascii="Times New Roman" w:hAnsi="Times New Roman" w:cs="Times New Roman"/>
          <w:sz w:val="24"/>
        </w:rPr>
        <w:t xml:space="preserve">etastasis, </w:t>
      </w:r>
      <w:r w:rsidRPr="00BD7305">
        <w:rPr>
          <w:rFonts w:ascii="Times New Roman" w:hAnsi="Times New Roman" w:cs="Times New Roman"/>
          <w:i/>
          <w:sz w:val="24"/>
        </w:rPr>
        <w:t>Nature</w:t>
      </w:r>
      <w:r w:rsidRPr="00BD7305">
        <w:rPr>
          <w:rFonts w:ascii="Times New Roman" w:hAnsi="Times New Roman" w:cs="Times New Roman"/>
          <w:sz w:val="24"/>
        </w:rPr>
        <w:t xml:space="preserve">, 2009, </w:t>
      </w:r>
      <w:r w:rsidRPr="00BD7305">
        <w:rPr>
          <w:rFonts w:ascii="Times New Roman" w:hAnsi="Times New Roman" w:cs="Times New Roman"/>
          <w:b/>
          <w:sz w:val="24"/>
        </w:rPr>
        <w:t>457</w:t>
      </w:r>
      <w:r w:rsidR="00225CF7" w:rsidRPr="00BD7305">
        <w:rPr>
          <w:rFonts w:ascii="Times New Roman" w:hAnsi="Times New Roman" w:cs="Times New Roman"/>
          <w:sz w:val="24"/>
        </w:rPr>
        <w:t>,</w:t>
      </w:r>
      <w:r w:rsidRPr="00BD7305">
        <w:rPr>
          <w:rFonts w:ascii="Times New Roman" w:hAnsi="Times New Roman" w:cs="Times New Roman"/>
          <w:sz w:val="24"/>
        </w:rPr>
        <w:t xml:space="preserve"> 102-106</w:t>
      </w:r>
    </w:p>
    <w:p w14:paraId="1F819046" w14:textId="4BB6873A"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Z. Xu, A. </w:t>
      </w:r>
      <w:proofErr w:type="spellStart"/>
      <w:r w:rsidRPr="00BD7305">
        <w:rPr>
          <w:rFonts w:ascii="Times New Roman" w:hAnsi="Times New Roman" w:cs="Times New Roman"/>
          <w:sz w:val="24"/>
        </w:rPr>
        <w:t>Vonlaufen</w:t>
      </w:r>
      <w:proofErr w:type="spellEnd"/>
      <w:r w:rsidRPr="00BD7305">
        <w:rPr>
          <w:rFonts w:ascii="Times New Roman" w:hAnsi="Times New Roman" w:cs="Times New Roman"/>
          <w:sz w:val="24"/>
        </w:rPr>
        <w:t xml:space="preserve">, P. A. Phillips, E. </w:t>
      </w:r>
      <w:proofErr w:type="spellStart"/>
      <w:r w:rsidRPr="00BD7305">
        <w:rPr>
          <w:rFonts w:ascii="Times New Roman" w:hAnsi="Times New Roman" w:cs="Times New Roman"/>
          <w:sz w:val="24"/>
        </w:rPr>
        <w:t>Fiala</w:t>
      </w:r>
      <w:proofErr w:type="spellEnd"/>
      <w:r w:rsidRPr="00BD7305">
        <w:rPr>
          <w:rFonts w:ascii="Times New Roman" w:hAnsi="Times New Roman" w:cs="Times New Roman"/>
          <w:sz w:val="24"/>
        </w:rPr>
        <w:t xml:space="preserve">-Beer, X. Zhang, L. Yang, A. V. </w:t>
      </w:r>
      <w:proofErr w:type="spellStart"/>
      <w:r w:rsidRPr="00BD7305">
        <w:rPr>
          <w:rFonts w:ascii="Times New Roman" w:hAnsi="Times New Roman" w:cs="Times New Roman"/>
          <w:sz w:val="24"/>
        </w:rPr>
        <w:t>Biankin</w:t>
      </w:r>
      <w:proofErr w:type="spellEnd"/>
      <w:r w:rsidRPr="00BD7305">
        <w:rPr>
          <w:rFonts w:ascii="Times New Roman" w:hAnsi="Times New Roman" w:cs="Times New Roman"/>
          <w:sz w:val="24"/>
        </w:rPr>
        <w:t xml:space="preserve">, D. Goldstein, R. C. </w:t>
      </w:r>
      <w:proofErr w:type="spellStart"/>
      <w:r w:rsidRPr="00BD7305">
        <w:rPr>
          <w:rFonts w:ascii="Times New Roman" w:hAnsi="Times New Roman" w:cs="Times New Roman"/>
          <w:sz w:val="24"/>
        </w:rPr>
        <w:t>Pirola</w:t>
      </w:r>
      <w:proofErr w:type="spellEnd"/>
      <w:r w:rsidRPr="00BD7305">
        <w:rPr>
          <w:rFonts w:ascii="Times New Roman" w:hAnsi="Times New Roman" w:cs="Times New Roman"/>
          <w:sz w:val="24"/>
        </w:rPr>
        <w:t xml:space="preserve">, J. S. Wilson and M. V. </w:t>
      </w:r>
      <w:proofErr w:type="spellStart"/>
      <w:r w:rsidRPr="00BD7305">
        <w:rPr>
          <w:rFonts w:ascii="Times New Roman" w:hAnsi="Times New Roman" w:cs="Times New Roman"/>
          <w:sz w:val="24"/>
        </w:rPr>
        <w:t>Apte</w:t>
      </w:r>
      <w:proofErr w:type="spellEnd"/>
      <w:r w:rsidRPr="00BD7305">
        <w:rPr>
          <w:rFonts w:ascii="Times New Roman" w:hAnsi="Times New Roman" w:cs="Times New Roman"/>
          <w:sz w:val="24"/>
        </w:rPr>
        <w:t xml:space="preserve">, Role of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S</w:t>
      </w:r>
      <w:r w:rsidRPr="00BD7305">
        <w:rPr>
          <w:rFonts w:ascii="Times New Roman" w:hAnsi="Times New Roman" w:cs="Times New Roman"/>
          <w:sz w:val="24"/>
        </w:rPr>
        <w:t xml:space="preserve">tellate </w:t>
      </w:r>
      <w:r w:rsidR="00225CF7" w:rsidRPr="00BD7305">
        <w:rPr>
          <w:rFonts w:ascii="Times New Roman" w:hAnsi="Times New Roman" w:cs="Times New Roman"/>
          <w:sz w:val="24"/>
        </w:rPr>
        <w:t>C</w:t>
      </w:r>
      <w:r w:rsidRPr="00BD7305">
        <w:rPr>
          <w:rFonts w:ascii="Times New Roman" w:hAnsi="Times New Roman" w:cs="Times New Roman"/>
          <w:sz w:val="24"/>
        </w:rPr>
        <w:t xml:space="preserve">ells in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M</w:t>
      </w:r>
      <w:r w:rsidRPr="00BD7305">
        <w:rPr>
          <w:rFonts w:ascii="Times New Roman" w:hAnsi="Times New Roman" w:cs="Times New Roman"/>
          <w:sz w:val="24"/>
        </w:rPr>
        <w:t xml:space="preserve">etastasis, </w:t>
      </w:r>
      <w:r w:rsidRPr="00BD7305">
        <w:rPr>
          <w:rFonts w:ascii="Times New Roman" w:hAnsi="Times New Roman" w:cs="Times New Roman"/>
          <w:i/>
          <w:sz w:val="24"/>
        </w:rPr>
        <w:t xml:space="preserve">American J. of </w:t>
      </w:r>
      <w:proofErr w:type="spellStart"/>
      <w:r w:rsidRPr="00BD7305">
        <w:rPr>
          <w:rFonts w:ascii="Times New Roman" w:hAnsi="Times New Roman" w:cs="Times New Roman"/>
          <w:i/>
          <w:sz w:val="24"/>
        </w:rPr>
        <w:t>Pathol</w:t>
      </w:r>
      <w:proofErr w:type="spellEnd"/>
      <w:r w:rsidRPr="00BD7305">
        <w:rPr>
          <w:rFonts w:ascii="Times New Roman" w:hAnsi="Times New Roman" w:cs="Times New Roman"/>
          <w:sz w:val="24"/>
        </w:rPr>
        <w:t xml:space="preserve">., 2010, </w:t>
      </w:r>
      <w:r w:rsidRPr="00BD7305">
        <w:rPr>
          <w:rFonts w:ascii="Times New Roman" w:hAnsi="Times New Roman" w:cs="Times New Roman"/>
          <w:b/>
          <w:sz w:val="24"/>
        </w:rPr>
        <w:t>177</w:t>
      </w:r>
      <w:r w:rsidRPr="00BD7305">
        <w:rPr>
          <w:rFonts w:ascii="Times New Roman" w:hAnsi="Times New Roman" w:cs="Times New Roman"/>
          <w:sz w:val="24"/>
        </w:rPr>
        <w:t>, 2585-2596</w:t>
      </w:r>
    </w:p>
    <w:p w14:paraId="48889DAD" w14:textId="4E2979F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N. </w:t>
      </w:r>
      <w:proofErr w:type="spellStart"/>
      <w:r w:rsidRPr="00BD7305">
        <w:rPr>
          <w:rFonts w:ascii="Times New Roman" w:hAnsi="Times New Roman" w:cs="Times New Roman"/>
          <w:sz w:val="24"/>
        </w:rPr>
        <w:t>Erez</w:t>
      </w:r>
      <w:proofErr w:type="spellEnd"/>
      <w:r w:rsidRPr="00BD7305">
        <w:rPr>
          <w:rFonts w:ascii="Times New Roman" w:hAnsi="Times New Roman" w:cs="Times New Roman"/>
          <w:sz w:val="24"/>
        </w:rPr>
        <w:t xml:space="preserve">, M. Truitt, P. Olson, S. T. Arron and D. Hanahan, Cancer-Associated Fibroblasts Are Activated in Incipient Neoplasia to Orchestrate </w:t>
      </w:r>
      <w:proofErr w:type="spellStart"/>
      <w:r w:rsidRPr="00BD7305">
        <w:rPr>
          <w:rFonts w:ascii="Times New Roman" w:hAnsi="Times New Roman" w:cs="Times New Roman"/>
          <w:sz w:val="24"/>
        </w:rPr>
        <w:t>Tumor</w:t>
      </w:r>
      <w:proofErr w:type="spellEnd"/>
      <w:r w:rsidRPr="00BD7305">
        <w:rPr>
          <w:rFonts w:ascii="Times New Roman" w:hAnsi="Times New Roman" w:cs="Times New Roman"/>
          <w:sz w:val="24"/>
        </w:rPr>
        <w:t>-Promoting Inflammation in an NF-</w:t>
      </w:r>
      <w:proofErr w:type="spellStart"/>
      <w:r w:rsidRPr="00BD7305">
        <w:rPr>
          <w:rFonts w:ascii="Times New Roman" w:hAnsi="Times New Roman" w:cs="Times New Roman"/>
          <w:sz w:val="24"/>
        </w:rPr>
        <w:t>kappaB</w:t>
      </w:r>
      <w:proofErr w:type="spellEnd"/>
      <w:r w:rsidRPr="00BD7305">
        <w:rPr>
          <w:rFonts w:ascii="Times New Roman" w:hAnsi="Times New Roman" w:cs="Times New Roman"/>
          <w:sz w:val="24"/>
        </w:rPr>
        <w:t xml:space="preserve">-Dependent Manner, </w:t>
      </w:r>
      <w:r w:rsidRPr="00BD7305">
        <w:rPr>
          <w:rFonts w:ascii="Times New Roman" w:hAnsi="Times New Roman" w:cs="Times New Roman"/>
          <w:i/>
          <w:sz w:val="24"/>
        </w:rPr>
        <w:t>Cancer Cell</w:t>
      </w:r>
      <w:r w:rsidRPr="00BD7305">
        <w:rPr>
          <w:rFonts w:ascii="Times New Roman" w:hAnsi="Times New Roman" w:cs="Times New Roman"/>
          <w:sz w:val="24"/>
        </w:rPr>
        <w:t xml:space="preserve">, 2010, </w:t>
      </w:r>
      <w:r w:rsidRPr="00BD7305">
        <w:rPr>
          <w:rFonts w:ascii="Times New Roman" w:hAnsi="Times New Roman" w:cs="Times New Roman"/>
          <w:b/>
          <w:sz w:val="24"/>
        </w:rPr>
        <w:t>17</w:t>
      </w:r>
      <w:r w:rsidRPr="00BD7305">
        <w:rPr>
          <w:rFonts w:ascii="Times New Roman" w:hAnsi="Times New Roman" w:cs="Times New Roman"/>
          <w:sz w:val="24"/>
        </w:rPr>
        <w:t>, 135-147</w:t>
      </w:r>
    </w:p>
    <w:p w14:paraId="3C15E44B" w14:textId="5E1299D0"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K. E. de </w:t>
      </w:r>
      <w:proofErr w:type="spellStart"/>
      <w:r w:rsidRPr="00BD7305">
        <w:rPr>
          <w:rFonts w:ascii="Times New Roman" w:hAnsi="Times New Roman" w:cs="Times New Roman"/>
          <w:sz w:val="24"/>
        </w:rPr>
        <w:t>Visser</w:t>
      </w:r>
      <w:proofErr w:type="spellEnd"/>
      <w:r w:rsidRPr="00BD7305">
        <w:rPr>
          <w:rFonts w:ascii="Times New Roman" w:hAnsi="Times New Roman" w:cs="Times New Roman"/>
          <w:sz w:val="24"/>
        </w:rPr>
        <w:t xml:space="preserve">, L. V. </w:t>
      </w:r>
      <w:proofErr w:type="spellStart"/>
      <w:r w:rsidRPr="00BD7305">
        <w:rPr>
          <w:rFonts w:ascii="Times New Roman" w:hAnsi="Times New Roman" w:cs="Times New Roman"/>
          <w:sz w:val="24"/>
        </w:rPr>
        <w:t>Korets</w:t>
      </w:r>
      <w:proofErr w:type="spellEnd"/>
      <w:r w:rsidRPr="00BD7305">
        <w:rPr>
          <w:rFonts w:ascii="Times New Roman" w:hAnsi="Times New Roman" w:cs="Times New Roman"/>
          <w:sz w:val="24"/>
        </w:rPr>
        <w:t xml:space="preserve"> and L. M. </w:t>
      </w:r>
      <w:proofErr w:type="spellStart"/>
      <w:r w:rsidRPr="00BD7305">
        <w:rPr>
          <w:rFonts w:ascii="Times New Roman" w:hAnsi="Times New Roman" w:cs="Times New Roman"/>
          <w:sz w:val="24"/>
        </w:rPr>
        <w:t>Coussens</w:t>
      </w:r>
      <w:proofErr w:type="spellEnd"/>
      <w:r w:rsidRPr="00BD7305">
        <w:rPr>
          <w:rFonts w:ascii="Times New Roman" w:hAnsi="Times New Roman" w:cs="Times New Roman"/>
          <w:sz w:val="24"/>
        </w:rPr>
        <w:t xml:space="preserve">, De </w:t>
      </w:r>
      <w:r w:rsidR="00225CF7" w:rsidRPr="00BD7305">
        <w:rPr>
          <w:rFonts w:ascii="Times New Roman" w:hAnsi="Times New Roman" w:cs="Times New Roman"/>
          <w:sz w:val="24"/>
        </w:rPr>
        <w:t>N</w:t>
      </w:r>
      <w:r w:rsidRPr="00BD7305">
        <w:rPr>
          <w:rFonts w:ascii="Times New Roman" w:hAnsi="Times New Roman" w:cs="Times New Roman"/>
          <w:sz w:val="24"/>
        </w:rPr>
        <w:t xml:space="preserve">ovo </w:t>
      </w:r>
      <w:r w:rsidR="00225CF7" w:rsidRPr="00BD7305">
        <w:rPr>
          <w:rFonts w:ascii="Times New Roman" w:hAnsi="Times New Roman" w:cs="Times New Roman"/>
          <w:sz w:val="24"/>
        </w:rPr>
        <w:t>C</w:t>
      </w:r>
      <w:r w:rsidRPr="00BD7305">
        <w:rPr>
          <w:rFonts w:ascii="Times New Roman" w:hAnsi="Times New Roman" w:cs="Times New Roman"/>
          <w:sz w:val="24"/>
        </w:rPr>
        <w:t xml:space="preserve">arcinogenesis </w:t>
      </w:r>
      <w:r w:rsidR="00225CF7" w:rsidRPr="00BD7305">
        <w:rPr>
          <w:rFonts w:ascii="Times New Roman" w:hAnsi="Times New Roman" w:cs="Times New Roman"/>
          <w:sz w:val="24"/>
        </w:rPr>
        <w:t>P</w:t>
      </w:r>
      <w:r w:rsidRPr="00BD7305">
        <w:rPr>
          <w:rFonts w:ascii="Times New Roman" w:hAnsi="Times New Roman" w:cs="Times New Roman"/>
          <w:sz w:val="24"/>
        </w:rPr>
        <w:t xml:space="preserve">romoted by </w:t>
      </w:r>
      <w:r w:rsidR="00225CF7" w:rsidRPr="00BD7305">
        <w:rPr>
          <w:rFonts w:ascii="Times New Roman" w:hAnsi="Times New Roman" w:cs="Times New Roman"/>
          <w:sz w:val="24"/>
        </w:rPr>
        <w:t>C</w:t>
      </w:r>
      <w:r w:rsidRPr="00BD7305">
        <w:rPr>
          <w:rFonts w:ascii="Times New Roman" w:hAnsi="Times New Roman" w:cs="Times New Roman"/>
          <w:sz w:val="24"/>
        </w:rPr>
        <w:t xml:space="preserve">hronic </w:t>
      </w:r>
      <w:r w:rsidR="00225CF7" w:rsidRPr="00BD7305">
        <w:rPr>
          <w:rFonts w:ascii="Times New Roman" w:hAnsi="Times New Roman" w:cs="Times New Roman"/>
          <w:sz w:val="24"/>
        </w:rPr>
        <w:t>I</w:t>
      </w:r>
      <w:r w:rsidRPr="00BD7305">
        <w:rPr>
          <w:rFonts w:ascii="Times New Roman" w:hAnsi="Times New Roman" w:cs="Times New Roman"/>
          <w:sz w:val="24"/>
        </w:rPr>
        <w:t xml:space="preserve">nflammation is B </w:t>
      </w:r>
      <w:r w:rsidR="00225CF7" w:rsidRPr="00BD7305">
        <w:rPr>
          <w:rFonts w:ascii="Times New Roman" w:hAnsi="Times New Roman" w:cs="Times New Roman"/>
          <w:sz w:val="24"/>
        </w:rPr>
        <w:t>L</w:t>
      </w:r>
      <w:r w:rsidRPr="00BD7305">
        <w:rPr>
          <w:rFonts w:ascii="Times New Roman" w:hAnsi="Times New Roman" w:cs="Times New Roman"/>
          <w:sz w:val="24"/>
        </w:rPr>
        <w:t xml:space="preserve">ymphocyte </w:t>
      </w:r>
      <w:r w:rsidR="00225CF7" w:rsidRPr="00BD7305">
        <w:rPr>
          <w:rFonts w:ascii="Times New Roman" w:hAnsi="Times New Roman" w:cs="Times New Roman"/>
          <w:sz w:val="24"/>
        </w:rPr>
        <w:t>D</w:t>
      </w:r>
      <w:r w:rsidRPr="00BD7305">
        <w:rPr>
          <w:rFonts w:ascii="Times New Roman" w:hAnsi="Times New Roman" w:cs="Times New Roman"/>
          <w:sz w:val="24"/>
        </w:rPr>
        <w:t xml:space="preserve">ependent, </w:t>
      </w:r>
      <w:r w:rsidRPr="00BD7305">
        <w:rPr>
          <w:rFonts w:ascii="Times New Roman" w:hAnsi="Times New Roman" w:cs="Times New Roman"/>
          <w:i/>
          <w:sz w:val="24"/>
        </w:rPr>
        <w:t>Cancer Cell</w:t>
      </w:r>
      <w:r w:rsidRPr="00BD7305">
        <w:rPr>
          <w:rFonts w:ascii="Times New Roman" w:hAnsi="Times New Roman" w:cs="Times New Roman"/>
          <w:sz w:val="24"/>
        </w:rPr>
        <w:t xml:space="preserve">, 2005, </w:t>
      </w:r>
      <w:r w:rsidRPr="00BD7305">
        <w:rPr>
          <w:rFonts w:ascii="Times New Roman" w:hAnsi="Times New Roman" w:cs="Times New Roman"/>
          <w:b/>
          <w:sz w:val="24"/>
        </w:rPr>
        <w:t>7</w:t>
      </w:r>
      <w:r w:rsidRPr="00BD7305">
        <w:rPr>
          <w:rFonts w:ascii="Times New Roman" w:hAnsi="Times New Roman" w:cs="Times New Roman"/>
          <w:sz w:val="24"/>
        </w:rPr>
        <w:t xml:space="preserve">, 411–423 </w:t>
      </w:r>
    </w:p>
    <w:p w14:paraId="2EE3E10C" w14:textId="29CE3AEF"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V. </w:t>
      </w:r>
      <w:proofErr w:type="spellStart"/>
      <w:r w:rsidRPr="00BD7305">
        <w:rPr>
          <w:rFonts w:ascii="Times New Roman" w:hAnsi="Times New Roman" w:cs="Times New Roman"/>
          <w:sz w:val="24"/>
        </w:rPr>
        <w:t>Iozzo</w:t>
      </w:r>
      <w:proofErr w:type="spellEnd"/>
      <w:r w:rsidRPr="00BD7305">
        <w:rPr>
          <w:rFonts w:ascii="Times New Roman" w:hAnsi="Times New Roman" w:cs="Times New Roman"/>
          <w:sz w:val="24"/>
        </w:rPr>
        <w:t xml:space="preserve">, Series Introduction: Heparan </w:t>
      </w:r>
      <w:proofErr w:type="spellStart"/>
      <w:r w:rsidR="00225CF7" w:rsidRPr="00BD7305">
        <w:rPr>
          <w:rFonts w:ascii="Times New Roman" w:hAnsi="Times New Roman" w:cs="Times New Roman"/>
          <w:sz w:val="24"/>
        </w:rPr>
        <w:t>S</w:t>
      </w:r>
      <w:r w:rsidRPr="00BD7305">
        <w:rPr>
          <w:rFonts w:ascii="Times New Roman" w:hAnsi="Times New Roman" w:cs="Times New Roman"/>
          <w:sz w:val="24"/>
        </w:rPr>
        <w:t>ulfate</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P</w:t>
      </w:r>
      <w:r w:rsidRPr="00BD7305">
        <w:rPr>
          <w:rFonts w:ascii="Times New Roman" w:hAnsi="Times New Roman" w:cs="Times New Roman"/>
          <w:sz w:val="24"/>
        </w:rPr>
        <w:t xml:space="preserve">roteoglycans: </w:t>
      </w:r>
      <w:r w:rsidR="00225CF7" w:rsidRPr="00BD7305">
        <w:rPr>
          <w:rFonts w:ascii="Times New Roman" w:hAnsi="Times New Roman" w:cs="Times New Roman"/>
          <w:sz w:val="24"/>
        </w:rPr>
        <w:t>I</w:t>
      </w:r>
      <w:r w:rsidRPr="00BD7305">
        <w:rPr>
          <w:rFonts w:ascii="Times New Roman" w:hAnsi="Times New Roman" w:cs="Times New Roman"/>
          <w:sz w:val="24"/>
        </w:rPr>
        <w:t xml:space="preserve">ntricate </w:t>
      </w:r>
      <w:r w:rsidR="00225CF7" w:rsidRPr="00BD7305">
        <w:rPr>
          <w:rFonts w:ascii="Times New Roman" w:hAnsi="Times New Roman" w:cs="Times New Roman"/>
          <w:sz w:val="24"/>
        </w:rPr>
        <w:t>M</w:t>
      </w:r>
      <w:r w:rsidRPr="00BD7305">
        <w:rPr>
          <w:rFonts w:ascii="Times New Roman" w:hAnsi="Times New Roman" w:cs="Times New Roman"/>
          <w:sz w:val="24"/>
        </w:rPr>
        <w:t xml:space="preserve">olecules with </w:t>
      </w:r>
      <w:r w:rsidR="00225CF7" w:rsidRPr="00BD7305">
        <w:rPr>
          <w:rFonts w:ascii="Times New Roman" w:hAnsi="Times New Roman" w:cs="Times New Roman"/>
          <w:sz w:val="24"/>
        </w:rPr>
        <w:t>I</w:t>
      </w:r>
      <w:r w:rsidRPr="00BD7305">
        <w:rPr>
          <w:rFonts w:ascii="Times New Roman" w:hAnsi="Times New Roman" w:cs="Times New Roman"/>
          <w:sz w:val="24"/>
        </w:rPr>
        <w:t xml:space="preserve">ntriguing </w:t>
      </w:r>
      <w:r w:rsidR="00225CF7" w:rsidRPr="00BD7305">
        <w:rPr>
          <w:rFonts w:ascii="Times New Roman" w:hAnsi="Times New Roman" w:cs="Times New Roman"/>
          <w:sz w:val="24"/>
        </w:rPr>
        <w:t>F</w:t>
      </w:r>
      <w:r w:rsidRPr="00BD7305">
        <w:rPr>
          <w:rFonts w:ascii="Times New Roman" w:hAnsi="Times New Roman" w:cs="Times New Roman"/>
          <w:sz w:val="24"/>
        </w:rPr>
        <w:t xml:space="preserve">unctions, </w:t>
      </w:r>
      <w:r w:rsidRPr="00BD7305">
        <w:rPr>
          <w:rFonts w:ascii="Times New Roman" w:hAnsi="Times New Roman" w:cs="Times New Roman"/>
          <w:i/>
          <w:sz w:val="24"/>
        </w:rPr>
        <w:t xml:space="preserve">J.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i/>
          <w:sz w:val="24"/>
        </w:rPr>
        <w:t>. Invest</w:t>
      </w:r>
      <w:r w:rsidRPr="00BD7305">
        <w:rPr>
          <w:rFonts w:ascii="Times New Roman" w:hAnsi="Times New Roman" w:cs="Times New Roman"/>
          <w:sz w:val="24"/>
        </w:rPr>
        <w:t xml:space="preserve">., 2001, </w:t>
      </w:r>
      <w:r w:rsidRPr="00BD7305">
        <w:rPr>
          <w:rFonts w:ascii="Times New Roman" w:hAnsi="Times New Roman" w:cs="Times New Roman"/>
          <w:b/>
          <w:sz w:val="24"/>
        </w:rPr>
        <w:t>108</w:t>
      </w:r>
      <w:r w:rsidRPr="00BD7305">
        <w:rPr>
          <w:rFonts w:ascii="Times New Roman" w:hAnsi="Times New Roman" w:cs="Times New Roman"/>
          <w:sz w:val="24"/>
        </w:rPr>
        <w:t>, 165-167</w:t>
      </w:r>
    </w:p>
    <w:p w14:paraId="773D4DFE" w14:textId="640F966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lastRenderedPageBreak/>
        <w:t xml:space="preserve">R. V. </w:t>
      </w:r>
      <w:proofErr w:type="spellStart"/>
      <w:r w:rsidRPr="00BD7305">
        <w:rPr>
          <w:rFonts w:ascii="Times New Roman" w:hAnsi="Times New Roman" w:cs="Times New Roman"/>
          <w:sz w:val="24"/>
        </w:rPr>
        <w:t>Iozzo</w:t>
      </w:r>
      <w:proofErr w:type="spellEnd"/>
      <w:r w:rsidRPr="00BD7305">
        <w:rPr>
          <w:rFonts w:ascii="Times New Roman" w:hAnsi="Times New Roman" w:cs="Times New Roman"/>
          <w:sz w:val="24"/>
        </w:rPr>
        <w:t xml:space="preserve">, Basement </w:t>
      </w:r>
      <w:r w:rsidR="00225CF7" w:rsidRPr="00BD7305">
        <w:rPr>
          <w:rFonts w:ascii="Times New Roman" w:hAnsi="Times New Roman" w:cs="Times New Roman"/>
          <w:sz w:val="24"/>
        </w:rPr>
        <w:t>M</w:t>
      </w:r>
      <w:r w:rsidRPr="00BD7305">
        <w:rPr>
          <w:rFonts w:ascii="Times New Roman" w:hAnsi="Times New Roman" w:cs="Times New Roman"/>
          <w:sz w:val="24"/>
        </w:rPr>
        <w:t xml:space="preserve">embrane </w:t>
      </w:r>
      <w:r w:rsidR="00225CF7" w:rsidRPr="00BD7305">
        <w:rPr>
          <w:rFonts w:ascii="Times New Roman" w:hAnsi="Times New Roman" w:cs="Times New Roman"/>
          <w:sz w:val="24"/>
        </w:rPr>
        <w:t>P</w:t>
      </w:r>
      <w:r w:rsidRPr="00BD7305">
        <w:rPr>
          <w:rFonts w:ascii="Times New Roman" w:hAnsi="Times New Roman" w:cs="Times New Roman"/>
          <w:sz w:val="24"/>
        </w:rPr>
        <w:t xml:space="preserve">roteoglycans: </w:t>
      </w:r>
      <w:r w:rsidR="00225CF7" w:rsidRPr="00BD7305">
        <w:rPr>
          <w:rFonts w:ascii="Times New Roman" w:hAnsi="Times New Roman" w:cs="Times New Roman"/>
          <w:sz w:val="24"/>
        </w:rPr>
        <w:t>F</w:t>
      </w:r>
      <w:r w:rsidRPr="00BD7305">
        <w:rPr>
          <w:rFonts w:ascii="Times New Roman" w:hAnsi="Times New Roman" w:cs="Times New Roman"/>
          <w:sz w:val="24"/>
        </w:rPr>
        <w:t xml:space="preserve">rom </w:t>
      </w:r>
      <w:r w:rsidR="00225CF7" w:rsidRPr="00BD7305">
        <w:rPr>
          <w:rFonts w:ascii="Times New Roman" w:hAnsi="Times New Roman" w:cs="Times New Roman"/>
          <w:sz w:val="24"/>
        </w:rPr>
        <w:t>C</w:t>
      </w:r>
      <w:r w:rsidRPr="00BD7305">
        <w:rPr>
          <w:rFonts w:ascii="Times New Roman" w:hAnsi="Times New Roman" w:cs="Times New Roman"/>
          <w:sz w:val="24"/>
        </w:rPr>
        <w:t xml:space="preserve">ellar to </w:t>
      </w:r>
      <w:r w:rsidR="00225CF7" w:rsidRPr="00BD7305">
        <w:rPr>
          <w:rFonts w:ascii="Times New Roman" w:hAnsi="Times New Roman" w:cs="Times New Roman"/>
          <w:sz w:val="24"/>
        </w:rPr>
        <w:t>C</w:t>
      </w:r>
      <w:r w:rsidRPr="00BD7305">
        <w:rPr>
          <w:rFonts w:ascii="Times New Roman" w:hAnsi="Times New Roman" w:cs="Times New Roman"/>
          <w:sz w:val="24"/>
        </w:rPr>
        <w:t xml:space="preserve">eiling, </w:t>
      </w:r>
      <w:r w:rsidRPr="00BD7305">
        <w:rPr>
          <w:rFonts w:ascii="Times New Roman" w:hAnsi="Times New Roman" w:cs="Times New Roman"/>
          <w:i/>
          <w:sz w:val="24"/>
        </w:rPr>
        <w:t>Nature Rev. Mol. Cell Biol</w:t>
      </w:r>
      <w:r w:rsidRPr="00BD7305">
        <w:rPr>
          <w:rFonts w:ascii="Times New Roman" w:hAnsi="Times New Roman" w:cs="Times New Roman"/>
          <w:sz w:val="24"/>
        </w:rPr>
        <w:t xml:space="preserve">., 2005, </w:t>
      </w:r>
      <w:r w:rsidRPr="00BD7305">
        <w:rPr>
          <w:rFonts w:ascii="Times New Roman" w:hAnsi="Times New Roman" w:cs="Times New Roman"/>
          <w:b/>
          <w:sz w:val="24"/>
        </w:rPr>
        <w:t>6</w:t>
      </w:r>
      <w:r w:rsidRPr="00BD7305">
        <w:rPr>
          <w:rFonts w:ascii="Times New Roman" w:hAnsi="Times New Roman" w:cs="Times New Roman"/>
          <w:sz w:val="24"/>
        </w:rPr>
        <w:t>, 646-656</w:t>
      </w:r>
    </w:p>
    <w:p w14:paraId="05E5F1CD" w14:textId="1D2780E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V. </w:t>
      </w:r>
      <w:proofErr w:type="spellStart"/>
      <w:r w:rsidRPr="00BD7305">
        <w:rPr>
          <w:rFonts w:ascii="Times New Roman" w:hAnsi="Times New Roman" w:cs="Times New Roman"/>
          <w:sz w:val="24"/>
        </w:rPr>
        <w:t>Iozzo</w:t>
      </w:r>
      <w:proofErr w:type="spellEnd"/>
      <w:r w:rsidRPr="00BD7305">
        <w:rPr>
          <w:rFonts w:ascii="Times New Roman" w:hAnsi="Times New Roman" w:cs="Times New Roman"/>
          <w:sz w:val="24"/>
        </w:rPr>
        <w:t xml:space="preserve">, J. J. Zoeller and A. </w:t>
      </w:r>
      <w:proofErr w:type="spellStart"/>
      <w:r w:rsidRPr="00BD7305">
        <w:rPr>
          <w:rFonts w:ascii="Times New Roman" w:hAnsi="Times New Roman" w:cs="Times New Roman"/>
          <w:sz w:val="24"/>
        </w:rPr>
        <w:t>Nyström</w:t>
      </w:r>
      <w:proofErr w:type="spellEnd"/>
      <w:r w:rsidRPr="00BD7305">
        <w:rPr>
          <w:rFonts w:ascii="Times New Roman" w:hAnsi="Times New Roman" w:cs="Times New Roman"/>
          <w:sz w:val="24"/>
        </w:rPr>
        <w:t>,</w:t>
      </w:r>
      <w:r w:rsidRPr="00BD7305">
        <w:t xml:space="preserve"> </w:t>
      </w:r>
      <w:r w:rsidRPr="00BD7305">
        <w:rPr>
          <w:rFonts w:ascii="Times New Roman" w:hAnsi="Times New Roman" w:cs="Times New Roman"/>
          <w:sz w:val="24"/>
        </w:rPr>
        <w:t xml:space="preserve">Basement </w:t>
      </w:r>
      <w:r w:rsidR="00225CF7" w:rsidRPr="00BD7305">
        <w:rPr>
          <w:rFonts w:ascii="Times New Roman" w:hAnsi="Times New Roman" w:cs="Times New Roman"/>
          <w:sz w:val="24"/>
        </w:rPr>
        <w:t>M</w:t>
      </w:r>
      <w:r w:rsidRPr="00BD7305">
        <w:rPr>
          <w:rFonts w:ascii="Times New Roman" w:hAnsi="Times New Roman" w:cs="Times New Roman"/>
          <w:sz w:val="24"/>
        </w:rPr>
        <w:t xml:space="preserve">embrane </w:t>
      </w:r>
      <w:r w:rsidR="00225CF7" w:rsidRPr="00BD7305">
        <w:rPr>
          <w:rFonts w:ascii="Times New Roman" w:hAnsi="Times New Roman" w:cs="Times New Roman"/>
          <w:sz w:val="24"/>
        </w:rPr>
        <w:t>P</w:t>
      </w:r>
      <w:r w:rsidRPr="00BD7305">
        <w:rPr>
          <w:rFonts w:ascii="Times New Roman" w:hAnsi="Times New Roman" w:cs="Times New Roman"/>
          <w:sz w:val="24"/>
        </w:rPr>
        <w:t xml:space="preserve">roteoglycans: </w:t>
      </w:r>
      <w:r w:rsidR="00225CF7" w:rsidRPr="00BD7305">
        <w:rPr>
          <w:rFonts w:ascii="Times New Roman" w:hAnsi="Times New Roman" w:cs="Times New Roman"/>
          <w:sz w:val="24"/>
        </w:rPr>
        <w:t>M</w:t>
      </w:r>
      <w:r w:rsidRPr="00BD7305">
        <w:rPr>
          <w:rFonts w:ascii="Times New Roman" w:hAnsi="Times New Roman" w:cs="Times New Roman"/>
          <w:sz w:val="24"/>
        </w:rPr>
        <w:t xml:space="preserve">odulators Par Excellence of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225CF7" w:rsidRPr="00BD7305">
        <w:rPr>
          <w:rFonts w:ascii="Times New Roman" w:hAnsi="Times New Roman" w:cs="Times New Roman"/>
          <w:sz w:val="24"/>
        </w:rPr>
        <w:t>G</w:t>
      </w:r>
      <w:r w:rsidRPr="00BD7305">
        <w:rPr>
          <w:rFonts w:ascii="Times New Roman" w:hAnsi="Times New Roman" w:cs="Times New Roman"/>
          <w:sz w:val="24"/>
        </w:rPr>
        <w:t xml:space="preserve">rowth and </w:t>
      </w:r>
      <w:r w:rsidR="00225CF7" w:rsidRPr="00BD7305">
        <w:rPr>
          <w:rFonts w:ascii="Times New Roman" w:hAnsi="Times New Roman" w:cs="Times New Roman"/>
          <w:sz w:val="24"/>
        </w:rPr>
        <w:t>A</w:t>
      </w:r>
      <w:r w:rsidRPr="00BD7305">
        <w:rPr>
          <w:rFonts w:ascii="Times New Roman" w:hAnsi="Times New Roman" w:cs="Times New Roman"/>
          <w:sz w:val="24"/>
        </w:rPr>
        <w:t xml:space="preserve">ngiogenesis, </w:t>
      </w:r>
      <w:r w:rsidRPr="00BD7305">
        <w:rPr>
          <w:rFonts w:ascii="Times New Roman" w:hAnsi="Times New Roman" w:cs="Times New Roman"/>
          <w:i/>
          <w:sz w:val="24"/>
        </w:rPr>
        <w:t>Mol. Cells</w:t>
      </w:r>
      <w:r w:rsidRPr="00BD7305">
        <w:rPr>
          <w:rFonts w:ascii="Times New Roman" w:hAnsi="Times New Roman" w:cs="Times New Roman"/>
          <w:sz w:val="24"/>
        </w:rPr>
        <w:t xml:space="preserve">, 2009, </w:t>
      </w:r>
      <w:r w:rsidRPr="00BD7305">
        <w:rPr>
          <w:rFonts w:ascii="Times New Roman" w:hAnsi="Times New Roman" w:cs="Times New Roman"/>
          <w:b/>
          <w:sz w:val="24"/>
        </w:rPr>
        <w:t>27</w:t>
      </w:r>
      <w:r w:rsidRPr="00BD7305">
        <w:rPr>
          <w:rFonts w:ascii="Times New Roman" w:hAnsi="Times New Roman" w:cs="Times New Roman"/>
          <w:sz w:val="24"/>
        </w:rPr>
        <w:t>, 503-513</w:t>
      </w:r>
    </w:p>
    <w:p w14:paraId="617A07EF" w14:textId="2F5B8AD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R. D. Sanderson and Y. Yang,</w:t>
      </w:r>
      <w:r w:rsidRPr="00BD7305">
        <w:t xml:space="preserve"> </w:t>
      </w:r>
      <w:r w:rsidRPr="00BD7305">
        <w:rPr>
          <w:rFonts w:ascii="Times New Roman" w:hAnsi="Times New Roman" w:cs="Times New Roman"/>
          <w:sz w:val="24"/>
        </w:rPr>
        <w:t xml:space="preserve">Syndecan-1: A </w:t>
      </w:r>
      <w:r w:rsidR="00225CF7" w:rsidRPr="00BD7305">
        <w:rPr>
          <w:rFonts w:ascii="Times New Roman" w:hAnsi="Times New Roman" w:cs="Times New Roman"/>
          <w:sz w:val="24"/>
        </w:rPr>
        <w:t>D</w:t>
      </w:r>
      <w:r w:rsidRPr="00BD7305">
        <w:rPr>
          <w:rFonts w:ascii="Times New Roman" w:hAnsi="Times New Roman" w:cs="Times New Roman"/>
          <w:sz w:val="24"/>
        </w:rPr>
        <w:t xml:space="preserve">ynamic </w:t>
      </w:r>
      <w:r w:rsidR="00225CF7" w:rsidRPr="00BD7305">
        <w:rPr>
          <w:rFonts w:ascii="Times New Roman" w:hAnsi="Times New Roman" w:cs="Times New Roman"/>
          <w:sz w:val="24"/>
        </w:rPr>
        <w:t>R</w:t>
      </w:r>
      <w:r w:rsidRPr="00BD7305">
        <w:rPr>
          <w:rFonts w:ascii="Times New Roman" w:hAnsi="Times New Roman" w:cs="Times New Roman"/>
          <w:sz w:val="24"/>
        </w:rPr>
        <w:t xml:space="preserve">egulator of the </w:t>
      </w:r>
      <w:r w:rsidR="00225CF7" w:rsidRPr="00BD7305">
        <w:rPr>
          <w:rFonts w:ascii="Times New Roman" w:hAnsi="Times New Roman" w:cs="Times New Roman"/>
          <w:sz w:val="24"/>
        </w:rPr>
        <w:t>M</w:t>
      </w:r>
      <w:r w:rsidRPr="00BD7305">
        <w:rPr>
          <w:rFonts w:ascii="Times New Roman" w:hAnsi="Times New Roman" w:cs="Times New Roman"/>
          <w:sz w:val="24"/>
        </w:rPr>
        <w:t xml:space="preserve">yeloma </w:t>
      </w:r>
      <w:r w:rsidR="00225CF7" w:rsidRPr="00BD7305">
        <w:rPr>
          <w:rFonts w:ascii="Times New Roman" w:hAnsi="Times New Roman" w:cs="Times New Roman"/>
          <w:sz w:val="24"/>
        </w:rPr>
        <w:t>M</w:t>
      </w:r>
      <w:r w:rsidRPr="00BD7305">
        <w:rPr>
          <w:rFonts w:ascii="Times New Roman" w:hAnsi="Times New Roman" w:cs="Times New Roman"/>
          <w:sz w:val="24"/>
        </w:rPr>
        <w:t xml:space="preserve">icroenvironment,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i/>
          <w:sz w:val="24"/>
        </w:rPr>
        <w:t>. Exp. Metastasis</w:t>
      </w:r>
      <w:r w:rsidRPr="00BD7305">
        <w:rPr>
          <w:rFonts w:ascii="Times New Roman" w:hAnsi="Times New Roman" w:cs="Times New Roman"/>
          <w:sz w:val="24"/>
        </w:rPr>
        <w:t xml:space="preserve">, 2008, </w:t>
      </w:r>
      <w:r w:rsidRPr="00BD7305">
        <w:rPr>
          <w:rFonts w:ascii="Times New Roman" w:hAnsi="Times New Roman" w:cs="Times New Roman"/>
          <w:b/>
          <w:sz w:val="24"/>
        </w:rPr>
        <w:t>25</w:t>
      </w:r>
      <w:r w:rsidRPr="00BD7305">
        <w:rPr>
          <w:rFonts w:ascii="Times New Roman" w:hAnsi="Times New Roman" w:cs="Times New Roman"/>
          <w:sz w:val="24"/>
        </w:rPr>
        <w:t xml:space="preserve">, 149-159 </w:t>
      </w:r>
    </w:p>
    <w:p w14:paraId="218F3A16" w14:textId="126D767C"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w:t>
      </w:r>
      <w:proofErr w:type="spellStart"/>
      <w:r w:rsidRPr="00BD7305">
        <w:rPr>
          <w:rFonts w:ascii="Times New Roman" w:hAnsi="Times New Roman" w:cs="Times New Roman"/>
          <w:sz w:val="24"/>
        </w:rPr>
        <w:t>Filmus</w:t>
      </w:r>
      <w:proofErr w:type="spellEnd"/>
      <w:r w:rsidRPr="00BD7305">
        <w:rPr>
          <w:rFonts w:ascii="Times New Roman" w:hAnsi="Times New Roman" w:cs="Times New Roman"/>
          <w:sz w:val="24"/>
        </w:rPr>
        <w:t xml:space="preserve"> and S. B. Selleck, Glypicans: </w:t>
      </w:r>
      <w:r w:rsidR="00225CF7" w:rsidRPr="00BD7305">
        <w:rPr>
          <w:rFonts w:ascii="Times New Roman" w:hAnsi="Times New Roman" w:cs="Times New Roman"/>
          <w:sz w:val="24"/>
        </w:rPr>
        <w:t>P</w:t>
      </w:r>
      <w:r w:rsidRPr="00BD7305">
        <w:rPr>
          <w:rFonts w:ascii="Times New Roman" w:hAnsi="Times New Roman" w:cs="Times New Roman"/>
          <w:sz w:val="24"/>
        </w:rPr>
        <w:t xml:space="preserve">roteoglycans with a </w:t>
      </w:r>
      <w:r w:rsidR="00225CF7" w:rsidRPr="00BD7305">
        <w:rPr>
          <w:rFonts w:ascii="Times New Roman" w:hAnsi="Times New Roman" w:cs="Times New Roman"/>
          <w:sz w:val="24"/>
        </w:rPr>
        <w:t>S</w:t>
      </w:r>
      <w:r w:rsidRPr="00BD7305">
        <w:rPr>
          <w:rFonts w:ascii="Times New Roman" w:hAnsi="Times New Roman" w:cs="Times New Roman"/>
          <w:sz w:val="24"/>
        </w:rPr>
        <w:t xml:space="preserve">urprise, </w:t>
      </w:r>
      <w:r w:rsidRPr="00BD7305">
        <w:rPr>
          <w:rFonts w:ascii="Times New Roman" w:hAnsi="Times New Roman" w:cs="Times New Roman"/>
          <w:i/>
          <w:sz w:val="24"/>
        </w:rPr>
        <w:t xml:space="preserve">J.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i/>
          <w:sz w:val="24"/>
        </w:rPr>
        <w:t>. Invest</w:t>
      </w:r>
      <w:r w:rsidRPr="00BD7305">
        <w:rPr>
          <w:rFonts w:ascii="Times New Roman" w:hAnsi="Times New Roman" w:cs="Times New Roman"/>
          <w:sz w:val="24"/>
        </w:rPr>
        <w:t xml:space="preserve">., 2001, </w:t>
      </w:r>
      <w:r w:rsidRPr="00BD7305">
        <w:rPr>
          <w:rFonts w:ascii="Times New Roman" w:hAnsi="Times New Roman" w:cs="Times New Roman"/>
          <w:b/>
          <w:sz w:val="24"/>
        </w:rPr>
        <w:t>108</w:t>
      </w:r>
      <w:r w:rsidRPr="00BD7305">
        <w:rPr>
          <w:rFonts w:ascii="Times New Roman" w:hAnsi="Times New Roman" w:cs="Times New Roman"/>
          <w:sz w:val="24"/>
        </w:rPr>
        <w:t>, 497-501</w:t>
      </w:r>
    </w:p>
    <w:p w14:paraId="0EB424CE" w14:textId="24943605"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V. </w:t>
      </w:r>
      <w:proofErr w:type="spellStart"/>
      <w:r w:rsidRPr="00BD7305">
        <w:rPr>
          <w:rFonts w:ascii="Times New Roman" w:hAnsi="Times New Roman" w:cs="Times New Roman"/>
          <w:sz w:val="24"/>
        </w:rPr>
        <w:t>Iozzo</w:t>
      </w:r>
      <w:proofErr w:type="spellEnd"/>
      <w:r w:rsidRPr="00BD7305">
        <w:rPr>
          <w:rFonts w:ascii="Times New Roman" w:hAnsi="Times New Roman" w:cs="Times New Roman"/>
          <w:sz w:val="24"/>
        </w:rPr>
        <w:t xml:space="preserve"> and L. Schaefer,</w:t>
      </w:r>
      <w:r w:rsidRPr="00BD7305">
        <w:t xml:space="preserve"> </w:t>
      </w:r>
      <w:r w:rsidRPr="00BD7305">
        <w:rPr>
          <w:rFonts w:ascii="Times New Roman" w:hAnsi="Times New Roman" w:cs="Times New Roman"/>
          <w:sz w:val="24"/>
        </w:rPr>
        <w:t xml:space="preserve">Proteoglycans in </w:t>
      </w:r>
      <w:r w:rsidR="00225CF7" w:rsidRPr="00BD7305">
        <w:rPr>
          <w:rFonts w:ascii="Times New Roman" w:hAnsi="Times New Roman" w:cs="Times New Roman"/>
          <w:sz w:val="24"/>
        </w:rPr>
        <w:t>H</w:t>
      </w:r>
      <w:r w:rsidRPr="00BD7305">
        <w:rPr>
          <w:rFonts w:ascii="Times New Roman" w:hAnsi="Times New Roman" w:cs="Times New Roman"/>
          <w:sz w:val="24"/>
        </w:rPr>
        <w:t xml:space="preserve">ealth and </w:t>
      </w:r>
      <w:r w:rsidR="00225CF7" w:rsidRPr="00BD7305">
        <w:rPr>
          <w:rFonts w:ascii="Times New Roman" w:hAnsi="Times New Roman" w:cs="Times New Roman"/>
          <w:sz w:val="24"/>
        </w:rPr>
        <w:t>D</w:t>
      </w:r>
      <w:r w:rsidRPr="00BD7305">
        <w:rPr>
          <w:rFonts w:ascii="Times New Roman" w:hAnsi="Times New Roman" w:cs="Times New Roman"/>
          <w:sz w:val="24"/>
        </w:rPr>
        <w:t xml:space="preserve">isease: </w:t>
      </w:r>
      <w:r w:rsidR="00225CF7" w:rsidRPr="00BD7305">
        <w:rPr>
          <w:rFonts w:ascii="Times New Roman" w:hAnsi="Times New Roman" w:cs="Times New Roman"/>
          <w:sz w:val="24"/>
        </w:rPr>
        <w:t>N</w:t>
      </w:r>
      <w:r w:rsidRPr="00BD7305">
        <w:rPr>
          <w:rFonts w:ascii="Times New Roman" w:hAnsi="Times New Roman" w:cs="Times New Roman"/>
          <w:sz w:val="24"/>
        </w:rPr>
        <w:t xml:space="preserve">ovel </w:t>
      </w:r>
      <w:r w:rsidR="00225CF7" w:rsidRPr="00BD7305">
        <w:rPr>
          <w:rFonts w:ascii="Times New Roman" w:hAnsi="Times New Roman" w:cs="Times New Roman"/>
          <w:sz w:val="24"/>
        </w:rPr>
        <w:t>R</w:t>
      </w:r>
      <w:r w:rsidRPr="00BD7305">
        <w:rPr>
          <w:rFonts w:ascii="Times New Roman" w:hAnsi="Times New Roman" w:cs="Times New Roman"/>
          <w:sz w:val="24"/>
        </w:rPr>
        <w:t xml:space="preserve">egulatory </w:t>
      </w:r>
      <w:proofErr w:type="spellStart"/>
      <w:r w:rsidR="00225CF7" w:rsidRPr="00BD7305">
        <w:rPr>
          <w:rFonts w:ascii="Times New Roman" w:hAnsi="Times New Roman" w:cs="Times New Roman"/>
          <w:sz w:val="24"/>
        </w:rPr>
        <w:t>S</w:t>
      </w:r>
      <w:r w:rsidRPr="00BD7305">
        <w:rPr>
          <w:rFonts w:ascii="Times New Roman" w:hAnsi="Times New Roman" w:cs="Times New Roman"/>
          <w:sz w:val="24"/>
        </w:rPr>
        <w:t>ignaling</w:t>
      </w:r>
      <w:proofErr w:type="spellEnd"/>
      <w:r w:rsidRPr="00BD7305">
        <w:rPr>
          <w:rFonts w:ascii="Times New Roman" w:hAnsi="Times New Roman" w:cs="Times New Roman"/>
          <w:sz w:val="24"/>
        </w:rPr>
        <w:t xml:space="preserve"> </w:t>
      </w:r>
      <w:r w:rsidR="00225CF7" w:rsidRPr="00BD7305">
        <w:rPr>
          <w:rFonts w:ascii="Times New Roman" w:hAnsi="Times New Roman" w:cs="Times New Roman"/>
          <w:sz w:val="24"/>
        </w:rPr>
        <w:t>M</w:t>
      </w:r>
      <w:r w:rsidRPr="00BD7305">
        <w:rPr>
          <w:rFonts w:ascii="Times New Roman" w:hAnsi="Times New Roman" w:cs="Times New Roman"/>
          <w:sz w:val="24"/>
        </w:rPr>
        <w:t xml:space="preserve">echanisms </w:t>
      </w:r>
      <w:r w:rsidR="00225CF7" w:rsidRPr="00BD7305">
        <w:rPr>
          <w:rFonts w:ascii="Times New Roman" w:hAnsi="Times New Roman" w:cs="Times New Roman"/>
          <w:sz w:val="24"/>
        </w:rPr>
        <w:t>E</w:t>
      </w:r>
      <w:r w:rsidRPr="00BD7305">
        <w:rPr>
          <w:rFonts w:ascii="Times New Roman" w:hAnsi="Times New Roman" w:cs="Times New Roman"/>
          <w:sz w:val="24"/>
        </w:rPr>
        <w:t xml:space="preserve">voked by the </w:t>
      </w:r>
      <w:r w:rsidR="00225CF7" w:rsidRPr="00BD7305">
        <w:rPr>
          <w:rFonts w:ascii="Times New Roman" w:hAnsi="Times New Roman" w:cs="Times New Roman"/>
          <w:sz w:val="24"/>
        </w:rPr>
        <w:t>S</w:t>
      </w:r>
      <w:r w:rsidRPr="00BD7305">
        <w:rPr>
          <w:rFonts w:ascii="Times New Roman" w:hAnsi="Times New Roman" w:cs="Times New Roman"/>
          <w:sz w:val="24"/>
        </w:rPr>
        <w:t xml:space="preserve">mall </w:t>
      </w:r>
      <w:r w:rsidR="00225CF7" w:rsidRPr="00BD7305">
        <w:rPr>
          <w:rFonts w:ascii="Times New Roman" w:hAnsi="Times New Roman" w:cs="Times New Roman"/>
          <w:sz w:val="24"/>
        </w:rPr>
        <w:t>L</w:t>
      </w:r>
      <w:r w:rsidRPr="00BD7305">
        <w:rPr>
          <w:rFonts w:ascii="Times New Roman" w:hAnsi="Times New Roman" w:cs="Times New Roman"/>
          <w:sz w:val="24"/>
        </w:rPr>
        <w:t>eucine-</w:t>
      </w:r>
      <w:r w:rsidR="00225CF7" w:rsidRPr="00BD7305">
        <w:rPr>
          <w:rFonts w:ascii="Times New Roman" w:hAnsi="Times New Roman" w:cs="Times New Roman"/>
          <w:sz w:val="24"/>
        </w:rPr>
        <w:t>R</w:t>
      </w:r>
      <w:r w:rsidRPr="00BD7305">
        <w:rPr>
          <w:rFonts w:ascii="Times New Roman" w:hAnsi="Times New Roman" w:cs="Times New Roman"/>
          <w:sz w:val="24"/>
        </w:rPr>
        <w:t xml:space="preserve">ich </w:t>
      </w:r>
      <w:r w:rsidR="00225CF7" w:rsidRPr="00BD7305">
        <w:rPr>
          <w:rFonts w:ascii="Times New Roman" w:hAnsi="Times New Roman" w:cs="Times New Roman"/>
          <w:sz w:val="24"/>
        </w:rPr>
        <w:t>P</w:t>
      </w:r>
      <w:r w:rsidRPr="00BD7305">
        <w:rPr>
          <w:rFonts w:ascii="Times New Roman" w:hAnsi="Times New Roman" w:cs="Times New Roman"/>
          <w:sz w:val="24"/>
        </w:rPr>
        <w:t xml:space="preserve">roteoglycans, </w:t>
      </w:r>
      <w:r w:rsidRPr="00BD7305">
        <w:rPr>
          <w:rFonts w:ascii="Times New Roman" w:hAnsi="Times New Roman" w:cs="Times New Roman"/>
          <w:i/>
          <w:sz w:val="24"/>
        </w:rPr>
        <w:t>FEBS J.</w:t>
      </w:r>
      <w:r w:rsidRPr="00BD7305">
        <w:rPr>
          <w:rFonts w:ascii="Times New Roman" w:hAnsi="Times New Roman" w:cs="Times New Roman"/>
          <w:sz w:val="24"/>
        </w:rPr>
        <w:t xml:space="preserve">, 2010, </w:t>
      </w:r>
      <w:r w:rsidRPr="00BD7305">
        <w:rPr>
          <w:rFonts w:ascii="Times New Roman" w:hAnsi="Times New Roman" w:cs="Times New Roman"/>
          <w:b/>
          <w:sz w:val="24"/>
        </w:rPr>
        <w:t>277</w:t>
      </w:r>
      <w:r w:rsidRPr="00BD7305">
        <w:rPr>
          <w:rFonts w:ascii="Times New Roman" w:hAnsi="Times New Roman" w:cs="Times New Roman"/>
          <w:sz w:val="24"/>
        </w:rPr>
        <w:t>, 3864-3875</w:t>
      </w:r>
    </w:p>
    <w:p w14:paraId="2FF498E7" w14:textId="5994AFFB"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A. K. </w:t>
      </w:r>
      <w:proofErr w:type="spellStart"/>
      <w:r w:rsidRPr="00BD7305">
        <w:rPr>
          <w:rFonts w:ascii="Times New Roman" w:hAnsi="Times New Roman" w:cs="Times New Roman"/>
          <w:sz w:val="24"/>
        </w:rPr>
        <w:t>Witkiewicz</w:t>
      </w:r>
      <w:proofErr w:type="spellEnd"/>
      <w:r w:rsidRPr="00BD7305">
        <w:rPr>
          <w:rFonts w:ascii="Times New Roman" w:hAnsi="Times New Roman" w:cs="Times New Roman"/>
          <w:sz w:val="24"/>
        </w:rPr>
        <w:t xml:space="preserve">, E. A. McMillan, U. Balaji, G. </w:t>
      </w:r>
      <w:proofErr w:type="spellStart"/>
      <w:r w:rsidRPr="00BD7305">
        <w:rPr>
          <w:rFonts w:ascii="Times New Roman" w:hAnsi="Times New Roman" w:cs="Times New Roman"/>
          <w:sz w:val="24"/>
        </w:rPr>
        <w:t>Baek</w:t>
      </w:r>
      <w:proofErr w:type="spellEnd"/>
      <w:r w:rsidRPr="00BD7305">
        <w:rPr>
          <w:rFonts w:ascii="Times New Roman" w:hAnsi="Times New Roman" w:cs="Times New Roman"/>
          <w:sz w:val="24"/>
        </w:rPr>
        <w:t xml:space="preserve">, W. C. Lin, J. Mansour, M. </w:t>
      </w:r>
      <w:proofErr w:type="spellStart"/>
      <w:r w:rsidRPr="00BD7305">
        <w:rPr>
          <w:rFonts w:ascii="Times New Roman" w:hAnsi="Times New Roman" w:cs="Times New Roman"/>
          <w:sz w:val="24"/>
        </w:rPr>
        <w:t>Mollaee</w:t>
      </w:r>
      <w:proofErr w:type="spellEnd"/>
      <w:r w:rsidRPr="00BD7305">
        <w:rPr>
          <w:rFonts w:ascii="Times New Roman" w:hAnsi="Times New Roman" w:cs="Times New Roman"/>
          <w:sz w:val="24"/>
        </w:rPr>
        <w:t xml:space="preserve">, K. U. Wagner, P. </w:t>
      </w:r>
      <w:proofErr w:type="spellStart"/>
      <w:r w:rsidRPr="00BD7305">
        <w:rPr>
          <w:rFonts w:ascii="Times New Roman" w:hAnsi="Times New Roman" w:cs="Times New Roman"/>
          <w:sz w:val="24"/>
        </w:rPr>
        <w:t>Koduru</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Yopp</w:t>
      </w:r>
      <w:proofErr w:type="spellEnd"/>
      <w:r w:rsidRPr="00BD7305">
        <w:rPr>
          <w:rFonts w:ascii="Times New Roman" w:hAnsi="Times New Roman" w:cs="Times New Roman"/>
          <w:sz w:val="24"/>
        </w:rPr>
        <w:t xml:space="preserve">, M. A. </w:t>
      </w:r>
      <w:proofErr w:type="spellStart"/>
      <w:r w:rsidRPr="00BD7305">
        <w:rPr>
          <w:rFonts w:ascii="Times New Roman" w:hAnsi="Times New Roman" w:cs="Times New Roman"/>
          <w:sz w:val="24"/>
        </w:rPr>
        <w:t>Choti</w:t>
      </w:r>
      <w:proofErr w:type="spellEnd"/>
      <w:r w:rsidRPr="00BD7305">
        <w:rPr>
          <w:rFonts w:ascii="Times New Roman" w:hAnsi="Times New Roman" w:cs="Times New Roman"/>
          <w:sz w:val="24"/>
        </w:rPr>
        <w:t>, C. J. Yeo, P. McCue, M. A. White &amp; E. S. Knudsen, Whole-</w:t>
      </w:r>
      <w:r w:rsidR="00225CF7" w:rsidRPr="00BD7305">
        <w:rPr>
          <w:rFonts w:ascii="Times New Roman" w:hAnsi="Times New Roman" w:cs="Times New Roman"/>
          <w:sz w:val="24"/>
        </w:rPr>
        <w:t>E</w:t>
      </w:r>
      <w:r w:rsidRPr="00BD7305">
        <w:rPr>
          <w:rFonts w:ascii="Times New Roman" w:hAnsi="Times New Roman" w:cs="Times New Roman"/>
          <w:sz w:val="24"/>
        </w:rPr>
        <w:t xml:space="preserve">xome </w:t>
      </w:r>
      <w:r w:rsidR="00225CF7" w:rsidRPr="00BD7305">
        <w:rPr>
          <w:rFonts w:ascii="Times New Roman" w:hAnsi="Times New Roman" w:cs="Times New Roman"/>
          <w:sz w:val="24"/>
        </w:rPr>
        <w:t>S</w:t>
      </w:r>
      <w:r w:rsidRPr="00BD7305">
        <w:rPr>
          <w:rFonts w:ascii="Times New Roman" w:hAnsi="Times New Roman" w:cs="Times New Roman"/>
          <w:sz w:val="24"/>
        </w:rPr>
        <w:t xml:space="preserve">equencing of </w:t>
      </w:r>
      <w:r w:rsidR="00225CF7" w:rsidRPr="00BD7305">
        <w:rPr>
          <w:rFonts w:ascii="Times New Roman" w:hAnsi="Times New Roman" w:cs="Times New Roman"/>
          <w:sz w:val="24"/>
        </w:rPr>
        <w:t>P</w:t>
      </w:r>
      <w:r w:rsidRPr="00BD7305">
        <w:rPr>
          <w:rFonts w:ascii="Times New Roman" w:hAnsi="Times New Roman" w:cs="Times New Roman"/>
          <w:sz w:val="24"/>
        </w:rPr>
        <w:t xml:space="preserve">ancreatic </w:t>
      </w:r>
      <w:r w:rsidR="00225CF7" w:rsidRPr="00BD7305">
        <w:rPr>
          <w:rFonts w:ascii="Times New Roman" w:hAnsi="Times New Roman" w:cs="Times New Roman"/>
          <w:sz w:val="24"/>
        </w:rPr>
        <w:t>C</w:t>
      </w:r>
      <w:r w:rsidRPr="00BD7305">
        <w:rPr>
          <w:rFonts w:ascii="Times New Roman" w:hAnsi="Times New Roman" w:cs="Times New Roman"/>
          <w:sz w:val="24"/>
        </w:rPr>
        <w:t xml:space="preserve">ancer </w:t>
      </w:r>
      <w:r w:rsidR="007439F5" w:rsidRPr="00BD7305">
        <w:rPr>
          <w:rFonts w:ascii="Times New Roman" w:hAnsi="Times New Roman" w:cs="Times New Roman"/>
          <w:sz w:val="24"/>
        </w:rPr>
        <w:t>D</w:t>
      </w:r>
      <w:r w:rsidRPr="00BD7305">
        <w:rPr>
          <w:rFonts w:ascii="Times New Roman" w:hAnsi="Times New Roman" w:cs="Times New Roman"/>
          <w:sz w:val="24"/>
        </w:rPr>
        <w:t xml:space="preserve">efines </w:t>
      </w:r>
      <w:r w:rsidR="007439F5" w:rsidRPr="00BD7305">
        <w:rPr>
          <w:rFonts w:ascii="Times New Roman" w:hAnsi="Times New Roman" w:cs="Times New Roman"/>
          <w:sz w:val="24"/>
        </w:rPr>
        <w:t>G</w:t>
      </w:r>
      <w:r w:rsidRPr="00BD7305">
        <w:rPr>
          <w:rFonts w:ascii="Times New Roman" w:hAnsi="Times New Roman" w:cs="Times New Roman"/>
          <w:sz w:val="24"/>
        </w:rPr>
        <w:t xml:space="preserve">enetic </w:t>
      </w:r>
      <w:r w:rsidR="007439F5" w:rsidRPr="00BD7305">
        <w:rPr>
          <w:rFonts w:ascii="Times New Roman" w:hAnsi="Times New Roman" w:cs="Times New Roman"/>
          <w:sz w:val="24"/>
        </w:rPr>
        <w:t>D</w:t>
      </w:r>
      <w:r w:rsidRPr="00BD7305">
        <w:rPr>
          <w:rFonts w:ascii="Times New Roman" w:hAnsi="Times New Roman" w:cs="Times New Roman"/>
          <w:sz w:val="24"/>
        </w:rPr>
        <w:t xml:space="preserve">iversity and </w:t>
      </w:r>
      <w:r w:rsidR="007439F5" w:rsidRPr="00BD7305">
        <w:rPr>
          <w:rFonts w:ascii="Times New Roman" w:hAnsi="Times New Roman" w:cs="Times New Roman"/>
          <w:sz w:val="24"/>
        </w:rPr>
        <w:t>T</w:t>
      </w:r>
      <w:r w:rsidRPr="00BD7305">
        <w:rPr>
          <w:rFonts w:ascii="Times New Roman" w:hAnsi="Times New Roman" w:cs="Times New Roman"/>
          <w:sz w:val="24"/>
        </w:rPr>
        <w:t xml:space="preserve">herapeutic </w:t>
      </w:r>
      <w:r w:rsidR="007439F5" w:rsidRPr="00BD7305">
        <w:rPr>
          <w:rFonts w:ascii="Times New Roman" w:hAnsi="Times New Roman" w:cs="Times New Roman"/>
          <w:sz w:val="24"/>
        </w:rPr>
        <w:t>T</w:t>
      </w:r>
      <w:r w:rsidRPr="00BD7305">
        <w:rPr>
          <w:rFonts w:ascii="Times New Roman" w:hAnsi="Times New Roman" w:cs="Times New Roman"/>
          <w:sz w:val="24"/>
        </w:rPr>
        <w:t xml:space="preserve">argets, </w:t>
      </w:r>
      <w:r w:rsidRPr="00BD7305">
        <w:rPr>
          <w:rFonts w:ascii="Times New Roman" w:hAnsi="Times New Roman" w:cs="Times New Roman"/>
          <w:i/>
          <w:sz w:val="24"/>
        </w:rPr>
        <w:t xml:space="preserve">Nat </w:t>
      </w:r>
      <w:proofErr w:type="spellStart"/>
      <w:r w:rsidRPr="00BD7305">
        <w:rPr>
          <w:rFonts w:ascii="Times New Roman" w:hAnsi="Times New Roman" w:cs="Times New Roman"/>
          <w:i/>
          <w:sz w:val="24"/>
        </w:rPr>
        <w:t>Commun</w:t>
      </w:r>
      <w:proofErr w:type="spellEnd"/>
      <w:r w:rsidRPr="00BD7305">
        <w:rPr>
          <w:rFonts w:ascii="Times New Roman" w:hAnsi="Times New Roman" w:cs="Times New Roman"/>
          <w:sz w:val="24"/>
        </w:rPr>
        <w:t>., 2015,</w:t>
      </w:r>
      <w:r w:rsidRPr="00BD7305">
        <w:rPr>
          <w:rFonts w:ascii="Times New Roman" w:hAnsi="Times New Roman" w:cs="Times New Roman"/>
          <w:b/>
          <w:sz w:val="24"/>
        </w:rPr>
        <w:t xml:space="preserve"> 6</w:t>
      </w:r>
      <w:r w:rsidRPr="00BD7305">
        <w:rPr>
          <w:rFonts w:ascii="Times New Roman" w:hAnsi="Times New Roman" w:cs="Times New Roman"/>
          <w:sz w:val="24"/>
        </w:rPr>
        <w:t>, 6744(1-11)</w:t>
      </w:r>
    </w:p>
    <w:p w14:paraId="559A93E2" w14:textId="74E7D3F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P. J. </w:t>
      </w:r>
      <w:proofErr w:type="spellStart"/>
      <w:r w:rsidRPr="00BD7305">
        <w:rPr>
          <w:rFonts w:ascii="Times New Roman" w:hAnsi="Times New Roman" w:cs="Times New Roman"/>
          <w:sz w:val="24"/>
        </w:rPr>
        <w:t>Grippo</w:t>
      </w:r>
      <w:proofErr w:type="spellEnd"/>
      <w:r w:rsidRPr="00BD7305">
        <w:rPr>
          <w:rFonts w:ascii="Times New Roman" w:hAnsi="Times New Roman" w:cs="Times New Roman"/>
          <w:sz w:val="24"/>
        </w:rPr>
        <w:t xml:space="preserve"> and E. P. </w:t>
      </w:r>
      <w:proofErr w:type="spellStart"/>
      <w:r w:rsidRPr="00BD7305">
        <w:rPr>
          <w:rFonts w:ascii="Times New Roman" w:hAnsi="Times New Roman" w:cs="Times New Roman"/>
          <w:sz w:val="24"/>
        </w:rPr>
        <w:t>Sandgren</w:t>
      </w:r>
      <w:proofErr w:type="spellEnd"/>
      <w:r w:rsidRPr="00BD7305">
        <w:rPr>
          <w:rFonts w:ascii="Times New Roman" w:hAnsi="Times New Roman" w:cs="Times New Roman"/>
          <w:sz w:val="24"/>
        </w:rPr>
        <w:t>, Acinar‐to‐</w:t>
      </w:r>
      <w:r w:rsidR="007439F5" w:rsidRPr="00BD7305">
        <w:rPr>
          <w:rFonts w:ascii="Times New Roman" w:hAnsi="Times New Roman" w:cs="Times New Roman"/>
          <w:sz w:val="24"/>
        </w:rPr>
        <w:t>D</w:t>
      </w:r>
      <w:r w:rsidRPr="00BD7305">
        <w:rPr>
          <w:rFonts w:ascii="Times New Roman" w:hAnsi="Times New Roman" w:cs="Times New Roman"/>
          <w:sz w:val="24"/>
        </w:rPr>
        <w:t xml:space="preserve">uctal </w:t>
      </w:r>
      <w:r w:rsidR="007439F5" w:rsidRPr="00BD7305">
        <w:rPr>
          <w:rFonts w:ascii="Times New Roman" w:hAnsi="Times New Roman" w:cs="Times New Roman"/>
          <w:sz w:val="24"/>
        </w:rPr>
        <w:t>M</w:t>
      </w:r>
      <w:r w:rsidRPr="00BD7305">
        <w:rPr>
          <w:rFonts w:ascii="Times New Roman" w:hAnsi="Times New Roman" w:cs="Times New Roman"/>
          <w:sz w:val="24"/>
        </w:rPr>
        <w:t xml:space="preserve">etaplasia </w:t>
      </w:r>
      <w:r w:rsidR="007439F5" w:rsidRPr="00BD7305">
        <w:rPr>
          <w:rFonts w:ascii="Times New Roman" w:hAnsi="Times New Roman" w:cs="Times New Roman"/>
          <w:sz w:val="24"/>
        </w:rPr>
        <w:t>A</w:t>
      </w:r>
      <w:r w:rsidRPr="00BD7305">
        <w:rPr>
          <w:rFonts w:ascii="Times New Roman" w:hAnsi="Times New Roman" w:cs="Times New Roman"/>
          <w:sz w:val="24"/>
        </w:rPr>
        <w:t>ccompanies c‐</w:t>
      </w:r>
      <w:proofErr w:type="spellStart"/>
      <w:r w:rsidRPr="00BD7305">
        <w:rPr>
          <w:rFonts w:ascii="Times New Roman" w:hAnsi="Times New Roman" w:cs="Times New Roman"/>
          <w:sz w:val="24"/>
        </w:rPr>
        <w:t>myc</w:t>
      </w:r>
      <w:proofErr w:type="spellEnd"/>
      <w:r w:rsidRPr="00BD7305">
        <w:rPr>
          <w:rFonts w:ascii="Times New Roman" w:hAnsi="Times New Roman" w:cs="Times New Roman"/>
          <w:sz w:val="24"/>
        </w:rPr>
        <w:t>‐</w:t>
      </w:r>
      <w:r w:rsidR="007439F5" w:rsidRPr="00BD7305">
        <w:rPr>
          <w:rFonts w:ascii="Times New Roman" w:hAnsi="Times New Roman" w:cs="Times New Roman"/>
          <w:sz w:val="24"/>
        </w:rPr>
        <w:t>I</w:t>
      </w:r>
      <w:r w:rsidRPr="00BD7305">
        <w:rPr>
          <w:rFonts w:ascii="Times New Roman" w:hAnsi="Times New Roman" w:cs="Times New Roman"/>
          <w:sz w:val="24"/>
        </w:rPr>
        <w:t xml:space="preserve">nduced </w:t>
      </w:r>
      <w:r w:rsidR="007439F5" w:rsidRPr="00BD7305">
        <w:rPr>
          <w:rFonts w:ascii="Times New Roman" w:hAnsi="Times New Roman" w:cs="Times New Roman"/>
          <w:sz w:val="24"/>
        </w:rPr>
        <w:t>E</w:t>
      </w:r>
      <w:r w:rsidRPr="00BD7305">
        <w:rPr>
          <w:rFonts w:ascii="Times New Roman" w:hAnsi="Times New Roman" w:cs="Times New Roman"/>
          <w:sz w:val="24"/>
        </w:rPr>
        <w:t xml:space="preserve">xocrine </w:t>
      </w:r>
      <w:r w:rsidR="007439F5" w:rsidRPr="00BD7305">
        <w:rPr>
          <w:rFonts w:ascii="Times New Roman" w:hAnsi="Times New Roman" w:cs="Times New Roman"/>
          <w:sz w:val="24"/>
        </w:rPr>
        <w:t>P</w:t>
      </w:r>
      <w:r w:rsidRPr="00BD7305">
        <w:rPr>
          <w:rFonts w:ascii="Times New Roman" w:hAnsi="Times New Roman" w:cs="Times New Roman"/>
          <w:sz w:val="24"/>
        </w:rPr>
        <w:t xml:space="preserve">ancreatic </w:t>
      </w:r>
      <w:r w:rsidR="007439F5" w:rsidRPr="00BD7305">
        <w:rPr>
          <w:rFonts w:ascii="Times New Roman" w:hAnsi="Times New Roman" w:cs="Times New Roman"/>
          <w:sz w:val="24"/>
        </w:rPr>
        <w:t>C</w:t>
      </w:r>
      <w:r w:rsidRPr="00BD7305">
        <w:rPr>
          <w:rFonts w:ascii="Times New Roman" w:hAnsi="Times New Roman" w:cs="Times New Roman"/>
          <w:sz w:val="24"/>
        </w:rPr>
        <w:t xml:space="preserve">ancer </w:t>
      </w:r>
      <w:r w:rsidR="007439F5" w:rsidRPr="00BD7305">
        <w:rPr>
          <w:rFonts w:ascii="Times New Roman" w:hAnsi="Times New Roman" w:cs="Times New Roman"/>
          <w:sz w:val="24"/>
        </w:rPr>
        <w:t>P</w:t>
      </w:r>
      <w:r w:rsidRPr="00BD7305">
        <w:rPr>
          <w:rFonts w:ascii="Times New Roman" w:hAnsi="Times New Roman" w:cs="Times New Roman"/>
          <w:sz w:val="24"/>
        </w:rPr>
        <w:t xml:space="preserve">rogression in </w:t>
      </w:r>
      <w:r w:rsidR="007439F5" w:rsidRPr="00BD7305">
        <w:rPr>
          <w:rFonts w:ascii="Times New Roman" w:hAnsi="Times New Roman" w:cs="Times New Roman"/>
          <w:sz w:val="24"/>
        </w:rPr>
        <w:t>T</w:t>
      </w:r>
      <w:r w:rsidRPr="00BD7305">
        <w:rPr>
          <w:rFonts w:ascii="Times New Roman" w:hAnsi="Times New Roman" w:cs="Times New Roman"/>
          <w:sz w:val="24"/>
        </w:rPr>
        <w:t xml:space="preserve">ransgenic </w:t>
      </w:r>
      <w:r w:rsidR="007439F5" w:rsidRPr="00BD7305">
        <w:rPr>
          <w:rFonts w:ascii="Times New Roman" w:hAnsi="Times New Roman" w:cs="Times New Roman"/>
          <w:sz w:val="24"/>
        </w:rPr>
        <w:t>R</w:t>
      </w:r>
      <w:r w:rsidRPr="00BD7305">
        <w:rPr>
          <w:rFonts w:ascii="Times New Roman" w:hAnsi="Times New Roman" w:cs="Times New Roman"/>
          <w:sz w:val="24"/>
        </w:rPr>
        <w:t xml:space="preserve">odents, </w:t>
      </w:r>
      <w:proofErr w:type="spellStart"/>
      <w:r w:rsidRPr="00BD7305">
        <w:rPr>
          <w:rFonts w:ascii="Times New Roman" w:hAnsi="Times New Roman" w:cs="Times New Roman"/>
          <w:i/>
          <w:sz w:val="24"/>
        </w:rPr>
        <w:t>Int</w:t>
      </w:r>
      <w:proofErr w:type="spellEnd"/>
      <w:r w:rsidRPr="00BD7305">
        <w:rPr>
          <w:rFonts w:ascii="Times New Roman" w:hAnsi="Times New Roman" w:cs="Times New Roman"/>
          <w:i/>
          <w:sz w:val="24"/>
        </w:rPr>
        <w:t xml:space="preserve"> J Cancer</w:t>
      </w:r>
      <w:r w:rsidRPr="00BD7305">
        <w:rPr>
          <w:rFonts w:ascii="Times New Roman" w:hAnsi="Times New Roman" w:cs="Times New Roman"/>
          <w:sz w:val="24"/>
        </w:rPr>
        <w:t>, 2012,</w:t>
      </w:r>
      <w:r w:rsidRPr="00BD7305">
        <w:rPr>
          <w:rFonts w:ascii="Times New Roman" w:hAnsi="Times New Roman" w:cs="Times New Roman"/>
          <w:b/>
          <w:sz w:val="24"/>
        </w:rPr>
        <w:t xml:space="preserve"> 131</w:t>
      </w:r>
      <w:r w:rsidRPr="00BD7305">
        <w:rPr>
          <w:rFonts w:ascii="Times New Roman" w:hAnsi="Times New Roman" w:cs="Times New Roman"/>
          <w:sz w:val="24"/>
        </w:rPr>
        <w:t>, 1243-1248</w:t>
      </w:r>
    </w:p>
    <w:p w14:paraId="26282742" w14:textId="6B4986A5"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W. C. Lin, N. </w:t>
      </w:r>
      <w:proofErr w:type="spellStart"/>
      <w:r w:rsidRPr="00BD7305">
        <w:rPr>
          <w:rFonts w:ascii="Times New Roman" w:hAnsi="Times New Roman" w:cs="Times New Roman"/>
          <w:sz w:val="24"/>
        </w:rPr>
        <w:t>Rajbhandari</w:t>
      </w:r>
      <w:proofErr w:type="spellEnd"/>
      <w:r w:rsidRPr="00BD7305">
        <w:rPr>
          <w:rFonts w:ascii="Times New Roman" w:hAnsi="Times New Roman" w:cs="Times New Roman"/>
          <w:sz w:val="24"/>
        </w:rPr>
        <w:t xml:space="preserve">, C. Liu, K. Sakamoto, Q. Zhang, A. A. Triplet, S. K. Batra, R. </w:t>
      </w:r>
      <w:proofErr w:type="spellStart"/>
      <w:r w:rsidRPr="00BD7305">
        <w:rPr>
          <w:rFonts w:ascii="Times New Roman" w:hAnsi="Times New Roman" w:cs="Times New Roman"/>
          <w:sz w:val="24"/>
        </w:rPr>
        <w:t>Opavsky</w:t>
      </w:r>
      <w:proofErr w:type="spellEnd"/>
      <w:r w:rsidRPr="00BD7305">
        <w:rPr>
          <w:rFonts w:ascii="Times New Roman" w:hAnsi="Times New Roman" w:cs="Times New Roman"/>
          <w:sz w:val="24"/>
        </w:rPr>
        <w:t xml:space="preserve">, D. W. </w:t>
      </w:r>
      <w:proofErr w:type="spellStart"/>
      <w:r w:rsidRPr="00BD7305">
        <w:rPr>
          <w:rFonts w:ascii="Times New Roman" w:hAnsi="Times New Roman" w:cs="Times New Roman"/>
          <w:sz w:val="24"/>
        </w:rPr>
        <w:t>Felsher</w:t>
      </w:r>
      <w:proofErr w:type="spellEnd"/>
      <w:r w:rsidRPr="00BD7305">
        <w:rPr>
          <w:rFonts w:ascii="Times New Roman" w:hAnsi="Times New Roman" w:cs="Times New Roman"/>
          <w:sz w:val="24"/>
        </w:rPr>
        <w:t xml:space="preserve">, D. J. </w:t>
      </w:r>
      <w:proofErr w:type="spellStart"/>
      <w:r w:rsidRPr="00BD7305">
        <w:rPr>
          <w:rFonts w:ascii="Times New Roman" w:hAnsi="Times New Roman" w:cs="Times New Roman"/>
          <w:sz w:val="24"/>
        </w:rPr>
        <w:t>DiMaio</w:t>
      </w:r>
      <w:proofErr w:type="spellEnd"/>
      <w:r w:rsidRPr="00BD7305">
        <w:rPr>
          <w:rFonts w:ascii="Times New Roman" w:hAnsi="Times New Roman" w:cs="Times New Roman"/>
          <w:sz w:val="24"/>
        </w:rPr>
        <w:t xml:space="preserve">, M. A. Hollingsworth, J. P. Morris, M. </w:t>
      </w:r>
      <w:proofErr w:type="spellStart"/>
      <w:r w:rsidRPr="00BD7305">
        <w:rPr>
          <w:rFonts w:ascii="Times New Roman" w:hAnsi="Times New Roman" w:cs="Times New Roman"/>
          <w:sz w:val="24"/>
        </w:rPr>
        <w:t>Hebrok</w:t>
      </w:r>
      <w:proofErr w:type="spellEnd"/>
      <w:r w:rsidRPr="00BD7305">
        <w:rPr>
          <w:rFonts w:ascii="Times New Roman" w:hAnsi="Times New Roman" w:cs="Times New Roman"/>
          <w:sz w:val="24"/>
        </w:rPr>
        <w:t xml:space="preserve">, A. K. </w:t>
      </w:r>
      <w:proofErr w:type="spellStart"/>
      <w:r w:rsidRPr="00BD7305">
        <w:rPr>
          <w:rFonts w:ascii="Times New Roman" w:hAnsi="Times New Roman" w:cs="Times New Roman"/>
          <w:sz w:val="24"/>
        </w:rPr>
        <w:t>Witkiewicz</w:t>
      </w:r>
      <w:proofErr w:type="spellEnd"/>
      <w:r w:rsidRPr="00BD7305">
        <w:rPr>
          <w:rFonts w:ascii="Times New Roman" w:hAnsi="Times New Roman" w:cs="Times New Roman"/>
          <w:sz w:val="24"/>
        </w:rPr>
        <w:t xml:space="preserve">, J. R. Brody, H. Rui and K. U. Wagner, Dormant </w:t>
      </w:r>
      <w:r w:rsidR="006F4C53" w:rsidRPr="00BD7305">
        <w:rPr>
          <w:rFonts w:ascii="Times New Roman" w:hAnsi="Times New Roman" w:cs="Times New Roman"/>
          <w:sz w:val="24"/>
        </w:rPr>
        <w:t>C</w:t>
      </w:r>
      <w:r w:rsidRPr="00BD7305">
        <w:rPr>
          <w:rFonts w:ascii="Times New Roman" w:hAnsi="Times New Roman" w:cs="Times New Roman"/>
          <w:sz w:val="24"/>
        </w:rPr>
        <w:t xml:space="preserve">ancer </w:t>
      </w:r>
      <w:r w:rsidR="006F4C53" w:rsidRPr="00BD7305">
        <w:rPr>
          <w:rFonts w:ascii="Times New Roman" w:hAnsi="Times New Roman" w:cs="Times New Roman"/>
          <w:sz w:val="24"/>
        </w:rPr>
        <w:t>C</w:t>
      </w:r>
      <w:r w:rsidRPr="00BD7305">
        <w:rPr>
          <w:rFonts w:ascii="Times New Roman" w:hAnsi="Times New Roman" w:cs="Times New Roman"/>
          <w:sz w:val="24"/>
        </w:rPr>
        <w:t xml:space="preserve">ells </w:t>
      </w:r>
      <w:r w:rsidR="006F4C53" w:rsidRPr="00BD7305">
        <w:rPr>
          <w:rFonts w:ascii="Times New Roman" w:hAnsi="Times New Roman" w:cs="Times New Roman"/>
          <w:sz w:val="24"/>
        </w:rPr>
        <w:t>C</w:t>
      </w:r>
      <w:r w:rsidRPr="00BD7305">
        <w:rPr>
          <w:rFonts w:ascii="Times New Roman" w:hAnsi="Times New Roman" w:cs="Times New Roman"/>
          <w:sz w:val="24"/>
        </w:rPr>
        <w:t xml:space="preserve">ontribute to </w:t>
      </w:r>
      <w:r w:rsidR="006F4C53" w:rsidRPr="00BD7305">
        <w:rPr>
          <w:rFonts w:ascii="Times New Roman" w:hAnsi="Times New Roman" w:cs="Times New Roman"/>
          <w:sz w:val="24"/>
        </w:rPr>
        <w:t>R</w:t>
      </w:r>
      <w:r w:rsidRPr="00BD7305">
        <w:rPr>
          <w:rFonts w:ascii="Times New Roman" w:hAnsi="Times New Roman" w:cs="Times New Roman"/>
          <w:sz w:val="24"/>
        </w:rPr>
        <w:t xml:space="preserve">esidual </w:t>
      </w:r>
      <w:r w:rsidR="006F4C53" w:rsidRPr="00BD7305">
        <w:rPr>
          <w:rFonts w:ascii="Times New Roman" w:hAnsi="Times New Roman" w:cs="Times New Roman"/>
          <w:sz w:val="24"/>
        </w:rPr>
        <w:t>D</w:t>
      </w:r>
      <w:r w:rsidRPr="00BD7305">
        <w:rPr>
          <w:rFonts w:ascii="Times New Roman" w:hAnsi="Times New Roman" w:cs="Times New Roman"/>
          <w:sz w:val="24"/>
        </w:rPr>
        <w:t xml:space="preserve">isease in a </w:t>
      </w:r>
      <w:r w:rsidR="006F4C53" w:rsidRPr="00BD7305">
        <w:rPr>
          <w:rFonts w:ascii="Times New Roman" w:hAnsi="Times New Roman" w:cs="Times New Roman"/>
          <w:sz w:val="24"/>
        </w:rPr>
        <w:t>M</w:t>
      </w:r>
      <w:r w:rsidRPr="00BD7305">
        <w:rPr>
          <w:rFonts w:ascii="Times New Roman" w:hAnsi="Times New Roman" w:cs="Times New Roman"/>
          <w:sz w:val="24"/>
        </w:rPr>
        <w:t xml:space="preserve">odel of </w:t>
      </w:r>
      <w:r w:rsidR="006F4C53" w:rsidRPr="00BD7305">
        <w:rPr>
          <w:rFonts w:ascii="Times New Roman" w:hAnsi="Times New Roman" w:cs="Times New Roman"/>
          <w:sz w:val="24"/>
        </w:rPr>
        <w:t>R</w:t>
      </w:r>
      <w:r w:rsidRPr="00BD7305">
        <w:rPr>
          <w:rFonts w:ascii="Times New Roman" w:hAnsi="Times New Roman" w:cs="Times New Roman"/>
          <w:sz w:val="24"/>
        </w:rPr>
        <w:t xml:space="preserve">eversible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C</w:t>
      </w:r>
      <w:r w:rsidRPr="00BD7305">
        <w:rPr>
          <w:rFonts w:ascii="Times New Roman" w:hAnsi="Times New Roman" w:cs="Times New Roman"/>
          <w:sz w:val="24"/>
        </w:rPr>
        <w:t xml:space="preserve">ancer, </w:t>
      </w:r>
      <w:r w:rsidRPr="00BD7305">
        <w:rPr>
          <w:rFonts w:ascii="Times New Roman" w:hAnsi="Times New Roman" w:cs="Times New Roman"/>
          <w:i/>
          <w:sz w:val="24"/>
        </w:rPr>
        <w:t>Cancer Res.</w:t>
      </w:r>
      <w:r w:rsidRPr="00BD7305">
        <w:rPr>
          <w:rFonts w:ascii="Times New Roman" w:hAnsi="Times New Roman" w:cs="Times New Roman"/>
          <w:sz w:val="24"/>
        </w:rPr>
        <w:t xml:space="preserve">, 2013, </w:t>
      </w:r>
      <w:r w:rsidRPr="00BD7305">
        <w:rPr>
          <w:rFonts w:ascii="Times New Roman" w:hAnsi="Times New Roman" w:cs="Times New Roman"/>
          <w:b/>
          <w:sz w:val="24"/>
        </w:rPr>
        <w:t>73</w:t>
      </w:r>
      <w:r w:rsidRPr="00BD7305">
        <w:rPr>
          <w:rFonts w:ascii="Times New Roman" w:hAnsi="Times New Roman" w:cs="Times New Roman"/>
          <w:sz w:val="24"/>
        </w:rPr>
        <w:t>, 1821-1830</w:t>
      </w:r>
    </w:p>
    <w:p w14:paraId="6D76E6DD" w14:textId="6C8A502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P. K. Mazur, H. </w:t>
      </w:r>
      <w:proofErr w:type="spellStart"/>
      <w:r w:rsidRPr="00BD7305">
        <w:rPr>
          <w:rFonts w:ascii="Times New Roman" w:hAnsi="Times New Roman" w:cs="Times New Roman"/>
          <w:sz w:val="24"/>
        </w:rPr>
        <w:t>Einwächtera</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Leea</w:t>
      </w:r>
      <w:proofErr w:type="spellEnd"/>
      <w:r w:rsidRPr="00BD7305">
        <w:rPr>
          <w:rFonts w:ascii="Times New Roman" w:hAnsi="Times New Roman" w:cs="Times New Roman"/>
          <w:sz w:val="24"/>
        </w:rPr>
        <w:t xml:space="preserve">, B. </w:t>
      </w:r>
      <w:proofErr w:type="spellStart"/>
      <w:r w:rsidRPr="00BD7305">
        <w:rPr>
          <w:rFonts w:ascii="Times New Roman" w:hAnsi="Times New Roman" w:cs="Times New Roman"/>
          <w:sz w:val="24"/>
        </w:rPr>
        <w:t>Siposb</w:t>
      </w:r>
      <w:proofErr w:type="spellEnd"/>
      <w:r w:rsidRPr="00BD7305">
        <w:rPr>
          <w:rFonts w:ascii="Times New Roman" w:hAnsi="Times New Roman" w:cs="Times New Roman"/>
          <w:sz w:val="24"/>
        </w:rPr>
        <w:t xml:space="preserve">, H. </w:t>
      </w:r>
      <w:proofErr w:type="spellStart"/>
      <w:r w:rsidRPr="00BD7305">
        <w:rPr>
          <w:rFonts w:ascii="Times New Roman" w:hAnsi="Times New Roman" w:cs="Times New Roman"/>
          <w:sz w:val="24"/>
        </w:rPr>
        <w:t>Nakhaic</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Radd</w:t>
      </w:r>
      <w:proofErr w:type="spellEnd"/>
      <w:r w:rsidRPr="00BD7305">
        <w:rPr>
          <w:rFonts w:ascii="Times New Roman" w:hAnsi="Times New Roman" w:cs="Times New Roman"/>
          <w:sz w:val="24"/>
        </w:rPr>
        <w:t xml:space="preserve">, U. </w:t>
      </w:r>
      <w:proofErr w:type="spellStart"/>
      <w:r w:rsidRPr="00BD7305">
        <w:rPr>
          <w:rFonts w:ascii="Times New Roman" w:hAnsi="Times New Roman" w:cs="Times New Roman"/>
          <w:sz w:val="24"/>
        </w:rPr>
        <w:t>Zimber-Stroble</w:t>
      </w:r>
      <w:proofErr w:type="spellEnd"/>
      <w:r w:rsidRPr="00BD7305">
        <w:rPr>
          <w:rFonts w:ascii="Times New Roman" w:hAnsi="Times New Roman" w:cs="Times New Roman"/>
          <w:sz w:val="24"/>
        </w:rPr>
        <w:t xml:space="preserve">, L. J. </w:t>
      </w:r>
      <w:proofErr w:type="spellStart"/>
      <w:r w:rsidRPr="00BD7305">
        <w:rPr>
          <w:rFonts w:ascii="Times New Roman" w:hAnsi="Times New Roman" w:cs="Times New Roman"/>
          <w:sz w:val="24"/>
        </w:rPr>
        <w:t>Stroble</w:t>
      </w:r>
      <w:proofErr w:type="spellEnd"/>
      <w:r w:rsidRPr="00BD7305">
        <w:rPr>
          <w:rFonts w:ascii="Times New Roman" w:hAnsi="Times New Roman" w:cs="Times New Roman"/>
          <w:sz w:val="24"/>
        </w:rPr>
        <w:t xml:space="preserve">, F. </w:t>
      </w:r>
      <w:proofErr w:type="spellStart"/>
      <w:r w:rsidRPr="00BD7305">
        <w:rPr>
          <w:rFonts w:ascii="Times New Roman" w:hAnsi="Times New Roman" w:cs="Times New Roman"/>
          <w:sz w:val="24"/>
        </w:rPr>
        <w:t>Radtkef</w:t>
      </w:r>
      <w:proofErr w:type="spellEnd"/>
      <w:r w:rsidRPr="00BD7305">
        <w:rPr>
          <w:rFonts w:ascii="Times New Roman" w:hAnsi="Times New Roman" w:cs="Times New Roman"/>
          <w:sz w:val="24"/>
        </w:rPr>
        <w:t xml:space="preserve">, G. </w:t>
      </w:r>
      <w:proofErr w:type="spellStart"/>
      <w:r w:rsidRPr="00BD7305">
        <w:rPr>
          <w:rFonts w:ascii="Times New Roman" w:hAnsi="Times New Roman" w:cs="Times New Roman"/>
          <w:sz w:val="24"/>
        </w:rPr>
        <w:t>Klöppelg</w:t>
      </w:r>
      <w:proofErr w:type="spellEnd"/>
      <w:r w:rsidRPr="00BD7305">
        <w:rPr>
          <w:rFonts w:ascii="Times New Roman" w:hAnsi="Times New Roman" w:cs="Times New Roman"/>
          <w:sz w:val="24"/>
        </w:rPr>
        <w:t xml:space="preserve">, R. M. </w:t>
      </w:r>
      <w:proofErr w:type="spellStart"/>
      <w:r w:rsidRPr="00BD7305">
        <w:rPr>
          <w:rFonts w:ascii="Times New Roman" w:hAnsi="Times New Roman" w:cs="Times New Roman"/>
          <w:sz w:val="24"/>
        </w:rPr>
        <w:t>Schmida</w:t>
      </w:r>
      <w:proofErr w:type="spellEnd"/>
      <w:r w:rsidRPr="00BD7305">
        <w:rPr>
          <w:rFonts w:ascii="Times New Roman" w:hAnsi="Times New Roman" w:cs="Times New Roman"/>
          <w:sz w:val="24"/>
        </w:rPr>
        <w:t xml:space="preserve">, and J. T. </w:t>
      </w:r>
      <w:proofErr w:type="spellStart"/>
      <w:r w:rsidRPr="00BD7305">
        <w:rPr>
          <w:rFonts w:ascii="Times New Roman" w:hAnsi="Times New Roman" w:cs="Times New Roman"/>
          <w:sz w:val="24"/>
        </w:rPr>
        <w:t>Sivekea</w:t>
      </w:r>
      <w:proofErr w:type="spellEnd"/>
      <w:r w:rsidRPr="00BD7305">
        <w:rPr>
          <w:rFonts w:ascii="Times New Roman" w:hAnsi="Times New Roman" w:cs="Times New Roman"/>
          <w:sz w:val="24"/>
        </w:rPr>
        <w:t xml:space="preserve">, Notch2 is </w:t>
      </w:r>
      <w:r w:rsidR="006F4C53" w:rsidRPr="00BD7305">
        <w:rPr>
          <w:rFonts w:ascii="Times New Roman" w:hAnsi="Times New Roman" w:cs="Times New Roman"/>
          <w:sz w:val="24"/>
        </w:rPr>
        <w:t>R</w:t>
      </w:r>
      <w:r w:rsidRPr="00BD7305">
        <w:rPr>
          <w:rFonts w:ascii="Times New Roman" w:hAnsi="Times New Roman" w:cs="Times New Roman"/>
          <w:sz w:val="24"/>
        </w:rPr>
        <w:t xml:space="preserve">equired for </w:t>
      </w:r>
      <w:r w:rsidR="006F4C53" w:rsidRPr="00BD7305">
        <w:rPr>
          <w:rFonts w:ascii="Times New Roman" w:hAnsi="Times New Roman" w:cs="Times New Roman"/>
          <w:sz w:val="24"/>
        </w:rPr>
        <w:t>P</w:t>
      </w:r>
      <w:r w:rsidRPr="00BD7305">
        <w:rPr>
          <w:rFonts w:ascii="Times New Roman" w:hAnsi="Times New Roman" w:cs="Times New Roman"/>
          <w:sz w:val="24"/>
        </w:rPr>
        <w:t xml:space="preserve">rogression of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I</w:t>
      </w:r>
      <w:r w:rsidRPr="00BD7305">
        <w:rPr>
          <w:rFonts w:ascii="Times New Roman" w:hAnsi="Times New Roman" w:cs="Times New Roman"/>
          <w:sz w:val="24"/>
        </w:rPr>
        <w:t xml:space="preserve">ntraepithelial </w:t>
      </w:r>
      <w:r w:rsidR="006F4C53" w:rsidRPr="00BD7305">
        <w:rPr>
          <w:rFonts w:ascii="Times New Roman" w:hAnsi="Times New Roman" w:cs="Times New Roman"/>
          <w:sz w:val="24"/>
        </w:rPr>
        <w:t>N</w:t>
      </w:r>
      <w:r w:rsidRPr="00BD7305">
        <w:rPr>
          <w:rFonts w:ascii="Times New Roman" w:hAnsi="Times New Roman" w:cs="Times New Roman"/>
          <w:sz w:val="24"/>
        </w:rPr>
        <w:t xml:space="preserve">eoplasia and </w:t>
      </w:r>
      <w:r w:rsidR="006F4C53" w:rsidRPr="00BD7305">
        <w:rPr>
          <w:rFonts w:ascii="Times New Roman" w:hAnsi="Times New Roman" w:cs="Times New Roman"/>
          <w:sz w:val="24"/>
        </w:rPr>
        <w:t>D</w:t>
      </w:r>
      <w:r w:rsidRPr="00BD7305">
        <w:rPr>
          <w:rFonts w:ascii="Times New Roman" w:hAnsi="Times New Roman" w:cs="Times New Roman"/>
          <w:sz w:val="24"/>
        </w:rPr>
        <w:t xml:space="preserve">evelopment of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D</w:t>
      </w:r>
      <w:r w:rsidRPr="00BD7305">
        <w:rPr>
          <w:rFonts w:ascii="Times New Roman" w:hAnsi="Times New Roman" w:cs="Times New Roman"/>
          <w:sz w:val="24"/>
        </w:rPr>
        <w:t xml:space="preserve">uctal </w:t>
      </w:r>
      <w:r w:rsidR="006F4C53" w:rsidRPr="00BD7305">
        <w:rPr>
          <w:rFonts w:ascii="Times New Roman" w:hAnsi="Times New Roman" w:cs="Times New Roman"/>
          <w:sz w:val="24"/>
        </w:rPr>
        <w:t>A</w:t>
      </w:r>
      <w:r w:rsidRPr="00BD7305">
        <w:rPr>
          <w:rFonts w:ascii="Times New Roman" w:hAnsi="Times New Roman" w:cs="Times New Roman"/>
          <w:sz w:val="24"/>
        </w:rPr>
        <w:t xml:space="preserve">denocarcinoma, </w:t>
      </w:r>
      <w:r w:rsidRPr="00BD7305">
        <w:rPr>
          <w:rFonts w:ascii="Times New Roman" w:hAnsi="Times New Roman" w:cs="Times New Roman"/>
          <w:i/>
          <w:sz w:val="24"/>
        </w:rPr>
        <w:t>Proc. Natl. Acad. Sci. USA</w:t>
      </w:r>
      <w:r w:rsidRPr="00BD7305">
        <w:rPr>
          <w:rFonts w:ascii="Times New Roman" w:hAnsi="Times New Roman" w:cs="Times New Roman"/>
          <w:sz w:val="24"/>
        </w:rPr>
        <w:t xml:space="preserve">., 2010, </w:t>
      </w:r>
      <w:r w:rsidRPr="00BD7305">
        <w:rPr>
          <w:rFonts w:ascii="Times New Roman" w:hAnsi="Times New Roman" w:cs="Times New Roman"/>
          <w:b/>
          <w:sz w:val="24"/>
        </w:rPr>
        <w:t>107</w:t>
      </w:r>
      <w:r w:rsidRPr="00BD7305">
        <w:rPr>
          <w:rFonts w:ascii="Times New Roman" w:hAnsi="Times New Roman" w:cs="Times New Roman"/>
          <w:sz w:val="24"/>
        </w:rPr>
        <w:t>, 13438–13443.</w:t>
      </w:r>
    </w:p>
    <w:p w14:paraId="0583AEF7" w14:textId="09F11FE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lastRenderedPageBreak/>
        <w:t xml:space="preserve">M. Erkan, S. Hausmann, C. W. Michalski, A. A. </w:t>
      </w:r>
      <w:proofErr w:type="spellStart"/>
      <w:r w:rsidRPr="00BD7305">
        <w:rPr>
          <w:rFonts w:ascii="Times New Roman" w:hAnsi="Times New Roman" w:cs="Times New Roman"/>
          <w:sz w:val="24"/>
        </w:rPr>
        <w:t>Fingerle</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Dobritz</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Kleeff</w:t>
      </w:r>
      <w:proofErr w:type="spellEnd"/>
      <w:r w:rsidRPr="00BD7305">
        <w:rPr>
          <w:rFonts w:ascii="Times New Roman" w:hAnsi="Times New Roman" w:cs="Times New Roman"/>
          <w:sz w:val="24"/>
        </w:rPr>
        <w:t xml:space="preserve">, and H. </w:t>
      </w:r>
      <w:proofErr w:type="spellStart"/>
      <w:r w:rsidRPr="00BD7305">
        <w:rPr>
          <w:rFonts w:ascii="Times New Roman" w:hAnsi="Times New Roman" w:cs="Times New Roman"/>
          <w:sz w:val="24"/>
        </w:rPr>
        <w:t>Friess</w:t>
      </w:r>
      <w:proofErr w:type="spellEnd"/>
      <w:r w:rsidRPr="00BD7305">
        <w:rPr>
          <w:rFonts w:ascii="Times New Roman" w:hAnsi="Times New Roman" w:cs="Times New Roman"/>
          <w:sz w:val="24"/>
        </w:rPr>
        <w:t xml:space="preserve">, The </w:t>
      </w:r>
      <w:r w:rsidR="006F4C53" w:rsidRPr="00BD7305">
        <w:rPr>
          <w:rFonts w:ascii="Times New Roman" w:hAnsi="Times New Roman" w:cs="Times New Roman"/>
          <w:sz w:val="24"/>
        </w:rPr>
        <w:t>R</w:t>
      </w:r>
      <w:r w:rsidRPr="00BD7305">
        <w:rPr>
          <w:rFonts w:ascii="Times New Roman" w:hAnsi="Times New Roman" w:cs="Times New Roman"/>
          <w:sz w:val="24"/>
        </w:rPr>
        <w:t xml:space="preserve">ole of </w:t>
      </w:r>
      <w:r w:rsidR="006F4C53" w:rsidRPr="00BD7305">
        <w:rPr>
          <w:rFonts w:ascii="Times New Roman" w:hAnsi="Times New Roman" w:cs="Times New Roman"/>
          <w:sz w:val="24"/>
        </w:rPr>
        <w:t>S</w:t>
      </w:r>
      <w:r w:rsidRPr="00BD7305">
        <w:rPr>
          <w:rFonts w:ascii="Times New Roman" w:hAnsi="Times New Roman" w:cs="Times New Roman"/>
          <w:sz w:val="24"/>
        </w:rPr>
        <w:t xml:space="preserve">troma in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C</w:t>
      </w:r>
      <w:r w:rsidRPr="00BD7305">
        <w:rPr>
          <w:rFonts w:ascii="Times New Roman" w:hAnsi="Times New Roman" w:cs="Times New Roman"/>
          <w:sz w:val="24"/>
        </w:rPr>
        <w:t xml:space="preserve">ancer: </w:t>
      </w:r>
      <w:r w:rsidR="006F4C53" w:rsidRPr="00BD7305">
        <w:rPr>
          <w:rFonts w:ascii="Times New Roman" w:hAnsi="Times New Roman" w:cs="Times New Roman"/>
          <w:sz w:val="24"/>
        </w:rPr>
        <w:t>D</w:t>
      </w:r>
      <w:r w:rsidRPr="00BD7305">
        <w:rPr>
          <w:rFonts w:ascii="Times New Roman" w:hAnsi="Times New Roman" w:cs="Times New Roman"/>
          <w:sz w:val="24"/>
        </w:rPr>
        <w:t xml:space="preserve">iagnostic and </w:t>
      </w:r>
      <w:r w:rsidR="006F4C53" w:rsidRPr="00BD7305">
        <w:rPr>
          <w:rFonts w:ascii="Times New Roman" w:hAnsi="Times New Roman" w:cs="Times New Roman"/>
          <w:sz w:val="24"/>
        </w:rPr>
        <w:t>T</w:t>
      </w:r>
      <w:r w:rsidRPr="00BD7305">
        <w:rPr>
          <w:rFonts w:ascii="Times New Roman" w:hAnsi="Times New Roman" w:cs="Times New Roman"/>
          <w:sz w:val="24"/>
        </w:rPr>
        <w:t xml:space="preserve">herapeutic </w:t>
      </w:r>
      <w:r w:rsidR="006F4C53" w:rsidRPr="00BD7305">
        <w:rPr>
          <w:rFonts w:ascii="Times New Roman" w:hAnsi="Times New Roman" w:cs="Times New Roman"/>
          <w:sz w:val="24"/>
        </w:rPr>
        <w:t>I</w:t>
      </w:r>
      <w:r w:rsidRPr="00BD7305">
        <w:rPr>
          <w:rFonts w:ascii="Times New Roman" w:hAnsi="Times New Roman" w:cs="Times New Roman"/>
          <w:sz w:val="24"/>
        </w:rPr>
        <w:t>mplications,</w:t>
      </w:r>
      <w:r w:rsidRPr="00BD7305">
        <w:rPr>
          <w:rFonts w:ascii="Times New Roman" w:hAnsi="Times New Roman" w:cs="Times New Roman"/>
          <w:i/>
          <w:sz w:val="24"/>
        </w:rPr>
        <w:t xml:space="preserve"> Nat Rev. Gastroenterol. </w:t>
      </w:r>
      <w:proofErr w:type="spellStart"/>
      <w:r w:rsidRPr="00BD7305">
        <w:rPr>
          <w:rFonts w:ascii="Times New Roman" w:hAnsi="Times New Roman" w:cs="Times New Roman"/>
          <w:i/>
          <w:sz w:val="24"/>
        </w:rPr>
        <w:t>Hepatol</w:t>
      </w:r>
      <w:proofErr w:type="spellEnd"/>
      <w:r w:rsidRPr="00BD7305">
        <w:rPr>
          <w:rFonts w:ascii="Times New Roman" w:hAnsi="Times New Roman" w:cs="Times New Roman"/>
          <w:i/>
          <w:sz w:val="24"/>
        </w:rPr>
        <w:t xml:space="preserve">., </w:t>
      </w:r>
      <w:r w:rsidRPr="00BD7305">
        <w:rPr>
          <w:rFonts w:ascii="Times New Roman" w:hAnsi="Times New Roman" w:cs="Times New Roman"/>
          <w:sz w:val="24"/>
        </w:rPr>
        <w:t xml:space="preserve">2012, </w:t>
      </w:r>
      <w:r w:rsidRPr="00BD7305">
        <w:rPr>
          <w:rFonts w:ascii="Times New Roman" w:hAnsi="Times New Roman" w:cs="Times New Roman"/>
          <w:b/>
          <w:sz w:val="24"/>
        </w:rPr>
        <w:t>9</w:t>
      </w:r>
      <w:r w:rsidRPr="00BD7305">
        <w:rPr>
          <w:rFonts w:ascii="Times New Roman" w:hAnsi="Times New Roman" w:cs="Times New Roman"/>
          <w:sz w:val="24"/>
        </w:rPr>
        <w:t>, 454-467</w:t>
      </w:r>
    </w:p>
    <w:p w14:paraId="27DBE4D1" w14:textId="1E16590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M. V. </w:t>
      </w:r>
      <w:proofErr w:type="spellStart"/>
      <w:r w:rsidRPr="00BD7305">
        <w:rPr>
          <w:rFonts w:ascii="Times New Roman" w:hAnsi="Times New Roman" w:cs="Times New Roman"/>
          <w:sz w:val="24"/>
        </w:rPr>
        <w:t>Apte</w:t>
      </w:r>
      <w:proofErr w:type="spellEnd"/>
      <w:r w:rsidRPr="00BD7305">
        <w:rPr>
          <w:rFonts w:ascii="Times New Roman" w:hAnsi="Times New Roman" w:cs="Times New Roman"/>
          <w:sz w:val="24"/>
        </w:rPr>
        <w:t xml:space="preserve">, S. Park, P. A. Phillips, N. Santucci, D. Goldstein, R. K. Kumar, G. A. Ramm, M. </w:t>
      </w:r>
      <w:proofErr w:type="spellStart"/>
      <w:r w:rsidRPr="00BD7305">
        <w:rPr>
          <w:rFonts w:ascii="Times New Roman" w:hAnsi="Times New Roman" w:cs="Times New Roman"/>
          <w:sz w:val="24"/>
        </w:rPr>
        <w:t>Buchler</w:t>
      </w:r>
      <w:proofErr w:type="spellEnd"/>
      <w:r w:rsidRPr="00BD7305">
        <w:rPr>
          <w:rFonts w:ascii="Times New Roman" w:hAnsi="Times New Roman" w:cs="Times New Roman"/>
          <w:sz w:val="24"/>
        </w:rPr>
        <w:t xml:space="preserve">, H. </w:t>
      </w:r>
      <w:proofErr w:type="spellStart"/>
      <w:r w:rsidRPr="00BD7305">
        <w:rPr>
          <w:rFonts w:ascii="Times New Roman" w:hAnsi="Times New Roman" w:cs="Times New Roman"/>
          <w:sz w:val="24"/>
        </w:rPr>
        <w:t>Friess</w:t>
      </w:r>
      <w:proofErr w:type="spellEnd"/>
      <w:r w:rsidRPr="00BD7305">
        <w:rPr>
          <w:rFonts w:ascii="Times New Roman" w:hAnsi="Times New Roman" w:cs="Times New Roman"/>
          <w:sz w:val="24"/>
        </w:rPr>
        <w:t xml:space="preserve">, J. A. </w:t>
      </w:r>
      <w:proofErr w:type="spellStart"/>
      <w:r w:rsidRPr="00BD7305">
        <w:rPr>
          <w:rFonts w:ascii="Times New Roman" w:hAnsi="Times New Roman" w:cs="Times New Roman"/>
          <w:sz w:val="24"/>
        </w:rPr>
        <w:t>McCarroll</w:t>
      </w:r>
      <w:proofErr w:type="spellEnd"/>
      <w:r w:rsidRPr="00BD7305">
        <w:rPr>
          <w:rFonts w:ascii="Times New Roman" w:hAnsi="Times New Roman" w:cs="Times New Roman"/>
          <w:sz w:val="24"/>
        </w:rPr>
        <w:t xml:space="preserve">, G. Keogh, N. Merrett, R. </w:t>
      </w:r>
      <w:proofErr w:type="spellStart"/>
      <w:r w:rsidRPr="00BD7305">
        <w:rPr>
          <w:rFonts w:ascii="Times New Roman" w:hAnsi="Times New Roman" w:cs="Times New Roman"/>
          <w:sz w:val="24"/>
        </w:rPr>
        <w:t>Pirola</w:t>
      </w:r>
      <w:proofErr w:type="spellEnd"/>
      <w:r w:rsidRPr="00BD7305">
        <w:rPr>
          <w:rFonts w:ascii="Times New Roman" w:hAnsi="Times New Roman" w:cs="Times New Roman"/>
          <w:sz w:val="24"/>
        </w:rPr>
        <w:t xml:space="preserve"> and J. S. Wilson, Desmoplastic </w:t>
      </w:r>
      <w:r w:rsidR="006F4C53" w:rsidRPr="00BD7305">
        <w:rPr>
          <w:rFonts w:ascii="Times New Roman" w:hAnsi="Times New Roman" w:cs="Times New Roman"/>
          <w:sz w:val="24"/>
        </w:rPr>
        <w:t>R</w:t>
      </w:r>
      <w:r w:rsidRPr="00BD7305">
        <w:rPr>
          <w:rFonts w:ascii="Times New Roman" w:hAnsi="Times New Roman" w:cs="Times New Roman"/>
          <w:sz w:val="24"/>
        </w:rPr>
        <w:t xml:space="preserve">eaction in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C</w:t>
      </w:r>
      <w:r w:rsidRPr="00BD7305">
        <w:rPr>
          <w:rFonts w:ascii="Times New Roman" w:hAnsi="Times New Roman" w:cs="Times New Roman"/>
          <w:sz w:val="24"/>
        </w:rPr>
        <w:t xml:space="preserve">ancer: </w:t>
      </w:r>
      <w:r w:rsidR="006F4C53" w:rsidRPr="00BD7305">
        <w:rPr>
          <w:rFonts w:ascii="Times New Roman" w:hAnsi="Times New Roman" w:cs="Times New Roman"/>
          <w:sz w:val="24"/>
        </w:rPr>
        <w:t>R</w:t>
      </w:r>
      <w:r w:rsidRPr="00BD7305">
        <w:rPr>
          <w:rFonts w:ascii="Times New Roman" w:hAnsi="Times New Roman" w:cs="Times New Roman"/>
          <w:sz w:val="24"/>
        </w:rPr>
        <w:t xml:space="preserve">ole of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S</w:t>
      </w:r>
      <w:r w:rsidRPr="00BD7305">
        <w:rPr>
          <w:rFonts w:ascii="Times New Roman" w:hAnsi="Times New Roman" w:cs="Times New Roman"/>
          <w:sz w:val="24"/>
        </w:rPr>
        <w:t xml:space="preserve">tellate </w:t>
      </w:r>
      <w:r w:rsidR="006F4C53" w:rsidRPr="00BD7305">
        <w:rPr>
          <w:rFonts w:ascii="Times New Roman" w:hAnsi="Times New Roman" w:cs="Times New Roman"/>
          <w:sz w:val="24"/>
        </w:rPr>
        <w:t>C</w:t>
      </w:r>
      <w:r w:rsidRPr="00BD7305">
        <w:rPr>
          <w:rFonts w:ascii="Times New Roman" w:hAnsi="Times New Roman" w:cs="Times New Roman"/>
          <w:sz w:val="24"/>
        </w:rPr>
        <w:t xml:space="preserve">ells, </w:t>
      </w:r>
      <w:r w:rsidRPr="00BD7305">
        <w:rPr>
          <w:rFonts w:ascii="Times New Roman" w:hAnsi="Times New Roman" w:cs="Times New Roman"/>
          <w:i/>
          <w:sz w:val="24"/>
        </w:rPr>
        <w:t>Pancreas</w:t>
      </w:r>
      <w:r w:rsidRPr="00BD7305">
        <w:rPr>
          <w:rFonts w:ascii="Times New Roman" w:hAnsi="Times New Roman" w:cs="Times New Roman"/>
          <w:sz w:val="24"/>
        </w:rPr>
        <w:t xml:space="preserve">, 2004, </w:t>
      </w:r>
      <w:r w:rsidRPr="00BD7305">
        <w:rPr>
          <w:rFonts w:ascii="Times New Roman" w:hAnsi="Times New Roman" w:cs="Times New Roman"/>
          <w:b/>
          <w:sz w:val="24"/>
        </w:rPr>
        <w:t>29</w:t>
      </w:r>
      <w:r w:rsidRPr="00BD7305">
        <w:rPr>
          <w:rFonts w:ascii="Times New Roman" w:hAnsi="Times New Roman" w:cs="Times New Roman"/>
          <w:sz w:val="24"/>
        </w:rPr>
        <w:t>, 179–187</w:t>
      </w:r>
    </w:p>
    <w:p w14:paraId="39E5EA69" w14:textId="2A44059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M. V. </w:t>
      </w:r>
      <w:proofErr w:type="spellStart"/>
      <w:r w:rsidRPr="00BD7305">
        <w:rPr>
          <w:rFonts w:ascii="Times New Roman" w:hAnsi="Times New Roman" w:cs="Times New Roman"/>
          <w:sz w:val="24"/>
        </w:rPr>
        <w:t>Apte</w:t>
      </w:r>
      <w:proofErr w:type="spellEnd"/>
      <w:r w:rsidRPr="00BD7305">
        <w:rPr>
          <w:rFonts w:ascii="Times New Roman" w:hAnsi="Times New Roman" w:cs="Times New Roman"/>
          <w:sz w:val="24"/>
        </w:rPr>
        <w:t xml:space="preserve">, P. S. Haber, T. L. Applegate, I. D. Norton, G. W. </w:t>
      </w:r>
      <w:proofErr w:type="spellStart"/>
      <w:r w:rsidRPr="00BD7305">
        <w:rPr>
          <w:rFonts w:ascii="Times New Roman" w:hAnsi="Times New Roman" w:cs="Times New Roman"/>
          <w:sz w:val="24"/>
        </w:rPr>
        <w:t>McCaughan</w:t>
      </w:r>
      <w:proofErr w:type="spellEnd"/>
      <w:r w:rsidRPr="00BD7305">
        <w:rPr>
          <w:rFonts w:ascii="Times New Roman" w:hAnsi="Times New Roman" w:cs="Times New Roman"/>
          <w:sz w:val="24"/>
        </w:rPr>
        <w:t xml:space="preserve">, M. A. Korsten, R. C. </w:t>
      </w:r>
      <w:proofErr w:type="spellStart"/>
      <w:r w:rsidRPr="00BD7305">
        <w:rPr>
          <w:rFonts w:ascii="Times New Roman" w:hAnsi="Times New Roman" w:cs="Times New Roman"/>
          <w:sz w:val="24"/>
        </w:rPr>
        <w:t>Pirola</w:t>
      </w:r>
      <w:proofErr w:type="spellEnd"/>
      <w:r w:rsidRPr="00BD7305">
        <w:rPr>
          <w:rFonts w:ascii="Times New Roman" w:hAnsi="Times New Roman" w:cs="Times New Roman"/>
          <w:sz w:val="24"/>
        </w:rPr>
        <w:t xml:space="preserve">, and J. S. Wilson, </w:t>
      </w:r>
      <w:proofErr w:type="spellStart"/>
      <w:r w:rsidRPr="00BD7305">
        <w:rPr>
          <w:rFonts w:ascii="Times New Roman" w:hAnsi="Times New Roman" w:cs="Times New Roman"/>
          <w:sz w:val="24"/>
        </w:rPr>
        <w:t>Periacinar</w:t>
      </w:r>
      <w:proofErr w:type="spellEnd"/>
      <w:r w:rsidRPr="00BD7305">
        <w:rPr>
          <w:rFonts w:ascii="Times New Roman" w:hAnsi="Times New Roman" w:cs="Times New Roman"/>
          <w:sz w:val="24"/>
        </w:rPr>
        <w:t xml:space="preserve"> </w:t>
      </w:r>
      <w:r w:rsidR="006F4C53" w:rsidRPr="00BD7305">
        <w:rPr>
          <w:rFonts w:ascii="Times New Roman" w:hAnsi="Times New Roman" w:cs="Times New Roman"/>
          <w:sz w:val="24"/>
        </w:rPr>
        <w:t>S</w:t>
      </w:r>
      <w:r w:rsidRPr="00BD7305">
        <w:rPr>
          <w:rFonts w:ascii="Times New Roman" w:hAnsi="Times New Roman" w:cs="Times New Roman"/>
          <w:sz w:val="24"/>
        </w:rPr>
        <w:t xml:space="preserve">tellate </w:t>
      </w:r>
      <w:r w:rsidR="006F4C53" w:rsidRPr="00BD7305">
        <w:rPr>
          <w:rFonts w:ascii="Times New Roman" w:hAnsi="Times New Roman" w:cs="Times New Roman"/>
          <w:sz w:val="24"/>
        </w:rPr>
        <w:t>S</w:t>
      </w:r>
      <w:r w:rsidRPr="00BD7305">
        <w:rPr>
          <w:rFonts w:ascii="Times New Roman" w:hAnsi="Times New Roman" w:cs="Times New Roman"/>
          <w:sz w:val="24"/>
        </w:rPr>
        <w:t xml:space="preserve">haped </w:t>
      </w:r>
      <w:r w:rsidR="006F4C53" w:rsidRPr="00BD7305">
        <w:rPr>
          <w:rFonts w:ascii="Times New Roman" w:hAnsi="Times New Roman" w:cs="Times New Roman"/>
          <w:sz w:val="24"/>
        </w:rPr>
        <w:t>C</w:t>
      </w:r>
      <w:r w:rsidRPr="00BD7305">
        <w:rPr>
          <w:rFonts w:ascii="Times New Roman" w:hAnsi="Times New Roman" w:cs="Times New Roman"/>
          <w:sz w:val="24"/>
        </w:rPr>
        <w:t xml:space="preserve">ells in </w:t>
      </w:r>
      <w:r w:rsidR="006F4C53" w:rsidRPr="00BD7305">
        <w:rPr>
          <w:rFonts w:ascii="Times New Roman" w:hAnsi="Times New Roman" w:cs="Times New Roman"/>
          <w:sz w:val="24"/>
        </w:rPr>
        <w:t>R</w:t>
      </w:r>
      <w:r w:rsidRPr="00BD7305">
        <w:rPr>
          <w:rFonts w:ascii="Times New Roman" w:hAnsi="Times New Roman" w:cs="Times New Roman"/>
          <w:sz w:val="24"/>
        </w:rPr>
        <w:t xml:space="preserve">at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ancreas: </w:t>
      </w:r>
      <w:r w:rsidR="006F4C53" w:rsidRPr="00BD7305">
        <w:rPr>
          <w:rFonts w:ascii="Times New Roman" w:hAnsi="Times New Roman" w:cs="Times New Roman"/>
          <w:sz w:val="24"/>
        </w:rPr>
        <w:t>I</w:t>
      </w:r>
      <w:r w:rsidRPr="00BD7305">
        <w:rPr>
          <w:rFonts w:ascii="Times New Roman" w:hAnsi="Times New Roman" w:cs="Times New Roman"/>
          <w:sz w:val="24"/>
        </w:rPr>
        <w:t xml:space="preserve">dentification, </w:t>
      </w:r>
      <w:r w:rsidR="006F4C53" w:rsidRPr="00BD7305">
        <w:rPr>
          <w:rFonts w:ascii="Times New Roman" w:hAnsi="Times New Roman" w:cs="Times New Roman"/>
          <w:sz w:val="24"/>
        </w:rPr>
        <w:t>I</w:t>
      </w:r>
      <w:r w:rsidRPr="00BD7305">
        <w:rPr>
          <w:rFonts w:ascii="Times New Roman" w:hAnsi="Times New Roman" w:cs="Times New Roman"/>
          <w:sz w:val="24"/>
        </w:rPr>
        <w:t xml:space="preserve">solation, and </w:t>
      </w:r>
      <w:r w:rsidR="006F4C53" w:rsidRPr="00BD7305">
        <w:rPr>
          <w:rFonts w:ascii="Times New Roman" w:hAnsi="Times New Roman" w:cs="Times New Roman"/>
          <w:sz w:val="24"/>
        </w:rPr>
        <w:t>C</w:t>
      </w:r>
      <w:r w:rsidRPr="00BD7305">
        <w:rPr>
          <w:rFonts w:ascii="Times New Roman" w:hAnsi="Times New Roman" w:cs="Times New Roman"/>
          <w:sz w:val="24"/>
        </w:rPr>
        <w:t xml:space="preserve">ulture, </w:t>
      </w:r>
      <w:r w:rsidRPr="00BD7305">
        <w:rPr>
          <w:rFonts w:ascii="Times New Roman" w:hAnsi="Times New Roman" w:cs="Times New Roman"/>
          <w:i/>
          <w:sz w:val="24"/>
        </w:rPr>
        <w:t>Gut</w:t>
      </w:r>
      <w:r w:rsidRPr="00BD7305">
        <w:rPr>
          <w:rFonts w:ascii="Times New Roman" w:hAnsi="Times New Roman" w:cs="Times New Roman"/>
          <w:sz w:val="24"/>
        </w:rPr>
        <w:t xml:space="preserve">, 1998, </w:t>
      </w:r>
      <w:r w:rsidRPr="00BD7305">
        <w:rPr>
          <w:rFonts w:ascii="Times New Roman" w:hAnsi="Times New Roman" w:cs="Times New Roman"/>
          <w:b/>
          <w:sz w:val="24"/>
        </w:rPr>
        <w:t>43</w:t>
      </w:r>
      <w:r w:rsidRPr="00BD7305">
        <w:rPr>
          <w:rFonts w:ascii="Times New Roman" w:hAnsi="Times New Roman" w:cs="Times New Roman"/>
          <w:sz w:val="24"/>
        </w:rPr>
        <w:t>, 128–133</w:t>
      </w:r>
    </w:p>
    <w:p w14:paraId="445E98BC" w14:textId="3FDE99BD"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M. Erkan, C. W. Michalski, S. </w:t>
      </w:r>
      <w:proofErr w:type="spellStart"/>
      <w:r w:rsidRPr="00BD7305">
        <w:rPr>
          <w:rFonts w:ascii="Times New Roman" w:hAnsi="Times New Roman" w:cs="Times New Roman"/>
          <w:sz w:val="24"/>
        </w:rPr>
        <w:t>Reider</w:t>
      </w:r>
      <w:proofErr w:type="spellEnd"/>
      <w:r w:rsidRPr="00BD7305">
        <w:rPr>
          <w:rFonts w:ascii="Times New Roman" w:hAnsi="Times New Roman" w:cs="Times New Roman"/>
          <w:sz w:val="24"/>
        </w:rPr>
        <w:t xml:space="preserve">, C. Reiser-Erkan, I. </w:t>
      </w:r>
      <w:proofErr w:type="spellStart"/>
      <w:r w:rsidRPr="00BD7305">
        <w:rPr>
          <w:rFonts w:ascii="Times New Roman" w:hAnsi="Times New Roman" w:cs="Times New Roman"/>
          <w:sz w:val="24"/>
        </w:rPr>
        <w:t>Abiatari</w:t>
      </w:r>
      <w:proofErr w:type="spellEnd"/>
      <w:r w:rsidRPr="00BD7305">
        <w:rPr>
          <w:rFonts w:ascii="Times New Roman" w:hAnsi="Times New Roman" w:cs="Times New Roman"/>
          <w:sz w:val="24"/>
        </w:rPr>
        <w:t xml:space="preserve">, A. Kolb, N. A. Giese, I. Esposito, H. </w:t>
      </w:r>
      <w:proofErr w:type="spellStart"/>
      <w:r w:rsidRPr="00BD7305">
        <w:rPr>
          <w:rFonts w:ascii="Times New Roman" w:hAnsi="Times New Roman" w:cs="Times New Roman"/>
          <w:sz w:val="24"/>
        </w:rPr>
        <w:t>Friess</w:t>
      </w:r>
      <w:proofErr w:type="spellEnd"/>
      <w:r w:rsidRPr="00BD7305">
        <w:rPr>
          <w:rFonts w:ascii="Times New Roman" w:hAnsi="Times New Roman" w:cs="Times New Roman"/>
          <w:sz w:val="24"/>
        </w:rPr>
        <w:t xml:space="preserve">, and J. </w:t>
      </w:r>
      <w:proofErr w:type="spellStart"/>
      <w:r w:rsidRPr="00BD7305">
        <w:rPr>
          <w:rFonts w:ascii="Times New Roman" w:hAnsi="Times New Roman" w:cs="Times New Roman"/>
          <w:sz w:val="24"/>
        </w:rPr>
        <w:t>Kleef</w:t>
      </w:r>
      <w:proofErr w:type="spellEnd"/>
      <w:r w:rsidRPr="00BD7305">
        <w:rPr>
          <w:rFonts w:ascii="Times New Roman" w:hAnsi="Times New Roman" w:cs="Times New Roman"/>
          <w:sz w:val="24"/>
        </w:rPr>
        <w:t xml:space="preserve">, The </w:t>
      </w:r>
      <w:r w:rsidR="006F4C53" w:rsidRPr="00BD7305">
        <w:rPr>
          <w:rFonts w:ascii="Times New Roman" w:hAnsi="Times New Roman" w:cs="Times New Roman"/>
          <w:sz w:val="24"/>
        </w:rPr>
        <w:t>A</w:t>
      </w:r>
      <w:r w:rsidRPr="00BD7305">
        <w:rPr>
          <w:rFonts w:ascii="Times New Roman" w:hAnsi="Times New Roman" w:cs="Times New Roman"/>
          <w:sz w:val="24"/>
        </w:rPr>
        <w:t xml:space="preserve">ctivated </w:t>
      </w:r>
      <w:r w:rsidR="006F4C53" w:rsidRPr="00BD7305">
        <w:rPr>
          <w:rFonts w:ascii="Times New Roman" w:hAnsi="Times New Roman" w:cs="Times New Roman"/>
          <w:sz w:val="24"/>
        </w:rPr>
        <w:t>S</w:t>
      </w:r>
      <w:r w:rsidRPr="00BD7305">
        <w:rPr>
          <w:rFonts w:ascii="Times New Roman" w:hAnsi="Times New Roman" w:cs="Times New Roman"/>
          <w:sz w:val="24"/>
        </w:rPr>
        <w:t xml:space="preserve">troma </w:t>
      </w:r>
      <w:r w:rsidR="006F4C53" w:rsidRPr="00BD7305">
        <w:rPr>
          <w:rFonts w:ascii="Times New Roman" w:hAnsi="Times New Roman" w:cs="Times New Roman"/>
          <w:sz w:val="24"/>
        </w:rPr>
        <w:t>I</w:t>
      </w:r>
      <w:r w:rsidRPr="00BD7305">
        <w:rPr>
          <w:rFonts w:ascii="Times New Roman" w:hAnsi="Times New Roman" w:cs="Times New Roman"/>
          <w:sz w:val="24"/>
        </w:rPr>
        <w:t xml:space="preserve">ndex is a </w:t>
      </w:r>
      <w:r w:rsidR="006F4C53" w:rsidRPr="00BD7305">
        <w:rPr>
          <w:rFonts w:ascii="Times New Roman" w:hAnsi="Times New Roman" w:cs="Times New Roman"/>
          <w:sz w:val="24"/>
        </w:rPr>
        <w:t>N</w:t>
      </w:r>
      <w:r w:rsidRPr="00BD7305">
        <w:rPr>
          <w:rFonts w:ascii="Times New Roman" w:hAnsi="Times New Roman" w:cs="Times New Roman"/>
          <w:sz w:val="24"/>
        </w:rPr>
        <w:t xml:space="preserve">ovel and </w:t>
      </w:r>
      <w:r w:rsidR="006F4C53" w:rsidRPr="00BD7305">
        <w:rPr>
          <w:rFonts w:ascii="Times New Roman" w:hAnsi="Times New Roman" w:cs="Times New Roman"/>
          <w:sz w:val="24"/>
        </w:rPr>
        <w:t>I</w:t>
      </w:r>
      <w:r w:rsidRPr="00BD7305">
        <w:rPr>
          <w:rFonts w:ascii="Times New Roman" w:hAnsi="Times New Roman" w:cs="Times New Roman"/>
          <w:sz w:val="24"/>
        </w:rPr>
        <w:t xml:space="preserve">ndependent </w:t>
      </w:r>
      <w:r w:rsidR="006F4C53" w:rsidRPr="00BD7305">
        <w:rPr>
          <w:rFonts w:ascii="Times New Roman" w:hAnsi="Times New Roman" w:cs="Times New Roman"/>
          <w:sz w:val="24"/>
        </w:rPr>
        <w:t>P</w:t>
      </w:r>
      <w:r w:rsidRPr="00BD7305">
        <w:rPr>
          <w:rFonts w:ascii="Times New Roman" w:hAnsi="Times New Roman" w:cs="Times New Roman"/>
          <w:sz w:val="24"/>
        </w:rPr>
        <w:t xml:space="preserve">rognostic </w:t>
      </w:r>
      <w:r w:rsidR="006F4C53" w:rsidRPr="00BD7305">
        <w:rPr>
          <w:rFonts w:ascii="Times New Roman" w:hAnsi="Times New Roman" w:cs="Times New Roman"/>
          <w:sz w:val="24"/>
        </w:rPr>
        <w:t>M</w:t>
      </w:r>
      <w:r w:rsidRPr="00BD7305">
        <w:rPr>
          <w:rFonts w:ascii="Times New Roman" w:hAnsi="Times New Roman" w:cs="Times New Roman"/>
          <w:sz w:val="24"/>
        </w:rPr>
        <w:t xml:space="preserve">arker in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D</w:t>
      </w:r>
      <w:r w:rsidRPr="00BD7305">
        <w:rPr>
          <w:rFonts w:ascii="Times New Roman" w:hAnsi="Times New Roman" w:cs="Times New Roman"/>
          <w:sz w:val="24"/>
        </w:rPr>
        <w:t xml:space="preserve">uctal </w:t>
      </w:r>
      <w:r w:rsidR="006F4C53" w:rsidRPr="00BD7305">
        <w:rPr>
          <w:rFonts w:ascii="Times New Roman" w:hAnsi="Times New Roman" w:cs="Times New Roman"/>
          <w:sz w:val="24"/>
        </w:rPr>
        <w:t>A</w:t>
      </w:r>
      <w:r w:rsidRPr="00BD7305">
        <w:rPr>
          <w:rFonts w:ascii="Times New Roman" w:hAnsi="Times New Roman" w:cs="Times New Roman"/>
          <w:sz w:val="24"/>
        </w:rPr>
        <w:t xml:space="preserve">denocarcinoma, </w:t>
      </w:r>
      <w:proofErr w:type="spellStart"/>
      <w:r w:rsidRPr="00BD7305">
        <w:rPr>
          <w:rFonts w:ascii="Times New Roman" w:hAnsi="Times New Roman" w:cs="Times New Roman"/>
          <w:i/>
          <w:sz w:val="24"/>
        </w:rPr>
        <w:t>Clin</w:t>
      </w:r>
      <w:proofErr w:type="spellEnd"/>
      <w:r w:rsidRPr="00BD7305">
        <w:rPr>
          <w:rFonts w:ascii="Times New Roman" w:hAnsi="Times New Roman" w:cs="Times New Roman"/>
          <w:i/>
          <w:sz w:val="24"/>
        </w:rPr>
        <w:t xml:space="preserve">. Gastroenterol. </w:t>
      </w:r>
      <w:proofErr w:type="spellStart"/>
      <w:r w:rsidRPr="00BD7305">
        <w:rPr>
          <w:rFonts w:ascii="Times New Roman" w:hAnsi="Times New Roman" w:cs="Times New Roman"/>
          <w:i/>
          <w:sz w:val="24"/>
        </w:rPr>
        <w:t>Hepatol</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2008, </w:t>
      </w:r>
      <w:r w:rsidRPr="00BD7305">
        <w:rPr>
          <w:rFonts w:ascii="Times New Roman" w:hAnsi="Times New Roman" w:cs="Times New Roman"/>
          <w:b/>
          <w:sz w:val="24"/>
        </w:rPr>
        <w:t>6</w:t>
      </w:r>
      <w:r w:rsidRPr="00BD7305">
        <w:rPr>
          <w:rFonts w:ascii="Times New Roman" w:hAnsi="Times New Roman" w:cs="Times New Roman"/>
          <w:sz w:val="24"/>
        </w:rPr>
        <w:t>, 1155-1161</w:t>
      </w:r>
      <w:r w:rsidRPr="00BD7305">
        <w:rPr>
          <w:rFonts w:ascii="Times New Roman" w:hAnsi="Times New Roman" w:cs="Times New Roman"/>
          <w:sz w:val="24"/>
          <w:szCs w:val="24"/>
        </w:rPr>
        <w:t xml:space="preserve">C. </w:t>
      </w:r>
    </w:p>
    <w:p w14:paraId="7C162EEC" w14:textId="1DAE1493"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C. Zu and J. Wang, </w:t>
      </w:r>
      <w:proofErr w:type="spellStart"/>
      <w:r w:rsidRPr="00BD7305">
        <w:rPr>
          <w:rFonts w:ascii="Times New Roman" w:hAnsi="Times New Roman" w:cs="Times New Roman"/>
          <w:sz w:val="24"/>
          <w:szCs w:val="24"/>
        </w:rPr>
        <w:t>Tumor</w:t>
      </w:r>
      <w:proofErr w:type="spellEnd"/>
      <w:r w:rsidRPr="00BD7305">
        <w:rPr>
          <w:rFonts w:ascii="Times New Roman" w:hAnsi="Times New Roman" w:cs="Times New Roman"/>
          <w:sz w:val="24"/>
          <w:szCs w:val="24"/>
        </w:rPr>
        <w:t>-</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olonizing </w:t>
      </w:r>
      <w:r w:rsidR="006F4C53" w:rsidRPr="00BD7305">
        <w:rPr>
          <w:rFonts w:ascii="Times New Roman" w:hAnsi="Times New Roman" w:cs="Times New Roman"/>
          <w:sz w:val="24"/>
          <w:szCs w:val="24"/>
        </w:rPr>
        <w:t>B</w:t>
      </w:r>
      <w:r w:rsidRPr="00BD7305">
        <w:rPr>
          <w:rFonts w:ascii="Times New Roman" w:hAnsi="Times New Roman" w:cs="Times New Roman"/>
          <w:sz w:val="24"/>
          <w:szCs w:val="24"/>
        </w:rPr>
        <w:t xml:space="preserve">acteria: </w:t>
      </w:r>
      <w:r w:rsidR="006F4C53" w:rsidRPr="00BD7305">
        <w:rPr>
          <w:rFonts w:ascii="Times New Roman" w:hAnsi="Times New Roman" w:cs="Times New Roman"/>
          <w:sz w:val="24"/>
          <w:szCs w:val="24"/>
        </w:rPr>
        <w:t>A</w:t>
      </w:r>
      <w:r w:rsidRPr="00BD7305">
        <w:rPr>
          <w:rFonts w:ascii="Times New Roman" w:hAnsi="Times New Roman" w:cs="Times New Roman"/>
          <w:sz w:val="24"/>
          <w:szCs w:val="24"/>
        </w:rPr>
        <w:t xml:space="preserve"> </w:t>
      </w:r>
      <w:r w:rsidR="006F4C53" w:rsidRPr="00BD7305">
        <w:rPr>
          <w:rFonts w:ascii="Times New Roman" w:hAnsi="Times New Roman" w:cs="Times New Roman"/>
          <w:sz w:val="24"/>
          <w:szCs w:val="24"/>
        </w:rPr>
        <w:t>P</w:t>
      </w:r>
      <w:r w:rsidRPr="00BD7305">
        <w:rPr>
          <w:rFonts w:ascii="Times New Roman" w:hAnsi="Times New Roman" w:cs="Times New Roman"/>
          <w:sz w:val="24"/>
          <w:szCs w:val="24"/>
        </w:rPr>
        <w:t xml:space="preserve">otential </w:t>
      </w:r>
      <w:proofErr w:type="spellStart"/>
      <w:r w:rsidR="006F4C53" w:rsidRPr="00BD7305">
        <w:rPr>
          <w:rFonts w:ascii="Times New Roman" w:hAnsi="Times New Roman" w:cs="Times New Roman"/>
          <w:sz w:val="24"/>
          <w:szCs w:val="24"/>
        </w:rPr>
        <w:t>T</w:t>
      </w:r>
      <w:r w:rsidRPr="00BD7305">
        <w:rPr>
          <w:rFonts w:ascii="Times New Roman" w:hAnsi="Times New Roman" w:cs="Times New Roman"/>
          <w:sz w:val="24"/>
          <w:szCs w:val="24"/>
        </w:rPr>
        <w:t>umor</w:t>
      </w:r>
      <w:proofErr w:type="spellEnd"/>
      <w:r w:rsidRPr="00BD7305">
        <w:rPr>
          <w:rFonts w:ascii="Times New Roman" w:hAnsi="Times New Roman" w:cs="Times New Roman"/>
          <w:sz w:val="24"/>
          <w:szCs w:val="24"/>
        </w:rPr>
        <w:t xml:space="preserve"> </w:t>
      </w:r>
      <w:r w:rsidR="006F4C53" w:rsidRPr="00BD7305">
        <w:rPr>
          <w:rFonts w:ascii="Times New Roman" w:hAnsi="Times New Roman" w:cs="Times New Roman"/>
          <w:sz w:val="24"/>
          <w:szCs w:val="24"/>
        </w:rPr>
        <w:t>T</w:t>
      </w:r>
      <w:r w:rsidRPr="00BD7305">
        <w:rPr>
          <w:rFonts w:ascii="Times New Roman" w:hAnsi="Times New Roman" w:cs="Times New Roman"/>
          <w:sz w:val="24"/>
          <w:szCs w:val="24"/>
        </w:rPr>
        <w:t xml:space="preserve">argeting </w:t>
      </w:r>
      <w:r w:rsidR="006F4C53" w:rsidRPr="00BD7305">
        <w:rPr>
          <w:rFonts w:ascii="Times New Roman" w:hAnsi="Times New Roman" w:cs="Times New Roman"/>
          <w:sz w:val="24"/>
          <w:szCs w:val="24"/>
        </w:rPr>
        <w:t>T</w:t>
      </w:r>
      <w:r w:rsidRPr="00BD7305">
        <w:rPr>
          <w:rFonts w:ascii="Times New Roman" w:hAnsi="Times New Roman" w:cs="Times New Roman"/>
          <w:sz w:val="24"/>
          <w:szCs w:val="24"/>
        </w:rPr>
        <w:t xml:space="preserve">herapy, </w:t>
      </w:r>
      <w:r w:rsidRPr="00BD7305">
        <w:rPr>
          <w:rFonts w:ascii="Times New Roman" w:hAnsi="Times New Roman" w:cs="Times New Roman"/>
          <w:i/>
          <w:sz w:val="24"/>
          <w:szCs w:val="24"/>
        </w:rPr>
        <w:t xml:space="preserve">Crit. Rev. </w:t>
      </w:r>
      <w:proofErr w:type="spellStart"/>
      <w:r w:rsidRPr="00BD7305">
        <w:rPr>
          <w:rFonts w:ascii="Times New Roman" w:hAnsi="Times New Roman" w:cs="Times New Roman"/>
          <w:i/>
          <w:sz w:val="24"/>
          <w:szCs w:val="24"/>
        </w:rPr>
        <w:t>Microbiol</w:t>
      </w:r>
      <w:proofErr w:type="spellEnd"/>
      <w:r w:rsidRPr="00BD7305">
        <w:rPr>
          <w:rFonts w:ascii="Times New Roman" w:hAnsi="Times New Roman" w:cs="Times New Roman"/>
          <w:i/>
          <w:sz w:val="24"/>
          <w:szCs w:val="24"/>
        </w:rPr>
        <w:t>.</w:t>
      </w:r>
      <w:r w:rsidRPr="00BD7305">
        <w:rPr>
          <w:rFonts w:ascii="Times New Roman" w:hAnsi="Times New Roman" w:cs="Times New Roman"/>
          <w:sz w:val="24"/>
          <w:szCs w:val="24"/>
        </w:rPr>
        <w:t xml:space="preserve">, 2014, </w:t>
      </w:r>
      <w:r w:rsidRPr="00BD7305">
        <w:rPr>
          <w:rFonts w:ascii="Times New Roman" w:hAnsi="Times New Roman" w:cs="Times New Roman"/>
          <w:b/>
          <w:sz w:val="24"/>
          <w:szCs w:val="24"/>
        </w:rPr>
        <w:t>40</w:t>
      </w:r>
      <w:r w:rsidRPr="00BD7305">
        <w:rPr>
          <w:rFonts w:ascii="Times New Roman" w:hAnsi="Times New Roman" w:cs="Times New Roman"/>
          <w:sz w:val="24"/>
          <w:szCs w:val="24"/>
        </w:rPr>
        <w:t>, 225-235</w:t>
      </w:r>
    </w:p>
    <w:p w14:paraId="7A1310A3" w14:textId="0B270F3D"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M. W. Dewhirst, Y. Cao and B. Moeller, Cycling </w:t>
      </w:r>
      <w:r w:rsidR="006F4C53" w:rsidRPr="00BD7305">
        <w:rPr>
          <w:rFonts w:ascii="Times New Roman" w:hAnsi="Times New Roman" w:cs="Times New Roman"/>
          <w:sz w:val="24"/>
          <w:szCs w:val="24"/>
        </w:rPr>
        <w:t>H</w:t>
      </w:r>
      <w:r w:rsidRPr="00BD7305">
        <w:rPr>
          <w:rFonts w:ascii="Times New Roman" w:hAnsi="Times New Roman" w:cs="Times New Roman"/>
          <w:sz w:val="24"/>
          <w:szCs w:val="24"/>
        </w:rPr>
        <w:t xml:space="preserve">ypoxia and </w:t>
      </w:r>
      <w:r w:rsidR="006F4C53" w:rsidRPr="00BD7305">
        <w:rPr>
          <w:rFonts w:ascii="Times New Roman" w:hAnsi="Times New Roman" w:cs="Times New Roman"/>
          <w:sz w:val="24"/>
          <w:szCs w:val="24"/>
        </w:rPr>
        <w:t>F</w:t>
      </w:r>
      <w:r w:rsidRPr="00BD7305">
        <w:rPr>
          <w:rFonts w:ascii="Times New Roman" w:hAnsi="Times New Roman" w:cs="Times New Roman"/>
          <w:sz w:val="24"/>
          <w:szCs w:val="24"/>
        </w:rPr>
        <w:t xml:space="preserve">ree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adicals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egulate </w:t>
      </w:r>
      <w:r w:rsidR="006F4C53" w:rsidRPr="00BD7305">
        <w:rPr>
          <w:rFonts w:ascii="Times New Roman" w:hAnsi="Times New Roman" w:cs="Times New Roman"/>
          <w:sz w:val="24"/>
          <w:szCs w:val="24"/>
        </w:rPr>
        <w:t>A</w:t>
      </w:r>
      <w:r w:rsidRPr="00BD7305">
        <w:rPr>
          <w:rFonts w:ascii="Times New Roman" w:hAnsi="Times New Roman" w:cs="Times New Roman"/>
          <w:sz w:val="24"/>
          <w:szCs w:val="24"/>
        </w:rPr>
        <w:t xml:space="preserve">ngiogenesis and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adiotherapy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esponse, </w:t>
      </w:r>
      <w:r w:rsidRPr="00BD7305">
        <w:rPr>
          <w:rFonts w:ascii="Times New Roman" w:hAnsi="Times New Roman" w:cs="Times New Roman"/>
          <w:i/>
          <w:sz w:val="24"/>
          <w:szCs w:val="24"/>
        </w:rPr>
        <w:t>Nat. Rev. Cancer</w:t>
      </w:r>
      <w:r w:rsidRPr="00BD7305">
        <w:rPr>
          <w:rFonts w:ascii="Times New Roman" w:hAnsi="Times New Roman" w:cs="Times New Roman"/>
          <w:sz w:val="24"/>
          <w:szCs w:val="24"/>
        </w:rPr>
        <w:t xml:space="preserve">, 2008, </w:t>
      </w:r>
      <w:r w:rsidRPr="00BD7305">
        <w:rPr>
          <w:rFonts w:ascii="Times New Roman" w:hAnsi="Times New Roman" w:cs="Times New Roman"/>
          <w:b/>
          <w:sz w:val="24"/>
          <w:szCs w:val="24"/>
        </w:rPr>
        <w:t>8</w:t>
      </w:r>
      <w:r w:rsidRPr="00BD7305">
        <w:rPr>
          <w:rFonts w:ascii="Times New Roman" w:hAnsi="Times New Roman" w:cs="Times New Roman"/>
          <w:sz w:val="24"/>
          <w:szCs w:val="24"/>
        </w:rPr>
        <w:t>, 425-437</w:t>
      </w:r>
    </w:p>
    <w:p w14:paraId="487235A0" w14:textId="46791DC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A. T. St Jean, M. Zhang, N. S. Forbes,</w:t>
      </w:r>
      <w:r w:rsidRPr="00BD7305">
        <w:t xml:space="preserve"> </w:t>
      </w:r>
      <w:r w:rsidRPr="00BD7305">
        <w:rPr>
          <w:rFonts w:ascii="Times New Roman" w:hAnsi="Times New Roman" w:cs="Times New Roman"/>
          <w:sz w:val="24"/>
        </w:rPr>
        <w:t xml:space="preserve">Bacterial </w:t>
      </w:r>
      <w:r w:rsidR="006F4C53" w:rsidRPr="00BD7305">
        <w:rPr>
          <w:rFonts w:ascii="Times New Roman" w:hAnsi="Times New Roman" w:cs="Times New Roman"/>
          <w:sz w:val="24"/>
        </w:rPr>
        <w:t>T</w:t>
      </w:r>
      <w:r w:rsidRPr="00BD7305">
        <w:rPr>
          <w:rFonts w:ascii="Times New Roman" w:hAnsi="Times New Roman" w:cs="Times New Roman"/>
          <w:sz w:val="24"/>
        </w:rPr>
        <w:t xml:space="preserve">herapies: </w:t>
      </w:r>
      <w:r w:rsidR="006F4C53" w:rsidRPr="00BD7305">
        <w:rPr>
          <w:rFonts w:ascii="Times New Roman" w:hAnsi="Times New Roman" w:cs="Times New Roman"/>
          <w:sz w:val="24"/>
        </w:rPr>
        <w:t>C</w:t>
      </w:r>
      <w:r w:rsidRPr="00BD7305">
        <w:rPr>
          <w:rFonts w:ascii="Times New Roman" w:hAnsi="Times New Roman" w:cs="Times New Roman"/>
          <w:sz w:val="24"/>
        </w:rPr>
        <w:t xml:space="preserve">ompleting the </w:t>
      </w:r>
      <w:r w:rsidR="006F4C53" w:rsidRPr="00BD7305">
        <w:rPr>
          <w:rFonts w:ascii="Times New Roman" w:hAnsi="Times New Roman" w:cs="Times New Roman"/>
          <w:sz w:val="24"/>
        </w:rPr>
        <w:t>C</w:t>
      </w:r>
      <w:r w:rsidRPr="00BD7305">
        <w:rPr>
          <w:rFonts w:ascii="Times New Roman" w:hAnsi="Times New Roman" w:cs="Times New Roman"/>
          <w:sz w:val="24"/>
        </w:rPr>
        <w:t xml:space="preserve">ancer </w:t>
      </w:r>
      <w:r w:rsidR="006F4C53" w:rsidRPr="00BD7305">
        <w:rPr>
          <w:rFonts w:ascii="Times New Roman" w:hAnsi="Times New Roman" w:cs="Times New Roman"/>
          <w:sz w:val="24"/>
        </w:rPr>
        <w:t>T</w:t>
      </w:r>
      <w:r w:rsidRPr="00BD7305">
        <w:rPr>
          <w:rFonts w:ascii="Times New Roman" w:hAnsi="Times New Roman" w:cs="Times New Roman"/>
          <w:sz w:val="24"/>
        </w:rPr>
        <w:t xml:space="preserve">reatment </w:t>
      </w:r>
      <w:r w:rsidR="006F4C53" w:rsidRPr="00BD7305">
        <w:rPr>
          <w:rFonts w:ascii="Times New Roman" w:hAnsi="Times New Roman" w:cs="Times New Roman"/>
          <w:sz w:val="24"/>
        </w:rPr>
        <w:t>T</w:t>
      </w:r>
      <w:r w:rsidRPr="00BD7305">
        <w:rPr>
          <w:rFonts w:ascii="Times New Roman" w:hAnsi="Times New Roman" w:cs="Times New Roman"/>
          <w:sz w:val="24"/>
        </w:rPr>
        <w:t xml:space="preserve">oolbox, </w:t>
      </w:r>
      <w:proofErr w:type="spellStart"/>
      <w:r w:rsidRPr="00BD7305">
        <w:rPr>
          <w:rFonts w:ascii="Times New Roman" w:hAnsi="Times New Roman" w:cs="Times New Roman"/>
          <w:i/>
          <w:sz w:val="24"/>
        </w:rPr>
        <w:t>Curr</w:t>
      </w:r>
      <w:proofErr w:type="spellEnd"/>
      <w:r w:rsidRPr="00BD7305">
        <w:rPr>
          <w:rFonts w:ascii="Times New Roman" w:hAnsi="Times New Roman" w:cs="Times New Roman"/>
          <w:i/>
          <w:sz w:val="24"/>
        </w:rPr>
        <w:t xml:space="preserve">. </w:t>
      </w:r>
      <w:proofErr w:type="spellStart"/>
      <w:r w:rsidRPr="00BD7305">
        <w:rPr>
          <w:rFonts w:ascii="Times New Roman" w:hAnsi="Times New Roman" w:cs="Times New Roman"/>
          <w:i/>
          <w:sz w:val="24"/>
        </w:rPr>
        <w:t>Opin</w:t>
      </w:r>
      <w:proofErr w:type="spellEnd"/>
      <w:r w:rsidRPr="00BD7305">
        <w:rPr>
          <w:rFonts w:ascii="Times New Roman" w:hAnsi="Times New Roman" w:cs="Times New Roman"/>
          <w:i/>
          <w:sz w:val="24"/>
        </w:rPr>
        <w:t xml:space="preserve">. </w:t>
      </w:r>
      <w:proofErr w:type="spellStart"/>
      <w:r w:rsidRPr="00BD7305">
        <w:rPr>
          <w:rFonts w:ascii="Times New Roman" w:hAnsi="Times New Roman" w:cs="Times New Roman"/>
          <w:i/>
          <w:sz w:val="24"/>
        </w:rPr>
        <w:t>Biotechnol</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2008, </w:t>
      </w:r>
      <w:r w:rsidRPr="00BD7305">
        <w:rPr>
          <w:rFonts w:ascii="Times New Roman" w:hAnsi="Times New Roman" w:cs="Times New Roman"/>
          <w:b/>
          <w:sz w:val="24"/>
        </w:rPr>
        <w:t>19</w:t>
      </w:r>
      <w:r w:rsidRPr="00BD7305">
        <w:rPr>
          <w:rFonts w:ascii="Times New Roman" w:hAnsi="Times New Roman" w:cs="Times New Roman"/>
          <w:sz w:val="24"/>
        </w:rPr>
        <w:t xml:space="preserve">, 511-517 </w:t>
      </w:r>
    </w:p>
    <w:p w14:paraId="60801111" w14:textId="4277052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P. </w:t>
      </w:r>
      <w:proofErr w:type="spellStart"/>
      <w:r w:rsidRPr="00BD7305">
        <w:rPr>
          <w:rFonts w:ascii="Times New Roman" w:hAnsi="Times New Roman" w:cs="Times New Roman"/>
          <w:sz w:val="24"/>
          <w:szCs w:val="24"/>
        </w:rPr>
        <w:t>Lehouritis</w:t>
      </w:r>
      <w:proofErr w:type="spellEnd"/>
      <w:r w:rsidRPr="00BD7305">
        <w:rPr>
          <w:rFonts w:ascii="Times New Roman" w:hAnsi="Times New Roman" w:cs="Times New Roman"/>
          <w:sz w:val="24"/>
          <w:szCs w:val="24"/>
        </w:rPr>
        <w:t xml:space="preserve">, J. Cummins, M. Stanton, C.T. Murphy, F.O. McCarthy, G. Reid, C. </w:t>
      </w:r>
      <w:proofErr w:type="spellStart"/>
      <w:r w:rsidRPr="00BD7305">
        <w:rPr>
          <w:rFonts w:ascii="Times New Roman" w:hAnsi="Times New Roman" w:cs="Times New Roman"/>
          <w:sz w:val="24"/>
          <w:szCs w:val="24"/>
        </w:rPr>
        <w:t>Urbaniak</w:t>
      </w:r>
      <w:proofErr w:type="spellEnd"/>
      <w:r w:rsidRPr="00BD7305">
        <w:rPr>
          <w:rFonts w:ascii="Times New Roman" w:hAnsi="Times New Roman" w:cs="Times New Roman"/>
          <w:sz w:val="24"/>
          <w:szCs w:val="24"/>
        </w:rPr>
        <w:t xml:space="preserve">, W.L. Byrne, M. Tangney, Local </w:t>
      </w:r>
      <w:r w:rsidR="006F4C53" w:rsidRPr="00BD7305">
        <w:rPr>
          <w:rFonts w:ascii="Times New Roman" w:hAnsi="Times New Roman" w:cs="Times New Roman"/>
          <w:sz w:val="24"/>
          <w:szCs w:val="24"/>
        </w:rPr>
        <w:t>B</w:t>
      </w:r>
      <w:r w:rsidRPr="00BD7305">
        <w:rPr>
          <w:rFonts w:ascii="Times New Roman" w:hAnsi="Times New Roman" w:cs="Times New Roman"/>
          <w:sz w:val="24"/>
          <w:szCs w:val="24"/>
        </w:rPr>
        <w:t xml:space="preserve">acteria </w:t>
      </w:r>
      <w:r w:rsidR="006F4C53" w:rsidRPr="00BD7305">
        <w:rPr>
          <w:rFonts w:ascii="Times New Roman" w:hAnsi="Times New Roman" w:cs="Times New Roman"/>
          <w:sz w:val="24"/>
          <w:szCs w:val="24"/>
        </w:rPr>
        <w:t>A</w:t>
      </w:r>
      <w:r w:rsidRPr="00BD7305">
        <w:rPr>
          <w:rFonts w:ascii="Times New Roman" w:hAnsi="Times New Roman" w:cs="Times New Roman"/>
          <w:sz w:val="24"/>
          <w:szCs w:val="24"/>
        </w:rPr>
        <w:t xml:space="preserve">ffect the </w:t>
      </w:r>
      <w:r w:rsidR="006F4C53" w:rsidRPr="00BD7305">
        <w:rPr>
          <w:rFonts w:ascii="Times New Roman" w:hAnsi="Times New Roman" w:cs="Times New Roman"/>
          <w:sz w:val="24"/>
          <w:szCs w:val="24"/>
        </w:rPr>
        <w:t>E</w:t>
      </w:r>
      <w:r w:rsidRPr="00BD7305">
        <w:rPr>
          <w:rFonts w:ascii="Times New Roman" w:hAnsi="Times New Roman" w:cs="Times New Roman"/>
          <w:sz w:val="24"/>
          <w:szCs w:val="24"/>
        </w:rPr>
        <w:t xml:space="preserve">fficacy of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hemotherapeutic </w:t>
      </w:r>
      <w:r w:rsidR="006F4C53" w:rsidRPr="00BD7305">
        <w:rPr>
          <w:rFonts w:ascii="Times New Roman" w:hAnsi="Times New Roman" w:cs="Times New Roman"/>
          <w:sz w:val="24"/>
          <w:szCs w:val="24"/>
        </w:rPr>
        <w:t>D</w:t>
      </w:r>
      <w:r w:rsidRPr="00BD7305">
        <w:rPr>
          <w:rFonts w:ascii="Times New Roman" w:hAnsi="Times New Roman" w:cs="Times New Roman"/>
          <w:sz w:val="24"/>
          <w:szCs w:val="24"/>
        </w:rPr>
        <w:t xml:space="preserve">rugs. </w:t>
      </w:r>
      <w:r w:rsidRPr="00BD7305">
        <w:rPr>
          <w:rFonts w:ascii="Times New Roman" w:hAnsi="Times New Roman" w:cs="Times New Roman"/>
          <w:i/>
          <w:sz w:val="24"/>
          <w:szCs w:val="24"/>
        </w:rPr>
        <w:t>Sci. Rep.</w:t>
      </w:r>
      <w:r w:rsidRPr="00BD7305">
        <w:rPr>
          <w:rFonts w:ascii="Times New Roman" w:hAnsi="Times New Roman" w:cs="Times New Roman"/>
          <w:sz w:val="24"/>
          <w:szCs w:val="24"/>
        </w:rPr>
        <w:t xml:space="preserve">, 2015, </w:t>
      </w:r>
      <w:r w:rsidRPr="00BD7305">
        <w:rPr>
          <w:rFonts w:ascii="Times New Roman" w:hAnsi="Times New Roman" w:cs="Times New Roman"/>
          <w:b/>
          <w:sz w:val="24"/>
          <w:szCs w:val="24"/>
        </w:rPr>
        <w:t>5</w:t>
      </w:r>
      <w:r w:rsidRPr="00BD7305">
        <w:rPr>
          <w:rFonts w:ascii="Times New Roman" w:hAnsi="Times New Roman" w:cs="Times New Roman"/>
          <w:sz w:val="24"/>
          <w:szCs w:val="24"/>
        </w:rPr>
        <w:t>, 14554</w:t>
      </w:r>
    </w:p>
    <w:p w14:paraId="2C1BA021" w14:textId="66CAFF92"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shd w:val="clear" w:color="auto" w:fill="FFFFFF"/>
        </w:rPr>
        <w:t>P. R. Hsueh,</w:t>
      </w:r>
      <w:r w:rsidRPr="00BD7305">
        <w:t xml:space="preserve"> </w:t>
      </w:r>
      <w:r w:rsidRPr="00BD7305">
        <w:rPr>
          <w:rFonts w:ascii="Times New Roman" w:hAnsi="Times New Roman" w:cs="Times New Roman"/>
          <w:sz w:val="24"/>
          <w:szCs w:val="24"/>
          <w:shd w:val="clear" w:color="auto" w:fill="FFFFFF"/>
        </w:rPr>
        <w:t xml:space="preserve">New Delhi Metallo-b-lactamase-1 (NDM-1): An Emerging Threat Among Enterobacteriaceae, </w:t>
      </w:r>
      <w:r w:rsidRPr="00BD7305">
        <w:rPr>
          <w:rFonts w:ascii="Times New Roman" w:hAnsi="Times New Roman" w:cs="Times New Roman"/>
          <w:i/>
          <w:sz w:val="24"/>
          <w:szCs w:val="24"/>
          <w:shd w:val="clear" w:color="auto" w:fill="FFFFFF"/>
        </w:rPr>
        <w:t xml:space="preserve">J. </w:t>
      </w:r>
      <w:proofErr w:type="spellStart"/>
      <w:r w:rsidRPr="00BD7305">
        <w:rPr>
          <w:rFonts w:ascii="Times New Roman" w:hAnsi="Times New Roman" w:cs="Times New Roman"/>
          <w:i/>
          <w:sz w:val="24"/>
          <w:szCs w:val="24"/>
          <w:shd w:val="clear" w:color="auto" w:fill="FFFFFF"/>
        </w:rPr>
        <w:t>Formos</w:t>
      </w:r>
      <w:proofErr w:type="spellEnd"/>
      <w:r w:rsidRPr="00BD7305">
        <w:rPr>
          <w:rFonts w:ascii="Times New Roman" w:hAnsi="Times New Roman" w:cs="Times New Roman"/>
          <w:i/>
          <w:sz w:val="24"/>
          <w:szCs w:val="24"/>
          <w:shd w:val="clear" w:color="auto" w:fill="FFFFFF"/>
        </w:rPr>
        <w:t>. Med. Assoc</w:t>
      </w:r>
      <w:r w:rsidRPr="00BD7305">
        <w:rPr>
          <w:rFonts w:ascii="Times New Roman" w:hAnsi="Times New Roman" w:cs="Times New Roman"/>
          <w:sz w:val="24"/>
          <w:szCs w:val="24"/>
          <w:shd w:val="clear" w:color="auto" w:fill="FFFFFF"/>
        </w:rPr>
        <w:t>., 2010,</w:t>
      </w:r>
      <w:r w:rsidRPr="00BD7305">
        <w:rPr>
          <w:rFonts w:ascii="Times New Roman" w:hAnsi="Times New Roman" w:cs="Times New Roman"/>
          <w:b/>
          <w:sz w:val="24"/>
          <w:szCs w:val="24"/>
          <w:shd w:val="clear" w:color="auto" w:fill="FFFFFF"/>
        </w:rPr>
        <w:t xml:space="preserve"> 109</w:t>
      </w:r>
      <w:r w:rsidRPr="00BD7305">
        <w:rPr>
          <w:rFonts w:ascii="Times New Roman" w:hAnsi="Times New Roman" w:cs="Times New Roman"/>
          <w:sz w:val="24"/>
          <w:szCs w:val="24"/>
          <w:shd w:val="clear" w:color="auto" w:fill="FFFFFF"/>
        </w:rPr>
        <w:t>, 685–687</w:t>
      </w:r>
    </w:p>
    <w:p w14:paraId="3ADADB7E" w14:textId="6C46490D" w:rsidR="001C72EE" w:rsidRPr="00BD7305" w:rsidRDefault="001C72EE" w:rsidP="001C72EE">
      <w:pPr>
        <w:pStyle w:val="ListParagraph"/>
        <w:numPr>
          <w:ilvl w:val="0"/>
          <w:numId w:val="2"/>
        </w:numPr>
        <w:spacing w:line="480" w:lineRule="auto"/>
        <w:rPr>
          <w:rFonts w:ascii="Times New Roman" w:hAnsi="Times New Roman" w:cs="Times New Roman"/>
          <w:bCs/>
          <w:sz w:val="24"/>
          <w:szCs w:val="24"/>
        </w:rPr>
      </w:pPr>
      <w:r w:rsidRPr="00BD7305">
        <w:rPr>
          <w:rFonts w:ascii="Times New Roman" w:hAnsi="Times New Roman" w:cs="Times New Roman"/>
          <w:sz w:val="24"/>
          <w:szCs w:val="24"/>
        </w:rPr>
        <w:lastRenderedPageBreak/>
        <w:t xml:space="preserve">D. R. Monteiro, L. F. </w:t>
      </w:r>
      <w:proofErr w:type="spellStart"/>
      <w:r w:rsidRPr="00BD7305">
        <w:rPr>
          <w:rFonts w:ascii="Times New Roman" w:hAnsi="Times New Roman" w:cs="Times New Roman"/>
          <w:sz w:val="24"/>
          <w:szCs w:val="24"/>
        </w:rPr>
        <w:t>Gorup</w:t>
      </w:r>
      <w:proofErr w:type="spellEnd"/>
      <w:r w:rsidRPr="00BD7305">
        <w:rPr>
          <w:rFonts w:ascii="Times New Roman" w:hAnsi="Times New Roman" w:cs="Times New Roman"/>
          <w:sz w:val="24"/>
          <w:szCs w:val="24"/>
        </w:rPr>
        <w:t xml:space="preserve">, A. S. </w:t>
      </w:r>
      <w:proofErr w:type="spellStart"/>
      <w:r w:rsidRPr="00BD7305">
        <w:rPr>
          <w:rFonts w:ascii="Times New Roman" w:hAnsi="Times New Roman" w:cs="Times New Roman"/>
          <w:sz w:val="24"/>
          <w:szCs w:val="24"/>
        </w:rPr>
        <w:t>Takamia</w:t>
      </w:r>
      <w:proofErr w:type="spellEnd"/>
      <w:r w:rsidRPr="00BD7305">
        <w:rPr>
          <w:rFonts w:ascii="Times New Roman" w:hAnsi="Times New Roman" w:cs="Times New Roman"/>
          <w:sz w:val="24"/>
          <w:szCs w:val="24"/>
        </w:rPr>
        <w:t xml:space="preserve">, A. C. </w:t>
      </w:r>
      <w:proofErr w:type="spellStart"/>
      <w:r w:rsidRPr="00BD7305">
        <w:rPr>
          <w:rFonts w:ascii="Times New Roman" w:hAnsi="Times New Roman" w:cs="Times New Roman"/>
          <w:sz w:val="24"/>
          <w:szCs w:val="24"/>
        </w:rPr>
        <w:t>Ruvollo</w:t>
      </w:r>
      <w:proofErr w:type="spellEnd"/>
      <w:r w:rsidRPr="00BD7305">
        <w:rPr>
          <w:rFonts w:ascii="Times New Roman" w:hAnsi="Times New Roman" w:cs="Times New Roman"/>
          <w:sz w:val="24"/>
          <w:szCs w:val="24"/>
        </w:rPr>
        <w:t xml:space="preserve">- Filho, E. R. De Camargo and D. B. Barbosa, </w:t>
      </w:r>
      <w:r w:rsidRPr="00BD7305">
        <w:rPr>
          <w:rFonts w:ascii="Times New Roman" w:hAnsi="Times New Roman" w:cs="Times New Roman"/>
          <w:bCs/>
          <w:sz w:val="24"/>
          <w:szCs w:val="24"/>
        </w:rPr>
        <w:t xml:space="preserve">The </w:t>
      </w:r>
      <w:r w:rsidR="006F4C53" w:rsidRPr="00BD7305">
        <w:rPr>
          <w:rFonts w:ascii="Times New Roman" w:hAnsi="Times New Roman" w:cs="Times New Roman"/>
          <w:bCs/>
          <w:sz w:val="24"/>
          <w:szCs w:val="24"/>
        </w:rPr>
        <w:t>G</w:t>
      </w:r>
      <w:r w:rsidRPr="00BD7305">
        <w:rPr>
          <w:rFonts w:ascii="Times New Roman" w:hAnsi="Times New Roman" w:cs="Times New Roman"/>
          <w:bCs/>
          <w:sz w:val="24"/>
          <w:szCs w:val="24"/>
        </w:rPr>
        <w:t xml:space="preserve">rowing </w:t>
      </w:r>
      <w:r w:rsidR="006F4C53" w:rsidRPr="00BD7305">
        <w:rPr>
          <w:rFonts w:ascii="Times New Roman" w:hAnsi="Times New Roman" w:cs="Times New Roman"/>
          <w:bCs/>
          <w:sz w:val="24"/>
          <w:szCs w:val="24"/>
        </w:rPr>
        <w:t>I</w:t>
      </w:r>
      <w:r w:rsidRPr="00BD7305">
        <w:rPr>
          <w:rFonts w:ascii="Times New Roman" w:hAnsi="Times New Roman" w:cs="Times New Roman"/>
          <w:bCs/>
          <w:sz w:val="24"/>
          <w:szCs w:val="24"/>
        </w:rPr>
        <w:t xml:space="preserve">mportance of </w:t>
      </w:r>
      <w:r w:rsidR="006F4C53" w:rsidRPr="00BD7305">
        <w:rPr>
          <w:rFonts w:ascii="Times New Roman" w:hAnsi="Times New Roman" w:cs="Times New Roman"/>
          <w:bCs/>
          <w:sz w:val="24"/>
          <w:szCs w:val="24"/>
        </w:rPr>
        <w:t>M</w:t>
      </w:r>
      <w:r w:rsidRPr="00BD7305">
        <w:rPr>
          <w:rFonts w:ascii="Times New Roman" w:hAnsi="Times New Roman" w:cs="Times New Roman"/>
          <w:bCs/>
          <w:sz w:val="24"/>
          <w:szCs w:val="24"/>
        </w:rPr>
        <w:t xml:space="preserve">aterials that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revent </w:t>
      </w:r>
      <w:r w:rsidR="006F4C53" w:rsidRPr="00BD7305">
        <w:rPr>
          <w:rFonts w:ascii="Times New Roman" w:hAnsi="Times New Roman" w:cs="Times New Roman"/>
          <w:bCs/>
          <w:sz w:val="24"/>
          <w:szCs w:val="24"/>
        </w:rPr>
        <w:t>M</w:t>
      </w:r>
      <w:r w:rsidRPr="00BD7305">
        <w:rPr>
          <w:rFonts w:ascii="Times New Roman" w:hAnsi="Times New Roman" w:cs="Times New Roman"/>
          <w:bCs/>
          <w:sz w:val="24"/>
          <w:szCs w:val="24"/>
        </w:rPr>
        <w:t xml:space="preserve">icrobial </w:t>
      </w:r>
      <w:r w:rsidR="006F4C53" w:rsidRPr="00BD7305">
        <w:rPr>
          <w:rFonts w:ascii="Times New Roman" w:hAnsi="Times New Roman" w:cs="Times New Roman"/>
          <w:bCs/>
          <w:sz w:val="24"/>
          <w:szCs w:val="24"/>
        </w:rPr>
        <w:t>A</w:t>
      </w:r>
      <w:r w:rsidRPr="00BD7305">
        <w:rPr>
          <w:rFonts w:ascii="Times New Roman" w:hAnsi="Times New Roman" w:cs="Times New Roman"/>
          <w:bCs/>
          <w:sz w:val="24"/>
          <w:szCs w:val="24"/>
        </w:rPr>
        <w:t xml:space="preserve">dhesion: </w:t>
      </w:r>
      <w:r w:rsidR="006F4C53" w:rsidRPr="00BD7305">
        <w:rPr>
          <w:rFonts w:ascii="Times New Roman" w:hAnsi="Times New Roman" w:cs="Times New Roman"/>
          <w:bCs/>
          <w:sz w:val="24"/>
          <w:szCs w:val="24"/>
        </w:rPr>
        <w:t>A</w:t>
      </w:r>
      <w:r w:rsidRPr="00BD7305">
        <w:rPr>
          <w:rFonts w:ascii="Times New Roman" w:hAnsi="Times New Roman" w:cs="Times New Roman"/>
          <w:bCs/>
          <w:sz w:val="24"/>
          <w:szCs w:val="24"/>
        </w:rPr>
        <w:t xml:space="preserve">ntimicrobial </w:t>
      </w:r>
      <w:r w:rsidR="006F4C53" w:rsidRPr="00BD7305">
        <w:rPr>
          <w:rFonts w:ascii="Times New Roman" w:hAnsi="Times New Roman" w:cs="Times New Roman"/>
          <w:bCs/>
          <w:sz w:val="24"/>
          <w:szCs w:val="24"/>
        </w:rPr>
        <w:t>E</w:t>
      </w:r>
      <w:r w:rsidRPr="00BD7305">
        <w:rPr>
          <w:rFonts w:ascii="Times New Roman" w:hAnsi="Times New Roman" w:cs="Times New Roman"/>
          <w:bCs/>
          <w:sz w:val="24"/>
          <w:szCs w:val="24"/>
        </w:rPr>
        <w:t xml:space="preserve">ffect of </w:t>
      </w:r>
      <w:r w:rsidR="006F4C53" w:rsidRPr="00BD7305">
        <w:rPr>
          <w:rFonts w:ascii="Times New Roman" w:hAnsi="Times New Roman" w:cs="Times New Roman"/>
          <w:bCs/>
          <w:sz w:val="24"/>
          <w:szCs w:val="24"/>
        </w:rPr>
        <w:t>M</w:t>
      </w:r>
      <w:r w:rsidRPr="00BD7305">
        <w:rPr>
          <w:rFonts w:ascii="Times New Roman" w:hAnsi="Times New Roman" w:cs="Times New Roman"/>
          <w:bCs/>
          <w:sz w:val="24"/>
          <w:szCs w:val="24"/>
        </w:rPr>
        <w:t xml:space="preserve">edical </w:t>
      </w:r>
      <w:r w:rsidR="006F4C53" w:rsidRPr="00BD7305">
        <w:rPr>
          <w:rFonts w:ascii="Times New Roman" w:hAnsi="Times New Roman" w:cs="Times New Roman"/>
          <w:bCs/>
          <w:sz w:val="24"/>
          <w:szCs w:val="24"/>
        </w:rPr>
        <w:t>D</w:t>
      </w:r>
      <w:r w:rsidRPr="00BD7305">
        <w:rPr>
          <w:rFonts w:ascii="Times New Roman" w:hAnsi="Times New Roman" w:cs="Times New Roman"/>
          <w:bCs/>
          <w:sz w:val="24"/>
          <w:szCs w:val="24"/>
        </w:rPr>
        <w:t xml:space="preserve">evices </w:t>
      </w:r>
      <w:r w:rsidR="006F4C53" w:rsidRPr="00BD7305">
        <w:rPr>
          <w:rFonts w:ascii="Times New Roman" w:hAnsi="Times New Roman" w:cs="Times New Roman"/>
          <w:bCs/>
          <w:sz w:val="24"/>
          <w:szCs w:val="24"/>
        </w:rPr>
        <w:t>C</w:t>
      </w:r>
      <w:r w:rsidRPr="00BD7305">
        <w:rPr>
          <w:rFonts w:ascii="Times New Roman" w:hAnsi="Times New Roman" w:cs="Times New Roman"/>
          <w:bCs/>
          <w:sz w:val="24"/>
          <w:szCs w:val="24"/>
        </w:rPr>
        <w:t xml:space="preserve">ontaining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ilver. </w:t>
      </w:r>
      <w:r w:rsidRPr="00BD7305">
        <w:rPr>
          <w:rFonts w:ascii="Times New Roman" w:hAnsi="Times New Roman" w:cs="Times New Roman"/>
          <w:i/>
          <w:sz w:val="24"/>
          <w:szCs w:val="24"/>
        </w:rPr>
        <w:t xml:space="preserve">Int. J. </w:t>
      </w:r>
      <w:proofErr w:type="spellStart"/>
      <w:r w:rsidRPr="00BD7305">
        <w:rPr>
          <w:rFonts w:ascii="Times New Roman" w:hAnsi="Times New Roman" w:cs="Times New Roman"/>
          <w:i/>
          <w:sz w:val="24"/>
          <w:szCs w:val="24"/>
        </w:rPr>
        <w:t>Antimicrob</w:t>
      </w:r>
      <w:proofErr w:type="spellEnd"/>
      <w:r w:rsidRPr="00BD7305">
        <w:rPr>
          <w:rFonts w:ascii="Times New Roman" w:hAnsi="Times New Roman" w:cs="Times New Roman"/>
          <w:i/>
          <w:sz w:val="24"/>
          <w:szCs w:val="24"/>
        </w:rPr>
        <w:t>. Agents</w:t>
      </w:r>
      <w:r w:rsidRPr="00BD7305">
        <w:rPr>
          <w:rFonts w:ascii="Times New Roman" w:hAnsi="Times New Roman" w:cs="Times New Roman"/>
          <w:sz w:val="24"/>
          <w:szCs w:val="24"/>
        </w:rPr>
        <w:t xml:space="preserve">, 2009, </w:t>
      </w:r>
      <w:r w:rsidRPr="00BD7305">
        <w:rPr>
          <w:rFonts w:ascii="Times New Roman" w:hAnsi="Times New Roman" w:cs="Times New Roman"/>
          <w:b/>
          <w:sz w:val="24"/>
          <w:szCs w:val="24"/>
        </w:rPr>
        <w:t>34</w:t>
      </w:r>
      <w:r w:rsidRPr="00BD7305">
        <w:rPr>
          <w:rFonts w:ascii="Times New Roman" w:hAnsi="Times New Roman" w:cs="Times New Roman"/>
          <w:sz w:val="24"/>
          <w:szCs w:val="24"/>
        </w:rPr>
        <w:t>, 103–110.</w:t>
      </w:r>
    </w:p>
    <w:p w14:paraId="792351E1" w14:textId="3193EB6E"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Woodrow Wilson Database, An </w:t>
      </w:r>
      <w:r w:rsidR="006F4C53" w:rsidRPr="00BD7305">
        <w:rPr>
          <w:rFonts w:ascii="Times New Roman" w:hAnsi="Times New Roman" w:cs="Times New Roman"/>
          <w:sz w:val="24"/>
          <w:szCs w:val="24"/>
        </w:rPr>
        <w:t>I</w:t>
      </w:r>
      <w:r w:rsidRPr="00BD7305">
        <w:rPr>
          <w:rFonts w:ascii="Times New Roman" w:hAnsi="Times New Roman" w:cs="Times New Roman"/>
          <w:sz w:val="24"/>
          <w:szCs w:val="24"/>
        </w:rPr>
        <w:t xml:space="preserve">nventory of </w:t>
      </w:r>
      <w:r w:rsidR="006F4C53" w:rsidRPr="00BD7305">
        <w:rPr>
          <w:rFonts w:ascii="Times New Roman" w:hAnsi="Times New Roman" w:cs="Times New Roman"/>
          <w:sz w:val="24"/>
          <w:szCs w:val="24"/>
        </w:rPr>
        <w:t>N</w:t>
      </w:r>
      <w:r w:rsidRPr="00BD7305">
        <w:rPr>
          <w:rFonts w:ascii="Times New Roman" w:hAnsi="Times New Roman" w:cs="Times New Roman"/>
          <w:sz w:val="24"/>
          <w:szCs w:val="24"/>
        </w:rPr>
        <w:t xml:space="preserve">anotechnology </w:t>
      </w:r>
      <w:r w:rsidR="006F4C53" w:rsidRPr="00BD7305">
        <w:rPr>
          <w:rFonts w:ascii="Times New Roman" w:hAnsi="Times New Roman" w:cs="Times New Roman"/>
          <w:sz w:val="24"/>
          <w:szCs w:val="24"/>
        </w:rPr>
        <w:t>B</w:t>
      </w:r>
      <w:r w:rsidRPr="00BD7305">
        <w:rPr>
          <w:rFonts w:ascii="Times New Roman" w:hAnsi="Times New Roman" w:cs="Times New Roman"/>
          <w:sz w:val="24"/>
          <w:szCs w:val="24"/>
        </w:rPr>
        <w:t xml:space="preserve">ased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onsumer </w:t>
      </w:r>
      <w:r w:rsidR="006F4C53" w:rsidRPr="00BD7305">
        <w:rPr>
          <w:rFonts w:ascii="Times New Roman" w:hAnsi="Times New Roman" w:cs="Times New Roman"/>
          <w:sz w:val="24"/>
          <w:szCs w:val="24"/>
        </w:rPr>
        <w:t>P</w:t>
      </w:r>
      <w:r w:rsidRPr="00BD7305">
        <w:rPr>
          <w:rFonts w:ascii="Times New Roman" w:hAnsi="Times New Roman" w:cs="Times New Roman"/>
          <w:sz w:val="24"/>
          <w:szCs w:val="24"/>
        </w:rPr>
        <w:t xml:space="preserve">roducts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urrently on the </w:t>
      </w:r>
      <w:r w:rsidR="006F4C53" w:rsidRPr="00BD7305">
        <w:rPr>
          <w:rFonts w:ascii="Times New Roman" w:hAnsi="Times New Roman" w:cs="Times New Roman"/>
          <w:sz w:val="24"/>
          <w:szCs w:val="24"/>
        </w:rPr>
        <w:t>M</w:t>
      </w:r>
      <w:r w:rsidRPr="00BD7305">
        <w:rPr>
          <w:rFonts w:ascii="Times New Roman" w:hAnsi="Times New Roman" w:cs="Times New Roman"/>
          <w:sz w:val="24"/>
          <w:szCs w:val="24"/>
        </w:rPr>
        <w:t xml:space="preserve">arket, 2011, http://www.nanotechproject.org/inventories/consumer/ analysis _draft/. </w:t>
      </w:r>
    </w:p>
    <w:p w14:paraId="5B090E29" w14:textId="77777777"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rPr>
        <w:t xml:space="preserve">X. Z. Lin, X. Teng and H. Yang, </w:t>
      </w:r>
      <w:r w:rsidRPr="00BD7305">
        <w:rPr>
          <w:rFonts w:ascii="Times New Roman" w:hAnsi="Times New Roman" w:cs="Times New Roman"/>
          <w:bCs/>
          <w:sz w:val="24"/>
          <w:szCs w:val="24"/>
        </w:rPr>
        <w:t xml:space="preserve">Direct Synthesis of Narrowly Dispersed Silver Nanoparticles Using a Single-Source Precursor, </w:t>
      </w:r>
      <w:r w:rsidRPr="00BD7305">
        <w:rPr>
          <w:rFonts w:ascii="Times New Roman" w:hAnsi="Times New Roman" w:cs="Times New Roman"/>
          <w:i/>
          <w:sz w:val="24"/>
          <w:szCs w:val="24"/>
        </w:rPr>
        <w:t>Langmuir</w:t>
      </w:r>
      <w:r w:rsidRPr="00BD7305">
        <w:rPr>
          <w:rFonts w:ascii="Times New Roman" w:hAnsi="Times New Roman" w:cs="Times New Roman"/>
          <w:sz w:val="24"/>
          <w:szCs w:val="24"/>
        </w:rPr>
        <w:t xml:space="preserve">, 2003, </w:t>
      </w:r>
      <w:r w:rsidRPr="00BD7305">
        <w:rPr>
          <w:rFonts w:ascii="Times New Roman" w:hAnsi="Times New Roman" w:cs="Times New Roman"/>
          <w:b/>
          <w:sz w:val="24"/>
          <w:szCs w:val="24"/>
        </w:rPr>
        <w:t>19</w:t>
      </w:r>
      <w:r w:rsidRPr="00BD7305">
        <w:rPr>
          <w:rFonts w:ascii="Times New Roman" w:hAnsi="Times New Roman" w:cs="Times New Roman"/>
          <w:sz w:val="24"/>
          <w:szCs w:val="24"/>
        </w:rPr>
        <w:t>, 10081–10085.</w:t>
      </w:r>
    </w:p>
    <w:p w14:paraId="05712A9E" w14:textId="215C6CD6"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rPr>
        <w:t xml:space="preserve">Y. Tan, X. Dai, Y. Li and D. Zhu, </w:t>
      </w:r>
      <w:r w:rsidRPr="00BD7305">
        <w:rPr>
          <w:rFonts w:ascii="Times New Roman" w:hAnsi="Times New Roman" w:cs="Times New Roman"/>
          <w:bCs/>
          <w:sz w:val="24"/>
          <w:szCs w:val="24"/>
        </w:rPr>
        <w:t xml:space="preserve">Preparation of </w:t>
      </w:r>
      <w:r w:rsidR="006F4C53" w:rsidRPr="00BD7305">
        <w:rPr>
          <w:rFonts w:ascii="Times New Roman" w:hAnsi="Times New Roman" w:cs="Times New Roman"/>
          <w:bCs/>
          <w:sz w:val="24"/>
          <w:szCs w:val="24"/>
        </w:rPr>
        <w:t>G</w:t>
      </w:r>
      <w:r w:rsidRPr="00BD7305">
        <w:rPr>
          <w:rFonts w:ascii="Times New Roman" w:hAnsi="Times New Roman" w:cs="Times New Roman"/>
          <w:bCs/>
          <w:sz w:val="24"/>
          <w:szCs w:val="24"/>
        </w:rPr>
        <w:t xml:space="preserve">old,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latinum,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alladium and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ilver </w:t>
      </w:r>
      <w:r w:rsidR="006F4C53" w:rsidRPr="00BD7305">
        <w:rPr>
          <w:rFonts w:ascii="Times New Roman" w:hAnsi="Times New Roman" w:cs="Times New Roman"/>
          <w:bCs/>
          <w:sz w:val="24"/>
          <w:szCs w:val="24"/>
        </w:rPr>
        <w:t>N</w:t>
      </w:r>
      <w:r w:rsidRPr="00BD7305">
        <w:rPr>
          <w:rFonts w:ascii="Times New Roman" w:hAnsi="Times New Roman" w:cs="Times New Roman"/>
          <w:bCs/>
          <w:sz w:val="24"/>
          <w:szCs w:val="24"/>
        </w:rPr>
        <w:t xml:space="preserve">anoparticles by the </w:t>
      </w:r>
      <w:r w:rsidR="006F4C53" w:rsidRPr="00BD7305">
        <w:rPr>
          <w:rFonts w:ascii="Times New Roman" w:hAnsi="Times New Roman" w:cs="Times New Roman"/>
          <w:bCs/>
          <w:sz w:val="24"/>
          <w:szCs w:val="24"/>
        </w:rPr>
        <w:t>R</w:t>
      </w:r>
      <w:r w:rsidRPr="00BD7305">
        <w:rPr>
          <w:rFonts w:ascii="Times New Roman" w:hAnsi="Times New Roman" w:cs="Times New Roman"/>
          <w:bCs/>
          <w:sz w:val="24"/>
          <w:szCs w:val="24"/>
        </w:rPr>
        <w:t xml:space="preserve">eduction of their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alts with a </w:t>
      </w:r>
      <w:r w:rsidR="006F4C53" w:rsidRPr="00BD7305">
        <w:rPr>
          <w:rFonts w:ascii="Times New Roman" w:hAnsi="Times New Roman" w:cs="Times New Roman"/>
          <w:bCs/>
          <w:sz w:val="24"/>
          <w:szCs w:val="24"/>
        </w:rPr>
        <w:t>W</w:t>
      </w:r>
      <w:r w:rsidRPr="00BD7305">
        <w:rPr>
          <w:rFonts w:ascii="Times New Roman" w:hAnsi="Times New Roman" w:cs="Times New Roman"/>
          <w:bCs/>
          <w:sz w:val="24"/>
          <w:szCs w:val="24"/>
        </w:rPr>
        <w:t xml:space="preserve">eak </w:t>
      </w:r>
      <w:r w:rsidR="006F4C53" w:rsidRPr="00BD7305">
        <w:rPr>
          <w:rFonts w:ascii="Times New Roman" w:hAnsi="Times New Roman" w:cs="Times New Roman"/>
          <w:bCs/>
          <w:sz w:val="24"/>
          <w:szCs w:val="24"/>
        </w:rPr>
        <w:t>R</w:t>
      </w:r>
      <w:r w:rsidRPr="00BD7305">
        <w:rPr>
          <w:rFonts w:ascii="Times New Roman" w:hAnsi="Times New Roman" w:cs="Times New Roman"/>
          <w:bCs/>
          <w:sz w:val="24"/>
          <w:szCs w:val="24"/>
        </w:rPr>
        <w:t>eductant–</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otassium </w:t>
      </w:r>
      <w:r w:rsidR="006F4C53" w:rsidRPr="00BD7305">
        <w:rPr>
          <w:rFonts w:ascii="Times New Roman" w:hAnsi="Times New Roman" w:cs="Times New Roman"/>
          <w:bCs/>
          <w:sz w:val="24"/>
          <w:szCs w:val="24"/>
        </w:rPr>
        <w:t>B</w:t>
      </w:r>
      <w:r w:rsidRPr="00BD7305">
        <w:rPr>
          <w:rFonts w:ascii="Times New Roman" w:hAnsi="Times New Roman" w:cs="Times New Roman"/>
          <w:bCs/>
          <w:sz w:val="24"/>
          <w:szCs w:val="24"/>
        </w:rPr>
        <w:t>itartrate.</w:t>
      </w:r>
      <w:r w:rsidRPr="00BD7305">
        <w:rPr>
          <w:rFonts w:ascii="Times New Roman" w:hAnsi="Times New Roman" w:cs="Times New Roman"/>
          <w:sz w:val="24"/>
          <w:szCs w:val="24"/>
        </w:rPr>
        <w:t xml:space="preserve"> </w:t>
      </w:r>
      <w:r w:rsidRPr="00BD7305">
        <w:rPr>
          <w:rFonts w:ascii="Times New Roman" w:hAnsi="Times New Roman" w:cs="Times New Roman"/>
          <w:i/>
          <w:sz w:val="24"/>
          <w:szCs w:val="24"/>
        </w:rPr>
        <w:t xml:space="preserve">J. Mater. Chem., </w:t>
      </w:r>
      <w:r w:rsidRPr="00BD7305">
        <w:rPr>
          <w:rFonts w:ascii="Times New Roman" w:hAnsi="Times New Roman" w:cs="Times New Roman"/>
          <w:sz w:val="24"/>
          <w:szCs w:val="24"/>
        </w:rPr>
        <w:t xml:space="preserve">2003, </w:t>
      </w:r>
      <w:r w:rsidRPr="00BD7305">
        <w:rPr>
          <w:rFonts w:ascii="Times New Roman" w:hAnsi="Times New Roman" w:cs="Times New Roman"/>
          <w:b/>
          <w:sz w:val="24"/>
          <w:szCs w:val="24"/>
        </w:rPr>
        <w:t>13</w:t>
      </w:r>
      <w:r w:rsidRPr="00BD7305">
        <w:rPr>
          <w:rFonts w:ascii="Times New Roman" w:hAnsi="Times New Roman" w:cs="Times New Roman"/>
          <w:sz w:val="24"/>
          <w:szCs w:val="24"/>
        </w:rPr>
        <w:t>, 1069–1075.</w:t>
      </w:r>
    </w:p>
    <w:p w14:paraId="617C9C34" w14:textId="77777777"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rPr>
        <w:t xml:space="preserve">J. Yang, H. Yin, J. Jia and Y. Wei, </w:t>
      </w:r>
      <w:r w:rsidRPr="00BD7305">
        <w:rPr>
          <w:rFonts w:ascii="Times New Roman" w:hAnsi="Times New Roman" w:cs="Times New Roman"/>
          <w:bCs/>
          <w:sz w:val="24"/>
          <w:szCs w:val="24"/>
        </w:rPr>
        <w:t>Controlled Particle Growth of Silver Sols through the Use of Hydroquinone as a Selective Reducing Agent.</w:t>
      </w:r>
      <w:r w:rsidRPr="00BD7305">
        <w:rPr>
          <w:rFonts w:ascii="Times New Roman" w:hAnsi="Times New Roman" w:cs="Times New Roman"/>
          <w:b/>
          <w:bCs/>
          <w:sz w:val="24"/>
          <w:szCs w:val="24"/>
        </w:rPr>
        <w:t xml:space="preserve"> </w:t>
      </w:r>
      <w:r w:rsidRPr="00BD7305">
        <w:rPr>
          <w:rFonts w:ascii="Times New Roman" w:hAnsi="Times New Roman" w:cs="Times New Roman"/>
          <w:i/>
          <w:sz w:val="24"/>
          <w:szCs w:val="24"/>
        </w:rPr>
        <w:t>Langmuir</w:t>
      </w:r>
      <w:r w:rsidRPr="00BD7305">
        <w:rPr>
          <w:rFonts w:ascii="Times New Roman" w:hAnsi="Times New Roman" w:cs="Times New Roman"/>
          <w:sz w:val="24"/>
          <w:szCs w:val="24"/>
        </w:rPr>
        <w:t xml:space="preserve">, 2011, </w:t>
      </w:r>
      <w:r w:rsidRPr="00BD7305">
        <w:rPr>
          <w:rFonts w:ascii="Times New Roman" w:hAnsi="Times New Roman" w:cs="Times New Roman"/>
          <w:b/>
          <w:sz w:val="24"/>
          <w:szCs w:val="24"/>
        </w:rPr>
        <w:t>27</w:t>
      </w:r>
      <w:r w:rsidRPr="00BD7305">
        <w:rPr>
          <w:rFonts w:ascii="Times New Roman" w:hAnsi="Times New Roman" w:cs="Times New Roman"/>
          <w:sz w:val="24"/>
          <w:szCs w:val="24"/>
        </w:rPr>
        <w:t>, 5047– 5053.</w:t>
      </w:r>
    </w:p>
    <w:p w14:paraId="04816890" w14:textId="596EA7C7"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rPr>
        <w:t xml:space="preserve">J. A. Creighton, C. G. Blatchford and M. G. Albrecht, </w:t>
      </w:r>
      <w:r w:rsidRPr="00BD7305">
        <w:rPr>
          <w:rFonts w:ascii="Times New Roman" w:hAnsi="Times New Roman" w:cs="Times New Roman"/>
          <w:bCs/>
          <w:sz w:val="24"/>
          <w:szCs w:val="24"/>
        </w:rPr>
        <w:t xml:space="preserve">Plasma </w:t>
      </w:r>
      <w:r w:rsidR="006F4C53" w:rsidRPr="00BD7305">
        <w:rPr>
          <w:rFonts w:ascii="Times New Roman" w:hAnsi="Times New Roman" w:cs="Times New Roman"/>
          <w:bCs/>
          <w:sz w:val="24"/>
          <w:szCs w:val="24"/>
        </w:rPr>
        <w:t>R</w:t>
      </w:r>
      <w:r w:rsidRPr="00BD7305">
        <w:rPr>
          <w:rFonts w:ascii="Times New Roman" w:hAnsi="Times New Roman" w:cs="Times New Roman"/>
          <w:bCs/>
          <w:sz w:val="24"/>
          <w:szCs w:val="24"/>
        </w:rPr>
        <w:t xml:space="preserve">esonance </w:t>
      </w:r>
      <w:r w:rsidR="006F4C53" w:rsidRPr="00BD7305">
        <w:rPr>
          <w:rFonts w:ascii="Times New Roman" w:hAnsi="Times New Roman" w:cs="Times New Roman"/>
          <w:bCs/>
          <w:sz w:val="24"/>
          <w:szCs w:val="24"/>
        </w:rPr>
        <w:t>E</w:t>
      </w:r>
      <w:r w:rsidRPr="00BD7305">
        <w:rPr>
          <w:rFonts w:ascii="Times New Roman" w:hAnsi="Times New Roman" w:cs="Times New Roman"/>
          <w:bCs/>
          <w:sz w:val="24"/>
          <w:szCs w:val="24"/>
        </w:rPr>
        <w:t xml:space="preserve">nhancement of Raman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cattering by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yridine </w:t>
      </w:r>
      <w:r w:rsidR="006F4C53" w:rsidRPr="00BD7305">
        <w:rPr>
          <w:rFonts w:ascii="Times New Roman" w:hAnsi="Times New Roman" w:cs="Times New Roman"/>
          <w:bCs/>
          <w:sz w:val="24"/>
          <w:szCs w:val="24"/>
        </w:rPr>
        <w:t>A</w:t>
      </w:r>
      <w:r w:rsidRPr="00BD7305">
        <w:rPr>
          <w:rFonts w:ascii="Times New Roman" w:hAnsi="Times New Roman" w:cs="Times New Roman"/>
          <w:bCs/>
          <w:sz w:val="24"/>
          <w:szCs w:val="24"/>
        </w:rPr>
        <w:t xml:space="preserve">dsorbed on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ilver or </w:t>
      </w:r>
      <w:r w:rsidR="006F4C53" w:rsidRPr="00BD7305">
        <w:rPr>
          <w:rFonts w:ascii="Times New Roman" w:hAnsi="Times New Roman" w:cs="Times New Roman"/>
          <w:bCs/>
          <w:sz w:val="24"/>
          <w:szCs w:val="24"/>
        </w:rPr>
        <w:t>G</w:t>
      </w:r>
      <w:r w:rsidRPr="00BD7305">
        <w:rPr>
          <w:rFonts w:ascii="Times New Roman" w:hAnsi="Times New Roman" w:cs="Times New Roman"/>
          <w:bCs/>
          <w:sz w:val="24"/>
          <w:szCs w:val="24"/>
        </w:rPr>
        <w:t xml:space="preserve">old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ol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articles of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ize </w:t>
      </w:r>
      <w:r w:rsidR="006F4C53" w:rsidRPr="00BD7305">
        <w:rPr>
          <w:rFonts w:ascii="Times New Roman" w:hAnsi="Times New Roman" w:cs="Times New Roman"/>
          <w:bCs/>
          <w:sz w:val="24"/>
          <w:szCs w:val="24"/>
        </w:rPr>
        <w:t>C</w:t>
      </w:r>
      <w:r w:rsidRPr="00BD7305">
        <w:rPr>
          <w:rFonts w:ascii="Times New Roman" w:hAnsi="Times New Roman" w:cs="Times New Roman"/>
          <w:bCs/>
          <w:sz w:val="24"/>
          <w:szCs w:val="24"/>
        </w:rPr>
        <w:t xml:space="preserve">omparable to the </w:t>
      </w:r>
      <w:r w:rsidR="006F4C53" w:rsidRPr="00BD7305">
        <w:rPr>
          <w:rFonts w:ascii="Times New Roman" w:hAnsi="Times New Roman" w:cs="Times New Roman"/>
          <w:bCs/>
          <w:sz w:val="24"/>
          <w:szCs w:val="24"/>
        </w:rPr>
        <w:t>E</w:t>
      </w:r>
      <w:r w:rsidRPr="00BD7305">
        <w:rPr>
          <w:rFonts w:ascii="Times New Roman" w:hAnsi="Times New Roman" w:cs="Times New Roman"/>
          <w:bCs/>
          <w:sz w:val="24"/>
          <w:szCs w:val="24"/>
        </w:rPr>
        <w:t xml:space="preserve">xcitation </w:t>
      </w:r>
      <w:r w:rsidR="006F4C53" w:rsidRPr="00BD7305">
        <w:rPr>
          <w:rFonts w:ascii="Times New Roman" w:hAnsi="Times New Roman" w:cs="Times New Roman"/>
          <w:bCs/>
          <w:sz w:val="24"/>
          <w:szCs w:val="24"/>
        </w:rPr>
        <w:t>W</w:t>
      </w:r>
      <w:r w:rsidRPr="00BD7305">
        <w:rPr>
          <w:rFonts w:ascii="Times New Roman" w:hAnsi="Times New Roman" w:cs="Times New Roman"/>
          <w:bCs/>
          <w:sz w:val="24"/>
          <w:szCs w:val="24"/>
        </w:rPr>
        <w:t>avelength.</w:t>
      </w:r>
      <w:r w:rsidRPr="00BD7305">
        <w:rPr>
          <w:rFonts w:ascii="Times New Roman" w:hAnsi="Times New Roman" w:cs="Times New Roman"/>
          <w:bCs/>
          <w:i/>
          <w:sz w:val="24"/>
          <w:szCs w:val="24"/>
        </w:rPr>
        <w:t xml:space="preserve"> </w:t>
      </w:r>
      <w:r w:rsidRPr="00BD7305">
        <w:rPr>
          <w:rFonts w:ascii="Times New Roman" w:hAnsi="Times New Roman" w:cs="Times New Roman"/>
          <w:i/>
          <w:sz w:val="24"/>
          <w:szCs w:val="24"/>
        </w:rPr>
        <w:t>J. Chem. Soc., Faraday Trans. 2</w:t>
      </w:r>
      <w:r w:rsidRPr="00BD7305">
        <w:rPr>
          <w:rFonts w:ascii="Times New Roman" w:hAnsi="Times New Roman" w:cs="Times New Roman"/>
          <w:sz w:val="24"/>
          <w:szCs w:val="24"/>
        </w:rPr>
        <w:t xml:space="preserve">, 1979, </w:t>
      </w:r>
      <w:r w:rsidRPr="00BD7305">
        <w:rPr>
          <w:rFonts w:ascii="Times New Roman" w:hAnsi="Times New Roman" w:cs="Times New Roman"/>
          <w:b/>
          <w:sz w:val="24"/>
          <w:szCs w:val="24"/>
        </w:rPr>
        <w:t>75</w:t>
      </w:r>
      <w:r w:rsidRPr="00BD7305">
        <w:rPr>
          <w:rFonts w:ascii="Times New Roman" w:hAnsi="Times New Roman" w:cs="Times New Roman"/>
          <w:sz w:val="24"/>
          <w:szCs w:val="24"/>
        </w:rPr>
        <w:t>, 790–798.</w:t>
      </w:r>
    </w:p>
    <w:p w14:paraId="7394FE7A" w14:textId="77777777"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lang w:val="en-US"/>
        </w:rPr>
        <w:t xml:space="preserve">A. </w:t>
      </w:r>
      <w:proofErr w:type="spellStart"/>
      <w:r w:rsidRPr="00BD7305">
        <w:rPr>
          <w:rFonts w:ascii="Times New Roman" w:hAnsi="Times New Roman" w:cs="Times New Roman"/>
          <w:sz w:val="24"/>
          <w:szCs w:val="24"/>
          <w:lang w:val="en-US"/>
        </w:rPr>
        <w:t>Pyatenko</w:t>
      </w:r>
      <w:proofErr w:type="spellEnd"/>
      <w:r w:rsidRPr="00BD7305">
        <w:rPr>
          <w:rFonts w:ascii="Times New Roman" w:hAnsi="Times New Roman" w:cs="Times New Roman"/>
          <w:sz w:val="24"/>
          <w:szCs w:val="24"/>
          <w:lang w:val="en-US"/>
        </w:rPr>
        <w:t xml:space="preserve">, M. Yamaguchi and M. Suzuki, </w:t>
      </w:r>
      <w:r w:rsidRPr="00BD7305">
        <w:rPr>
          <w:rFonts w:ascii="Times New Roman" w:hAnsi="Times New Roman" w:cs="Times New Roman"/>
          <w:bCs/>
          <w:sz w:val="24"/>
          <w:szCs w:val="24"/>
        </w:rPr>
        <w:t xml:space="preserve">Synthesis of Spherical Silver Nanoparticles with Controllable Sizes in Aqueous Solutions. </w:t>
      </w:r>
      <w:r w:rsidRPr="00BD7305">
        <w:rPr>
          <w:rFonts w:ascii="Times New Roman" w:hAnsi="Times New Roman" w:cs="Times New Roman"/>
          <w:i/>
          <w:sz w:val="24"/>
          <w:szCs w:val="24"/>
          <w:lang w:val="en-US"/>
        </w:rPr>
        <w:t>J. Phys. Chem. C,</w:t>
      </w:r>
      <w:r w:rsidRPr="00BD7305">
        <w:rPr>
          <w:rFonts w:ascii="Times New Roman" w:hAnsi="Times New Roman" w:cs="Times New Roman"/>
          <w:sz w:val="24"/>
          <w:szCs w:val="24"/>
          <w:lang w:val="en-US"/>
        </w:rPr>
        <w:t xml:space="preserve"> 2007, </w:t>
      </w:r>
      <w:r w:rsidRPr="00BD7305">
        <w:rPr>
          <w:rFonts w:ascii="Times New Roman" w:hAnsi="Times New Roman" w:cs="Times New Roman"/>
          <w:b/>
          <w:sz w:val="24"/>
          <w:szCs w:val="24"/>
          <w:lang w:val="en-US"/>
        </w:rPr>
        <w:t>111</w:t>
      </w:r>
      <w:r w:rsidRPr="00BD7305">
        <w:rPr>
          <w:rFonts w:ascii="Times New Roman" w:hAnsi="Times New Roman" w:cs="Times New Roman"/>
          <w:sz w:val="24"/>
          <w:szCs w:val="24"/>
          <w:lang w:val="en-US"/>
        </w:rPr>
        <w:t>, 7910–7917.</w:t>
      </w:r>
    </w:p>
    <w:p w14:paraId="35F387EE" w14:textId="73E22B6D"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rPr>
        <w:t xml:space="preserve">V. K. Sharma, R. A. </w:t>
      </w:r>
      <w:proofErr w:type="spellStart"/>
      <w:r w:rsidRPr="00BD7305">
        <w:rPr>
          <w:rFonts w:ascii="Times New Roman" w:hAnsi="Times New Roman" w:cs="Times New Roman"/>
          <w:sz w:val="24"/>
          <w:szCs w:val="24"/>
        </w:rPr>
        <w:t>Yngard</w:t>
      </w:r>
      <w:proofErr w:type="spellEnd"/>
      <w:r w:rsidRPr="00BD7305">
        <w:rPr>
          <w:rFonts w:ascii="Times New Roman" w:hAnsi="Times New Roman" w:cs="Times New Roman"/>
          <w:sz w:val="24"/>
          <w:szCs w:val="24"/>
        </w:rPr>
        <w:t xml:space="preserve"> and Y. Lin, </w:t>
      </w:r>
      <w:r w:rsidRPr="00BD7305">
        <w:rPr>
          <w:rFonts w:ascii="Times New Roman" w:hAnsi="Times New Roman" w:cs="Times New Roman"/>
          <w:bCs/>
          <w:sz w:val="24"/>
          <w:szCs w:val="24"/>
        </w:rPr>
        <w:t xml:space="preserve">Silver </w:t>
      </w:r>
      <w:r w:rsidR="006F4C53" w:rsidRPr="00BD7305">
        <w:rPr>
          <w:rFonts w:ascii="Times New Roman" w:hAnsi="Times New Roman" w:cs="Times New Roman"/>
          <w:bCs/>
          <w:sz w:val="24"/>
          <w:szCs w:val="24"/>
        </w:rPr>
        <w:t>N</w:t>
      </w:r>
      <w:r w:rsidRPr="00BD7305">
        <w:rPr>
          <w:rFonts w:ascii="Times New Roman" w:hAnsi="Times New Roman" w:cs="Times New Roman"/>
          <w:bCs/>
          <w:sz w:val="24"/>
          <w:szCs w:val="24"/>
        </w:rPr>
        <w:t xml:space="preserve">anoparticles: </w:t>
      </w:r>
      <w:r w:rsidR="006F4C53" w:rsidRPr="00BD7305">
        <w:rPr>
          <w:rFonts w:ascii="Times New Roman" w:hAnsi="Times New Roman" w:cs="Times New Roman"/>
          <w:bCs/>
          <w:sz w:val="24"/>
          <w:szCs w:val="24"/>
        </w:rPr>
        <w:t>G</w:t>
      </w:r>
      <w:r w:rsidRPr="00BD7305">
        <w:rPr>
          <w:rFonts w:ascii="Times New Roman" w:hAnsi="Times New Roman" w:cs="Times New Roman"/>
          <w:bCs/>
          <w:sz w:val="24"/>
          <w:szCs w:val="24"/>
        </w:rPr>
        <w:t xml:space="preserve">reen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 xml:space="preserve">ynthesis and their </w:t>
      </w:r>
      <w:r w:rsidR="006F4C53" w:rsidRPr="00BD7305">
        <w:rPr>
          <w:rFonts w:ascii="Times New Roman" w:hAnsi="Times New Roman" w:cs="Times New Roman"/>
          <w:bCs/>
          <w:sz w:val="24"/>
          <w:szCs w:val="24"/>
        </w:rPr>
        <w:t>A</w:t>
      </w:r>
      <w:r w:rsidRPr="00BD7305">
        <w:rPr>
          <w:rFonts w:ascii="Times New Roman" w:hAnsi="Times New Roman" w:cs="Times New Roman"/>
          <w:bCs/>
          <w:sz w:val="24"/>
          <w:szCs w:val="24"/>
        </w:rPr>
        <w:t xml:space="preserve">ntimicrobial </w:t>
      </w:r>
      <w:r w:rsidR="006F4C53" w:rsidRPr="00BD7305">
        <w:rPr>
          <w:rFonts w:ascii="Times New Roman" w:hAnsi="Times New Roman" w:cs="Times New Roman"/>
          <w:bCs/>
          <w:sz w:val="24"/>
          <w:szCs w:val="24"/>
        </w:rPr>
        <w:t>A</w:t>
      </w:r>
      <w:r w:rsidRPr="00BD7305">
        <w:rPr>
          <w:rFonts w:ascii="Times New Roman" w:hAnsi="Times New Roman" w:cs="Times New Roman"/>
          <w:bCs/>
          <w:sz w:val="24"/>
          <w:szCs w:val="24"/>
        </w:rPr>
        <w:t xml:space="preserve">ctivities. </w:t>
      </w:r>
      <w:r w:rsidRPr="00BD7305">
        <w:rPr>
          <w:rFonts w:ascii="Times New Roman" w:hAnsi="Times New Roman" w:cs="Times New Roman"/>
          <w:i/>
          <w:sz w:val="24"/>
          <w:szCs w:val="24"/>
        </w:rPr>
        <w:t>Adv. Colloid Interface Sci.,</w:t>
      </w:r>
      <w:r w:rsidRPr="00BD7305">
        <w:rPr>
          <w:rFonts w:ascii="Times New Roman" w:hAnsi="Times New Roman" w:cs="Times New Roman"/>
          <w:sz w:val="24"/>
          <w:szCs w:val="24"/>
        </w:rPr>
        <w:t xml:space="preserve"> 2009, </w:t>
      </w:r>
      <w:r w:rsidRPr="00BD7305">
        <w:rPr>
          <w:rFonts w:ascii="Times New Roman" w:hAnsi="Times New Roman" w:cs="Times New Roman"/>
          <w:b/>
          <w:sz w:val="24"/>
          <w:szCs w:val="24"/>
        </w:rPr>
        <w:t>145</w:t>
      </w:r>
      <w:r w:rsidRPr="00BD7305">
        <w:rPr>
          <w:rFonts w:ascii="Times New Roman" w:hAnsi="Times New Roman" w:cs="Times New Roman"/>
          <w:sz w:val="24"/>
          <w:szCs w:val="24"/>
        </w:rPr>
        <w:t>, 83–96.</w:t>
      </w:r>
    </w:p>
    <w:p w14:paraId="5AB287CE" w14:textId="5EC787D6"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rPr>
        <w:t xml:space="preserve">J. </w:t>
      </w:r>
      <w:proofErr w:type="spellStart"/>
      <w:r w:rsidRPr="00BD7305">
        <w:rPr>
          <w:rFonts w:ascii="Times New Roman" w:hAnsi="Times New Roman" w:cs="Times New Roman"/>
          <w:sz w:val="24"/>
          <w:szCs w:val="24"/>
        </w:rPr>
        <w:t>Thiel</w:t>
      </w:r>
      <w:proofErr w:type="spellEnd"/>
      <w:r w:rsidRPr="00BD7305">
        <w:rPr>
          <w:rFonts w:ascii="Times New Roman" w:hAnsi="Times New Roman" w:cs="Times New Roman"/>
          <w:sz w:val="24"/>
          <w:szCs w:val="24"/>
        </w:rPr>
        <w:t xml:space="preserve">, L. </w:t>
      </w:r>
      <w:proofErr w:type="spellStart"/>
      <w:r w:rsidRPr="00BD7305">
        <w:rPr>
          <w:rFonts w:ascii="Times New Roman" w:hAnsi="Times New Roman" w:cs="Times New Roman"/>
          <w:sz w:val="24"/>
          <w:szCs w:val="24"/>
        </w:rPr>
        <w:t>Pakstis</w:t>
      </w:r>
      <w:proofErr w:type="spellEnd"/>
      <w:r w:rsidRPr="00BD7305">
        <w:rPr>
          <w:rFonts w:ascii="Times New Roman" w:hAnsi="Times New Roman" w:cs="Times New Roman"/>
          <w:sz w:val="24"/>
          <w:szCs w:val="24"/>
        </w:rPr>
        <w:t xml:space="preserve">, S. </w:t>
      </w:r>
      <w:proofErr w:type="spellStart"/>
      <w:r w:rsidRPr="00BD7305">
        <w:rPr>
          <w:rFonts w:ascii="Times New Roman" w:hAnsi="Times New Roman" w:cs="Times New Roman"/>
          <w:sz w:val="24"/>
          <w:szCs w:val="24"/>
        </w:rPr>
        <w:t>Buzby</w:t>
      </w:r>
      <w:proofErr w:type="spellEnd"/>
      <w:r w:rsidRPr="00BD7305">
        <w:rPr>
          <w:rFonts w:ascii="Times New Roman" w:hAnsi="Times New Roman" w:cs="Times New Roman"/>
          <w:sz w:val="24"/>
          <w:szCs w:val="24"/>
        </w:rPr>
        <w:t xml:space="preserve">, M. Raffi, C. Ni, D. J. </w:t>
      </w:r>
      <w:proofErr w:type="spellStart"/>
      <w:r w:rsidRPr="00BD7305">
        <w:rPr>
          <w:rFonts w:ascii="Times New Roman" w:hAnsi="Times New Roman" w:cs="Times New Roman"/>
          <w:sz w:val="24"/>
          <w:szCs w:val="24"/>
        </w:rPr>
        <w:t>Pochan</w:t>
      </w:r>
      <w:proofErr w:type="spellEnd"/>
      <w:r w:rsidRPr="00BD7305">
        <w:rPr>
          <w:rFonts w:ascii="Times New Roman" w:hAnsi="Times New Roman" w:cs="Times New Roman"/>
          <w:sz w:val="24"/>
          <w:szCs w:val="24"/>
        </w:rPr>
        <w:t xml:space="preserve"> and S. I. Shah, </w:t>
      </w:r>
      <w:r w:rsidRPr="00BD7305">
        <w:rPr>
          <w:rFonts w:ascii="Times New Roman" w:hAnsi="Times New Roman" w:cs="Times New Roman"/>
          <w:bCs/>
          <w:sz w:val="24"/>
          <w:szCs w:val="24"/>
        </w:rPr>
        <w:t xml:space="preserve">Antibacterial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roperties of </w:t>
      </w:r>
      <w:r w:rsidR="006F4C53" w:rsidRPr="00BD7305">
        <w:rPr>
          <w:rFonts w:ascii="Times New Roman" w:hAnsi="Times New Roman" w:cs="Times New Roman"/>
          <w:bCs/>
          <w:sz w:val="24"/>
          <w:szCs w:val="24"/>
        </w:rPr>
        <w:t>S</w:t>
      </w:r>
      <w:r w:rsidRPr="00BD7305">
        <w:rPr>
          <w:rFonts w:ascii="Times New Roman" w:hAnsi="Times New Roman" w:cs="Times New Roman"/>
          <w:bCs/>
          <w:sz w:val="24"/>
          <w:szCs w:val="24"/>
        </w:rPr>
        <w:t>ilver-</w:t>
      </w:r>
      <w:r w:rsidR="006F4C53" w:rsidRPr="00BD7305">
        <w:rPr>
          <w:rFonts w:ascii="Times New Roman" w:hAnsi="Times New Roman" w:cs="Times New Roman"/>
          <w:bCs/>
          <w:sz w:val="24"/>
          <w:szCs w:val="24"/>
        </w:rPr>
        <w:t>D</w:t>
      </w:r>
      <w:r w:rsidRPr="00BD7305">
        <w:rPr>
          <w:rFonts w:ascii="Times New Roman" w:hAnsi="Times New Roman" w:cs="Times New Roman"/>
          <w:bCs/>
          <w:sz w:val="24"/>
          <w:szCs w:val="24"/>
        </w:rPr>
        <w:t xml:space="preserve">oped </w:t>
      </w:r>
      <w:r w:rsidR="006F4C53" w:rsidRPr="00BD7305">
        <w:rPr>
          <w:rFonts w:ascii="Times New Roman" w:hAnsi="Times New Roman" w:cs="Times New Roman"/>
          <w:bCs/>
          <w:sz w:val="24"/>
          <w:szCs w:val="24"/>
        </w:rPr>
        <w:t>T</w:t>
      </w:r>
      <w:r w:rsidRPr="00BD7305">
        <w:rPr>
          <w:rFonts w:ascii="Times New Roman" w:hAnsi="Times New Roman" w:cs="Times New Roman"/>
          <w:bCs/>
          <w:sz w:val="24"/>
          <w:szCs w:val="24"/>
        </w:rPr>
        <w:t>itania.</w:t>
      </w:r>
      <w:r w:rsidRPr="00BD7305">
        <w:rPr>
          <w:rFonts w:ascii="Times New Roman" w:hAnsi="Times New Roman" w:cs="Times New Roman"/>
          <w:b/>
          <w:bCs/>
          <w:sz w:val="24"/>
          <w:szCs w:val="24"/>
        </w:rPr>
        <w:t xml:space="preserve"> </w:t>
      </w:r>
      <w:r w:rsidRPr="00BD7305">
        <w:rPr>
          <w:rFonts w:ascii="Times New Roman" w:hAnsi="Times New Roman" w:cs="Times New Roman"/>
          <w:i/>
          <w:sz w:val="24"/>
          <w:szCs w:val="24"/>
        </w:rPr>
        <w:t>Small</w:t>
      </w:r>
      <w:r w:rsidRPr="00BD7305">
        <w:rPr>
          <w:rFonts w:ascii="Times New Roman" w:hAnsi="Times New Roman" w:cs="Times New Roman"/>
          <w:sz w:val="24"/>
          <w:szCs w:val="24"/>
        </w:rPr>
        <w:t xml:space="preserve">, 2007, </w:t>
      </w:r>
      <w:r w:rsidRPr="00BD7305">
        <w:rPr>
          <w:rFonts w:ascii="Times New Roman" w:hAnsi="Times New Roman" w:cs="Times New Roman"/>
          <w:b/>
          <w:sz w:val="24"/>
          <w:szCs w:val="24"/>
        </w:rPr>
        <w:t>3</w:t>
      </w:r>
      <w:r w:rsidRPr="00BD7305">
        <w:rPr>
          <w:rFonts w:ascii="Times New Roman" w:hAnsi="Times New Roman" w:cs="Times New Roman"/>
          <w:sz w:val="24"/>
          <w:szCs w:val="24"/>
        </w:rPr>
        <w:t>, 799–803.</w:t>
      </w:r>
    </w:p>
    <w:p w14:paraId="0E10DB95" w14:textId="66AE19F9" w:rsidR="001C72EE" w:rsidRPr="00BD7305" w:rsidRDefault="001C72EE" w:rsidP="001C72EE">
      <w:pPr>
        <w:pStyle w:val="ListParagraph"/>
        <w:numPr>
          <w:ilvl w:val="0"/>
          <w:numId w:val="2"/>
        </w:numPr>
        <w:spacing w:line="480" w:lineRule="auto"/>
        <w:rPr>
          <w:rFonts w:ascii="Times New Roman" w:hAnsi="Times New Roman" w:cs="Times New Roman"/>
          <w:b/>
          <w:bCs/>
          <w:sz w:val="24"/>
          <w:szCs w:val="24"/>
        </w:rPr>
      </w:pPr>
      <w:r w:rsidRPr="00BD7305">
        <w:rPr>
          <w:rFonts w:ascii="Times New Roman" w:hAnsi="Times New Roman" w:cs="Times New Roman"/>
          <w:sz w:val="24"/>
          <w:szCs w:val="24"/>
        </w:rPr>
        <w:t xml:space="preserve">R. R. </w:t>
      </w:r>
      <w:proofErr w:type="spellStart"/>
      <w:r w:rsidRPr="00BD7305">
        <w:rPr>
          <w:rFonts w:ascii="Times New Roman" w:hAnsi="Times New Roman" w:cs="Times New Roman"/>
          <w:sz w:val="24"/>
          <w:szCs w:val="24"/>
        </w:rPr>
        <w:t>Arvizo</w:t>
      </w:r>
      <w:proofErr w:type="spellEnd"/>
      <w:r w:rsidRPr="00BD7305">
        <w:rPr>
          <w:rFonts w:ascii="Times New Roman" w:hAnsi="Times New Roman" w:cs="Times New Roman"/>
          <w:sz w:val="24"/>
          <w:szCs w:val="24"/>
        </w:rPr>
        <w:t xml:space="preserve">, S. Bhattacharyya, R. A. </w:t>
      </w:r>
      <w:proofErr w:type="spellStart"/>
      <w:r w:rsidRPr="00BD7305">
        <w:rPr>
          <w:rFonts w:ascii="Times New Roman" w:hAnsi="Times New Roman" w:cs="Times New Roman"/>
          <w:sz w:val="24"/>
          <w:szCs w:val="24"/>
        </w:rPr>
        <w:t>Kudgus</w:t>
      </w:r>
      <w:proofErr w:type="spellEnd"/>
      <w:r w:rsidRPr="00BD7305">
        <w:rPr>
          <w:rFonts w:ascii="Times New Roman" w:hAnsi="Times New Roman" w:cs="Times New Roman"/>
          <w:sz w:val="24"/>
          <w:szCs w:val="24"/>
        </w:rPr>
        <w:t xml:space="preserve">, K. </w:t>
      </w:r>
      <w:proofErr w:type="spellStart"/>
      <w:r w:rsidRPr="00BD7305">
        <w:rPr>
          <w:rFonts w:ascii="Times New Roman" w:hAnsi="Times New Roman" w:cs="Times New Roman"/>
          <w:sz w:val="24"/>
          <w:szCs w:val="24"/>
        </w:rPr>
        <w:t>Giri</w:t>
      </w:r>
      <w:proofErr w:type="spellEnd"/>
      <w:r w:rsidRPr="00BD7305">
        <w:rPr>
          <w:rFonts w:ascii="Times New Roman" w:hAnsi="Times New Roman" w:cs="Times New Roman"/>
          <w:sz w:val="24"/>
          <w:szCs w:val="24"/>
        </w:rPr>
        <w:t xml:space="preserve">, R. Bhattacharya and P. Mukherjee, </w:t>
      </w:r>
      <w:r w:rsidRPr="00BD7305">
        <w:rPr>
          <w:rFonts w:ascii="Times New Roman" w:hAnsi="Times New Roman" w:cs="Times New Roman"/>
          <w:bCs/>
          <w:sz w:val="24"/>
          <w:szCs w:val="24"/>
        </w:rPr>
        <w:t xml:space="preserve">Intrinsic </w:t>
      </w:r>
      <w:r w:rsidR="006F4C53" w:rsidRPr="00BD7305">
        <w:rPr>
          <w:rFonts w:ascii="Times New Roman" w:hAnsi="Times New Roman" w:cs="Times New Roman"/>
          <w:bCs/>
          <w:sz w:val="24"/>
          <w:szCs w:val="24"/>
        </w:rPr>
        <w:t>T</w:t>
      </w:r>
      <w:r w:rsidRPr="00BD7305">
        <w:rPr>
          <w:rFonts w:ascii="Times New Roman" w:hAnsi="Times New Roman" w:cs="Times New Roman"/>
          <w:bCs/>
          <w:sz w:val="24"/>
          <w:szCs w:val="24"/>
        </w:rPr>
        <w:t xml:space="preserve">herapeutic </w:t>
      </w:r>
      <w:r w:rsidR="006F4C53" w:rsidRPr="00BD7305">
        <w:rPr>
          <w:rFonts w:ascii="Times New Roman" w:hAnsi="Times New Roman" w:cs="Times New Roman"/>
          <w:bCs/>
          <w:sz w:val="24"/>
          <w:szCs w:val="24"/>
        </w:rPr>
        <w:t>A</w:t>
      </w:r>
      <w:r w:rsidRPr="00BD7305">
        <w:rPr>
          <w:rFonts w:ascii="Times New Roman" w:hAnsi="Times New Roman" w:cs="Times New Roman"/>
          <w:bCs/>
          <w:sz w:val="24"/>
          <w:szCs w:val="24"/>
        </w:rPr>
        <w:t xml:space="preserve">pplications of </w:t>
      </w:r>
      <w:r w:rsidR="006F4C53" w:rsidRPr="00BD7305">
        <w:rPr>
          <w:rFonts w:ascii="Times New Roman" w:hAnsi="Times New Roman" w:cs="Times New Roman"/>
          <w:bCs/>
          <w:sz w:val="24"/>
          <w:szCs w:val="24"/>
        </w:rPr>
        <w:t>N</w:t>
      </w:r>
      <w:r w:rsidRPr="00BD7305">
        <w:rPr>
          <w:rFonts w:ascii="Times New Roman" w:hAnsi="Times New Roman" w:cs="Times New Roman"/>
          <w:bCs/>
          <w:sz w:val="24"/>
          <w:szCs w:val="24"/>
        </w:rPr>
        <w:t xml:space="preserve">oble </w:t>
      </w:r>
      <w:r w:rsidR="006F4C53" w:rsidRPr="00BD7305">
        <w:rPr>
          <w:rFonts w:ascii="Times New Roman" w:hAnsi="Times New Roman" w:cs="Times New Roman"/>
          <w:bCs/>
          <w:sz w:val="24"/>
          <w:szCs w:val="24"/>
        </w:rPr>
        <w:t>M</w:t>
      </w:r>
      <w:r w:rsidRPr="00BD7305">
        <w:rPr>
          <w:rFonts w:ascii="Times New Roman" w:hAnsi="Times New Roman" w:cs="Times New Roman"/>
          <w:bCs/>
          <w:sz w:val="24"/>
          <w:szCs w:val="24"/>
        </w:rPr>
        <w:t xml:space="preserve">etal </w:t>
      </w:r>
      <w:r w:rsidR="006F4C53" w:rsidRPr="00BD7305">
        <w:rPr>
          <w:rFonts w:ascii="Times New Roman" w:hAnsi="Times New Roman" w:cs="Times New Roman"/>
          <w:bCs/>
          <w:sz w:val="24"/>
          <w:szCs w:val="24"/>
        </w:rPr>
        <w:t>N</w:t>
      </w:r>
      <w:r w:rsidRPr="00BD7305">
        <w:rPr>
          <w:rFonts w:ascii="Times New Roman" w:hAnsi="Times New Roman" w:cs="Times New Roman"/>
          <w:bCs/>
          <w:sz w:val="24"/>
          <w:szCs w:val="24"/>
        </w:rPr>
        <w:t xml:space="preserve">anoparticles: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ast, </w:t>
      </w:r>
      <w:r w:rsidR="006F4C53" w:rsidRPr="00BD7305">
        <w:rPr>
          <w:rFonts w:ascii="Times New Roman" w:hAnsi="Times New Roman" w:cs="Times New Roman"/>
          <w:bCs/>
          <w:sz w:val="24"/>
          <w:szCs w:val="24"/>
        </w:rPr>
        <w:t>P</w:t>
      </w:r>
      <w:r w:rsidRPr="00BD7305">
        <w:rPr>
          <w:rFonts w:ascii="Times New Roman" w:hAnsi="Times New Roman" w:cs="Times New Roman"/>
          <w:bCs/>
          <w:sz w:val="24"/>
          <w:szCs w:val="24"/>
        </w:rPr>
        <w:t xml:space="preserve">resent and </w:t>
      </w:r>
      <w:r w:rsidR="006F4C53" w:rsidRPr="00BD7305">
        <w:rPr>
          <w:rFonts w:ascii="Times New Roman" w:hAnsi="Times New Roman" w:cs="Times New Roman"/>
          <w:bCs/>
          <w:sz w:val="24"/>
          <w:szCs w:val="24"/>
        </w:rPr>
        <w:t>F</w:t>
      </w:r>
      <w:r w:rsidRPr="00BD7305">
        <w:rPr>
          <w:rFonts w:ascii="Times New Roman" w:hAnsi="Times New Roman" w:cs="Times New Roman"/>
          <w:bCs/>
          <w:sz w:val="24"/>
          <w:szCs w:val="24"/>
        </w:rPr>
        <w:t>uture.</w:t>
      </w:r>
      <w:r w:rsidRPr="00BD7305">
        <w:rPr>
          <w:rFonts w:ascii="Times New Roman" w:hAnsi="Times New Roman" w:cs="Times New Roman"/>
          <w:b/>
          <w:bCs/>
          <w:sz w:val="24"/>
          <w:szCs w:val="24"/>
        </w:rPr>
        <w:t xml:space="preserve"> </w:t>
      </w:r>
      <w:r w:rsidRPr="00BD7305">
        <w:rPr>
          <w:rFonts w:ascii="Times New Roman" w:hAnsi="Times New Roman" w:cs="Times New Roman"/>
          <w:i/>
          <w:sz w:val="24"/>
          <w:szCs w:val="24"/>
        </w:rPr>
        <w:t>Chem. Soc. Rev.,</w:t>
      </w:r>
      <w:r w:rsidRPr="00BD7305">
        <w:rPr>
          <w:rFonts w:ascii="Times New Roman" w:hAnsi="Times New Roman" w:cs="Times New Roman"/>
          <w:sz w:val="24"/>
          <w:szCs w:val="24"/>
        </w:rPr>
        <w:t xml:space="preserve"> 2012, </w:t>
      </w:r>
      <w:r w:rsidRPr="00BD7305">
        <w:rPr>
          <w:rFonts w:ascii="Times New Roman" w:hAnsi="Times New Roman" w:cs="Times New Roman"/>
          <w:b/>
          <w:sz w:val="24"/>
          <w:szCs w:val="24"/>
        </w:rPr>
        <w:t>41</w:t>
      </w:r>
      <w:r w:rsidRPr="00BD7305">
        <w:rPr>
          <w:rFonts w:ascii="Times New Roman" w:hAnsi="Times New Roman" w:cs="Times New Roman"/>
          <w:sz w:val="24"/>
          <w:szCs w:val="24"/>
        </w:rPr>
        <w:t>, 2943–2970.</w:t>
      </w:r>
    </w:p>
    <w:p w14:paraId="37C48C44" w14:textId="3E88B81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lastRenderedPageBreak/>
        <w:t>S. Agnihotri, S. Mukherji and S. Mukherji, Size-</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ontrolled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F4C53"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ynthesized over the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ange 5–100 nm using the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ame </w:t>
      </w:r>
      <w:r w:rsidR="006F4C53" w:rsidRPr="00BD7305">
        <w:rPr>
          <w:rFonts w:ascii="Times New Roman" w:hAnsi="Times New Roman" w:cs="Times New Roman"/>
          <w:sz w:val="24"/>
          <w:szCs w:val="24"/>
        </w:rPr>
        <w:t>P</w:t>
      </w:r>
      <w:r w:rsidRPr="00BD7305">
        <w:rPr>
          <w:rFonts w:ascii="Times New Roman" w:hAnsi="Times New Roman" w:cs="Times New Roman"/>
          <w:sz w:val="24"/>
          <w:szCs w:val="24"/>
        </w:rPr>
        <w:t xml:space="preserve">rotocol and </w:t>
      </w:r>
      <w:r w:rsidR="006F4C53" w:rsidRPr="00BD7305">
        <w:rPr>
          <w:rFonts w:ascii="Times New Roman" w:hAnsi="Times New Roman" w:cs="Times New Roman"/>
          <w:sz w:val="24"/>
          <w:szCs w:val="24"/>
        </w:rPr>
        <w:t>T</w:t>
      </w:r>
      <w:r w:rsidRPr="00BD7305">
        <w:rPr>
          <w:rFonts w:ascii="Times New Roman" w:hAnsi="Times New Roman" w:cs="Times New Roman"/>
          <w:sz w:val="24"/>
          <w:szCs w:val="24"/>
        </w:rPr>
        <w:t xml:space="preserve">heir </w:t>
      </w:r>
      <w:r w:rsidR="006F4C53" w:rsidRPr="00BD7305">
        <w:rPr>
          <w:rFonts w:ascii="Times New Roman" w:hAnsi="Times New Roman" w:cs="Times New Roman"/>
          <w:sz w:val="24"/>
          <w:szCs w:val="24"/>
        </w:rPr>
        <w:t>A</w:t>
      </w:r>
      <w:r w:rsidRPr="00BD7305">
        <w:rPr>
          <w:rFonts w:ascii="Times New Roman" w:hAnsi="Times New Roman" w:cs="Times New Roman"/>
          <w:sz w:val="24"/>
          <w:szCs w:val="24"/>
        </w:rPr>
        <w:t xml:space="preserve">ntibacterial </w:t>
      </w:r>
      <w:r w:rsidR="006F4C53" w:rsidRPr="00BD7305">
        <w:rPr>
          <w:rFonts w:ascii="Times New Roman" w:hAnsi="Times New Roman" w:cs="Times New Roman"/>
          <w:sz w:val="24"/>
          <w:szCs w:val="24"/>
        </w:rPr>
        <w:t>E</w:t>
      </w:r>
      <w:r w:rsidRPr="00BD7305">
        <w:rPr>
          <w:rFonts w:ascii="Times New Roman" w:hAnsi="Times New Roman" w:cs="Times New Roman"/>
          <w:sz w:val="24"/>
          <w:szCs w:val="24"/>
        </w:rPr>
        <w:t>fficacy. </w:t>
      </w:r>
      <w:r w:rsidRPr="00BD7305">
        <w:rPr>
          <w:rFonts w:ascii="Times New Roman" w:hAnsi="Times New Roman" w:cs="Times New Roman"/>
          <w:i/>
          <w:iCs/>
          <w:sz w:val="24"/>
          <w:szCs w:val="24"/>
        </w:rPr>
        <w:t xml:space="preserve">RSC Advances, </w:t>
      </w:r>
      <w:r w:rsidRPr="00BD7305">
        <w:rPr>
          <w:rFonts w:ascii="Times New Roman" w:hAnsi="Times New Roman" w:cs="Times New Roman"/>
          <w:iCs/>
          <w:sz w:val="24"/>
          <w:szCs w:val="24"/>
        </w:rPr>
        <w:t>2013,</w:t>
      </w:r>
      <w:r w:rsidRPr="00BD7305">
        <w:rPr>
          <w:rFonts w:ascii="Times New Roman" w:hAnsi="Times New Roman" w:cs="Times New Roman"/>
          <w:i/>
          <w:iCs/>
          <w:sz w:val="24"/>
          <w:szCs w:val="24"/>
        </w:rPr>
        <w:t xml:space="preserve"> </w:t>
      </w:r>
      <w:r w:rsidRPr="00BD7305">
        <w:rPr>
          <w:rFonts w:ascii="Times New Roman" w:hAnsi="Times New Roman" w:cs="Times New Roman"/>
          <w:b/>
          <w:sz w:val="24"/>
          <w:szCs w:val="24"/>
        </w:rPr>
        <w:t>4</w:t>
      </w:r>
      <w:r w:rsidRPr="00BD7305">
        <w:rPr>
          <w:rFonts w:ascii="Times New Roman" w:hAnsi="Times New Roman" w:cs="Times New Roman"/>
          <w:sz w:val="24"/>
          <w:szCs w:val="24"/>
        </w:rPr>
        <w:t>, 3974-3983.</w:t>
      </w:r>
    </w:p>
    <w:p w14:paraId="0A45DBD5" w14:textId="26FAE0F3"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H. K. Lim, R. L. Gurung and M. P. </w:t>
      </w:r>
      <w:proofErr w:type="spellStart"/>
      <w:r w:rsidRPr="00BD7305">
        <w:rPr>
          <w:rFonts w:ascii="Times New Roman" w:hAnsi="Times New Roman" w:cs="Times New Roman"/>
          <w:sz w:val="24"/>
        </w:rPr>
        <w:t>Hande</w:t>
      </w:r>
      <w:proofErr w:type="spellEnd"/>
      <w:r w:rsidRPr="00BD7305">
        <w:rPr>
          <w:rFonts w:ascii="Times New Roman" w:hAnsi="Times New Roman" w:cs="Times New Roman"/>
          <w:sz w:val="24"/>
        </w:rPr>
        <w:t>, DNA-</w:t>
      </w:r>
      <w:r w:rsidR="006F4C53" w:rsidRPr="00BD7305">
        <w:rPr>
          <w:rFonts w:ascii="Times New Roman" w:hAnsi="Times New Roman" w:cs="Times New Roman"/>
          <w:sz w:val="24"/>
        </w:rPr>
        <w:t>D</w:t>
      </w:r>
      <w:r w:rsidRPr="00BD7305">
        <w:rPr>
          <w:rFonts w:ascii="Times New Roman" w:hAnsi="Times New Roman" w:cs="Times New Roman"/>
          <w:sz w:val="24"/>
        </w:rPr>
        <w:t xml:space="preserve">ependent </w:t>
      </w:r>
      <w:r w:rsidR="006F4C53" w:rsidRPr="00BD7305">
        <w:rPr>
          <w:rFonts w:ascii="Times New Roman" w:hAnsi="Times New Roman" w:cs="Times New Roman"/>
          <w:sz w:val="24"/>
        </w:rPr>
        <w:t>P</w:t>
      </w:r>
      <w:r w:rsidRPr="00BD7305">
        <w:rPr>
          <w:rFonts w:ascii="Times New Roman" w:hAnsi="Times New Roman" w:cs="Times New Roman"/>
          <w:sz w:val="24"/>
        </w:rPr>
        <w:t xml:space="preserve">rotein </w:t>
      </w:r>
      <w:r w:rsidR="006F4C53" w:rsidRPr="00BD7305">
        <w:rPr>
          <w:rFonts w:ascii="Times New Roman" w:hAnsi="Times New Roman" w:cs="Times New Roman"/>
          <w:sz w:val="24"/>
        </w:rPr>
        <w:t>K</w:t>
      </w:r>
      <w:r w:rsidRPr="00BD7305">
        <w:rPr>
          <w:rFonts w:ascii="Times New Roman" w:hAnsi="Times New Roman" w:cs="Times New Roman"/>
          <w:sz w:val="24"/>
        </w:rPr>
        <w:t xml:space="preserve">inase </w:t>
      </w:r>
      <w:r w:rsidR="006F4C53" w:rsidRPr="00BD7305">
        <w:rPr>
          <w:rFonts w:ascii="Times New Roman" w:hAnsi="Times New Roman" w:cs="Times New Roman"/>
          <w:sz w:val="24"/>
        </w:rPr>
        <w:t>M</w:t>
      </w:r>
      <w:r w:rsidRPr="00BD7305">
        <w:rPr>
          <w:rFonts w:ascii="Times New Roman" w:hAnsi="Times New Roman" w:cs="Times New Roman"/>
          <w:sz w:val="24"/>
        </w:rPr>
        <w:t xml:space="preserve">odulates the </w:t>
      </w:r>
      <w:r w:rsidR="006F4C53" w:rsidRPr="00BD7305">
        <w:rPr>
          <w:rFonts w:ascii="Times New Roman" w:hAnsi="Times New Roman" w:cs="Times New Roman"/>
          <w:sz w:val="24"/>
        </w:rPr>
        <w:t>A</w:t>
      </w:r>
      <w:r w:rsidRPr="00BD7305">
        <w:rPr>
          <w:rFonts w:ascii="Times New Roman" w:hAnsi="Times New Roman" w:cs="Times New Roman"/>
          <w:sz w:val="24"/>
        </w:rPr>
        <w:t>nti-</w:t>
      </w:r>
      <w:r w:rsidR="006F4C53" w:rsidRPr="00BD7305">
        <w:rPr>
          <w:rFonts w:ascii="Times New Roman" w:hAnsi="Times New Roman" w:cs="Times New Roman"/>
          <w:sz w:val="24"/>
        </w:rPr>
        <w:t>C</w:t>
      </w:r>
      <w:r w:rsidRPr="00BD7305">
        <w:rPr>
          <w:rFonts w:ascii="Times New Roman" w:hAnsi="Times New Roman" w:cs="Times New Roman"/>
          <w:sz w:val="24"/>
        </w:rPr>
        <w:t xml:space="preserve">ancer </w:t>
      </w:r>
      <w:r w:rsidR="006F4C53" w:rsidRPr="00BD7305">
        <w:rPr>
          <w:rFonts w:ascii="Times New Roman" w:hAnsi="Times New Roman" w:cs="Times New Roman"/>
          <w:sz w:val="24"/>
        </w:rPr>
        <w:t>P</w:t>
      </w:r>
      <w:r w:rsidRPr="00BD7305">
        <w:rPr>
          <w:rFonts w:ascii="Times New Roman" w:hAnsi="Times New Roman" w:cs="Times New Roman"/>
          <w:sz w:val="24"/>
        </w:rPr>
        <w:t xml:space="preserve">roperties of </w:t>
      </w:r>
      <w:r w:rsidR="006F4C53" w:rsidRPr="00BD7305">
        <w:rPr>
          <w:rFonts w:ascii="Times New Roman" w:hAnsi="Times New Roman" w:cs="Times New Roman"/>
          <w:sz w:val="24"/>
        </w:rPr>
        <w:t>S</w:t>
      </w:r>
      <w:r w:rsidRPr="00BD7305">
        <w:rPr>
          <w:rFonts w:ascii="Times New Roman" w:hAnsi="Times New Roman" w:cs="Times New Roman"/>
          <w:sz w:val="24"/>
        </w:rPr>
        <w:t xml:space="preserve">ilver </w:t>
      </w:r>
      <w:r w:rsidR="006F4C53" w:rsidRPr="00BD7305">
        <w:rPr>
          <w:rFonts w:ascii="Times New Roman" w:hAnsi="Times New Roman" w:cs="Times New Roman"/>
          <w:sz w:val="24"/>
        </w:rPr>
        <w:t>N</w:t>
      </w:r>
      <w:r w:rsidRPr="00BD7305">
        <w:rPr>
          <w:rFonts w:ascii="Times New Roman" w:hAnsi="Times New Roman" w:cs="Times New Roman"/>
          <w:sz w:val="24"/>
        </w:rPr>
        <w:t xml:space="preserve">anoparticles in </w:t>
      </w:r>
      <w:r w:rsidR="006F4C53" w:rsidRPr="00BD7305">
        <w:rPr>
          <w:rFonts w:ascii="Times New Roman" w:hAnsi="Times New Roman" w:cs="Times New Roman"/>
          <w:sz w:val="24"/>
        </w:rPr>
        <w:t>H</w:t>
      </w:r>
      <w:r w:rsidRPr="00BD7305">
        <w:rPr>
          <w:rFonts w:ascii="Times New Roman" w:hAnsi="Times New Roman" w:cs="Times New Roman"/>
          <w:sz w:val="24"/>
        </w:rPr>
        <w:t xml:space="preserve">uman </w:t>
      </w:r>
      <w:r w:rsidR="006F4C53" w:rsidRPr="00BD7305">
        <w:rPr>
          <w:rFonts w:ascii="Times New Roman" w:hAnsi="Times New Roman" w:cs="Times New Roman"/>
          <w:sz w:val="24"/>
        </w:rPr>
        <w:t>C</w:t>
      </w:r>
      <w:r w:rsidRPr="00BD7305">
        <w:rPr>
          <w:rFonts w:ascii="Times New Roman" w:hAnsi="Times New Roman" w:cs="Times New Roman"/>
          <w:sz w:val="24"/>
        </w:rPr>
        <w:t xml:space="preserve">ancer </w:t>
      </w:r>
      <w:r w:rsidR="006F4C53" w:rsidRPr="00BD7305">
        <w:rPr>
          <w:rFonts w:ascii="Times New Roman" w:hAnsi="Times New Roman" w:cs="Times New Roman"/>
          <w:sz w:val="24"/>
        </w:rPr>
        <w:t>C</w:t>
      </w:r>
      <w:r w:rsidRPr="00BD7305">
        <w:rPr>
          <w:rFonts w:ascii="Times New Roman" w:hAnsi="Times New Roman" w:cs="Times New Roman"/>
          <w:sz w:val="24"/>
        </w:rPr>
        <w:t xml:space="preserve">ells, </w:t>
      </w:r>
      <w:proofErr w:type="spellStart"/>
      <w:r w:rsidRPr="00BD7305">
        <w:rPr>
          <w:rFonts w:ascii="Times New Roman" w:hAnsi="Times New Roman" w:cs="Times New Roman"/>
          <w:i/>
          <w:sz w:val="24"/>
        </w:rPr>
        <w:t>Mutat</w:t>
      </w:r>
      <w:proofErr w:type="spellEnd"/>
      <w:r w:rsidRPr="00BD7305">
        <w:rPr>
          <w:rFonts w:ascii="Times New Roman" w:hAnsi="Times New Roman" w:cs="Times New Roman"/>
          <w:i/>
          <w:sz w:val="24"/>
        </w:rPr>
        <w:t xml:space="preserve">. Res. Genet. </w:t>
      </w:r>
      <w:proofErr w:type="spellStart"/>
      <w:r w:rsidRPr="00BD7305">
        <w:rPr>
          <w:rFonts w:ascii="Times New Roman" w:hAnsi="Times New Roman" w:cs="Times New Roman"/>
          <w:i/>
          <w:sz w:val="24"/>
        </w:rPr>
        <w:t>Toxicol</w:t>
      </w:r>
      <w:proofErr w:type="spellEnd"/>
      <w:r w:rsidRPr="00BD7305">
        <w:rPr>
          <w:rFonts w:ascii="Times New Roman" w:hAnsi="Times New Roman" w:cs="Times New Roman"/>
          <w:i/>
          <w:sz w:val="24"/>
        </w:rPr>
        <w:t>. Environ. Mutagen.</w:t>
      </w:r>
      <w:r w:rsidRPr="00BD7305">
        <w:rPr>
          <w:rFonts w:ascii="Times New Roman" w:hAnsi="Times New Roman" w:cs="Times New Roman"/>
          <w:sz w:val="24"/>
        </w:rPr>
        <w:t xml:space="preserve">, 2017, </w:t>
      </w:r>
      <w:r w:rsidRPr="00BD7305">
        <w:rPr>
          <w:rFonts w:ascii="Times New Roman" w:hAnsi="Times New Roman" w:cs="Times New Roman"/>
          <w:b/>
          <w:sz w:val="24"/>
        </w:rPr>
        <w:t>824</w:t>
      </w:r>
      <w:r w:rsidRPr="00BD7305">
        <w:rPr>
          <w:rFonts w:ascii="Times New Roman" w:hAnsi="Times New Roman" w:cs="Times New Roman"/>
          <w:sz w:val="24"/>
        </w:rPr>
        <w:t>, 32-41</w:t>
      </w:r>
      <w:r w:rsidRPr="00BD7305">
        <w:rPr>
          <w:rFonts w:ascii="Times New Roman" w:hAnsi="Times New Roman" w:cs="Times New Roman"/>
          <w:sz w:val="24"/>
          <w:szCs w:val="24"/>
        </w:rPr>
        <w:t xml:space="preserve"> </w:t>
      </w:r>
    </w:p>
    <w:p w14:paraId="350F26AA" w14:textId="5455977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D. Guo, L. Zhu, Z. Huang, H. Zhou, Y. Ge, W. Ma, J. Wu, X. Zhang, X. Zhou, Y. Zhang, Y. Zhao and N. Gu, Anti-</w:t>
      </w:r>
      <w:proofErr w:type="spellStart"/>
      <w:r w:rsidR="006F4C53" w:rsidRPr="00BD7305">
        <w:rPr>
          <w:rFonts w:ascii="Times New Roman" w:hAnsi="Times New Roman" w:cs="Times New Roman"/>
          <w:sz w:val="24"/>
          <w:szCs w:val="24"/>
        </w:rPr>
        <w:t>L</w:t>
      </w:r>
      <w:r w:rsidRPr="00BD7305">
        <w:rPr>
          <w:rFonts w:ascii="Times New Roman" w:hAnsi="Times New Roman" w:cs="Times New Roman"/>
          <w:sz w:val="24"/>
          <w:szCs w:val="24"/>
        </w:rPr>
        <w:t>eukemia</w:t>
      </w:r>
      <w:proofErr w:type="spellEnd"/>
      <w:r w:rsidRPr="00BD7305">
        <w:rPr>
          <w:rFonts w:ascii="Times New Roman" w:hAnsi="Times New Roman" w:cs="Times New Roman"/>
          <w:sz w:val="24"/>
          <w:szCs w:val="24"/>
        </w:rPr>
        <w:t xml:space="preserve"> </w:t>
      </w:r>
      <w:r w:rsidR="006F4C53" w:rsidRPr="00BD7305">
        <w:rPr>
          <w:rFonts w:ascii="Times New Roman" w:hAnsi="Times New Roman" w:cs="Times New Roman"/>
          <w:sz w:val="24"/>
          <w:szCs w:val="24"/>
        </w:rPr>
        <w:t>A</w:t>
      </w:r>
      <w:r w:rsidRPr="00BD7305">
        <w:rPr>
          <w:rFonts w:ascii="Times New Roman" w:hAnsi="Times New Roman" w:cs="Times New Roman"/>
          <w:sz w:val="24"/>
          <w:szCs w:val="24"/>
        </w:rPr>
        <w:t>ctivity of PVP-</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oated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F4C53"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via </w:t>
      </w:r>
      <w:r w:rsidR="006F4C53" w:rsidRPr="00BD7305">
        <w:rPr>
          <w:rFonts w:ascii="Times New Roman" w:hAnsi="Times New Roman" w:cs="Times New Roman"/>
          <w:sz w:val="24"/>
          <w:szCs w:val="24"/>
        </w:rPr>
        <w:t>G</w:t>
      </w:r>
      <w:r w:rsidRPr="00BD7305">
        <w:rPr>
          <w:rFonts w:ascii="Times New Roman" w:hAnsi="Times New Roman" w:cs="Times New Roman"/>
          <w:sz w:val="24"/>
          <w:szCs w:val="24"/>
        </w:rPr>
        <w:t xml:space="preserve">eneration of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eactive </w:t>
      </w:r>
      <w:r w:rsidR="006F4C53" w:rsidRPr="00BD7305">
        <w:rPr>
          <w:rFonts w:ascii="Times New Roman" w:hAnsi="Times New Roman" w:cs="Times New Roman"/>
          <w:sz w:val="24"/>
          <w:szCs w:val="24"/>
        </w:rPr>
        <w:t>O</w:t>
      </w:r>
      <w:r w:rsidRPr="00BD7305">
        <w:rPr>
          <w:rFonts w:ascii="Times New Roman" w:hAnsi="Times New Roman" w:cs="Times New Roman"/>
          <w:sz w:val="24"/>
          <w:szCs w:val="24"/>
        </w:rPr>
        <w:t xml:space="preserve">xygen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pecies and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elease of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F4C53" w:rsidRPr="00BD7305">
        <w:rPr>
          <w:rFonts w:ascii="Times New Roman" w:hAnsi="Times New Roman" w:cs="Times New Roman"/>
          <w:sz w:val="24"/>
          <w:szCs w:val="24"/>
        </w:rPr>
        <w:t>I</w:t>
      </w:r>
      <w:r w:rsidRPr="00BD7305">
        <w:rPr>
          <w:rFonts w:ascii="Times New Roman" w:hAnsi="Times New Roman" w:cs="Times New Roman"/>
          <w:sz w:val="24"/>
          <w:szCs w:val="24"/>
        </w:rPr>
        <w:t>ons,</w:t>
      </w:r>
      <w:r w:rsidRPr="00BD7305">
        <w:rPr>
          <w:rFonts w:ascii="Times New Roman" w:hAnsi="Times New Roman" w:cs="Times New Roman"/>
          <w:i/>
          <w:sz w:val="24"/>
          <w:szCs w:val="24"/>
        </w:rPr>
        <w:t xml:space="preserve"> </w:t>
      </w:r>
      <w:proofErr w:type="spellStart"/>
      <w:r w:rsidRPr="00BD7305">
        <w:rPr>
          <w:rFonts w:ascii="Times New Roman" w:hAnsi="Times New Roman" w:cs="Times New Roman"/>
          <w:i/>
          <w:sz w:val="24"/>
          <w:szCs w:val="24"/>
        </w:rPr>
        <w:t>Biomater</w:t>
      </w:r>
      <w:proofErr w:type="spellEnd"/>
      <w:r w:rsidRPr="00BD7305">
        <w:rPr>
          <w:rFonts w:ascii="Times New Roman" w:hAnsi="Times New Roman" w:cs="Times New Roman"/>
          <w:i/>
          <w:sz w:val="24"/>
          <w:szCs w:val="24"/>
        </w:rPr>
        <w:t>.,</w:t>
      </w:r>
      <w:r w:rsidRPr="00BD7305">
        <w:rPr>
          <w:rFonts w:ascii="Times New Roman" w:hAnsi="Times New Roman" w:cs="Times New Roman"/>
          <w:sz w:val="24"/>
          <w:szCs w:val="24"/>
        </w:rPr>
        <w:t xml:space="preserve"> 2013, </w:t>
      </w:r>
      <w:r w:rsidRPr="00BD7305">
        <w:rPr>
          <w:rFonts w:ascii="Times New Roman" w:hAnsi="Times New Roman" w:cs="Times New Roman"/>
          <w:b/>
          <w:sz w:val="24"/>
          <w:szCs w:val="24"/>
        </w:rPr>
        <w:t>34</w:t>
      </w:r>
      <w:r w:rsidRPr="00BD7305">
        <w:rPr>
          <w:rFonts w:ascii="Times New Roman" w:hAnsi="Times New Roman" w:cs="Times New Roman"/>
          <w:sz w:val="24"/>
          <w:szCs w:val="24"/>
        </w:rPr>
        <w:t xml:space="preserve">, 7884-7894 </w:t>
      </w:r>
    </w:p>
    <w:p w14:paraId="214B08A6" w14:textId="56FD0E2F"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M. A. Franco-Molina, E. Mendoza-</w:t>
      </w:r>
      <w:proofErr w:type="spellStart"/>
      <w:r w:rsidRPr="00BD7305">
        <w:rPr>
          <w:rFonts w:ascii="Times New Roman" w:hAnsi="Times New Roman" w:cs="Times New Roman"/>
          <w:sz w:val="24"/>
          <w:szCs w:val="24"/>
        </w:rPr>
        <w:t>Gamboa</w:t>
      </w:r>
      <w:proofErr w:type="spellEnd"/>
      <w:r w:rsidRPr="00BD7305">
        <w:rPr>
          <w:rFonts w:ascii="Times New Roman" w:hAnsi="Times New Roman" w:cs="Times New Roman"/>
          <w:sz w:val="24"/>
          <w:szCs w:val="24"/>
        </w:rPr>
        <w:t xml:space="preserve">, C. A. Sierra-Rivera, R. A. Gómez-Flores, P. Zapata-Benavides, P. Castillo-Tello, J. M. </w:t>
      </w:r>
      <w:proofErr w:type="spellStart"/>
      <w:r w:rsidRPr="00BD7305">
        <w:rPr>
          <w:rFonts w:ascii="Times New Roman" w:hAnsi="Times New Roman" w:cs="Times New Roman"/>
          <w:sz w:val="24"/>
          <w:szCs w:val="24"/>
        </w:rPr>
        <w:t>Alcocer</w:t>
      </w:r>
      <w:proofErr w:type="spellEnd"/>
      <w:r w:rsidRPr="00BD7305">
        <w:rPr>
          <w:rFonts w:ascii="Times New Roman" w:hAnsi="Times New Roman" w:cs="Times New Roman"/>
          <w:sz w:val="24"/>
          <w:szCs w:val="24"/>
        </w:rPr>
        <w:t xml:space="preserve">-González, D. F. Miranda-Hernández, R. S. </w:t>
      </w:r>
      <w:proofErr w:type="spellStart"/>
      <w:r w:rsidRPr="00BD7305">
        <w:rPr>
          <w:rFonts w:ascii="Times New Roman" w:hAnsi="Times New Roman" w:cs="Times New Roman"/>
          <w:sz w:val="24"/>
          <w:szCs w:val="24"/>
        </w:rPr>
        <w:t>Tamez</w:t>
      </w:r>
      <w:proofErr w:type="spellEnd"/>
      <w:r w:rsidRPr="00BD7305">
        <w:rPr>
          <w:rFonts w:ascii="Times New Roman" w:hAnsi="Times New Roman" w:cs="Times New Roman"/>
          <w:sz w:val="24"/>
          <w:szCs w:val="24"/>
        </w:rPr>
        <w:t xml:space="preserve">-Guerra and C. Rodríguez-Padilla, Antitumor </w:t>
      </w:r>
      <w:r w:rsidR="006F4C53" w:rsidRPr="00BD7305">
        <w:rPr>
          <w:rFonts w:ascii="Times New Roman" w:hAnsi="Times New Roman" w:cs="Times New Roman"/>
          <w:sz w:val="24"/>
          <w:szCs w:val="24"/>
        </w:rPr>
        <w:t>A</w:t>
      </w:r>
      <w:r w:rsidRPr="00BD7305">
        <w:rPr>
          <w:rFonts w:ascii="Times New Roman" w:hAnsi="Times New Roman" w:cs="Times New Roman"/>
          <w:sz w:val="24"/>
          <w:szCs w:val="24"/>
        </w:rPr>
        <w:t xml:space="preserve">ctivity of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olloidal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on MCF-7 </w:t>
      </w:r>
      <w:r w:rsidR="006F4C53" w:rsidRPr="00BD7305">
        <w:rPr>
          <w:rFonts w:ascii="Times New Roman" w:hAnsi="Times New Roman" w:cs="Times New Roman"/>
          <w:sz w:val="24"/>
          <w:szCs w:val="24"/>
        </w:rPr>
        <w:t>H</w:t>
      </w:r>
      <w:r w:rsidRPr="00BD7305">
        <w:rPr>
          <w:rFonts w:ascii="Times New Roman" w:hAnsi="Times New Roman" w:cs="Times New Roman"/>
          <w:sz w:val="24"/>
          <w:szCs w:val="24"/>
        </w:rPr>
        <w:t xml:space="preserve">uman </w:t>
      </w:r>
      <w:r w:rsidR="006F4C53" w:rsidRPr="00BD7305">
        <w:rPr>
          <w:rFonts w:ascii="Times New Roman" w:hAnsi="Times New Roman" w:cs="Times New Roman"/>
          <w:sz w:val="24"/>
          <w:szCs w:val="24"/>
        </w:rPr>
        <w:t>B</w:t>
      </w:r>
      <w:r w:rsidRPr="00BD7305">
        <w:rPr>
          <w:rFonts w:ascii="Times New Roman" w:hAnsi="Times New Roman" w:cs="Times New Roman"/>
          <w:sz w:val="24"/>
          <w:szCs w:val="24"/>
        </w:rPr>
        <w:t xml:space="preserve">reast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ells, </w:t>
      </w:r>
      <w:r w:rsidRPr="00BD7305">
        <w:rPr>
          <w:rFonts w:ascii="Times New Roman" w:hAnsi="Times New Roman" w:cs="Times New Roman"/>
          <w:i/>
          <w:sz w:val="24"/>
          <w:szCs w:val="24"/>
        </w:rPr>
        <w:t xml:space="preserve">J. Exp. </w:t>
      </w:r>
      <w:proofErr w:type="spellStart"/>
      <w:r w:rsidRPr="00BD7305">
        <w:rPr>
          <w:rFonts w:ascii="Times New Roman" w:hAnsi="Times New Roman" w:cs="Times New Roman"/>
          <w:i/>
          <w:sz w:val="24"/>
          <w:szCs w:val="24"/>
        </w:rPr>
        <w:t>Clin</w:t>
      </w:r>
      <w:proofErr w:type="spellEnd"/>
      <w:r w:rsidRPr="00BD7305">
        <w:rPr>
          <w:rFonts w:ascii="Times New Roman" w:hAnsi="Times New Roman" w:cs="Times New Roman"/>
          <w:i/>
          <w:sz w:val="24"/>
          <w:szCs w:val="24"/>
        </w:rPr>
        <w:t>. Cancer Res.</w:t>
      </w:r>
      <w:r w:rsidRPr="00BD7305">
        <w:rPr>
          <w:rFonts w:ascii="Times New Roman" w:hAnsi="Times New Roman" w:cs="Times New Roman"/>
          <w:sz w:val="24"/>
          <w:szCs w:val="24"/>
        </w:rPr>
        <w:t xml:space="preserve">, 2010, </w:t>
      </w:r>
      <w:r w:rsidRPr="00BD7305">
        <w:rPr>
          <w:rFonts w:ascii="Times New Roman" w:hAnsi="Times New Roman" w:cs="Times New Roman"/>
          <w:b/>
          <w:sz w:val="24"/>
          <w:szCs w:val="24"/>
        </w:rPr>
        <w:t>29</w:t>
      </w:r>
      <w:r w:rsidRPr="00BD7305">
        <w:rPr>
          <w:rFonts w:ascii="Times New Roman" w:hAnsi="Times New Roman" w:cs="Times New Roman"/>
          <w:sz w:val="24"/>
          <w:szCs w:val="24"/>
        </w:rPr>
        <w:t>, 148–154</w:t>
      </w:r>
    </w:p>
    <w:p w14:paraId="56978751" w14:textId="4A5BC4CC"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R. </w:t>
      </w:r>
      <w:proofErr w:type="spellStart"/>
      <w:r w:rsidRPr="00BD7305">
        <w:rPr>
          <w:rFonts w:ascii="Times New Roman" w:hAnsi="Times New Roman" w:cs="Times New Roman"/>
          <w:sz w:val="24"/>
          <w:szCs w:val="24"/>
        </w:rPr>
        <w:t>Foldbjerg</w:t>
      </w:r>
      <w:proofErr w:type="spellEnd"/>
      <w:r w:rsidRPr="00BD7305">
        <w:rPr>
          <w:rFonts w:ascii="Times New Roman" w:hAnsi="Times New Roman" w:cs="Times New Roman"/>
          <w:sz w:val="24"/>
          <w:szCs w:val="24"/>
        </w:rPr>
        <w:t xml:space="preserve">, D. A. Dang and H. </w:t>
      </w:r>
      <w:proofErr w:type="spellStart"/>
      <w:r w:rsidRPr="00BD7305">
        <w:rPr>
          <w:rFonts w:ascii="Times New Roman" w:hAnsi="Times New Roman" w:cs="Times New Roman"/>
          <w:sz w:val="24"/>
          <w:szCs w:val="24"/>
        </w:rPr>
        <w:t>Autrup</w:t>
      </w:r>
      <w:proofErr w:type="spellEnd"/>
      <w:r w:rsidRPr="00BD7305">
        <w:rPr>
          <w:rFonts w:ascii="Times New Roman" w:hAnsi="Times New Roman" w:cs="Times New Roman"/>
          <w:sz w:val="24"/>
          <w:szCs w:val="24"/>
        </w:rPr>
        <w:t xml:space="preserve">, Cytotoxicity and </w:t>
      </w:r>
      <w:r w:rsidR="006F4C53" w:rsidRPr="00BD7305">
        <w:rPr>
          <w:rFonts w:ascii="Times New Roman" w:hAnsi="Times New Roman" w:cs="Times New Roman"/>
          <w:sz w:val="24"/>
          <w:szCs w:val="24"/>
        </w:rPr>
        <w:t>G</w:t>
      </w:r>
      <w:r w:rsidRPr="00BD7305">
        <w:rPr>
          <w:rFonts w:ascii="Times New Roman" w:hAnsi="Times New Roman" w:cs="Times New Roman"/>
          <w:sz w:val="24"/>
          <w:szCs w:val="24"/>
        </w:rPr>
        <w:t xml:space="preserve">enotoxicity of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F4C53"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in the </w:t>
      </w:r>
      <w:r w:rsidR="006F4C53" w:rsidRPr="00BD7305">
        <w:rPr>
          <w:rFonts w:ascii="Times New Roman" w:hAnsi="Times New Roman" w:cs="Times New Roman"/>
          <w:sz w:val="24"/>
          <w:szCs w:val="24"/>
        </w:rPr>
        <w:t>H</w:t>
      </w:r>
      <w:r w:rsidRPr="00BD7305">
        <w:rPr>
          <w:rFonts w:ascii="Times New Roman" w:hAnsi="Times New Roman" w:cs="Times New Roman"/>
          <w:sz w:val="24"/>
          <w:szCs w:val="24"/>
        </w:rPr>
        <w:t xml:space="preserve">uman </w:t>
      </w:r>
      <w:r w:rsidR="006F4C53" w:rsidRPr="00BD7305">
        <w:rPr>
          <w:rFonts w:ascii="Times New Roman" w:hAnsi="Times New Roman" w:cs="Times New Roman"/>
          <w:sz w:val="24"/>
          <w:szCs w:val="24"/>
        </w:rPr>
        <w:t>L</w:t>
      </w:r>
      <w:r w:rsidRPr="00BD7305">
        <w:rPr>
          <w:rFonts w:ascii="Times New Roman" w:hAnsi="Times New Roman" w:cs="Times New Roman"/>
          <w:sz w:val="24"/>
          <w:szCs w:val="24"/>
        </w:rPr>
        <w:t xml:space="preserve">ung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ell </w:t>
      </w:r>
      <w:r w:rsidR="006F4C53" w:rsidRPr="00BD7305">
        <w:rPr>
          <w:rFonts w:ascii="Times New Roman" w:hAnsi="Times New Roman" w:cs="Times New Roman"/>
          <w:sz w:val="24"/>
          <w:szCs w:val="24"/>
        </w:rPr>
        <w:t>L</w:t>
      </w:r>
      <w:r w:rsidRPr="00BD7305">
        <w:rPr>
          <w:rFonts w:ascii="Times New Roman" w:hAnsi="Times New Roman" w:cs="Times New Roman"/>
          <w:sz w:val="24"/>
          <w:szCs w:val="24"/>
        </w:rPr>
        <w:t xml:space="preserve">ine, A549, </w:t>
      </w:r>
      <w:r w:rsidRPr="00BD7305">
        <w:rPr>
          <w:rFonts w:ascii="Times New Roman" w:hAnsi="Times New Roman" w:cs="Times New Roman"/>
          <w:i/>
          <w:sz w:val="24"/>
          <w:szCs w:val="24"/>
        </w:rPr>
        <w:t xml:space="preserve">Arch. </w:t>
      </w:r>
      <w:proofErr w:type="spellStart"/>
      <w:r w:rsidRPr="00BD7305">
        <w:rPr>
          <w:rFonts w:ascii="Times New Roman" w:hAnsi="Times New Roman" w:cs="Times New Roman"/>
          <w:i/>
          <w:sz w:val="24"/>
          <w:szCs w:val="24"/>
        </w:rPr>
        <w:t>Toxicol</w:t>
      </w:r>
      <w:proofErr w:type="spellEnd"/>
      <w:r w:rsidRPr="00BD7305">
        <w:rPr>
          <w:rFonts w:ascii="Times New Roman" w:hAnsi="Times New Roman" w:cs="Times New Roman"/>
          <w:sz w:val="24"/>
          <w:szCs w:val="24"/>
        </w:rPr>
        <w:t xml:space="preserve">., 2011, </w:t>
      </w:r>
      <w:r w:rsidRPr="00BD7305">
        <w:rPr>
          <w:rFonts w:ascii="Times New Roman" w:hAnsi="Times New Roman" w:cs="Times New Roman"/>
          <w:b/>
          <w:sz w:val="24"/>
          <w:szCs w:val="24"/>
        </w:rPr>
        <w:t>85</w:t>
      </w:r>
      <w:r w:rsidRPr="00BD7305">
        <w:rPr>
          <w:rFonts w:ascii="Times New Roman" w:hAnsi="Times New Roman" w:cs="Times New Roman"/>
          <w:sz w:val="24"/>
          <w:szCs w:val="24"/>
        </w:rPr>
        <w:t>, 743–750</w:t>
      </w:r>
    </w:p>
    <w:p w14:paraId="0E2F256A" w14:textId="38A16CC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S. Kim, J. E. Choi, J. Choi, K. H. Chung, K. Park, J. Yi and D. Y. Ryu, Oxidative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tress-</w:t>
      </w:r>
      <w:r w:rsidR="006F4C53" w:rsidRPr="00BD7305">
        <w:rPr>
          <w:rFonts w:ascii="Times New Roman" w:hAnsi="Times New Roman" w:cs="Times New Roman"/>
          <w:sz w:val="24"/>
          <w:szCs w:val="24"/>
        </w:rPr>
        <w:t>D</w:t>
      </w:r>
      <w:r w:rsidRPr="00BD7305">
        <w:rPr>
          <w:rFonts w:ascii="Times New Roman" w:hAnsi="Times New Roman" w:cs="Times New Roman"/>
          <w:sz w:val="24"/>
          <w:szCs w:val="24"/>
        </w:rPr>
        <w:t xml:space="preserve">ependent </w:t>
      </w:r>
      <w:r w:rsidR="006F4C53" w:rsidRPr="00BD7305">
        <w:rPr>
          <w:rFonts w:ascii="Times New Roman" w:hAnsi="Times New Roman" w:cs="Times New Roman"/>
          <w:sz w:val="24"/>
          <w:szCs w:val="24"/>
        </w:rPr>
        <w:t>T</w:t>
      </w:r>
      <w:r w:rsidRPr="00BD7305">
        <w:rPr>
          <w:rFonts w:ascii="Times New Roman" w:hAnsi="Times New Roman" w:cs="Times New Roman"/>
          <w:sz w:val="24"/>
          <w:szCs w:val="24"/>
        </w:rPr>
        <w:t xml:space="preserve">oxicity of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F4C53"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in </w:t>
      </w:r>
      <w:r w:rsidR="006F4C53" w:rsidRPr="00BD7305">
        <w:rPr>
          <w:rFonts w:ascii="Times New Roman" w:hAnsi="Times New Roman" w:cs="Times New Roman"/>
          <w:sz w:val="24"/>
          <w:szCs w:val="24"/>
        </w:rPr>
        <w:t>H</w:t>
      </w:r>
      <w:r w:rsidRPr="00BD7305">
        <w:rPr>
          <w:rFonts w:ascii="Times New Roman" w:hAnsi="Times New Roman" w:cs="Times New Roman"/>
          <w:sz w:val="24"/>
          <w:szCs w:val="24"/>
        </w:rPr>
        <w:t xml:space="preserve">uman </w:t>
      </w:r>
      <w:r w:rsidR="006F4C53" w:rsidRPr="00BD7305">
        <w:rPr>
          <w:rFonts w:ascii="Times New Roman" w:hAnsi="Times New Roman" w:cs="Times New Roman"/>
          <w:sz w:val="24"/>
          <w:szCs w:val="24"/>
        </w:rPr>
        <w:t>H</w:t>
      </w:r>
      <w:r w:rsidRPr="00BD7305">
        <w:rPr>
          <w:rFonts w:ascii="Times New Roman" w:hAnsi="Times New Roman" w:cs="Times New Roman"/>
          <w:sz w:val="24"/>
          <w:szCs w:val="24"/>
        </w:rPr>
        <w:t xml:space="preserve">epatoma </w:t>
      </w:r>
      <w:r w:rsidR="006F4C53" w:rsidRPr="00BD7305">
        <w:rPr>
          <w:rFonts w:ascii="Times New Roman" w:hAnsi="Times New Roman" w:cs="Times New Roman"/>
          <w:sz w:val="24"/>
          <w:szCs w:val="24"/>
        </w:rPr>
        <w:t>C</w:t>
      </w:r>
      <w:r w:rsidRPr="00BD7305">
        <w:rPr>
          <w:rFonts w:ascii="Times New Roman" w:hAnsi="Times New Roman" w:cs="Times New Roman"/>
          <w:sz w:val="24"/>
          <w:szCs w:val="24"/>
        </w:rPr>
        <w:t xml:space="preserve">ells, </w:t>
      </w:r>
      <w:proofErr w:type="spellStart"/>
      <w:r w:rsidRPr="00BD7305">
        <w:rPr>
          <w:rFonts w:ascii="Times New Roman" w:hAnsi="Times New Roman" w:cs="Times New Roman"/>
          <w:i/>
          <w:sz w:val="24"/>
          <w:szCs w:val="24"/>
        </w:rPr>
        <w:t>Toxicol</w:t>
      </w:r>
      <w:proofErr w:type="spellEnd"/>
      <w:r w:rsidRPr="00BD7305">
        <w:rPr>
          <w:rFonts w:ascii="Times New Roman" w:hAnsi="Times New Roman" w:cs="Times New Roman"/>
          <w:i/>
          <w:sz w:val="24"/>
          <w:szCs w:val="24"/>
        </w:rPr>
        <w:t>. In Vitro</w:t>
      </w:r>
      <w:r w:rsidRPr="00BD7305">
        <w:rPr>
          <w:rFonts w:ascii="Times New Roman" w:hAnsi="Times New Roman" w:cs="Times New Roman"/>
          <w:sz w:val="24"/>
          <w:szCs w:val="24"/>
        </w:rPr>
        <w:t xml:space="preserve">, 2009, </w:t>
      </w:r>
      <w:r w:rsidRPr="00BD7305">
        <w:rPr>
          <w:rFonts w:ascii="Times New Roman" w:hAnsi="Times New Roman" w:cs="Times New Roman"/>
          <w:b/>
          <w:sz w:val="24"/>
          <w:szCs w:val="24"/>
        </w:rPr>
        <w:t>2</w:t>
      </w:r>
      <w:r w:rsidR="00225CF7" w:rsidRPr="00BD7305">
        <w:rPr>
          <w:rFonts w:ascii="Times New Roman" w:hAnsi="Times New Roman" w:cs="Times New Roman"/>
          <w:b/>
          <w:sz w:val="24"/>
          <w:szCs w:val="24"/>
        </w:rPr>
        <w:t>3</w:t>
      </w:r>
      <w:r w:rsidRPr="00BD7305">
        <w:rPr>
          <w:rFonts w:ascii="Times New Roman" w:hAnsi="Times New Roman" w:cs="Times New Roman"/>
          <w:sz w:val="24"/>
          <w:szCs w:val="24"/>
        </w:rPr>
        <w:t>, 1076-1084 (B)</w:t>
      </w:r>
    </w:p>
    <w:p w14:paraId="41BB1811" w14:textId="3988B5DD"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E. </w:t>
      </w:r>
      <w:proofErr w:type="spellStart"/>
      <w:r w:rsidRPr="00BD7305">
        <w:rPr>
          <w:rFonts w:ascii="Times New Roman" w:hAnsi="Times New Roman" w:cs="Times New Roman"/>
          <w:sz w:val="24"/>
        </w:rPr>
        <w:t>Zielinska</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Zauszkiewicz</w:t>
      </w:r>
      <w:proofErr w:type="spellEnd"/>
      <w:r w:rsidRPr="00BD7305">
        <w:rPr>
          <w:rFonts w:ascii="Times New Roman" w:hAnsi="Times New Roman" w:cs="Times New Roman"/>
          <w:sz w:val="24"/>
        </w:rPr>
        <w:t xml:space="preserve">-Pawlak, M. Wojcik and I. </w:t>
      </w:r>
      <w:proofErr w:type="spellStart"/>
      <w:r w:rsidRPr="00BD7305">
        <w:rPr>
          <w:rFonts w:ascii="Times New Roman" w:hAnsi="Times New Roman" w:cs="Times New Roman"/>
          <w:sz w:val="24"/>
        </w:rPr>
        <w:t>Inkielewicz-Stepniak</w:t>
      </w:r>
      <w:proofErr w:type="spellEnd"/>
      <w:r w:rsidRPr="00BD7305">
        <w:rPr>
          <w:rFonts w:ascii="Times New Roman" w:hAnsi="Times New Roman" w:cs="Times New Roman"/>
          <w:sz w:val="24"/>
        </w:rPr>
        <w:t xml:space="preserve">, Silver </w:t>
      </w:r>
      <w:r w:rsidR="006F4C53" w:rsidRPr="00BD7305">
        <w:rPr>
          <w:rFonts w:ascii="Times New Roman" w:hAnsi="Times New Roman" w:cs="Times New Roman"/>
          <w:sz w:val="24"/>
        </w:rPr>
        <w:t>N</w:t>
      </w:r>
      <w:r w:rsidRPr="00BD7305">
        <w:rPr>
          <w:rFonts w:ascii="Times New Roman" w:hAnsi="Times New Roman" w:cs="Times New Roman"/>
          <w:sz w:val="24"/>
        </w:rPr>
        <w:t xml:space="preserve">anoparticles of </w:t>
      </w:r>
      <w:r w:rsidR="006F4C53" w:rsidRPr="00BD7305">
        <w:rPr>
          <w:rFonts w:ascii="Times New Roman" w:hAnsi="Times New Roman" w:cs="Times New Roman"/>
          <w:sz w:val="24"/>
        </w:rPr>
        <w:t>D</w:t>
      </w:r>
      <w:r w:rsidRPr="00BD7305">
        <w:rPr>
          <w:rFonts w:ascii="Times New Roman" w:hAnsi="Times New Roman" w:cs="Times New Roman"/>
          <w:sz w:val="24"/>
        </w:rPr>
        <w:t xml:space="preserve">ifferent </w:t>
      </w:r>
      <w:r w:rsidR="006F4C53" w:rsidRPr="00BD7305">
        <w:rPr>
          <w:rFonts w:ascii="Times New Roman" w:hAnsi="Times New Roman" w:cs="Times New Roman"/>
          <w:sz w:val="24"/>
        </w:rPr>
        <w:t>S</w:t>
      </w:r>
      <w:r w:rsidRPr="00BD7305">
        <w:rPr>
          <w:rFonts w:ascii="Times New Roman" w:hAnsi="Times New Roman" w:cs="Times New Roman"/>
          <w:sz w:val="24"/>
        </w:rPr>
        <w:t xml:space="preserve">izes </w:t>
      </w:r>
      <w:r w:rsidR="006F4C53" w:rsidRPr="00BD7305">
        <w:rPr>
          <w:rFonts w:ascii="Times New Roman" w:hAnsi="Times New Roman" w:cs="Times New Roman"/>
          <w:sz w:val="24"/>
        </w:rPr>
        <w:t>I</w:t>
      </w:r>
      <w:r w:rsidRPr="00BD7305">
        <w:rPr>
          <w:rFonts w:ascii="Times New Roman" w:hAnsi="Times New Roman" w:cs="Times New Roman"/>
          <w:sz w:val="24"/>
        </w:rPr>
        <w:t xml:space="preserve">nduce a </w:t>
      </w:r>
      <w:r w:rsidR="006F4C53" w:rsidRPr="00BD7305">
        <w:rPr>
          <w:rFonts w:ascii="Times New Roman" w:hAnsi="Times New Roman" w:cs="Times New Roman"/>
          <w:sz w:val="24"/>
        </w:rPr>
        <w:t>M</w:t>
      </w:r>
      <w:r w:rsidRPr="00BD7305">
        <w:rPr>
          <w:rFonts w:ascii="Times New Roman" w:hAnsi="Times New Roman" w:cs="Times New Roman"/>
          <w:sz w:val="24"/>
        </w:rPr>
        <w:t xml:space="preserve">ixed </w:t>
      </w:r>
      <w:r w:rsidR="006F4C53" w:rsidRPr="00BD7305">
        <w:rPr>
          <w:rFonts w:ascii="Times New Roman" w:hAnsi="Times New Roman" w:cs="Times New Roman"/>
          <w:sz w:val="24"/>
        </w:rPr>
        <w:t>T</w:t>
      </w:r>
      <w:r w:rsidRPr="00BD7305">
        <w:rPr>
          <w:rFonts w:ascii="Times New Roman" w:hAnsi="Times New Roman" w:cs="Times New Roman"/>
          <w:sz w:val="24"/>
        </w:rPr>
        <w:t xml:space="preserve">ype of </w:t>
      </w:r>
      <w:r w:rsidR="006F4C53" w:rsidRPr="00BD7305">
        <w:rPr>
          <w:rFonts w:ascii="Times New Roman" w:hAnsi="Times New Roman" w:cs="Times New Roman"/>
          <w:sz w:val="24"/>
        </w:rPr>
        <w:t>P</w:t>
      </w:r>
      <w:r w:rsidRPr="00BD7305">
        <w:rPr>
          <w:rFonts w:ascii="Times New Roman" w:hAnsi="Times New Roman" w:cs="Times New Roman"/>
          <w:sz w:val="24"/>
        </w:rPr>
        <w:t xml:space="preserve">rogrammed </w:t>
      </w:r>
      <w:r w:rsidR="006F4C53" w:rsidRPr="00BD7305">
        <w:rPr>
          <w:rFonts w:ascii="Times New Roman" w:hAnsi="Times New Roman" w:cs="Times New Roman"/>
          <w:sz w:val="24"/>
        </w:rPr>
        <w:t>C</w:t>
      </w:r>
      <w:r w:rsidRPr="00BD7305">
        <w:rPr>
          <w:rFonts w:ascii="Times New Roman" w:hAnsi="Times New Roman" w:cs="Times New Roman"/>
          <w:sz w:val="24"/>
        </w:rPr>
        <w:t xml:space="preserve">ell </w:t>
      </w:r>
      <w:r w:rsidR="006F4C53" w:rsidRPr="00BD7305">
        <w:rPr>
          <w:rFonts w:ascii="Times New Roman" w:hAnsi="Times New Roman" w:cs="Times New Roman"/>
          <w:sz w:val="24"/>
        </w:rPr>
        <w:t>D</w:t>
      </w:r>
      <w:r w:rsidRPr="00BD7305">
        <w:rPr>
          <w:rFonts w:ascii="Times New Roman" w:hAnsi="Times New Roman" w:cs="Times New Roman"/>
          <w:sz w:val="24"/>
        </w:rPr>
        <w:t xml:space="preserve">eath in </w:t>
      </w:r>
      <w:r w:rsidR="006F4C53" w:rsidRPr="00BD7305">
        <w:rPr>
          <w:rFonts w:ascii="Times New Roman" w:hAnsi="Times New Roman" w:cs="Times New Roman"/>
          <w:sz w:val="24"/>
        </w:rPr>
        <w:t>H</w:t>
      </w:r>
      <w:r w:rsidRPr="00BD7305">
        <w:rPr>
          <w:rFonts w:ascii="Times New Roman" w:hAnsi="Times New Roman" w:cs="Times New Roman"/>
          <w:sz w:val="24"/>
        </w:rPr>
        <w:t xml:space="preserve">uman </w:t>
      </w:r>
      <w:r w:rsidR="006F4C53" w:rsidRPr="00BD7305">
        <w:rPr>
          <w:rFonts w:ascii="Times New Roman" w:hAnsi="Times New Roman" w:cs="Times New Roman"/>
          <w:sz w:val="24"/>
        </w:rPr>
        <w:t>P</w:t>
      </w:r>
      <w:r w:rsidRPr="00BD7305">
        <w:rPr>
          <w:rFonts w:ascii="Times New Roman" w:hAnsi="Times New Roman" w:cs="Times New Roman"/>
          <w:sz w:val="24"/>
        </w:rPr>
        <w:t xml:space="preserve">ancreatic </w:t>
      </w:r>
      <w:r w:rsidR="006F4C53" w:rsidRPr="00BD7305">
        <w:rPr>
          <w:rFonts w:ascii="Times New Roman" w:hAnsi="Times New Roman" w:cs="Times New Roman"/>
          <w:sz w:val="24"/>
        </w:rPr>
        <w:t>D</w:t>
      </w:r>
      <w:r w:rsidRPr="00BD7305">
        <w:rPr>
          <w:rFonts w:ascii="Times New Roman" w:hAnsi="Times New Roman" w:cs="Times New Roman"/>
          <w:sz w:val="24"/>
        </w:rPr>
        <w:t xml:space="preserve">uctal </w:t>
      </w:r>
      <w:r w:rsidR="006F4C53" w:rsidRPr="00BD7305">
        <w:rPr>
          <w:rFonts w:ascii="Times New Roman" w:hAnsi="Times New Roman" w:cs="Times New Roman"/>
          <w:sz w:val="24"/>
        </w:rPr>
        <w:t>A</w:t>
      </w:r>
      <w:r w:rsidRPr="00BD7305">
        <w:rPr>
          <w:rFonts w:ascii="Times New Roman" w:hAnsi="Times New Roman" w:cs="Times New Roman"/>
          <w:sz w:val="24"/>
        </w:rPr>
        <w:t xml:space="preserve">denocarcinoma, </w:t>
      </w:r>
      <w:proofErr w:type="spellStart"/>
      <w:r w:rsidRPr="00BD7305">
        <w:rPr>
          <w:rFonts w:ascii="Times New Roman" w:hAnsi="Times New Roman" w:cs="Times New Roman"/>
          <w:i/>
          <w:sz w:val="24"/>
        </w:rPr>
        <w:t>Oncotarget</w:t>
      </w:r>
      <w:proofErr w:type="spellEnd"/>
      <w:r w:rsidRPr="00BD7305">
        <w:rPr>
          <w:rFonts w:ascii="Times New Roman" w:hAnsi="Times New Roman" w:cs="Times New Roman"/>
          <w:sz w:val="24"/>
        </w:rPr>
        <w:t xml:space="preserve">, 2018, </w:t>
      </w:r>
      <w:r w:rsidRPr="00BD7305">
        <w:rPr>
          <w:rFonts w:ascii="Times New Roman" w:hAnsi="Times New Roman" w:cs="Times New Roman"/>
          <w:b/>
          <w:sz w:val="24"/>
        </w:rPr>
        <w:t>9</w:t>
      </w:r>
      <w:r w:rsidRPr="00BD7305">
        <w:rPr>
          <w:rFonts w:ascii="Times New Roman" w:hAnsi="Times New Roman" w:cs="Times New Roman"/>
          <w:sz w:val="24"/>
        </w:rPr>
        <w:t>, 4675-4697</w:t>
      </w:r>
    </w:p>
    <w:p w14:paraId="419725BC" w14:textId="7DE1220C"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D. H. Lim, J. Jang, S. Kim, T. Kang, K. Lee and I. H. Choi, The </w:t>
      </w:r>
      <w:r w:rsidR="006F4C53" w:rsidRPr="00BD7305">
        <w:rPr>
          <w:rFonts w:ascii="Times New Roman" w:hAnsi="Times New Roman" w:cs="Times New Roman"/>
          <w:sz w:val="24"/>
        </w:rPr>
        <w:t>E</w:t>
      </w:r>
      <w:r w:rsidRPr="00BD7305">
        <w:rPr>
          <w:rFonts w:ascii="Times New Roman" w:hAnsi="Times New Roman" w:cs="Times New Roman"/>
          <w:sz w:val="24"/>
        </w:rPr>
        <w:t xml:space="preserve">ffects of </w:t>
      </w:r>
      <w:r w:rsidR="006F4C53" w:rsidRPr="00BD7305">
        <w:rPr>
          <w:rFonts w:ascii="Times New Roman" w:hAnsi="Times New Roman" w:cs="Times New Roman"/>
          <w:sz w:val="24"/>
        </w:rPr>
        <w:t>S</w:t>
      </w:r>
      <w:r w:rsidRPr="00BD7305">
        <w:rPr>
          <w:rFonts w:ascii="Times New Roman" w:hAnsi="Times New Roman" w:cs="Times New Roman"/>
          <w:sz w:val="24"/>
        </w:rPr>
        <w:t>ub-</w:t>
      </w:r>
      <w:r w:rsidR="006F4C53" w:rsidRPr="00BD7305">
        <w:rPr>
          <w:rFonts w:ascii="Times New Roman" w:hAnsi="Times New Roman" w:cs="Times New Roman"/>
          <w:sz w:val="24"/>
        </w:rPr>
        <w:t>L</w:t>
      </w:r>
      <w:r w:rsidRPr="00BD7305">
        <w:rPr>
          <w:rFonts w:ascii="Times New Roman" w:hAnsi="Times New Roman" w:cs="Times New Roman"/>
          <w:sz w:val="24"/>
        </w:rPr>
        <w:t xml:space="preserve">ethal </w:t>
      </w:r>
      <w:r w:rsidR="006F4C53" w:rsidRPr="00BD7305">
        <w:rPr>
          <w:rFonts w:ascii="Times New Roman" w:hAnsi="Times New Roman" w:cs="Times New Roman"/>
          <w:sz w:val="24"/>
        </w:rPr>
        <w:t>C</w:t>
      </w:r>
      <w:r w:rsidRPr="00BD7305">
        <w:rPr>
          <w:rFonts w:ascii="Times New Roman" w:hAnsi="Times New Roman" w:cs="Times New Roman"/>
          <w:sz w:val="24"/>
        </w:rPr>
        <w:t xml:space="preserve">oncentrations of </w:t>
      </w:r>
      <w:r w:rsidR="006F4C53" w:rsidRPr="00BD7305">
        <w:rPr>
          <w:rFonts w:ascii="Times New Roman" w:hAnsi="Times New Roman" w:cs="Times New Roman"/>
          <w:sz w:val="24"/>
        </w:rPr>
        <w:t>S</w:t>
      </w:r>
      <w:r w:rsidRPr="00BD7305">
        <w:rPr>
          <w:rFonts w:ascii="Times New Roman" w:hAnsi="Times New Roman" w:cs="Times New Roman"/>
          <w:sz w:val="24"/>
        </w:rPr>
        <w:t xml:space="preserve">ilver </w:t>
      </w:r>
      <w:r w:rsidR="006F4C53" w:rsidRPr="00BD7305">
        <w:rPr>
          <w:rFonts w:ascii="Times New Roman" w:hAnsi="Times New Roman" w:cs="Times New Roman"/>
          <w:sz w:val="24"/>
        </w:rPr>
        <w:t>N</w:t>
      </w:r>
      <w:r w:rsidRPr="00BD7305">
        <w:rPr>
          <w:rFonts w:ascii="Times New Roman" w:hAnsi="Times New Roman" w:cs="Times New Roman"/>
          <w:sz w:val="24"/>
        </w:rPr>
        <w:t xml:space="preserve">anoparticles on </w:t>
      </w:r>
      <w:r w:rsidR="006F4C53" w:rsidRPr="00BD7305">
        <w:rPr>
          <w:rFonts w:ascii="Times New Roman" w:hAnsi="Times New Roman" w:cs="Times New Roman"/>
          <w:sz w:val="24"/>
        </w:rPr>
        <w:t>I</w:t>
      </w:r>
      <w:r w:rsidRPr="00BD7305">
        <w:rPr>
          <w:rFonts w:ascii="Times New Roman" w:hAnsi="Times New Roman" w:cs="Times New Roman"/>
          <w:sz w:val="24"/>
        </w:rPr>
        <w:t xml:space="preserve">nflammatory and </w:t>
      </w:r>
      <w:r w:rsidR="006F4C53" w:rsidRPr="00BD7305">
        <w:rPr>
          <w:rFonts w:ascii="Times New Roman" w:hAnsi="Times New Roman" w:cs="Times New Roman"/>
          <w:sz w:val="24"/>
        </w:rPr>
        <w:t>S</w:t>
      </w:r>
      <w:r w:rsidRPr="00BD7305">
        <w:rPr>
          <w:rFonts w:ascii="Times New Roman" w:hAnsi="Times New Roman" w:cs="Times New Roman"/>
          <w:sz w:val="24"/>
        </w:rPr>
        <w:t xml:space="preserve">tress </w:t>
      </w:r>
      <w:r w:rsidR="006F4C53" w:rsidRPr="00BD7305">
        <w:rPr>
          <w:rFonts w:ascii="Times New Roman" w:hAnsi="Times New Roman" w:cs="Times New Roman"/>
          <w:sz w:val="24"/>
        </w:rPr>
        <w:t>G</w:t>
      </w:r>
      <w:r w:rsidRPr="00BD7305">
        <w:rPr>
          <w:rFonts w:ascii="Times New Roman" w:hAnsi="Times New Roman" w:cs="Times New Roman"/>
          <w:sz w:val="24"/>
        </w:rPr>
        <w:t xml:space="preserve">enes in </w:t>
      </w:r>
      <w:r w:rsidR="006F4C53" w:rsidRPr="00BD7305">
        <w:rPr>
          <w:rFonts w:ascii="Times New Roman" w:hAnsi="Times New Roman" w:cs="Times New Roman"/>
          <w:sz w:val="24"/>
        </w:rPr>
        <w:t>H</w:t>
      </w:r>
      <w:r w:rsidRPr="00BD7305">
        <w:rPr>
          <w:rFonts w:ascii="Times New Roman" w:hAnsi="Times New Roman" w:cs="Times New Roman"/>
          <w:sz w:val="24"/>
        </w:rPr>
        <w:t xml:space="preserve">uman </w:t>
      </w:r>
      <w:r w:rsidR="006F4C53" w:rsidRPr="00BD7305">
        <w:rPr>
          <w:rFonts w:ascii="Times New Roman" w:hAnsi="Times New Roman" w:cs="Times New Roman"/>
          <w:sz w:val="24"/>
        </w:rPr>
        <w:t>M</w:t>
      </w:r>
      <w:r w:rsidRPr="00BD7305">
        <w:rPr>
          <w:rFonts w:ascii="Times New Roman" w:hAnsi="Times New Roman" w:cs="Times New Roman"/>
          <w:sz w:val="24"/>
        </w:rPr>
        <w:t xml:space="preserve">acrophages using cDNA </w:t>
      </w:r>
      <w:r w:rsidR="006F4C53" w:rsidRPr="00BD7305">
        <w:rPr>
          <w:rFonts w:ascii="Times New Roman" w:hAnsi="Times New Roman" w:cs="Times New Roman"/>
          <w:sz w:val="24"/>
        </w:rPr>
        <w:t>M</w:t>
      </w:r>
      <w:r w:rsidRPr="00BD7305">
        <w:rPr>
          <w:rFonts w:ascii="Times New Roman" w:hAnsi="Times New Roman" w:cs="Times New Roman"/>
          <w:sz w:val="24"/>
        </w:rPr>
        <w:t xml:space="preserve">icroarray </w:t>
      </w:r>
      <w:r w:rsidR="006F4C53" w:rsidRPr="00BD7305">
        <w:rPr>
          <w:rFonts w:ascii="Times New Roman" w:hAnsi="Times New Roman" w:cs="Times New Roman"/>
          <w:sz w:val="24"/>
        </w:rPr>
        <w:t>A</w:t>
      </w:r>
      <w:r w:rsidRPr="00BD7305">
        <w:rPr>
          <w:rFonts w:ascii="Times New Roman" w:hAnsi="Times New Roman" w:cs="Times New Roman"/>
          <w:sz w:val="24"/>
        </w:rPr>
        <w:t xml:space="preserve">nalysis, </w:t>
      </w:r>
      <w:proofErr w:type="spellStart"/>
      <w:r w:rsidRPr="00BD7305">
        <w:rPr>
          <w:rFonts w:ascii="Times New Roman" w:hAnsi="Times New Roman" w:cs="Times New Roman"/>
          <w:i/>
          <w:sz w:val="24"/>
        </w:rPr>
        <w:t>Biomater</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2012, </w:t>
      </w:r>
      <w:r w:rsidRPr="00BD7305">
        <w:rPr>
          <w:rFonts w:ascii="Times New Roman" w:hAnsi="Times New Roman" w:cs="Times New Roman"/>
          <w:b/>
          <w:sz w:val="24"/>
        </w:rPr>
        <w:t>33</w:t>
      </w:r>
      <w:r w:rsidRPr="00BD7305">
        <w:rPr>
          <w:rFonts w:ascii="Times New Roman" w:hAnsi="Times New Roman" w:cs="Times New Roman"/>
          <w:sz w:val="24"/>
        </w:rPr>
        <w:t>, 4690-4699</w:t>
      </w:r>
    </w:p>
    <w:p w14:paraId="5E8F63CE" w14:textId="1D59713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S. Arora, J. </w:t>
      </w:r>
      <w:proofErr w:type="spellStart"/>
      <w:r w:rsidRPr="00BD7305">
        <w:rPr>
          <w:rFonts w:ascii="Times New Roman" w:hAnsi="Times New Roman" w:cs="Times New Roman"/>
          <w:sz w:val="24"/>
          <w:szCs w:val="24"/>
        </w:rPr>
        <w:t>jain</w:t>
      </w:r>
      <w:proofErr w:type="spellEnd"/>
      <w:r w:rsidRPr="00BD7305">
        <w:rPr>
          <w:rFonts w:ascii="Times New Roman" w:hAnsi="Times New Roman" w:cs="Times New Roman"/>
          <w:sz w:val="24"/>
          <w:szCs w:val="24"/>
        </w:rPr>
        <w:t xml:space="preserve">, J. M. </w:t>
      </w:r>
      <w:proofErr w:type="spellStart"/>
      <w:r w:rsidRPr="00BD7305">
        <w:rPr>
          <w:rFonts w:ascii="Times New Roman" w:hAnsi="Times New Roman" w:cs="Times New Roman"/>
          <w:sz w:val="24"/>
          <w:szCs w:val="24"/>
        </w:rPr>
        <w:t>Rajwade</w:t>
      </w:r>
      <w:proofErr w:type="spellEnd"/>
      <w:r w:rsidRPr="00BD7305">
        <w:rPr>
          <w:rFonts w:ascii="Times New Roman" w:hAnsi="Times New Roman" w:cs="Times New Roman"/>
          <w:sz w:val="24"/>
          <w:szCs w:val="24"/>
        </w:rPr>
        <w:t xml:space="preserve"> and K. M. </w:t>
      </w:r>
      <w:proofErr w:type="spellStart"/>
      <w:r w:rsidRPr="00BD7305">
        <w:rPr>
          <w:rFonts w:ascii="Times New Roman" w:hAnsi="Times New Roman" w:cs="Times New Roman"/>
          <w:sz w:val="24"/>
          <w:szCs w:val="24"/>
        </w:rPr>
        <w:t>Pakinar</w:t>
      </w:r>
      <w:proofErr w:type="spellEnd"/>
      <w:r w:rsidRPr="00BD7305">
        <w:rPr>
          <w:rFonts w:ascii="Times New Roman" w:hAnsi="Times New Roman" w:cs="Times New Roman"/>
          <w:sz w:val="24"/>
          <w:szCs w:val="24"/>
        </w:rPr>
        <w:t xml:space="preserve">, Cellular </w:t>
      </w:r>
      <w:r w:rsidR="006F4C53" w:rsidRPr="00BD7305">
        <w:rPr>
          <w:rFonts w:ascii="Times New Roman" w:hAnsi="Times New Roman" w:cs="Times New Roman"/>
          <w:sz w:val="24"/>
          <w:szCs w:val="24"/>
        </w:rPr>
        <w:t>R</w:t>
      </w:r>
      <w:r w:rsidRPr="00BD7305">
        <w:rPr>
          <w:rFonts w:ascii="Times New Roman" w:hAnsi="Times New Roman" w:cs="Times New Roman"/>
          <w:sz w:val="24"/>
          <w:szCs w:val="24"/>
        </w:rPr>
        <w:t xml:space="preserve">esponses </w:t>
      </w:r>
      <w:r w:rsidR="006F4C53" w:rsidRPr="00BD7305">
        <w:rPr>
          <w:rFonts w:ascii="Times New Roman" w:hAnsi="Times New Roman" w:cs="Times New Roman"/>
          <w:sz w:val="24"/>
          <w:szCs w:val="24"/>
        </w:rPr>
        <w:t>I</w:t>
      </w:r>
      <w:r w:rsidRPr="00BD7305">
        <w:rPr>
          <w:rFonts w:ascii="Times New Roman" w:hAnsi="Times New Roman" w:cs="Times New Roman"/>
          <w:sz w:val="24"/>
          <w:szCs w:val="24"/>
        </w:rPr>
        <w:t xml:space="preserve">nduced by </w:t>
      </w:r>
      <w:r w:rsidR="006F4C53"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F4C53"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w:t>
      </w:r>
      <w:r w:rsidRPr="00BD7305">
        <w:rPr>
          <w:rFonts w:ascii="Times New Roman" w:hAnsi="Times New Roman" w:cs="Times New Roman"/>
          <w:i/>
          <w:sz w:val="24"/>
          <w:szCs w:val="24"/>
        </w:rPr>
        <w:t>In vitro</w:t>
      </w:r>
      <w:r w:rsidRPr="00BD7305">
        <w:rPr>
          <w:rFonts w:ascii="Times New Roman" w:hAnsi="Times New Roman" w:cs="Times New Roman"/>
          <w:sz w:val="24"/>
          <w:szCs w:val="24"/>
        </w:rPr>
        <w:t xml:space="preserve"> studies, </w:t>
      </w:r>
      <w:r w:rsidRPr="00BD7305">
        <w:rPr>
          <w:rFonts w:ascii="Times New Roman" w:hAnsi="Times New Roman" w:cs="Times New Roman"/>
          <w:i/>
          <w:sz w:val="24"/>
          <w:szCs w:val="24"/>
        </w:rPr>
        <w:t>Toxicology Letters</w:t>
      </w:r>
      <w:r w:rsidRPr="00BD7305">
        <w:rPr>
          <w:rFonts w:ascii="Times New Roman" w:hAnsi="Times New Roman" w:cs="Times New Roman"/>
          <w:sz w:val="24"/>
          <w:szCs w:val="24"/>
        </w:rPr>
        <w:t xml:space="preserve">, 2008, </w:t>
      </w:r>
      <w:r w:rsidRPr="00BD7305">
        <w:rPr>
          <w:rFonts w:ascii="Times New Roman" w:hAnsi="Times New Roman" w:cs="Times New Roman"/>
          <w:b/>
          <w:sz w:val="24"/>
          <w:szCs w:val="24"/>
        </w:rPr>
        <w:t>179</w:t>
      </w:r>
      <w:r w:rsidRPr="00BD7305">
        <w:rPr>
          <w:rFonts w:ascii="Times New Roman" w:hAnsi="Times New Roman" w:cs="Times New Roman"/>
          <w:sz w:val="24"/>
          <w:szCs w:val="24"/>
        </w:rPr>
        <w:t>, 93-100</w:t>
      </w:r>
    </w:p>
    <w:p w14:paraId="3DF4ACC1" w14:textId="6E696E74"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lastRenderedPageBreak/>
        <w:t xml:space="preserve">M. I. Sriram, S. B. </w:t>
      </w:r>
      <w:proofErr w:type="spellStart"/>
      <w:r w:rsidRPr="00BD7305">
        <w:rPr>
          <w:rFonts w:ascii="Times New Roman" w:hAnsi="Times New Roman" w:cs="Times New Roman"/>
          <w:sz w:val="24"/>
        </w:rPr>
        <w:t>Kanth</w:t>
      </w:r>
      <w:proofErr w:type="spellEnd"/>
      <w:r w:rsidRPr="00BD7305">
        <w:rPr>
          <w:rFonts w:ascii="Times New Roman" w:hAnsi="Times New Roman" w:cs="Times New Roman"/>
          <w:sz w:val="24"/>
        </w:rPr>
        <w:t xml:space="preserve">, K. </w:t>
      </w:r>
      <w:proofErr w:type="spellStart"/>
      <w:proofErr w:type="gramStart"/>
      <w:r w:rsidRPr="00BD7305">
        <w:rPr>
          <w:rFonts w:ascii="Times New Roman" w:hAnsi="Times New Roman" w:cs="Times New Roman"/>
          <w:sz w:val="24"/>
        </w:rPr>
        <w:t>Ka.ishwaralal</w:t>
      </w:r>
      <w:proofErr w:type="spellEnd"/>
      <w:proofErr w:type="gramEnd"/>
      <w:r w:rsidRPr="00BD7305">
        <w:rPr>
          <w:rFonts w:ascii="Times New Roman" w:hAnsi="Times New Roman" w:cs="Times New Roman"/>
          <w:sz w:val="24"/>
        </w:rPr>
        <w:t xml:space="preserve"> and S. </w:t>
      </w:r>
      <w:proofErr w:type="spellStart"/>
      <w:r w:rsidRPr="00BD7305">
        <w:rPr>
          <w:rFonts w:ascii="Times New Roman" w:hAnsi="Times New Roman" w:cs="Times New Roman"/>
          <w:sz w:val="24"/>
        </w:rPr>
        <w:t>Gurunathan</w:t>
      </w:r>
      <w:proofErr w:type="spellEnd"/>
      <w:r w:rsidRPr="00BD7305">
        <w:rPr>
          <w:rFonts w:ascii="Times New Roman" w:hAnsi="Times New Roman" w:cs="Times New Roman"/>
          <w:sz w:val="24"/>
        </w:rPr>
        <w:t xml:space="preserve">, Antitumor </w:t>
      </w:r>
      <w:r w:rsidR="006F4C53" w:rsidRPr="00BD7305">
        <w:rPr>
          <w:rFonts w:ascii="Times New Roman" w:hAnsi="Times New Roman" w:cs="Times New Roman"/>
          <w:sz w:val="24"/>
        </w:rPr>
        <w:t>A</w:t>
      </w:r>
      <w:r w:rsidRPr="00BD7305">
        <w:rPr>
          <w:rFonts w:ascii="Times New Roman" w:hAnsi="Times New Roman" w:cs="Times New Roman"/>
          <w:sz w:val="24"/>
        </w:rPr>
        <w:t xml:space="preserve">ctivity of </w:t>
      </w:r>
      <w:r w:rsidR="006F4C53" w:rsidRPr="00BD7305">
        <w:rPr>
          <w:rFonts w:ascii="Times New Roman" w:hAnsi="Times New Roman" w:cs="Times New Roman"/>
          <w:sz w:val="24"/>
        </w:rPr>
        <w:t>S</w:t>
      </w:r>
      <w:r w:rsidRPr="00BD7305">
        <w:rPr>
          <w:rFonts w:ascii="Times New Roman" w:hAnsi="Times New Roman" w:cs="Times New Roman"/>
          <w:sz w:val="24"/>
        </w:rPr>
        <w:t xml:space="preserve">ilver </w:t>
      </w:r>
      <w:r w:rsidR="006F4C53" w:rsidRPr="00BD7305">
        <w:rPr>
          <w:rFonts w:ascii="Times New Roman" w:hAnsi="Times New Roman" w:cs="Times New Roman"/>
          <w:sz w:val="24"/>
        </w:rPr>
        <w:t>N</w:t>
      </w:r>
      <w:r w:rsidRPr="00BD7305">
        <w:rPr>
          <w:rFonts w:ascii="Times New Roman" w:hAnsi="Times New Roman" w:cs="Times New Roman"/>
          <w:sz w:val="24"/>
        </w:rPr>
        <w:t xml:space="preserve">anoparticles in Dalton’s </w:t>
      </w:r>
      <w:r w:rsidR="00BD7CE0" w:rsidRPr="00BD7305">
        <w:rPr>
          <w:rFonts w:ascii="Times New Roman" w:hAnsi="Times New Roman" w:cs="Times New Roman"/>
          <w:sz w:val="24"/>
        </w:rPr>
        <w:t>L</w:t>
      </w:r>
      <w:r w:rsidRPr="00BD7305">
        <w:rPr>
          <w:rFonts w:ascii="Times New Roman" w:hAnsi="Times New Roman" w:cs="Times New Roman"/>
          <w:sz w:val="24"/>
        </w:rPr>
        <w:t xml:space="preserve">ymphoma </w:t>
      </w:r>
      <w:r w:rsidR="00BD7CE0" w:rsidRPr="00BD7305">
        <w:rPr>
          <w:rFonts w:ascii="Times New Roman" w:hAnsi="Times New Roman" w:cs="Times New Roman"/>
          <w:sz w:val="24"/>
        </w:rPr>
        <w:t>A</w:t>
      </w:r>
      <w:r w:rsidRPr="00BD7305">
        <w:rPr>
          <w:rFonts w:ascii="Times New Roman" w:hAnsi="Times New Roman" w:cs="Times New Roman"/>
          <w:sz w:val="24"/>
        </w:rPr>
        <w:t xml:space="preserve">scites </w:t>
      </w:r>
      <w:proofErr w:type="spellStart"/>
      <w:r w:rsidR="00BD7CE0"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 xml:space="preserve"> </w:t>
      </w:r>
      <w:r w:rsidR="00BD7CE0" w:rsidRPr="00BD7305">
        <w:rPr>
          <w:rFonts w:ascii="Times New Roman" w:hAnsi="Times New Roman" w:cs="Times New Roman"/>
          <w:sz w:val="24"/>
        </w:rPr>
        <w:t>M</w:t>
      </w:r>
      <w:r w:rsidRPr="00BD7305">
        <w:rPr>
          <w:rFonts w:ascii="Times New Roman" w:hAnsi="Times New Roman" w:cs="Times New Roman"/>
          <w:sz w:val="24"/>
        </w:rPr>
        <w:t xml:space="preserve">odel, </w:t>
      </w:r>
      <w:r w:rsidRPr="00BD7305">
        <w:rPr>
          <w:rFonts w:ascii="Times New Roman" w:hAnsi="Times New Roman" w:cs="Times New Roman"/>
          <w:i/>
          <w:sz w:val="24"/>
        </w:rPr>
        <w:t>Int. J. Nanomedicine</w:t>
      </w:r>
      <w:r w:rsidRPr="00BD7305">
        <w:rPr>
          <w:rFonts w:ascii="Times New Roman" w:hAnsi="Times New Roman" w:cs="Times New Roman"/>
          <w:sz w:val="24"/>
        </w:rPr>
        <w:t xml:space="preserve">, 2010, </w:t>
      </w:r>
      <w:r w:rsidRPr="00BD7305">
        <w:rPr>
          <w:rFonts w:ascii="Times New Roman" w:hAnsi="Times New Roman" w:cs="Times New Roman"/>
          <w:b/>
          <w:sz w:val="24"/>
        </w:rPr>
        <w:t>5</w:t>
      </w:r>
      <w:r w:rsidRPr="00BD7305">
        <w:rPr>
          <w:rFonts w:ascii="Times New Roman" w:hAnsi="Times New Roman" w:cs="Times New Roman"/>
          <w:sz w:val="24"/>
        </w:rPr>
        <w:t>, 753-762</w:t>
      </w:r>
    </w:p>
    <w:p w14:paraId="6E943690" w14:textId="7777777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E. </w:t>
      </w:r>
      <w:proofErr w:type="spellStart"/>
      <w:r w:rsidRPr="00BD7305">
        <w:rPr>
          <w:rFonts w:ascii="Times New Roman" w:hAnsi="Times New Roman" w:cs="Times New Roman"/>
          <w:sz w:val="24"/>
        </w:rPr>
        <w:t>Barcińska</w:t>
      </w:r>
      <w:proofErr w:type="spellEnd"/>
      <w:r w:rsidRPr="00BD7305">
        <w:rPr>
          <w:rFonts w:ascii="Times New Roman" w:hAnsi="Times New Roman" w:cs="Times New Roman"/>
          <w:sz w:val="24"/>
        </w:rPr>
        <w:t xml:space="preserve">, J. </w:t>
      </w:r>
      <w:proofErr w:type="spellStart"/>
      <w:r w:rsidRPr="00BD7305">
        <w:rPr>
          <w:rFonts w:ascii="Times New Roman" w:hAnsi="Times New Roman" w:cs="Times New Roman"/>
          <w:sz w:val="24"/>
        </w:rPr>
        <w:t>Wierzbicka</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Zauszkiewicz</w:t>
      </w:r>
      <w:proofErr w:type="spellEnd"/>
      <w:r w:rsidRPr="00BD7305">
        <w:rPr>
          <w:rFonts w:ascii="Times New Roman" w:hAnsi="Times New Roman" w:cs="Times New Roman"/>
          <w:sz w:val="24"/>
        </w:rPr>
        <w:t xml:space="preserve">-Pawlak, D. </w:t>
      </w:r>
      <w:proofErr w:type="spellStart"/>
      <w:r w:rsidRPr="00BD7305">
        <w:rPr>
          <w:rFonts w:ascii="Times New Roman" w:hAnsi="Times New Roman" w:cs="Times New Roman"/>
          <w:sz w:val="24"/>
        </w:rPr>
        <w:t>Jacewicz</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Dabrowska</w:t>
      </w:r>
      <w:proofErr w:type="spellEnd"/>
      <w:r w:rsidRPr="00BD7305">
        <w:rPr>
          <w:rFonts w:ascii="Times New Roman" w:hAnsi="Times New Roman" w:cs="Times New Roman"/>
          <w:sz w:val="24"/>
        </w:rPr>
        <w:t xml:space="preserve"> and Iwona </w:t>
      </w:r>
      <w:proofErr w:type="spellStart"/>
      <w:r w:rsidRPr="00BD7305">
        <w:rPr>
          <w:rFonts w:ascii="Times New Roman" w:hAnsi="Times New Roman" w:cs="Times New Roman"/>
          <w:sz w:val="24"/>
        </w:rPr>
        <w:t>Inkielewicz-Stepniak</w:t>
      </w:r>
      <w:proofErr w:type="spellEnd"/>
      <w:r w:rsidRPr="00BD7305">
        <w:rPr>
          <w:rFonts w:ascii="Times New Roman" w:hAnsi="Times New Roman" w:cs="Times New Roman"/>
          <w:sz w:val="24"/>
        </w:rPr>
        <w:t xml:space="preserve">, Role of Oxidative and Nitro-Oxidative Damage in Silver Nanoparticles Cytotoxic Effect against Human Pancreatic Ductal Adenocarcinoma Cells, </w:t>
      </w:r>
      <w:r w:rsidRPr="00BD7305">
        <w:rPr>
          <w:rFonts w:ascii="Times New Roman" w:hAnsi="Times New Roman" w:cs="Times New Roman"/>
          <w:i/>
          <w:sz w:val="24"/>
        </w:rPr>
        <w:t xml:space="preserve">Oxid. Med. Cell. </w:t>
      </w:r>
      <w:proofErr w:type="spellStart"/>
      <w:r w:rsidRPr="00BD7305">
        <w:rPr>
          <w:rFonts w:ascii="Times New Roman" w:hAnsi="Times New Roman" w:cs="Times New Roman"/>
          <w:i/>
          <w:sz w:val="24"/>
        </w:rPr>
        <w:t>Longev</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2018, </w:t>
      </w:r>
      <w:r w:rsidRPr="00BD7305">
        <w:rPr>
          <w:rFonts w:ascii="Times New Roman" w:hAnsi="Times New Roman" w:cs="Times New Roman"/>
          <w:b/>
          <w:sz w:val="24"/>
        </w:rPr>
        <w:t>2018</w:t>
      </w:r>
      <w:r w:rsidRPr="00BD7305">
        <w:rPr>
          <w:rFonts w:ascii="Times New Roman" w:hAnsi="Times New Roman" w:cs="Times New Roman"/>
          <w:sz w:val="24"/>
        </w:rPr>
        <w:t>, 8251961(1-15)</w:t>
      </w:r>
    </w:p>
    <w:p w14:paraId="46FE12F8" w14:textId="5800CF35" w:rsidR="001C72EE" w:rsidRPr="00BD7305" w:rsidRDefault="001C72EE" w:rsidP="001C72EE">
      <w:pPr>
        <w:pStyle w:val="ListParagraph"/>
        <w:numPr>
          <w:ilvl w:val="0"/>
          <w:numId w:val="2"/>
        </w:numPr>
        <w:spacing w:line="480" w:lineRule="auto"/>
        <w:rPr>
          <w:rFonts w:ascii="Times New Roman" w:hAnsi="Times New Roman" w:cs="Times New Roman"/>
          <w:bCs/>
          <w:sz w:val="24"/>
          <w:szCs w:val="24"/>
        </w:rPr>
      </w:pPr>
      <w:r w:rsidRPr="00BD7305">
        <w:rPr>
          <w:rFonts w:ascii="Times New Roman" w:hAnsi="Times New Roman" w:cs="Times New Roman"/>
          <w:sz w:val="24"/>
        </w:rPr>
        <w:t xml:space="preserve">Y. G. Yuan, Q. L. Peng and S. </w:t>
      </w:r>
      <w:proofErr w:type="spellStart"/>
      <w:r w:rsidRPr="00BD7305">
        <w:rPr>
          <w:rFonts w:ascii="Times New Roman" w:hAnsi="Times New Roman" w:cs="Times New Roman"/>
          <w:sz w:val="24"/>
        </w:rPr>
        <w:t>Gurunathan</w:t>
      </w:r>
      <w:proofErr w:type="spellEnd"/>
      <w:r w:rsidRPr="00BD7305">
        <w:rPr>
          <w:rFonts w:ascii="Times New Roman" w:hAnsi="Times New Roman" w:cs="Times New Roman"/>
          <w:sz w:val="24"/>
        </w:rPr>
        <w:t xml:space="preserve">, Silver </w:t>
      </w:r>
      <w:r w:rsidR="00BD7CE0" w:rsidRPr="00BD7305">
        <w:rPr>
          <w:rFonts w:ascii="Times New Roman" w:hAnsi="Times New Roman" w:cs="Times New Roman"/>
          <w:sz w:val="24"/>
        </w:rPr>
        <w:t>N</w:t>
      </w:r>
      <w:r w:rsidRPr="00BD7305">
        <w:rPr>
          <w:rFonts w:ascii="Times New Roman" w:hAnsi="Times New Roman" w:cs="Times New Roman"/>
          <w:sz w:val="24"/>
        </w:rPr>
        <w:t xml:space="preserve">anoparticles </w:t>
      </w:r>
      <w:r w:rsidR="00BD7CE0" w:rsidRPr="00BD7305">
        <w:rPr>
          <w:rFonts w:ascii="Times New Roman" w:hAnsi="Times New Roman" w:cs="Times New Roman"/>
          <w:sz w:val="24"/>
        </w:rPr>
        <w:t>E</w:t>
      </w:r>
      <w:r w:rsidRPr="00BD7305">
        <w:rPr>
          <w:rFonts w:ascii="Times New Roman" w:hAnsi="Times New Roman" w:cs="Times New Roman"/>
          <w:sz w:val="24"/>
        </w:rPr>
        <w:t xml:space="preserve">nhance the </w:t>
      </w:r>
      <w:r w:rsidR="00BD7CE0" w:rsidRPr="00BD7305">
        <w:rPr>
          <w:rFonts w:ascii="Times New Roman" w:hAnsi="Times New Roman" w:cs="Times New Roman"/>
          <w:sz w:val="24"/>
        </w:rPr>
        <w:t>A</w:t>
      </w:r>
      <w:r w:rsidRPr="00BD7305">
        <w:rPr>
          <w:rFonts w:ascii="Times New Roman" w:hAnsi="Times New Roman" w:cs="Times New Roman"/>
          <w:sz w:val="24"/>
        </w:rPr>
        <w:t xml:space="preserve">poptotic </w:t>
      </w:r>
      <w:r w:rsidR="00BD7CE0" w:rsidRPr="00BD7305">
        <w:rPr>
          <w:rFonts w:ascii="Times New Roman" w:hAnsi="Times New Roman" w:cs="Times New Roman"/>
          <w:sz w:val="24"/>
        </w:rPr>
        <w:t>P</w:t>
      </w:r>
      <w:r w:rsidRPr="00BD7305">
        <w:rPr>
          <w:rFonts w:ascii="Times New Roman" w:hAnsi="Times New Roman" w:cs="Times New Roman"/>
          <w:sz w:val="24"/>
        </w:rPr>
        <w:t xml:space="preserve">otential of </w:t>
      </w:r>
      <w:r w:rsidR="00BD7CE0" w:rsidRPr="00BD7305">
        <w:rPr>
          <w:rFonts w:ascii="Times New Roman" w:hAnsi="Times New Roman" w:cs="Times New Roman"/>
          <w:sz w:val="24"/>
        </w:rPr>
        <w:t>G</w:t>
      </w:r>
      <w:r w:rsidRPr="00BD7305">
        <w:rPr>
          <w:rFonts w:ascii="Times New Roman" w:hAnsi="Times New Roman" w:cs="Times New Roman"/>
          <w:sz w:val="24"/>
        </w:rPr>
        <w:t xml:space="preserve">emcitabine in </w:t>
      </w:r>
      <w:r w:rsidR="00BD7CE0" w:rsidRPr="00BD7305">
        <w:rPr>
          <w:rFonts w:ascii="Times New Roman" w:hAnsi="Times New Roman" w:cs="Times New Roman"/>
          <w:sz w:val="24"/>
        </w:rPr>
        <w:t>H</w:t>
      </w:r>
      <w:r w:rsidRPr="00BD7305">
        <w:rPr>
          <w:rFonts w:ascii="Times New Roman" w:hAnsi="Times New Roman" w:cs="Times New Roman"/>
          <w:sz w:val="24"/>
        </w:rPr>
        <w:t xml:space="preserve">uman </w:t>
      </w:r>
      <w:r w:rsidR="00BD7CE0" w:rsidRPr="00BD7305">
        <w:rPr>
          <w:rFonts w:ascii="Times New Roman" w:hAnsi="Times New Roman" w:cs="Times New Roman"/>
          <w:sz w:val="24"/>
        </w:rPr>
        <w:t>O</w:t>
      </w:r>
      <w:r w:rsidRPr="00BD7305">
        <w:rPr>
          <w:rFonts w:ascii="Times New Roman" w:hAnsi="Times New Roman" w:cs="Times New Roman"/>
          <w:sz w:val="24"/>
        </w:rPr>
        <w:t xml:space="preserve">varian </w:t>
      </w:r>
      <w:r w:rsidR="00BD7CE0" w:rsidRPr="00BD7305">
        <w:rPr>
          <w:rFonts w:ascii="Times New Roman" w:hAnsi="Times New Roman" w:cs="Times New Roman"/>
          <w:sz w:val="24"/>
        </w:rPr>
        <w:t>C</w:t>
      </w:r>
      <w:r w:rsidRPr="00BD7305">
        <w:rPr>
          <w:rFonts w:ascii="Times New Roman" w:hAnsi="Times New Roman" w:cs="Times New Roman"/>
          <w:sz w:val="24"/>
        </w:rPr>
        <w:t xml:space="preserve">ancer </w:t>
      </w:r>
      <w:r w:rsidR="00BD7CE0" w:rsidRPr="00BD7305">
        <w:rPr>
          <w:rFonts w:ascii="Times New Roman" w:hAnsi="Times New Roman" w:cs="Times New Roman"/>
          <w:sz w:val="24"/>
        </w:rPr>
        <w:t>C</w:t>
      </w:r>
      <w:r w:rsidRPr="00BD7305">
        <w:rPr>
          <w:rFonts w:ascii="Times New Roman" w:hAnsi="Times New Roman" w:cs="Times New Roman"/>
          <w:sz w:val="24"/>
        </w:rPr>
        <w:t xml:space="preserve">ells: combination therapy for effective cancer treatment, </w:t>
      </w:r>
      <w:r w:rsidRPr="00BD7305">
        <w:rPr>
          <w:rFonts w:ascii="Times New Roman" w:hAnsi="Times New Roman" w:cs="Times New Roman"/>
          <w:i/>
          <w:sz w:val="24"/>
        </w:rPr>
        <w:t>Int. J. Nanomedicine</w:t>
      </w:r>
      <w:r w:rsidRPr="00BD7305">
        <w:rPr>
          <w:rFonts w:ascii="Times New Roman" w:hAnsi="Times New Roman" w:cs="Times New Roman"/>
          <w:sz w:val="24"/>
        </w:rPr>
        <w:t xml:space="preserve">, 2017, </w:t>
      </w:r>
      <w:r w:rsidRPr="00BD7305">
        <w:rPr>
          <w:rFonts w:ascii="Times New Roman" w:hAnsi="Times New Roman" w:cs="Times New Roman"/>
          <w:b/>
          <w:sz w:val="24"/>
        </w:rPr>
        <w:t>12</w:t>
      </w:r>
      <w:r w:rsidRPr="00BD7305">
        <w:rPr>
          <w:rFonts w:ascii="Times New Roman" w:hAnsi="Times New Roman" w:cs="Times New Roman"/>
          <w:sz w:val="24"/>
        </w:rPr>
        <w:t>, 6487-6502</w:t>
      </w:r>
    </w:p>
    <w:p w14:paraId="1C2A9A39" w14:textId="01C74282" w:rsidR="001C72EE" w:rsidRPr="00BD7305" w:rsidRDefault="001C72EE" w:rsidP="001C72EE">
      <w:pPr>
        <w:pStyle w:val="ListParagraph"/>
        <w:numPr>
          <w:ilvl w:val="0"/>
          <w:numId w:val="2"/>
        </w:numPr>
        <w:spacing w:after="240" w:line="480" w:lineRule="auto"/>
        <w:rPr>
          <w:rFonts w:ascii="Times New Roman" w:hAnsi="Times New Roman" w:cs="Times New Roman"/>
          <w:sz w:val="24"/>
          <w:szCs w:val="24"/>
          <w:lang w:val="en-US"/>
        </w:rPr>
      </w:pPr>
      <w:r w:rsidRPr="00BD7305">
        <w:rPr>
          <w:rFonts w:ascii="Times New Roman" w:hAnsi="Times New Roman" w:cs="Times New Roman"/>
          <w:sz w:val="24"/>
          <w:szCs w:val="24"/>
          <w:lang w:val="en-US"/>
        </w:rPr>
        <w:t xml:space="preserve">A. </w:t>
      </w:r>
      <w:proofErr w:type="spellStart"/>
      <w:r w:rsidRPr="00BD7305">
        <w:rPr>
          <w:rFonts w:ascii="Times New Roman" w:hAnsi="Times New Roman" w:cs="Times New Roman"/>
          <w:sz w:val="24"/>
          <w:szCs w:val="24"/>
          <w:lang w:val="en-US"/>
        </w:rPr>
        <w:t>Dziedzic</w:t>
      </w:r>
      <w:proofErr w:type="spellEnd"/>
      <w:r w:rsidRPr="00BD7305">
        <w:rPr>
          <w:rFonts w:ascii="Times New Roman" w:hAnsi="Times New Roman" w:cs="Times New Roman"/>
          <w:sz w:val="24"/>
          <w:szCs w:val="24"/>
          <w:lang w:val="en-US"/>
        </w:rPr>
        <w:t xml:space="preserve">, R. Kubina, R. J. </w:t>
      </w:r>
      <w:proofErr w:type="spellStart"/>
      <w:r w:rsidRPr="00BD7305">
        <w:rPr>
          <w:rFonts w:ascii="Times New Roman" w:hAnsi="Times New Roman" w:cs="Times New Roman"/>
          <w:sz w:val="24"/>
          <w:szCs w:val="24"/>
          <w:lang w:val="en-US"/>
        </w:rPr>
        <w:t>Bułdak</w:t>
      </w:r>
      <w:proofErr w:type="spellEnd"/>
      <w:r w:rsidRPr="00BD7305">
        <w:rPr>
          <w:rFonts w:ascii="Times New Roman" w:hAnsi="Times New Roman" w:cs="Times New Roman"/>
          <w:sz w:val="24"/>
          <w:szCs w:val="24"/>
          <w:lang w:val="en-US"/>
        </w:rPr>
        <w:t xml:space="preserve">, M. </w:t>
      </w:r>
      <w:proofErr w:type="spellStart"/>
      <w:r w:rsidRPr="00BD7305">
        <w:rPr>
          <w:rFonts w:ascii="Times New Roman" w:hAnsi="Times New Roman" w:cs="Times New Roman"/>
          <w:sz w:val="24"/>
          <w:szCs w:val="24"/>
          <w:lang w:val="en-US"/>
        </w:rPr>
        <w:t>Skonieczna</w:t>
      </w:r>
      <w:proofErr w:type="spellEnd"/>
      <w:r w:rsidRPr="00BD7305">
        <w:rPr>
          <w:rFonts w:ascii="Times New Roman" w:hAnsi="Times New Roman" w:cs="Times New Roman"/>
          <w:sz w:val="24"/>
          <w:szCs w:val="24"/>
          <w:lang w:val="en-US"/>
        </w:rPr>
        <w:t xml:space="preserve"> and K. </w:t>
      </w:r>
      <w:proofErr w:type="spellStart"/>
      <w:r w:rsidRPr="00BD7305">
        <w:rPr>
          <w:rFonts w:ascii="Times New Roman" w:hAnsi="Times New Roman" w:cs="Times New Roman"/>
          <w:sz w:val="24"/>
          <w:szCs w:val="24"/>
          <w:lang w:val="en-US"/>
        </w:rPr>
        <w:t>Cholewa</w:t>
      </w:r>
      <w:proofErr w:type="spellEnd"/>
      <w:r w:rsidRPr="00BD7305">
        <w:rPr>
          <w:rFonts w:ascii="Times New Roman" w:hAnsi="Times New Roman" w:cs="Times New Roman"/>
          <w:sz w:val="24"/>
          <w:szCs w:val="24"/>
          <w:lang w:val="en-US"/>
        </w:rPr>
        <w:t xml:space="preserve">, Silver </w:t>
      </w:r>
      <w:r w:rsidR="00BD7CE0" w:rsidRPr="00BD7305">
        <w:rPr>
          <w:rFonts w:ascii="Times New Roman" w:hAnsi="Times New Roman" w:cs="Times New Roman"/>
          <w:sz w:val="24"/>
          <w:szCs w:val="24"/>
          <w:lang w:val="en-US"/>
        </w:rPr>
        <w:t>N</w:t>
      </w:r>
      <w:r w:rsidRPr="00BD7305">
        <w:rPr>
          <w:rFonts w:ascii="Times New Roman" w:hAnsi="Times New Roman" w:cs="Times New Roman"/>
          <w:sz w:val="24"/>
          <w:szCs w:val="24"/>
          <w:lang w:val="en-US"/>
        </w:rPr>
        <w:t xml:space="preserve">anoparticles </w:t>
      </w:r>
      <w:r w:rsidR="00BD7CE0" w:rsidRPr="00BD7305">
        <w:rPr>
          <w:rFonts w:ascii="Times New Roman" w:hAnsi="Times New Roman" w:cs="Times New Roman"/>
          <w:sz w:val="24"/>
          <w:szCs w:val="24"/>
          <w:lang w:val="en-US"/>
        </w:rPr>
        <w:t>E</w:t>
      </w:r>
      <w:r w:rsidRPr="00BD7305">
        <w:rPr>
          <w:rFonts w:ascii="Times New Roman" w:hAnsi="Times New Roman" w:cs="Times New Roman"/>
          <w:sz w:val="24"/>
          <w:szCs w:val="24"/>
          <w:lang w:val="en-US"/>
        </w:rPr>
        <w:t xml:space="preserve">xhibit the </w:t>
      </w:r>
      <w:r w:rsidR="00BD7CE0" w:rsidRPr="00BD7305">
        <w:rPr>
          <w:rFonts w:ascii="Times New Roman" w:hAnsi="Times New Roman" w:cs="Times New Roman"/>
          <w:sz w:val="24"/>
          <w:szCs w:val="24"/>
          <w:lang w:val="en-US"/>
        </w:rPr>
        <w:t>D</w:t>
      </w:r>
      <w:r w:rsidRPr="00BD7305">
        <w:rPr>
          <w:rFonts w:ascii="Times New Roman" w:hAnsi="Times New Roman" w:cs="Times New Roman"/>
          <w:sz w:val="24"/>
          <w:szCs w:val="24"/>
          <w:lang w:val="en-US"/>
        </w:rPr>
        <w:t>ose-</w:t>
      </w:r>
      <w:r w:rsidR="00BD7CE0" w:rsidRPr="00BD7305">
        <w:rPr>
          <w:rFonts w:ascii="Times New Roman" w:hAnsi="Times New Roman" w:cs="Times New Roman"/>
          <w:sz w:val="24"/>
          <w:szCs w:val="24"/>
          <w:lang w:val="en-US"/>
        </w:rPr>
        <w:t>D</w:t>
      </w:r>
      <w:r w:rsidRPr="00BD7305">
        <w:rPr>
          <w:rFonts w:ascii="Times New Roman" w:hAnsi="Times New Roman" w:cs="Times New Roman"/>
          <w:sz w:val="24"/>
          <w:szCs w:val="24"/>
          <w:lang w:val="en-US"/>
        </w:rPr>
        <w:t xml:space="preserve">ependent </w:t>
      </w:r>
      <w:r w:rsidR="00BD7CE0" w:rsidRPr="00BD7305">
        <w:rPr>
          <w:rFonts w:ascii="Times New Roman" w:hAnsi="Times New Roman" w:cs="Times New Roman"/>
          <w:sz w:val="24"/>
          <w:szCs w:val="24"/>
          <w:lang w:val="en-US"/>
        </w:rPr>
        <w:t>A</w:t>
      </w:r>
      <w:r w:rsidRPr="00BD7305">
        <w:rPr>
          <w:rFonts w:ascii="Times New Roman" w:hAnsi="Times New Roman" w:cs="Times New Roman"/>
          <w:sz w:val="24"/>
          <w:szCs w:val="24"/>
          <w:lang w:val="en-US"/>
        </w:rPr>
        <w:t>nti-</w:t>
      </w:r>
      <w:r w:rsidR="00BD7CE0" w:rsidRPr="00BD7305">
        <w:rPr>
          <w:rFonts w:ascii="Times New Roman" w:hAnsi="Times New Roman" w:cs="Times New Roman"/>
          <w:sz w:val="24"/>
          <w:szCs w:val="24"/>
          <w:lang w:val="en-US"/>
        </w:rPr>
        <w:t>P</w:t>
      </w:r>
      <w:r w:rsidRPr="00BD7305">
        <w:rPr>
          <w:rFonts w:ascii="Times New Roman" w:hAnsi="Times New Roman" w:cs="Times New Roman"/>
          <w:sz w:val="24"/>
          <w:szCs w:val="24"/>
          <w:lang w:val="en-US"/>
        </w:rPr>
        <w:t xml:space="preserve">roliferative </w:t>
      </w:r>
      <w:r w:rsidR="00BD7CE0" w:rsidRPr="00BD7305">
        <w:rPr>
          <w:rFonts w:ascii="Times New Roman" w:hAnsi="Times New Roman" w:cs="Times New Roman"/>
          <w:sz w:val="24"/>
          <w:szCs w:val="24"/>
          <w:lang w:val="en-US"/>
        </w:rPr>
        <w:t>E</w:t>
      </w:r>
      <w:r w:rsidRPr="00BD7305">
        <w:rPr>
          <w:rFonts w:ascii="Times New Roman" w:hAnsi="Times New Roman" w:cs="Times New Roman"/>
          <w:sz w:val="24"/>
          <w:szCs w:val="24"/>
          <w:lang w:val="en-US"/>
        </w:rPr>
        <w:t xml:space="preserve">ffect against </w:t>
      </w:r>
      <w:r w:rsidR="00BD7CE0" w:rsidRPr="00BD7305">
        <w:rPr>
          <w:rFonts w:ascii="Times New Roman" w:hAnsi="Times New Roman" w:cs="Times New Roman"/>
          <w:sz w:val="24"/>
          <w:szCs w:val="24"/>
          <w:lang w:val="en-US"/>
        </w:rPr>
        <w:t>H</w:t>
      </w:r>
      <w:r w:rsidRPr="00BD7305">
        <w:rPr>
          <w:rFonts w:ascii="Times New Roman" w:hAnsi="Times New Roman" w:cs="Times New Roman"/>
          <w:sz w:val="24"/>
          <w:szCs w:val="24"/>
          <w:lang w:val="en-US"/>
        </w:rPr>
        <w:t xml:space="preserve">uman </w:t>
      </w:r>
      <w:r w:rsidR="00BD7CE0" w:rsidRPr="00BD7305">
        <w:rPr>
          <w:rFonts w:ascii="Times New Roman" w:hAnsi="Times New Roman" w:cs="Times New Roman"/>
          <w:sz w:val="24"/>
          <w:szCs w:val="24"/>
          <w:lang w:val="en-US"/>
        </w:rPr>
        <w:t>S</w:t>
      </w:r>
      <w:r w:rsidRPr="00BD7305">
        <w:rPr>
          <w:rFonts w:ascii="Times New Roman" w:hAnsi="Times New Roman" w:cs="Times New Roman"/>
          <w:sz w:val="24"/>
          <w:szCs w:val="24"/>
          <w:lang w:val="en-US"/>
        </w:rPr>
        <w:t xml:space="preserve">quamous </w:t>
      </w:r>
      <w:r w:rsidR="00BD7CE0" w:rsidRPr="00BD7305">
        <w:rPr>
          <w:rFonts w:ascii="Times New Roman" w:hAnsi="Times New Roman" w:cs="Times New Roman"/>
          <w:sz w:val="24"/>
          <w:szCs w:val="24"/>
          <w:lang w:val="en-US"/>
        </w:rPr>
        <w:t>C</w:t>
      </w:r>
      <w:r w:rsidRPr="00BD7305">
        <w:rPr>
          <w:rFonts w:ascii="Times New Roman" w:hAnsi="Times New Roman" w:cs="Times New Roman"/>
          <w:sz w:val="24"/>
          <w:szCs w:val="24"/>
          <w:lang w:val="en-US"/>
        </w:rPr>
        <w:t xml:space="preserve">arcinoma </w:t>
      </w:r>
      <w:r w:rsidR="00BD7CE0" w:rsidRPr="00BD7305">
        <w:rPr>
          <w:rFonts w:ascii="Times New Roman" w:hAnsi="Times New Roman" w:cs="Times New Roman"/>
          <w:sz w:val="24"/>
          <w:szCs w:val="24"/>
          <w:lang w:val="en-US"/>
        </w:rPr>
        <w:t>C</w:t>
      </w:r>
      <w:r w:rsidRPr="00BD7305">
        <w:rPr>
          <w:rFonts w:ascii="Times New Roman" w:hAnsi="Times New Roman" w:cs="Times New Roman"/>
          <w:sz w:val="24"/>
          <w:szCs w:val="24"/>
          <w:lang w:val="en-US"/>
        </w:rPr>
        <w:t xml:space="preserve">ells </w:t>
      </w:r>
      <w:r w:rsidR="00BD7CE0" w:rsidRPr="00BD7305">
        <w:rPr>
          <w:rFonts w:ascii="Times New Roman" w:hAnsi="Times New Roman" w:cs="Times New Roman"/>
          <w:sz w:val="24"/>
          <w:szCs w:val="24"/>
          <w:lang w:val="en-US"/>
        </w:rPr>
        <w:t>A</w:t>
      </w:r>
      <w:r w:rsidRPr="00BD7305">
        <w:rPr>
          <w:rFonts w:ascii="Times New Roman" w:hAnsi="Times New Roman" w:cs="Times New Roman"/>
          <w:sz w:val="24"/>
          <w:szCs w:val="24"/>
          <w:lang w:val="en-US"/>
        </w:rPr>
        <w:t xml:space="preserve">ttenuated in the </w:t>
      </w:r>
      <w:r w:rsidR="00BD7CE0" w:rsidRPr="00BD7305">
        <w:rPr>
          <w:rFonts w:ascii="Times New Roman" w:hAnsi="Times New Roman" w:cs="Times New Roman"/>
          <w:sz w:val="24"/>
          <w:szCs w:val="24"/>
          <w:lang w:val="en-US"/>
        </w:rPr>
        <w:t>P</w:t>
      </w:r>
      <w:r w:rsidRPr="00BD7305">
        <w:rPr>
          <w:rFonts w:ascii="Times New Roman" w:hAnsi="Times New Roman" w:cs="Times New Roman"/>
          <w:sz w:val="24"/>
          <w:szCs w:val="24"/>
          <w:lang w:val="en-US"/>
        </w:rPr>
        <w:t xml:space="preserve">resence of </w:t>
      </w:r>
      <w:proofErr w:type="spellStart"/>
      <w:r w:rsidR="00BD7CE0" w:rsidRPr="00BD7305">
        <w:rPr>
          <w:rFonts w:ascii="Times New Roman" w:hAnsi="Times New Roman" w:cs="Times New Roman"/>
          <w:sz w:val="24"/>
          <w:szCs w:val="24"/>
          <w:lang w:val="en-US"/>
        </w:rPr>
        <w:t>B</w:t>
      </w:r>
      <w:r w:rsidRPr="00BD7305">
        <w:rPr>
          <w:rFonts w:ascii="Times New Roman" w:hAnsi="Times New Roman" w:cs="Times New Roman"/>
          <w:sz w:val="24"/>
          <w:szCs w:val="24"/>
          <w:lang w:val="en-US"/>
        </w:rPr>
        <w:t>erbine</w:t>
      </w:r>
      <w:proofErr w:type="spellEnd"/>
      <w:r w:rsidRPr="00BD7305">
        <w:rPr>
          <w:rFonts w:ascii="Times New Roman" w:hAnsi="Times New Roman" w:cs="Times New Roman"/>
          <w:sz w:val="24"/>
          <w:szCs w:val="24"/>
          <w:lang w:val="en-US"/>
        </w:rPr>
        <w:t xml:space="preserve">, </w:t>
      </w:r>
      <w:r w:rsidRPr="00BD7305">
        <w:rPr>
          <w:rFonts w:ascii="Times New Roman" w:hAnsi="Times New Roman" w:cs="Times New Roman"/>
          <w:i/>
          <w:sz w:val="24"/>
          <w:szCs w:val="24"/>
          <w:lang w:val="en-US"/>
        </w:rPr>
        <w:t>Molecules</w:t>
      </w:r>
      <w:r w:rsidRPr="00BD7305">
        <w:rPr>
          <w:rFonts w:ascii="Times New Roman" w:hAnsi="Times New Roman" w:cs="Times New Roman"/>
          <w:sz w:val="24"/>
          <w:szCs w:val="24"/>
          <w:lang w:val="en-US"/>
        </w:rPr>
        <w:t xml:space="preserve">, 2016, </w:t>
      </w:r>
      <w:r w:rsidRPr="00BD7305">
        <w:rPr>
          <w:rFonts w:ascii="Times New Roman" w:hAnsi="Times New Roman" w:cs="Times New Roman"/>
          <w:b/>
          <w:sz w:val="24"/>
          <w:szCs w:val="24"/>
          <w:lang w:val="en-US"/>
        </w:rPr>
        <w:t>21</w:t>
      </w:r>
      <w:r w:rsidRPr="00BD7305">
        <w:rPr>
          <w:rFonts w:ascii="Times New Roman" w:hAnsi="Times New Roman" w:cs="Times New Roman"/>
          <w:sz w:val="24"/>
          <w:szCs w:val="24"/>
          <w:lang w:val="en-US"/>
        </w:rPr>
        <w:t>, 365(1-17)</w:t>
      </w:r>
    </w:p>
    <w:p w14:paraId="296B464A" w14:textId="378797CE"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K. B. Holt and A. J. Bard, Interaction of </w:t>
      </w:r>
      <w:r w:rsidR="0065196F" w:rsidRPr="00BD7305">
        <w:rPr>
          <w:rFonts w:ascii="Times New Roman" w:hAnsi="Times New Roman" w:cs="Times New Roman"/>
          <w:sz w:val="24"/>
        </w:rPr>
        <w:t>S</w:t>
      </w:r>
      <w:r w:rsidRPr="00BD7305">
        <w:rPr>
          <w:rFonts w:ascii="Times New Roman" w:hAnsi="Times New Roman" w:cs="Times New Roman"/>
          <w:sz w:val="24"/>
        </w:rPr>
        <w:t xml:space="preserve">ilver(I) </w:t>
      </w:r>
      <w:r w:rsidR="0065196F" w:rsidRPr="00BD7305">
        <w:rPr>
          <w:rFonts w:ascii="Times New Roman" w:hAnsi="Times New Roman" w:cs="Times New Roman"/>
          <w:sz w:val="24"/>
        </w:rPr>
        <w:t>I</w:t>
      </w:r>
      <w:r w:rsidRPr="00BD7305">
        <w:rPr>
          <w:rFonts w:ascii="Times New Roman" w:hAnsi="Times New Roman" w:cs="Times New Roman"/>
          <w:sz w:val="24"/>
        </w:rPr>
        <w:t xml:space="preserve">ons with the </w:t>
      </w:r>
      <w:r w:rsidR="0065196F" w:rsidRPr="00BD7305">
        <w:rPr>
          <w:rFonts w:ascii="Times New Roman" w:hAnsi="Times New Roman" w:cs="Times New Roman"/>
          <w:sz w:val="24"/>
        </w:rPr>
        <w:t>R</w:t>
      </w:r>
      <w:r w:rsidRPr="00BD7305">
        <w:rPr>
          <w:rFonts w:ascii="Times New Roman" w:hAnsi="Times New Roman" w:cs="Times New Roman"/>
          <w:sz w:val="24"/>
        </w:rPr>
        <w:t xml:space="preserve">espiratory </w:t>
      </w:r>
      <w:r w:rsidR="0065196F" w:rsidRPr="00BD7305">
        <w:rPr>
          <w:rFonts w:ascii="Times New Roman" w:hAnsi="Times New Roman" w:cs="Times New Roman"/>
          <w:sz w:val="24"/>
        </w:rPr>
        <w:t>C</w:t>
      </w:r>
      <w:r w:rsidRPr="00BD7305">
        <w:rPr>
          <w:rFonts w:ascii="Times New Roman" w:hAnsi="Times New Roman" w:cs="Times New Roman"/>
          <w:sz w:val="24"/>
        </w:rPr>
        <w:t xml:space="preserve">hain of Escherichia </w:t>
      </w:r>
      <w:r w:rsidR="0065196F" w:rsidRPr="00BD7305">
        <w:rPr>
          <w:rFonts w:ascii="Times New Roman" w:hAnsi="Times New Roman" w:cs="Times New Roman"/>
          <w:sz w:val="24"/>
        </w:rPr>
        <w:t>C</w:t>
      </w:r>
      <w:r w:rsidRPr="00BD7305">
        <w:rPr>
          <w:rFonts w:ascii="Times New Roman" w:hAnsi="Times New Roman" w:cs="Times New Roman"/>
          <w:sz w:val="24"/>
        </w:rPr>
        <w:t xml:space="preserve">oli: </w:t>
      </w:r>
      <w:r w:rsidR="0065196F" w:rsidRPr="00BD7305">
        <w:rPr>
          <w:rFonts w:ascii="Times New Roman" w:hAnsi="Times New Roman" w:cs="Times New Roman"/>
          <w:sz w:val="24"/>
        </w:rPr>
        <w:t>A</w:t>
      </w:r>
      <w:r w:rsidRPr="00BD7305">
        <w:rPr>
          <w:rFonts w:ascii="Times New Roman" w:hAnsi="Times New Roman" w:cs="Times New Roman"/>
          <w:sz w:val="24"/>
        </w:rPr>
        <w:t xml:space="preserve">n </w:t>
      </w:r>
      <w:r w:rsidR="0065196F" w:rsidRPr="00BD7305">
        <w:rPr>
          <w:rFonts w:ascii="Times New Roman" w:hAnsi="Times New Roman" w:cs="Times New Roman"/>
          <w:sz w:val="24"/>
        </w:rPr>
        <w:t>E</w:t>
      </w:r>
      <w:r w:rsidRPr="00BD7305">
        <w:rPr>
          <w:rFonts w:ascii="Times New Roman" w:hAnsi="Times New Roman" w:cs="Times New Roman"/>
          <w:sz w:val="24"/>
        </w:rPr>
        <w:t xml:space="preserve">lectrochemical and </w:t>
      </w:r>
      <w:r w:rsidR="0065196F" w:rsidRPr="00BD7305">
        <w:rPr>
          <w:rFonts w:ascii="Times New Roman" w:hAnsi="Times New Roman" w:cs="Times New Roman"/>
          <w:sz w:val="24"/>
        </w:rPr>
        <w:t>S</w:t>
      </w:r>
      <w:r w:rsidRPr="00BD7305">
        <w:rPr>
          <w:rFonts w:ascii="Times New Roman" w:hAnsi="Times New Roman" w:cs="Times New Roman"/>
          <w:sz w:val="24"/>
        </w:rPr>
        <w:t xml:space="preserve">canning </w:t>
      </w:r>
      <w:r w:rsidR="0065196F" w:rsidRPr="00BD7305">
        <w:rPr>
          <w:rFonts w:ascii="Times New Roman" w:hAnsi="Times New Roman" w:cs="Times New Roman"/>
          <w:sz w:val="24"/>
        </w:rPr>
        <w:t>E</w:t>
      </w:r>
      <w:r w:rsidRPr="00BD7305">
        <w:rPr>
          <w:rFonts w:ascii="Times New Roman" w:hAnsi="Times New Roman" w:cs="Times New Roman"/>
          <w:sz w:val="24"/>
        </w:rPr>
        <w:t xml:space="preserve">lectrochemical </w:t>
      </w:r>
      <w:r w:rsidR="0065196F" w:rsidRPr="00BD7305">
        <w:rPr>
          <w:rFonts w:ascii="Times New Roman" w:hAnsi="Times New Roman" w:cs="Times New Roman"/>
          <w:sz w:val="24"/>
        </w:rPr>
        <w:t>M</w:t>
      </w:r>
      <w:r w:rsidRPr="00BD7305">
        <w:rPr>
          <w:rFonts w:ascii="Times New Roman" w:hAnsi="Times New Roman" w:cs="Times New Roman"/>
          <w:sz w:val="24"/>
        </w:rPr>
        <w:t xml:space="preserve">icroscopy </w:t>
      </w:r>
      <w:r w:rsidR="0065196F" w:rsidRPr="00BD7305">
        <w:rPr>
          <w:rFonts w:ascii="Times New Roman" w:hAnsi="Times New Roman" w:cs="Times New Roman"/>
          <w:sz w:val="24"/>
        </w:rPr>
        <w:t>S</w:t>
      </w:r>
      <w:r w:rsidRPr="00BD7305">
        <w:rPr>
          <w:rFonts w:ascii="Times New Roman" w:hAnsi="Times New Roman" w:cs="Times New Roman"/>
          <w:sz w:val="24"/>
        </w:rPr>
        <w:t xml:space="preserve">tudy of the </w:t>
      </w:r>
      <w:r w:rsidR="0065196F" w:rsidRPr="00BD7305">
        <w:rPr>
          <w:rFonts w:ascii="Times New Roman" w:hAnsi="Times New Roman" w:cs="Times New Roman"/>
          <w:sz w:val="24"/>
        </w:rPr>
        <w:t>A</w:t>
      </w:r>
      <w:r w:rsidRPr="00BD7305">
        <w:rPr>
          <w:rFonts w:ascii="Times New Roman" w:hAnsi="Times New Roman" w:cs="Times New Roman"/>
          <w:sz w:val="24"/>
        </w:rPr>
        <w:t xml:space="preserve">ntimicrobial </w:t>
      </w:r>
      <w:r w:rsidR="0065196F" w:rsidRPr="00BD7305">
        <w:rPr>
          <w:rFonts w:ascii="Times New Roman" w:hAnsi="Times New Roman" w:cs="Times New Roman"/>
          <w:sz w:val="24"/>
        </w:rPr>
        <w:t>M</w:t>
      </w:r>
      <w:r w:rsidRPr="00BD7305">
        <w:rPr>
          <w:rFonts w:ascii="Times New Roman" w:hAnsi="Times New Roman" w:cs="Times New Roman"/>
          <w:sz w:val="24"/>
        </w:rPr>
        <w:t xml:space="preserve">echanism of </w:t>
      </w:r>
      <w:r w:rsidR="0065196F" w:rsidRPr="00BD7305">
        <w:rPr>
          <w:rFonts w:ascii="Times New Roman" w:hAnsi="Times New Roman" w:cs="Times New Roman"/>
          <w:sz w:val="24"/>
        </w:rPr>
        <w:t>M</w:t>
      </w:r>
      <w:r w:rsidRPr="00BD7305">
        <w:rPr>
          <w:rFonts w:ascii="Times New Roman" w:hAnsi="Times New Roman" w:cs="Times New Roman"/>
          <w:sz w:val="24"/>
        </w:rPr>
        <w:t xml:space="preserve">icromolar Ag+, </w:t>
      </w:r>
      <w:r w:rsidRPr="00BD7305">
        <w:rPr>
          <w:rFonts w:ascii="Times New Roman" w:hAnsi="Times New Roman" w:cs="Times New Roman"/>
          <w:i/>
          <w:sz w:val="24"/>
        </w:rPr>
        <w:t xml:space="preserve">Biochemistry, </w:t>
      </w:r>
      <w:r w:rsidRPr="00BD7305">
        <w:rPr>
          <w:rFonts w:ascii="Times New Roman" w:hAnsi="Times New Roman" w:cs="Times New Roman"/>
          <w:sz w:val="24"/>
        </w:rPr>
        <w:t xml:space="preserve">2005, </w:t>
      </w:r>
      <w:r w:rsidRPr="00BD7305">
        <w:rPr>
          <w:rFonts w:ascii="Times New Roman" w:hAnsi="Times New Roman" w:cs="Times New Roman"/>
          <w:b/>
          <w:sz w:val="24"/>
        </w:rPr>
        <w:t>44</w:t>
      </w:r>
      <w:r w:rsidRPr="00BD7305">
        <w:rPr>
          <w:rFonts w:ascii="Times New Roman" w:hAnsi="Times New Roman" w:cs="Times New Roman"/>
          <w:sz w:val="24"/>
        </w:rPr>
        <w:t>, 13214-13223</w:t>
      </w:r>
      <w:r w:rsidRPr="00BD7305">
        <w:rPr>
          <w:rFonts w:ascii="Times New Roman" w:hAnsi="Times New Roman" w:cs="Times New Roman"/>
          <w:sz w:val="24"/>
          <w:szCs w:val="24"/>
        </w:rPr>
        <w:t xml:space="preserve">C. </w:t>
      </w:r>
    </w:p>
    <w:p w14:paraId="13744699" w14:textId="19378808"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C. N. Lok, C. M. </w:t>
      </w:r>
      <w:proofErr w:type="spellStart"/>
      <w:r w:rsidRPr="00BD7305">
        <w:rPr>
          <w:rFonts w:ascii="Times New Roman" w:hAnsi="Times New Roman" w:cs="Times New Roman"/>
          <w:sz w:val="24"/>
        </w:rPr>
        <w:t>Ho</w:t>
      </w:r>
      <w:proofErr w:type="spellEnd"/>
      <w:r w:rsidRPr="00BD7305">
        <w:rPr>
          <w:rFonts w:ascii="Times New Roman" w:hAnsi="Times New Roman" w:cs="Times New Roman"/>
          <w:sz w:val="24"/>
        </w:rPr>
        <w:t xml:space="preserve">, R. Chen, Q. Y. He, W. Y Yu, H. Sun, P. K. Tam, J. F. Chiu, and C. M. Che, Silver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w:t>
      </w:r>
      <w:r w:rsidR="0065196F" w:rsidRPr="00BD7305">
        <w:rPr>
          <w:rFonts w:ascii="Times New Roman" w:hAnsi="Times New Roman" w:cs="Times New Roman"/>
          <w:sz w:val="24"/>
        </w:rPr>
        <w:t>P</w:t>
      </w:r>
      <w:r w:rsidRPr="00BD7305">
        <w:rPr>
          <w:rFonts w:ascii="Times New Roman" w:hAnsi="Times New Roman" w:cs="Times New Roman"/>
          <w:sz w:val="24"/>
        </w:rPr>
        <w:t xml:space="preserve">artial </w:t>
      </w:r>
      <w:r w:rsidR="0065196F" w:rsidRPr="00BD7305">
        <w:rPr>
          <w:rFonts w:ascii="Times New Roman" w:hAnsi="Times New Roman" w:cs="Times New Roman"/>
          <w:sz w:val="24"/>
        </w:rPr>
        <w:t>O</w:t>
      </w:r>
      <w:r w:rsidRPr="00BD7305">
        <w:rPr>
          <w:rFonts w:ascii="Times New Roman" w:hAnsi="Times New Roman" w:cs="Times New Roman"/>
          <w:sz w:val="24"/>
        </w:rPr>
        <w:t xml:space="preserve">xidation and </w:t>
      </w:r>
      <w:r w:rsidR="0065196F" w:rsidRPr="00BD7305">
        <w:rPr>
          <w:rFonts w:ascii="Times New Roman" w:hAnsi="Times New Roman" w:cs="Times New Roman"/>
          <w:sz w:val="24"/>
        </w:rPr>
        <w:t>A</w:t>
      </w:r>
      <w:r w:rsidRPr="00BD7305">
        <w:rPr>
          <w:rFonts w:ascii="Times New Roman" w:hAnsi="Times New Roman" w:cs="Times New Roman"/>
          <w:sz w:val="24"/>
        </w:rPr>
        <w:t xml:space="preserve">ntibacterial </w:t>
      </w:r>
      <w:r w:rsidR="0065196F" w:rsidRPr="00BD7305">
        <w:rPr>
          <w:rFonts w:ascii="Times New Roman" w:hAnsi="Times New Roman" w:cs="Times New Roman"/>
          <w:sz w:val="24"/>
        </w:rPr>
        <w:t>A</w:t>
      </w:r>
      <w:r w:rsidRPr="00BD7305">
        <w:rPr>
          <w:rFonts w:ascii="Times New Roman" w:hAnsi="Times New Roman" w:cs="Times New Roman"/>
          <w:sz w:val="24"/>
        </w:rPr>
        <w:t xml:space="preserve">ctivities, </w:t>
      </w:r>
      <w:r w:rsidRPr="00BD7305">
        <w:rPr>
          <w:rFonts w:ascii="Times New Roman" w:hAnsi="Times New Roman" w:cs="Times New Roman"/>
          <w:i/>
          <w:sz w:val="24"/>
        </w:rPr>
        <w:t xml:space="preserve">J. Biol. </w:t>
      </w:r>
      <w:proofErr w:type="spellStart"/>
      <w:r w:rsidRPr="00BD7305">
        <w:rPr>
          <w:rFonts w:ascii="Times New Roman" w:hAnsi="Times New Roman" w:cs="Times New Roman"/>
          <w:i/>
          <w:sz w:val="24"/>
        </w:rPr>
        <w:t>Inorg</w:t>
      </w:r>
      <w:proofErr w:type="spellEnd"/>
      <w:r w:rsidRPr="00BD7305">
        <w:rPr>
          <w:rFonts w:ascii="Times New Roman" w:hAnsi="Times New Roman" w:cs="Times New Roman"/>
          <w:i/>
          <w:sz w:val="24"/>
        </w:rPr>
        <w:t>. Chem</w:t>
      </w:r>
      <w:r w:rsidRPr="00BD7305">
        <w:rPr>
          <w:rFonts w:ascii="Times New Roman" w:hAnsi="Times New Roman" w:cs="Times New Roman"/>
          <w:sz w:val="24"/>
        </w:rPr>
        <w:t xml:space="preserve">., 2007, </w:t>
      </w:r>
      <w:r w:rsidRPr="00BD7305">
        <w:rPr>
          <w:rFonts w:ascii="Times New Roman" w:hAnsi="Times New Roman" w:cs="Times New Roman"/>
          <w:b/>
          <w:sz w:val="24"/>
        </w:rPr>
        <w:t>12</w:t>
      </w:r>
      <w:r w:rsidRPr="00BD7305">
        <w:rPr>
          <w:rFonts w:ascii="Times New Roman" w:hAnsi="Times New Roman" w:cs="Times New Roman"/>
          <w:sz w:val="24"/>
        </w:rPr>
        <w:t>, 527-534</w:t>
      </w:r>
    </w:p>
    <w:p w14:paraId="6EC51A85" w14:textId="0063B7C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M. Marini, S. De </w:t>
      </w:r>
      <w:proofErr w:type="spellStart"/>
      <w:r w:rsidRPr="00BD7305">
        <w:rPr>
          <w:rFonts w:ascii="Times New Roman" w:hAnsi="Times New Roman" w:cs="Times New Roman"/>
          <w:sz w:val="24"/>
        </w:rPr>
        <w:t>Niederhausern</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Iseppi</w:t>
      </w:r>
      <w:proofErr w:type="spellEnd"/>
      <w:r w:rsidRPr="00BD7305">
        <w:rPr>
          <w:rFonts w:ascii="Times New Roman" w:hAnsi="Times New Roman" w:cs="Times New Roman"/>
          <w:sz w:val="24"/>
        </w:rPr>
        <w:t xml:space="preserve">, M. Bondi, C. </w:t>
      </w:r>
      <w:proofErr w:type="spellStart"/>
      <w:r w:rsidRPr="00BD7305">
        <w:rPr>
          <w:rFonts w:ascii="Times New Roman" w:hAnsi="Times New Roman" w:cs="Times New Roman"/>
          <w:sz w:val="24"/>
        </w:rPr>
        <w:t>Sabia</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Toselli</w:t>
      </w:r>
      <w:proofErr w:type="spellEnd"/>
      <w:r w:rsidRPr="00BD7305">
        <w:rPr>
          <w:rFonts w:ascii="Times New Roman" w:hAnsi="Times New Roman" w:cs="Times New Roman"/>
          <w:sz w:val="24"/>
        </w:rPr>
        <w:t xml:space="preserve"> and F. </w:t>
      </w:r>
      <w:proofErr w:type="spellStart"/>
      <w:r w:rsidRPr="00BD7305">
        <w:rPr>
          <w:rFonts w:ascii="Times New Roman" w:hAnsi="Times New Roman" w:cs="Times New Roman"/>
          <w:sz w:val="24"/>
        </w:rPr>
        <w:t>Pilati</w:t>
      </w:r>
      <w:proofErr w:type="spellEnd"/>
      <w:r w:rsidRPr="00BD7305">
        <w:rPr>
          <w:rFonts w:ascii="Times New Roman" w:hAnsi="Times New Roman" w:cs="Times New Roman"/>
          <w:sz w:val="24"/>
        </w:rPr>
        <w:t xml:space="preserve">, Antibacterial </w:t>
      </w:r>
      <w:r w:rsidR="0065196F" w:rsidRPr="00BD7305">
        <w:rPr>
          <w:rFonts w:ascii="Times New Roman" w:hAnsi="Times New Roman" w:cs="Times New Roman"/>
          <w:sz w:val="24"/>
        </w:rPr>
        <w:t>A</w:t>
      </w:r>
      <w:r w:rsidRPr="00BD7305">
        <w:rPr>
          <w:rFonts w:ascii="Times New Roman" w:hAnsi="Times New Roman" w:cs="Times New Roman"/>
          <w:sz w:val="24"/>
        </w:rPr>
        <w:t xml:space="preserve">ctivity of </w:t>
      </w:r>
      <w:r w:rsidR="0065196F" w:rsidRPr="00BD7305">
        <w:rPr>
          <w:rFonts w:ascii="Times New Roman" w:hAnsi="Times New Roman" w:cs="Times New Roman"/>
          <w:sz w:val="24"/>
        </w:rPr>
        <w:t>P</w:t>
      </w:r>
      <w:r w:rsidRPr="00BD7305">
        <w:rPr>
          <w:rFonts w:ascii="Times New Roman" w:hAnsi="Times New Roman" w:cs="Times New Roman"/>
          <w:sz w:val="24"/>
        </w:rPr>
        <w:t xml:space="preserve">lastics </w:t>
      </w:r>
      <w:r w:rsidR="0065196F" w:rsidRPr="00BD7305">
        <w:rPr>
          <w:rFonts w:ascii="Times New Roman" w:hAnsi="Times New Roman" w:cs="Times New Roman"/>
          <w:sz w:val="24"/>
        </w:rPr>
        <w:t>C</w:t>
      </w:r>
      <w:r w:rsidRPr="00BD7305">
        <w:rPr>
          <w:rFonts w:ascii="Times New Roman" w:hAnsi="Times New Roman" w:cs="Times New Roman"/>
          <w:sz w:val="24"/>
        </w:rPr>
        <w:t xml:space="preserve">oated with </w:t>
      </w:r>
      <w:r w:rsidR="0065196F" w:rsidRPr="00BD7305">
        <w:rPr>
          <w:rFonts w:ascii="Times New Roman" w:hAnsi="Times New Roman" w:cs="Times New Roman"/>
          <w:sz w:val="24"/>
        </w:rPr>
        <w:t>S</w:t>
      </w:r>
      <w:r w:rsidRPr="00BD7305">
        <w:rPr>
          <w:rFonts w:ascii="Times New Roman" w:hAnsi="Times New Roman" w:cs="Times New Roman"/>
          <w:sz w:val="24"/>
        </w:rPr>
        <w:t>ilver-</w:t>
      </w:r>
      <w:r w:rsidR="0065196F" w:rsidRPr="00BD7305">
        <w:rPr>
          <w:rFonts w:ascii="Times New Roman" w:hAnsi="Times New Roman" w:cs="Times New Roman"/>
          <w:sz w:val="24"/>
        </w:rPr>
        <w:t>D</w:t>
      </w:r>
      <w:r w:rsidRPr="00BD7305">
        <w:rPr>
          <w:rFonts w:ascii="Times New Roman" w:hAnsi="Times New Roman" w:cs="Times New Roman"/>
          <w:sz w:val="24"/>
        </w:rPr>
        <w:t xml:space="preserve">oped </w:t>
      </w:r>
      <w:r w:rsidR="0065196F" w:rsidRPr="00BD7305">
        <w:rPr>
          <w:rFonts w:ascii="Times New Roman" w:hAnsi="Times New Roman" w:cs="Times New Roman"/>
          <w:sz w:val="24"/>
        </w:rPr>
        <w:t>O</w:t>
      </w:r>
      <w:r w:rsidRPr="00BD7305">
        <w:rPr>
          <w:rFonts w:ascii="Times New Roman" w:hAnsi="Times New Roman" w:cs="Times New Roman"/>
          <w:sz w:val="24"/>
        </w:rPr>
        <w:t>rganic-</w:t>
      </w:r>
      <w:r w:rsidR="0065196F" w:rsidRPr="00BD7305">
        <w:rPr>
          <w:rFonts w:ascii="Times New Roman" w:hAnsi="Times New Roman" w:cs="Times New Roman"/>
          <w:sz w:val="24"/>
        </w:rPr>
        <w:t>I</w:t>
      </w:r>
      <w:r w:rsidRPr="00BD7305">
        <w:rPr>
          <w:rFonts w:ascii="Times New Roman" w:hAnsi="Times New Roman" w:cs="Times New Roman"/>
          <w:sz w:val="24"/>
        </w:rPr>
        <w:t xml:space="preserve">norganic </w:t>
      </w:r>
      <w:r w:rsidR="0065196F" w:rsidRPr="00BD7305">
        <w:rPr>
          <w:rFonts w:ascii="Times New Roman" w:hAnsi="Times New Roman" w:cs="Times New Roman"/>
          <w:sz w:val="24"/>
        </w:rPr>
        <w:t>H</w:t>
      </w:r>
      <w:r w:rsidRPr="00BD7305">
        <w:rPr>
          <w:rFonts w:ascii="Times New Roman" w:hAnsi="Times New Roman" w:cs="Times New Roman"/>
          <w:sz w:val="24"/>
        </w:rPr>
        <w:t xml:space="preserve">ybrid </w:t>
      </w:r>
      <w:r w:rsidR="0065196F" w:rsidRPr="00BD7305">
        <w:rPr>
          <w:rFonts w:ascii="Times New Roman" w:hAnsi="Times New Roman" w:cs="Times New Roman"/>
          <w:sz w:val="24"/>
        </w:rPr>
        <w:t>C</w:t>
      </w:r>
      <w:r w:rsidRPr="00BD7305">
        <w:rPr>
          <w:rFonts w:ascii="Times New Roman" w:hAnsi="Times New Roman" w:cs="Times New Roman"/>
          <w:sz w:val="24"/>
        </w:rPr>
        <w:t xml:space="preserve">oatings </w:t>
      </w:r>
      <w:r w:rsidR="0065196F" w:rsidRPr="00BD7305">
        <w:rPr>
          <w:rFonts w:ascii="Times New Roman" w:hAnsi="Times New Roman" w:cs="Times New Roman"/>
          <w:sz w:val="24"/>
        </w:rPr>
        <w:t>P</w:t>
      </w:r>
      <w:r w:rsidRPr="00BD7305">
        <w:rPr>
          <w:rFonts w:ascii="Times New Roman" w:hAnsi="Times New Roman" w:cs="Times New Roman"/>
          <w:sz w:val="24"/>
        </w:rPr>
        <w:t xml:space="preserve">repared by </w:t>
      </w:r>
      <w:r w:rsidR="0065196F" w:rsidRPr="00BD7305">
        <w:rPr>
          <w:rFonts w:ascii="Times New Roman" w:hAnsi="Times New Roman" w:cs="Times New Roman"/>
          <w:sz w:val="24"/>
        </w:rPr>
        <w:t>S</w:t>
      </w:r>
      <w:r w:rsidRPr="00BD7305">
        <w:rPr>
          <w:rFonts w:ascii="Times New Roman" w:hAnsi="Times New Roman" w:cs="Times New Roman"/>
          <w:sz w:val="24"/>
        </w:rPr>
        <w:t>ol-</w:t>
      </w:r>
      <w:r w:rsidR="0065196F" w:rsidRPr="00BD7305">
        <w:rPr>
          <w:rFonts w:ascii="Times New Roman" w:hAnsi="Times New Roman" w:cs="Times New Roman"/>
          <w:sz w:val="24"/>
        </w:rPr>
        <w:t>G</w:t>
      </w:r>
      <w:r w:rsidRPr="00BD7305">
        <w:rPr>
          <w:rFonts w:ascii="Times New Roman" w:hAnsi="Times New Roman" w:cs="Times New Roman"/>
          <w:sz w:val="24"/>
        </w:rPr>
        <w:t xml:space="preserve">el </w:t>
      </w:r>
      <w:r w:rsidR="0065196F" w:rsidRPr="00BD7305">
        <w:rPr>
          <w:rFonts w:ascii="Times New Roman" w:hAnsi="Times New Roman" w:cs="Times New Roman"/>
          <w:sz w:val="24"/>
        </w:rPr>
        <w:t>P</w:t>
      </w:r>
      <w:r w:rsidRPr="00BD7305">
        <w:rPr>
          <w:rFonts w:ascii="Times New Roman" w:hAnsi="Times New Roman" w:cs="Times New Roman"/>
          <w:sz w:val="24"/>
        </w:rPr>
        <w:t xml:space="preserve">rocesses, </w:t>
      </w:r>
      <w:r w:rsidRPr="00BD7305">
        <w:rPr>
          <w:rFonts w:ascii="Times New Roman" w:hAnsi="Times New Roman" w:cs="Times New Roman"/>
          <w:i/>
          <w:sz w:val="24"/>
        </w:rPr>
        <w:t>Biomacromolecules</w:t>
      </w:r>
      <w:r w:rsidRPr="00BD7305">
        <w:rPr>
          <w:rFonts w:ascii="Times New Roman" w:hAnsi="Times New Roman" w:cs="Times New Roman"/>
          <w:sz w:val="24"/>
        </w:rPr>
        <w:t xml:space="preserve">, 2007, </w:t>
      </w:r>
      <w:r w:rsidRPr="00BD7305">
        <w:rPr>
          <w:rFonts w:ascii="Times New Roman" w:hAnsi="Times New Roman" w:cs="Times New Roman"/>
          <w:b/>
          <w:sz w:val="24"/>
        </w:rPr>
        <w:t>8</w:t>
      </w:r>
      <w:r w:rsidRPr="00BD7305">
        <w:rPr>
          <w:rFonts w:ascii="Times New Roman" w:hAnsi="Times New Roman" w:cs="Times New Roman"/>
          <w:sz w:val="24"/>
        </w:rPr>
        <w:t xml:space="preserve">, 1246–1254 </w:t>
      </w:r>
    </w:p>
    <w:p w14:paraId="1A975056" w14:textId="0FFCCD0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S. Shrivastava, T. </w:t>
      </w:r>
      <w:proofErr w:type="spellStart"/>
      <w:r w:rsidRPr="00BD7305">
        <w:rPr>
          <w:rFonts w:ascii="Times New Roman" w:hAnsi="Times New Roman" w:cs="Times New Roman"/>
          <w:sz w:val="24"/>
        </w:rPr>
        <w:t>Bera</w:t>
      </w:r>
      <w:proofErr w:type="spellEnd"/>
      <w:r w:rsidRPr="00BD7305">
        <w:rPr>
          <w:rFonts w:ascii="Times New Roman" w:hAnsi="Times New Roman" w:cs="Times New Roman"/>
          <w:sz w:val="24"/>
        </w:rPr>
        <w:t xml:space="preserve">, A. Roy, G. Singh, P. </w:t>
      </w:r>
      <w:proofErr w:type="spellStart"/>
      <w:r w:rsidRPr="00BD7305">
        <w:rPr>
          <w:rFonts w:ascii="Times New Roman" w:hAnsi="Times New Roman" w:cs="Times New Roman"/>
          <w:sz w:val="24"/>
        </w:rPr>
        <w:t>Ramachandrarao</w:t>
      </w:r>
      <w:proofErr w:type="spellEnd"/>
      <w:r w:rsidRPr="00BD7305">
        <w:rPr>
          <w:rFonts w:ascii="Times New Roman" w:hAnsi="Times New Roman" w:cs="Times New Roman"/>
          <w:sz w:val="24"/>
        </w:rPr>
        <w:t xml:space="preserve">, and D. Dash, Characterization of </w:t>
      </w:r>
      <w:r w:rsidR="0065196F" w:rsidRPr="00BD7305">
        <w:rPr>
          <w:rFonts w:ascii="Times New Roman" w:hAnsi="Times New Roman" w:cs="Times New Roman"/>
          <w:sz w:val="24"/>
        </w:rPr>
        <w:t>E</w:t>
      </w:r>
      <w:r w:rsidRPr="00BD7305">
        <w:rPr>
          <w:rFonts w:ascii="Times New Roman" w:hAnsi="Times New Roman" w:cs="Times New Roman"/>
          <w:sz w:val="24"/>
        </w:rPr>
        <w:t xml:space="preserve">nhanced </w:t>
      </w:r>
      <w:r w:rsidR="0065196F" w:rsidRPr="00BD7305">
        <w:rPr>
          <w:rFonts w:ascii="Times New Roman" w:hAnsi="Times New Roman" w:cs="Times New Roman"/>
          <w:sz w:val="24"/>
        </w:rPr>
        <w:t>A</w:t>
      </w:r>
      <w:r w:rsidRPr="00BD7305">
        <w:rPr>
          <w:rFonts w:ascii="Times New Roman" w:hAnsi="Times New Roman" w:cs="Times New Roman"/>
          <w:sz w:val="24"/>
        </w:rPr>
        <w:t xml:space="preserve">ntibacterial </w:t>
      </w:r>
      <w:r w:rsidR="0065196F" w:rsidRPr="00BD7305">
        <w:rPr>
          <w:rFonts w:ascii="Times New Roman" w:hAnsi="Times New Roman" w:cs="Times New Roman"/>
          <w:sz w:val="24"/>
        </w:rPr>
        <w:t>E</w:t>
      </w:r>
      <w:r w:rsidRPr="00BD7305">
        <w:rPr>
          <w:rFonts w:ascii="Times New Roman" w:hAnsi="Times New Roman" w:cs="Times New Roman"/>
          <w:sz w:val="24"/>
        </w:rPr>
        <w:t xml:space="preserve">ffects of </w:t>
      </w:r>
      <w:r w:rsidR="0065196F" w:rsidRPr="00BD7305">
        <w:rPr>
          <w:rFonts w:ascii="Times New Roman" w:hAnsi="Times New Roman" w:cs="Times New Roman"/>
          <w:sz w:val="24"/>
        </w:rPr>
        <w:t>N</w:t>
      </w:r>
      <w:r w:rsidRPr="00BD7305">
        <w:rPr>
          <w:rFonts w:ascii="Times New Roman" w:hAnsi="Times New Roman" w:cs="Times New Roman"/>
          <w:sz w:val="24"/>
        </w:rPr>
        <w:t xml:space="preserve">ovel </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w:t>
      </w:r>
      <w:r w:rsidRPr="00BD7305">
        <w:rPr>
          <w:rFonts w:ascii="Times New Roman" w:hAnsi="Times New Roman" w:cs="Times New Roman"/>
          <w:i/>
          <w:sz w:val="24"/>
        </w:rPr>
        <w:t>Nanotechnology</w:t>
      </w:r>
      <w:r w:rsidRPr="00BD7305">
        <w:rPr>
          <w:rFonts w:ascii="Times New Roman" w:hAnsi="Times New Roman" w:cs="Times New Roman"/>
          <w:sz w:val="24"/>
        </w:rPr>
        <w:t xml:space="preserve">, 2007, </w:t>
      </w:r>
      <w:r w:rsidRPr="00BD7305">
        <w:rPr>
          <w:rFonts w:ascii="Times New Roman" w:hAnsi="Times New Roman" w:cs="Times New Roman"/>
          <w:b/>
          <w:sz w:val="24"/>
        </w:rPr>
        <w:t>18</w:t>
      </w:r>
      <w:r w:rsidRPr="00BD7305">
        <w:rPr>
          <w:rFonts w:ascii="Times New Roman" w:hAnsi="Times New Roman" w:cs="Times New Roman"/>
          <w:sz w:val="24"/>
        </w:rPr>
        <w:t>, 225103 (9pp)</w:t>
      </w:r>
    </w:p>
    <w:p w14:paraId="39F1BC00" w14:textId="456FFE8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M. </w:t>
      </w:r>
      <w:proofErr w:type="spellStart"/>
      <w:r w:rsidRPr="00BD7305">
        <w:rPr>
          <w:rFonts w:ascii="Times New Roman" w:hAnsi="Times New Roman" w:cs="Times New Roman"/>
          <w:sz w:val="24"/>
        </w:rPr>
        <w:t>Jeyaraj</w:t>
      </w:r>
      <w:proofErr w:type="spellEnd"/>
      <w:r w:rsidRPr="00BD7305">
        <w:rPr>
          <w:rFonts w:ascii="Times New Roman" w:hAnsi="Times New Roman" w:cs="Times New Roman"/>
          <w:sz w:val="24"/>
        </w:rPr>
        <w:t xml:space="preserve">, G. </w:t>
      </w:r>
      <w:proofErr w:type="spellStart"/>
      <w:r w:rsidRPr="00BD7305">
        <w:rPr>
          <w:rFonts w:ascii="Times New Roman" w:hAnsi="Times New Roman" w:cs="Times New Roman"/>
          <w:sz w:val="24"/>
        </w:rPr>
        <w:t>Sathishkumar</w:t>
      </w:r>
      <w:proofErr w:type="spellEnd"/>
      <w:r w:rsidRPr="00BD7305">
        <w:rPr>
          <w:rFonts w:ascii="Times New Roman" w:hAnsi="Times New Roman" w:cs="Times New Roman"/>
          <w:sz w:val="24"/>
        </w:rPr>
        <w:t xml:space="preserve">, G. </w:t>
      </w:r>
      <w:proofErr w:type="spellStart"/>
      <w:r w:rsidRPr="00BD7305">
        <w:rPr>
          <w:rFonts w:ascii="Times New Roman" w:hAnsi="Times New Roman" w:cs="Times New Roman"/>
          <w:sz w:val="24"/>
        </w:rPr>
        <w:t>Sivanandhan</w:t>
      </w:r>
      <w:proofErr w:type="spellEnd"/>
      <w:r w:rsidRPr="00BD7305">
        <w:rPr>
          <w:rFonts w:ascii="Times New Roman" w:hAnsi="Times New Roman" w:cs="Times New Roman"/>
          <w:sz w:val="24"/>
        </w:rPr>
        <w:t xml:space="preserve">, D. </w:t>
      </w:r>
      <w:proofErr w:type="spellStart"/>
      <w:r w:rsidRPr="00BD7305">
        <w:rPr>
          <w:rFonts w:ascii="Times New Roman" w:hAnsi="Times New Roman" w:cs="Times New Roman"/>
          <w:sz w:val="24"/>
        </w:rPr>
        <w:t>MubarakAli</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Rajesha</w:t>
      </w:r>
      <w:proofErr w:type="spellEnd"/>
      <w:r w:rsidRPr="00BD7305">
        <w:rPr>
          <w:rFonts w:ascii="Times New Roman" w:hAnsi="Times New Roman" w:cs="Times New Roman"/>
          <w:sz w:val="24"/>
        </w:rPr>
        <w:t xml:space="preserve"> R. </w:t>
      </w:r>
      <w:proofErr w:type="spellStart"/>
      <w:r w:rsidRPr="00BD7305">
        <w:rPr>
          <w:rFonts w:ascii="Times New Roman" w:hAnsi="Times New Roman" w:cs="Times New Roman"/>
          <w:sz w:val="24"/>
        </w:rPr>
        <w:t>Arun</w:t>
      </w:r>
      <w:proofErr w:type="spellEnd"/>
      <w:r w:rsidRPr="00BD7305">
        <w:rPr>
          <w:rFonts w:ascii="Times New Roman" w:hAnsi="Times New Roman" w:cs="Times New Roman"/>
          <w:sz w:val="24"/>
        </w:rPr>
        <w:t xml:space="preserve">, G. </w:t>
      </w:r>
      <w:proofErr w:type="spellStart"/>
      <w:r w:rsidRPr="00BD7305">
        <w:rPr>
          <w:rFonts w:ascii="Times New Roman" w:hAnsi="Times New Roman" w:cs="Times New Roman"/>
          <w:sz w:val="24"/>
        </w:rPr>
        <w:t>Kapildev</w:t>
      </w:r>
      <w:proofErr w:type="spellEnd"/>
      <w:r w:rsidRPr="00BD7305">
        <w:rPr>
          <w:rFonts w:ascii="Times New Roman" w:hAnsi="Times New Roman" w:cs="Times New Roman"/>
          <w:sz w:val="24"/>
        </w:rPr>
        <w:t xml:space="preserve">, M. </w:t>
      </w:r>
      <w:proofErr w:type="spellStart"/>
      <w:r w:rsidRPr="00BD7305">
        <w:rPr>
          <w:rFonts w:ascii="Times New Roman" w:hAnsi="Times New Roman" w:cs="Times New Roman"/>
          <w:sz w:val="24"/>
        </w:rPr>
        <w:t>Manickavasagam</w:t>
      </w:r>
      <w:proofErr w:type="spellEnd"/>
      <w:r w:rsidRPr="00BD7305">
        <w:rPr>
          <w:rFonts w:ascii="Times New Roman" w:hAnsi="Times New Roman" w:cs="Times New Roman"/>
          <w:sz w:val="24"/>
        </w:rPr>
        <w:t xml:space="preserve">, N. </w:t>
      </w:r>
      <w:proofErr w:type="spellStart"/>
      <w:r w:rsidRPr="00BD7305">
        <w:rPr>
          <w:rFonts w:ascii="Times New Roman" w:hAnsi="Times New Roman" w:cs="Times New Roman"/>
          <w:sz w:val="24"/>
        </w:rPr>
        <w:t>Thajuddin</w:t>
      </w:r>
      <w:proofErr w:type="spellEnd"/>
      <w:r w:rsidRPr="00BD7305">
        <w:rPr>
          <w:rFonts w:ascii="Times New Roman" w:hAnsi="Times New Roman" w:cs="Times New Roman"/>
          <w:sz w:val="24"/>
        </w:rPr>
        <w:t xml:space="preserve">, K. </w:t>
      </w:r>
      <w:proofErr w:type="spellStart"/>
      <w:r w:rsidRPr="00BD7305">
        <w:rPr>
          <w:rFonts w:ascii="Times New Roman" w:hAnsi="Times New Roman" w:cs="Times New Roman"/>
          <w:sz w:val="24"/>
        </w:rPr>
        <w:t>Premkumar</w:t>
      </w:r>
      <w:proofErr w:type="spellEnd"/>
      <w:r w:rsidRPr="00BD7305">
        <w:rPr>
          <w:rFonts w:ascii="Times New Roman" w:hAnsi="Times New Roman" w:cs="Times New Roman"/>
          <w:sz w:val="24"/>
        </w:rPr>
        <w:t xml:space="preserve">, and A. Ganapathi, Biogenic </w:t>
      </w:r>
      <w:r w:rsidR="0065196F" w:rsidRPr="00BD7305">
        <w:rPr>
          <w:rFonts w:ascii="Times New Roman" w:hAnsi="Times New Roman" w:cs="Times New Roman"/>
          <w:sz w:val="24"/>
        </w:rPr>
        <w:lastRenderedPageBreak/>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for </w:t>
      </w:r>
      <w:r w:rsidR="0065196F" w:rsidRPr="00BD7305">
        <w:rPr>
          <w:rFonts w:ascii="Times New Roman" w:hAnsi="Times New Roman" w:cs="Times New Roman"/>
          <w:sz w:val="24"/>
        </w:rPr>
        <w:t>C</w:t>
      </w:r>
      <w:r w:rsidRPr="00BD7305">
        <w:rPr>
          <w:rFonts w:ascii="Times New Roman" w:hAnsi="Times New Roman" w:cs="Times New Roman"/>
          <w:sz w:val="24"/>
        </w:rPr>
        <w:t xml:space="preserve">ancer </w:t>
      </w:r>
      <w:r w:rsidR="0065196F" w:rsidRPr="00BD7305">
        <w:rPr>
          <w:rFonts w:ascii="Times New Roman" w:hAnsi="Times New Roman" w:cs="Times New Roman"/>
          <w:sz w:val="24"/>
        </w:rPr>
        <w:t>T</w:t>
      </w:r>
      <w:r w:rsidRPr="00BD7305">
        <w:rPr>
          <w:rFonts w:ascii="Times New Roman" w:hAnsi="Times New Roman" w:cs="Times New Roman"/>
          <w:sz w:val="24"/>
        </w:rPr>
        <w:t xml:space="preserve">reatment: An </w:t>
      </w:r>
      <w:r w:rsidR="0065196F" w:rsidRPr="00BD7305">
        <w:rPr>
          <w:rFonts w:ascii="Times New Roman" w:hAnsi="Times New Roman" w:cs="Times New Roman"/>
          <w:sz w:val="24"/>
        </w:rPr>
        <w:t>E</w:t>
      </w:r>
      <w:r w:rsidRPr="00BD7305">
        <w:rPr>
          <w:rFonts w:ascii="Times New Roman" w:hAnsi="Times New Roman" w:cs="Times New Roman"/>
          <w:sz w:val="24"/>
        </w:rPr>
        <w:t xml:space="preserve">xperimental </w:t>
      </w:r>
      <w:r w:rsidR="0065196F" w:rsidRPr="00BD7305">
        <w:rPr>
          <w:rFonts w:ascii="Times New Roman" w:hAnsi="Times New Roman" w:cs="Times New Roman"/>
          <w:sz w:val="24"/>
        </w:rPr>
        <w:t>R</w:t>
      </w:r>
      <w:r w:rsidRPr="00BD7305">
        <w:rPr>
          <w:rFonts w:ascii="Times New Roman" w:hAnsi="Times New Roman" w:cs="Times New Roman"/>
          <w:sz w:val="24"/>
        </w:rPr>
        <w:t xml:space="preserve">eport, </w:t>
      </w:r>
      <w:r w:rsidRPr="00BD7305">
        <w:rPr>
          <w:rFonts w:ascii="Times New Roman" w:hAnsi="Times New Roman" w:cs="Times New Roman"/>
          <w:i/>
          <w:sz w:val="24"/>
        </w:rPr>
        <w:t xml:space="preserve">Colloids and Surfaces B: </w:t>
      </w:r>
      <w:proofErr w:type="spellStart"/>
      <w:r w:rsidRPr="00BD7305">
        <w:rPr>
          <w:rFonts w:ascii="Times New Roman" w:hAnsi="Times New Roman" w:cs="Times New Roman"/>
          <w:i/>
          <w:sz w:val="24"/>
        </w:rPr>
        <w:t>Biointerfaces</w:t>
      </w:r>
      <w:proofErr w:type="spellEnd"/>
      <w:r w:rsidRPr="00BD7305">
        <w:rPr>
          <w:rFonts w:ascii="Times New Roman" w:hAnsi="Times New Roman" w:cs="Times New Roman"/>
          <w:sz w:val="24"/>
        </w:rPr>
        <w:t xml:space="preserve">, 2013, </w:t>
      </w:r>
      <w:r w:rsidRPr="00BD7305">
        <w:rPr>
          <w:rFonts w:ascii="Times New Roman" w:hAnsi="Times New Roman" w:cs="Times New Roman"/>
          <w:b/>
          <w:sz w:val="24"/>
        </w:rPr>
        <w:t>106</w:t>
      </w:r>
      <w:r w:rsidRPr="00BD7305">
        <w:rPr>
          <w:rFonts w:ascii="Times New Roman" w:hAnsi="Times New Roman" w:cs="Times New Roman"/>
          <w:sz w:val="24"/>
        </w:rPr>
        <w:t>, 86-92</w:t>
      </w:r>
    </w:p>
    <w:p w14:paraId="09C60DCA" w14:textId="29A37A5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P. Swain, S. K. Nayak, A. </w:t>
      </w:r>
      <w:proofErr w:type="spellStart"/>
      <w:r w:rsidRPr="00BD7305">
        <w:rPr>
          <w:rFonts w:ascii="Times New Roman" w:hAnsi="Times New Roman" w:cs="Times New Roman"/>
          <w:sz w:val="24"/>
        </w:rPr>
        <w:t>Sasmal</w:t>
      </w:r>
      <w:proofErr w:type="spellEnd"/>
      <w:r w:rsidRPr="00BD7305">
        <w:rPr>
          <w:rFonts w:ascii="Times New Roman" w:hAnsi="Times New Roman" w:cs="Times New Roman"/>
          <w:sz w:val="24"/>
        </w:rPr>
        <w:t xml:space="preserve">, T. Behera, S. K. Barik, S. K. Swain, S. S. Mishra, A. K. Sen, J. K. Das, and P. </w:t>
      </w:r>
      <w:proofErr w:type="spellStart"/>
      <w:r w:rsidRPr="00BD7305">
        <w:rPr>
          <w:rFonts w:ascii="Times New Roman" w:hAnsi="Times New Roman" w:cs="Times New Roman"/>
          <w:sz w:val="24"/>
        </w:rPr>
        <w:t>Jayasankar</w:t>
      </w:r>
      <w:proofErr w:type="spellEnd"/>
      <w:r w:rsidRPr="00BD7305">
        <w:rPr>
          <w:rFonts w:ascii="Times New Roman" w:hAnsi="Times New Roman" w:cs="Times New Roman"/>
          <w:i/>
          <w:sz w:val="24"/>
        </w:rPr>
        <w:t>,</w:t>
      </w:r>
      <w:r w:rsidRPr="00BD7305">
        <w:t xml:space="preserve"> </w:t>
      </w:r>
      <w:r w:rsidRPr="00BD7305">
        <w:rPr>
          <w:rFonts w:ascii="Times New Roman" w:hAnsi="Times New Roman" w:cs="Times New Roman"/>
          <w:sz w:val="24"/>
        </w:rPr>
        <w:t xml:space="preserve">Antimicrobial </w:t>
      </w:r>
      <w:r w:rsidR="0065196F" w:rsidRPr="00BD7305">
        <w:rPr>
          <w:rFonts w:ascii="Times New Roman" w:hAnsi="Times New Roman" w:cs="Times New Roman"/>
          <w:sz w:val="24"/>
        </w:rPr>
        <w:t>A</w:t>
      </w:r>
      <w:r w:rsidRPr="00BD7305">
        <w:rPr>
          <w:rFonts w:ascii="Times New Roman" w:hAnsi="Times New Roman" w:cs="Times New Roman"/>
          <w:sz w:val="24"/>
        </w:rPr>
        <w:t xml:space="preserve">ctivity of </w:t>
      </w:r>
      <w:r w:rsidR="0065196F" w:rsidRPr="00BD7305">
        <w:rPr>
          <w:rFonts w:ascii="Times New Roman" w:hAnsi="Times New Roman" w:cs="Times New Roman"/>
          <w:sz w:val="24"/>
        </w:rPr>
        <w:t>M</w:t>
      </w:r>
      <w:r w:rsidRPr="00BD7305">
        <w:rPr>
          <w:rFonts w:ascii="Times New Roman" w:hAnsi="Times New Roman" w:cs="Times New Roman"/>
          <w:sz w:val="24"/>
        </w:rPr>
        <w:t xml:space="preserve">etal </w:t>
      </w:r>
      <w:r w:rsidR="0065196F" w:rsidRPr="00BD7305">
        <w:rPr>
          <w:rFonts w:ascii="Times New Roman" w:hAnsi="Times New Roman" w:cs="Times New Roman"/>
          <w:sz w:val="24"/>
        </w:rPr>
        <w:t>B</w:t>
      </w:r>
      <w:r w:rsidRPr="00BD7305">
        <w:rPr>
          <w:rFonts w:ascii="Times New Roman" w:hAnsi="Times New Roman" w:cs="Times New Roman"/>
          <w:sz w:val="24"/>
        </w:rPr>
        <w:t xml:space="preserve">ased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w:t>
      </w:r>
      <w:r w:rsidR="0065196F" w:rsidRPr="00BD7305">
        <w:rPr>
          <w:rFonts w:ascii="Times New Roman" w:hAnsi="Times New Roman" w:cs="Times New Roman"/>
          <w:sz w:val="24"/>
        </w:rPr>
        <w:t>A</w:t>
      </w:r>
      <w:r w:rsidRPr="00BD7305">
        <w:rPr>
          <w:rFonts w:ascii="Times New Roman" w:hAnsi="Times New Roman" w:cs="Times New Roman"/>
          <w:sz w:val="24"/>
        </w:rPr>
        <w:t xml:space="preserve">gainst </w:t>
      </w:r>
      <w:r w:rsidR="0065196F" w:rsidRPr="00BD7305">
        <w:rPr>
          <w:rFonts w:ascii="Times New Roman" w:hAnsi="Times New Roman" w:cs="Times New Roman"/>
          <w:sz w:val="24"/>
        </w:rPr>
        <w:t>M</w:t>
      </w:r>
      <w:r w:rsidRPr="00BD7305">
        <w:rPr>
          <w:rFonts w:ascii="Times New Roman" w:hAnsi="Times New Roman" w:cs="Times New Roman"/>
          <w:sz w:val="24"/>
        </w:rPr>
        <w:t xml:space="preserve">icrobes </w:t>
      </w:r>
      <w:r w:rsidR="0065196F" w:rsidRPr="00BD7305">
        <w:rPr>
          <w:rFonts w:ascii="Times New Roman" w:hAnsi="Times New Roman" w:cs="Times New Roman"/>
          <w:sz w:val="24"/>
        </w:rPr>
        <w:t>A</w:t>
      </w:r>
      <w:r w:rsidRPr="00BD7305">
        <w:rPr>
          <w:rFonts w:ascii="Times New Roman" w:hAnsi="Times New Roman" w:cs="Times New Roman"/>
          <w:sz w:val="24"/>
        </w:rPr>
        <w:t xml:space="preserve">ssociated with </w:t>
      </w:r>
      <w:r w:rsidR="0065196F" w:rsidRPr="00BD7305">
        <w:rPr>
          <w:rFonts w:ascii="Times New Roman" w:hAnsi="Times New Roman" w:cs="Times New Roman"/>
          <w:sz w:val="24"/>
        </w:rPr>
        <w:t>D</w:t>
      </w:r>
      <w:r w:rsidRPr="00BD7305">
        <w:rPr>
          <w:rFonts w:ascii="Times New Roman" w:hAnsi="Times New Roman" w:cs="Times New Roman"/>
          <w:sz w:val="24"/>
        </w:rPr>
        <w:t xml:space="preserve">iseases in </w:t>
      </w:r>
      <w:r w:rsidR="0065196F" w:rsidRPr="00BD7305">
        <w:rPr>
          <w:rFonts w:ascii="Times New Roman" w:hAnsi="Times New Roman" w:cs="Times New Roman"/>
          <w:sz w:val="24"/>
        </w:rPr>
        <w:t>A</w:t>
      </w:r>
      <w:r w:rsidRPr="00BD7305">
        <w:rPr>
          <w:rFonts w:ascii="Times New Roman" w:hAnsi="Times New Roman" w:cs="Times New Roman"/>
          <w:sz w:val="24"/>
        </w:rPr>
        <w:t xml:space="preserve">quaculture, </w:t>
      </w:r>
      <w:r w:rsidRPr="00BD7305">
        <w:rPr>
          <w:rFonts w:ascii="Times New Roman" w:hAnsi="Times New Roman" w:cs="Times New Roman"/>
          <w:i/>
          <w:sz w:val="24"/>
        </w:rPr>
        <w:t xml:space="preserve">World J. </w:t>
      </w:r>
      <w:proofErr w:type="spellStart"/>
      <w:r w:rsidRPr="00BD7305">
        <w:rPr>
          <w:rFonts w:ascii="Times New Roman" w:hAnsi="Times New Roman" w:cs="Times New Roman"/>
          <w:i/>
          <w:sz w:val="24"/>
        </w:rPr>
        <w:t>Microbiol</w:t>
      </w:r>
      <w:proofErr w:type="spellEnd"/>
      <w:r w:rsidRPr="00BD7305">
        <w:rPr>
          <w:rFonts w:ascii="Times New Roman" w:hAnsi="Times New Roman" w:cs="Times New Roman"/>
          <w:i/>
          <w:sz w:val="24"/>
        </w:rPr>
        <w:t xml:space="preserve">. </w:t>
      </w:r>
      <w:proofErr w:type="spellStart"/>
      <w:r w:rsidRPr="00BD7305">
        <w:rPr>
          <w:rFonts w:ascii="Times New Roman" w:hAnsi="Times New Roman" w:cs="Times New Roman"/>
          <w:i/>
          <w:sz w:val="24"/>
        </w:rPr>
        <w:t>Biotechnol</w:t>
      </w:r>
      <w:proofErr w:type="spellEnd"/>
      <w:r w:rsidRPr="00BD7305">
        <w:rPr>
          <w:rFonts w:ascii="Times New Roman" w:hAnsi="Times New Roman" w:cs="Times New Roman"/>
          <w:sz w:val="24"/>
        </w:rPr>
        <w:t xml:space="preserve">., 2014, </w:t>
      </w:r>
      <w:r w:rsidRPr="00BD7305">
        <w:rPr>
          <w:rFonts w:ascii="Times New Roman" w:hAnsi="Times New Roman" w:cs="Times New Roman"/>
          <w:b/>
          <w:sz w:val="24"/>
        </w:rPr>
        <w:t>30</w:t>
      </w:r>
      <w:r w:rsidRPr="00BD7305">
        <w:rPr>
          <w:rFonts w:ascii="Times New Roman" w:hAnsi="Times New Roman" w:cs="Times New Roman"/>
          <w:sz w:val="24"/>
        </w:rPr>
        <w:t>, 2491-2502</w:t>
      </w:r>
      <w:r w:rsidRPr="00BD7305">
        <w:rPr>
          <w:rFonts w:ascii="Times New Roman" w:hAnsi="Times New Roman" w:cs="Times New Roman"/>
          <w:sz w:val="24"/>
          <w:szCs w:val="24"/>
          <w:shd w:val="clear" w:color="auto" w:fill="FFFFFF"/>
        </w:rPr>
        <w:t xml:space="preserve">J. </w:t>
      </w:r>
    </w:p>
    <w:p w14:paraId="0E0BC44B" w14:textId="1BBFACA4"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shd w:val="clear" w:color="auto" w:fill="FFFFFF"/>
        </w:rPr>
        <w:t xml:space="preserve">L. Lu, R. W. Sun, R. Chen, C. K. Hui, C. M. </w:t>
      </w:r>
      <w:proofErr w:type="spellStart"/>
      <w:r w:rsidRPr="00BD7305">
        <w:rPr>
          <w:rFonts w:ascii="Times New Roman" w:hAnsi="Times New Roman" w:cs="Times New Roman"/>
          <w:sz w:val="24"/>
          <w:szCs w:val="24"/>
          <w:shd w:val="clear" w:color="auto" w:fill="FFFFFF"/>
        </w:rPr>
        <w:t>Ho</w:t>
      </w:r>
      <w:proofErr w:type="spellEnd"/>
      <w:r w:rsidRPr="00BD7305">
        <w:rPr>
          <w:rFonts w:ascii="Times New Roman" w:hAnsi="Times New Roman" w:cs="Times New Roman"/>
          <w:sz w:val="24"/>
          <w:szCs w:val="24"/>
          <w:shd w:val="clear" w:color="auto" w:fill="FFFFFF"/>
        </w:rPr>
        <w:t xml:space="preserve">, J. M. </w:t>
      </w:r>
      <w:proofErr w:type="spellStart"/>
      <w:r w:rsidRPr="00BD7305">
        <w:rPr>
          <w:rFonts w:ascii="Times New Roman" w:hAnsi="Times New Roman" w:cs="Times New Roman"/>
          <w:sz w:val="24"/>
          <w:szCs w:val="24"/>
          <w:shd w:val="clear" w:color="auto" w:fill="FFFFFF"/>
        </w:rPr>
        <w:t>Luk</w:t>
      </w:r>
      <w:proofErr w:type="spellEnd"/>
      <w:r w:rsidRPr="00BD7305">
        <w:rPr>
          <w:rFonts w:ascii="Times New Roman" w:hAnsi="Times New Roman" w:cs="Times New Roman"/>
          <w:sz w:val="24"/>
          <w:szCs w:val="24"/>
          <w:shd w:val="clear" w:color="auto" w:fill="FFFFFF"/>
        </w:rPr>
        <w:t xml:space="preserve">, G. K. Lau, and C. M. Che, Silver </w:t>
      </w:r>
      <w:r w:rsidR="0065196F" w:rsidRPr="00BD7305">
        <w:rPr>
          <w:rFonts w:ascii="Times New Roman" w:hAnsi="Times New Roman" w:cs="Times New Roman"/>
          <w:sz w:val="24"/>
          <w:szCs w:val="24"/>
          <w:shd w:val="clear" w:color="auto" w:fill="FFFFFF"/>
        </w:rPr>
        <w:t>N</w:t>
      </w:r>
      <w:r w:rsidRPr="00BD7305">
        <w:rPr>
          <w:rFonts w:ascii="Times New Roman" w:hAnsi="Times New Roman" w:cs="Times New Roman"/>
          <w:sz w:val="24"/>
          <w:szCs w:val="24"/>
          <w:shd w:val="clear" w:color="auto" w:fill="FFFFFF"/>
        </w:rPr>
        <w:t xml:space="preserve">anoparticles </w:t>
      </w:r>
      <w:r w:rsidR="0065196F" w:rsidRPr="00BD7305">
        <w:rPr>
          <w:rFonts w:ascii="Times New Roman" w:hAnsi="Times New Roman" w:cs="Times New Roman"/>
          <w:sz w:val="24"/>
          <w:szCs w:val="24"/>
          <w:shd w:val="clear" w:color="auto" w:fill="FFFFFF"/>
        </w:rPr>
        <w:t>I</w:t>
      </w:r>
      <w:r w:rsidRPr="00BD7305">
        <w:rPr>
          <w:rFonts w:ascii="Times New Roman" w:hAnsi="Times New Roman" w:cs="Times New Roman"/>
          <w:sz w:val="24"/>
          <w:szCs w:val="24"/>
          <w:shd w:val="clear" w:color="auto" w:fill="FFFFFF"/>
        </w:rPr>
        <w:t xml:space="preserve">nhibit </w:t>
      </w:r>
      <w:r w:rsidR="0065196F" w:rsidRPr="00BD7305">
        <w:rPr>
          <w:rFonts w:ascii="Times New Roman" w:hAnsi="Times New Roman" w:cs="Times New Roman"/>
          <w:sz w:val="24"/>
          <w:szCs w:val="24"/>
          <w:shd w:val="clear" w:color="auto" w:fill="FFFFFF"/>
        </w:rPr>
        <w:t>H</w:t>
      </w:r>
      <w:r w:rsidRPr="00BD7305">
        <w:rPr>
          <w:rFonts w:ascii="Times New Roman" w:hAnsi="Times New Roman" w:cs="Times New Roman"/>
          <w:sz w:val="24"/>
          <w:szCs w:val="24"/>
          <w:shd w:val="clear" w:color="auto" w:fill="FFFFFF"/>
        </w:rPr>
        <w:t xml:space="preserve">epatitis B </w:t>
      </w:r>
      <w:r w:rsidR="0065196F" w:rsidRPr="00BD7305">
        <w:rPr>
          <w:rFonts w:ascii="Times New Roman" w:hAnsi="Times New Roman" w:cs="Times New Roman"/>
          <w:sz w:val="24"/>
          <w:szCs w:val="24"/>
          <w:shd w:val="clear" w:color="auto" w:fill="FFFFFF"/>
        </w:rPr>
        <w:t>V</w:t>
      </w:r>
      <w:r w:rsidRPr="00BD7305">
        <w:rPr>
          <w:rFonts w:ascii="Times New Roman" w:hAnsi="Times New Roman" w:cs="Times New Roman"/>
          <w:sz w:val="24"/>
          <w:szCs w:val="24"/>
          <w:shd w:val="clear" w:color="auto" w:fill="FFFFFF"/>
        </w:rPr>
        <w:t xml:space="preserve">irus </w:t>
      </w:r>
      <w:r w:rsidR="0065196F" w:rsidRPr="00BD7305">
        <w:rPr>
          <w:rFonts w:ascii="Times New Roman" w:hAnsi="Times New Roman" w:cs="Times New Roman"/>
          <w:sz w:val="24"/>
          <w:szCs w:val="24"/>
          <w:shd w:val="clear" w:color="auto" w:fill="FFFFFF"/>
        </w:rPr>
        <w:t>R</w:t>
      </w:r>
      <w:r w:rsidRPr="00BD7305">
        <w:rPr>
          <w:rFonts w:ascii="Times New Roman" w:hAnsi="Times New Roman" w:cs="Times New Roman"/>
          <w:sz w:val="24"/>
          <w:szCs w:val="24"/>
          <w:shd w:val="clear" w:color="auto" w:fill="FFFFFF"/>
        </w:rPr>
        <w:t xml:space="preserve">eplication, </w:t>
      </w:r>
      <w:proofErr w:type="spellStart"/>
      <w:r w:rsidRPr="00BD7305">
        <w:rPr>
          <w:rFonts w:ascii="Times New Roman" w:hAnsi="Times New Roman" w:cs="Times New Roman"/>
          <w:i/>
          <w:sz w:val="24"/>
          <w:szCs w:val="24"/>
          <w:shd w:val="clear" w:color="auto" w:fill="FFFFFF"/>
        </w:rPr>
        <w:t>Antivir</w:t>
      </w:r>
      <w:proofErr w:type="spellEnd"/>
      <w:r w:rsidRPr="00BD7305">
        <w:rPr>
          <w:rFonts w:ascii="Times New Roman" w:hAnsi="Times New Roman" w:cs="Times New Roman"/>
          <w:i/>
          <w:sz w:val="24"/>
          <w:szCs w:val="24"/>
          <w:shd w:val="clear" w:color="auto" w:fill="FFFFFF"/>
        </w:rPr>
        <w:t xml:space="preserve">. </w:t>
      </w:r>
      <w:proofErr w:type="spellStart"/>
      <w:r w:rsidRPr="00BD7305">
        <w:rPr>
          <w:rFonts w:ascii="Times New Roman" w:hAnsi="Times New Roman" w:cs="Times New Roman"/>
          <w:i/>
          <w:sz w:val="24"/>
          <w:szCs w:val="24"/>
          <w:shd w:val="clear" w:color="auto" w:fill="FFFFFF"/>
        </w:rPr>
        <w:t>Ther</w:t>
      </w:r>
      <w:proofErr w:type="spellEnd"/>
      <w:r w:rsidRPr="00BD7305">
        <w:rPr>
          <w:rFonts w:ascii="Times New Roman" w:hAnsi="Times New Roman" w:cs="Times New Roman"/>
          <w:i/>
          <w:sz w:val="24"/>
          <w:szCs w:val="24"/>
          <w:shd w:val="clear" w:color="auto" w:fill="FFFFFF"/>
        </w:rPr>
        <w:t>.</w:t>
      </w:r>
      <w:r w:rsidRPr="00BD7305">
        <w:rPr>
          <w:rFonts w:ascii="Times New Roman" w:hAnsi="Times New Roman" w:cs="Times New Roman"/>
          <w:sz w:val="24"/>
          <w:szCs w:val="24"/>
          <w:shd w:val="clear" w:color="auto" w:fill="FFFFFF"/>
        </w:rPr>
        <w:t xml:space="preserve">, 2008, </w:t>
      </w:r>
      <w:r w:rsidRPr="00BD7305">
        <w:rPr>
          <w:rFonts w:ascii="Times New Roman" w:hAnsi="Times New Roman" w:cs="Times New Roman"/>
          <w:b/>
          <w:sz w:val="24"/>
          <w:szCs w:val="24"/>
          <w:shd w:val="clear" w:color="auto" w:fill="FFFFFF"/>
        </w:rPr>
        <w:t>13</w:t>
      </w:r>
      <w:r w:rsidRPr="00BD7305">
        <w:rPr>
          <w:rFonts w:ascii="Times New Roman" w:hAnsi="Times New Roman" w:cs="Times New Roman"/>
          <w:sz w:val="24"/>
          <w:szCs w:val="24"/>
          <w:shd w:val="clear" w:color="auto" w:fill="FFFFFF"/>
        </w:rPr>
        <w:t>, 253-262</w:t>
      </w:r>
    </w:p>
    <w:p w14:paraId="747636C7" w14:textId="4CE123EE"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shd w:val="clear" w:color="auto" w:fill="FFFFFF"/>
        </w:rPr>
        <w:t>I. Papp,</w:t>
      </w:r>
      <w:r w:rsidRPr="00BD7305">
        <w:t xml:space="preserve"> </w:t>
      </w:r>
      <w:r w:rsidRPr="00BD7305">
        <w:rPr>
          <w:rFonts w:ascii="Times New Roman" w:hAnsi="Times New Roman" w:cs="Times New Roman"/>
          <w:sz w:val="24"/>
          <w:szCs w:val="24"/>
          <w:shd w:val="clear" w:color="auto" w:fill="FFFFFF"/>
        </w:rPr>
        <w:t xml:space="preserve">C. Sieben, K. Ludwig, M. </w:t>
      </w:r>
      <w:proofErr w:type="spellStart"/>
      <w:r w:rsidRPr="00BD7305">
        <w:rPr>
          <w:rFonts w:ascii="Times New Roman" w:hAnsi="Times New Roman" w:cs="Times New Roman"/>
          <w:sz w:val="24"/>
          <w:szCs w:val="24"/>
          <w:shd w:val="clear" w:color="auto" w:fill="FFFFFF"/>
        </w:rPr>
        <w:t>Roskamp</w:t>
      </w:r>
      <w:proofErr w:type="spellEnd"/>
      <w:r w:rsidRPr="00BD7305">
        <w:rPr>
          <w:rFonts w:ascii="Times New Roman" w:hAnsi="Times New Roman" w:cs="Times New Roman"/>
          <w:sz w:val="24"/>
          <w:szCs w:val="24"/>
          <w:shd w:val="clear" w:color="auto" w:fill="FFFFFF"/>
        </w:rPr>
        <w:t xml:space="preserve">, C. </w:t>
      </w:r>
      <w:proofErr w:type="spellStart"/>
      <w:r w:rsidRPr="00BD7305">
        <w:rPr>
          <w:rFonts w:ascii="Times New Roman" w:hAnsi="Times New Roman" w:cs="Times New Roman"/>
          <w:sz w:val="24"/>
          <w:szCs w:val="24"/>
          <w:shd w:val="clear" w:color="auto" w:fill="FFFFFF"/>
        </w:rPr>
        <w:t>Böttcher</w:t>
      </w:r>
      <w:proofErr w:type="spellEnd"/>
      <w:r w:rsidRPr="00BD7305">
        <w:rPr>
          <w:rFonts w:ascii="Times New Roman" w:hAnsi="Times New Roman" w:cs="Times New Roman"/>
          <w:sz w:val="24"/>
          <w:szCs w:val="24"/>
          <w:shd w:val="clear" w:color="auto" w:fill="FFFFFF"/>
        </w:rPr>
        <w:t xml:space="preserve">, S. </w:t>
      </w:r>
      <w:proofErr w:type="spellStart"/>
      <w:r w:rsidRPr="00BD7305">
        <w:rPr>
          <w:rFonts w:ascii="Times New Roman" w:hAnsi="Times New Roman" w:cs="Times New Roman"/>
          <w:sz w:val="24"/>
          <w:szCs w:val="24"/>
          <w:shd w:val="clear" w:color="auto" w:fill="FFFFFF"/>
        </w:rPr>
        <w:t>Schlecht</w:t>
      </w:r>
      <w:proofErr w:type="spellEnd"/>
      <w:r w:rsidRPr="00BD7305">
        <w:rPr>
          <w:rFonts w:ascii="Times New Roman" w:hAnsi="Times New Roman" w:cs="Times New Roman"/>
          <w:sz w:val="24"/>
          <w:szCs w:val="24"/>
          <w:shd w:val="clear" w:color="auto" w:fill="FFFFFF"/>
        </w:rPr>
        <w:t xml:space="preserve">, A. Herrmann, and R. Haag, Inhibition of Influenza Virus Infection by Multivalent Sialic‐Acid‐Functionalized Gold Nanoparticles, </w:t>
      </w:r>
      <w:r w:rsidRPr="00BD7305">
        <w:rPr>
          <w:rFonts w:ascii="Times New Roman" w:hAnsi="Times New Roman" w:cs="Times New Roman"/>
          <w:i/>
          <w:sz w:val="24"/>
          <w:szCs w:val="24"/>
          <w:shd w:val="clear" w:color="auto" w:fill="FFFFFF"/>
        </w:rPr>
        <w:t>Small</w:t>
      </w:r>
      <w:r w:rsidRPr="00BD7305">
        <w:rPr>
          <w:rFonts w:ascii="Times New Roman" w:hAnsi="Times New Roman" w:cs="Times New Roman"/>
          <w:sz w:val="24"/>
          <w:szCs w:val="24"/>
          <w:shd w:val="clear" w:color="auto" w:fill="FFFFFF"/>
        </w:rPr>
        <w:t xml:space="preserve">, 2010, </w:t>
      </w:r>
      <w:r w:rsidRPr="00BD7305">
        <w:rPr>
          <w:rFonts w:ascii="Times New Roman" w:hAnsi="Times New Roman" w:cs="Times New Roman"/>
          <w:b/>
          <w:sz w:val="24"/>
          <w:szCs w:val="24"/>
          <w:shd w:val="clear" w:color="auto" w:fill="FFFFFF"/>
        </w:rPr>
        <w:t>6</w:t>
      </w:r>
      <w:r w:rsidRPr="00BD7305">
        <w:rPr>
          <w:rFonts w:ascii="Times New Roman" w:hAnsi="Times New Roman" w:cs="Times New Roman"/>
          <w:sz w:val="24"/>
          <w:szCs w:val="24"/>
          <w:shd w:val="clear" w:color="auto" w:fill="FFFFFF"/>
        </w:rPr>
        <w:t>, 2900-2906</w:t>
      </w:r>
    </w:p>
    <w:p w14:paraId="76205FB5" w14:textId="2CF1754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shd w:val="clear" w:color="auto" w:fill="FFFFFF"/>
        </w:rPr>
        <w:t xml:space="preserve">J. L. </w:t>
      </w:r>
      <w:proofErr w:type="spellStart"/>
      <w:r w:rsidRPr="00BD7305">
        <w:rPr>
          <w:rFonts w:ascii="Times New Roman" w:hAnsi="Times New Roman" w:cs="Times New Roman"/>
          <w:sz w:val="24"/>
          <w:szCs w:val="24"/>
          <w:shd w:val="clear" w:color="auto" w:fill="FFFFFF"/>
        </w:rPr>
        <w:t>Elechiguerra</w:t>
      </w:r>
      <w:proofErr w:type="spellEnd"/>
      <w:r w:rsidRPr="00BD7305">
        <w:rPr>
          <w:rFonts w:ascii="Times New Roman" w:hAnsi="Times New Roman" w:cs="Times New Roman"/>
          <w:sz w:val="24"/>
          <w:szCs w:val="24"/>
          <w:shd w:val="clear" w:color="auto" w:fill="FFFFFF"/>
        </w:rPr>
        <w:t xml:space="preserve">, J. L. Burt, J. R. </w:t>
      </w:r>
      <w:proofErr w:type="spellStart"/>
      <w:r w:rsidRPr="00BD7305">
        <w:rPr>
          <w:rFonts w:ascii="Times New Roman" w:hAnsi="Times New Roman" w:cs="Times New Roman"/>
          <w:sz w:val="24"/>
          <w:szCs w:val="24"/>
          <w:shd w:val="clear" w:color="auto" w:fill="FFFFFF"/>
        </w:rPr>
        <w:t>Morones</w:t>
      </w:r>
      <w:proofErr w:type="spellEnd"/>
      <w:r w:rsidRPr="00BD7305">
        <w:rPr>
          <w:rFonts w:ascii="Times New Roman" w:hAnsi="Times New Roman" w:cs="Times New Roman"/>
          <w:sz w:val="24"/>
          <w:szCs w:val="24"/>
          <w:shd w:val="clear" w:color="auto" w:fill="FFFFFF"/>
        </w:rPr>
        <w:t>, A. Camacho-</w:t>
      </w:r>
      <w:proofErr w:type="spellStart"/>
      <w:r w:rsidRPr="00BD7305">
        <w:rPr>
          <w:rFonts w:ascii="Times New Roman" w:hAnsi="Times New Roman" w:cs="Times New Roman"/>
          <w:sz w:val="24"/>
          <w:szCs w:val="24"/>
          <w:shd w:val="clear" w:color="auto" w:fill="FFFFFF"/>
        </w:rPr>
        <w:t>Bragado</w:t>
      </w:r>
      <w:proofErr w:type="spellEnd"/>
      <w:r w:rsidRPr="00BD7305">
        <w:rPr>
          <w:rFonts w:ascii="Times New Roman" w:hAnsi="Times New Roman" w:cs="Times New Roman"/>
          <w:sz w:val="24"/>
          <w:szCs w:val="24"/>
          <w:shd w:val="clear" w:color="auto" w:fill="FFFFFF"/>
        </w:rPr>
        <w:t xml:space="preserve">, X. Gao, H. H. Lara, and M. J. </w:t>
      </w:r>
      <w:proofErr w:type="spellStart"/>
      <w:r w:rsidRPr="00BD7305">
        <w:rPr>
          <w:rFonts w:ascii="Times New Roman" w:hAnsi="Times New Roman" w:cs="Times New Roman"/>
          <w:sz w:val="24"/>
          <w:szCs w:val="24"/>
          <w:shd w:val="clear" w:color="auto" w:fill="FFFFFF"/>
        </w:rPr>
        <w:t>Yacaman</w:t>
      </w:r>
      <w:proofErr w:type="spellEnd"/>
      <w:r w:rsidRPr="00BD7305">
        <w:rPr>
          <w:rFonts w:ascii="Times New Roman" w:hAnsi="Times New Roman" w:cs="Times New Roman"/>
          <w:sz w:val="24"/>
          <w:szCs w:val="24"/>
          <w:shd w:val="clear" w:color="auto" w:fill="FFFFFF"/>
        </w:rPr>
        <w:t xml:space="preserve">, Interaction of </w:t>
      </w:r>
      <w:r w:rsidR="0065196F" w:rsidRPr="00BD7305">
        <w:rPr>
          <w:rFonts w:ascii="Times New Roman" w:hAnsi="Times New Roman" w:cs="Times New Roman"/>
          <w:sz w:val="24"/>
          <w:szCs w:val="24"/>
          <w:shd w:val="clear" w:color="auto" w:fill="FFFFFF"/>
        </w:rPr>
        <w:t>S</w:t>
      </w:r>
      <w:r w:rsidRPr="00BD7305">
        <w:rPr>
          <w:rFonts w:ascii="Times New Roman" w:hAnsi="Times New Roman" w:cs="Times New Roman"/>
          <w:sz w:val="24"/>
          <w:szCs w:val="24"/>
          <w:shd w:val="clear" w:color="auto" w:fill="FFFFFF"/>
        </w:rPr>
        <w:t xml:space="preserve">ilver </w:t>
      </w:r>
      <w:r w:rsidR="0065196F" w:rsidRPr="00BD7305">
        <w:rPr>
          <w:rFonts w:ascii="Times New Roman" w:hAnsi="Times New Roman" w:cs="Times New Roman"/>
          <w:sz w:val="24"/>
          <w:szCs w:val="24"/>
          <w:shd w:val="clear" w:color="auto" w:fill="FFFFFF"/>
        </w:rPr>
        <w:t>N</w:t>
      </w:r>
      <w:r w:rsidRPr="00BD7305">
        <w:rPr>
          <w:rFonts w:ascii="Times New Roman" w:hAnsi="Times New Roman" w:cs="Times New Roman"/>
          <w:sz w:val="24"/>
          <w:szCs w:val="24"/>
          <w:shd w:val="clear" w:color="auto" w:fill="FFFFFF"/>
        </w:rPr>
        <w:t xml:space="preserve">anoparticles with HIV-1, </w:t>
      </w:r>
      <w:r w:rsidRPr="00BD7305">
        <w:rPr>
          <w:rFonts w:ascii="Times New Roman" w:hAnsi="Times New Roman" w:cs="Times New Roman"/>
          <w:i/>
          <w:sz w:val="24"/>
          <w:szCs w:val="24"/>
          <w:shd w:val="clear" w:color="auto" w:fill="FFFFFF"/>
        </w:rPr>
        <w:t xml:space="preserve">J. </w:t>
      </w:r>
      <w:proofErr w:type="spellStart"/>
      <w:r w:rsidRPr="00BD7305">
        <w:rPr>
          <w:rFonts w:ascii="Times New Roman" w:hAnsi="Times New Roman" w:cs="Times New Roman"/>
          <w:i/>
          <w:sz w:val="24"/>
          <w:szCs w:val="24"/>
          <w:shd w:val="clear" w:color="auto" w:fill="FFFFFF"/>
        </w:rPr>
        <w:t>Nanobiotechnol</w:t>
      </w:r>
      <w:proofErr w:type="spellEnd"/>
      <w:r w:rsidRPr="00BD7305">
        <w:rPr>
          <w:rFonts w:ascii="Times New Roman" w:hAnsi="Times New Roman" w:cs="Times New Roman"/>
          <w:i/>
          <w:sz w:val="24"/>
          <w:szCs w:val="24"/>
          <w:shd w:val="clear" w:color="auto" w:fill="FFFFFF"/>
        </w:rPr>
        <w:t>.</w:t>
      </w:r>
      <w:r w:rsidRPr="00BD7305">
        <w:rPr>
          <w:rFonts w:ascii="Times New Roman" w:hAnsi="Times New Roman" w:cs="Times New Roman"/>
          <w:sz w:val="24"/>
          <w:szCs w:val="24"/>
          <w:shd w:val="clear" w:color="auto" w:fill="FFFFFF"/>
        </w:rPr>
        <w:t xml:space="preserve">, 2005, </w:t>
      </w:r>
      <w:r w:rsidRPr="00BD7305">
        <w:rPr>
          <w:rFonts w:ascii="Times New Roman" w:hAnsi="Times New Roman" w:cs="Times New Roman"/>
          <w:b/>
          <w:sz w:val="24"/>
          <w:szCs w:val="24"/>
          <w:shd w:val="clear" w:color="auto" w:fill="FFFFFF"/>
        </w:rPr>
        <w:t>29</w:t>
      </w:r>
      <w:r w:rsidRPr="00BD7305">
        <w:rPr>
          <w:rFonts w:ascii="Times New Roman" w:hAnsi="Times New Roman" w:cs="Times New Roman"/>
          <w:sz w:val="24"/>
          <w:szCs w:val="24"/>
          <w:shd w:val="clear" w:color="auto" w:fill="FFFFFF"/>
        </w:rPr>
        <w:t>, 3–6.</w:t>
      </w:r>
    </w:p>
    <w:p w14:paraId="5304A6DA" w14:textId="3550C3DA"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shd w:val="clear" w:color="auto" w:fill="FFFFFF"/>
        </w:rPr>
        <w:t>H. H. Lara, N. V. Ayala-</w:t>
      </w:r>
      <w:proofErr w:type="spellStart"/>
      <w:r w:rsidRPr="00BD7305">
        <w:rPr>
          <w:rFonts w:ascii="Times New Roman" w:hAnsi="Times New Roman" w:cs="Times New Roman"/>
          <w:sz w:val="24"/>
          <w:szCs w:val="24"/>
          <w:shd w:val="clear" w:color="auto" w:fill="FFFFFF"/>
        </w:rPr>
        <w:t>Nuñez</w:t>
      </w:r>
      <w:proofErr w:type="spellEnd"/>
      <w:r w:rsidRPr="00BD7305">
        <w:rPr>
          <w:rFonts w:ascii="Times New Roman" w:hAnsi="Times New Roman" w:cs="Times New Roman"/>
          <w:sz w:val="24"/>
          <w:szCs w:val="24"/>
          <w:shd w:val="clear" w:color="auto" w:fill="FFFFFF"/>
        </w:rPr>
        <w:t xml:space="preserve">, L. </w:t>
      </w:r>
      <w:proofErr w:type="spellStart"/>
      <w:r w:rsidRPr="00BD7305">
        <w:rPr>
          <w:rFonts w:ascii="Times New Roman" w:hAnsi="Times New Roman" w:cs="Times New Roman"/>
          <w:sz w:val="24"/>
          <w:szCs w:val="24"/>
          <w:shd w:val="clear" w:color="auto" w:fill="FFFFFF"/>
        </w:rPr>
        <w:t>Ixtepan-Turrent</w:t>
      </w:r>
      <w:proofErr w:type="spellEnd"/>
      <w:r w:rsidRPr="00BD7305">
        <w:rPr>
          <w:rFonts w:ascii="Times New Roman" w:hAnsi="Times New Roman" w:cs="Times New Roman"/>
          <w:sz w:val="24"/>
          <w:szCs w:val="24"/>
          <w:shd w:val="clear" w:color="auto" w:fill="FFFFFF"/>
        </w:rPr>
        <w:t>, and C. Rodriguez-Padilla,</w:t>
      </w:r>
      <w:r w:rsidRPr="00BD7305">
        <w:t xml:space="preserve"> </w:t>
      </w:r>
      <w:r w:rsidRPr="00BD7305">
        <w:rPr>
          <w:rFonts w:ascii="Times New Roman" w:hAnsi="Times New Roman" w:cs="Times New Roman"/>
          <w:sz w:val="24"/>
          <w:szCs w:val="24"/>
          <w:shd w:val="clear" w:color="auto" w:fill="FFFFFF"/>
        </w:rPr>
        <w:t xml:space="preserve">Mode of </w:t>
      </w:r>
      <w:r w:rsidR="0065196F" w:rsidRPr="00BD7305">
        <w:rPr>
          <w:rFonts w:ascii="Times New Roman" w:hAnsi="Times New Roman" w:cs="Times New Roman"/>
          <w:sz w:val="24"/>
          <w:szCs w:val="24"/>
          <w:shd w:val="clear" w:color="auto" w:fill="FFFFFF"/>
        </w:rPr>
        <w:t>A</w:t>
      </w:r>
      <w:r w:rsidRPr="00BD7305">
        <w:rPr>
          <w:rFonts w:ascii="Times New Roman" w:hAnsi="Times New Roman" w:cs="Times New Roman"/>
          <w:sz w:val="24"/>
          <w:szCs w:val="24"/>
          <w:shd w:val="clear" w:color="auto" w:fill="FFFFFF"/>
        </w:rPr>
        <w:t xml:space="preserve">ntiviral </w:t>
      </w:r>
      <w:r w:rsidR="0065196F" w:rsidRPr="00BD7305">
        <w:rPr>
          <w:rFonts w:ascii="Times New Roman" w:hAnsi="Times New Roman" w:cs="Times New Roman"/>
          <w:sz w:val="24"/>
          <w:szCs w:val="24"/>
          <w:shd w:val="clear" w:color="auto" w:fill="FFFFFF"/>
        </w:rPr>
        <w:t>A</w:t>
      </w:r>
      <w:r w:rsidRPr="00BD7305">
        <w:rPr>
          <w:rFonts w:ascii="Times New Roman" w:hAnsi="Times New Roman" w:cs="Times New Roman"/>
          <w:sz w:val="24"/>
          <w:szCs w:val="24"/>
          <w:shd w:val="clear" w:color="auto" w:fill="FFFFFF"/>
        </w:rPr>
        <w:t xml:space="preserve">ction of </w:t>
      </w:r>
      <w:r w:rsidR="0065196F" w:rsidRPr="00BD7305">
        <w:rPr>
          <w:rFonts w:ascii="Times New Roman" w:hAnsi="Times New Roman" w:cs="Times New Roman"/>
          <w:sz w:val="24"/>
          <w:szCs w:val="24"/>
          <w:shd w:val="clear" w:color="auto" w:fill="FFFFFF"/>
        </w:rPr>
        <w:t>S</w:t>
      </w:r>
      <w:r w:rsidRPr="00BD7305">
        <w:rPr>
          <w:rFonts w:ascii="Times New Roman" w:hAnsi="Times New Roman" w:cs="Times New Roman"/>
          <w:sz w:val="24"/>
          <w:szCs w:val="24"/>
          <w:shd w:val="clear" w:color="auto" w:fill="FFFFFF"/>
        </w:rPr>
        <w:t xml:space="preserve">ilver </w:t>
      </w:r>
      <w:r w:rsidR="0065196F" w:rsidRPr="00BD7305">
        <w:rPr>
          <w:rFonts w:ascii="Times New Roman" w:hAnsi="Times New Roman" w:cs="Times New Roman"/>
          <w:sz w:val="24"/>
          <w:szCs w:val="24"/>
          <w:shd w:val="clear" w:color="auto" w:fill="FFFFFF"/>
        </w:rPr>
        <w:t>N</w:t>
      </w:r>
      <w:r w:rsidRPr="00BD7305">
        <w:rPr>
          <w:rFonts w:ascii="Times New Roman" w:hAnsi="Times New Roman" w:cs="Times New Roman"/>
          <w:sz w:val="24"/>
          <w:szCs w:val="24"/>
          <w:shd w:val="clear" w:color="auto" w:fill="FFFFFF"/>
        </w:rPr>
        <w:t xml:space="preserve">anoparticles </w:t>
      </w:r>
      <w:r w:rsidR="0065196F" w:rsidRPr="00BD7305">
        <w:rPr>
          <w:rFonts w:ascii="Times New Roman" w:hAnsi="Times New Roman" w:cs="Times New Roman"/>
          <w:sz w:val="24"/>
          <w:szCs w:val="24"/>
          <w:shd w:val="clear" w:color="auto" w:fill="FFFFFF"/>
        </w:rPr>
        <w:t>A</w:t>
      </w:r>
      <w:r w:rsidRPr="00BD7305">
        <w:rPr>
          <w:rFonts w:ascii="Times New Roman" w:hAnsi="Times New Roman" w:cs="Times New Roman"/>
          <w:sz w:val="24"/>
          <w:szCs w:val="24"/>
          <w:shd w:val="clear" w:color="auto" w:fill="FFFFFF"/>
        </w:rPr>
        <w:t xml:space="preserve">gainst HIV-1, </w:t>
      </w:r>
      <w:r w:rsidRPr="00BD7305">
        <w:rPr>
          <w:rFonts w:ascii="Times New Roman" w:hAnsi="Times New Roman" w:cs="Times New Roman"/>
          <w:i/>
          <w:sz w:val="24"/>
          <w:szCs w:val="24"/>
          <w:shd w:val="clear" w:color="auto" w:fill="FFFFFF"/>
        </w:rPr>
        <w:t xml:space="preserve">J. </w:t>
      </w:r>
      <w:proofErr w:type="spellStart"/>
      <w:r w:rsidRPr="00BD7305">
        <w:rPr>
          <w:rFonts w:ascii="Times New Roman" w:hAnsi="Times New Roman" w:cs="Times New Roman"/>
          <w:i/>
          <w:sz w:val="24"/>
          <w:szCs w:val="24"/>
          <w:shd w:val="clear" w:color="auto" w:fill="FFFFFF"/>
        </w:rPr>
        <w:t>Nanobiotechnol</w:t>
      </w:r>
      <w:proofErr w:type="spellEnd"/>
      <w:r w:rsidRPr="00BD7305">
        <w:rPr>
          <w:rFonts w:ascii="Times New Roman" w:hAnsi="Times New Roman" w:cs="Times New Roman"/>
          <w:sz w:val="24"/>
          <w:szCs w:val="24"/>
          <w:shd w:val="clear" w:color="auto" w:fill="FFFFFF"/>
        </w:rPr>
        <w:t xml:space="preserve">., 2010, </w:t>
      </w:r>
      <w:r w:rsidRPr="00BD7305">
        <w:rPr>
          <w:rFonts w:ascii="Times New Roman" w:hAnsi="Times New Roman" w:cs="Times New Roman"/>
          <w:b/>
          <w:sz w:val="24"/>
          <w:szCs w:val="24"/>
          <w:shd w:val="clear" w:color="auto" w:fill="FFFFFF"/>
        </w:rPr>
        <w:t>8</w:t>
      </w:r>
      <w:r w:rsidRPr="00BD7305">
        <w:rPr>
          <w:rFonts w:ascii="Times New Roman" w:hAnsi="Times New Roman" w:cs="Times New Roman"/>
          <w:sz w:val="24"/>
          <w:szCs w:val="24"/>
          <w:shd w:val="clear" w:color="auto" w:fill="FFFFFF"/>
        </w:rPr>
        <w:t>, 1-10</w:t>
      </w:r>
    </w:p>
    <w:p w14:paraId="7481DC06" w14:textId="1E9A77BE"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shd w:val="clear" w:color="auto" w:fill="FFFFFF"/>
        </w:rPr>
        <w:t xml:space="preserve">S. W. Kim, J. H. Jung, K. </w:t>
      </w:r>
      <w:proofErr w:type="spellStart"/>
      <w:r w:rsidRPr="00BD7305">
        <w:rPr>
          <w:rFonts w:ascii="Times New Roman" w:hAnsi="Times New Roman" w:cs="Times New Roman"/>
          <w:sz w:val="24"/>
          <w:szCs w:val="24"/>
          <w:shd w:val="clear" w:color="auto" w:fill="FFFFFF"/>
        </w:rPr>
        <w:t>Lamsal</w:t>
      </w:r>
      <w:proofErr w:type="spellEnd"/>
      <w:r w:rsidRPr="00BD7305">
        <w:rPr>
          <w:rFonts w:ascii="Times New Roman" w:hAnsi="Times New Roman" w:cs="Times New Roman"/>
          <w:sz w:val="24"/>
          <w:szCs w:val="24"/>
          <w:shd w:val="clear" w:color="auto" w:fill="FFFFFF"/>
        </w:rPr>
        <w:t>, Y. S. Kim, J. S. Min, and Y. S. Lee, Antifungal Effects of Silver Nanoparticles (</w:t>
      </w:r>
      <w:proofErr w:type="spellStart"/>
      <w:r w:rsidRPr="00BD7305">
        <w:rPr>
          <w:rFonts w:ascii="Times New Roman" w:hAnsi="Times New Roman" w:cs="Times New Roman"/>
          <w:sz w:val="24"/>
          <w:szCs w:val="24"/>
          <w:shd w:val="clear" w:color="auto" w:fill="FFFFFF"/>
        </w:rPr>
        <w:t>AgNPs</w:t>
      </w:r>
      <w:proofErr w:type="spellEnd"/>
      <w:r w:rsidRPr="00BD7305">
        <w:rPr>
          <w:rFonts w:ascii="Times New Roman" w:hAnsi="Times New Roman" w:cs="Times New Roman"/>
          <w:sz w:val="24"/>
          <w:szCs w:val="24"/>
          <w:shd w:val="clear" w:color="auto" w:fill="FFFFFF"/>
        </w:rPr>
        <w:t xml:space="preserve">) against Various Plant Pathogenic Fungi, </w:t>
      </w:r>
      <w:proofErr w:type="spellStart"/>
      <w:r w:rsidRPr="00BD7305">
        <w:rPr>
          <w:rFonts w:ascii="Times New Roman" w:hAnsi="Times New Roman" w:cs="Times New Roman"/>
          <w:i/>
          <w:sz w:val="24"/>
          <w:szCs w:val="24"/>
          <w:shd w:val="clear" w:color="auto" w:fill="FFFFFF"/>
        </w:rPr>
        <w:t>Mycobiology</w:t>
      </w:r>
      <w:proofErr w:type="spellEnd"/>
      <w:r w:rsidRPr="00BD7305">
        <w:rPr>
          <w:rFonts w:ascii="Times New Roman" w:hAnsi="Times New Roman" w:cs="Times New Roman"/>
          <w:i/>
          <w:sz w:val="24"/>
          <w:szCs w:val="24"/>
          <w:shd w:val="clear" w:color="auto" w:fill="FFFFFF"/>
        </w:rPr>
        <w:t>,</w:t>
      </w:r>
      <w:r w:rsidRPr="00BD7305">
        <w:rPr>
          <w:rFonts w:ascii="Times New Roman" w:hAnsi="Times New Roman" w:cs="Times New Roman"/>
          <w:sz w:val="24"/>
          <w:szCs w:val="24"/>
          <w:shd w:val="clear" w:color="auto" w:fill="FFFFFF"/>
        </w:rPr>
        <w:t xml:space="preserve"> 2012, </w:t>
      </w:r>
      <w:r w:rsidRPr="00BD7305">
        <w:rPr>
          <w:rFonts w:ascii="Times New Roman" w:hAnsi="Times New Roman" w:cs="Times New Roman"/>
          <w:b/>
          <w:sz w:val="24"/>
          <w:szCs w:val="24"/>
          <w:shd w:val="clear" w:color="auto" w:fill="FFFFFF"/>
        </w:rPr>
        <w:t>40</w:t>
      </w:r>
      <w:r w:rsidRPr="00BD7305">
        <w:rPr>
          <w:rFonts w:ascii="Times New Roman" w:hAnsi="Times New Roman" w:cs="Times New Roman"/>
          <w:sz w:val="24"/>
          <w:szCs w:val="24"/>
          <w:shd w:val="clear" w:color="auto" w:fill="FFFFFF"/>
        </w:rPr>
        <w:t>, 53-58</w:t>
      </w:r>
    </w:p>
    <w:p w14:paraId="34E2C26C" w14:textId="46F37BD9"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G. A. Martínez-</w:t>
      </w:r>
      <w:proofErr w:type="spellStart"/>
      <w:r w:rsidRPr="00BD7305">
        <w:rPr>
          <w:rFonts w:ascii="Times New Roman" w:hAnsi="Times New Roman" w:cs="Times New Roman"/>
          <w:sz w:val="24"/>
        </w:rPr>
        <w:t>Castañón</w:t>
      </w:r>
      <w:proofErr w:type="spellEnd"/>
      <w:r w:rsidRPr="00BD7305">
        <w:rPr>
          <w:rFonts w:ascii="Times New Roman" w:hAnsi="Times New Roman" w:cs="Times New Roman"/>
          <w:sz w:val="24"/>
        </w:rPr>
        <w:t xml:space="preserve">, N. Niño-Martínez, F. Martínez-Gutierrez, J. R. Martínez-Mendoza, F. Ruiz, Synthesis and </w:t>
      </w:r>
      <w:r w:rsidR="0065196F" w:rsidRPr="00BD7305">
        <w:rPr>
          <w:rFonts w:ascii="Times New Roman" w:hAnsi="Times New Roman" w:cs="Times New Roman"/>
          <w:sz w:val="24"/>
        </w:rPr>
        <w:t>A</w:t>
      </w:r>
      <w:r w:rsidRPr="00BD7305">
        <w:rPr>
          <w:rFonts w:ascii="Times New Roman" w:hAnsi="Times New Roman" w:cs="Times New Roman"/>
          <w:sz w:val="24"/>
        </w:rPr>
        <w:t xml:space="preserve">ntibacterial </w:t>
      </w:r>
      <w:r w:rsidR="0065196F" w:rsidRPr="00BD7305">
        <w:rPr>
          <w:rFonts w:ascii="Times New Roman" w:hAnsi="Times New Roman" w:cs="Times New Roman"/>
          <w:sz w:val="24"/>
        </w:rPr>
        <w:t>A</w:t>
      </w:r>
      <w:r w:rsidRPr="00BD7305">
        <w:rPr>
          <w:rFonts w:ascii="Times New Roman" w:hAnsi="Times New Roman" w:cs="Times New Roman"/>
          <w:sz w:val="24"/>
        </w:rPr>
        <w:t xml:space="preserve">ctivity of </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with </w:t>
      </w:r>
      <w:r w:rsidR="0065196F" w:rsidRPr="00BD7305">
        <w:rPr>
          <w:rFonts w:ascii="Times New Roman" w:hAnsi="Times New Roman" w:cs="Times New Roman"/>
          <w:sz w:val="24"/>
        </w:rPr>
        <w:t>D</w:t>
      </w:r>
      <w:r w:rsidRPr="00BD7305">
        <w:rPr>
          <w:rFonts w:ascii="Times New Roman" w:hAnsi="Times New Roman" w:cs="Times New Roman"/>
          <w:sz w:val="24"/>
        </w:rPr>
        <w:t xml:space="preserve">ifferent </w:t>
      </w:r>
      <w:r w:rsidR="0065196F" w:rsidRPr="00BD7305">
        <w:rPr>
          <w:rFonts w:ascii="Times New Roman" w:hAnsi="Times New Roman" w:cs="Times New Roman"/>
          <w:sz w:val="24"/>
        </w:rPr>
        <w:t>S</w:t>
      </w:r>
      <w:r w:rsidRPr="00BD7305">
        <w:rPr>
          <w:rFonts w:ascii="Times New Roman" w:hAnsi="Times New Roman" w:cs="Times New Roman"/>
          <w:sz w:val="24"/>
        </w:rPr>
        <w:t xml:space="preserve">izes, </w:t>
      </w:r>
      <w:r w:rsidRPr="00BD7305">
        <w:rPr>
          <w:rFonts w:ascii="Times New Roman" w:hAnsi="Times New Roman" w:cs="Times New Roman"/>
          <w:i/>
          <w:sz w:val="24"/>
        </w:rPr>
        <w:t xml:space="preserve">J. </w:t>
      </w:r>
      <w:proofErr w:type="spellStart"/>
      <w:r w:rsidRPr="00BD7305">
        <w:rPr>
          <w:rFonts w:ascii="Times New Roman" w:hAnsi="Times New Roman" w:cs="Times New Roman"/>
          <w:i/>
          <w:sz w:val="24"/>
        </w:rPr>
        <w:t>Nanopart</w:t>
      </w:r>
      <w:proofErr w:type="spellEnd"/>
      <w:r w:rsidRPr="00BD7305">
        <w:rPr>
          <w:rFonts w:ascii="Times New Roman" w:hAnsi="Times New Roman" w:cs="Times New Roman"/>
          <w:i/>
          <w:sz w:val="24"/>
        </w:rPr>
        <w:t>. Res</w:t>
      </w:r>
      <w:r w:rsidRPr="00BD7305">
        <w:rPr>
          <w:rFonts w:ascii="Times New Roman" w:hAnsi="Times New Roman" w:cs="Times New Roman"/>
          <w:sz w:val="24"/>
        </w:rPr>
        <w:t xml:space="preserve">., 2008, </w:t>
      </w:r>
      <w:r w:rsidRPr="00BD7305">
        <w:rPr>
          <w:rFonts w:ascii="Times New Roman" w:hAnsi="Times New Roman" w:cs="Times New Roman"/>
          <w:b/>
          <w:sz w:val="24"/>
        </w:rPr>
        <w:t>10</w:t>
      </w:r>
      <w:r w:rsidRPr="00BD7305">
        <w:rPr>
          <w:rFonts w:ascii="Times New Roman" w:hAnsi="Times New Roman" w:cs="Times New Roman"/>
          <w:sz w:val="24"/>
        </w:rPr>
        <w:t>, 1343-1348</w:t>
      </w:r>
    </w:p>
    <w:p w14:paraId="7A4986F7" w14:textId="2FE63A58"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J. </w:t>
      </w:r>
      <w:proofErr w:type="spellStart"/>
      <w:r w:rsidRPr="00BD7305">
        <w:rPr>
          <w:rFonts w:ascii="Times New Roman" w:hAnsi="Times New Roman" w:cs="Times New Roman"/>
          <w:sz w:val="24"/>
          <w:szCs w:val="24"/>
        </w:rPr>
        <w:t>Morones</w:t>
      </w:r>
      <w:proofErr w:type="spellEnd"/>
      <w:r w:rsidRPr="00BD7305">
        <w:rPr>
          <w:rFonts w:ascii="Times New Roman" w:hAnsi="Times New Roman" w:cs="Times New Roman"/>
          <w:sz w:val="24"/>
          <w:szCs w:val="24"/>
        </w:rPr>
        <w:t xml:space="preserve">, J. L. </w:t>
      </w:r>
      <w:proofErr w:type="spellStart"/>
      <w:r w:rsidRPr="00BD7305">
        <w:rPr>
          <w:rFonts w:ascii="Times New Roman" w:hAnsi="Times New Roman" w:cs="Times New Roman"/>
          <w:sz w:val="24"/>
          <w:szCs w:val="24"/>
        </w:rPr>
        <w:t>Elechiguerra</w:t>
      </w:r>
      <w:proofErr w:type="spellEnd"/>
      <w:r w:rsidRPr="00BD7305">
        <w:rPr>
          <w:rFonts w:ascii="Times New Roman" w:hAnsi="Times New Roman" w:cs="Times New Roman"/>
          <w:sz w:val="24"/>
          <w:szCs w:val="24"/>
        </w:rPr>
        <w:t xml:space="preserve">, A. Camacho, K. Holt, J. B. </w:t>
      </w:r>
      <w:proofErr w:type="spellStart"/>
      <w:r w:rsidRPr="00BD7305">
        <w:rPr>
          <w:rFonts w:ascii="Times New Roman" w:hAnsi="Times New Roman" w:cs="Times New Roman"/>
          <w:sz w:val="24"/>
          <w:szCs w:val="24"/>
        </w:rPr>
        <w:t>Kouri</w:t>
      </w:r>
      <w:proofErr w:type="spellEnd"/>
      <w:r w:rsidRPr="00BD7305">
        <w:rPr>
          <w:rFonts w:ascii="Times New Roman" w:hAnsi="Times New Roman" w:cs="Times New Roman"/>
          <w:sz w:val="24"/>
          <w:szCs w:val="24"/>
        </w:rPr>
        <w:t xml:space="preserve">, J. T. Ramírez and M. J. </w:t>
      </w:r>
      <w:proofErr w:type="spellStart"/>
      <w:r w:rsidRPr="00BD7305">
        <w:rPr>
          <w:rFonts w:ascii="Times New Roman" w:hAnsi="Times New Roman" w:cs="Times New Roman"/>
          <w:sz w:val="24"/>
          <w:szCs w:val="24"/>
        </w:rPr>
        <w:t>Yacaman</w:t>
      </w:r>
      <w:proofErr w:type="spellEnd"/>
      <w:r w:rsidRPr="00BD7305">
        <w:rPr>
          <w:rFonts w:ascii="Times New Roman" w:hAnsi="Times New Roman" w:cs="Times New Roman"/>
          <w:sz w:val="24"/>
          <w:szCs w:val="24"/>
        </w:rPr>
        <w:t xml:space="preserve">, The </w:t>
      </w:r>
      <w:r w:rsidR="0065196F" w:rsidRPr="00BD7305">
        <w:rPr>
          <w:rFonts w:ascii="Times New Roman" w:hAnsi="Times New Roman" w:cs="Times New Roman"/>
          <w:sz w:val="24"/>
          <w:szCs w:val="24"/>
        </w:rPr>
        <w:t>B</w:t>
      </w:r>
      <w:r w:rsidRPr="00BD7305">
        <w:rPr>
          <w:rFonts w:ascii="Times New Roman" w:hAnsi="Times New Roman" w:cs="Times New Roman"/>
          <w:sz w:val="24"/>
          <w:szCs w:val="24"/>
        </w:rPr>
        <w:t xml:space="preserve">actericidal </w:t>
      </w:r>
      <w:r w:rsidR="0065196F" w:rsidRPr="00BD7305">
        <w:rPr>
          <w:rFonts w:ascii="Times New Roman" w:hAnsi="Times New Roman" w:cs="Times New Roman"/>
          <w:sz w:val="24"/>
          <w:szCs w:val="24"/>
        </w:rPr>
        <w:t>E</w:t>
      </w:r>
      <w:r w:rsidRPr="00BD7305">
        <w:rPr>
          <w:rFonts w:ascii="Times New Roman" w:hAnsi="Times New Roman" w:cs="Times New Roman"/>
          <w:sz w:val="24"/>
          <w:szCs w:val="24"/>
        </w:rPr>
        <w:t xml:space="preserve">ffect of </w:t>
      </w:r>
      <w:r w:rsidR="0065196F"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w:t>
      </w:r>
      <w:r w:rsidRPr="00BD7305">
        <w:rPr>
          <w:rFonts w:ascii="Times New Roman" w:hAnsi="Times New Roman" w:cs="Times New Roman"/>
          <w:i/>
          <w:sz w:val="24"/>
          <w:szCs w:val="24"/>
        </w:rPr>
        <w:t>Nanotechnology</w:t>
      </w:r>
      <w:r w:rsidRPr="00BD7305">
        <w:rPr>
          <w:rFonts w:ascii="Times New Roman" w:hAnsi="Times New Roman" w:cs="Times New Roman"/>
          <w:sz w:val="24"/>
          <w:szCs w:val="24"/>
        </w:rPr>
        <w:t xml:space="preserve">, </w:t>
      </w:r>
      <w:r w:rsidRPr="00BD7305">
        <w:rPr>
          <w:rFonts w:ascii="Times New Roman" w:hAnsi="Times New Roman" w:cs="Times New Roman"/>
          <w:bCs/>
          <w:sz w:val="24"/>
          <w:szCs w:val="24"/>
        </w:rPr>
        <w:t>2005</w:t>
      </w:r>
      <w:r w:rsidRPr="00BD7305">
        <w:rPr>
          <w:rFonts w:ascii="Times New Roman" w:hAnsi="Times New Roman" w:cs="Times New Roman"/>
          <w:sz w:val="24"/>
          <w:szCs w:val="24"/>
        </w:rPr>
        <w:t xml:space="preserve">, </w:t>
      </w:r>
      <w:r w:rsidRPr="00BD7305">
        <w:rPr>
          <w:rFonts w:ascii="Times New Roman" w:hAnsi="Times New Roman" w:cs="Times New Roman"/>
          <w:b/>
          <w:sz w:val="24"/>
          <w:szCs w:val="24"/>
        </w:rPr>
        <w:t>16</w:t>
      </w:r>
      <w:r w:rsidRPr="00BD7305">
        <w:rPr>
          <w:rFonts w:ascii="Times New Roman" w:hAnsi="Times New Roman" w:cs="Times New Roman"/>
          <w:sz w:val="24"/>
          <w:szCs w:val="24"/>
        </w:rPr>
        <w:t>, 2346–2353</w:t>
      </w:r>
    </w:p>
    <w:p w14:paraId="71CBBAD9" w14:textId="169E4BD4"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A. M. </w:t>
      </w:r>
      <w:proofErr w:type="spellStart"/>
      <w:r w:rsidRPr="00BD7305">
        <w:rPr>
          <w:rFonts w:ascii="Times New Roman" w:hAnsi="Times New Roman" w:cs="Times New Roman"/>
          <w:sz w:val="24"/>
          <w:szCs w:val="24"/>
        </w:rPr>
        <w:t>Fayaz</w:t>
      </w:r>
      <w:proofErr w:type="spellEnd"/>
      <w:r w:rsidRPr="00BD7305">
        <w:rPr>
          <w:rFonts w:ascii="Times New Roman" w:hAnsi="Times New Roman" w:cs="Times New Roman"/>
          <w:sz w:val="24"/>
          <w:szCs w:val="24"/>
        </w:rPr>
        <w:t xml:space="preserve">, K. Balaji, M. </w:t>
      </w:r>
      <w:proofErr w:type="spellStart"/>
      <w:r w:rsidRPr="00BD7305">
        <w:rPr>
          <w:rFonts w:ascii="Times New Roman" w:hAnsi="Times New Roman" w:cs="Times New Roman"/>
          <w:sz w:val="24"/>
          <w:szCs w:val="24"/>
        </w:rPr>
        <w:t>Girilal</w:t>
      </w:r>
      <w:proofErr w:type="spellEnd"/>
      <w:r w:rsidRPr="00BD7305">
        <w:rPr>
          <w:rFonts w:ascii="Times New Roman" w:hAnsi="Times New Roman" w:cs="Times New Roman"/>
          <w:sz w:val="24"/>
          <w:szCs w:val="24"/>
        </w:rPr>
        <w:t xml:space="preserve">, R. Yadav, P. T. </w:t>
      </w:r>
      <w:proofErr w:type="spellStart"/>
      <w:r w:rsidRPr="00BD7305">
        <w:rPr>
          <w:rFonts w:ascii="Times New Roman" w:hAnsi="Times New Roman" w:cs="Times New Roman"/>
          <w:sz w:val="24"/>
          <w:szCs w:val="24"/>
        </w:rPr>
        <w:t>Kalaichelvan</w:t>
      </w:r>
      <w:proofErr w:type="spellEnd"/>
      <w:r w:rsidRPr="00BD7305">
        <w:rPr>
          <w:rFonts w:ascii="Times New Roman" w:hAnsi="Times New Roman" w:cs="Times New Roman"/>
          <w:sz w:val="24"/>
          <w:szCs w:val="24"/>
        </w:rPr>
        <w:t xml:space="preserve"> and R. </w:t>
      </w:r>
      <w:proofErr w:type="spellStart"/>
      <w:r w:rsidRPr="00BD7305">
        <w:rPr>
          <w:rFonts w:ascii="Times New Roman" w:hAnsi="Times New Roman" w:cs="Times New Roman"/>
          <w:sz w:val="24"/>
          <w:szCs w:val="24"/>
        </w:rPr>
        <w:t>Venketesan</w:t>
      </w:r>
      <w:proofErr w:type="spellEnd"/>
      <w:r w:rsidRPr="00BD7305">
        <w:rPr>
          <w:rFonts w:ascii="Times New Roman" w:hAnsi="Times New Roman" w:cs="Times New Roman"/>
          <w:sz w:val="24"/>
          <w:szCs w:val="24"/>
        </w:rPr>
        <w:t xml:space="preserve">, Biogenic </w:t>
      </w:r>
      <w:r w:rsidR="0065196F" w:rsidRPr="00BD7305">
        <w:rPr>
          <w:rFonts w:ascii="Times New Roman" w:hAnsi="Times New Roman" w:cs="Times New Roman"/>
          <w:sz w:val="24"/>
          <w:szCs w:val="24"/>
        </w:rPr>
        <w:t>S</w:t>
      </w:r>
      <w:r w:rsidRPr="00BD7305">
        <w:rPr>
          <w:rFonts w:ascii="Times New Roman" w:hAnsi="Times New Roman" w:cs="Times New Roman"/>
          <w:sz w:val="24"/>
          <w:szCs w:val="24"/>
        </w:rPr>
        <w:t xml:space="preserve">ynthesis of </w:t>
      </w:r>
      <w:r w:rsidR="0065196F"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and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heir </w:t>
      </w:r>
      <w:r w:rsidR="0065196F" w:rsidRPr="00BD7305">
        <w:rPr>
          <w:rFonts w:ascii="Times New Roman" w:hAnsi="Times New Roman" w:cs="Times New Roman"/>
          <w:sz w:val="24"/>
          <w:szCs w:val="24"/>
        </w:rPr>
        <w:t>S</w:t>
      </w:r>
      <w:r w:rsidRPr="00BD7305">
        <w:rPr>
          <w:rFonts w:ascii="Times New Roman" w:hAnsi="Times New Roman" w:cs="Times New Roman"/>
          <w:sz w:val="24"/>
          <w:szCs w:val="24"/>
        </w:rPr>
        <w:t xml:space="preserve">ynergistic </w:t>
      </w:r>
      <w:r w:rsidR="0065196F" w:rsidRPr="00BD7305">
        <w:rPr>
          <w:rFonts w:ascii="Times New Roman" w:hAnsi="Times New Roman" w:cs="Times New Roman"/>
          <w:sz w:val="24"/>
          <w:szCs w:val="24"/>
        </w:rPr>
        <w:t>E</w:t>
      </w:r>
      <w:r w:rsidRPr="00BD7305">
        <w:rPr>
          <w:rFonts w:ascii="Times New Roman" w:hAnsi="Times New Roman" w:cs="Times New Roman"/>
          <w:sz w:val="24"/>
          <w:szCs w:val="24"/>
        </w:rPr>
        <w:t xml:space="preserve">ffect with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ntibiotics: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 </w:t>
      </w:r>
      <w:r w:rsidR="0065196F" w:rsidRPr="00BD7305">
        <w:rPr>
          <w:rFonts w:ascii="Times New Roman" w:hAnsi="Times New Roman" w:cs="Times New Roman"/>
          <w:sz w:val="24"/>
          <w:szCs w:val="24"/>
        </w:rPr>
        <w:lastRenderedPageBreak/>
        <w:t>S</w:t>
      </w:r>
      <w:r w:rsidRPr="00BD7305">
        <w:rPr>
          <w:rFonts w:ascii="Times New Roman" w:hAnsi="Times New Roman" w:cs="Times New Roman"/>
          <w:sz w:val="24"/>
          <w:szCs w:val="24"/>
        </w:rPr>
        <w:t xml:space="preserve">tudy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gainst </w:t>
      </w:r>
      <w:r w:rsidR="0065196F" w:rsidRPr="00BD7305">
        <w:rPr>
          <w:rFonts w:ascii="Times New Roman" w:hAnsi="Times New Roman" w:cs="Times New Roman"/>
          <w:sz w:val="24"/>
          <w:szCs w:val="24"/>
        </w:rPr>
        <w:t>G</w:t>
      </w:r>
      <w:r w:rsidRPr="00BD7305">
        <w:rPr>
          <w:rFonts w:ascii="Times New Roman" w:hAnsi="Times New Roman" w:cs="Times New Roman"/>
          <w:sz w:val="24"/>
          <w:szCs w:val="24"/>
        </w:rPr>
        <w:t>ram-</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ositive and </w:t>
      </w:r>
      <w:r w:rsidR="0065196F" w:rsidRPr="00BD7305">
        <w:rPr>
          <w:rFonts w:ascii="Times New Roman" w:hAnsi="Times New Roman" w:cs="Times New Roman"/>
          <w:sz w:val="24"/>
          <w:szCs w:val="24"/>
        </w:rPr>
        <w:t>G</w:t>
      </w:r>
      <w:r w:rsidRPr="00BD7305">
        <w:rPr>
          <w:rFonts w:ascii="Times New Roman" w:hAnsi="Times New Roman" w:cs="Times New Roman"/>
          <w:sz w:val="24"/>
          <w:szCs w:val="24"/>
        </w:rPr>
        <w:t>ram-</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egative </w:t>
      </w:r>
      <w:r w:rsidR="0065196F" w:rsidRPr="00BD7305">
        <w:rPr>
          <w:rFonts w:ascii="Times New Roman" w:hAnsi="Times New Roman" w:cs="Times New Roman"/>
          <w:sz w:val="24"/>
          <w:szCs w:val="24"/>
        </w:rPr>
        <w:t>B</w:t>
      </w:r>
      <w:r w:rsidRPr="00BD7305">
        <w:rPr>
          <w:rFonts w:ascii="Times New Roman" w:hAnsi="Times New Roman" w:cs="Times New Roman"/>
          <w:sz w:val="24"/>
          <w:szCs w:val="24"/>
        </w:rPr>
        <w:t xml:space="preserve">acteria, </w:t>
      </w:r>
      <w:r w:rsidRPr="00BD7305">
        <w:rPr>
          <w:rFonts w:ascii="Times New Roman" w:hAnsi="Times New Roman" w:cs="Times New Roman"/>
          <w:i/>
          <w:sz w:val="24"/>
          <w:szCs w:val="24"/>
        </w:rPr>
        <w:t>Nanomedicine: NBM</w:t>
      </w:r>
      <w:r w:rsidRPr="00BD7305">
        <w:rPr>
          <w:rFonts w:ascii="Times New Roman" w:hAnsi="Times New Roman" w:cs="Times New Roman"/>
          <w:sz w:val="24"/>
          <w:szCs w:val="24"/>
        </w:rPr>
        <w:t xml:space="preserve">, 2010, </w:t>
      </w:r>
      <w:r w:rsidRPr="00BD7305">
        <w:rPr>
          <w:rFonts w:ascii="Times New Roman" w:hAnsi="Times New Roman" w:cs="Times New Roman"/>
          <w:b/>
          <w:sz w:val="24"/>
          <w:szCs w:val="24"/>
        </w:rPr>
        <w:t>6</w:t>
      </w:r>
      <w:r w:rsidRPr="00BD7305">
        <w:rPr>
          <w:rFonts w:ascii="Times New Roman" w:hAnsi="Times New Roman" w:cs="Times New Roman"/>
          <w:sz w:val="24"/>
          <w:szCs w:val="24"/>
        </w:rPr>
        <w:t>, 103–109</w:t>
      </w:r>
    </w:p>
    <w:p w14:paraId="2FCC0042" w14:textId="185D34AA"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A. R. </w:t>
      </w:r>
      <w:proofErr w:type="spellStart"/>
      <w:r w:rsidRPr="00BD7305">
        <w:rPr>
          <w:rFonts w:ascii="Times New Roman" w:hAnsi="Times New Roman" w:cs="Times New Roman"/>
          <w:sz w:val="24"/>
        </w:rPr>
        <w:t>Shahverdi</w:t>
      </w:r>
      <w:proofErr w:type="spellEnd"/>
      <w:r w:rsidRPr="00BD7305">
        <w:rPr>
          <w:rFonts w:ascii="Times New Roman" w:hAnsi="Times New Roman" w:cs="Times New Roman"/>
          <w:i/>
          <w:sz w:val="24"/>
        </w:rPr>
        <w:t xml:space="preserve">, </w:t>
      </w:r>
      <w:r w:rsidRPr="00BD7305">
        <w:rPr>
          <w:rFonts w:ascii="Times New Roman" w:hAnsi="Times New Roman" w:cs="Times New Roman"/>
          <w:sz w:val="24"/>
        </w:rPr>
        <w:t xml:space="preserve">A. </w:t>
      </w:r>
      <w:proofErr w:type="spellStart"/>
      <w:r w:rsidRPr="00BD7305">
        <w:rPr>
          <w:rFonts w:ascii="Times New Roman" w:hAnsi="Times New Roman" w:cs="Times New Roman"/>
          <w:sz w:val="24"/>
        </w:rPr>
        <w:t>Fakhimi</w:t>
      </w:r>
      <w:proofErr w:type="spellEnd"/>
      <w:r w:rsidRPr="00BD7305">
        <w:rPr>
          <w:rFonts w:ascii="Times New Roman" w:hAnsi="Times New Roman" w:cs="Times New Roman"/>
          <w:sz w:val="24"/>
        </w:rPr>
        <w:t xml:space="preserve">, H. R. </w:t>
      </w:r>
      <w:proofErr w:type="spellStart"/>
      <w:r w:rsidRPr="00BD7305">
        <w:rPr>
          <w:rFonts w:ascii="Times New Roman" w:hAnsi="Times New Roman" w:cs="Times New Roman"/>
          <w:sz w:val="24"/>
        </w:rPr>
        <w:t>Shahverdi</w:t>
      </w:r>
      <w:proofErr w:type="spellEnd"/>
      <w:r w:rsidRPr="00BD7305">
        <w:rPr>
          <w:rFonts w:ascii="Times New Roman" w:hAnsi="Times New Roman" w:cs="Times New Roman"/>
          <w:sz w:val="24"/>
        </w:rPr>
        <w:t xml:space="preserve"> and S. </w:t>
      </w:r>
      <w:proofErr w:type="spellStart"/>
      <w:r w:rsidRPr="00BD7305">
        <w:rPr>
          <w:rFonts w:ascii="Times New Roman" w:hAnsi="Times New Roman" w:cs="Times New Roman"/>
          <w:sz w:val="24"/>
        </w:rPr>
        <w:t>Minaian</w:t>
      </w:r>
      <w:proofErr w:type="spellEnd"/>
      <w:r w:rsidRPr="00BD7305">
        <w:rPr>
          <w:rFonts w:ascii="Times New Roman" w:hAnsi="Times New Roman" w:cs="Times New Roman"/>
          <w:sz w:val="24"/>
        </w:rPr>
        <w:t xml:space="preserve">, Synthesis and </w:t>
      </w:r>
      <w:r w:rsidR="0065196F" w:rsidRPr="00BD7305">
        <w:rPr>
          <w:rFonts w:ascii="Times New Roman" w:hAnsi="Times New Roman" w:cs="Times New Roman"/>
          <w:sz w:val="24"/>
        </w:rPr>
        <w:t>E</w:t>
      </w:r>
      <w:r w:rsidRPr="00BD7305">
        <w:rPr>
          <w:rFonts w:ascii="Times New Roman" w:hAnsi="Times New Roman" w:cs="Times New Roman"/>
          <w:sz w:val="24"/>
        </w:rPr>
        <w:t xml:space="preserve">ffect of </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on the </w:t>
      </w:r>
      <w:r w:rsidR="0065196F" w:rsidRPr="00BD7305">
        <w:rPr>
          <w:rFonts w:ascii="Times New Roman" w:hAnsi="Times New Roman" w:cs="Times New Roman"/>
          <w:sz w:val="24"/>
        </w:rPr>
        <w:t>A</w:t>
      </w:r>
      <w:r w:rsidRPr="00BD7305">
        <w:rPr>
          <w:rFonts w:ascii="Times New Roman" w:hAnsi="Times New Roman" w:cs="Times New Roman"/>
          <w:sz w:val="24"/>
        </w:rPr>
        <w:t xml:space="preserve">ntibacterial </w:t>
      </w:r>
      <w:r w:rsidR="0065196F" w:rsidRPr="00BD7305">
        <w:rPr>
          <w:rFonts w:ascii="Times New Roman" w:hAnsi="Times New Roman" w:cs="Times New Roman"/>
          <w:sz w:val="24"/>
        </w:rPr>
        <w:t>A</w:t>
      </w:r>
      <w:r w:rsidRPr="00BD7305">
        <w:rPr>
          <w:rFonts w:ascii="Times New Roman" w:hAnsi="Times New Roman" w:cs="Times New Roman"/>
          <w:sz w:val="24"/>
        </w:rPr>
        <w:t xml:space="preserve">ctivity of </w:t>
      </w:r>
      <w:r w:rsidR="0065196F" w:rsidRPr="00BD7305">
        <w:rPr>
          <w:rFonts w:ascii="Times New Roman" w:hAnsi="Times New Roman" w:cs="Times New Roman"/>
          <w:sz w:val="24"/>
        </w:rPr>
        <w:t>D</w:t>
      </w:r>
      <w:r w:rsidRPr="00BD7305">
        <w:rPr>
          <w:rFonts w:ascii="Times New Roman" w:hAnsi="Times New Roman" w:cs="Times New Roman"/>
          <w:sz w:val="24"/>
        </w:rPr>
        <w:t xml:space="preserve">ifferent </w:t>
      </w:r>
      <w:r w:rsidR="0065196F" w:rsidRPr="00BD7305">
        <w:rPr>
          <w:rFonts w:ascii="Times New Roman" w:hAnsi="Times New Roman" w:cs="Times New Roman"/>
          <w:sz w:val="24"/>
        </w:rPr>
        <w:t>A</w:t>
      </w:r>
      <w:r w:rsidRPr="00BD7305">
        <w:rPr>
          <w:rFonts w:ascii="Times New Roman" w:hAnsi="Times New Roman" w:cs="Times New Roman"/>
          <w:sz w:val="24"/>
        </w:rPr>
        <w:t xml:space="preserve">ntibiotics </w:t>
      </w:r>
      <w:r w:rsidR="0065196F" w:rsidRPr="00BD7305">
        <w:rPr>
          <w:rFonts w:ascii="Times New Roman" w:hAnsi="Times New Roman" w:cs="Times New Roman"/>
          <w:sz w:val="24"/>
        </w:rPr>
        <w:t>A</w:t>
      </w:r>
      <w:r w:rsidRPr="00BD7305">
        <w:rPr>
          <w:rFonts w:ascii="Times New Roman" w:hAnsi="Times New Roman" w:cs="Times New Roman"/>
          <w:sz w:val="24"/>
        </w:rPr>
        <w:t xml:space="preserve">gainst Staphylococcus </w:t>
      </w:r>
      <w:r w:rsidR="0065196F" w:rsidRPr="00BD7305">
        <w:rPr>
          <w:rFonts w:ascii="Times New Roman" w:hAnsi="Times New Roman" w:cs="Times New Roman"/>
          <w:sz w:val="24"/>
        </w:rPr>
        <w:t>A</w:t>
      </w:r>
      <w:r w:rsidRPr="00BD7305">
        <w:rPr>
          <w:rFonts w:ascii="Times New Roman" w:hAnsi="Times New Roman" w:cs="Times New Roman"/>
          <w:sz w:val="24"/>
        </w:rPr>
        <w:t xml:space="preserve">ureus and Escherichia </w:t>
      </w:r>
      <w:r w:rsidR="0065196F" w:rsidRPr="00BD7305">
        <w:rPr>
          <w:rFonts w:ascii="Times New Roman" w:hAnsi="Times New Roman" w:cs="Times New Roman"/>
          <w:sz w:val="24"/>
        </w:rPr>
        <w:t>C</w:t>
      </w:r>
      <w:r w:rsidRPr="00BD7305">
        <w:rPr>
          <w:rFonts w:ascii="Times New Roman" w:hAnsi="Times New Roman" w:cs="Times New Roman"/>
          <w:sz w:val="24"/>
        </w:rPr>
        <w:t xml:space="preserve">oli, </w:t>
      </w:r>
      <w:r w:rsidRPr="00BD7305">
        <w:rPr>
          <w:rFonts w:ascii="Times New Roman" w:hAnsi="Times New Roman" w:cs="Times New Roman"/>
          <w:i/>
          <w:sz w:val="24"/>
        </w:rPr>
        <w:t>Nanomedicine: NBM</w:t>
      </w:r>
      <w:r w:rsidRPr="00BD7305">
        <w:rPr>
          <w:rFonts w:ascii="Times New Roman" w:hAnsi="Times New Roman" w:cs="Times New Roman"/>
          <w:sz w:val="24"/>
        </w:rPr>
        <w:t xml:space="preserve">, 2007, </w:t>
      </w:r>
      <w:r w:rsidRPr="00BD7305">
        <w:rPr>
          <w:rFonts w:ascii="Times New Roman" w:hAnsi="Times New Roman" w:cs="Times New Roman"/>
          <w:b/>
          <w:sz w:val="24"/>
        </w:rPr>
        <w:t>3</w:t>
      </w:r>
      <w:r w:rsidRPr="00BD7305">
        <w:rPr>
          <w:rFonts w:ascii="Times New Roman" w:hAnsi="Times New Roman" w:cs="Times New Roman"/>
          <w:sz w:val="24"/>
        </w:rPr>
        <w:t>, 168-171</w:t>
      </w:r>
    </w:p>
    <w:p w14:paraId="4032AD55" w14:textId="4E19F3CC"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A</w:t>
      </w:r>
      <w:r w:rsidRPr="00BD7305">
        <w:rPr>
          <w:rFonts w:ascii="Times New Roman" w:hAnsi="Times New Roman" w:cs="Times New Roman"/>
          <w:sz w:val="24"/>
        </w:rPr>
        <w:t xml:space="preserve">. N. Brown, K. Smith, T. A. Samuels, J. Lu, S. O. </w:t>
      </w:r>
      <w:proofErr w:type="spellStart"/>
      <w:r w:rsidRPr="00BD7305">
        <w:rPr>
          <w:rFonts w:ascii="Times New Roman" w:hAnsi="Times New Roman" w:cs="Times New Roman"/>
          <w:sz w:val="24"/>
        </w:rPr>
        <w:t>Obare</w:t>
      </w:r>
      <w:proofErr w:type="spellEnd"/>
      <w:r w:rsidRPr="00BD7305">
        <w:rPr>
          <w:rFonts w:ascii="Times New Roman" w:hAnsi="Times New Roman" w:cs="Times New Roman"/>
          <w:sz w:val="24"/>
        </w:rPr>
        <w:t xml:space="preserve">, and M. E. Scott, Nanoparticles </w:t>
      </w:r>
      <w:r w:rsidR="0065196F" w:rsidRPr="00BD7305">
        <w:rPr>
          <w:rFonts w:ascii="Times New Roman" w:hAnsi="Times New Roman" w:cs="Times New Roman"/>
          <w:sz w:val="24"/>
        </w:rPr>
        <w:t>F</w:t>
      </w:r>
      <w:r w:rsidRPr="00BD7305">
        <w:rPr>
          <w:rFonts w:ascii="Times New Roman" w:hAnsi="Times New Roman" w:cs="Times New Roman"/>
          <w:sz w:val="24"/>
        </w:rPr>
        <w:t xml:space="preserve">unctionalized with </w:t>
      </w:r>
      <w:r w:rsidR="0065196F" w:rsidRPr="00BD7305">
        <w:rPr>
          <w:rFonts w:ascii="Times New Roman" w:hAnsi="Times New Roman" w:cs="Times New Roman"/>
          <w:sz w:val="24"/>
        </w:rPr>
        <w:t>A</w:t>
      </w:r>
      <w:r w:rsidRPr="00BD7305">
        <w:rPr>
          <w:rFonts w:ascii="Times New Roman" w:hAnsi="Times New Roman" w:cs="Times New Roman"/>
          <w:sz w:val="24"/>
        </w:rPr>
        <w:t xml:space="preserve">mpicillin </w:t>
      </w:r>
      <w:r w:rsidR="0065196F" w:rsidRPr="00BD7305">
        <w:rPr>
          <w:rFonts w:ascii="Times New Roman" w:hAnsi="Times New Roman" w:cs="Times New Roman"/>
          <w:sz w:val="24"/>
        </w:rPr>
        <w:t>D</w:t>
      </w:r>
      <w:r w:rsidRPr="00BD7305">
        <w:rPr>
          <w:rFonts w:ascii="Times New Roman" w:hAnsi="Times New Roman" w:cs="Times New Roman"/>
          <w:sz w:val="24"/>
        </w:rPr>
        <w:t xml:space="preserve">estroy </w:t>
      </w:r>
      <w:r w:rsidR="0065196F" w:rsidRPr="00BD7305">
        <w:rPr>
          <w:rFonts w:ascii="Times New Roman" w:hAnsi="Times New Roman" w:cs="Times New Roman"/>
          <w:sz w:val="24"/>
        </w:rPr>
        <w:t>M</w:t>
      </w:r>
      <w:r w:rsidRPr="00BD7305">
        <w:rPr>
          <w:rFonts w:ascii="Times New Roman" w:hAnsi="Times New Roman" w:cs="Times New Roman"/>
          <w:sz w:val="24"/>
        </w:rPr>
        <w:t>ultiple-</w:t>
      </w:r>
      <w:r w:rsidR="0065196F" w:rsidRPr="00BD7305">
        <w:rPr>
          <w:rFonts w:ascii="Times New Roman" w:hAnsi="Times New Roman" w:cs="Times New Roman"/>
          <w:sz w:val="24"/>
        </w:rPr>
        <w:t>A</w:t>
      </w:r>
      <w:r w:rsidRPr="00BD7305">
        <w:rPr>
          <w:rFonts w:ascii="Times New Roman" w:hAnsi="Times New Roman" w:cs="Times New Roman"/>
          <w:sz w:val="24"/>
        </w:rPr>
        <w:t>ntibiotic-</w:t>
      </w:r>
      <w:r w:rsidR="0065196F" w:rsidRPr="00BD7305">
        <w:rPr>
          <w:rFonts w:ascii="Times New Roman" w:hAnsi="Times New Roman" w:cs="Times New Roman"/>
          <w:sz w:val="24"/>
        </w:rPr>
        <w:t>R</w:t>
      </w:r>
      <w:r w:rsidRPr="00BD7305">
        <w:rPr>
          <w:rFonts w:ascii="Times New Roman" w:hAnsi="Times New Roman" w:cs="Times New Roman"/>
          <w:sz w:val="24"/>
        </w:rPr>
        <w:t xml:space="preserve">esistant </w:t>
      </w:r>
      <w:r w:rsidR="0065196F" w:rsidRPr="00BD7305">
        <w:rPr>
          <w:rFonts w:ascii="Times New Roman" w:hAnsi="Times New Roman" w:cs="Times New Roman"/>
          <w:sz w:val="24"/>
        </w:rPr>
        <w:t>I</w:t>
      </w:r>
      <w:r w:rsidRPr="00BD7305">
        <w:rPr>
          <w:rFonts w:ascii="Times New Roman" w:hAnsi="Times New Roman" w:cs="Times New Roman"/>
          <w:sz w:val="24"/>
        </w:rPr>
        <w:t xml:space="preserve">solates of Pseudomonas </w:t>
      </w:r>
      <w:r w:rsidR="0065196F" w:rsidRPr="00BD7305">
        <w:rPr>
          <w:rFonts w:ascii="Times New Roman" w:hAnsi="Times New Roman" w:cs="Times New Roman"/>
          <w:sz w:val="24"/>
        </w:rPr>
        <w:t>A</w:t>
      </w:r>
      <w:r w:rsidRPr="00BD7305">
        <w:rPr>
          <w:rFonts w:ascii="Times New Roman" w:hAnsi="Times New Roman" w:cs="Times New Roman"/>
          <w:sz w:val="24"/>
        </w:rPr>
        <w:t xml:space="preserve">eruginosa and Enterobacter </w:t>
      </w:r>
      <w:r w:rsidR="0065196F" w:rsidRPr="00BD7305">
        <w:rPr>
          <w:rFonts w:ascii="Times New Roman" w:hAnsi="Times New Roman" w:cs="Times New Roman"/>
          <w:sz w:val="24"/>
        </w:rPr>
        <w:t>A</w:t>
      </w:r>
      <w:r w:rsidRPr="00BD7305">
        <w:rPr>
          <w:rFonts w:ascii="Times New Roman" w:hAnsi="Times New Roman" w:cs="Times New Roman"/>
          <w:sz w:val="24"/>
        </w:rPr>
        <w:t xml:space="preserve">erogenes and </w:t>
      </w:r>
      <w:r w:rsidR="0065196F" w:rsidRPr="00BD7305">
        <w:rPr>
          <w:rFonts w:ascii="Times New Roman" w:hAnsi="Times New Roman" w:cs="Times New Roman"/>
          <w:sz w:val="24"/>
        </w:rPr>
        <w:t>M</w:t>
      </w:r>
      <w:r w:rsidRPr="00BD7305">
        <w:rPr>
          <w:rFonts w:ascii="Times New Roman" w:hAnsi="Times New Roman" w:cs="Times New Roman"/>
          <w:sz w:val="24"/>
        </w:rPr>
        <w:t>ethicillin-</w:t>
      </w:r>
      <w:r w:rsidR="0065196F" w:rsidRPr="00BD7305">
        <w:rPr>
          <w:rFonts w:ascii="Times New Roman" w:hAnsi="Times New Roman" w:cs="Times New Roman"/>
          <w:sz w:val="24"/>
        </w:rPr>
        <w:t>R</w:t>
      </w:r>
      <w:r w:rsidRPr="00BD7305">
        <w:rPr>
          <w:rFonts w:ascii="Times New Roman" w:hAnsi="Times New Roman" w:cs="Times New Roman"/>
          <w:sz w:val="24"/>
        </w:rPr>
        <w:t xml:space="preserve">esistant Staphylococcus </w:t>
      </w:r>
      <w:r w:rsidR="0065196F" w:rsidRPr="00BD7305">
        <w:rPr>
          <w:rFonts w:ascii="Times New Roman" w:hAnsi="Times New Roman" w:cs="Times New Roman"/>
          <w:sz w:val="24"/>
        </w:rPr>
        <w:t>A</w:t>
      </w:r>
      <w:r w:rsidRPr="00BD7305">
        <w:rPr>
          <w:rFonts w:ascii="Times New Roman" w:hAnsi="Times New Roman" w:cs="Times New Roman"/>
          <w:sz w:val="24"/>
        </w:rPr>
        <w:t xml:space="preserve">ureus, </w:t>
      </w:r>
      <w:r w:rsidRPr="00BD7305">
        <w:rPr>
          <w:rFonts w:ascii="Times New Roman" w:hAnsi="Times New Roman" w:cs="Times New Roman"/>
          <w:i/>
          <w:sz w:val="24"/>
        </w:rPr>
        <w:t xml:space="preserve">Environ. </w:t>
      </w:r>
      <w:proofErr w:type="spellStart"/>
      <w:r w:rsidRPr="00BD7305">
        <w:rPr>
          <w:rFonts w:ascii="Times New Roman" w:hAnsi="Times New Roman" w:cs="Times New Roman"/>
          <w:i/>
          <w:sz w:val="24"/>
        </w:rPr>
        <w:t>Microbiol</w:t>
      </w:r>
      <w:proofErr w:type="spellEnd"/>
      <w:r w:rsidRPr="00BD7305">
        <w:rPr>
          <w:rFonts w:ascii="Times New Roman" w:hAnsi="Times New Roman" w:cs="Times New Roman"/>
          <w:sz w:val="24"/>
        </w:rPr>
        <w:t xml:space="preserve">. 2012, </w:t>
      </w:r>
      <w:r w:rsidRPr="00BD7305">
        <w:rPr>
          <w:rFonts w:ascii="Times New Roman" w:hAnsi="Times New Roman" w:cs="Times New Roman"/>
          <w:b/>
          <w:sz w:val="24"/>
        </w:rPr>
        <w:t>78</w:t>
      </w:r>
      <w:r w:rsidRPr="00BD7305">
        <w:rPr>
          <w:rFonts w:ascii="Times New Roman" w:hAnsi="Times New Roman" w:cs="Times New Roman"/>
          <w:sz w:val="24"/>
        </w:rPr>
        <w:t>, 2768–2774</w:t>
      </w:r>
    </w:p>
    <w:p w14:paraId="7330690C" w14:textId="3F65761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G. Chen, J. Lu, C. Lam and Y. Yu, A </w:t>
      </w:r>
      <w:r w:rsidR="0065196F" w:rsidRPr="00BD7305">
        <w:rPr>
          <w:rFonts w:ascii="Times New Roman" w:hAnsi="Times New Roman" w:cs="Times New Roman"/>
          <w:sz w:val="24"/>
        </w:rPr>
        <w:t>N</w:t>
      </w:r>
      <w:r w:rsidRPr="00BD7305">
        <w:rPr>
          <w:rFonts w:ascii="Times New Roman" w:hAnsi="Times New Roman" w:cs="Times New Roman"/>
          <w:sz w:val="24"/>
        </w:rPr>
        <w:t xml:space="preserve">ovel </w:t>
      </w:r>
      <w:r w:rsidR="0065196F" w:rsidRPr="00BD7305">
        <w:rPr>
          <w:rFonts w:ascii="Times New Roman" w:hAnsi="Times New Roman" w:cs="Times New Roman"/>
          <w:sz w:val="24"/>
        </w:rPr>
        <w:t>G</w:t>
      </w:r>
      <w:r w:rsidRPr="00BD7305">
        <w:rPr>
          <w:rFonts w:ascii="Times New Roman" w:hAnsi="Times New Roman" w:cs="Times New Roman"/>
          <w:sz w:val="24"/>
        </w:rPr>
        <w:t xml:space="preserve">reen </w:t>
      </w:r>
      <w:r w:rsidR="0065196F" w:rsidRPr="00BD7305">
        <w:rPr>
          <w:rFonts w:ascii="Times New Roman" w:hAnsi="Times New Roman" w:cs="Times New Roman"/>
          <w:sz w:val="24"/>
        </w:rPr>
        <w:t>S</w:t>
      </w:r>
      <w:r w:rsidRPr="00BD7305">
        <w:rPr>
          <w:rFonts w:ascii="Times New Roman" w:hAnsi="Times New Roman" w:cs="Times New Roman"/>
          <w:sz w:val="24"/>
        </w:rPr>
        <w:t xml:space="preserve">ynthesis </w:t>
      </w:r>
      <w:r w:rsidR="0065196F" w:rsidRPr="00BD7305">
        <w:rPr>
          <w:rFonts w:ascii="Times New Roman" w:hAnsi="Times New Roman" w:cs="Times New Roman"/>
          <w:sz w:val="24"/>
        </w:rPr>
        <w:t>A</w:t>
      </w:r>
      <w:r w:rsidRPr="00BD7305">
        <w:rPr>
          <w:rFonts w:ascii="Times New Roman" w:hAnsi="Times New Roman" w:cs="Times New Roman"/>
          <w:sz w:val="24"/>
        </w:rPr>
        <w:t xml:space="preserve">pproach for </w:t>
      </w:r>
      <w:r w:rsidR="0065196F" w:rsidRPr="00BD7305">
        <w:rPr>
          <w:rFonts w:ascii="Times New Roman" w:hAnsi="Times New Roman" w:cs="Times New Roman"/>
          <w:sz w:val="24"/>
        </w:rPr>
        <w:t>P</w:t>
      </w:r>
      <w:r w:rsidRPr="00BD7305">
        <w:rPr>
          <w:rFonts w:ascii="Times New Roman" w:hAnsi="Times New Roman" w:cs="Times New Roman"/>
          <w:sz w:val="24"/>
        </w:rPr>
        <w:t xml:space="preserve">olymer </w:t>
      </w:r>
      <w:r w:rsidR="0065196F" w:rsidRPr="00BD7305">
        <w:rPr>
          <w:rFonts w:ascii="Times New Roman" w:hAnsi="Times New Roman" w:cs="Times New Roman"/>
          <w:sz w:val="24"/>
        </w:rPr>
        <w:t>N</w:t>
      </w:r>
      <w:r w:rsidRPr="00BD7305">
        <w:rPr>
          <w:rFonts w:ascii="Times New Roman" w:hAnsi="Times New Roman" w:cs="Times New Roman"/>
          <w:sz w:val="24"/>
        </w:rPr>
        <w:t xml:space="preserve">anocomposites </w:t>
      </w:r>
      <w:r w:rsidR="0065196F" w:rsidRPr="00BD7305">
        <w:rPr>
          <w:rFonts w:ascii="Times New Roman" w:hAnsi="Times New Roman" w:cs="Times New Roman"/>
          <w:sz w:val="24"/>
        </w:rPr>
        <w:t>D</w:t>
      </w:r>
      <w:r w:rsidRPr="00BD7305">
        <w:rPr>
          <w:rFonts w:ascii="Times New Roman" w:hAnsi="Times New Roman" w:cs="Times New Roman"/>
          <w:sz w:val="24"/>
        </w:rPr>
        <w:t xml:space="preserve">ecorated with </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and their </w:t>
      </w:r>
      <w:r w:rsidR="0065196F" w:rsidRPr="00BD7305">
        <w:rPr>
          <w:rFonts w:ascii="Times New Roman" w:hAnsi="Times New Roman" w:cs="Times New Roman"/>
          <w:sz w:val="24"/>
        </w:rPr>
        <w:t>A</w:t>
      </w:r>
      <w:r w:rsidRPr="00BD7305">
        <w:rPr>
          <w:rFonts w:ascii="Times New Roman" w:hAnsi="Times New Roman" w:cs="Times New Roman"/>
          <w:sz w:val="24"/>
        </w:rPr>
        <w:t xml:space="preserve">ntibacterial </w:t>
      </w:r>
      <w:r w:rsidR="0065196F" w:rsidRPr="00BD7305">
        <w:rPr>
          <w:rFonts w:ascii="Times New Roman" w:hAnsi="Times New Roman" w:cs="Times New Roman"/>
          <w:sz w:val="24"/>
        </w:rPr>
        <w:t>A</w:t>
      </w:r>
      <w:r w:rsidRPr="00BD7305">
        <w:rPr>
          <w:rFonts w:ascii="Times New Roman" w:hAnsi="Times New Roman" w:cs="Times New Roman"/>
          <w:sz w:val="24"/>
        </w:rPr>
        <w:t xml:space="preserve">ctivity, </w:t>
      </w:r>
      <w:r w:rsidRPr="00BD7305">
        <w:rPr>
          <w:rFonts w:ascii="Times New Roman" w:hAnsi="Times New Roman" w:cs="Times New Roman"/>
          <w:i/>
          <w:sz w:val="24"/>
        </w:rPr>
        <w:t>Analyst</w:t>
      </w:r>
      <w:r w:rsidRPr="00BD7305">
        <w:rPr>
          <w:rFonts w:ascii="Times New Roman" w:hAnsi="Times New Roman" w:cs="Times New Roman"/>
          <w:sz w:val="24"/>
        </w:rPr>
        <w:t xml:space="preserve">, 2014, </w:t>
      </w:r>
      <w:r w:rsidRPr="00BD7305">
        <w:rPr>
          <w:rFonts w:ascii="Times New Roman" w:hAnsi="Times New Roman" w:cs="Times New Roman"/>
          <w:b/>
          <w:sz w:val="24"/>
        </w:rPr>
        <w:t>139</w:t>
      </w:r>
      <w:r w:rsidRPr="00BD7305">
        <w:rPr>
          <w:rFonts w:ascii="Times New Roman" w:hAnsi="Times New Roman" w:cs="Times New Roman"/>
          <w:sz w:val="24"/>
        </w:rPr>
        <w:t>, 5795-5799</w:t>
      </w:r>
    </w:p>
    <w:p w14:paraId="233AE307" w14:textId="436D819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S. Shankar, L. F. Wang and J. W. </w:t>
      </w:r>
      <w:proofErr w:type="spellStart"/>
      <w:r w:rsidRPr="00BD7305">
        <w:rPr>
          <w:rFonts w:ascii="Times New Roman" w:hAnsi="Times New Roman" w:cs="Times New Roman"/>
          <w:sz w:val="24"/>
        </w:rPr>
        <w:t>Rhim</w:t>
      </w:r>
      <w:proofErr w:type="spellEnd"/>
      <w:r w:rsidRPr="00BD7305">
        <w:rPr>
          <w:rFonts w:ascii="Times New Roman" w:hAnsi="Times New Roman" w:cs="Times New Roman"/>
          <w:sz w:val="24"/>
        </w:rPr>
        <w:t xml:space="preserve">, Preparations and </w:t>
      </w:r>
      <w:r w:rsidR="0065196F" w:rsidRPr="00BD7305">
        <w:rPr>
          <w:rFonts w:ascii="Times New Roman" w:hAnsi="Times New Roman" w:cs="Times New Roman"/>
          <w:sz w:val="24"/>
        </w:rPr>
        <w:t>C</w:t>
      </w:r>
      <w:r w:rsidRPr="00BD7305">
        <w:rPr>
          <w:rFonts w:ascii="Times New Roman" w:hAnsi="Times New Roman" w:cs="Times New Roman"/>
          <w:sz w:val="24"/>
        </w:rPr>
        <w:t xml:space="preserve">haracterization of </w:t>
      </w:r>
      <w:r w:rsidR="0065196F" w:rsidRPr="00BD7305">
        <w:rPr>
          <w:rFonts w:ascii="Times New Roman" w:hAnsi="Times New Roman" w:cs="Times New Roman"/>
          <w:sz w:val="24"/>
        </w:rPr>
        <w:t>A</w:t>
      </w:r>
      <w:r w:rsidRPr="00BD7305">
        <w:rPr>
          <w:rFonts w:ascii="Times New Roman" w:hAnsi="Times New Roman" w:cs="Times New Roman"/>
          <w:sz w:val="24"/>
        </w:rPr>
        <w:t>lginate/</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C</w:t>
      </w:r>
      <w:r w:rsidRPr="00BD7305">
        <w:rPr>
          <w:rFonts w:ascii="Times New Roman" w:hAnsi="Times New Roman" w:cs="Times New Roman"/>
          <w:sz w:val="24"/>
        </w:rPr>
        <w:t xml:space="preserve">omposite </w:t>
      </w:r>
      <w:r w:rsidR="0065196F" w:rsidRPr="00BD7305">
        <w:rPr>
          <w:rFonts w:ascii="Times New Roman" w:hAnsi="Times New Roman" w:cs="Times New Roman"/>
          <w:sz w:val="24"/>
        </w:rPr>
        <w:t>F</w:t>
      </w:r>
      <w:r w:rsidRPr="00BD7305">
        <w:rPr>
          <w:rFonts w:ascii="Times New Roman" w:hAnsi="Times New Roman" w:cs="Times New Roman"/>
          <w:sz w:val="24"/>
        </w:rPr>
        <w:t xml:space="preserve">ilms: Effect of </w:t>
      </w:r>
      <w:r w:rsidR="0065196F" w:rsidRPr="00BD7305">
        <w:rPr>
          <w:rFonts w:ascii="Times New Roman" w:hAnsi="Times New Roman" w:cs="Times New Roman"/>
          <w:sz w:val="24"/>
        </w:rPr>
        <w:t>T</w:t>
      </w:r>
      <w:r w:rsidRPr="00BD7305">
        <w:rPr>
          <w:rFonts w:ascii="Times New Roman" w:hAnsi="Times New Roman" w:cs="Times New Roman"/>
          <w:sz w:val="24"/>
        </w:rPr>
        <w:t xml:space="preserve">ypes of </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P</w:t>
      </w:r>
      <w:r w:rsidRPr="00BD7305">
        <w:rPr>
          <w:rFonts w:ascii="Times New Roman" w:hAnsi="Times New Roman" w:cs="Times New Roman"/>
          <w:sz w:val="24"/>
        </w:rPr>
        <w:t xml:space="preserve">articles, </w:t>
      </w:r>
      <w:proofErr w:type="spellStart"/>
      <w:r w:rsidRPr="00BD7305">
        <w:rPr>
          <w:rFonts w:ascii="Times New Roman" w:hAnsi="Times New Roman" w:cs="Times New Roman"/>
          <w:i/>
          <w:sz w:val="24"/>
        </w:rPr>
        <w:t>Carbohydr</w:t>
      </w:r>
      <w:proofErr w:type="spellEnd"/>
      <w:r w:rsidRPr="00BD7305">
        <w:rPr>
          <w:rFonts w:ascii="Times New Roman" w:hAnsi="Times New Roman" w:cs="Times New Roman"/>
          <w:i/>
          <w:sz w:val="24"/>
        </w:rPr>
        <w:t xml:space="preserve">. </w:t>
      </w:r>
      <w:proofErr w:type="spellStart"/>
      <w:r w:rsidRPr="00BD7305">
        <w:rPr>
          <w:rFonts w:ascii="Times New Roman" w:hAnsi="Times New Roman" w:cs="Times New Roman"/>
          <w:i/>
          <w:sz w:val="24"/>
        </w:rPr>
        <w:t>Polym</w:t>
      </w:r>
      <w:proofErr w:type="spellEnd"/>
      <w:r w:rsidRPr="00BD7305">
        <w:rPr>
          <w:rFonts w:ascii="Times New Roman" w:hAnsi="Times New Roman" w:cs="Times New Roman"/>
          <w:sz w:val="24"/>
        </w:rPr>
        <w:t xml:space="preserve">., 2016, </w:t>
      </w:r>
      <w:r w:rsidRPr="00BD7305">
        <w:rPr>
          <w:rFonts w:ascii="Times New Roman" w:hAnsi="Times New Roman" w:cs="Times New Roman"/>
          <w:b/>
          <w:sz w:val="24"/>
        </w:rPr>
        <w:t>146</w:t>
      </w:r>
      <w:r w:rsidRPr="00BD7305">
        <w:rPr>
          <w:rFonts w:ascii="Times New Roman" w:hAnsi="Times New Roman" w:cs="Times New Roman"/>
          <w:sz w:val="24"/>
        </w:rPr>
        <w:t>, 208-216</w:t>
      </w:r>
    </w:p>
    <w:p w14:paraId="25244C27" w14:textId="64886A53"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C. Acharya, C. R. Panda, P. K. </w:t>
      </w:r>
      <w:proofErr w:type="spellStart"/>
      <w:r w:rsidRPr="00BD7305">
        <w:rPr>
          <w:rFonts w:ascii="Times New Roman" w:hAnsi="Times New Roman" w:cs="Times New Roman"/>
          <w:sz w:val="24"/>
        </w:rPr>
        <w:t>Bhaskara</w:t>
      </w:r>
      <w:proofErr w:type="spellEnd"/>
      <w:r w:rsidRPr="00BD7305">
        <w:rPr>
          <w:rFonts w:ascii="Times New Roman" w:hAnsi="Times New Roman" w:cs="Times New Roman"/>
          <w:sz w:val="24"/>
        </w:rPr>
        <w:t xml:space="preserve">, A. </w:t>
      </w:r>
      <w:proofErr w:type="spellStart"/>
      <w:r w:rsidRPr="00BD7305">
        <w:rPr>
          <w:rFonts w:ascii="Times New Roman" w:hAnsi="Times New Roman" w:cs="Times New Roman"/>
          <w:sz w:val="24"/>
        </w:rPr>
        <w:t>Sasmal</w:t>
      </w:r>
      <w:proofErr w:type="spellEnd"/>
      <w:r w:rsidRPr="00BD7305">
        <w:rPr>
          <w:rFonts w:ascii="Times New Roman" w:hAnsi="Times New Roman" w:cs="Times New Roman"/>
          <w:sz w:val="24"/>
        </w:rPr>
        <w:t xml:space="preserve">, S. </w:t>
      </w:r>
      <w:proofErr w:type="spellStart"/>
      <w:r w:rsidRPr="00BD7305">
        <w:rPr>
          <w:rFonts w:ascii="Times New Roman" w:hAnsi="Times New Roman" w:cs="Times New Roman"/>
          <w:sz w:val="24"/>
        </w:rPr>
        <w:t>Shekhar</w:t>
      </w:r>
      <w:proofErr w:type="spellEnd"/>
      <w:r w:rsidRPr="00BD7305">
        <w:rPr>
          <w:rFonts w:ascii="Times New Roman" w:hAnsi="Times New Roman" w:cs="Times New Roman"/>
          <w:sz w:val="24"/>
        </w:rPr>
        <w:t xml:space="preserve"> and A. K. Sen, Physicochemical and </w:t>
      </w:r>
      <w:r w:rsidR="0065196F" w:rsidRPr="00BD7305">
        <w:rPr>
          <w:rFonts w:ascii="Times New Roman" w:hAnsi="Times New Roman" w:cs="Times New Roman"/>
          <w:sz w:val="24"/>
        </w:rPr>
        <w:t>A</w:t>
      </w:r>
      <w:r w:rsidRPr="00BD7305">
        <w:rPr>
          <w:rFonts w:ascii="Times New Roman" w:hAnsi="Times New Roman" w:cs="Times New Roman"/>
          <w:sz w:val="24"/>
        </w:rPr>
        <w:t xml:space="preserve">ntimicrobial </w:t>
      </w:r>
      <w:r w:rsidR="0065196F" w:rsidRPr="00BD7305">
        <w:rPr>
          <w:rFonts w:ascii="Times New Roman" w:hAnsi="Times New Roman" w:cs="Times New Roman"/>
          <w:sz w:val="24"/>
        </w:rPr>
        <w:t>P</w:t>
      </w:r>
      <w:r w:rsidRPr="00BD7305">
        <w:rPr>
          <w:rFonts w:ascii="Times New Roman" w:hAnsi="Times New Roman" w:cs="Times New Roman"/>
          <w:sz w:val="24"/>
        </w:rPr>
        <w:t xml:space="preserve">roperties of </w:t>
      </w:r>
      <w:r w:rsidR="0065196F" w:rsidRPr="00BD7305">
        <w:rPr>
          <w:rFonts w:ascii="Times New Roman" w:hAnsi="Times New Roman" w:cs="Times New Roman"/>
          <w:sz w:val="24"/>
        </w:rPr>
        <w:t>S</w:t>
      </w:r>
      <w:r w:rsidRPr="00BD7305">
        <w:rPr>
          <w:rFonts w:ascii="Times New Roman" w:hAnsi="Times New Roman" w:cs="Times New Roman"/>
          <w:sz w:val="24"/>
        </w:rPr>
        <w:t xml:space="preserve">odium </w:t>
      </w:r>
      <w:r w:rsidR="0065196F" w:rsidRPr="00BD7305">
        <w:rPr>
          <w:rFonts w:ascii="Times New Roman" w:hAnsi="Times New Roman" w:cs="Times New Roman"/>
          <w:sz w:val="24"/>
        </w:rPr>
        <w:t>A</w:t>
      </w:r>
      <w:r w:rsidRPr="00BD7305">
        <w:rPr>
          <w:rFonts w:ascii="Times New Roman" w:hAnsi="Times New Roman" w:cs="Times New Roman"/>
          <w:sz w:val="24"/>
        </w:rPr>
        <w:t>lginate/</w:t>
      </w:r>
      <w:proofErr w:type="spellStart"/>
      <w:r w:rsidR="0065196F" w:rsidRPr="00BD7305">
        <w:rPr>
          <w:rFonts w:ascii="Times New Roman" w:hAnsi="Times New Roman" w:cs="Times New Roman"/>
          <w:sz w:val="24"/>
        </w:rPr>
        <w:t>G</w:t>
      </w:r>
      <w:r w:rsidRPr="00BD7305">
        <w:rPr>
          <w:rFonts w:ascii="Times New Roman" w:hAnsi="Times New Roman" w:cs="Times New Roman"/>
          <w:sz w:val="24"/>
        </w:rPr>
        <w:t>elatin</w:t>
      </w:r>
      <w:proofErr w:type="spellEnd"/>
      <w:r w:rsidRPr="00BD7305">
        <w:rPr>
          <w:rFonts w:ascii="Times New Roman" w:hAnsi="Times New Roman" w:cs="Times New Roman"/>
          <w:sz w:val="24"/>
        </w:rPr>
        <w:t>-</w:t>
      </w:r>
      <w:r w:rsidR="0065196F" w:rsidRPr="00BD7305">
        <w:rPr>
          <w:rFonts w:ascii="Times New Roman" w:hAnsi="Times New Roman" w:cs="Times New Roman"/>
          <w:sz w:val="24"/>
        </w:rPr>
        <w:t>B</w:t>
      </w:r>
      <w:r w:rsidRPr="00BD7305">
        <w:rPr>
          <w:rFonts w:ascii="Times New Roman" w:hAnsi="Times New Roman" w:cs="Times New Roman"/>
          <w:sz w:val="24"/>
        </w:rPr>
        <w:t xml:space="preserve">ased </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proofErr w:type="spellStart"/>
      <w:r w:rsidR="0065196F" w:rsidRPr="00BD7305">
        <w:rPr>
          <w:rFonts w:ascii="Times New Roman" w:hAnsi="Times New Roman" w:cs="Times New Roman"/>
          <w:sz w:val="24"/>
        </w:rPr>
        <w:t>N</w:t>
      </w:r>
      <w:r w:rsidRPr="00BD7305">
        <w:rPr>
          <w:rFonts w:ascii="Times New Roman" w:hAnsi="Times New Roman" w:cs="Times New Roman"/>
          <w:sz w:val="24"/>
        </w:rPr>
        <w:t>anoformulations</w:t>
      </w:r>
      <w:proofErr w:type="spellEnd"/>
      <w:r w:rsidRPr="00BD7305">
        <w:rPr>
          <w:rFonts w:ascii="Times New Roman" w:hAnsi="Times New Roman" w:cs="Times New Roman"/>
          <w:sz w:val="24"/>
        </w:rPr>
        <w:t xml:space="preserve">, </w:t>
      </w:r>
      <w:proofErr w:type="spellStart"/>
      <w:r w:rsidRPr="00BD7305">
        <w:rPr>
          <w:rFonts w:ascii="Times New Roman" w:hAnsi="Times New Roman" w:cs="Times New Roman"/>
          <w:i/>
          <w:sz w:val="24"/>
        </w:rPr>
        <w:t>Polym</w:t>
      </w:r>
      <w:proofErr w:type="spellEnd"/>
      <w:r w:rsidRPr="00BD7305">
        <w:rPr>
          <w:rFonts w:ascii="Times New Roman" w:hAnsi="Times New Roman" w:cs="Times New Roman"/>
          <w:i/>
          <w:sz w:val="24"/>
        </w:rPr>
        <w:t>. Bull.</w:t>
      </w:r>
      <w:r w:rsidRPr="00BD7305">
        <w:rPr>
          <w:rFonts w:ascii="Times New Roman" w:hAnsi="Times New Roman" w:cs="Times New Roman"/>
          <w:sz w:val="24"/>
        </w:rPr>
        <w:t xml:space="preserve">, 2017, </w:t>
      </w:r>
      <w:r w:rsidRPr="00BD7305">
        <w:rPr>
          <w:rFonts w:ascii="Times New Roman" w:hAnsi="Times New Roman" w:cs="Times New Roman"/>
          <w:b/>
          <w:sz w:val="24"/>
        </w:rPr>
        <w:t>74</w:t>
      </w:r>
      <w:r w:rsidRPr="00BD7305">
        <w:rPr>
          <w:rFonts w:ascii="Times New Roman" w:hAnsi="Times New Roman" w:cs="Times New Roman"/>
          <w:sz w:val="24"/>
        </w:rPr>
        <w:t>, 689-706</w:t>
      </w:r>
    </w:p>
    <w:p w14:paraId="7C8A2804" w14:textId="4755CEA5"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H. Kong and J. Jang, Antibacterial Properties of Novel </w:t>
      </w:r>
      <w:proofErr w:type="gramStart"/>
      <w:r w:rsidRPr="00BD7305">
        <w:rPr>
          <w:rFonts w:ascii="Times New Roman" w:hAnsi="Times New Roman" w:cs="Times New Roman"/>
          <w:sz w:val="24"/>
        </w:rPr>
        <w:t>Poly(</w:t>
      </w:r>
      <w:proofErr w:type="gramEnd"/>
      <w:r w:rsidRPr="00BD7305">
        <w:rPr>
          <w:rFonts w:ascii="Times New Roman" w:hAnsi="Times New Roman" w:cs="Times New Roman"/>
          <w:sz w:val="24"/>
        </w:rPr>
        <w:t xml:space="preserve">methyl methacrylate) Nanofiber Containing Silver Nanoparticles, </w:t>
      </w:r>
      <w:r w:rsidRPr="00BD7305">
        <w:rPr>
          <w:rFonts w:ascii="Times New Roman" w:hAnsi="Times New Roman" w:cs="Times New Roman"/>
          <w:i/>
          <w:sz w:val="24"/>
        </w:rPr>
        <w:t>Langmuir</w:t>
      </w:r>
      <w:r w:rsidRPr="00BD7305">
        <w:rPr>
          <w:rFonts w:ascii="Times New Roman" w:hAnsi="Times New Roman" w:cs="Times New Roman"/>
          <w:sz w:val="24"/>
        </w:rPr>
        <w:t xml:space="preserve">, 2008, </w:t>
      </w:r>
      <w:r w:rsidRPr="00BD7305">
        <w:rPr>
          <w:rFonts w:ascii="Times New Roman" w:hAnsi="Times New Roman" w:cs="Times New Roman"/>
          <w:b/>
          <w:sz w:val="24"/>
        </w:rPr>
        <w:t>24</w:t>
      </w:r>
      <w:r w:rsidRPr="00BD7305">
        <w:rPr>
          <w:rFonts w:ascii="Times New Roman" w:hAnsi="Times New Roman" w:cs="Times New Roman"/>
          <w:sz w:val="24"/>
        </w:rPr>
        <w:t xml:space="preserve">, 2051-2056 </w:t>
      </w:r>
    </w:p>
    <w:p w14:paraId="5B2E15F7" w14:textId="7777777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 A. </w:t>
      </w:r>
      <w:proofErr w:type="spellStart"/>
      <w:r w:rsidRPr="00BD7305">
        <w:rPr>
          <w:rFonts w:ascii="Times New Roman" w:hAnsi="Times New Roman" w:cs="Times New Roman"/>
          <w:sz w:val="24"/>
          <w:szCs w:val="24"/>
        </w:rPr>
        <w:t>Manzur</w:t>
      </w:r>
      <w:proofErr w:type="spellEnd"/>
      <w:r w:rsidRPr="00BD7305">
        <w:rPr>
          <w:rFonts w:ascii="Times New Roman" w:hAnsi="Times New Roman" w:cs="Times New Roman"/>
          <w:sz w:val="24"/>
          <w:szCs w:val="24"/>
        </w:rPr>
        <w:t xml:space="preserve">, A. </w:t>
      </w:r>
      <w:proofErr w:type="spellStart"/>
      <w:r w:rsidRPr="00BD7305">
        <w:rPr>
          <w:rFonts w:ascii="Times New Roman" w:hAnsi="Times New Roman" w:cs="Times New Roman"/>
          <w:sz w:val="24"/>
          <w:szCs w:val="24"/>
        </w:rPr>
        <w:t>Oluwasamni</w:t>
      </w:r>
      <w:proofErr w:type="spellEnd"/>
      <w:r w:rsidRPr="00BD7305">
        <w:rPr>
          <w:rFonts w:ascii="Times New Roman" w:hAnsi="Times New Roman" w:cs="Times New Roman"/>
          <w:sz w:val="24"/>
          <w:szCs w:val="24"/>
        </w:rPr>
        <w:t xml:space="preserve">, D. Moss, A. Curtis, C. Hoskins, Nanotechnologies in Pancreatic Cancer, </w:t>
      </w:r>
      <w:r w:rsidRPr="00BD7305">
        <w:rPr>
          <w:rFonts w:ascii="Times New Roman" w:hAnsi="Times New Roman" w:cs="Times New Roman"/>
          <w:i/>
          <w:sz w:val="24"/>
          <w:szCs w:val="24"/>
        </w:rPr>
        <w:t>Pharmaceutics</w:t>
      </w:r>
      <w:r w:rsidRPr="00BD7305">
        <w:rPr>
          <w:rFonts w:ascii="Times New Roman" w:hAnsi="Times New Roman" w:cs="Times New Roman"/>
          <w:sz w:val="24"/>
          <w:szCs w:val="24"/>
        </w:rPr>
        <w:t xml:space="preserve">, 2017, </w:t>
      </w:r>
      <w:r w:rsidRPr="00BD7305">
        <w:rPr>
          <w:rFonts w:ascii="Times New Roman" w:hAnsi="Times New Roman" w:cs="Times New Roman"/>
          <w:b/>
          <w:sz w:val="24"/>
          <w:szCs w:val="24"/>
        </w:rPr>
        <w:t>9</w:t>
      </w:r>
      <w:r w:rsidRPr="00BD7305">
        <w:rPr>
          <w:rFonts w:ascii="Times New Roman" w:hAnsi="Times New Roman" w:cs="Times New Roman"/>
          <w:sz w:val="24"/>
          <w:szCs w:val="24"/>
        </w:rPr>
        <w:t>, 39</w:t>
      </w:r>
    </w:p>
    <w:p w14:paraId="120D8FF5" w14:textId="7777777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 M. Au, T.I. </w:t>
      </w:r>
      <w:proofErr w:type="spellStart"/>
      <w:r w:rsidRPr="00BD7305">
        <w:rPr>
          <w:rFonts w:ascii="Times New Roman" w:hAnsi="Times New Roman" w:cs="Times New Roman"/>
          <w:sz w:val="24"/>
          <w:szCs w:val="24"/>
        </w:rPr>
        <w:t>Emeto</w:t>
      </w:r>
      <w:proofErr w:type="spellEnd"/>
      <w:r w:rsidRPr="00BD7305">
        <w:rPr>
          <w:rFonts w:ascii="Times New Roman" w:hAnsi="Times New Roman" w:cs="Times New Roman"/>
          <w:sz w:val="24"/>
          <w:szCs w:val="24"/>
        </w:rPr>
        <w:t xml:space="preserve">, J. Power, V.N. </w:t>
      </w:r>
      <w:proofErr w:type="spellStart"/>
      <w:r w:rsidRPr="00BD7305">
        <w:rPr>
          <w:rFonts w:ascii="Times New Roman" w:hAnsi="Times New Roman" w:cs="Times New Roman"/>
          <w:sz w:val="24"/>
          <w:szCs w:val="24"/>
        </w:rPr>
        <w:t>Vangaveti</w:t>
      </w:r>
      <w:proofErr w:type="spellEnd"/>
      <w:r w:rsidRPr="00BD7305">
        <w:rPr>
          <w:rFonts w:ascii="Times New Roman" w:hAnsi="Times New Roman" w:cs="Times New Roman"/>
          <w:sz w:val="24"/>
          <w:szCs w:val="24"/>
        </w:rPr>
        <w:t xml:space="preserve">, H.C. Lai, Emerging Therapeutic Potential of Nanoparticles in Pancreatic Cancer: A Systematic Review of Clinical Trials, </w:t>
      </w:r>
      <w:r w:rsidRPr="00BD7305">
        <w:rPr>
          <w:rFonts w:ascii="Times New Roman" w:hAnsi="Times New Roman" w:cs="Times New Roman"/>
          <w:i/>
          <w:sz w:val="24"/>
          <w:szCs w:val="24"/>
        </w:rPr>
        <w:t>Biomedicines</w:t>
      </w:r>
      <w:r w:rsidRPr="00BD7305">
        <w:rPr>
          <w:rFonts w:ascii="Times New Roman" w:hAnsi="Times New Roman" w:cs="Times New Roman"/>
          <w:sz w:val="24"/>
          <w:szCs w:val="24"/>
        </w:rPr>
        <w:t xml:space="preserve">, 2016, </w:t>
      </w:r>
      <w:r w:rsidRPr="00BD7305">
        <w:rPr>
          <w:rFonts w:ascii="Times New Roman" w:hAnsi="Times New Roman" w:cs="Times New Roman"/>
          <w:b/>
          <w:sz w:val="24"/>
          <w:szCs w:val="24"/>
        </w:rPr>
        <w:t>4</w:t>
      </w:r>
      <w:r w:rsidRPr="00BD7305">
        <w:rPr>
          <w:rFonts w:ascii="Times New Roman" w:hAnsi="Times New Roman" w:cs="Times New Roman"/>
          <w:sz w:val="24"/>
          <w:szCs w:val="24"/>
        </w:rPr>
        <w:t>, 20</w:t>
      </w:r>
    </w:p>
    <w:p w14:paraId="2D585AB5" w14:textId="5B246C98"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 J. Zhou, J. Wang, Q. Xu, S. Xu, J. Wen, Z. Yu, D. Yang, Folate-</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hitosan-</w:t>
      </w:r>
      <w:r w:rsidR="0065196F" w:rsidRPr="00BD7305">
        <w:rPr>
          <w:rFonts w:ascii="Times New Roman" w:hAnsi="Times New Roman" w:cs="Times New Roman"/>
          <w:sz w:val="24"/>
          <w:szCs w:val="24"/>
        </w:rPr>
        <w:t>G</w:t>
      </w:r>
      <w:r w:rsidRPr="00BD7305">
        <w:rPr>
          <w:rFonts w:ascii="Times New Roman" w:hAnsi="Times New Roman" w:cs="Times New Roman"/>
          <w:sz w:val="24"/>
          <w:szCs w:val="24"/>
        </w:rPr>
        <w:t xml:space="preserve">emcitabine </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ore-</w:t>
      </w:r>
      <w:r w:rsidR="0065196F" w:rsidRPr="00BD7305">
        <w:rPr>
          <w:rFonts w:ascii="Times New Roman" w:hAnsi="Times New Roman" w:cs="Times New Roman"/>
          <w:sz w:val="24"/>
          <w:szCs w:val="24"/>
        </w:rPr>
        <w:t>S</w:t>
      </w:r>
      <w:r w:rsidRPr="00BD7305">
        <w:rPr>
          <w:rFonts w:ascii="Times New Roman" w:hAnsi="Times New Roman" w:cs="Times New Roman"/>
          <w:sz w:val="24"/>
          <w:szCs w:val="24"/>
        </w:rPr>
        <w:t xml:space="preserve">hell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argeted to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Pr="00BD7305">
        <w:rPr>
          <w:rFonts w:ascii="Times New Roman" w:hAnsi="Times New Roman" w:cs="Times New Roman"/>
          <w:i/>
          <w:sz w:val="24"/>
          <w:szCs w:val="24"/>
        </w:rPr>
        <w:t>Chin. J. Can. Res.,</w:t>
      </w:r>
      <w:r w:rsidRPr="00BD7305">
        <w:rPr>
          <w:rFonts w:ascii="Times New Roman" w:hAnsi="Times New Roman" w:cs="Times New Roman"/>
          <w:sz w:val="24"/>
          <w:szCs w:val="24"/>
        </w:rPr>
        <w:t xml:space="preserve"> 2013, </w:t>
      </w:r>
      <w:r w:rsidRPr="00BD7305">
        <w:rPr>
          <w:rFonts w:ascii="Times New Roman" w:hAnsi="Times New Roman" w:cs="Times New Roman"/>
          <w:b/>
          <w:sz w:val="24"/>
          <w:szCs w:val="24"/>
        </w:rPr>
        <w:t>25</w:t>
      </w:r>
      <w:r w:rsidRPr="00BD7305">
        <w:rPr>
          <w:rFonts w:ascii="Times New Roman" w:hAnsi="Times New Roman" w:cs="Times New Roman"/>
          <w:sz w:val="24"/>
          <w:szCs w:val="24"/>
        </w:rPr>
        <w:t>, 527-535</w:t>
      </w:r>
    </w:p>
    <w:p w14:paraId="319CAE24" w14:textId="6C64ADF2"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lastRenderedPageBreak/>
        <w:t xml:space="preserve"> S. Ji, J. Xu, B. Zhang, W. Yao, W. Xu, W. </w:t>
      </w:r>
      <w:proofErr w:type="spellStart"/>
      <w:r w:rsidRPr="00BD7305">
        <w:rPr>
          <w:rFonts w:ascii="Times New Roman" w:hAnsi="Times New Roman" w:cs="Times New Roman"/>
          <w:sz w:val="24"/>
          <w:szCs w:val="24"/>
        </w:rPr>
        <w:t>Wun</w:t>
      </w:r>
      <w:proofErr w:type="spellEnd"/>
      <w:r w:rsidRPr="00BD7305">
        <w:rPr>
          <w:rFonts w:ascii="Times New Roman" w:hAnsi="Times New Roman" w:cs="Times New Roman"/>
          <w:sz w:val="24"/>
          <w:szCs w:val="24"/>
        </w:rPr>
        <w:t xml:space="preserve">, Y. Xu, H. Wang, Q. Ni, H. </w:t>
      </w:r>
      <w:proofErr w:type="spellStart"/>
      <w:r w:rsidRPr="00BD7305">
        <w:rPr>
          <w:rFonts w:ascii="Times New Roman" w:hAnsi="Times New Roman" w:cs="Times New Roman"/>
          <w:sz w:val="24"/>
          <w:szCs w:val="24"/>
        </w:rPr>
        <w:t>Hou</w:t>
      </w:r>
      <w:proofErr w:type="spellEnd"/>
      <w:r w:rsidRPr="00BD7305">
        <w:rPr>
          <w:rFonts w:ascii="Times New Roman" w:hAnsi="Times New Roman" w:cs="Times New Roman"/>
          <w:sz w:val="24"/>
          <w:szCs w:val="24"/>
        </w:rPr>
        <w:t>, X. Yu, RGD-</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 xml:space="preserve">onjugated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lbumin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as a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ovel </w:t>
      </w:r>
      <w:r w:rsidR="0065196F" w:rsidRPr="00BD7305">
        <w:rPr>
          <w:rFonts w:ascii="Times New Roman" w:hAnsi="Times New Roman" w:cs="Times New Roman"/>
          <w:sz w:val="24"/>
          <w:szCs w:val="24"/>
        </w:rPr>
        <w:t>D</w:t>
      </w:r>
      <w:r w:rsidRPr="00BD7305">
        <w:rPr>
          <w:rFonts w:ascii="Times New Roman" w:hAnsi="Times New Roman" w:cs="Times New Roman"/>
          <w:sz w:val="24"/>
          <w:szCs w:val="24"/>
        </w:rPr>
        <w:t xml:space="preserve">elivery </w:t>
      </w:r>
      <w:r w:rsidR="0065196F" w:rsidRPr="00BD7305">
        <w:rPr>
          <w:rFonts w:ascii="Times New Roman" w:hAnsi="Times New Roman" w:cs="Times New Roman"/>
          <w:sz w:val="24"/>
          <w:szCs w:val="24"/>
        </w:rPr>
        <w:t>V</w:t>
      </w:r>
      <w:r w:rsidRPr="00BD7305">
        <w:rPr>
          <w:rFonts w:ascii="Times New Roman" w:hAnsi="Times New Roman" w:cs="Times New Roman"/>
          <w:sz w:val="24"/>
          <w:szCs w:val="24"/>
        </w:rPr>
        <w:t xml:space="preserve">ehicle in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therapy, </w:t>
      </w:r>
      <w:r w:rsidRPr="00BD7305">
        <w:rPr>
          <w:rFonts w:ascii="Times New Roman" w:hAnsi="Times New Roman" w:cs="Times New Roman"/>
          <w:i/>
          <w:sz w:val="24"/>
          <w:szCs w:val="24"/>
        </w:rPr>
        <w:t xml:space="preserve">Cancer Biol. </w:t>
      </w:r>
      <w:proofErr w:type="spellStart"/>
      <w:r w:rsidRPr="00BD7305">
        <w:rPr>
          <w:rFonts w:ascii="Times New Roman" w:hAnsi="Times New Roman" w:cs="Times New Roman"/>
          <w:i/>
          <w:sz w:val="24"/>
          <w:szCs w:val="24"/>
        </w:rPr>
        <w:t>Ther</w:t>
      </w:r>
      <w:proofErr w:type="spellEnd"/>
      <w:r w:rsidRPr="00BD7305">
        <w:rPr>
          <w:rFonts w:ascii="Times New Roman" w:hAnsi="Times New Roman" w:cs="Times New Roman"/>
          <w:i/>
          <w:sz w:val="24"/>
          <w:szCs w:val="24"/>
        </w:rPr>
        <w:t>.,</w:t>
      </w:r>
      <w:r w:rsidRPr="00BD7305">
        <w:rPr>
          <w:rFonts w:ascii="Times New Roman" w:hAnsi="Times New Roman" w:cs="Times New Roman"/>
          <w:sz w:val="24"/>
          <w:szCs w:val="24"/>
        </w:rPr>
        <w:t xml:space="preserve"> 2012, </w:t>
      </w:r>
      <w:r w:rsidRPr="00BD7305">
        <w:rPr>
          <w:rFonts w:ascii="Times New Roman" w:hAnsi="Times New Roman" w:cs="Times New Roman"/>
          <w:b/>
          <w:sz w:val="24"/>
          <w:szCs w:val="24"/>
        </w:rPr>
        <w:t>13</w:t>
      </w:r>
      <w:r w:rsidRPr="00BD7305">
        <w:rPr>
          <w:rFonts w:ascii="Times New Roman" w:hAnsi="Times New Roman" w:cs="Times New Roman"/>
          <w:sz w:val="24"/>
          <w:szCs w:val="24"/>
        </w:rPr>
        <w:t>, 206-215</w:t>
      </w:r>
    </w:p>
    <w:p w14:paraId="62D1737E" w14:textId="2F554A5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 S-t. Wu, A.J. Fowler, C.B. </w:t>
      </w:r>
      <w:proofErr w:type="spellStart"/>
      <w:r w:rsidRPr="00BD7305">
        <w:rPr>
          <w:rFonts w:ascii="Times New Roman" w:hAnsi="Times New Roman" w:cs="Times New Roman"/>
          <w:sz w:val="24"/>
          <w:szCs w:val="24"/>
        </w:rPr>
        <w:t>Garmon</w:t>
      </w:r>
      <w:proofErr w:type="spellEnd"/>
      <w:r w:rsidRPr="00BD7305">
        <w:rPr>
          <w:rFonts w:ascii="Times New Roman" w:hAnsi="Times New Roman" w:cs="Times New Roman"/>
          <w:sz w:val="24"/>
          <w:szCs w:val="24"/>
        </w:rPr>
        <w:t xml:space="preserve">, A.B. Fessler, J.D. Ogle, K.R. Grover, B.C. Allen, C.D. Williams, R. Zhou, M. </w:t>
      </w:r>
      <w:proofErr w:type="spellStart"/>
      <w:r w:rsidRPr="00BD7305">
        <w:rPr>
          <w:rFonts w:ascii="Times New Roman" w:hAnsi="Times New Roman" w:cs="Times New Roman"/>
          <w:sz w:val="24"/>
          <w:szCs w:val="24"/>
        </w:rPr>
        <w:t>Yazdanifar</w:t>
      </w:r>
      <w:proofErr w:type="spellEnd"/>
      <w:r w:rsidRPr="00BD7305">
        <w:rPr>
          <w:rFonts w:ascii="Times New Roman" w:hAnsi="Times New Roman" w:cs="Times New Roman"/>
          <w:sz w:val="24"/>
          <w:szCs w:val="24"/>
        </w:rPr>
        <w:t xml:space="preserve">, C.A. Ogle, P. Mukherjee, Treatment of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65196F" w:rsidRPr="00BD7305">
        <w:rPr>
          <w:rFonts w:ascii="Times New Roman" w:hAnsi="Times New Roman" w:cs="Times New Roman"/>
          <w:sz w:val="24"/>
          <w:szCs w:val="24"/>
        </w:rPr>
        <w:t>D</w:t>
      </w:r>
      <w:r w:rsidRPr="00BD7305">
        <w:rPr>
          <w:rFonts w:ascii="Times New Roman" w:hAnsi="Times New Roman" w:cs="Times New Roman"/>
          <w:sz w:val="24"/>
          <w:szCs w:val="24"/>
        </w:rPr>
        <w:t xml:space="preserve">uctal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denocarcinoma with </w:t>
      </w:r>
      <w:proofErr w:type="spellStart"/>
      <w:r w:rsidR="0065196F" w:rsidRPr="00BD7305">
        <w:rPr>
          <w:rFonts w:ascii="Times New Roman" w:hAnsi="Times New Roman" w:cs="Times New Roman"/>
          <w:sz w:val="24"/>
          <w:szCs w:val="24"/>
        </w:rPr>
        <w:t>T</w:t>
      </w:r>
      <w:r w:rsidRPr="00BD7305">
        <w:rPr>
          <w:rFonts w:ascii="Times New Roman" w:hAnsi="Times New Roman" w:cs="Times New Roman"/>
          <w:sz w:val="24"/>
          <w:szCs w:val="24"/>
        </w:rPr>
        <w:t>umor</w:t>
      </w:r>
      <w:proofErr w:type="spellEnd"/>
      <w:r w:rsidRPr="00BD7305">
        <w:rPr>
          <w:rFonts w:ascii="Times New Roman" w:hAnsi="Times New Roman" w:cs="Times New Roman"/>
          <w:sz w:val="24"/>
          <w:szCs w:val="24"/>
        </w:rPr>
        <w:t xml:space="preserve">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ntigen </w:t>
      </w:r>
      <w:r w:rsidR="0065196F" w:rsidRPr="00BD7305">
        <w:rPr>
          <w:rFonts w:ascii="Times New Roman" w:hAnsi="Times New Roman" w:cs="Times New Roman"/>
          <w:sz w:val="24"/>
          <w:szCs w:val="24"/>
        </w:rPr>
        <w:t>S</w:t>
      </w:r>
      <w:r w:rsidRPr="00BD7305">
        <w:rPr>
          <w:rFonts w:ascii="Times New Roman" w:hAnsi="Times New Roman" w:cs="Times New Roman"/>
          <w:sz w:val="24"/>
          <w:szCs w:val="24"/>
        </w:rPr>
        <w:t>pecific-</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argeted </w:t>
      </w:r>
      <w:r w:rsidR="0065196F" w:rsidRPr="00BD7305">
        <w:rPr>
          <w:rFonts w:ascii="Times New Roman" w:hAnsi="Times New Roman" w:cs="Times New Roman"/>
          <w:sz w:val="24"/>
          <w:szCs w:val="24"/>
        </w:rPr>
        <w:t>D</w:t>
      </w:r>
      <w:r w:rsidRPr="00BD7305">
        <w:rPr>
          <w:rFonts w:ascii="Times New Roman" w:hAnsi="Times New Roman" w:cs="Times New Roman"/>
          <w:sz w:val="24"/>
          <w:szCs w:val="24"/>
        </w:rPr>
        <w:t xml:space="preserve">elivery of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aclitaxel </w:t>
      </w:r>
      <w:r w:rsidR="0065196F" w:rsidRPr="00BD7305">
        <w:rPr>
          <w:rFonts w:ascii="Times New Roman" w:hAnsi="Times New Roman" w:cs="Times New Roman"/>
          <w:sz w:val="24"/>
          <w:szCs w:val="24"/>
        </w:rPr>
        <w:t>L</w:t>
      </w:r>
      <w:r w:rsidRPr="00BD7305">
        <w:rPr>
          <w:rFonts w:ascii="Times New Roman" w:hAnsi="Times New Roman" w:cs="Times New Roman"/>
          <w:sz w:val="24"/>
          <w:szCs w:val="24"/>
        </w:rPr>
        <w:t xml:space="preserve">oaded PLGA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w:t>
      </w:r>
      <w:r w:rsidRPr="00BD7305">
        <w:rPr>
          <w:rFonts w:ascii="Times New Roman" w:hAnsi="Times New Roman" w:cs="Times New Roman"/>
          <w:i/>
          <w:sz w:val="24"/>
          <w:szCs w:val="24"/>
        </w:rPr>
        <w:t>BMC Cancer</w:t>
      </w:r>
      <w:r w:rsidRPr="00BD7305">
        <w:rPr>
          <w:rFonts w:ascii="Times New Roman" w:hAnsi="Times New Roman" w:cs="Times New Roman"/>
          <w:sz w:val="24"/>
          <w:szCs w:val="24"/>
        </w:rPr>
        <w:t xml:space="preserve">, 2018, </w:t>
      </w:r>
      <w:r w:rsidRPr="00BD7305">
        <w:rPr>
          <w:rFonts w:ascii="Times New Roman" w:hAnsi="Times New Roman" w:cs="Times New Roman"/>
          <w:b/>
          <w:sz w:val="24"/>
          <w:szCs w:val="24"/>
        </w:rPr>
        <w:t>18</w:t>
      </w:r>
      <w:r w:rsidRPr="00BD7305">
        <w:rPr>
          <w:rFonts w:ascii="Times New Roman" w:hAnsi="Times New Roman" w:cs="Times New Roman"/>
          <w:sz w:val="24"/>
          <w:szCs w:val="24"/>
        </w:rPr>
        <w:t>, 457</w:t>
      </w:r>
    </w:p>
    <w:p w14:paraId="18488F81" w14:textId="73940671"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M. </w:t>
      </w:r>
      <w:proofErr w:type="spellStart"/>
      <w:r w:rsidRPr="00BD7305">
        <w:rPr>
          <w:rFonts w:ascii="Times New Roman" w:hAnsi="Times New Roman" w:cs="Times New Roman"/>
          <w:sz w:val="24"/>
          <w:szCs w:val="24"/>
        </w:rPr>
        <w:t>Malekigorji</w:t>
      </w:r>
      <w:proofErr w:type="spellEnd"/>
      <w:r w:rsidRPr="00BD7305">
        <w:rPr>
          <w:rFonts w:ascii="Times New Roman" w:hAnsi="Times New Roman" w:cs="Times New Roman"/>
          <w:sz w:val="24"/>
          <w:szCs w:val="24"/>
        </w:rPr>
        <w:t xml:space="preserve">, M. </w:t>
      </w:r>
      <w:proofErr w:type="spellStart"/>
      <w:r w:rsidRPr="00BD7305">
        <w:rPr>
          <w:rFonts w:ascii="Times New Roman" w:hAnsi="Times New Roman" w:cs="Times New Roman"/>
          <w:sz w:val="24"/>
          <w:szCs w:val="24"/>
        </w:rPr>
        <w:t>Alfahad</w:t>
      </w:r>
      <w:proofErr w:type="spellEnd"/>
      <w:r w:rsidRPr="00BD7305">
        <w:rPr>
          <w:rFonts w:ascii="Times New Roman" w:hAnsi="Times New Roman" w:cs="Times New Roman"/>
          <w:sz w:val="24"/>
          <w:szCs w:val="24"/>
        </w:rPr>
        <w:t xml:space="preserve">, P. Kong </w:t>
      </w:r>
      <w:proofErr w:type="spellStart"/>
      <w:r w:rsidRPr="00BD7305">
        <w:rPr>
          <w:rFonts w:ascii="Times New Roman" w:hAnsi="Times New Roman" w:cs="Times New Roman"/>
          <w:sz w:val="24"/>
          <w:szCs w:val="24"/>
        </w:rPr>
        <w:t>Thoo</w:t>
      </w:r>
      <w:proofErr w:type="spellEnd"/>
      <w:r w:rsidRPr="00BD7305">
        <w:rPr>
          <w:rFonts w:ascii="Times New Roman" w:hAnsi="Times New Roman" w:cs="Times New Roman"/>
          <w:sz w:val="24"/>
          <w:szCs w:val="24"/>
        </w:rPr>
        <w:t xml:space="preserve"> Lin, S.M. Jones, A. Curtis, C. Hoskins, Thermally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riggered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heranostics for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herapy, Nanoscale, 2017, </w:t>
      </w:r>
      <w:r w:rsidRPr="00BD7305">
        <w:rPr>
          <w:rFonts w:ascii="Times New Roman" w:hAnsi="Times New Roman" w:cs="Times New Roman"/>
          <w:b/>
          <w:sz w:val="24"/>
          <w:szCs w:val="24"/>
        </w:rPr>
        <w:t>9</w:t>
      </w:r>
      <w:r w:rsidRPr="00BD7305">
        <w:rPr>
          <w:rFonts w:ascii="Times New Roman" w:hAnsi="Times New Roman" w:cs="Times New Roman"/>
          <w:sz w:val="24"/>
          <w:szCs w:val="24"/>
        </w:rPr>
        <w:t>, 12735-12745.</w:t>
      </w:r>
    </w:p>
    <w:p w14:paraId="32B5FC77" w14:textId="1E093ED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A. </w:t>
      </w:r>
      <w:proofErr w:type="spellStart"/>
      <w:r w:rsidRPr="00BD7305">
        <w:rPr>
          <w:rFonts w:ascii="Times New Roman" w:hAnsi="Times New Roman" w:cs="Times New Roman"/>
          <w:sz w:val="24"/>
          <w:szCs w:val="24"/>
        </w:rPr>
        <w:t>Oluwasanmi</w:t>
      </w:r>
      <w:proofErr w:type="spellEnd"/>
      <w:r w:rsidRPr="00BD7305">
        <w:rPr>
          <w:rFonts w:ascii="Times New Roman" w:hAnsi="Times New Roman" w:cs="Times New Roman"/>
          <w:sz w:val="24"/>
          <w:szCs w:val="24"/>
        </w:rPr>
        <w:t>, W. Al-</w:t>
      </w:r>
      <w:proofErr w:type="spellStart"/>
      <w:r w:rsidRPr="00BD7305">
        <w:rPr>
          <w:rFonts w:ascii="Times New Roman" w:hAnsi="Times New Roman" w:cs="Times New Roman"/>
          <w:sz w:val="24"/>
          <w:szCs w:val="24"/>
        </w:rPr>
        <w:t>Shakarchi</w:t>
      </w:r>
      <w:proofErr w:type="spellEnd"/>
      <w:r w:rsidRPr="00BD7305">
        <w:rPr>
          <w:rFonts w:ascii="Times New Roman" w:hAnsi="Times New Roman" w:cs="Times New Roman"/>
          <w:sz w:val="24"/>
          <w:szCs w:val="24"/>
        </w:rPr>
        <w:t xml:space="preserve">, A. </w:t>
      </w:r>
      <w:proofErr w:type="spellStart"/>
      <w:r w:rsidRPr="00BD7305">
        <w:rPr>
          <w:rFonts w:ascii="Times New Roman" w:hAnsi="Times New Roman" w:cs="Times New Roman"/>
          <w:sz w:val="24"/>
          <w:szCs w:val="24"/>
        </w:rPr>
        <w:t>Manzur</w:t>
      </w:r>
      <w:proofErr w:type="spellEnd"/>
      <w:r w:rsidRPr="00BD7305">
        <w:rPr>
          <w:rFonts w:ascii="Times New Roman" w:hAnsi="Times New Roman" w:cs="Times New Roman"/>
          <w:sz w:val="24"/>
          <w:szCs w:val="24"/>
        </w:rPr>
        <w:t xml:space="preserve">, M.H. </w:t>
      </w:r>
      <w:proofErr w:type="spellStart"/>
      <w:r w:rsidRPr="00BD7305">
        <w:rPr>
          <w:rFonts w:ascii="Times New Roman" w:hAnsi="Times New Roman" w:cs="Times New Roman"/>
          <w:sz w:val="24"/>
          <w:szCs w:val="24"/>
        </w:rPr>
        <w:t>Aldebasi</w:t>
      </w:r>
      <w:proofErr w:type="spellEnd"/>
      <w:r w:rsidRPr="00BD7305">
        <w:rPr>
          <w:rFonts w:ascii="Times New Roman" w:hAnsi="Times New Roman" w:cs="Times New Roman"/>
          <w:sz w:val="24"/>
          <w:szCs w:val="24"/>
        </w:rPr>
        <w:t xml:space="preserve">, R.S. </w:t>
      </w:r>
      <w:proofErr w:type="spellStart"/>
      <w:r w:rsidRPr="00BD7305">
        <w:rPr>
          <w:rFonts w:ascii="Times New Roman" w:hAnsi="Times New Roman" w:cs="Times New Roman"/>
          <w:sz w:val="24"/>
          <w:szCs w:val="24"/>
        </w:rPr>
        <w:t>Elsini</w:t>
      </w:r>
      <w:proofErr w:type="spellEnd"/>
      <w:r w:rsidRPr="00BD7305">
        <w:rPr>
          <w:rFonts w:ascii="Times New Roman" w:hAnsi="Times New Roman" w:cs="Times New Roman"/>
          <w:sz w:val="24"/>
          <w:szCs w:val="24"/>
        </w:rPr>
        <w:t xml:space="preserve">, M.K. </w:t>
      </w:r>
      <w:proofErr w:type="spellStart"/>
      <w:r w:rsidRPr="00BD7305">
        <w:rPr>
          <w:rFonts w:ascii="Times New Roman" w:hAnsi="Times New Roman" w:cs="Times New Roman"/>
          <w:sz w:val="24"/>
          <w:szCs w:val="24"/>
        </w:rPr>
        <w:t>Albusair</w:t>
      </w:r>
      <w:proofErr w:type="spellEnd"/>
      <w:r w:rsidRPr="00BD7305">
        <w:rPr>
          <w:rFonts w:ascii="Times New Roman" w:hAnsi="Times New Roman" w:cs="Times New Roman"/>
          <w:sz w:val="24"/>
          <w:szCs w:val="24"/>
        </w:rPr>
        <w:t xml:space="preserve">, K.J. </w:t>
      </w:r>
      <w:proofErr w:type="spellStart"/>
      <w:r w:rsidRPr="00BD7305">
        <w:rPr>
          <w:rFonts w:ascii="Times New Roman" w:hAnsi="Times New Roman" w:cs="Times New Roman"/>
          <w:sz w:val="24"/>
          <w:szCs w:val="24"/>
        </w:rPr>
        <w:t>Haxton</w:t>
      </w:r>
      <w:proofErr w:type="spellEnd"/>
      <w:r w:rsidRPr="00BD7305">
        <w:rPr>
          <w:rFonts w:ascii="Times New Roman" w:hAnsi="Times New Roman" w:cs="Times New Roman"/>
          <w:sz w:val="24"/>
          <w:szCs w:val="24"/>
        </w:rPr>
        <w:t xml:space="preserve">, A.D.M. Curtis, C. Hoskins, Diels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lder- </w:t>
      </w:r>
      <w:r w:rsidR="0065196F" w:rsidRPr="00BD7305">
        <w:rPr>
          <w:rFonts w:ascii="Times New Roman" w:hAnsi="Times New Roman" w:cs="Times New Roman"/>
          <w:sz w:val="24"/>
          <w:szCs w:val="24"/>
        </w:rPr>
        <w:t>M</w:t>
      </w:r>
      <w:r w:rsidRPr="00BD7305">
        <w:rPr>
          <w:rFonts w:ascii="Times New Roman" w:hAnsi="Times New Roman" w:cs="Times New Roman"/>
          <w:sz w:val="24"/>
          <w:szCs w:val="24"/>
        </w:rPr>
        <w:t xml:space="preserve">ediated </w:t>
      </w:r>
      <w:r w:rsidR="0065196F" w:rsidRPr="00BD7305">
        <w:rPr>
          <w:rFonts w:ascii="Times New Roman" w:hAnsi="Times New Roman" w:cs="Times New Roman"/>
          <w:sz w:val="24"/>
          <w:szCs w:val="24"/>
        </w:rPr>
        <w:t>R</w:t>
      </w:r>
      <w:r w:rsidRPr="00BD7305">
        <w:rPr>
          <w:rFonts w:ascii="Times New Roman" w:hAnsi="Times New Roman" w:cs="Times New Roman"/>
          <w:sz w:val="24"/>
          <w:szCs w:val="24"/>
        </w:rPr>
        <w:t xml:space="preserve">elease of </w:t>
      </w:r>
      <w:r w:rsidR="0065196F" w:rsidRPr="00BD7305">
        <w:rPr>
          <w:rFonts w:ascii="Times New Roman" w:hAnsi="Times New Roman" w:cs="Times New Roman"/>
          <w:sz w:val="24"/>
          <w:szCs w:val="24"/>
        </w:rPr>
        <w:t>G</w:t>
      </w:r>
      <w:r w:rsidRPr="00BD7305">
        <w:rPr>
          <w:rFonts w:ascii="Times New Roman" w:hAnsi="Times New Roman" w:cs="Times New Roman"/>
          <w:sz w:val="24"/>
          <w:szCs w:val="24"/>
        </w:rPr>
        <w:t xml:space="preserve">emcitabine from </w:t>
      </w:r>
      <w:r w:rsidR="0065196F" w:rsidRPr="00BD7305">
        <w:rPr>
          <w:rFonts w:ascii="Times New Roman" w:hAnsi="Times New Roman" w:cs="Times New Roman"/>
          <w:sz w:val="24"/>
          <w:szCs w:val="24"/>
        </w:rPr>
        <w:t>H</w:t>
      </w:r>
      <w:r w:rsidRPr="00BD7305">
        <w:rPr>
          <w:rFonts w:ascii="Times New Roman" w:hAnsi="Times New Roman" w:cs="Times New Roman"/>
          <w:sz w:val="24"/>
          <w:szCs w:val="24"/>
        </w:rPr>
        <w:t xml:space="preserve">ybrid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for </w:t>
      </w:r>
      <w:r w:rsidR="0065196F" w:rsidRPr="00BD7305">
        <w:rPr>
          <w:rFonts w:ascii="Times New Roman" w:hAnsi="Times New Roman" w:cs="Times New Roman"/>
          <w:sz w:val="24"/>
          <w:szCs w:val="24"/>
        </w:rPr>
        <w:t>E</w:t>
      </w:r>
      <w:r w:rsidRPr="00BD7305">
        <w:rPr>
          <w:rFonts w:ascii="Times New Roman" w:hAnsi="Times New Roman" w:cs="Times New Roman"/>
          <w:sz w:val="24"/>
          <w:szCs w:val="24"/>
        </w:rPr>
        <w:t xml:space="preserve">nhanced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herapy</w:t>
      </w:r>
      <w:r w:rsidRPr="00BD7305">
        <w:rPr>
          <w:rFonts w:ascii="Times New Roman" w:hAnsi="Times New Roman" w:cs="Times New Roman"/>
          <w:i/>
          <w:sz w:val="24"/>
          <w:szCs w:val="24"/>
        </w:rPr>
        <w:t>, J. Control. Release</w:t>
      </w:r>
      <w:r w:rsidRPr="00BD7305">
        <w:rPr>
          <w:rFonts w:ascii="Times New Roman" w:hAnsi="Times New Roman" w:cs="Times New Roman"/>
          <w:sz w:val="24"/>
          <w:szCs w:val="24"/>
        </w:rPr>
        <w:t xml:space="preserve">, 2017, </w:t>
      </w:r>
      <w:r w:rsidRPr="00BD7305">
        <w:rPr>
          <w:rFonts w:ascii="Times New Roman" w:hAnsi="Times New Roman" w:cs="Times New Roman"/>
          <w:b/>
          <w:sz w:val="24"/>
          <w:szCs w:val="24"/>
        </w:rPr>
        <w:t>266</w:t>
      </w:r>
      <w:r w:rsidRPr="00BD7305">
        <w:rPr>
          <w:rFonts w:ascii="Times New Roman" w:hAnsi="Times New Roman" w:cs="Times New Roman"/>
          <w:sz w:val="24"/>
          <w:szCs w:val="24"/>
        </w:rPr>
        <w:t>, 355-364</w:t>
      </w:r>
    </w:p>
    <w:p w14:paraId="0AA32857" w14:textId="638CCFCA"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 S.C. Coelho, D.P. Reis, M.C. Pereira, M.A.N. Coelho, Gold </w:t>
      </w:r>
      <w:r w:rsidR="0065196F"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for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argeting </w:t>
      </w:r>
      <w:proofErr w:type="spellStart"/>
      <w:r w:rsidR="0065196F" w:rsidRPr="00BD7305">
        <w:rPr>
          <w:rFonts w:ascii="Times New Roman" w:hAnsi="Times New Roman" w:cs="Times New Roman"/>
          <w:sz w:val="24"/>
          <w:szCs w:val="24"/>
        </w:rPr>
        <w:t>V</w:t>
      </w:r>
      <w:r w:rsidRPr="00BD7305">
        <w:rPr>
          <w:rFonts w:ascii="Times New Roman" w:hAnsi="Times New Roman" w:cs="Times New Roman"/>
          <w:sz w:val="24"/>
          <w:szCs w:val="24"/>
        </w:rPr>
        <w:t>arlitnib</w:t>
      </w:r>
      <w:proofErr w:type="spellEnd"/>
      <w:r w:rsidRPr="00BD7305">
        <w:rPr>
          <w:rFonts w:ascii="Times New Roman" w:hAnsi="Times New Roman" w:cs="Times New Roman"/>
          <w:sz w:val="24"/>
          <w:szCs w:val="24"/>
        </w:rPr>
        <w:t xml:space="preserve"> to </w:t>
      </w:r>
      <w:r w:rsidR="0065196F" w:rsidRPr="00BD7305">
        <w:rPr>
          <w:rFonts w:ascii="Times New Roman" w:hAnsi="Times New Roman" w:cs="Times New Roman"/>
          <w:sz w:val="24"/>
          <w:szCs w:val="24"/>
        </w:rPr>
        <w:t>H</w:t>
      </w:r>
      <w:r w:rsidRPr="00BD7305">
        <w:rPr>
          <w:rFonts w:ascii="Times New Roman" w:hAnsi="Times New Roman" w:cs="Times New Roman"/>
          <w:sz w:val="24"/>
          <w:szCs w:val="24"/>
        </w:rPr>
        <w:t xml:space="preserve">uman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ancreatic </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 xml:space="preserve">ancer </w:t>
      </w:r>
      <w:r w:rsidR="0065196F" w:rsidRPr="00BD7305">
        <w:rPr>
          <w:rFonts w:ascii="Times New Roman" w:hAnsi="Times New Roman" w:cs="Times New Roman"/>
          <w:sz w:val="24"/>
          <w:szCs w:val="24"/>
        </w:rPr>
        <w:t>C</w:t>
      </w:r>
      <w:r w:rsidRPr="00BD7305">
        <w:rPr>
          <w:rFonts w:ascii="Times New Roman" w:hAnsi="Times New Roman" w:cs="Times New Roman"/>
          <w:sz w:val="24"/>
          <w:szCs w:val="24"/>
        </w:rPr>
        <w:t xml:space="preserve">ells, </w:t>
      </w:r>
      <w:r w:rsidRPr="00BD7305">
        <w:rPr>
          <w:rFonts w:ascii="Times New Roman" w:hAnsi="Times New Roman" w:cs="Times New Roman"/>
          <w:i/>
          <w:sz w:val="24"/>
          <w:szCs w:val="24"/>
        </w:rPr>
        <w:t>Pharmaceutics</w:t>
      </w:r>
      <w:r w:rsidRPr="00BD7305">
        <w:rPr>
          <w:rFonts w:ascii="Times New Roman" w:hAnsi="Times New Roman" w:cs="Times New Roman"/>
          <w:sz w:val="24"/>
          <w:szCs w:val="24"/>
        </w:rPr>
        <w:t xml:space="preserve">, 2018, </w:t>
      </w:r>
      <w:r w:rsidRPr="00BD7305">
        <w:rPr>
          <w:rFonts w:ascii="Times New Roman" w:hAnsi="Times New Roman" w:cs="Times New Roman"/>
          <w:b/>
          <w:sz w:val="24"/>
          <w:szCs w:val="24"/>
        </w:rPr>
        <w:t>10</w:t>
      </w:r>
      <w:r w:rsidRPr="00BD7305">
        <w:rPr>
          <w:rFonts w:ascii="Times New Roman" w:hAnsi="Times New Roman" w:cs="Times New Roman"/>
          <w:sz w:val="24"/>
          <w:szCs w:val="24"/>
        </w:rPr>
        <w:t xml:space="preserve">, 91 </w:t>
      </w:r>
    </w:p>
    <w:p w14:paraId="304F538B" w14:textId="50428767"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Y. Wang, B.B. Newell, J. Irudayaraj, Folic </w:t>
      </w:r>
      <w:r w:rsidR="0065196F" w:rsidRPr="00BD7305">
        <w:rPr>
          <w:rFonts w:ascii="Times New Roman" w:hAnsi="Times New Roman" w:cs="Times New Roman"/>
          <w:sz w:val="24"/>
          <w:szCs w:val="24"/>
        </w:rPr>
        <w:t>A</w:t>
      </w:r>
      <w:r w:rsidRPr="00BD7305">
        <w:rPr>
          <w:rFonts w:ascii="Times New Roman" w:hAnsi="Times New Roman" w:cs="Times New Roman"/>
          <w:sz w:val="24"/>
          <w:szCs w:val="24"/>
        </w:rPr>
        <w:t xml:space="preserve">cid </w:t>
      </w:r>
      <w:r w:rsidR="0065196F" w:rsidRPr="00BD7305">
        <w:rPr>
          <w:rFonts w:ascii="Times New Roman" w:hAnsi="Times New Roman" w:cs="Times New Roman"/>
          <w:sz w:val="24"/>
          <w:szCs w:val="24"/>
        </w:rPr>
        <w:t>P</w:t>
      </w:r>
      <w:r w:rsidRPr="00BD7305">
        <w:rPr>
          <w:rFonts w:ascii="Times New Roman" w:hAnsi="Times New Roman" w:cs="Times New Roman"/>
          <w:sz w:val="24"/>
          <w:szCs w:val="24"/>
        </w:rPr>
        <w:t xml:space="preserve">rotected </w:t>
      </w:r>
      <w:r w:rsidR="0065196F"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proofErr w:type="spellStart"/>
      <w:r w:rsidR="0065196F" w:rsidRPr="00BD7305">
        <w:rPr>
          <w:rFonts w:ascii="Times New Roman" w:hAnsi="Times New Roman" w:cs="Times New Roman"/>
          <w:sz w:val="24"/>
          <w:szCs w:val="24"/>
        </w:rPr>
        <w:t>N</w:t>
      </w:r>
      <w:r w:rsidRPr="00BD7305">
        <w:rPr>
          <w:rFonts w:ascii="Times New Roman" w:hAnsi="Times New Roman" w:cs="Times New Roman"/>
          <w:sz w:val="24"/>
          <w:szCs w:val="24"/>
        </w:rPr>
        <w:t>anocarrieris</w:t>
      </w:r>
      <w:proofErr w:type="spellEnd"/>
      <w:r w:rsidRPr="00BD7305">
        <w:rPr>
          <w:rFonts w:ascii="Times New Roman" w:hAnsi="Times New Roman" w:cs="Times New Roman"/>
          <w:sz w:val="24"/>
          <w:szCs w:val="24"/>
        </w:rPr>
        <w:t xml:space="preserve"> for </w:t>
      </w:r>
      <w:r w:rsidR="0065196F" w:rsidRPr="00BD7305">
        <w:rPr>
          <w:rFonts w:ascii="Times New Roman" w:hAnsi="Times New Roman" w:cs="Times New Roman"/>
          <w:sz w:val="24"/>
          <w:szCs w:val="24"/>
        </w:rPr>
        <w:t>T</w:t>
      </w:r>
      <w:r w:rsidRPr="00BD7305">
        <w:rPr>
          <w:rFonts w:ascii="Times New Roman" w:hAnsi="Times New Roman" w:cs="Times New Roman"/>
          <w:sz w:val="24"/>
          <w:szCs w:val="24"/>
        </w:rPr>
        <w:t xml:space="preserve">argeted </w:t>
      </w:r>
      <w:r w:rsidR="0065196F" w:rsidRPr="00BD7305">
        <w:rPr>
          <w:rFonts w:ascii="Times New Roman" w:hAnsi="Times New Roman" w:cs="Times New Roman"/>
          <w:sz w:val="24"/>
          <w:szCs w:val="24"/>
        </w:rPr>
        <w:t>D</w:t>
      </w:r>
      <w:r w:rsidRPr="00BD7305">
        <w:rPr>
          <w:rFonts w:ascii="Times New Roman" w:hAnsi="Times New Roman" w:cs="Times New Roman"/>
          <w:sz w:val="24"/>
          <w:szCs w:val="24"/>
        </w:rPr>
        <w:t xml:space="preserve">rug </w:t>
      </w:r>
      <w:r w:rsidR="0065196F" w:rsidRPr="00BD7305">
        <w:rPr>
          <w:rFonts w:ascii="Times New Roman" w:hAnsi="Times New Roman" w:cs="Times New Roman"/>
          <w:sz w:val="24"/>
          <w:szCs w:val="24"/>
        </w:rPr>
        <w:t>D</w:t>
      </w:r>
      <w:r w:rsidRPr="00BD7305">
        <w:rPr>
          <w:rFonts w:ascii="Times New Roman" w:hAnsi="Times New Roman" w:cs="Times New Roman"/>
          <w:sz w:val="24"/>
          <w:szCs w:val="24"/>
        </w:rPr>
        <w:t xml:space="preserve">elivery, </w:t>
      </w:r>
      <w:r w:rsidRPr="00BD7305">
        <w:rPr>
          <w:rFonts w:ascii="Times New Roman" w:hAnsi="Times New Roman" w:cs="Times New Roman"/>
          <w:i/>
          <w:sz w:val="24"/>
          <w:szCs w:val="24"/>
        </w:rPr>
        <w:t xml:space="preserve">J. Biomed. </w:t>
      </w:r>
      <w:proofErr w:type="spellStart"/>
      <w:r w:rsidRPr="00BD7305">
        <w:rPr>
          <w:rFonts w:ascii="Times New Roman" w:hAnsi="Times New Roman" w:cs="Times New Roman"/>
          <w:i/>
          <w:sz w:val="24"/>
          <w:szCs w:val="24"/>
        </w:rPr>
        <w:t>Nanotechnol</w:t>
      </w:r>
      <w:proofErr w:type="spellEnd"/>
      <w:r w:rsidRPr="00BD7305">
        <w:rPr>
          <w:rFonts w:ascii="Times New Roman" w:hAnsi="Times New Roman" w:cs="Times New Roman"/>
          <w:i/>
          <w:sz w:val="24"/>
          <w:szCs w:val="24"/>
        </w:rPr>
        <w:t xml:space="preserve">. </w:t>
      </w:r>
      <w:r w:rsidRPr="00BD7305">
        <w:rPr>
          <w:rFonts w:ascii="Times New Roman" w:hAnsi="Times New Roman" w:cs="Times New Roman"/>
          <w:sz w:val="24"/>
          <w:szCs w:val="24"/>
        </w:rPr>
        <w:t xml:space="preserve">2012, </w:t>
      </w:r>
      <w:r w:rsidRPr="00BD7305">
        <w:rPr>
          <w:rFonts w:ascii="Times New Roman" w:hAnsi="Times New Roman" w:cs="Times New Roman"/>
          <w:b/>
          <w:sz w:val="24"/>
          <w:szCs w:val="24"/>
        </w:rPr>
        <w:t>8</w:t>
      </w:r>
      <w:r w:rsidRPr="00BD7305">
        <w:rPr>
          <w:rFonts w:ascii="Times New Roman" w:hAnsi="Times New Roman" w:cs="Times New Roman"/>
          <w:sz w:val="24"/>
          <w:szCs w:val="24"/>
        </w:rPr>
        <w:t>, 751-759</w:t>
      </w:r>
    </w:p>
    <w:p w14:paraId="6E44CF57" w14:textId="04C966A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H. </w:t>
      </w:r>
      <w:proofErr w:type="spellStart"/>
      <w:r w:rsidRPr="00BD7305">
        <w:rPr>
          <w:rFonts w:ascii="Times New Roman" w:hAnsi="Times New Roman" w:cs="Times New Roman"/>
          <w:sz w:val="24"/>
        </w:rPr>
        <w:t>Padinjarathil</w:t>
      </w:r>
      <w:proofErr w:type="spellEnd"/>
      <w:r w:rsidRPr="00BD7305">
        <w:rPr>
          <w:rFonts w:ascii="Times New Roman" w:hAnsi="Times New Roman" w:cs="Times New Roman"/>
          <w:i/>
          <w:sz w:val="24"/>
        </w:rPr>
        <w:t xml:space="preserve">, </w:t>
      </w:r>
      <w:r w:rsidRPr="00BD7305">
        <w:rPr>
          <w:rFonts w:ascii="Times New Roman" w:hAnsi="Times New Roman" w:cs="Times New Roman"/>
          <w:sz w:val="24"/>
        </w:rPr>
        <w:t xml:space="preserve">M. M. Joseph, B. S. Unnikrishnan, G. U. Preethi, R. </w:t>
      </w:r>
      <w:proofErr w:type="spellStart"/>
      <w:r w:rsidRPr="00BD7305">
        <w:rPr>
          <w:rFonts w:ascii="Times New Roman" w:hAnsi="Times New Roman" w:cs="Times New Roman"/>
          <w:sz w:val="24"/>
        </w:rPr>
        <w:t>Shiji</w:t>
      </w:r>
      <w:proofErr w:type="spellEnd"/>
      <w:r w:rsidRPr="00BD7305">
        <w:rPr>
          <w:rFonts w:ascii="Times New Roman" w:hAnsi="Times New Roman" w:cs="Times New Roman"/>
          <w:sz w:val="24"/>
        </w:rPr>
        <w:t xml:space="preserve">, M. G. Archana, S. Maya, H. P. </w:t>
      </w:r>
      <w:proofErr w:type="spellStart"/>
      <w:r w:rsidRPr="00BD7305">
        <w:rPr>
          <w:rFonts w:ascii="Times New Roman" w:hAnsi="Times New Roman" w:cs="Times New Roman"/>
          <w:sz w:val="24"/>
        </w:rPr>
        <w:t>Syama</w:t>
      </w:r>
      <w:proofErr w:type="spellEnd"/>
      <w:r w:rsidRPr="00BD7305">
        <w:rPr>
          <w:rFonts w:ascii="Times New Roman" w:hAnsi="Times New Roman" w:cs="Times New Roman"/>
          <w:sz w:val="24"/>
        </w:rPr>
        <w:t xml:space="preserve"> and T. T. </w:t>
      </w:r>
      <w:proofErr w:type="spellStart"/>
      <w:r w:rsidRPr="00BD7305">
        <w:rPr>
          <w:rFonts w:ascii="Times New Roman" w:hAnsi="Times New Roman" w:cs="Times New Roman"/>
          <w:sz w:val="24"/>
        </w:rPr>
        <w:t>Sreelekha</w:t>
      </w:r>
      <w:proofErr w:type="spellEnd"/>
      <w:r w:rsidRPr="00BD7305">
        <w:rPr>
          <w:rFonts w:ascii="Times New Roman" w:hAnsi="Times New Roman" w:cs="Times New Roman"/>
          <w:sz w:val="24"/>
        </w:rPr>
        <w:t xml:space="preserve">, Galactomannan </w:t>
      </w:r>
      <w:r w:rsidR="0065196F" w:rsidRPr="00BD7305">
        <w:rPr>
          <w:rFonts w:ascii="Times New Roman" w:hAnsi="Times New Roman" w:cs="Times New Roman"/>
          <w:sz w:val="24"/>
        </w:rPr>
        <w:t>E</w:t>
      </w:r>
      <w:r w:rsidRPr="00BD7305">
        <w:rPr>
          <w:rFonts w:ascii="Times New Roman" w:hAnsi="Times New Roman" w:cs="Times New Roman"/>
          <w:sz w:val="24"/>
        </w:rPr>
        <w:t xml:space="preserve">ndowed </w:t>
      </w:r>
      <w:r w:rsidR="0065196F" w:rsidRPr="00BD7305">
        <w:rPr>
          <w:rFonts w:ascii="Times New Roman" w:hAnsi="Times New Roman" w:cs="Times New Roman"/>
          <w:sz w:val="24"/>
        </w:rPr>
        <w:t>B</w:t>
      </w:r>
      <w:r w:rsidRPr="00BD7305">
        <w:rPr>
          <w:rFonts w:ascii="Times New Roman" w:hAnsi="Times New Roman" w:cs="Times New Roman"/>
          <w:sz w:val="24"/>
        </w:rPr>
        <w:t xml:space="preserve">iogenic </w:t>
      </w:r>
      <w:r w:rsidR="0065196F" w:rsidRPr="00BD7305">
        <w:rPr>
          <w:rFonts w:ascii="Times New Roman" w:hAnsi="Times New Roman" w:cs="Times New Roman"/>
          <w:sz w:val="24"/>
        </w:rPr>
        <w:t>S</w:t>
      </w:r>
      <w:r w:rsidRPr="00BD7305">
        <w:rPr>
          <w:rFonts w:ascii="Times New Roman" w:hAnsi="Times New Roman" w:cs="Times New Roman"/>
          <w:sz w:val="24"/>
        </w:rPr>
        <w:t xml:space="preserve">ilver </w:t>
      </w:r>
      <w:r w:rsidR="0065196F" w:rsidRPr="00BD7305">
        <w:rPr>
          <w:rFonts w:ascii="Times New Roman" w:hAnsi="Times New Roman" w:cs="Times New Roman"/>
          <w:sz w:val="24"/>
        </w:rPr>
        <w:t>N</w:t>
      </w:r>
      <w:r w:rsidRPr="00BD7305">
        <w:rPr>
          <w:rFonts w:ascii="Times New Roman" w:hAnsi="Times New Roman" w:cs="Times New Roman"/>
          <w:sz w:val="24"/>
        </w:rPr>
        <w:t xml:space="preserve">anoparticles </w:t>
      </w:r>
      <w:r w:rsidR="0065196F" w:rsidRPr="00BD7305">
        <w:rPr>
          <w:rFonts w:ascii="Times New Roman" w:hAnsi="Times New Roman" w:cs="Times New Roman"/>
          <w:sz w:val="24"/>
        </w:rPr>
        <w:t>E</w:t>
      </w:r>
      <w:r w:rsidRPr="00BD7305">
        <w:rPr>
          <w:rFonts w:ascii="Times New Roman" w:hAnsi="Times New Roman" w:cs="Times New Roman"/>
          <w:sz w:val="24"/>
        </w:rPr>
        <w:t xml:space="preserve">xposed </w:t>
      </w:r>
      <w:r w:rsidR="0065196F" w:rsidRPr="00BD7305">
        <w:rPr>
          <w:rFonts w:ascii="Times New Roman" w:hAnsi="Times New Roman" w:cs="Times New Roman"/>
          <w:sz w:val="24"/>
        </w:rPr>
        <w:t>E</w:t>
      </w:r>
      <w:r w:rsidRPr="00BD7305">
        <w:rPr>
          <w:rFonts w:ascii="Times New Roman" w:hAnsi="Times New Roman" w:cs="Times New Roman"/>
          <w:sz w:val="24"/>
        </w:rPr>
        <w:t xml:space="preserve">nhanced </w:t>
      </w:r>
      <w:r w:rsidR="0065196F" w:rsidRPr="00BD7305">
        <w:rPr>
          <w:rFonts w:ascii="Times New Roman" w:hAnsi="Times New Roman" w:cs="Times New Roman"/>
          <w:sz w:val="24"/>
        </w:rPr>
        <w:t>C</w:t>
      </w:r>
      <w:r w:rsidRPr="00BD7305">
        <w:rPr>
          <w:rFonts w:ascii="Times New Roman" w:hAnsi="Times New Roman" w:cs="Times New Roman"/>
          <w:sz w:val="24"/>
        </w:rPr>
        <w:t xml:space="preserve">ancer </w:t>
      </w:r>
      <w:r w:rsidR="0065196F" w:rsidRPr="00BD7305">
        <w:rPr>
          <w:rFonts w:ascii="Times New Roman" w:hAnsi="Times New Roman" w:cs="Times New Roman"/>
          <w:sz w:val="24"/>
        </w:rPr>
        <w:t>C</w:t>
      </w:r>
      <w:r w:rsidRPr="00BD7305">
        <w:rPr>
          <w:rFonts w:ascii="Times New Roman" w:hAnsi="Times New Roman" w:cs="Times New Roman"/>
          <w:sz w:val="24"/>
        </w:rPr>
        <w:t xml:space="preserve">ytotoxicity with </w:t>
      </w:r>
      <w:r w:rsidR="0065196F" w:rsidRPr="00BD7305">
        <w:rPr>
          <w:rFonts w:ascii="Times New Roman" w:hAnsi="Times New Roman" w:cs="Times New Roman"/>
          <w:sz w:val="24"/>
        </w:rPr>
        <w:t>E</w:t>
      </w:r>
      <w:r w:rsidRPr="00BD7305">
        <w:rPr>
          <w:rFonts w:ascii="Times New Roman" w:hAnsi="Times New Roman" w:cs="Times New Roman"/>
          <w:sz w:val="24"/>
        </w:rPr>
        <w:t xml:space="preserve">xcellent </w:t>
      </w:r>
      <w:r w:rsidR="0065196F" w:rsidRPr="00BD7305">
        <w:rPr>
          <w:rFonts w:ascii="Times New Roman" w:hAnsi="Times New Roman" w:cs="Times New Roman"/>
          <w:sz w:val="24"/>
        </w:rPr>
        <w:t>B</w:t>
      </w:r>
      <w:r w:rsidRPr="00BD7305">
        <w:rPr>
          <w:rFonts w:ascii="Times New Roman" w:hAnsi="Times New Roman" w:cs="Times New Roman"/>
          <w:sz w:val="24"/>
        </w:rPr>
        <w:t xml:space="preserve">iocompatibility, </w:t>
      </w:r>
      <w:r w:rsidRPr="00BD7305">
        <w:rPr>
          <w:rFonts w:ascii="Times New Roman" w:hAnsi="Times New Roman" w:cs="Times New Roman"/>
          <w:i/>
          <w:sz w:val="24"/>
        </w:rPr>
        <w:t xml:space="preserve">Int. J. Biol. </w:t>
      </w:r>
      <w:proofErr w:type="spellStart"/>
      <w:r w:rsidRPr="00BD7305">
        <w:rPr>
          <w:rFonts w:ascii="Times New Roman" w:hAnsi="Times New Roman" w:cs="Times New Roman"/>
          <w:i/>
          <w:sz w:val="24"/>
        </w:rPr>
        <w:t>Macromol</w:t>
      </w:r>
      <w:proofErr w:type="spellEnd"/>
      <w:r w:rsidRPr="00BD7305">
        <w:rPr>
          <w:rFonts w:ascii="Times New Roman" w:hAnsi="Times New Roman" w:cs="Times New Roman"/>
          <w:sz w:val="24"/>
        </w:rPr>
        <w:t xml:space="preserve">., 2018, </w:t>
      </w:r>
      <w:r w:rsidRPr="00BD7305">
        <w:rPr>
          <w:rFonts w:ascii="Times New Roman" w:hAnsi="Times New Roman" w:cs="Times New Roman"/>
          <w:b/>
          <w:sz w:val="24"/>
        </w:rPr>
        <w:t>118</w:t>
      </w:r>
      <w:r w:rsidRPr="00BD7305">
        <w:rPr>
          <w:rFonts w:ascii="Times New Roman" w:hAnsi="Times New Roman" w:cs="Times New Roman"/>
          <w:sz w:val="24"/>
        </w:rPr>
        <w:t>, 1174-1182</w:t>
      </w:r>
    </w:p>
    <w:p w14:paraId="60D32042" w14:textId="7CA0C813"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A. R. </w:t>
      </w:r>
      <w:proofErr w:type="spellStart"/>
      <w:r w:rsidRPr="00BD7305">
        <w:rPr>
          <w:rFonts w:ascii="Times New Roman" w:hAnsi="Times New Roman" w:cs="Times New Roman"/>
          <w:sz w:val="24"/>
        </w:rPr>
        <w:t>Zlotta</w:t>
      </w:r>
      <w:proofErr w:type="spellEnd"/>
      <w:r w:rsidRPr="00BD7305">
        <w:rPr>
          <w:rFonts w:ascii="Times New Roman" w:hAnsi="Times New Roman" w:cs="Times New Roman"/>
          <w:sz w:val="24"/>
        </w:rPr>
        <w:t xml:space="preserve"> </w:t>
      </w:r>
      <w:r w:rsidRPr="00BD7305">
        <w:rPr>
          <w:rFonts w:ascii="Times New Roman" w:hAnsi="Times New Roman" w:cs="Times New Roman"/>
          <w:i/>
          <w:sz w:val="24"/>
        </w:rPr>
        <w:t>et al</w:t>
      </w:r>
      <w:r w:rsidRPr="00BD7305">
        <w:rPr>
          <w:rFonts w:ascii="Times New Roman" w:hAnsi="Times New Roman" w:cs="Times New Roman"/>
          <w:sz w:val="24"/>
        </w:rPr>
        <w:t>.,</w:t>
      </w:r>
      <w:r w:rsidRPr="00BD7305">
        <w:t xml:space="preserve"> </w:t>
      </w:r>
      <w:r w:rsidRPr="00BD7305">
        <w:rPr>
          <w:rFonts w:ascii="Times New Roman" w:hAnsi="Times New Roman" w:cs="Times New Roman"/>
          <w:sz w:val="24"/>
        </w:rPr>
        <w:t xml:space="preserve">Percutaneous </w:t>
      </w:r>
      <w:proofErr w:type="spellStart"/>
      <w:r w:rsidR="0065196F" w:rsidRPr="00BD7305">
        <w:rPr>
          <w:rFonts w:ascii="Times New Roman" w:hAnsi="Times New Roman" w:cs="Times New Roman"/>
          <w:sz w:val="24"/>
        </w:rPr>
        <w:t>T</w:t>
      </w:r>
      <w:r w:rsidRPr="00BD7305">
        <w:rPr>
          <w:rFonts w:ascii="Times New Roman" w:hAnsi="Times New Roman" w:cs="Times New Roman"/>
          <w:sz w:val="24"/>
        </w:rPr>
        <w:t>ransperineal</w:t>
      </w:r>
      <w:proofErr w:type="spellEnd"/>
      <w:r w:rsidRPr="00BD7305">
        <w:rPr>
          <w:rFonts w:ascii="Times New Roman" w:hAnsi="Times New Roman" w:cs="Times New Roman"/>
          <w:sz w:val="24"/>
        </w:rPr>
        <w:t xml:space="preserve"> </w:t>
      </w:r>
      <w:r w:rsidR="0065196F" w:rsidRPr="00BD7305">
        <w:rPr>
          <w:rFonts w:ascii="Times New Roman" w:hAnsi="Times New Roman" w:cs="Times New Roman"/>
          <w:sz w:val="24"/>
        </w:rPr>
        <w:t>R</w:t>
      </w:r>
      <w:r w:rsidRPr="00BD7305">
        <w:rPr>
          <w:rFonts w:ascii="Times New Roman" w:hAnsi="Times New Roman" w:cs="Times New Roman"/>
          <w:sz w:val="24"/>
        </w:rPr>
        <w:t xml:space="preserve">adiofrequency </w:t>
      </w:r>
      <w:r w:rsidR="0065196F" w:rsidRPr="00BD7305">
        <w:rPr>
          <w:rFonts w:ascii="Times New Roman" w:hAnsi="Times New Roman" w:cs="Times New Roman"/>
          <w:sz w:val="24"/>
        </w:rPr>
        <w:t>A</w:t>
      </w:r>
      <w:r w:rsidRPr="00BD7305">
        <w:rPr>
          <w:rFonts w:ascii="Times New Roman" w:hAnsi="Times New Roman" w:cs="Times New Roman"/>
          <w:sz w:val="24"/>
        </w:rPr>
        <w:t xml:space="preserve">blation of </w:t>
      </w:r>
      <w:r w:rsidR="0065196F" w:rsidRPr="00BD7305">
        <w:rPr>
          <w:rFonts w:ascii="Times New Roman" w:hAnsi="Times New Roman" w:cs="Times New Roman"/>
          <w:sz w:val="24"/>
        </w:rPr>
        <w:t>P</w:t>
      </w:r>
      <w:r w:rsidRPr="00BD7305">
        <w:rPr>
          <w:rFonts w:ascii="Times New Roman" w:hAnsi="Times New Roman" w:cs="Times New Roman"/>
          <w:sz w:val="24"/>
        </w:rPr>
        <w:t xml:space="preserve">rostate </w:t>
      </w:r>
      <w:proofErr w:type="spellStart"/>
      <w:r w:rsidR="0065196F" w:rsidRPr="00BD7305">
        <w:rPr>
          <w:rFonts w:ascii="Times New Roman" w:hAnsi="Times New Roman" w:cs="Times New Roman"/>
          <w:sz w:val="24"/>
        </w:rPr>
        <w:t>T</w:t>
      </w:r>
      <w:r w:rsidRPr="00BD7305">
        <w:rPr>
          <w:rFonts w:ascii="Times New Roman" w:hAnsi="Times New Roman" w:cs="Times New Roman"/>
          <w:sz w:val="24"/>
        </w:rPr>
        <w:t>umor</w:t>
      </w:r>
      <w:proofErr w:type="spellEnd"/>
      <w:r w:rsidRPr="00BD7305">
        <w:rPr>
          <w:rFonts w:ascii="Times New Roman" w:hAnsi="Times New Roman" w:cs="Times New Roman"/>
          <w:sz w:val="24"/>
        </w:rPr>
        <w:t xml:space="preserve">: </w:t>
      </w:r>
      <w:r w:rsidR="0065196F" w:rsidRPr="00BD7305">
        <w:rPr>
          <w:rFonts w:ascii="Times New Roman" w:hAnsi="Times New Roman" w:cs="Times New Roman"/>
          <w:sz w:val="24"/>
        </w:rPr>
        <w:t>S</w:t>
      </w:r>
      <w:r w:rsidRPr="00BD7305">
        <w:rPr>
          <w:rFonts w:ascii="Times New Roman" w:hAnsi="Times New Roman" w:cs="Times New Roman"/>
          <w:sz w:val="24"/>
        </w:rPr>
        <w:t xml:space="preserve">afety, </w:t>
      </w:r>
      <w:r w:rsidR="0065196F" w:rsidRPr="00BD7305">
        <w:rPr>
          <w:rFonts w:ascii="Times New Roman" w:hAnsi="Times New Roman" w:cs="Times New Roman"/>
          <w:sz w:val="24"/>
        </w:rPr>
        <w:t>F</w:t>
      </w:r>
      <w:r w:rsidRPr="00BD7305">
        <w:rPr>
          <w:rFonts w:ascii="Times New Roman" w:hAnsi="Times New Roman" w:cs="Times New Roman"/>
          <w:sz w:val="24"/>
        </w:rPr>
        <w:t xml:space="preserve">easibility and </w:t>
      </w:r>
      <w:r w:rsidR="0065196F" w:rsidRPr="00BD7305">
        <w:rPr>
          <w:rFonts w:ascii="Times New Roman" w:hAnsi="Times New Roman" w:cs="Times New Roman"/>
          <w:sz w:val="24"/>
        </w:rPr>
        <w:t>P</w:t>
      </w:r>
      <w:r w:rsidRPr="00BD7305">
        <w:rPr>
          <w:rFonts w:ascii="Times New Roman" w:hAnsi="Times New Roman" w:cs="Times New Roman"/>
          <w:sz w:val="24"/>
        </w:rPr>
        <w:t xml:space="preserve">athological </w:t>
      </w:r>
      <w:r w:rsidR="00124B42" w:rsidRPr="00BD7305">
        <w:rPr>
          <w:rFonts w:ascii="Times New Roman" w:hAnsi="Times New Roman" w:cs="Times New Roman"/>
          <w:sz w:val="24"/>
        </w:rPr>
        <w:t>E</w:t>
      </w:r>
      <w:r w:rsidRPr="00BD7305">
        <w:rPr>
          <w:rFonts w:ascii="Times New Roman" w:hAnsi="Times New Roman" w:cs="Times New Roman"/>
          <w:sz w:val="24"/>
        </w:rPr>
        <w:t xml:space="preserve">ffects on </w:t>
      </w:r>
      <w:r w:rsidR="00124B42" w:rsidRPr="00BD7305">
        <w:rPr>
          <w:rFonts w:ascii="Times New Roman" w:hAnsi="Times New Roman" w:cs="Times New Roman"/>
          <w:sz w:val="24"/>
        </w:rPr>
        <w:t>H</w:t>
      </w:r>
      <w:r w:rsidRPr="00BD7305">
        <w:rPr>
          <w:rFonts w:ascii="Times New Roman" w:hAnsi="Times New Roman" w:cs="Times New Roman"/>
          <w:sz w:val="24"/>
        </w:rPr>
        <w:t xml:space="preserve">uman </w:t>
      </w:r>
      <w:r w:rsidR="00124B42" w:rsidRPr="00BD7305">
        <w:rPr>
          <w:rFonts w:ascii="Times New Roman" w:hAnsi="Times New Roman" w:cs="Times New Roman"/>
          <w:sz w:val="24"/>
        </w:rPr>
        <w:t>P</w:t>
      </w:r>
      <w:r w:rsidRPr="00BD7305">
        <w:rPr>
          <w:rFonts w:ascii="Times New Roman" w:hAnsi="Times New Roman" w:cs="Times New Roman"/>
          <w:sz w:val="24"/>
        </w:rPr>
        <w:t xml:space="preserve">rostate </w:t>
      </w:r>
      <w:r w:rsidR="00124B42" w:rsidRPr="00BD7305">
        <w:rPr>
          <w:rFonts w:ascii="Times New Roman" w:hAnsi="Times New Roman" w:cs="Times New Roman"/>
          <w:sz w:val="24"/>
        </w:rPr>
        <w:t>C</w:t>
      </w:r>
      <w:r w:rsidRPr="00BD7305">
        <w:rPr>
          <w:rFonts w:ascii="Times New Roman" w:hAnsi="Times New Roman" w:cs="Times New Roman"/>
          <w:sz w:val="24"/>
        </w:rPr>
        <w:t xml:space="preserve">ancer, British J. Urology, 1998, </w:t>
      </w:r>
      <w:r w:rsidRPr="00BD7305">
        <w:rPr>
          <w:rFonts w:ascii="Times New Roman" w:hAnsi="Times New Roman" w:cs="Times New Roman"/>
          <w:b/>
          <w:sz w:val="24"/>
        </w:rPr>
        <w:t>81</w:t>
      </w:r>
      <w:r w:rsidRPr="00BD7305">
        <w:rPr>
          <w:rFonts w:ascii="Times New Roman" w:hAnsi="Times New Roman" w:cs="Times New Roman"/>
          <w:sz w:val="24"/>
        </w:rPr>
        <w:t>, 265-275</w:t>
      </w:r>
    </w:p>
    <w:p w14:paraId="1E89744C" w14:textId="6E276176"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A. </w:t>
      </w:r>
      <w:proofErr w:type="spellStart"/>
      <w:r w:rsidRPr="00BD7305">
        <w:rPr>
          <w:rFonts w:ascii="Times New Roman" w:hAnsi="Times New Roman" w:cs="Times New Roman"/>
          <w:sz w:val="24"/>
        </w:rPr>
        <w:t>Gillams</w:t>
      </w:r>
      <w:proofErr w:type="spellEnd"/>
      <w:r w:rsidRPr="00BD7305">
        <w:rPr>
          <w:rFonts w:ascii="Times New Roman" w:hAnsi="Times New Roman" w:cs="Times New Roman"/>
          <w:sz w:val="24"/>
        </w:rPr>
        <w:t xml:space="preserve">, </w:t>
      </w:r>
      <w:proofErr w:type="spellStart"/>
      <w:r w:rsidRPr="00BD7305">
        <w:rPr>
          <w:rFonts w:ascii="Times New Roman" w:hAnsi="Times New Roman" w:cs="Times New Roman"/>
          <w:sz w:val="24"/>
        </w:rPr>
        <w:t>Tumor</w:t>
      </w:r>
      <w:proofErr w:type="spellEnd"/>
      <w:r w:rsidRPr="00BD7305">
        <w:rPr>
          <w:rFonts w:ascii="Times New Roman" w:hAnsi="Times New Roman" w:cs="Times New Roman"/>
          <w:sz w:val="24"/>
        </w:rPr>
        <w:t xml:space="preserve"> </w:t>
      </w:r>
      <w:r w:rsidR="00124B42" w:rsidRPr="00BD7305">
        <w:rPr>
          <w:rFonts w:ascii="Times New Roman" w:hAnsi="Times New Roman" w:cs="Times New Roman"/>
          <w:sz w:val="24"/>
        </w:rPr>
        <w:t>A</w:t>
      </w:r>
      <w:r w:rsidRPr="00BD7305">
        <w:rPr>
          <w:rFonts w:ascii="Times New Roman" w:hAnsi="Times New Roman" w:cs="Times New Roman"/>
          <w:sz w:val="24"/>
        </w:rPr>
        <w:t xml:space="preserve">blation: </w:t>
      </w:r>
      <w:r w:rsidR="00124B42" w:rsidRPr="00BD7305">
        <w:rPr>
          <w:rFonts w:ascii="Times New Roman" w:hAnsi="Times New Roman" w:cs="Times New Roman"/>
          <w:sz w:val="24"/>
        </w:rPr>
        <w:t>C</w:t>
      </w:r>
      <w:r w:rsidRPr="00BD7305">
        <w:rPr>
          <w:rFonts w:ascii="Times New Roman" w:hAnsi="Times New Roman" w:cs="Times New Roman"/>
          <w:sz w:val="24"/>
        </w:rPr>
        <w:t xml:space="preserve">urrent </w:t>
      </w:r>
      <w:r w:rsidR="00124B42" w:rsidRPr="00BD7305">
        <w:rPr>
          <w:rFonts w:ascii="Times New Roman" w:hAnsi="Times New Roman" w:cs="Times New Roman"/>
          <w:sz w:val="24"/>
        </w:rPr>
        <w:t>R</w:t>
      </w:r>
      <w:r w:rsidRPr="00BD7305">
        <w:rPr>
          <w:rFonts w:ascii="Times New Roman" w:hAnsi="Times New Roman" w:cs="Times New Roman"/>
          <w:sz w:val="24"/>
        </w:rPr>
        <w:t xml:space="preserve">ole in the </w:t>
      </w:r>
      <w:r w:rsidR="00124B42" w:rsidRPr="00BD7305">
        <w:rPr>
          <w:rFonts w:ascii="Times New Roman" w:hAnsi="Times New Roman" w:cs="Times New Roman"/>
          <w:sz w:val="24"/>
        </w:rPr>
        <w:t>K</w:t>
      </w:r>
      <w:r w:rsidRPr="00BD7305">
        <w:rPr>
          <w:rFonts w:ascii="Times New Roman" w:hAnsi="Times New Roman" w:cs="Times New Roman"/>
          <w:sz w:val="24"/>
        </w:rPr>
        <w:t xml:space="preserve">idney, </w:t>
      </w:r>
      <w:r w:rsidR="00124B42" w:rsidRPr="00BD7305">
        <w:rPr>
          <w:rFonts w:ascii="Times New Roman" w:hAnsi="Times New Roman" w:cs="Times New Roman"/>
          <w:sz w:val="24"/>
        </w:rPr>
        <w:t>L</w:t>
      </w:r>
      <w:r w:rsidRPr="00BD7305">
        <w:rPr>
          <w:rFonts w:ascii="Times New Roman" w:hAnsi="Times New Roman" w:cs="Times New Roman"/>
          <w:sz w:val="24"/>
        </w:rPr>
        <w:t xml:space="preserve">ung and </w:t>
      </w:r>
      <w:r w:rsidR="00124B42" w:rsidRPr="00BD7305">
        <w:rPr>
          <w:rFonts w:ascii="Times New Roman" w:hAnsi="Times New Roman" w:cs="Times New Roman"/>
          <w:sz w:val="24"/>
        </w:rPr>
        <w:t>B</w:t>
      </w:r>
      <w:r w:rsidRPr="00BD7305">
        <w:rPr>
          <w:rFonts w:ascii="Times New Roman" w:hAnsi="Times New Roman" w:cs="Times New Roman"/>
          <w:sz w:val="24"/>
        </w:rPr>
        <w:t xml:space="preserve">one, </w:t>
      </w:r>
      <w:r w:rsidRPr="00BD7305">
        <w:rPr>
          <w:rFonts w:ascii="Times New Roman" w:hAnsi="Times New Roman" w:cs="Times New Roman"/>
          <w:i/>
          <w:sz w:val="24"/>
        </w:rPr>
        <w:t xml:space="preserve">Cancer Imaging, </w:t>
      </w:r>
      <w:r w:rsidRPr="00BD7305">
        <w:rPr>
          <w:rFonts w:ascii="Times New Roman" w:hAnsi="Times New Roman" w:cs="Times New Roman"/>
          <w:sz w:val="24"/>
        </w:rPr>
        <w:t xml:space="preserve">2009, </w:t>
      </w:r>
      <w:r w:rsidRPr="00BD7305">
        <w:rPr>
          <w:rFonts w:ascii="Times New Roman" w:hAnsi="Times New Roman" w:cs="Times New Roman"/>
          <w:b/>
          <w:sz w:val="24"/>
        </w:rPr>
        <w:t>9</w:t>
      </w:r>
      <w:r w:rsidRPr="00BD7305">
        <w:rPr>
          <w:rFonts w:ascii="Times New Roman" w:hAnsi="Times New Roman" w:cs="Times New Roman"/>
          <w:sz w:val="24"/>
        </w:rPr>
        <w:t>, S68-S70</w:t>
      </w:r>
    </w:p>
    <w:p w14:paraId="1A3F45CD" w14:textId="4BFD66DB"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lastRenderedPageBreak/>
        <w:t xml:space="preserve">R. </w:t>
      </w:r>
      <w:proofErr w:type="spellStart"/>
      <w:r w:rsidRPr="00BD7305">
        <w:rPr>
          <w:rFonts w:ascii="Times New Roman" w:hAnsi="Times New Roman" w:cs="Times New Roman"/>
          <w:sz w:val="24"/>
        </w:rPr>
        <w:t>Girelli</w:t>
      </w:r>
      <w:proofErr w:type="spellEnd"/>
      <w:r w:rsidRPr="00BD7305">
        <w:rPr>
          <w:rFonts w:ascii="Times New Roman" w:hAnsi="Times New Roman" w:cs="Times New Roman"/>
          <w:sz w:val="24"/>
        </w:rPr>
        <w:t xml:space="preserve">, I. </w:t>
      </w:r>
      <w:proofErr w:type="spellStart"/>
      <w:r w:rsidRPr="00BD7305">
        <w:rPr>
          <w:rFonts w:ascii="Times New Roman" w:hAnsi="Times New Roman" w:cs="Times New Roman"/>
          <w:sz w:val="24"/>
        </w:rPr>
        <w:t>Frigerio</w:t>
      </w:r>
      <w:proofErr w:type="spellEnd"/>
      <w:r w:rsidRPr="00BD7305">
        <w:rPr>
          <w:rFonts w:ascii="Times New Roman" w:hAnsi="Times New Roman" w:cs="Times New Roman"/>
          <w:sz w:val="24"/>
        </w:rPr>
        <w:t xml:space="preserve">, R. Salvia, E. </w:t>
      </w:r>
      <w:proofErr w:type="spellStart"/>
      <w:r w:rsidRPr="00BD7305">
        <w:rPr>
          <w:rFonts w:ascii="Times New Roman" w:hAnsi="Times New Roman" w:cs="Times New Roman"/>
          <w:sz w:val="24"/>
        </w:rPr>
        <w:t>Barbi</w:t>
      </w:r>
      <w:proofErr w:type="spellEnd"/>
      <w:r w:rsidRPr="00BD7305">
        <w:rPr>
          <w:rFonts w:ascii="Times New Roman" w:hAnsi="Times New Roman" w:cs="Times New Roman"/>
          <w:sz w:val="24"/>
        </w:rPr>
        <w:t xml:space="preserve">, P. </w:t>
      </w:r>
      <w:proofErr w:type="spellStart"/>
      <w:r w:rsidRPr="00BD7305">
        <w:rPr>
          <w:rFonts w:ascii="Times New Roman" w:hAnsi="Times New Roman" w:cs="Times New Roman"/>
          <w:sz w:val="24"/>
        </w:rPr>
        <w:t>Tinazzi</w:t>
      </w:r>
      <w:proofErr w:type="spellEnd"/>
      <w:r w:rsidRPr="00BD7305">
        <w:rPr>
          <w:rFonts w:ascii="Times New Roman" w:hAnsi="Times New Roman" w:cs="Times New Roman"/>
          <w:sz w:val="24"/>
        </w:rPr>
        <w:t xml:space="preserve"> Martini and C. </w:t>
      </w:r>
      <w:proofErr w:type="spellStart"/>
      <w:r w:rsidRPr="00BD7305">
        <w:rPr>
          <w:rFonts w:ascii="Times New Roman" w:hAnsi="Times New Roman" w:cs="Times New Roman"/>
          <w:sz w:val="24"/>
        </w:rPr>
        <w:t>Bassi</w:t>
      </w:r>
      <w:proofErr w:type="spellEnd"/>
      <w:r w:rsidRPr="00BD7305">
        <w:rPr>
          <w:rFonts w:ascii="Times New Roman" w:hAnsi="Times New Roman" w:cs="Times New Roman"/>
          <w:sz w:val="24"/>
        </w:rPr>
        <w:t xml:space="preserve">, Feasibility and </w:t>
      </w:r>
      <w:r w:rsidR="00124B42" w:rsidRPr="00BD7305">
        <w:rPr>
          <w:rFonts w:ascii="Times New Roman" w:hAnsi="Times New Roman" w:cs="Times New Roman"/>
          <w:sz w:val="24"/>
        </w:rPr>
        <w:t>S</w:t>
      </w:r>
      <w:r w:rsidRPr="00BD7305">
        <w:rPr>
          <w:rFonts w:ascii="Times New Roman" w:hAnsi="Times New Roman" w:cs="Times New Roman"/>
          <w:sz w:val="24"/>
        </w:rPr>
        <w:t xml:space="preserve">afety of </w:t>
      </w:r>
      <w:r w:rsidR="00124B42" w:rsidRPr="00BD7305">
        <w:rPr>
          <w:rFonts w:ascii="Times New Roman" w:hAnsi="Times New Roman" w:cs="Times New Roman"/>
          <w:sz w:val="24"/>
        </w:rPr>
        <w:t>R</w:t>
      </w:r>
      <w:r w:rsidRPr="00BD7305">
        <w:rPr>
          <w:rFonts w:ascii="Times New Roman" w:hAnsi="Times New Roman" w:cs="Times New Roman"/>
          <w:sz w:val="24"/>
        </w:rPr>
        <w:t xml:space="preserve">adiofrequency </w:t>
      </w:r>
      <w:r w:rsidR="00124B42" w:rsidRPr="00BD7305">
        <w:rPr>
          <w:rFonts w:ascii="Times New Roman" w:hAnsi="Times New Roman" w:cs="Times New Roman"/>
          <w:sz w:val="24"/>
        </w:rPr>
        <w:t>A</w:t>
      </w:r>
      <w:r w:rsidRPr="00BD7305">
        <w:rPr>
          <w:rFonts w:ascii="Times New Roman" w:hAnsi="Times New Roman" w:cs="Times New Roman"/>
          <w:sz w:val="24"/>
        </w:rPr>
        <w:t xml:space="preserve">blation for </w:t>
      </w:r>
      <w:r w:rsidR="00124B42" w:rsidRPr="00BD7305">
        <w:rPr>
          <w:rFonts w:ascii="Times New Roman" w:hAnsi="Times New Roman" w:cs="Times New Roman"/>
          <w:sz w:val="24"/>
        </w:rPr>
        <w:t>L</w:t>
      </w:r>
      <w:r w:rsidRPr="00BD7305">
        <w:rPr>
          <w:rFonts w:ascii="Times New Roman" w:hAnsi="Times New Roman" w:cs="Times New Roman"/>
          <w:sz w:val="24"/>
        </w:rPr>
        <w:t xml:space="preserve">ocally </w:t>
      </w:r>
      <w:r w:rsidR="00124B42" w:rsidRPr="00BD7305">
        <w:rPr>
          <w:rFonts w:ascii="Times New Roman" w:hAnsi="Times New Roman" w:cs="Times New Roman"/>
          <w:sz w:val="24"/>
        </w:rPr>
        <w:t>A</w:t>
      </w:r>
      <w:r w:rsidRPr="00BD7305">
        <w:rPr>
          <w:rFonts w:ascii="Times New Roman" w:hAnsi="Times New Roman" w:cs="Times New Roman"/>
          <w:sz w:val="24"/>
        </w:rPr>
        <w:t xml:space="preserve">dvanced </w:t>
      </w:r>
      <w:r w:rsidR="00124B42" w:rsidRPr="00BD7305">
        <w:rPr>
          <w:rFonts w:ascii="Times New Roman" w:hAnsi="Times New Roman" w:cs="Times New Roman"/>
          <w:sz w:val="24"/>
        </w:rPr>
        <w:t>P</w:t>
      </w:r>
      <w:r w:rsidRPr="00BD7305">
        <w:rPr>
          <w:rFonts w:ascii="Times New Roman" w:hAnsi="Times New Roman" w:cs="Times New Roman"/>
          <w:sz w:val="24"/>
        </w:rPr>
        <w:t xml:space="preserve">ancreatic </w:t>
      </w:r>
      <w:r w:rsidR="00124B42" w:rsidRPr="00BD7305">
        <w:rPr>
          <w:rFonts w:ascii="Times New Roman" w:hAnsi="Times New Roman" w:cs="Times New Roman"/>
          <w:sz w:val="24"/>
        </w:rPr>
        <w:t>C</w:t>
      </w:r>
      <w:r w:rsidRPr="00BD7305">
        <w:rPr>
          <w:rFonts w:ascii="Times New Roman" w:hAnsi="Times New Roman" w:cs="Times New Roman"/>
          <w:sz w:val="24"/>
        </w:rPr>
        <w:t>ancer,</w:t>
      </w:r>
      <w:r w:rsidRPr="00BD7305">
        <w:rPr>
          <w:rFonts w:ascii="Times New Roman" w:hAnsi="Times New Roman" w:cs="Times New Roman"/>
          <w:i/>
          <w:sz w:val="24"/>
        </w:rPr>
        <w:t xml:space="preserve"> British Journal of Surgery</w:t>
      </w:r>
      <w:r w:rsidRPr="00BD7305">
        <w:rPr>
          <w:rFonts w:ascii="Times New Roman" w:hAnsi="Times New Roman" w:cs="Times New Roman"/>
          <w:sz w:val="24"/>
        </w:rPr>
        <w:t xml:space="preserve">, 2010, </w:t>
      </w:r>
      <w:r w:rsidRPr="00BD7305">
        <w:rPr>
          <w:rFonts w:ascii="Times New Roman" w:hAnsi="Times New Roman" w:cs="Times New Roman"/>
          <w:b/>
          <w:sz w:val="24"/>
        </w:rPr>
        <w:t>97</w:t>
      </w:r>
      <w:r w:rsidRPr="00BD7305">
        <w:rPr>
          <w:rFonts w:ascii="Times New Roman" w:hAnsi="Times New Roman" w:cs="Times New Roman"/>
          <w:sz w:val="24"/>
        </w:rPr>
        <w:t>, 220-225</w:t>
      </w:r>
    </w:p>
    <w:p w14:paraId="08659A2D" w14:textId="7CBD8F3D"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M. S. </w:t>
      </w:r>
      <w:proofErr w:type="spellStart"/>
      <w:r w:rsidRPr="00BD7305">
        <w:rPr>
          <w:rFonts w:ascii="Times New Roman" w:hAnsi="Times New Roman" w:cs="Times New Roman"/>
          <w:sz w:val="24"/>
        </w:rPr>
        <w:t>Sabel</w:t>
      </w:r>
      <w:proofErr w:type="spellEnd"/>
      <w:r w:rsidRPr="00BD7305">
        <w:rPr>
          <w:rFonts w:ascii="Times New Roman" w:hAnsi="Times New Roman" w:cs="Times New Roman"/>
          <w:sz w:val="24"/>
        </w:rPr>
        <w:t xml:space="preserve">, M. A. </w:t>
      </w:r>
      <w:proofErr w:type="spellStart"/>
      <w:r w:rsidRPr="00BD7305">
        <w:rPr>
          <w:rFonts w:ascii="Times New Roman" w:hAnsi="Times New Roman" w:cs="Times New Roman"/>
          <w:sz w:val="24"/>
        </w:rPr>
        <w:t>Nehs</w:t>
      </w:r>
      <w:proofErr w:type="spellEnd"/>
      <w:r w:rsidRPr="00BD7305">
        <w:rPr>
          <w:rFonts w:ascii="Times New Roman" w:hAnsi="Times New Roman" w:cs="Times New Roman"/>
          <w:sz w:val="24"/>
        </w:rPr>
        <w:t xml:space="preserve">, G. Su, K. P. </w:t>
      </w:r>
      <w:proofErr w:type="spellStart"/>
      <w:r w:rsidRPr="00BD7305">
        <w:rPr>
          <w:rFonts w:ascii="Times New Roman" w:hAnsi="Times New Roman" w:cs="Times New Roman"/>
          <w:sz w:val="24"/>
        </w:rPr>
        <w:t>Lowler</w:t>
      </w:r>
      <w:proofErr w:type="spellEnd"/>
      <w:r w:rsidRPr="00BD7305">
        <w:rPr>
          <w:rFonts w:ascii="Times New Roman" w:hAnsi="Times New Roman" w:cs="Times New Roman"/>
          <w:sz w:val="24"/>
        </w:rPr>
        <w:t xml:space="preserve">, J. L. Ferrara and A. E. Chang, Immunologic </w:t>
      </w:r>
      <w:r w:rsidR="00124B42" w:rsidRPr="00BD7305">
        <w:rPr>
          <w:rFonts w:ascii="Times New Roman" w:hAnsi="Times New Roman" w:cs="Times New Roman"/>
          <w:sz w:val="24"/>
        </w:rPr>
        <w:t>R</w:t>
      </w:r>
      <w:r w:rsidRPr="00BD7305">
        <w:rPr>
          <w:rFonts w:ascii="Times New Roman" w:hAnsi="Times New Roman" w:cs="Times New Roman"/>
          <w:sz w:val="24"/>
        </w:rPr>
        <w:t xml:space="preserve">esponse to </w:t>
      </w:r>
      <w:r w:rsidR="00124B42" w:rsidRPr="00BD7305">
        <w:rPr>
          <w:rFonts w:ascii="Times New Roman" w:hAnsi="Times New Roman" w:cs="Times New Roman"/>
          <w:sz w:val="24"/>
        </w:rPr>
        <w:t>C</w:t>
      </w:r>
      <w:r w:rsidRPr="00BD7305">
        <w:rPr>
          <w:rFonts w:ascii="Times New Roman" w:hAnsi="Times New Roman" w:cs="Times New Roman"/>
          <w:sz w:val="24"/>
        </w:rPr>
        <w:t xml:space="preserve">ryoablation of </w:t>
      </w:r>
      <w:r w:rsidR="00124B42" w:rsidRPr="00BD7305">
        <w:rPr>
          <w:rFonts w:ascii="Times New Roman" w:hAnsi="Times New Roman" w:cs="Times New Roman"/>
          <w:sz w:val="24"/>
        </w:rPr>
        <w:t>B</w:t>
      </w:r>
      <w:r w:rsidRPr="00BD7305">
        <w:rPr>
          <w:rFonts w:ascii="Times New Roman" w:hAnsi="Times New Roman" w:cs="Times New Roman"/>
          <w:sz w:val="24"/>
        </w:rPr>
        <w:t xml:space="preserve">reast </w:t>
      </w:r>
      <w:r w:rsidR="00124B42" w:rsidRPr="00BD7305">
        <w:rPr>
          <w:rFonts w:ascii="Times New Roman" w:hAnsi="Times New Roman" w:cs="Times New Roman"/>
          <w:sz w:val="24"/>
        </w:rPr>
        <w:t>C</w:t>
      </w:r>
      <w:r w:rsidRPr="00BD7305">
        <w:rPr>
          <w:rFonts w:ascii="Times New Roman" w:hAnsi="Times New Roman" w:cs="Times New Roman"/>
          <w:sz w:val="24"/>
        </w:rPr>
        <w:t xml:space="preserve">ancer, </w:t>
      </w:r>
      <w:r w:rsidRPr="00BD7305">
        <w:rPr>
          <w:rFonts w:ascii="Times New Roman" w:hAnsi="Times New Roman" w:cs="Times New Roman"/>
          <w:i/>
          <w:sz w:val="24"/>
        </w:rPr>
        <w:t>Breast Cancer Res Treat</w:t>
      </w:r>
      <w:r w:rsidRPr="00BD7305">
        <w:rPr>
          <w:rFonts w:ascii="Times New Roman" w:hAnsi="Times New Roman" w:cs="Times New Roman"/>
          <w:sz w:val="24"/>
        </w:rPr>
        <w:t xml:space="preserve">., 2005, </w:t>
      </w:r>
      <w:r w:rsidRPr="00BD7305">
        <w:rPr>
          <w:rFonts w:ascii="Times New Roman" w:hAnsi="Times New Roman" w:cs="Times New Roman"/>
          <w:b/>
          <w:sz w:val="24"/>
        </w:rPr>
        <w:t>90</w:t>
      </w:r>
      <w:r w:rsidRPr="00BD7305">
        <w:rPr>
          <w:rFonts w:ascii="Times New Roman" w:hAnsi="Times New Roman" w:cs="Times New Roman"/>
          <w:sz w:val="24"/>
        </w:rPr>
        <w:t>, 97-104</w:t>
      </w:r>
    </w:p>
    <w:p w14:paraId="3CD85583" w14:textId="1B678E56" w:rsidR="001C72EE" w:rsidRPr="00BD7305" w:rsidRDefault="001C72EE" w:rsidP="001C72EE">
      <w:pPr>
        <w:pStyle w:val="ListParagraph"/>
        <w:numPr>
          <w:ilvl w:val="0"/>
          <w:numId w:val="2"/>
        </w:numPr>
        <w:spacing w:after="240" w:line="480" w:lineRule="auto"/>
        <w:rPr>
          <w:rFonts w:ascii="Times New Roman" w:hAnsi="Times New Roman" w:cs="Times New Roman"/>
          <w:sz w:val="24"/>
          <w:szCs w:val="24"/>
          <w:lang w:val="en-US"/>
        </w:rPr>
      </w:pPr>
      <w:r w:rsidRPr="00BD7305">
        <w:rPr>
          <w:rFonts w:ascii="Times New Roman" w:hAnsi="Times New Roman" w:cs="Times New Roman"/>
          <w:sz w:val="24"/>
        </w:rPr>
        <w:t xml:space="preserve">A. Oto, I. </w:t>
      </w:r>
      <w:proofErr w:type="spellStart"/>
      <w:r w:rsidRPr="00BD7305">
        <w:rPr>
          <w:rFonts w:ascii="Times New Roman" w:hAnsi="Times New Roman" w:cs="Times New Roman"/>
          <w:sz w:val="24"/>
        </w:rPr>
        <w:t>Sethi</w:t>
      </w:r>
      <w:proofErr w:type="spellEnd"/>
      <w:r w:rsidRPr="00BD7305">
        <w:rPr>
          <w:rFonts w:ascii="Times New Roman" w:hAnsi="Times New Roman" w:cs="Times New Roman"/>
          <w:sz w:val="24"/>
        </w:rPr>
        <w:t xml:space="preserve">, G. </w:t>
      </w:r>
      <w:proofErr w:type="spellStart"/>
      <w:r w:rsidRPr="00BD7305">
        <w:rPr>
          <w:rFonts w:ascii="Times New Roman" w:hAnsi="Times New Roman" w:cs="Times New Roman"/>
          <w:sz w:val="24"/>
        </w:rPr>
        <w:t>Karczmar</w:t>
      </w:r>
      <w:proofErr w:type="spellEnd"/>
      <w:r w:rsidRPr="00BD7305">
        <w:rPr>
          <w:rFonts w:ascii="Times New Roman" w:hAnsi="Times New Roman" w:cs="Times New Roman"/>
          <w:sz w:val="24"/>
        </w:rPr>
        <w:t xml:space="preserve">, R. McNichols, M. K. Ivancevic, W. M. Stadler, S. Watson and S. </w:t>
      </w:r>
      <w:proofErr w:type="spellStart"/>
      <w:r w:rsidRPr="00BD7305">
        <w:rPr>
          <w:rFonts w:ascii="Times New Roman" w:hAnsi="Times New Roman" w:cs="Times New Roman"/>
          <w:sz w:val="24"/>
        </w:rPr>
        <w:t>Eggener</w:t>
      </w:r>
      <w:proofErr w:type="spellEnd"/>
      <w:r w:rsidRPr="00BD7305">
        <w:rPr>
          <w:rFonts w:ascii="Times New Roman" w:hAnsi="Times New Roman" w:cs="Times New Roman"/>
          <w:sz w:val="24"/>
        </w:rPr>
        <w:t xml:space="preserve">, MR </w:t>
      </w:r>
      <w:r w:rsidR="00124B42" w:rsidRPr="00BD7305">
        <w:rPr>
          <w:rFonts w:ascii="Times New Roman" w:hAnsi="Times New Roman" w:cs="Times New Roman"/>
          <w:sz w:val="24"/>
        </w:rPr>
        <w:t>I</w:t>
      </w:r>
      <w:r w:rsidRPr="00BD7305">
        <w:rPr>
          <w:rFonts w:ascii="Times New Roman" w:hAnsi="Times New Roman" w:cs="Times New Roman"/>
          <w:sz w:val="24"/>
        </w:rPr>
        <w:t>maging-</w:t>
      </w:r>
      <w:r w:rsidR="00124B42" w:rsidRPr="00BD7305">
        <w:rPr>
          <w:rFonts w:ascii="Times New Roman" w:hAnsi="Times New Roman" w:cs="Times New Roman"/>
          <w:sz w:val="24"/>
        </w:rPr>
        <w:t>G</w:t>
      </w:r>
      <w:r w:rsidRPr="00BD7305">
        <w:rPr>
          <w:rFonts w:ascii="Times New Roman" w:hAnsi="Times New Roman" w:cs="Times New Roman"/>
          <w:sz w:val="24"/>
        </w:rPr>
        <w:t xml:space="preserve">uided </w:t>
      </w:r>
      <w:r w:rsidR="00124B42" w:rsidRPr="00BD7305">
        <w:rPr>
          <w:rFonts w:ascii="Times New Roman" w:hAnsi="Times New Roman" w:cs="Times New Roman"/>
          <w:sz w:val="24"/>
        </w:rPr>
        <w:t>F</w:t>
      </w:r>
      <w:r w:rsidRPr="00BD7305">
        <w:rPr>
          <w:rFonts w:ascii="Times New Roman" w:hAnsi="Times New Roman" w:cs="Times New Roman"/>
          <w:sz w:val="24"/>
        </w:rPr>
        <w:t xml:space="preserve">ocal </w:t>
      </w:r>
      <w:r w:rsidR="00124B42" w:rsidRPr="00BD7305">
        <w:rPr>
          <w:rFonts w:ascii="Times New Roman" w:hAnsi="Times New Roman" w:cs="Times New Roman"/>
          <w:sz w:val="24"/>
        </w:rPr>
        <w:t>L</w:t>
      </w:r>
      <w:r w:rsidRPr="00BD7305">
        <w:rPr>
          <w:rFonts w:ascii="Times New Roman" w:hAnsi="Times New Roman" w:cs="Times New Roman"/>
          <w:sz w:val="24"/>
        </w:rPr>
        <w:t xml:space="preserve">aser </w:t>
      </w:r>
      <w:r w:rsidR="00124B42" w:rsidRPr="00BD7305">
        <w:rPr>
          <w:rFonts w:ascii="Times New Roman" w:hAnsi="Times New Roman" w:cs="Times New Roman"/>
          <w:sz w:val="24"/>
        </w:rPr>
        <w:t>A</w:t>
      </w:r>
      <w:r w:rsidRPr="00BD7305">
        <w:rPr>
          <w:rFonts w:ascii="Times New Roman" w:hAnsi="Times New Roman" w:cs="Times New Roman"/>
          <w:sz w:val="24"/>
        </w:rPr>
        <w:t xml:space="preserve">blation for </w:t>
      </w:r>
      <w:r w:rsidR="00124B42" w:rsidRPr="00BD7305">
        <w:rPr>
          <w:rFonts w:ascii="Times New Roman" w:hAnsi="Times New Roman" w:cs="Times New Roman"/>
          <w:sz w:val="24"/>
        </w:rPr>
        <w:t>P</w:t>
      </w:r>
      <w:r w:rsidRPr="00BD7305">
        <w:rPr>
          <w:rFonts w:ascii="Times New Roman" w:hAnsi="Times New Roman" w:cs="Times New Roman"/>
          <w:sz w:val="24"/>
        </w:rPr>
        <w:t xml:space="preserve">rostate </w:t>
      </w:r>
      <w:r w:rsidR="00124B42" w:rsidRPr="00BD7305">
        <w:rPr>
          <w:rFonts w:ascii="Times New Roman" w:hAnsi="Times New Roman" w:cs="Times New Roman"/>
          <w:sz w:val="24"/>
        </w:rPr>
        <w:t>C</w:t>
      </w:r>
      <w:r w:rsidRPr="00BD7305">
        <w:rPr>
          <w:rFonts w:ascii="Times New Roman" w:hAnsi="Times New Roman" w:cs="Times New Roman"/>
          <w:sz w:val="24"/>
        </w:rPr>
        <w:t xml:space="preserve">ancer: </w:t>
      </w:r>
      <w:r w:rsidR="00124B42" w:rsidRPr="00BD7305">
        <w:rPr>
          <w:rFonts w:ascii="Times New Roman" w:hAnsi="Times New Roman" w:cs="Times New Roman"/>
          <w:sz w:val="24"/>
        </w:rPr>
        <w:t>P</w:t>
      </w:r>
      <w:r w:rsidRPr="00BD7305">
        <w:rPr>
          <w:rFonts w:ascii="Times New Roman" w:hAnsi="Times New Roman" w:cs="Times New Roman"/>
          <w:sz w:val="24"/>
        </w:rPr>
        <w:t xml:space="preserve">hase I </w:t>
      </w:r>
      <w:r w:rsidR="00124B42" w:rsidRPr="00BD7305">
        <w:rPr>
          <w:rFonts w:ascii="Times New Roman" w:hAnsi="Times New Roman" w:cs="Times New Roman"/>
          <w:sz w:val="24"/>
        </w:rPr>
        <w:t>T</w:t>
      </w:r>
      <w:r w:rsidRPr="00BD7305">
        <w:rPr>
          <w:rFonts w:ascii="Times New Roman" w:hAnsi="Times New Roman" w:cs="Times New Roman"/>
          <w:sz w:val="24"/>
        </w:rPr>
        <w:t xml:space="preserve">rial, </w:t>
      </w:r>
      <w:r w:rsidRPr="00BD7305">
        <w:rPr>
          <w:rFonts w:ascii="Times New Roman" w:hAnsi="Times New Roman" w:cs="Times New Roman"/>
          <w:i/>
          <w:sz w:val="24"/>
        </w:rPr>
        <w:t>Radiology</w:t>
      </w:r>
      <w:r w:rsidRPr="00BD7305">
        <w:rPr>
          <w:rFonts w:ascii="Times New Roman" w:hAnsi="Times New Roman" w:cs="Times New Roman"/>
          <w:sz w:val="24"/>
        </w:rPr>
        <w:t xml:space="preserve">, 2013, </w:t>
      </w:r>
      <w:r w:rsidRPr="00BD7305">
        <w:rPr>
          <w:rFonts w:ascii="Times New Roman" w:hAnsi="Times New Roman" w:cs="Times New Roman"/>
          <w:b/>
          <w:sz w:val="24"/>
        </w:rPr>
        <w:t>267</w:t>
      </w:r>
      <w:r w:rsidRPr="00BD7305">
        <w:rPr>
          <w:rFonts w:ascii="Times New Roman" w:hAnsi="Times New Roman" w:cs="Times New Roman"/>
          <w:sz w:val="24"/>
        </w:rPr>
        <w:t>, 932-940</w:t>
      </w:r>
    </w:p>
    <w:p w14:paraId="52556006" w14:textId="77777777" w:rsidR="001C72EE" w:rsidRPr="00BD7305" w:rsidRDefault="001C72EE" w:rsidP="001C72EE">
      <w:pPr>
        <w:pStyle w:val="ListParagraph"/>
        <w:numPr>
          <w:ilvl w:val="0"/>
          <w:numId w:val="2"/>
        </w:numPr>
        <w:spacing w:after="240" w:line="480" w:lineRule="auto"/>
        <w:rPr>
          <w:rFonts w:ascii="Times New Roman" w:hAnsi="Times New Roman" w:cs="Times New Roman"/>
          <w:sz w:val="24"/>
          <w:szCs w:val="24"/>
          <w:lang w:val="en-US"/>
        </w:rPr>
      </w:pPr>
      <w:r w:rsidRPr="00BD7305">
        <w:rPr>
          <w:rFonts w:ascii="Times New Roman" w:hAnsi="Times New Roman" w:cs="Times New Roman"/>
          <w:sz w:val="24"/>
          <w:szCs w:val="24"/>
          <w:lang w:val="en-US"/>
        </w:rPr>
        <w:t xml:space="preserve">A. </w:t>
      </w:r>
      <w:proofErr w:type="spellStart"/>
      <w:r w:rsidRPr="00BD7305">
        <w:rPr>
          <w:rFonts w:ascii="Times New Roman" w:hAnsi="Times New Roman" w:cs="Times New Roman"/>
          <w:sz w:val="24"/>
          <w:szCs w:val="24"/>
          <w:lang w:val="en-US"/>
        </w:rPr>
        <w:t>Shagan</w:t>
      </w:r>
      <w:proofErr w:type="spellEnd"/>
      <w:r w:rsidRPr="00BD7305">
        <w:rPr>
          <w:rFonts w:ascii="Times New Roman" w:hAnsi="Times New Roman" w:cs="Times New Roman"/>
          <w:sz w:val="24"/>
          <w:szCs w:val="24"/>
          <w:lang w:val="en-US"/>
        </w:rPr>
        <w:t xml:space="preserve">, T. </w:t>
      </w:r>
      <w:proofErr w:type="spellStart"/>
      <w:r w:rsidRPr="00BD7305">
        <w:rPr>
          <w:rFonts w:ascii="Times New Roman" w:hAnsi="Times New Roman" w:cs="Times New Roman"/>
          <w:sz w:val="24"/>
          <w:szCs w:val="24"/>
          <w:lang w:val="en-US"/>
        </w:rPr>
        <w:t>Croitoru-Sadger</w:t>
      </w:r>
      <w:proofErr w:type="spellEnd"/>
      <w:r w:rsidRPr="00BD7305">
        <w:rPr>
          <w:rFonts w:ascii="Times New Roman" w:hAnsi="Times New Roman" w:cs="Times New Roman"/>
          <w:sz w:val="24"/>
          <w:szCs w:val="24"/>
          <w:lang w:val="en-US"/>
        </w:rPr>
        <w:t xml:space="preserve">, E. </w:t>
      </w:r>
      <w:proofErr w:type="spellStart"/>
      <w:r w:rsidRPr="00BD7305">
        <w:rPr>
          <w:rFonts w:ascii="Times New Roman" w:hAnsi="Times New Roman" w:cs="Times New Roman"/>
          <w:sz w:val="24"/>
          <w:szCs w:val="24"/>
          <w:lang w:val="en-US"/>
        </w:rPr>
        <w:t>Crem-Salkmon</w:t>
      </w:r>
      <w:proofErr w:type="spellEnd"/>
      <w:r w:rsidRPr="00BD7305">
        <w:rPr>
          <w:rFonts w:ascii="Times New Roman" w:hAnsi="Times New Roman" w:cs="Times New Roman"/>
          <w:sz w:val="24"/>
          <w:szCs w:val="24"/>
          <w:lang w:val="en-US"/>
        </w:rPr>
        <w:t xml:space="preserve"> and B. Mizrahi, Near-Infrared Light Induced Phase Transition of Biodegradable Composites for On-Demand Healing and Drug Release, </w:t>
      </w:r>
      <w:r w:rsidRPr="00BD7305">
        <w:rPr>
          <w:rFonts w:ascii="Times New Roman" w:hAnsi="Times New Roman" w:cs="Times New Roman"/>
          <w:i/>
          <w:sz w:val="24"/>
          <w:szCs w:val="24"/>
          <w:lang w:val="en-US"/>
        </w:rPr>
        <w:t>ACS Appl. Mater. Interfaces</w:t>
      </w:r>
      <w:r w:rsidRPr="00BD7305">
        <w:rPr>
          <w:rFonts w:ascii="Times New Roman" w:hAnsi="Times New Roman" w:cs="Times New Roman"/>
          <w:sz w:val="24"/>
          <w:szCs w:val="24"/>
          <w:lang w:val="en-US"/>
        </w:rPr>
        <w:t xml:space="preserve">, 2018, </w:t>
      </w:r>
      <w:r w:rsidRPr="00BD7305">
        <w:rPr>
          <w:rFonts w:ascii="Times New Roman" w:hAnsi="Times New Roman" w:cs="Times New Roman"/>
          <w:b/>
          <w:sz w:val="24"/>
          <w:szCs w:val="24"/>
          <w:lang w:val="en-US"/>
        </w:rPr>
        <w:t>10</w:t>
      </w:r>
      <w:r w:rsidRPr="00BD7305">
        <w:rPr>
          <w:rFonts w:ascii="Times New Roman" w:hAnsi="Times New Roman" w:cs="Times New Roman"/>
          <w:sz w:val="24"/>
          <w:szCs w:val="24"/>
          <w:lang w:val="en-US"/>
        </w:rPr>
        <w:t>, 4131-4139</w:t>
      </w:r>
    </w:p>
    <w:p w14:paraId="3051B36D" w14:textId="2D88563A" w:rsidR="001C72EE" w:rsidRPr="00BD7305" w:rsidRDefault="001C72EE" w:rsidP="001C72EE">
      <w:pPr>
        <w:pStyle w:val="ListParagraph"/>
        <w:numPr>
          <w:ilvl w:val="0"/>
          <w:numId w:val="2"/>
        </w:numPr>
        <w:spacing w:after="240" w:line="480" w:lineRule="auto"/>
        <w:rPr>
          <w:rFonts w:ascii="Times New Roman" w:hAnsi="Times New Roman" w:cs="Times New Roman"/>
          <w:sz w:val="24"/>
          <w:szCs w:val="24"/>
          <w:lang w:val="en-US"/>
        </w:rPr>
      </w:pPr>
      <w:r w:rsidRPr="00BD7305">
        <w:rPr>
          <w:rFonts w:ascii="Times New Roman" w:hAnsi="Times New Roman" w:cs="Times New Roman"/>
          <w:sz w:val="24"/>
          <w:szCs w:val="24"/>
          <w:lang w:val="en-US"/>
        </w:rPr>
        <w:t xml:space="preserve">D. B. </w:t>
      </w:r>
      <w:proofErr w:type="spellStart"/>
      <w:r w:rsidRPr="00BD7305">
        <w:rPr>
          <w:rFonts w:ascii="Times New Roman" w:hAnsi="Times New Roman" w:cs="Times New Roman"/>
          <w:sz w:val="24"/>
          <w:szCs w:val="24"/>
          <w:lang w:val="en-US"/>
        </w:rPr>
        <w:t>Chithrani</w:t>
      </w:r>
      <w:proofErr w:type="spellEnd"/>
      <w:r w:rsidRPr="00BD7305">
        <w:rPr>
          <w:rFonts w:ascii="Times New Roman" w:hAnsi="Times New Roman" w:cs="Times New Roman"/>
          <w:sz w:val="24"/>
          <w:szCs w:val="24"/>
          <w:lang w:val="en-US"/>
        </w:rPr>
        <w:t xml:space="preserve">, S. </w:t>
      </w:r>
      <w:proofErr w:type="spellStart"/>
      <w:r w:rsidRPr="00BD7305">
        <w:rPr>
          <w:rFonts w:ascii="Times New Roman" w:hAnsi="Times New Roman" w:cs="Times New Roman"/>
          <w:sz w:val="24"/>
          <w:szCs w:val="24"/>
          <w:lang w:val="en-US"/>
        </w:rPr>
        <w:t>Jelveh</w:t>
      </w:r>
      <w:proofErr w:type="spellEnd"/>
      <w:r w:rsidRPr="00BD7305">
        <w:rPr>
          <w:rFonts w:ascii="Times New Roman" w:hAnsi="Times New Roman" w:cs="Times New Roman"/>
          <w:sz w:val="24"/>
          <w:szCs w:val="24"/>
          <w:lang w:val="en-US"/>
        </w:rPr>
        <w:t xml:space="preserve">, F. </w:t>
      </w:r>
      <w:proofErr w:type="spellStart"/>
      <w:r w:rsidRPr="00BD7305">
        <w:rPr>
          <w:rFonts w:ascii="Times New Roman" w:hAnsi="Times New Roman" w:cs="Times New Roman"/>
          <w:sz w:val="24"/>
          <w:szCs w:val="24"/>
          <w:lang w:val="en-US"/>
        </w:rPr>
        <w:t>Jalali</w:t>
      </w:r>
      <w:proofErr w:type="spellEnd"/>
      <w:r w:rsidRPr="00BD7305">
        <w:rPr>
          <w:rFonts w:ascii="Times New Roman" w:hAnsi="Times New Roman" w:cs="Times New Roman"/>
          <w:sz w:val="24"/>
          <w:szCs w:val="24"/>
          <w:lang w:val="en-US"/>
        </w:rPr>
        <w:t xml:space="preserve">, M. van </w:t>
      </w:r>
      <w:proofErr w:type="spellStart"/>
      <w:r w:rsidRPr="00BD7305">
        <w:rPr>
          <w:rFonts w:ascii="Times New Roman" w:hAnsi="Times New Roman" w:cs="Times New Roman"/>
          <w:sz w:val="24"/>
          <w:szCs w:val="24"/>
          <w:lang w:val="en-US"/>
        </w:rPr>
        <w:t>Prooijen</w:t>
      </w:r>
      <w:proofErr w:type="spellEnd"/>
      <w:r w:rsidRPr="00BD7305">
        <w:rPr>
          <w:rFonts w:ascii="Times New Roman" w:hAnsi="Times New Roman" w:cs="Times New Roman"/>
          <w:sz w:val="24"/>
          <w:szCs w:val="24"/>
          <w:lang w:val="en-US"/>
        </w:rPr>
        <w:t xml:space="preserve">, C. Allen, R. G. Bristow, R. P. Hill and D. A. </w:t>
      </w:r>
      <w:proofErr w:type="spellStart"/>
      <w:r w:rsidRPr="00BD7305">
        <w:rPr>
          <w:rFonts w:ascii="Times New Roman" w:hAnsi="Times New Roman" w:cs="Times New Roman"/>
          <w:sz w:val="24"/>
          <w:szCs w:val="24"/>
          <w:lang w:val="en-US"/>
        </w:rPr>
        <w:t>Jaffray</w:t>
      </w:r>
      <w:proofErr w:type="spellEnd"/>
      <w:r w:rsidRPr="00BD7305">
        <w:rPr>
          <w:rFonts w:ascii="Times New Roman" w:hAnsi="Times New Roman" w:cs="Times New Roman"/>
          <w:sz w:val="24"/>
          <w:szCs w:val="24"/>
          <w:lang w:val="en-US"/>
        </w:rPr>
        <w:t xml:space="preserve">, Gold </w:t>
      </w:r>
      <w:r w:rsidR="00124B42" w:rsidRPr="00BD7305">
        <w:rPr>
          <w:rFonts w:ascii="Times New Roman" w:hAnsi="Times New Roman" w:cs="Times New Roman"/>
          <w:sz w:val="24"/>
          <w:szCs w:val="24"/>
          <w:lang w:val="en-US"/>
        </w:rPr>
        <w:t>N</w:t>
      </w:r>
      <w:r w:rsidRPr="00BD7305">
        <w:rPr>
          <w:rFonts w:ascii="Times New Roman" w:hAnsi="Times New Roman" w:cs="Times New Roman"/>
          <w:sz w:val="24"/>
          <w:szCs w:val="24"/>
          <w:lang w:val="en-US"/>
        </w:rPr>
        <w:t xml:space="preserve">anoparticles as Radiation </w:t>
      </w:r>
      <w:proofErr w:type="spellStart"/>
      <w:r w:rsidRPr="00BD7305">
        <w:rPr>
          <w:rFonts w:ascii="Times New Roman" w:hAnsi="Times New Roman" w:cs="Times New Roman"/>
          <w:sz w:val="24"/>
          <w:szCs w:val="24"/>
          <w:lang w:val="en-US"/>
        </w:rPr>
        <w:t>Sensitisers</w:t>
      </w:r>
      <w:proofErr w:type="spellEnd"/>
      <w:r w:rsidRPr="00BD7305">
        <w:rPr>
          <w:rFonts w:ascii="Times New Roman" w:hAnsi="Times New Roman" w:cs="Times New Roman"/>
          <w:sz w:val="24"/>
          <w:szCs w:val="24"/>
          <w:lang w:val="en-US"/>
        </w:rPr>
        <w:t xml:space="preserve"> in Cancer Therapy, </w:t>
      </w:r>
      <w:r w:rsidRPr="00BD7305">
        <w:rPr>
          <w:rFonts w:ascii="Times New Roman" w:hAnsi="Times New Roman" w:cs="Times New Roman"/>
          <w:i/>
          <w:sz w:val="24"/>
          <w:szCs w:val="24"/>
          <w:lang w:val="en-US"/>
        </w:rPr>
        <w:t>Radiation Research</w:t>
      </w:r>
      <w:r w:rsidRPr="00BD7305">
        <w:rPr>
          <w:rFonts w:ascii="Times New Roman" w:hAnsi="Times New Roman" w:cs="Times New Roman"/>
          <w:sz w:val="24"/>
          <w:szCs w:val="24"/>
          <w:lang w:val="en-US"/>
        </w:rPr>
        <w:t xml:space="preserve">, 2010, </w:t>
      </w:r>
      <w:r w:rsidRPr="00BD7305">
        <w:rPr>
          <w:rFonts w:ascii="Times New Roman" w:hAnsi="Times New Roman" w:cs="Times New Roman"/>
          <w:b/>
          <w:sz w:val="24"/>
          <w:szCs w:val="24"/>
          <w:lang w:val="en-US"/>
        </w:rPr>
        <w:t>173</w:t>
      </w:r>
      <w:r w:rsidRPr="00BD7305">
        <w:rPr>
          <w:rFonts w:ascii="Times New Roman" w:hAnsi="Times New Roman" w:cs="Times New Roman"/>
          <w:sz w:val="24"/>
          <w:szCs w:val="24"/>
          <w:lang w:val="en-US"/>
        </w:rPr>
        <w:t>, 719-728</w:t>
      </w:r>
    </w:p>
    <w:p w14:paraId="495D2FFE" w14:textId="1298BC2D" w:rsidR="001C72EE" w:rsidRPr="00BD7305" w:rsidRDefault="001C72EE" w:rsidP="001C72EE">
      <w:pPr>
        <w:pStyle w:val="ListParagraph"/>
        <w:numPr>
          <w:ilvl w:val="0"/>
          <w:numId w:val="2"/>
        </w:numPr>
        <w:spacing w:after="240" w:line="480" w:lineRule="auto"/>
        <w:rPr>
          <w:lang w:val="en-US"/>
        </w:rPr>
      </w:pPr>
      <w:r w:rsidRPr="00BD7305">
        <w:rPr>
          <w:rFonts w:ascii="Times New Roman" w:hAnsi="Times New Roman" w:cs="Times New Roman"/>
          <w:sz w:val="24"/>
          <w:szCs w:val="24"/>
          <w:lang w:val="en-US"/>
        </w:rPr>
        <w:t xml:space="preserve">N. Chattopadhyay, Z. Cai, Y. L. Kwon, E. </w:t>
      </w:r>
      <w:proofErr w:type="spellStart"/>
      <w:r w:rsidRPr="00BD7305">
        <w:rPr>
          <w:rFonts w:ascii="Times New Roman" w:hAnsi="Times New Roman" w:cs="Times New Roman"/>
          <w:sz w:val="24"/>
          <w:szCs w:val="24"/>
          <w:lang w:val="en-US"/>
        </w:rPr>
        <w:t>Lechtman</w:t>
      </w:r>
      <w:proofErr w:type="spellEnd"/>
      <w:r w:rsidRPr="00BD7305">
        <w:rPr>
          <w:rFonts w:ascii="Times New Roman" w:hAnsi="Times New Roman" w:cs="Times New Roman"/>
          <w:sz w:val="24"/>
          <w:szCs w:val="24"/>
          <w:lang w:val="en-US"/>
        </w:rPr>
        <w:t xml:space="preserve">, J. P. </w:t>
      </w:r>
      <w:proofErr w:type="spellStart"/>
      <w:r w:rsidRPr="00BD7305">
        <w:rPr>
          <w:rFonts w:ascii="Times New Roman" w:hAnsi="Times New Roman" w:cs="Times New Roman"/>
          <w:sz w:val="24"/>
          <w:szCs w:val="24"/>
          <w:lang w:val="en-US"/>
        </w:rPr>
        <w:t>Pignol</w:t>
      </w:r>
      <w:proofErr w:type="spellEnd"/>
      <w:r w:rsidRPr="00BD7305">
        <w:rPr>
          <w:rFonts w:ascii="Times New Roman" w:hAnsi="Times New Roman" w:cs="Times New Roman"/>
          <w:sz w:val="24"/>
          <w:szCs w:val="24"/>
          <w:lang w:val="en-US"/>
        </w:rPr>
        <w:t xml:space="preserve"> and R. M. Reilly, Molecularly </w:t>
      </w:r>
      <w:r w:rsidR="00124B42" w:rsidRPr="00BD7305">
        <w:rPr>
          <w:rFonts w:ascii="Times New Roman" w:hAnsi="Times New Roman" w:cs="Times New Roman"/>
          <w:sz w:val="24"/>
          <w:szCs w:val="24"/>
          <w:lang w:val="en-US"/>
        </w:rPr>
        <w:t>T</w:t>
      </w:r>
      <w:r w:rsidRPr="00BD7305">
        <w:rPr>
          <w:rFonts w:ascii="Times New Roman" w:hAnsi="Times New Roman" w:cs="Times New Roman"/>
          <w:sz w:val="24"/>
          <w:szCs w:val="24"/>
          <w:lang w:val="en-US"/>
        </w:rPr>
        <w:t xml:space="preserve">argeted </w:t>
      </w:r>
      <w:r w:rsidR="00124B42" w:rsidRPr="00BD7305">
        <w:rPr>
          <w:rFonts w:ascii="Times New Roman" w:hAnsi="Times New Roman" w:cs="Times New Roman"/>
          <w:sz w:val="24"/>
          <w:szCs w:val="24"/>
          <w:lang w:val="en-US"/>
        </w:rPr>
        <w:t>G</w:t>
      </w:r>
      <w:r w:rsidRPr="00BD7305">
        <w:rPr>
          <w:rFonts w:ascii="Times New Roman" w:hAnsi="Times New Roman" w:cs="Times New Roman"/>
          <w:sz w:val="24"/>
          <w:szCs w:val="24"/>
          <w:lang w:val="en-US"/>
        </w:rPr>
        <w:t xml:space="preserve">old </w:t>
      </w:r>
      <w:r w:rsidR="00124B42" w:rsidRPr="00BD7305">
        <w:rPr>
          <w:rFonts w:ascii="Times New Roman" w:hAnsi="Times New Roman" w:cs="Times New Roman"/>
          <w:sz w:val="24"/>
          <w:szCs w:val="24"/>
          <w:lang w:val="en-US"/>
        </w:rPr>
        <w:t>N</w:t>
      </w:r>
      <w:r w:rsidRPr="00BD7305">
        <w:rPr>
          <w:rFonts w:ascii="Times New Roman" w:hAnsi="Times New Roman" w:cs="Times New Roman"/>
          <w:sz w:val="24"/>
          <w:szCs w:val="24"/>
          <w:lang w:val="en-US"/>
        </w:rPr>
        <w:t xml:space="preserve">anoparticles </w:t>
      </w:r>
      <w:r w:rsidR="00124B42" w:rsidRPr="00BD7305">
        <w:rPr>
          <w:rFonts w:ascii="Times New Roman" w:hAnsi="Times New Roman" w:cs="Times New Roman"/>
          <w:sz w:val="24"/>
          <w:szCs w:val="24"/>
          <w:lang w:val="en-US"/>
        </w:rPr>
        <w:t>E</w:t>
      </w:r>
      <w:r w:rsidRPr="00BD7305">
        <w:rPr>
          <w:rFonts w:ascii="Times New Roman" w:hAnsi="Times New Roman" w:cs="Times New Roman"/>
          <w:sz w:val="24"/>
          <w:szCs w:val="24"/>
          <w:lang w:val="en-US"/>
        </w:rPr>
        <w:t xml:space="preserve">nhance the </w:t>
      </w:r>
      <w:r w:rsidR="00124B42" w:rsidRPr="00BD7305">
        <w:rPr>
          <w:rFonts w:ascii="Times New Roman" w:hAnsi="Times New Roman" w:cs="Times New Roman"/>
          <w:sz w:val="24"/>
          <w:szCs w:val="24"/>
          <w:lang w:val="en-US"/>
        </w:rPr>
        <w:t>R</w:t>
      </w:r>
      <w:r w:rsidRPr="00BD7305">
        <w:rPr>
          <w:rFonts w:ascii="Times New Roman" w:hAnsi="Times New Roman" w:cs="Times New Roman"/>
          <w:sz w:val="24"/>
          <w:szCs w:val="24"/>
          <w:lang w:val="en-US"/>
        </w:rPr>
        <w:t xml:space="preserve">adiation </w:t>
      </w:r>
      <w:r w:rsidR="00124B42" w:rsidRPr="00BD7305">
        <w:rPr>
          <w:rFonts w:ascii="Times New Roman" w:hAnsi="Times New Roman" w:cs="Times New Roman"/>
          <w:sz w:val="24"/>
          <w:szCs w:val="24"/>
          <w:lang w:val="en-US"/>
        </w:rPr>
        <w:t>R</w:t>
      </w:r>
      <w:r w:rsidRPr="00BD7305">
        <w:rPr>
          <w:rFonts w:ascii="Times New Roman" w:hAnsi="Times New Roman" w:cs="Times New Roman"/>
          <w:sz w:val="24"/>
          <w:szCs w:val="24"/>
          <w:lang w:val="en-US"/>
        </w:rPr>
        <w:t xml:space="preserve">esponse of </w:t>
      </w:r>
      <w:r w:rsidR="00124B42" w:rsidRPr="00BD7305">
        <w:rPr>
          <w:rFonts w:ascii="Times New Roman" w:hAnsi="Times New Roman" w:cs="Times New Roman"/>
          <w:sz w:val="24"/>
          <w:szCs w:val="24"/>
          <w:lang w:val="en-US"/>
        </w:rPr>
        <w:t>B</w:t>
      </w:r>
      <w:r w:rsidRPr="00BD7305">
        <w:rPr>
          <w:rFonts w:ascii="Times New Roman" w:hAnsi="Times New Roman" w:cs="Times New Roman"/>
          <w:sz w:val="24"/>
          <w:szCs w:val="24"/>
          <w:lang w:val="en-US"/>
        </w:rPr>
        <w:t xml:space="preserve">reast </w:t>
      </w:r>
      <w:r w:rsidR="00124B42" w:rsidRPr="00BD7305">
        <w:rPr>
          <w:rFonts w:ascii="Times New Roman" w:hAnsi="Times New Roman" w:cs="Times New Roman"/>
          <w:sz w:val="24"/>
          <w:szCs w:val="24"/>
          <w:lang w:val="en-US"/>
        </w:rPr>
        <w:t>C</w:t>
      </w:r>
      <w:r w:rsidRPr="00BD7305">
        <w:rPr>
          <w:rFonts w:ascii="Times New Roman" w:hAnsi="Times New Roman" w:cs="Times New Roman"/>
          <w:sz w:val="24"/>
          <w:szCs w:val="24"/>
          <w:lang w:val="en-US"/>
        </w:rPr>
        <w:t xml:space="preserve">ancer </w:t>
      </w:r>
      <w:r w:rsidR="00124B42" w:rsidRPr="00BD7305">
        <w:rPr>
          <w:rFonts w:ascii="Times New Roman" w:hAnsi="Times New Roman" w:cs="Times New Roman"/>
          <w:sz w:val="24"/>
          <w:szCs w:val="24"/>
          <w:lang w:val="en-US"/>
        </w:rPr>
        <w:t>C</w:t>
      </w:r>
      <w:r w:rsidRPr="00BD7305">
        <w:rPr>
          <w:rFonts w:ascii="Times New Roman" w:hAnsi="Times New Roman" w:cs="Times New Roman"/>
          <w:sz w:val="24"/>
          <w:szCs w:val="24"/>
          <w:lang w:val="en-US"/>
        </w:rPr>
        <w:t xml:space="preserve">ells and </w:t>
      </w:r>
      <w:r w:rsidR="00124B42" w:rsidRPr="00BD7305">
        <w:rPr>
          <w:rFonts w:ascii="Times New Roman" w:hAnsi="Times New Roman" w:cs="Times New Roman"/>
          <w:sz w:val="24"/>
          <w:szCs w:val="24"/>
          <w:lang w:val="en-US"/>
        </w:rPr>
        <w:t>T</w:t>
      </w:r>
      <w:r w:rsidRPr="00BD7305">
        <w:rPr>
          <w:rFonts w:ascii="Times New Roman" w:hAnsi="Times New Roman" w:cs="Times New Roman"/>
          <w:sz w:val="24"/>
          <w:szCs w:val="24"/>
          <w:lang w:val="en-US"/>
        </w:rPr>
        <w:t xml:space="preserve">umor </w:t>
      </w:r>
      <w:r w:rsidR="00124B42" w:rsidRPr="00BD7305">
        <w:rPr>
          <w:rFonts w:ascii="Times New Roman" w:hAnsi="Times New Roman" w:cs="Times New Roman"/>
          <w:sz w:val="24"/>
          <w:szCs w:val="24"/>
          <w:lang w:val="en-US"/>
        </w:rPr>
        <w:t>X</w:t>
      </w:r>
      <w:r w:rsidRPr="00BD7305">
        <w:rPr>
          <w:rFonts w:ascii="Times New Roman" w:hAnsi="Times New Roman" w:cs="Times New Roman"/>
          <w:sz w:val="24"/>
          <w:szCs w:val="24"/>
          <w:lang w:val="en-US"/>
        </w:rPr>
        <w:t xml:space="preserve">enografts to X-radiation, Breast Cancer Res. Treat., 2013, </w:t>
      </w:r>
      <w:r w:rsidRPr="00BD7305">
        <w:rPr>
          <w:rFonts w:ascii="Times New Roman" w:hAnsi="Times New Roman" w:cs="Times New Roman"/>
          <w:b/>
          <w:sz w:val="24"/>
          <w:szCs w:val="24"/>
          <w:lang w:val="en-US"/>
        </w:rPr>
        <w:t>137</w:t>
      </w:r>
      <w:r w:rsidRPr="00BD7305">
        <w:rPr>
          <w:rFonts w:ascii="Times New Roman" w:hAnsi="Times New Roman" w:cs="Times New Roman"/>
          <w:sz w:val="24"/>
          <w:szCs w:val="24"/>
          <w:lang w:val="en-US"/>
        </w:rPr>
        <w:t>, 81-91</w:t>
      </w:r>
    </w:p>
    <w:p w14:paraId="1707037C" w14:textId="542A9142"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J. </w:t>
      </w:r>
      <w:proofErr w:type="spellStart"/>
      <w:r w:rsidRPr="00BD7305">
        <w:rPr>
          <w:rFonts w:ascii="Times New Roman" w:hAnsi="Times New Roman" w:cs="Times New Roman"/>
          <w:sz w:val="24"/>
        </w:rPr>
        <w:t>Swanner</w:t>
      </w:r>
      <w:proofErr w:type="spellEnd"/>
      <w:r w:rsidRPr="00BD7305">
        <w:rPr>
          <w:rFonts w:ascii="Times New Roman" w:hAnsi="Times New Roman" w:cs="Times New Roman"/>
          <w:sz w:val="24"/>
        </w:rPr>
        <w:t xml:space="preserve">, J. Mims, D.L. Carroll, S.A. </w:t>
      </w:r>
      <w:proofErr w:type="spellStart"/>
      <w:r w:rsidRPr="00BD7305">
        <w:rPr>
          <w:rFonts w:ascii="Times New Roman" w:hAnsi="Times New Roman" w:cs="Times New Roman"/>
          <w:sz w:val="24"/>
        </w:rPr>
        <w:t>Akman</w:t>
      </w:r>
      <w:proofErr w:type="spellEnd"/>
      <w:r w:rsidRPr="00BD7305">
        <w:rPr>
          <w:rFonts w:ascii="Times New Roman" w:hAnsi="Times New Roman" w:cs="Times New Roman"/>
          <w:sz w:val="24"/>
        </w:rPr>
        <w:t xml:space="preserve">, C.M. </w:t>
      </w:r>
      <w:proofErr w:type="spellStart"/>
      <w:r w:rsidRPr="00BD7305">
        <w:rPr>
          <w:rFonts w:ascii="Times New Roman" w:hAnsi="Times New Roman" w:cs="Times New Roman"/>
          <w:sz w:val="24"/>
        </w:rPr>
        <w:t>Furdui</w:t>
      </w:r>
      <w:proofErr w:type="spellEnd"/>
      <w:r w:rsidRPr="00BD7305">
        <w:rPr>
          <w:rFonts w:ascii="Times New Roman" w:hAnsi="Times New Roman" w:cs="Times New Roman"/>
          <w:sz w:val="24"/>
        </w:rPr>
        <w:t xml:space="preserve">, S.V. </w:t>
      </w:r>
      <w:proofErr w:type="spellStart"/>
      <w:r w:rsidRPr="00BD7305">
        <w:rPr>
          <w:rFonts w:ascii="Times New Roman" w:hAnsi="Times New Roman" w:cs="Times New Roman"/>
          <w:sz w:val="24"/>
        </w:rPr>
        <w:t>Torti</w:t>
      </w:r>
      <w:proofErr w:type="spellEnd"/>
      <w:r w:rsidRPr="00BD7305">
        <w:rPr>
          <w:rFonts w:ascii="Times New Roman" w:hAnsi="Times New Roman" w:cs="Times New Roman"/>
          <w:sz w:val="24"/>
        </w:rPr>
        <w:t xml:space="preserve">, R.N. Sigh Differential </w:t>
      </w:r>
      <w:r w:rsidR="00124B42" w:rsidRPr="00BD7305">
        <w:rPr>
          <w:rFonts w:ascii="Times New Roman" w:hAnsi="Times New Roman" w:cs="Times New Roman"/>
          <w:sz w:val="24"/>
        </w:rPr>
        <w:t>C</w:t>
      </w:r>
      <w:r w:rsidRPr="00BD7305">
        <w:rPr>
          <w:rFonts w:ascii="Times New Roman" w:hAnsi="Times New Roman" w:cs="Times New Roman"/>
          <w:sz w:val="24"/>
        </w:rPr>
        <w:t xml:space="preserve">ytotoxic and </w:t>
      </w:r>
      <w:proofErr w:type="spellStart"/>
      <w:r w:rsidR="00124B42" w:rsidRPr="00BD7305">
        <w:rPr>
          <w:rFonts w:ascii="Times New Roman" w:hAnsi="Times New Roman" w:cs="Times New Roman"/>
          <w:sz w:val="24"/>
        </w:rPr>
        <w:t>R</w:t>
      </w:r>
      <w:r w:rsidRPr="00BD7305">
        <w:rPr>
          <w:rFonts w:ascii="Times New Roman" w:hAnsi="Times New Roman" w:cs="Times New Roman"/>
          <w:sz w:val="24"/>
        </w:rPr>
        <w:t>adiosensitizing</w:t>
      </w:r>
      <w:proofErr w:type="spellEnd"/>
      <w:r w:rsidRPr="00BD7305">
        <w:rPr>
          <w:rFonts w:ascii="Times New Roman" w:hAnsi="Times New Roman" w:cs="Times New Roman"/>
          <w:sz w:val="24"/>
        </w:rPr>
        <w:t xml:space="preserve"> </w:t>
      </w:r>
      <w:r w:rsidR="00124B42" w:rsidRPr="00BD7305">
        <w:rPr>
          <w:rFonts w:ascii="Times New Roman" w:hAnsi="Times New Roman" w:cs="Times New Roman"/>
          <w:sz w:val="24"/>
        </w:rPr>
        <w:t>E</w:t>
      </w:r>
      <w:r w:rsidRPr="00BD7305">
        <w:rPr>
          <w:rFonts w:ascii="Times New Roman" w:hAnsi="Times New Roman" w:cs="Times New Roman"/>
          <w:sz w:val="24"/>
        </w:rPr>
        <w:t xml:space="preserve">ffects of </w:t>
      </w:r>
      <w:r w:rsidR="00124B42" w:rsidRPr="00BD7305">
        <w:rPr>
          <w:rFonts w:ascii="Times New Roman" w:hAnsi="Times New Roman" w:cs="Times New Roman"/>
          <w:sz w:val="24"/>
        </w:rPr>
        <w:t>S</w:t>
      </w:r>
      <w:r w:rsidRPr="00BD7305">
        <w:rPr>
          <w:rFonts w:ascii="Times New Roman" w:hAnsi="Times New Roman" w:cs="Times New Roman"/>
          <w:sz w:val="24"/>
        </w:rPr>
        <w:t xml:space="preserve">ilver </w:t>
      </w:r>
      <w:r w:rsidR="00124B42" w:rsidRPr="00BD7305">
        <w:rPr>
          <w:rFonts w:ascii="Times New Roman" w:hAnsi="Times New Roman" w:cs="Times New Roman"/>
          <w:sz w:val="24"/>
        </w:rPr>
        <w:t>N</w:t>
      </w:r>
      <w:r w:rsidRPr="00BD7305">
        <w:rPr>
          <w:rFonts w:ascii="Times New Roman" w:hAnsi="Times New Roman" w:cs="Times New Roman"/>
          <w:sz w:val="24"/>
        </w:rPr>
        <w:t xml:space="preserve">anoparticles on </w:t>
      </w:r>
      <w:r w:rsidR="00124B42" w:rsidRPr="00BD7305">
        <w:rPr>
          <w:rFonts w:ascii="Times New Roman" w:hAnsi="Times New Roman" w:cs="Times New Roman"/>
          <w:sz w:val="24"/>
        </w:rPr>
        <w:t>T</w:t>
      </w:r>
      <w:r w:rsidRPr="00BD7305">
        <w:rPr>
          <w:rFonts w:ascii="Times New Roman" w:hAnsi="Times New Roman" w:cs="Times New Roman"/>
          <w:sz w:val="24"/>
        </w:rPr>
        <w:t>riple-</w:t>
      </w:r>
      <w:r w:rsidR="00124B42" w:rsidRPr="00BD7305">
        <w:rPr>
          <w:rFonts w:ascii="Times New Roman" w:hAnsi="Times New Roman" w:cs="Times New Roman"/>
          <w:sz w:val="24"/>
        </w:rPr>
        <w:t>N</w:t>
      </w:r>
      <w:r w:rsidRPr="00BD7305">
        <w:rPr>
          <w:rFonts w:ascii="Times New Roman" w:hAnsi="Times New Roman" w:cs="Times New Roman"/>
          <w:sz w:val="24"/>
        </w:rPr>
        <w:t xml:space="preserve">egative </w:t>
      </w:r>
      <w:r w:rsidR="00124B42" w:rsidRPr="00BD7305">
        <w:rPr>
          <w:rFonts w:ascii="Times New Roman" w:hAnsi="Times New Roman" w:cs="Times New Roman"/>
          <w:sz w:val="24"/>
        </w:rPr>
        <w:t>B</w:t>
      </w:r>
      <w:r w:rsidRPr="00BD7305">
        <w:rPr>
          <w:rFonts w:ascii="Times New Roman" w:hAnsi="Times New Roman" w:cs="Times New Roman"/>
          <w:sz w:val="24"/>
        </w:rPr>
        <w:t xml:space="preserve">reast </w:t>
      </w:r>
      <w:r w:rsidR="00124B42" w:rsidRPr="00BD7305">
        <w:rPr>
          <w:rFonts w:ascii="Times New Roman" w:hAnsi="Times New Roman" w:cs="Times New Roman"/>
          <w:sz w:val="24"/>
        </w:rPr>
        <w:t>C</w:t>
      </w:r>
      <w:r w:rsidRPr="00BD7305">
        <w:rPr>
          <w:rFonts w:ascii="Times New Roman" w:hAnsi="Times New Roman" w:cs="Times New Roman"/>
          <w:sz w:val="24"/>
        </w:rPr>
        <w:t xml:space="preserve">ancer and </w:t>
      </w:r>
      <w:r w:rsidR="00124B42" w:rsidRPr="00BD7305">
        <w:rPr>
          <w:rFonts w:ascii="Times New Roman" w:hAnsi="Times New Roman" w:cs="Times New Roman"/>
          <w:sz w:val="24"/>
        </w:rPr>
        <w:t>N</w:t>
      </w:r>
      <w:r w:rsidRPr="00BD7305">
        <w:rPr>
          <w:rFonts w:ascii="Times New Roman" w:hAnsi="Times New Roman" w:cs="Times New Roman"/>
          <w:sz w:val="24"/>
        </w:rPr>
        <w:t>on-</w:t>
      </w:r>
      <w:r w:rsidR="00124B42" w:rsidRPr="00BD7305">
        <w:rPr>
          <w:rFonts w:ascii="Times New Roman" w:hAnsi="Times New Roman" w:cs="Times New Roman"/>
          <w:sz w:val="24"/>
        </w:rPr>
        <w:t>T</w:t>
      </w:r>
      <w:r w:rsidRPr="00BD7305">
        <w:rPr>
          <w:rFonts w:ascii="Times New Roman" w:hAnsi="Times New Roman" w:cs="Times New Roman"/>
          <w:sz w:val="24"/>
        </w:rPr>
        <w:t xml:space="preserve">riple </w:t>
      </w:r>
      <w:r w:rsidR="00124B42" w:rsidRPr="00BD7305">
        <w:rPr>
          <w:rFonts w:ascii="Times New Roman" w:hAnsi="Times New Roman" w:cs="Times New Roman"/>
          <w:sz w:val="24"/>
        </w:rPr>
        <w:t>N</w:t>
      </w:r>
      <w:r w:rsidRPr="00BD7305">
        <w:rPr>
          <w:rFonts w:ascii="Times New Roman" w:hAnsi="Times New Roman" w:cs="Times New Roman"/>
          <w:sz w:val="24"/>
        </w:rPr>
        <w:t xml:space="preserve">egative </w:t>
      </w:r>
      <w:r w:rsidR="00124B42" w:rsidRPr="00BD7305">
        <w:rPr>
          <w:rFonts w:ascii="Times New Roman" w:hAnsi="Times New Roman" w:cs="Times New Roman"/>
          <w:sz w:val="24"/>
        </w:rPr>
        <w:t>C</w:t>
      </w:r>
      <w:r w:rsidRPr="00BD7305">
        <w:rPr>
          <w:rFonts w:ascii="Times New Roman" w:hAnsi="Times New Roman" w:cs="Times New Roman"/>
          <w:sz w:val="24"/>
        </w:rPr>
        <w:t xml:space="preserve">ells, </w:t>
      </w:r>
      <w:r w:rsidRPr="00BD7305">
        <w:rPr>
          <w:rFonts w:ascii="Times New Roman" w:hAnsi="Times New Roman" w:cs="Times New Roman"/>
          <w:i/>
          <w:sz w:val="24"/>
        </w:rPr>
        <w:t xml:space="preserve">Int. J. </w:t>
      </w:r>
      <w:proofErr w:type="spellStart"/>
      <w:r w:rsidRPr="00BD7305">
        <w:rPr>
          <w:rFonts w:ascii="Times New Roman" w:hAnsi="Times New Roman" w:cs="Times New Roman"/>
          <w:i/>
          <w:sz w:val="24"/>
        </w:rPr>
        <w:t>Nanomed</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2015, </w:t>
      </w:r>
      <w:r w:rsidRPr="00BD7305">
        <w:rPr>
          <w:rFonts w:ascii="Times New Roman" w:hAnsi="Times New Roman" w:cs="Times New Roman"/>
          <w:b/>
          <w:sz w:val="24"/>
        </w:rPr>
        <w:t>10</w:t>
      </w:r>
      <w:r w:rsidRPr="00BD7305">
        <w:rPr>
          <w:rFonts w:ascii="Times New Roman" w:hAnsi="Times New Roman" w:cs="Times New Roman"/>
          <w:sz w:val="24"/>
        </w:rPr>
        <w:t>, 3937-3953.</w:t>
      </w:r>
    </w:p>
    <w:p w14:paraId="031D6838" w14:textId="434CD25F"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R. Lu, D. Yang, D. Cui, Z. Wang, L. Guo, </w:t>
      </w:r>
      <w:r w:rsidR="00124B42" w:rsidRPr="00BD7305">
        <w:rPr>
          <w:rFonts w:ascii="Times New Roman" w:hAnsi="Times New Roman" w:cs="Times New Roman"/>
          <w:sz w:val="24"/>
        </w:rPr>
        <w:t>E</w:t>
      </w:r>
      <w:r w:rsidRPr="00BD7305">
        <w:rPr>
          <w:rFonts w:ascii="Times New Roman" w:hAnsi="Times New Roman" w:cs="Times New Roman"/>
          <w:sz w:val="24"/>
        </w:rPr>
        <w:t xml:space="preserve">gg </w:t>
      </w:r>
      <w:r w:rsidR="00124B42" w:rsidRPr="00BD7305">
        <w:rPr>
          <w:rFonts w:ascii="Times New Roman" w:hAnsi="Times New Roman" w:cs="Times New Roman"/>
          <w:sz w:val="24"/>
        </w:rPr>
        <w:t>W</w:t>
      </w:r>
      <w:r w:rsidRPr="00BD7305">
        <w:rPr>
          <w:rFonts w:ascii="Times New Roman" w:hAnsi="Times New Roman" w:cs="Times New Roman"/>
          <w:sz w:val="24"/>
        </w:rPr>
        <w:t>hite-</w:t>
      </w:r>
      <w:r w:rsidR="00124B42" w:rsidRPr="00BD7305">
        <w:rPr>
          <w:rFonts w:ascii="Times New Roman" w:hAnsi="Times New Roman" w:cs="Times New Roman"/>
          <w:sz w:val="24"/>
        </w:rPr>
        <w:t>M</w:t>
      </w:r>
      <w:r w:rsidRPr="00BD7305">
        <w:rPr>
          <w:rFonts w:ascii="Times New Roman" w:hAnsi="Times New Roman" w:cs="Times New Roman"/>
          <w:sz w:val="24"/>
        </w:rPr>
        <w:t xml:space="preserve">ediated </w:t>
      </w:r>
      <w:r w:rsidR="00124B42" w:rsidRPr="00BD7305">
        <w:rPr>
          <w:rFonts w:ascii="Times New Roman" w:hAnsi="Times New Roman" w:cs="Times New Roman"/>
          <w:sz w:val="24"/>
        </w:rPr>
        <w:t>G</w:t>
      </w:r>
      <w:r w:rsidRPr="00BD7305">
        <w:rPr>
          <w:rFonts w:ascii="Times New Roman" w:hAnsi="Times New Roman" w:cs="Times New Roman"/>
          <w:sz w:val="24"/>
        </w:rPr>
        <w:t xml:space="preserve">reen </w:t>
      </w:r>
      <w:r w:rsidR="00124B42" w:rsidRPr="00BD7305">
        <w:rPr>
          <w:rFonts w:ascii="Times New Roman" w:hAnsi="Times New Roman" w:cs="Times New Roman"/>
          <w:sz w:val="24"/>
        </w:rPr>
        <w:t>S</w:t>
      </w:r>
      <w:r w:rsidRPr="00BD7305">
        <w:rPr>
          <w:rFonts w:ascii="Times New Roman" w:hAnsi="Times New Roman" w:cs="Times New Roman"/>
          <w:sz w:val="24"/>
        </w:rPr>
        <w:t xml:space="preserve">ynthesis of </w:t>
      </w:r>
      <w:r w:rsidR="00124B42" w:rsidRPr="00BD7305">
        <w:rPr>
          <w:rFonts w:ascii="Times New Roman" w:hAnsi="Times New Roman" w:cs="Times New Roman"/>
          <w:sz w:val="24"/>
        </w:rPr>
        <w:t>S</w:t>
      </w:r>
      <w:r w:rsidRPr="00BD7305">
        <w:rPr>
          <w:rFonts w:ascii="Times New Roman" w:hAnsi="Times New Roman" w:cs="Times New Roman"/>
          <w:sz w:val="24"/>
        </w:rPr>
        <w:t xml:space="preserve">ilver </w:t>
      </w:r>
      <w:r w:rsidR="00124B42" w:rsidRPr="00BD7305">
        <w:rPr>
          <w:rFonts w:ascii="Times New Roman" w:hAnsi="Times New Roman" w:cs="Times New Roman"/>
          <w:sz w:val="24"/>
        </w:rPr>
        <w:t>N</w:t>
      </w:r>
      <w:r w:rsidRPr="00BD7305">
        <w:rPr>
          <w:rFonts w:ascii="Times New Roman" w:hAnsi="Times New Roman" w:cs="Times New Roman"/>
          <w:sz w:val="24"/>
        </w:rPr>
        <w:t xml:space="preserve">anoparticles with </w:t>
      </w:r>
      <w:r w:rsidR="00124B42" w:rsidRPr="00BD7305">
        <w:rPr>
          <w:rFonts w:ascii="Times New Roman" w:hAnsi="Times New Roman" w:cs="Times New Roman"/>
          <w:sz w:val="24"/>
        </w:rPr>
        <w:t>E</w:t>
      </w:r>
      <w:r w:rsidRPr="00BD7305">
        <w:rPr>
          <w:rFonts w:ascii="Times New Roman" w:hAnsi="Times New Roman" w:cs="Times New Roman"/>
          <w:sz w:val="24"/>
        </w:rPr>
        <w:t xml:space="preserve">xcellent </w:t>
      </w:r>
      <w:r w:rsidR="00124B42" w:rsidRPr="00BD7305">
        <w:rPr>
          <w:rFonts w:ascii="Times New Roman" w:hAnsi="Times New Roman" w:cs="Times New Roman"/>
          <w:sz w:val="24"/>
        </w:rPr>
        <w:t>B</w:t>
      </w:r>
      <w:r w:rsidRPr="00BD7305">
        <w:rPr>
          <w:rFonts w:ascii="Times New Roman" w:hAnsi="Times New Roman" w:cs="Times New Roman"/>
          <w:sz w:val="24"/>
        </w:rPr>
        <w:t xml:space="preserve">iocompatibility and </w:t>
      </w:r>
      <w:r w:rsidR="00124B42" w:rsidRPr="00BD7305">
        <w:rPr>
          <w:rFonts w:ascii="Times New Roman" w:hAnsi="Times New Roman" w:cs="Times New Roman"/>
          <w:sz w:val="24"/>
        </w:rPr>
        <w:t>E</w:t>
      </w:r>
      <w:r w:rsidRPr="00BD7305">
        <w:rPr>
          <w:rFonts w:ascii="Times New Roman" w:hAnsi="Times New Roman" w:cs="Times New Roman"/>
          <w:sz w:val="24"/>
        </w:rPr>
        <w:t xml:space="preserve">nhanced </w:t>
      </w:r>
      <w:r w:rsidR="00124B42" w:rsidRPr="00BD7305">
        <w:rPr>
          <w:rFonts w:ascii="Times New Roman" w:hAnsi="Times New Roman" w:cs="Times New Roman"/>
          <w:sz w:val="24"/>
        </w:rPr>
        <w:t>R</w:t>
      </w:r>
      <w:r w:rsidRPr="00BD7305">
        <w:rPr>
          <w:rFonts w:ascii="Times New Roman" w:hAnsi="Times New Roman" w:cs="Times New Roman"/>
          <w:sz w:val="24"/>
        </w:rPr>
        <w:t xml:space="preserve">adiation </w:t>
      </w:r>
      <w:r w:rsidR="00124B42" w:rsidRPr="00BD7305">
        <w:rPr>
          <w:rFonts w:ascii="Times New Roman" w:hAnsi="Times New Roman" w:cs="Times New Roman"/>
          <w:sz w:val="24"/>
        </w:rPr>
        <w:t>E</w:t>
      </w:r>
      <w:r w:rsidRPr="00BD7305">
        <w:rPr>
          <w:rFonts w:ascii="Times New Roman" w:hAnsi="Times New Roman" w:cs="Times New Roman"/>
          <w:sz w:val="24"/>
        </w:rPr>
        <w:t xml:space="preserve">ffects on </w:t>
      </w:r>
      <w:r w:rsidR="00124B42" w:rsidRPr="00BD7305">
        <w:rPr>
          <w:rFonts w:ascii="Times New Roman" w:hAnsi="Times New Roman" w:cs="Times New Roman"/>
          <w:sz w:val="24"/>
        </w:rPr>
        <w:t>C</w:t>
      </w:r>
      <w:r w:rsidRPr="00BD7305">
        <w:rPr>
          <w:rFonts w:ascii="Times New Roman" w:hAnsi="Times New Roman" w:cs="Times New Roman"/>
          <w:sz w:val="24"/>
        </w:rPr>
        <w:t xml:space="preserve">ancer </w:t>
      </w:r>
      <w:r w:rsidR="00124B42" w:rsidRPr="00BD7305">
        <w:rPr>
          <w:rFonts w:ascii="Times New Roman" w:hAnsi="Times New Roman" w:cs="Times New Roman"/>
          <w:sz w:val="24"/>
        </w:rPr>
        <w:t>C</w:t>
      </w:r>
      <w:r w:rsidRPr="00BD7305">
        <w:rPr>
          <w:rFonts w:ascii="Times New Roman" w:hAnsi="Times New Roman" w:cs="Times New Roman"/>
          <w:sz w:val="24"/>
        </w:rPr>
        <w:t xml:space="preserve">ells, </w:t>
      </w:r>
      <w:r w:rsidRPr="00BD7305">
        <w:rPr>
          <w:rFonts w:ascii="Times New Roman" w:hAnsi="Times New Roman" w:cs="Times New Roman"/>
          <w:i/>
          <w:sz w:val="24"/>
        </w:rPr>
        <w:t xml:space="preserve">Int. J. </w:t>
      </w:r>
      <w:proofErr w:type="spellStart"/>
      <w:r w:rsidRPr="00BD7305">
        <w:rPr>
          <w:rFonts w:ascii="Times New Roman" w:hAnsi="Times New Roman" w:cs="Times New Roman"/>
          <w:i/>
          <w:sz w:val="24"/>
        </w:rPr>
        <w:t>Nanomed</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2012, </w:t>
      </w:r>
      <w:r w:rsidRPr="00BD7305">
        <w:rPr>
          <w:rFonts w:ascii="Times New Roman" w:hAnsi="Times New Roman" w:cs="Times New Roman"/>
          <w:b/>
          <w:sz w:val="24"/>
        </w:rPr>
        <w:t>7</w:t>
      </w:r>
      <w:r w:rsidRPr="00BD7305">
        <w:rPr>
          <w:rFonts w:ascii="Times New Roman" w:hAnsi="Times New Roman" w:cs="Times New Roman"/>
          <w:sz w:val="24"/>
        </w:rPr>
        <w:t>, 2101-2107</w:t>
      </w:r>
    </w:p>
    <w:p w14:paraId="1A33DA5A" w14:textId="439267C5"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rPr>
        <w:t xml:space="preserve">P. Liu, H. </w:t>
      </w:r>
      <w:proofErr w:type="spellStart"/>
      <w:r w:rsidRPr="00BD7305">
        <w:rPr>
          <w:rFonts w:ascii="Times New Roman" w:hAnsi="Times New Roman" w:cs="Times New Roman"/>
          <w:sz w:val="24"/>
        </w:rPr>
        <w:t>Jin</w:t>
      </w:r>
      <w:proofErr w:type="spellEnd"/>
      <w:r w:rsidRPr="00BD7305">
        <w:rPr>
          <w:rFonts w:ascii="Times New Roman" w:hAnsi="Times New Roman" w:cs="Times New Roman"/>
          <w:sz w:val="24"/>
        </w:rPr>
        <w:t xml:space="preserve">, Z. Guo, J. Ma, J, Ma, D. Li, H. Wu, N. Gu, Silver </w:t>
      </w:r>
      <w:r w:rsidR="00124B42" w:rsidRPr="00BD7305">
        <w:rPr>
          <w:rFonts w:ascii="Times New Roman" w:hAnsi="Times New Roman" w:cs="Times New Roman"/>
          <w:sz w:val="24"/>
        </w:rPr>
        <w:t>N</w:t>
      </w:r>
      <w:r w:rsidRPr="00BD7305">
        <w:rPr>
          <w:rFonts w:ascii="Times New Roman" w:hAnsi="Times New Roman" w:cs="Times New Roman"/>
          <w:sz w:val="24"/>
        </w:rPr>
        <w:t xml:space="preserve">anoparticles </w:t>
      </w:r>
      <w:r w:rsidR="00124B42" w:rsidRPr="00BD7305">
        <w:rPr>
          <w:rFonts w:ascii="Times New Roman" w:hAnsi="Times New Roman" w:cs="Times New Roman"/>
          <w:sz w:val="24"/>
        </w:rPr>
        <w:t>O</w:t>
      </w:r>
      <w:r w:rsidRPr="00BD7305">
        <w:rPr>
          <w:rFonts w:ascii="Times New Roman" w:hAnsi="Times New Roman" w:cs="Times New Roman"/>
          <w:sz w:val="24"/>
        </w:rPr>
        <w:t xml:space="preserve">utperform </w:t>
      </w:r>
      <w:r w:rsidR="00124B42" w:rsidRPr="00BD7305">
        <w:rPr>
          <w:rFonts w:ascii="Times New Roman" w:hAnsi="Times New Roman" w:cs="Times New Roman"/>
          <w:sz w:val="24"/>
        </w:rPr>
        <w:t>G</w:t>
      </w:r>
      <w:r w:rsidRPr="00BD7305">
        <w:rPr>
          <w:rFonts w:ascii="Times New Roman" w:hAnsi="Times New Roman" w:cs="Times New Roman"/>
          <w:sz w:val="24"/>
        </w:rPr>
        <w:t xml:space="preserve">old </w:t>
      </w:r>
      <w:r w:rsidR="00124B42" w:rsidRPr="00BD7305">
        <w:rPr>
          <w:rFonts w:ascii="Times New Roman" w:hAnsi="Times New Roman" w:cs="Times New Roman"/>
          <w:sz w:val="24"/>
        </w:rPr>
        <w:t>N</w:t>
      </w:r>
      <w:r w:rsidRPr="00BD7305">
        <w:rPr>
          <w:rFonts w:ascii="Times New Roman" w:hAnsi="Times New Roman" w:cs="Times New Roman"/>
          <w:sz w:val="24"/>
        </w:rPr>
        <w:t xml:space="preserve">anoparticles in </w:t>
      </w:r>
      <w:proofErr w:type="spellStart"/>
      <w:r w:rsidR="00124B42" w:rsidRPr="00BD7305">
        <w:rPr>
          <w:rFonts w:ascii="Times New Roman" w:hAnsi="Times New Roman" w:cs="Times New Roman"/>
          <w:sz w:val="24"/>
        </w:rPr>
        <w:t>R</w:t>
      </w:r>
      <w:r w:rsidRPr="00BD7305">
        <w:rPr>
          <w:rFonts w:ascii="Times New Roman" w:hAnsi="Times New Roman" w:cs="Times New Roman"/>
          <w:sz w:val="24"/>
        </w:rPr>
        <w:t>adiosensitizing</w:t>
      </w:r>
      <w:proofErr w:type="spellEnd"/>
      <w:r w:rsidRPr="00BD7305">
        <w:rPr>
          <w:rFonts w:ascii="Times New Roman" w:hAnsi="Times New Roman" w:cs="Times New Roman"/>
          <w:sz w:val="24"/>
        </w:rPr>
        <w:t xml:space="preserve"> U251 </w:t>
      </w:r>
      <w:r w:rsidR="00124B42" w:rsidRPr="00BD7305">
        <w:rPr>
          <w:rFonts w:ascii="Times New Roman" w:hAnsi="Times New Roman" w:cs="Times New Roman"/>
          <w:sz w:val="24"/>
        </w:rPr>
        <w:t>C</w:t>
      </w:r>
      <w:r w:rsidRPr="00BD7305">
        <w:rPr>
          <w:rFonts w:ascii="Times New Roman" w:hAnsi="Times New Roman" w:cs="Times New Roman"/>
          <w:sz w:val="24"/>
        </w:rPr>
        <w:t xml:space="preserve">ells </w:t>
      </w:r>
      <w:r w:rsidR="00124B42" w:rsidRPr="00BD7305">
        <w:rPr>
          <w:rFonts w:ascii="Times New Roman" w:hAnsi="Times New Roman" w:cs="Times New Roman"/>
          <w:i/>
          <w:sz w:val="24"/>
        </w:rPr>
        <w:t>I</w:t>
      </w:r>
      <w:r w:rsidRPr="00BD7305">
        <w:rPr>
          <w:rFonts w:ascii="Times New Roman" w:hAnsi="Times New Roman" w:cs="Times New Roman"/>
          <w:i/>
          <w:sz w:val="24"/>
        </w:rPr>
        <w:t xml:space="preserve">n </w:t>
      </w:r>
      <w:r w:rsidR="00124B42" w:rsidRPr="00BD7305">
        <w:rPr>
          <w:rFonts w:ascii="Times New Roman" w:hAnsi="Times New Roman" w:cs="Times New Roman"/>
          <w:i/>
          <w:sz w:val="24"/>
        </w:rPr>
        <w:t>V</w:t>
      </w:r>
      <w:r w:rsidRPr="00BD7305">
        <w:rPr>
          <w:rFonts w:ascii="Times New Roman" w:hAnsi="Times New Roman" w:cs="Times New Roman"/>
          <w:i/>
          <w:sz w:val="24"/>
        </w:rPr>
        <w:t>itro</w:t>
      </w:r>
      <w:r w:rsidRPr="00BD7305">
        <w:rPr>
          <w:rFonts w:ascii="Times New Roman" w:hAnsi="Times New Roman" w:cs="Times New Roman"/>
          <w:sz w:val="24"/>
        </w:rPr>
        <w:t xml:space="preserve"> and in an </w:t>
      </w:r>
      <w:r w:rsidR="00124B42" w:rsidRPr="00BD7305">
        <w:rPr>
          <w:rFonts w:ascii="Times New Roman" w:hAnsi="Times New Roman" w:cs="Times New Roman"/>
          <w:sz w:val="24"/>
        </w:rPr>
        <w:t>I</w:t>
      </w:r>
      <w:r w:rsidRPr="00BD7305">
        <w:rPr>
          <w:rFonts w:ascii="Times New Roman" w:hAnsi="Times New Roman" w:cs="Times New Roman"/>
          <w:sz w:val="24"/>
        </w:rPr>
        <w:t xml:space="preserve">ntracranial </w:t>
      </w:r>
      <w:r w:rsidR="00124B42" w:rsidRPr="00BD7305">
        <w:rPr>
          <w:rFonts w:ascii="Times New Roman" w:hAnsi="Times New Roman" w:cs="Times New Roman"/>
          <w:sz w:val="24"/>
        </w:rPr>
        <w:t>M</w:t>
      </w:r>
      <w:r w:rsidRPr="00BD7305">
        <w:rPr>
          <w:rFonts w:ascii="Times New Roman" w:hAnsi="Times New Roman" w:cs="Times New Roman"/>
          <w:sz w:val="24"/>
        </w:rPr>
        <w:t xml:space="preserve">ouse </w:t>
      </w:r>
      <w:r w:rsidR="00124B42" w:rsidRPr="00BD7305">
        <w:rPr>
          <w:rFonts w:ascii="Times New Roman" w:hAnsi="Times New Roman" w:cs="Times New Roman"/>
          <w:sz w:val="24"/>
        </w:rPr>
        <w:t>M</w:t>
      </w:r>
      <w:r w:rsidRPr="00BD7305">
        <w:rPr>
          <w:rFonts w:ascii="Times New Roman" w:hAnsi="Times New Roman" w:cs="Times New Roman"/>
          <w:sz w:val="24"/>
        </w:rPr>
        <w:t xml:space="preserve">odel of </w:t>
      </w:r>
      <w:r w:rsidR="00124B42" w:rsidRPr="00BD7305">
        <w:rPr>
          <w:rFonts w:ascii="Times New Roman" w:hAnsi="Times New Roman" w:cs="Times New Roman"/>
          <w:sz w:val="24"/>
        </w:rPr>
        <w:t>G</w:t>
      </w:r>
      <w:r w:rsidRPr="00BD7305">
        <w:rPr>
          <w:rFonts w:ascii="Times New Roman" w:hAnsi="Times New Roman" w:cs="Times New Roman"/>
          <w:sz w:val="24"/>
        </w:rPr>
        <w:t xml:space="preserve">lioma, </w:t>
      </w:r>
      <w:r w:rsidRPr="00BD7305">
        <w:rPr>
          <w:rFonts w:ascii="Times New Roman" w:hAnsi="Times New Roman" w:cs="Times New Roman"/>
          <w:i/>
          <w:sz w:val="24"/>
        </w:rPr>
        <w:t xml:space="preserve">Int. J. </w:t>
      </w:r>
      <w:proofErr w:type="spellStart"/>
      <w:r w:rsidRPr="00BD7305">
        <w:rPr>
          <w:rFonts w:ascii="Times New Roman" w:hAnsi="Times New Roman" w:cs="Times New Roman"/>
          <w:i/>
          <w:sz w:val="24"/>
        </w:rPr>
        <w:t>Nanomed</w:t>
      </w:r>
      <w:proofErr w:type="spellEnd"/>
      <w:r w:rsidRPr="00BD7305">
        <w:rPr>
          <w:rFonts w:ascii="Times New Roman" w:hAnsi="Times New Roman" w:cs="Times New Roman"/>
          <w:i/>
          <w:sz w:val="24"/>
        </w:rPr>
        <w:t>.</w:t>
      </w:r>
      <w:r w:rsidRPr="00BD7305">
        <w:rPr>
          <w:rFonts w:ascii="Times New Roman" w:hAnsi="Times New Roman" w:cs="Times New Roman"/>
          <w:sz w:val="24"/>
        </w:rPr>
        <w:t xml:space="preserve">, 2016, </w:t>
      </w:r>
      <w:r w:rsidRPr="00BD7305">
        <w:rPr>
          <w:rFonts w:ascii="Times New Roman" w:hAnsi="Times New Roman" w:cs="Times New Roman"/>
          <w:b/>
          <w:sz w:val="24"/>
        </w:rPr>
        <w:t>11</w:t>
      </w:r>
      <w:r w:rsidRPr="00BD7305">
        <w:rPr>
          <w:rFonts w:ascii="Times New Roman" w:hAnsi="Times New Roman" w:cs="Times New Roman"/>
          <w:sz w:val="24"/>
        </w:rPr>
        <w:t>, 5003-5014</w:t>
      </w:r>
    </w:p>
    <w:p w14:paraId="524C7667" w14:textId="7477C62D"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lastRenderedPageBreak/>
        <w:t xml:space="preserve">M. </w:t>
      </w:r>
      <w:proofErr w:type="spellStart"/>
      <w:r w:rsidRPr="00BD7305">
        <w:rPr>
          <w:rFonts w:ascii="Times New Roman" w:hAnsi="Times New Roman" w:cs="Times New Roman"/>
          <w:sz w:val="24"/>
          <w:szCs w:val="24"/>
        </w:rPr>
        <w:t>Skonieczna</w:t>
      </w:r>
      <w:proofErr w:type="spellEnd"/>
      <w:r w:rsidRPr="00BD7305">
        <w:rPr>
          <w:rFonts w:ascii="Times New Roman" w:hAnsi="Times New Roman" w:cs="Times New Roman"/>
          <w:sz w:val="24"/>
          <w:szCs w:val="24"/>
        </w:rPr>
        <w:t xml:space="preserve"> and D. </w:t>
      </w:r>
      <w:proofErr w:type="spellStart"/>
      <w:r w:rsidRPr="00BD7305">
        <w:rPr>
          <w:rFonts w:ascii="Times New Roman" w:hAnsi="Times New Roman" w:cs="Times New Roman"/>
          <w:sz w:val="24"/>
          <w:szCs w:val="24"/>
        </w:rPr>
        <w:t>Hudy</w:t>
      </w:r>
      <w:proofErr w:type="spellEnd"/>
      <w:r w:rsidRPr="00BD7305">
        <w:rPr>
          <w:rFonts w:ascii="Times New Roman" w:hAnsi="Times New Roman" w:cs="Times New Roman"/>
          <w:sz w:val="24"/>
          <w:szCs w:val="24"/>
        </w:rPr>
        <w:t xml:space="preserve">, Biological activity of Silver Nanoparticles and their </w:t>
      </w:r>
      <w:proofErr w:type="spellStart"/>
      <w:r w:rsidRPr="00BD7305">
        <w:rPr>
          <w:rFonts w:ascii="Times New Roman" w:hAnsi="Times New Roman" w:cs="Times New Roman"/>
          <w:sz w:val="24"/>
          <w:szCs w:val="24"/>
        </w:rPr>
        <w:t>ap</w:t>
      </w:r>
      <w:proofErr w:type="spellEnd"/>
      <w:r w:rsidRPr="00BD7305">
        <w:rPr>
          <w:rFonts w:ascii="Times New Roman" w:hAnsi="Times New Roman" w:cs="Times New Roman"/>
          <w:sz w:val="24"/>
          <w:szCs w:val="24"/>
        </w:rPr>
        <w:t>-plications in Anticancer Therapy, Silver Nanoparticles 2018.</w:t>
      </w:r>
    </w:p>
    <w:p w14:paraId="5A6737BD" w14:textId="07417D2B" w:rsidR="001C72EE" w:rsidRPr="00BD7305" w:rsidRDefault="001C72EE" w:rsidP="001C72EE">
      <w:pPr>
        <w:pStyle w:val="ListParagraph"/>
        <w:numPr>
          <w:ilvl w:val="0"/>
          <w:numId w:val="2"/>
        </w:numPr>
        <w:spacing w:line="480" w:lineRule="auto"/>
        <w:rPr>
          <w:rFonts w:ascii="Times New Roman" w:hAnsi="Times New Roman" w:cs="Times New Roman"/>
          <w:sz w:val="24"/>
          <w:szCs w:val="24"/>
        </w:rPr>
      </w:pPr>
      <w:r w:rsidRPr="00BD7305">
        <w:rPr>
          <w:rFonts w:ascii="Times New Roman" w:hAnsi="Times New Roman" w:cs="Times New Roman"/>
          <w:sz w:val="24"/>
          <w:szCs w:val="24"/>
        </w:rPr>
        <w:t xml:space="preserve">P. V. </w:t>
      </w:r>
      <w:proofErr w:type="spellStart"/>
      <w:r w:rsidRPr="00BD7305">
        <w:rPr>
          <w:rFonts w:ascii="Times New Roman" w:hAnsi="Times New Roman" w:cs="Times New Roman"/>
          <w:sz w:val="24"/>
          <w:szCs w:val="24"/>
        </w:rPr>
        <w:t>AshaRani</w:t>
      </w:r>
      <w:proofErr w:type="spellEnd"/>
      <w:r w:rsidRPr="00BD7305">
        <w:rPr>
          <w:rFonts w:ascii="Times New Roman" w:hAnsi="Times New Roman" w:cs="Times New Roman"/>
          <w:sz w:val="24"/>
          <w:szCs w:val="24"/>
        </w:rPr>
        <w:t xml:space="preserve">, G. L. K. </w:t>
      </w:r>
      <w:proofErr w:type="spellStart"/>
      <w:r w:rsidRPr="00BD7305">
        <w:rPr>
          <w:rFonts w:ascii="Times New Roman" w:hAnsi="Times New Roman" w:cs="Times New Roman"/>
          <w:sz w:val="24"/>
          <w:szCs w:val="24"/>
        </w:rPr>
        <w:t>Mun</w:t>
      </w:r>
      <w:proofErr w:type="spellEnd"/>
      <w:r w:rsidRPr="00BD7305">
        <w:rPr>
          <w:rFonts w:ascii="Times New Roman" w:hAnsi="Times New Roman" w:cs="Times New Roman"/>
          <w:sz w:val="24"/>
          <w:szCs w:val="24"/>
        </w:rPr>
        <w:t xml:space="preserve">, M. P. </w:t>
      </w:r>
      <w:proofErr w:type="spellStart"/>
      <w:r w:rsidRPr="00BD7305">
        <w:rPr>
          <w:rFonts w:ascii="Times New Roman" w:hAnsi="Times New Roman" w:cs="Times New Roman"/>
          <w:sz w:val="24"/>
          <w:szCs w:val="24"/>
        </w:rPr>
        <w:t>Hande</w:t>
      </w:r>
      <w:proofErr w:type="spellEnd"/>
      <w:r w:rsidRPr="00BD7305">
        <w:rPr>
          <w:rFonts w:ascii="Times New Roman" w:hAnsi="Times New Roman" w:cs="Times New Roman"/>
          <w:sz w:val="24"/>
          <w:szCs w:val="24"/>
        </w:rPr>
        <w:t xml:space="preserve"> and S. </w:t>
      </w:r>
      <w:proofErr w:type="spellStart"/>
      <w:r w:rsidRPr="00BD7305">
        <w:rPr>
          <w:rFonts w:ascii="Times New Roman" w:hAnsi="Times New Roman" w:cs="Times New Roman"/>
          <w:sz w:val="24"/>
          <w:szCs w:val="24"/>
        </w:rPr>
        <w:t>Valiyaveettil</w:t>
      </w:r>
      <w:proofErr w:type="spellEnd"/>
      <w:r w:rsidRPr="00BD7305">
        <w:rPr>
          <w:rFonts w:ascii="Times New Roman" w:hAnsi="Times New Roman" w:cs="Times New Roman"/>
          <w:sz w:val="24"/>
          <w:szCs w:val="24"/>
        </w:rPr>
        <w:t xml:space="preserve">, Cytotoxicity and </w:t>
      </w:r>
      <w:r w:rsidR="00124B42" w:rsidRPr="00BD7305">
        <w:rPr>
          <w:rFonts w:ascii="Times New Roman" w:hAnsi="Times New Roman" w:cs="Times New Roman"/>
          <w:sz w:val="24"/>
          <w:szCs w:val="24"/>
        </w:rPr>
        <w:t>G</w:t>
      </w:r>
      <w:r w:rsidRPr="00BD7305">
        <w:rPr>
          <w:rFonts w:ascii="Times New Roman" w:hAnsi="Times New Roman" w:cs="Times New Roman"/>
          <w:sz w:val="24"/>
          <w:szCs w:val="24"/>
        </w:rPr>
        <w:t xml:space="preserve">enotoxicity of </w:t>
      </w:r>
      <w:r w:rsidR="00124B42" w:rsidRPr="00BD7305">
        <w:rPr>
          <w:rFonts w:ascii="Times New Roman" w:hAnsi="Times New Roman" w:cs="Times New Roman"/>
          <w:sz w:val="24"/>
          <w:szCs w:val="24"/>
        </w:rPr>
        <w:t>S</w:t>
      </w:r>
      <w:r w:rsidRPr="00BD7305">
        <w:rPr>
          <w:rFonts w:ascii="Times New Roman" w:hAnsi="Times New Roman" w:cs="Times New Roman"/>
          <w:sz w:val="24"/>
          <w:szCs w:val="24"/>
        </w:rPr>
        <w:t xml:space="preserve">ilver </w:t>
      </w:r>
      <w:r w:rsidR="00124B42" w:rsidRPr="00BD7305">
        <w:rPr>
          <w:rFonts w:ascii="Times New Roman" w:hAnsi="Times New Roman" w:cs="Times New Roman"/>
          <w:sz w:val="24"/>
          <w:szCs w:val="24"/>
        </w:rPr>
        <w:t>N</w:t>
      </w:r>
      <w:r w:rsidRPr="00BD7305">
        <w:rPr>
          <w:rFonts w:ascii="Times New Roman" w:hAnsi="Times New Roman" w:cs="Times New Roman"/>
          <w:sz w:val="24"/>
          <w:szCs w:val="24"/>
        </w:rPr>
        <w:t xml:space="preserve">anoparticles in </w:t>
      </w:r>
      <w:r w:rsidR="00124B42" w:rsidRPr="00BD7305">
        <w:rPr>
          <w:rFonts w:ascii="Times New Roman" w:hAnsi="Times New Roman" w:cs="Times New Roman"/>
          <w:sz w:val="24"/>
          <w:szCs w:val="24"/>
        </w:rPr>
        <w:t>H</w:t>
      </w:r>
      <w:r w:rsidRPr="00BD7305">
        <w:rPr>
          <w:rFonts w:ascii="Times New Roman" w:hAnsi="Times New Roman" w:cs="Times New Roman"/>
          <w:sz w:val="24"/>
          <w:szCs w:val="24"/>
        </w:rPr>
        <w:t xml:space="preserve">uman </w:t>
      </w:r>
      <w:r w:rsidR="00124B42" w:rsidRPr="00BD7305">
        <w:rPr>
          <w:rFonts w:ascii="Times New Roman" w:hAnsi="Times New Roman" w:cs="Times New Roman"/>
          <w:sz w:val="24"/>
          <w:szCs w:val="24"/>
        </w:rPr>
        <w:t>C</w:t>
      </w:r>
      <w:r w:rsidRPr="00BD7305">
        <w:rPr>
          <w:rFonts w:ascii="Times New Roman" w:hAnsi="Times New Roman" w:cs="Times New Roman"/>
          <w:sz w:val="24"/>
          <w:szCs w:val="24"/>
        </w:rPr>
        <w:t>ells, ACS Nano, 2009, 3, 279-290</w:t>
      </w:r>
    </w:p>
    <w:p w14:paraId="69015924" w14:textId="73C5AC0B" w:rsidR="001118D4" w:rsidRPr="00BD7305" w:rsidRDefault="001118D4" w:rsidP="004D467D">
      <w:pPr>
        <w:spacing w:after="240" w:line="480" w:lineRule="auto"/>
        <w:rPr>
          <w:b/>
          <w:lang w:val="en-US"/>
        </w:rPr>
      </w:pPr>
    </w:p>
    <w:p w14:paraId="01660667" w14:textId="277690F1" w:rsidR="001118D4" w:rsidRPr="00BD7305" w:rsidRDefault="001118D4" w:rsidP="004D467D">
      <w:pPr>
        <w:spacing w:after="240" w:line="480" w:lineRule="auto"/>
        <w:rPr>
          <w:b/>
          <w:lang w:val="en-US"/>
        </w:rPr>
      </w:pPr>
      <w:r w:rsidRPr="00BD7305">
        <w:rPr>
          <w:b/>
          <w:lang w:val="en-US"/>
        </w:rPr>
        <w:t>Figure</w:t>
      </w:r>
      <w:r w:rsidR="004510E5" w:rsidRPr="00BD7305">
        <w:rPr>
          <w:b/>
          <w:lang w:val="en-US"/>
        </w:rPr>
        <w:t xml:space="preserve"> legends</w:t>
      </w:r>
    </w:p>
    <w:p w14:paraId="1C86FA68" w14:textId="0AA32706" w:rsidR="001118D4" w:rsidRPr="00BD7305" w:rsidRDefault="001118D4" w:rsidP="004D467D">
      <w:pPr>
        <w:spacing w:after="240" w:line="480" w:lineRule="auto"/>
        <w:rPr>
          <w:lang w:val="en-US"/>
        </w:rPr>
      </w:pPr>
      <w:r w:rsidRPr="00BD7305">
        <w:rPr>
          <w:b/>
          <w:lang w:val="en-US"/>
        </w:rPr>
        <w:t xml:space="preserve">Figure 1. </w:t>
      </w:r>
      <w:r w:rsidRPr="00BD7305">
        <w:rPr>
          <w:lang w:val="en-US"/>
        </w:rPr>
        <w:t>Chemical structure of gemcitabine.</w:t>
      </w:r>
    </w:p>
    <w:p w14:paraId="301CD0DF" w14:textId="17238966" w:rsidR="004510E5" w:rsidRDefault="004510E5" w:rsidP="004D467D">
      <w:pPr>
        <w:spacing w:after="240" w:line="480" w:lineRule="auto"/>
        <w:rPr>
          <w:lang w:val="en-US"/>
        </w:rPr>
      </w:pPr>
      <w:r w:rsidRPr="00BD7305">
        <w:rPr>
          <w:b/>
          <w:lang w:val="en-US"/>
        </w:rPr>
        <w:t>Figure 2.</w:t>
      </w:r>
      <w:r w:rsidRPr="00BD7305">
        <w:rPr>
          <w:lang w:val="en-US"/>
        </w:rPr>
        <w:t xml:space="preserve"> Pancreatic cancer microenvironment. The tumor </w:t>
      </w:r>
      <w:r w:rsidR="00A45D70" w:rsidRPr="00BD7305">
        <w:rPr>
          <w:lang w:val="en-US"/>
        </w:rPr>
        <w:t>microenvironment</w:t>
      </w:r>
      <w:r w:rsidRPr="00BD7305">
        <w:rPr>
          <w:lang w:val="en-US"/>
        </w:rPr>
        <w:t xml:space="preserve"> consists of numerous cell types and extracellular matrix</w:t>
      </w:r>
      <w:r w:rsidR="00A45D70" w:rsidRPr="00BD7305">
        <w:rPr>
          <w:lang w:val="en-US"/>
        </w:rPr>
        <w:t xml:space="preserve">, which collectively affect drug delivery. Pancreatic cancer is notably characterized by fibrosis separating cancer cells from blood vessels. The dotted arrow shows the path than an </w:t>
      </w:r>
      <w:proofErr w:type="spellStart"/>
      <w:r w:rsidR="00A45D70" w:rsidRPr="00BD7305">
        <w:rPr>
          <w:lang w:val="en-US"/>
        </w:rPr>
        <w:t>i.v.</w:t>
      </w:r>
      <w:proofErr w:type="spellEnd"/>
      <w:r w:rsidR="00A45D70" w:rsidRPr="00BD7305">
        <w:rPr>
          <w:lang w:val="en-US"/>
        </w:rPr>
        <w:t xml:space="preserve"> given nanoparticle must travel to reach cancer cells and achieve its effects [40].</w:t>
      </w:r>
    </w:p>
    <w:p w14:paraId="33652994" w14:textId="7DE450EE" w:rsidR="00C87BD0" w:rsidRDefault="00C87BD0" w:rsidP="007B4A78">
      <w:pPr>
        <w:pStyle w:val="NormalWeb"/>
        <w:spacing w:line="480" w:lineRule="auto"/>
        <w:rPr>
          <w:color w:val="211E1E"/>
        </w:rPr>
      </w:pPr>
      <w:r w:rsidRPr="00BD7305">
        <w:rPr>
          <w:b/>
          <w:lang w:val="en-US"/>
        </w:rPr>
        <w:t xml:space="preserve">Figure </w:t>
      </w:r>
      <w:r w:rsidR="00CD6D00">
        <w:rPr>
          <w:b/>
          <w:lang w:val="en-US"/>
        </w:rPr>
        <w:t>3</w:t>
      </w:r>
      <w:r w:rsidRPr="00BD7305">
        <w:rPr>
          <w:b/>
          <w:lang w:val="en-US"/>
        </w:rPr>
        <w:t>.</w:t>
      </w:r>
      <w:r w:rsidRPr="00BD7305">
        <w:rPr>
          <w:color w:val="211E1E"/>
        </w:rPr>
        <w:t xml:space="preserve"> Antibiotics enhance the anticancer activity of gemcitabine in a mouse model of colon carcinoma. (A) A subcutaneous model of colon carcinoma (MC-26 cells) was established in immunocompetent BALB/c mice. Bacteria expressing luciferase were injected intravenously and selectively detected in the </w:t>
      </w:r>
      <w:proofErr w:type="spellStart"/>
      <w:r w:rsidRPr="00BD7305">
        <w:rPr>
          <w:color w:val="211E1E"/>
        </w:rPr>
        <w:t>tumors</w:t>
      </w:r>
      <w:proofErr w:type="spellEnd"/>
      <w:r w:rsidRPr="00BD7305">
        <w:rPr>
          <w:color w:val="211E1E"/>
        </w:rPr>
        <w:t xml:space="preserve"> with IVIS. (B and C) E. coli </w:t>
      </w:r>
      <w:proofErr w:type="spellStart"/>
      <w:r w:rsidRPr="00BD7305">
        <w:rPr>
          <w:color w:val="211E1E"/>
        </w:rPr>
        <w:t>Nissle</w:t>
      </w:r>
      <w:proofErr w:type="spellEnd"/>
      <w:r w:rsidRPr="00BD7305">
        <w:rPr>
          <w:color w:val="211E1E"/>
        </w:rPr>
        <w:t xml:space="preserve"> 1917 (5 × 10</w:t>
      </w:r>
      <w:r w:rsidRPr="00BD7305">
        <w:rPr>
          <w:color w:val="211E1E"/>
          <w:position w:val="6"/>
        </w:rPr>
        <w:t xml:space="preserve">6 </w:t>
      </w:r>
      <w:r w:rsidRPr="00BD7305">
        <w:rPr>
          <w:color w:val="211E1E"/>
        </w:rPr>
        <w:t xml:space="preserve">bacteria) were injected into the tail vein of mice with MC-26 </w:t>
      </w:r>
      <w:proofErr w:type="spellStart"/>
      <w:r w:rsidRPr="00BD7305">
        <w:rPr>
          <w:color w:val="211E1E"/>
        </w:rPr>
        <w:t>tumors</w:t>
      </w:r>
      <w:proofErr w:type="spellEnd"/>
      <w:r w:rsidRPr="00BD7305">
        <w:rPr>
          <w:color w:val="211E1E"/>
        </w:rPr>
        <w:t xml:space="preserve">. The antibiotic ciprofloxacin (Cipro) (150 mg/kg) was administered intraperitoneally (every 12 hours), and gemcitabine (Gem) (150 mg/kg) was administered on days 0 and 4. The antibiotic prevented bacterial growth (B) and increased the efficacy of the chemotherapy [(C) Left panel, no significant difference; right panel, ***P &lt; 0.001 by two-way analysis of variance (ANOVA) with a Bonferroni adjustment]. N = 16 to 18 mice (groups without Cipro) and 9 to 13 mice (groups with Cipro). </w:t>
      </w:r>
      <w:proofErr w:type="spellStart"/>
      <w:r w:rsidRPr="00BD7305">
        <w:rPr>
          <w:color w:val="211E1E"/>
        </w:rPr>
        <w:t>Tumor</w:t>
      </w:r>
      <w:proofErr w:type="spellEnd"/>
      <w:r w:rsidRPr="00BD7305">
        <w:rPr>
          <w:color w:val="211E1E"/>
        </w:rPr>
        <w:t xml:space="preserve"> size was normalized to the </w:t>
      </w:r>
      <w:proofErr w:type="spellStart"/>
      <w:r w:rsidRPr="00BD7305">
        <w:rPr>
          <w:color w:val="211E1E"/>
        </w:rPr>
        <w:t>tumor</w:t>
      </w:r>
      <w:proofErr w:type="spellEnd"/>
      <w:r w:rsidRPr="00BD7305">
        <w:rPr>
          <w:color w:val="211E1E"/>
        </w:rPr>
        <w:t xml:space="preserve"> size on day 0. Bars represent standard error of the mean. (D) WT E. coli or CDD-deficient E. coli (DCDD) were injected into the tail vein of mice with MC-26 </w:t>
      </w:r>
      <w:proofErr w:type="spellStart"/>
      <w:r w:rsidRPr="00BD7305">
        <w:rPr>
          <w:color w:val="211E1E"/>
        </w:rPr>
        <w:t>tumors</w:t>
      </w:r>
      <w:proofErr w:type="spellEnd"/>
      <w:r w:rsidRPr="00BD7305">
        <w:rPr>
          <w:color w:val="211E1E"/>
        </w:rPr>
        <w:t xml:space="preserve">. Gemcitabine was administered intraperitoneally (150 mg/kg) on days 0 and 4. Gemcitabine significantly inhibited </w:t>
      </w:r>
      <w:proofErr w:type="spellStart"/>
      <w:r w:rsidRPr="00BD7305">
        <w:rPr>
          <w:color w:val="211E1E"/>
        </w:rPr>
        <w:lastRenderedPageBreak/>
        <w:t>tumor</w:t>
      </w:r>
      <w:proofErr w:type="spellEnd"/>
      <w:r w:rsidRPr="00BD7305">
        <w:rPr>
          <w:color w:val="211E1E"/>
        </w:rPr>
        <w:t xml:space="preserve"> growth when DCDD bacteria rather than WT bacteria were administered (*P &lt; 0.05 by two-way ANOVA with a Bonferroni adjustment). N = 15 mice (WT – Gem), 6 to 8 mice (WT + Gem), 10 mice (DCDD – Gem), and 4 to 6 mice (DCDD + Gem). </w:t>
      </w:r>
      <w:proofErr w:type="spellStart"/>
      <w:r w:rsidRPr="00BD7305">
        <w:rPr>
          <w:color w:val="211E1E"/>
        </w:rPr>
        <w:t>Tumor</w:t>
      </w:r>
      <w:proofErr w:type="spellEnd"/>
      <w:r w:rsidRPr="00BD7305">
        <w:rPr>
          <w:color w:val="211E1E"/>
        </w:rPr>
        <w:t xml:space="preserve"> size was normalized to the </w:t>
      </w:r>
      <w:proofErr w:type="spellStart"/>
      <w:r w:rsidRPr="00BD7305">
        <w:rPr>
          <w:color w:val="211E1E"/>
        </w:rPr>
        <w:t>tumor</w:t>
      </w:r>
      <w:proofErr w:type="spellEnd"/>
      <w:r w:rsidRPr="00BD7305">
        <w:rPr>
          <w:color w:val="211E1E"/>
        </w:rPr>
        <w:t xml:space="preserve"> size on day 0. Bars represent standard error of the mean. (E) Devices for local intratumor release of drug </w:t>
      </w:r>
      <w:proofErr w:type="spellStart"/>
      <w:r w:rsidRPr="00BD7305">
        <w:rPr>
          <w:color w:val="211E1E"/>
        </w:rPr>
        <w:t>microdoses</w:t>
      </w:r>
      <w:proofErr w:type="spellEnd"/>
      <w:r w:rsidRPr="00BD7305">
        <w:rPr>
          <w:color w:val="211E1E"/>
        </w:rPr>
        <w:t xml:space="preserve"> were used to release gemcitabine and antibiotics, alone and in combination, directly into the microenvironment of bacteria-colonized </w:t>
      </w:r>
      <w:proofErr w:type="spellStart"/>
      <w:r w:rsidRPr="00BD7305">
        <w:rPr>
          <w:color w:val="211E1E"/>
        </w:rPr>
        <w:t>tumors</w:t>
      </w:r>
      <w:proofErr w:type="spellEnd"/>
      <w:r w:rsidRPr="00BD7305">
        <w:rPr>
          <w:color w:val="211E1E"/>
        </w:rPr>
        <w:t xml:space="preserve"> to assess in vivo efficacy (13). Histological staining by cleaved caspase 3 shows significantly more apoptosis when gemcitabine is released in combination with antibiotics (ii and iv) but less apoptosis when gemcitabine (</w:t>
      </w:r>
      <w:proofErr w:type="spellStart"/>
      <w:r w:rsidRPr="00BD7305">
        <w:rPr>
          <w:color w:val="211E1E"/>
        </w:rPr>
        <w:t>i</w:t>
      </w:r>
      <w:proofErr w:type="spellEnd"/>
      <w:r w:rsidRPr="00BD7305">
        <w:rPr>
          <w:color w:val="211E1E"/>
        </w:rPr>
        <w:t>) or ampicillin (iii) is administrated alone. Scale bars, 200 mm</w:t>
      </w:r>
      <w:r w:rsidR="007B4A78" w:rsidRPr="00BD7305">
        <w:rPr>
          <w:color w:val="211E1E"/>
        </w:rPr>
        <w:t xml:space="preserve"> [29].</w:t>
      </w:r>
    </w:p>
    <w:p w14:paraId="5AFAB28B" w14:textId="3B01B292" w:rsidR="00CD6D00" w:rsidRPr="00BD7305" w:rsidRDefault="00CD6D00" w:rsidP="00CD6D00">
      <w:pPr>
        <w:spacing w:after="240" w:line="480" w:lineRule="auto"/>
      </w:pPr>
      <w:r w:rsidRPr="00F87B8E">
        <w:rPr>
          <w:b/>
          <w:lang w:val="en-US"/>
        </w:rPr>
        <w:t xml:space="preserve">Figure </w:t>
      </w:r>
      <w:r>
        <w:rPr>
          <w:b/>
          <w:lang w:val="en-US"/>
        </w:rPr>
        <w:t>4</w:t>
      </w:r>
      <w:r w:rsidRPr="00F87B8E">
        <w:rPr>
          <w:b/>
          <w:lang w:val="en-US"/>
        </w:rPr>
        <w:t>.</w:t>
      </w:r>
      <w:r>
        <w:rPr>
          <w:lang w:val="en-US"/>
        </w:rPr>
        <w:t xml:space="preserve"> </w:t>
      </w:r>
      <w:r w:rsidRPr="00F87B8E">
        <w:rPr>
          <w:bCs/>
        </w:rPr>
        <w:t xml:space="preserve">PANC-1 cells treated with 2.6 nm </w:t>
      </w:r>
      <w:proofErr w:type="spellStart"/>
      <w:r w:rsidRPr="00F87B8E">
        <w:rPr>
          <w:bCs/>
        </w:rPr>
        <w:t>AgNPs</w:t>
      </w:r>
      <w:proofErr w:type="spellEnd"/>
      <w:r w:rsidRPr="00F87B8E">
        <w:rPr>
          <w:bCs/>
        </w:rPr>
        <w:t>.</w:t>
      </w:r>
      <w:r w:rsidRPr="00F87B8E">
        <w:rPr>
          <w:b/>
          <w:bCs/>
        </w:rPr>
        <w:t xml:space="preserve"> </w:t>
      </w:r>
      <w:proofErr w:type="spellStart"/>
      <w:r w:rsidRPr="00F87B8E">
        <w:t>AgNPs</w:t>
      </w:r>
      <w:proofErr w:type="spellEnd"/>
      <w:r w:rsidRPr="00F87B8E">
        <w:t xml:space="preserve"> triggered both apoptotic and non-apoptotic cell death at 2.5 </w:t>
      </w:r>
      <w:proofErr w:type="spellStart"/>
      <w:r w:rsidRPr="00F87B8E">
        <w:t>μg</w:t>
      </w:r>
      <w:proofErr w:type="spellEnd"/>
      <w:r w:rsidRPr="00F87B8E">
        <w:t xml:space="preserve">/ mL </w:t>
      </w:r>
      <w:r w:rsidRPr="00F87B8E">
        <w:rPr>
          <w:bCs/>
        </w:rPr>
        <w:t xml:space="preserve">(A-C) </w:t>
      </w:r>
      <w:r w:rsidRPr="00F87B8E">
        <w:t xml:space="preserve">and 3.5 </w:t>
      </w:r>
      <w:proofErr w:type="spellStart"/>
      <w:r w:rsidRPr="00F87B8E">
        <w:t>μg</w:t>
      </w:r>
      <w:proofErr w:type="spellEnd"/>
      <w:r w:rsidRPr="00F87B8E">
        <w:t xml:space="preserve">/mL </w:t>
      </w:r>
      <w:r w:rsidRPr="00F87B8E">
        <w:rPr>
          <w:bCs/>
        </w:rPr>
        <w:t xml:space="preserve">(D) </w:t>
      </w:r>
      <w:r w:rsidRPr="00F87B8E">
        <w:t xml:space="preserve">concentration. The evidence of both apoptotic (arrow) and necrotic/necroptotic (black arrow head) cell morphology have been found (a and b). Apoptotic cell with typical nuclear condensation (N), blebbing (asterisk) (b). The necroptotic cell death was preceded by intensive cytoplasm vacuolization (v), nuclear membrane dilatation (white arrow heads) and disrupted cellular membrane ad cytoplasmic swelling (a, c and d). Final stage of cellular death, degradation of cell organelles and cytoplasm (d). Loss of cell membrane integrity, chromatin condensation of nucleus (N). The representative cell is shown, presenting final stage of cellular death, degradation of cell organelles and cytoplasm, total loss of cell membrane integrity. However, the nuclear membrane integrity was maintained, the nucleus (N) was condensed, with peripheral clumps of heterochromatin. At this level of cell </w:t>
      </w:r>
      <w:proofErr w:type="gramStart"/>
      <w:r w:rsidRPr="00F87B8E">
        <w:t>damage</w:t>
      </w:r>
      <w:proofErr w:type="gramEnd"/>
      <w:r w:rsidRPr="00F87B8E">
        <w:t xml:space="preserve"> it was impossible to specify the cell death pathway. Magnifications: a ×2000; b ×4000; c ×5000; d ×6000</w:t>
      </w:r>
      <w:r>
        <w:t xml:space="preserve"> [91].</w:t>
      </w:r>
    </w:p>
    <w:p w14:paraId="29A58B8B" w14:textId="66A93A51" w:rsidR="001118D4" w:rsidRPr="00BD7305" w:rsidRDefault="001118D4" w:rsidP="004D467D">
      <w:pPr>
        <w:spacing w:after="240" w:line="480" w:lineRule="auto"/>
        <w:rPr>
          <w:b/>
          <w:lang w:val="en-US"/>
        </w:rPr>
      </w:pPr>
      <w:r w:rsidRPr="00BD7305">
        <w:rPr>
          <w:b/>
          <w:lang w:val="en-US"/>
        </w:rPr>
        <w:t xml:space="preserve">Figure </w:t>
      </w:r>
      <w:r w:rsidR="00F87B8E">
        <w:rPr>
          <w:b/>
          <w:lang w:val="en-US"/>
        </w:rPr>
        <w:t>5</w:t>
      </w:r>
      <w:r w:rsidRPr="00BD7305">
        <w:rPr>
          <w:b/>
          <w:lang w:val="en-US"/>
        </w:rPr>
        <w:t xml:space="preserve">. </w:t>
      </w:r>
      <w:r w:rsidRPr="00BD7305">
        <w:rPr>
          <w:lang w:val="en-US"/>
        </w:rPr>
        <w:t xml:space="preserve">Schematic </w:t>
      </w:r>
      <w:r w:rsidRPr="00BD7305">
        <w:t xml:space="preserve">representation of mechanisms of action of silver nanoparticle antimicrobial effect. </w:t>
      </w:r>
    </w:p>
    <w:p w14:paraId="3C8C26EA" w14:textId="57EB4D50" w:rsidR="001118D4" w:rsidRPr="00BD7305" w:rsidRDefault="001118D4" w:rsidP="004D467D">
      <w:pPr>
        <w:spacing w:after="240" w:line="480" w:lineRule="auto"/>
        <w:rPr>
          <w:lang w:val="en-US"/>
        </w:rPr>
      </w:pPr>
      <w:r w:rsidRPr="00BD7305">
        <w:rPr>
          <w:b/>
          <w:lang w:val="en-US"/>
        </w:rPr>
        <w:t xml:space="preserve">Figure </w:t>
      </w:r>
      <w:r w:rsidR="00F87B8E">
        <w:rPr>
          <w:b/>
          <w:lang w:val="en-US"/>
        </w:rPr>
        <w:t>6</w:t>
      </w:r>
      <w:r w:rsidRPr="00BD7305">
        <w:rPr>
          <w:b/>
          <w:lang w:val="en-US"/>
        </w:rPr>
        <w:t xml:space="preserve">. </w:t>
      </w:r>
      <w:r w:rsidRPr="00BD7305">
        <w:rPr>
          <w:lang w:val="en-US"/>
        </w:rPr>
        <w:t xml:space="preserve">Schematic representation of active transport of nanoparticles into cells. </w:t>
      </w:r>
    </w:p>
    <w:p w14:paraId="134102B8" w14:textId="77777777" w:rsidR="00FC68F0" w:rsidRDefault="003F244C" w:rsidP="00FC68F0">
      <w:pPr>
        <w:spacing w:after="240" w:line="480" w:lineRule="auto"/>
        <w:rPr>
          <w:b/>
          <w:lang w:val="en-US"/>
        </w:rPr>
      </w:pPr>
      <w:r w:rsidRPr="00BD7305">
        <w:rPr>
          <w:b/>
          <w:lang w:val="en-US"/>
        </w:rPr>
        <w:lastRenderedPageBreak/>
        <w:t xml:space="preserve">Figure </w:t>
      </w:r>
      <w:r w:rsidR="00F87B8E">
        <w:rPr>
          <w:b/>
          <w:lang w:val="en-US"/>
        </w:rPr>
        <w:t>7</w:t>
      </w:r>
      <w:r w:rsidRPr="00BD7305">
        <w:rPr>
          <w:b/>
          <w:lang w:val="en-US"/>
        </w:rPr>
        <w:t>.</w:t>
      </w:r>
      <w:r w:rsidR="00F161F7" w:rsidRPr="00BD7305">
        <w:rPr>
          <w:lang w:val="en-US"/>
        </w:rPr>
        <w:t xml:space="preserve"> </w:t>
      </w:r>
      <w:r w:rsidR="00F161F7" w:rsidRPr="00BD7305">
        <w:rPr>
          <w:i/>
        </w:rPr>
        <w:t xml:space="preserve">In vivo </w:t>
      </w:r>
      <w:r w:rsidR="00F161F7" w:rsidRPr="00BD7305">
        <w:t xml:space="preserve">evaluation on BxPC-3 xenograft models in Nu/Nu female mice (4-6 weeks old) dosed once a week at 3 mgKg-1 for 4 weeks. A) Comparison of </w:t>
      </w:r>
      <w:proofErr w:type="spellStart"/>
      <w:r w:rsidR="00F161F7" w:rsidRPr="00BD7305">
        <w:t>tumor</w:t>
      </w:r>
      <w:proofErr w:type="spellEnd"/>
      <w:r w:rsidR="00F161F7" w:rsidRPr="00BD7305">
        <w:t xml:space="preserve"> volume over study duration∞ Study stopped before completion due to </w:t>
      </w:r>
      <w:proofErr w:type="spellStart"/>
      <w:r w:rsidR="00F161F7" w:rsidRPr="00BD7305">
        <w:t>tumor</w:t>
      </w:r>
      <w:proofErr w:type="spellEnd"/>
      <w:r w:rsidR="00F161F7" w:rsidRPr="00BD7305">
        <w:t xml:space="preserve"> volume approaching maximum humane volume (0.9 cm3). B) Comparison of </w:t>
      </w:r>
      <w:proofErr w:type="spellStart"/>
      <w:r w:rsidR="00F161F7" w:rsidRPr="00BD7305">
        <w:t>tumors</w:t>
      </w:r>
      <w:proofErr w:type="spellEnd"/>
      <w:r w:rsidR="00F161F7" w:rsidRPr="00BD7305">
        <w:t xml:space="preserve"> after excision: 1) control, 2) control with laser irradiation, 3) HNP, 4) HNP with laser irradiation, 5) GEM, 6) GEM with laser irradiation, 7) HNP-L-GEM, 8) HNP-L-GEM with laser irradiation. Where laser irradiation was required this was carried out 24 h after dosing under anaesthetic. The </w:t>
      </w:r>
      <w:proofErr w:type="spellStart"/>
      <w:r w:rsidR="00F161F7" w:rsidRPr="00BD7305">
        <w:t>tumor</w:t>
      </w:r>
      <w:proofErr w:type="spellEnd"/>
      <w:r w:rsidR="00F161F7" w:rsidRPr="00BD7305">
        <w:t xml:space="preserve"> was irradiated at 1064 nm as for 20 sec using a ML-LASER-YB5 Q-switched </w:t>
      </w:r>
      <w:proofErr w:type="spellStart"/>
      <w:proofErr w:type="gramStart"/>
      <w:r w:rsidR="00F161F7" w:rsidRPr="00BD7305">
        <w:t>Nd:YAG</w:t>
      </w:r>
      <w:proofErr w:type="spellEnd"/>
      <w:proofErr w:type="gramEnd"/>
      <w:r w:rsidR="00F161F7" w:rsidRPr="00BD7305">
        <w:t xml:space="preserve"> Laser Treatment System. Pulse width: 10 ns, pulse repetition frequency: 6 Hz, laser spot diameter: 3 mm, cooling system: water cooled with airflow cooling. The beam was collimated through concave lenses to a 1 mm diameter. C) Comparison of </w:t>
      </w:r>
      <w:proofErr w:type="spellStart"/>
      <w:r w:rsidR="00F161F7" w:rsidRPr="00BD7305">
        <w:t>tumor</w:t>
      </w:r>
      <w:proofErr w:type="spellEnd"/>
      <w:r w:rsidR="00F161F7" w:rsidRPr="00BD7305">
        <w:t xml:space="preserve"> weight after excision * denotes significance compared to controls, ** denotes significance compared to GEM, *** denotes significance compared to HNP-L-GEM without laser irradiation (p&lt;0.01) (n=5, ±SE) [124].</w:t>
      </w:r>
      <w:r w:rsidR="00FC68F0" w:rsidRPr="00FC68F0">
        <w:rPr>
          <w:b/>
          <w:lang w:val="en-US"/>
        </w:rPr>
        <w:t xml:space="preserve"> </w:t>
      </w:r>
    </w:p>
    <w:p w14:paraId="10F5F52F" w14:textId="77777777" w:rsidR="00FC68F0" w:rsidRDefault="00FC68F0" w:rsidP="00FC68F0">
      <w:pPr>
        <w:spacing w:after="240" w:line="480" w:lineRule="auto"/>
        <w:rPr>
          <w:b/>
          <w:lang w:val="en-US"/>
        </w:rPr>
      </w:pPr>
    </w:p>
    <w:p w14:paraId="129A0939" w14:textId="77777777" w:rsidR="00FC68F0" w:rsidRDefault="00FC68F0" w:rsidP="00FC68F0">
      <w:pPr>
        <w:spacing w:after="240" w:line="480" w:lineRule="auto"/>
        <w:rPr>
          <w:b/>
          <w:lang w:val="en-US"/>
        </w:rPr>
      </w:pPr>
    </w:p>
    <w:p w14:paraId="263BD53A" w14:textId="77777777" w:rsidR="00FC68F0" w:rsidRDefault="00FC68F0" w:rsidP="00FC68F0">
      <w:pPr>
        <w:spacing w:after="240" w:line="480" w:lineRule="auto"/>
        <w:rPr>
          <w:b/>
          <w:lang w:val="en-US"/>
        </w:rPr>
      </w:pPr>
    </w:p>
    <w:p w14:paraId="3EA3735F" w14:textId="77777777" w:rsidR="00FC68F0" w:rsidRDefault="00FC68F0" w:rsidP="00FC68F0">
      <w:pPr>
        <w:spacing w:after="240" w:line="480" w:lineRule="auto"/>
        <w:rPr>
          <w:b/>
          <w:lang w:val="en-US"/>
        </w:rPr>
      </w:pPr>
    </w:p>
    <w:p w14:paraId="20439970" w14:textId="77777777" w:rsidR="00FC68F0" w:rsidRDefault="00FC68F0" w:rsidP="00FC68F0">
      <w:pPr>
        <w:spacing w:after="240" w:line="480" w:lineRule="auto"/>
        <w:rPr>
          <w:b/>
          <w:lang w:val="en-US"/>
        </w:rPr>
      </w:pPr>
    </w:p>
    <w:p w14:paraId="3D49DB1D" w14:textId="77777777" w:rsidR="00FC68F0" w:rsidRDefault="00FC68F0" w:rsidP="00FC68F0">
      <w:pPr>
        <w:spacing w:after="240" w:line="480" w:lineRule="auto"/>
        <w:rPr>
          <w:b/>
          <w:lang w:val="en-US"/>
        </w:rPr>
      </w:pPr>
    </w:p>
    <w:p w14:paraId="0907CAD3" w14:textId="77777777" w:rsidR="00FC68F0" w:rsidRDefault="00FC68F0" w:rsidP="00FC68F0">
      <w:pPr>
        <w:spacing w:after="240" w:line="480" w:lineRule="auto"/>
        <w:rPr>
          <w:b/>
          <w:lang w:val="en-US"/>
        </w:rPr>
      </w:pPr>
    </w:p>
    <w:p w14:paraId="1DE74D05" w14:textId="77777777" w:rsidR="00FC68F0" w:rsidRDefault="00FC68F0" w:rsidP="00FC68F0">
      <w:pPr>
        <w:spacing w:after="240" w:line="480" w:lineRule="auto"/>
        <w:rPr>
          <w:b/>
          <w:lang w:val="en-US"/>
        </w:rPr>
      </w:pPr>
    </w:p>
    <w:p w14:paraId="24721204" w14:textId="4B2C6B79" w:rsidR="00FC68F0" w:rsidRDefault="00FC68F0" w:rsidP="00FC68F0">
      <w:pPr>
        <w:spacing w:after="240" w:line="480" w:lineRule="auto"/>
        <w:rPr>
          <w:b/>
          <w:lang w:val="en-US"/>
        </w:rPr>
      </w:pPr>
    </w:p>
    <w:p w14:paraId="0223D209" w14:textId="77777777" w:rsidR="00CD6D00" w:rsidRDefault="00CD6D00" w:rsidP="00FC68F0">
      <w:pPr>
        <w:spacing w:after="240" w:line="480" w:lineRule="auto"/>
        <w:rPr>
          <w:b/>
          <w:lang w:val="en-US"/>
        </w:rPr>
      </w:pPr>
      <w:bookmarkStart w:id="2" w:name="_GoBack"/>
      <w:bookmarkEnd w:id="2"/>
    </w:p>
    <w:p w14:paraId="08F5D8C8" w14:textId="4D828D43" w:rsidR="00FC68F0" w:rsidRPr="00BD7305" w:rsidRDefault="00FC68F0" w:rsidP="00FC68F0">
      <w:pPr>
        <w:spacing w:after="240" w:line="480" w:lineRule="auto"/>
        <w:rPr>
          <w:b/>
          <w:lang w:val="en-US"/>
        </w:rPr>
      </w:pPr>
      <w:r w:rsidRPr="00BD7305">
        <w:rPr>
          <w:b/>
          <w:lang w:val="en-US"/>
        </w:rPr>
        <w:lastRenderedPageBreak/>
        <w:t>Tables</w:t>
      </w:r>
    </w:p>
    <w:p w14:paraId="5A8A2AF3" w14:textId="77777777" w:rsidR="00FC68F0" w:rsidRPr="00BD7305" w:rsidRDefault="00FC68F0" w:rsidP="00FC68F0">
      <w:pPr>
        <w:pStyle w:val="Caption"/>
        <w:keepNext/>
        <w:rPr>
          <w:i w:val="0"/>
          <w:color w:val="auto"/>
          <w:sz w:val="24"/>
          <w:szCs w:val="24"/>
        </w:rPr>
      </w:pPr>
      <w:r w:rsidRPr="00BD7305">
        <w:rPr>
          <w:b/>
          <w:i w:val="0"/>
          <w:color w:val="auto"/>
          <w:sz w:val="24"/>
          <w:szCs w:val="24"/>
        </w:rPr>
        <w:t xml:space="preserve">Table </w:t>
      </w:r>
      <w:r w:rsidRPr="00BD7305">
        <w:rPr>
          <w:b/>
          <w:i w:val="0"/>
          <w:color w:val="auto"/>
          <w:sz w:val="24"/>
          <w:szCs w:val="24"/>
        </w:rPr>
        <w:fldChar w:fldCharType="begin"/>
      </w:r>
      <w:r w:rsidRPr="00BD7305">
        <w:rPr>
          <w:b/>
          <w:i w:val="0"/>
          <w:color w:val="auto"/>
          <w:sz w:val="24"/>
          <w:szCs w:val="24"/>
        </w:rPr>
        <w:instrText xml:space="preserve"> SEQ Table \* ARABIC </w:instrText>
      </w:r>
      <w:r w:rsidRPr="00BD7305">
        <w:rPr>
          <w:b/>
          <w:i w:val="0"/>
          <w:color w:val="auto"/>
          <w:sz w:val="24"/>
          <w:szCs w:val="24"/>
        </w:rPr>
        <w:fldChar w:fldCharType="separate"/>
      </w:r>
      <w:r w:rsidRPr="00BD7305">
        <w:rPr>
          <w:b/>
          <w:i w:val="0"/>
          <w:noProof/>
          <w:color w:val="auto"/>
          <w:sz w:val="24"/>
          <w:szCs w:val="24"/>
        </w:rPr>
        <w:t>1</w:t>
      </w:r>
      <w:r w:rsidRPr="00BD7305">
        <w:rPr>
          <w:b/>
          <w:i w:val="0"/>
          <w:color w:val="auto"/>
          <w:sz w:val="24"/>
          <w:szCs w:val="24"/>
        </w:rPr>
        <w:fldChar w:fldCharType="end"/>
      </w:r>
      <w:r w:rsidRPr="00BD7305">
        <w:rPr>
          <w:b/>
          <w:i w:val="0"/>
          <w:color w:val="auto"/>
          <w:sz w:val="24"/>
          <w:szCs w:val="24"/>
        </w:rPr>
        <w:t>.</w:t>
      </w:r>
      <w:r w:rsidRPr="00BD7305">
        <w:rPr>
          <w:i w:val="0"/>
          <w:color w:val="auto"/>
          <w:sz w:val="24"/>
          <w:szCs w:val="24"/>
        </w:rPr>
        <w:t xml:space="preserve">  A summary of the clinical trials comparing new treatment strategies to gemcitabine, or other gemcitabine-based therapeutics.</w:t>
      </w:r>
    </w:p>
    <w:tbl>
      <w:tblPr>
        <w:tblStyle w:val="TableGrid"/>
        <w:tblpPr w:leftFromText="180" w:rightFromText="180" w:vertAnchor="page" w:horzAnchor="margin" w:tblpY="3049"/>
        <w:tblW w:w="10564" w:type="dxa"/>
        <w:tblLook w:val="04A0" w:firstRow="1" w:lastRow="0" w:firstColumn="1" w:lastColumn="0" w:noHBand="0" w:noVBand="1"/>
      </w:tblPr>
      <w:tblGrid>
        <w:gridCol w:w="1555"/>
        <w:gridCol w:w="992"/>
        <w:gridCol w:w="3118"/>
        <w:gridCol w:w="1276"/>
        <w:gridCol w:w="1418"/>
        <w:gridCol w:w="1417"/>
        <w:gridCol w:w="788"/>
      </w:tblGrid>
      <w:tr w:rsidR="00FC68F0" w:rsidRPr="00BD7305" w14:paraId="479F2EED" w14:textId="77777777" w:rsidTr="00FC68F0">
        <w:trPr>
          <w:trHeight w:val="326"/>
        </w:trPr>
        <w:tc>
          <w:tcPr>
            <w:tcW w:w="1555" w:type="dxa"/>
            <w:tcBorders>
              <w:top w:val="single" w:sz="4" w:space="0" w:color="auto"/>
              <w:left w:val="single" w:sz="4" w:space="0" w:color="auto"/>
              <w:bottom w:val="single" w:sz="4" w:space="0" w:color="auto"/>
              <w:right w:val="single" w:sz="4" w:space="0" w:color="auto"/>
            </w:tcBorders>
            <w:hideMark/>
          </w:tcPr>
          <w:p w14:paraId="37770B64" w14:textId="77777777" w:rsidR="00FC68F0" w:rsidRPr="00BD7305" w:rsidRDefault="00FC68F0" w:rsidP="00FC68F0">
            <w:pPr>
              <w:jc w:val="center"/>
            </w:pPr>
            <w:r w:rsidRPr="00BD7305">
              <w:t>Author(s)</w:t>
            </w:r>
          </w:p>
        </w:tc>
        <w:tc>
          <w:tcPr>
            <w:tcW w:w="992" w:type="dxa"/>
            <w:tcBorders>
              <w:top w:val="single" w:sz="4" w:space="0" w:color="auto"/>
              <w:left w:val="single" w:sz="4" w:space="0" w:color="auto"/>
              <w:bottom w:val="single" w:sz="4" w:space="0" w:color="auto"/>
              <w:right w:val="single" w:sz="4" w:space="0" w:color="auto"/>
            </w:tcBorders>
            <w:hideMark/>
          </w:tcPr>
          <w:p w14:paraId="6CFCC714" w14:textId="77777777" w:rsidR="00FC68F0" w:rsidRPr="00BD7305" w:rsidRDefault="00FC68F0" w:rsidP="00FC68F0">
            <w:pPr>
              <w:jc w:val="center"/>
            </w:pPr>
            <w:r w:rsidRPr="00BD7305">
              <w:t>Date</w:t>
            </w:r>
          </w:p>
        </w:tc>
        <w:tc>
          <w:tcPr>
            <w:tcW w:w="3118" w:type="dxa"/>
            <w:tcBorders>
              <w:top w:val="single" w:sz="4" w:space="0" w:color="auto"/>
              <w:left w:val="single" w:sz="4" w:space="0" w:color="auto"/>
              <w:bottom w:val="single" w:sz="4" w:space="0" w:color="auto"/>
              <w:right w:val="single" w:sz="4" w:space="0" w:color="auto"/>
            </w:tcBorders>
            <w:hideMark/>
          </w:tcPr>
          <w:p w14:paraId="386E3C9B" w14:textId="77777777" w:rsidR="00FC68F0" w:rsidRPr="00BD7305" w:rsidRDefault="00FC68F0" w:rsidP="00FC68F0">
            <w:pPr>
              <w:jc w:val="center"/>
            </w:pPr>
            <w:r w:rsidRPr="00BD7305">
              <w:t>Treatment</w:t>
            </w:r>
          </w:p>
        </w:tc>
        <w:tc>
          <w:tcPr>
            <w:tcW w:w="1276" w:type="dxa"/>
            <w:tcBorders>
              <w:top w:val="single" w:sz="4" w:space="0" w:color="auto"/>
              <w:left w:val="single" w:sz="4" w:space="0" w:color="auto"/>
              <w:bottom w:val="single" w:sz="4" w:space="0" w:color="auto"/>
              <w:right w:val="single" w:sz="4" w:space="0" w:color="auto"/>
            </w:tcBorders>
            <w:hideMark/>
          </w:tcPr>
          <w:p w14:paraId="7817E756" w14:textId="77777777" w:rsidR="00FC68F0" w:rsidRPr="00BD7305" w:rsidRDefault="00FC68F0" w:rsidP="00FC68F0">
            <w:pPr>
              <w:jc w:val="center"/>
            </w:pPr>
            <w:r w:rsidRPr="00BD7305">
              <w:t>Clinical Trial Phase(s)</w:t>
            </w:r>
          </w:p>
        </w:tc>
        <w:tc>
          <w:tcPr>
            <w:tcW w:w="1418" w:type="dxa"/>
            <w:tcBorders>
              <w:top w:val="single" w:sz="4" w:space="0" w:color="auto"/>
              <w:left w:val="single" w:sz="4" w:space="0" w:color="auto"/>
              <w:bottom w:val="single" w:sz="4" w:space="0" w:color="auto"/>
              <w:right w:val="single" w:sz="4" w:space="0" w:color="auto"/>
            </w:tcBorders>
            <w:hideMark/>
          </w:tcPr>
          <w:p w14:paraId="4812D710" w14:textId="77777777" w:rsidR="00FC68F0" w:rsidRPr="00BD7305" w:rsidRDefault="00FC68F0" w:rsidP="00FC68F0">
            <w:pPr>
              <w:jc w:val="center"/>
            </w:pPr>
            <w:r w:rsidRPr="00BD7305">
              <w:t>Change in PFS</w:t>
            </w:r>
          </w:p>
        </w:tc>
        <w:tc>
          <w:tcPr>
            <w:tcW w:w="1417" w:type="dxa"/>
            <w:tcBorders>
              <w:top w:val="single" w:sz="4" w:space="0" w:color="auto"/>
              <w:left w:val="single" w:sz="4" w:space="0" w:color="auto"/>
              <w:bottom w:val="single" w:sz="4" w:space="0" w:color="auto"/>
              <w:right w:val="single" w:sz="4" w:space="0" w:color="auto"/>
            </w:tcBorders>
            <w:hideMark/>
          </w:tcPr>
          <w:p w14:paraId="15D14E5E" w14:textId="77777777" w:rsidR="00FC68F0" w:rsidRPr="00BD7305" w:rsidRDefault="00FC68F0" w:rsidP="00FC68F0">
            <w:pPr>
              <w:jc w:val="center"/>
            </w:pPr>
            <w:r w:rsidRPr="00BD7305">
              <w:t>Overall survival</w:t>
            </w:r>
          </w:p>
        </w:tc>
        <w:tc>
          <w:tcPr>
            <w:tcW w:w="788" w:type="dxa"/>
            <w:tcBorders>
              <w:top w:val="single" w:sz="4" w:space="0" w:color="auto"/>
              <w:left w:val="single" w:sz="4" w:space="0" w:color="auto"/>
              <w:bottom w:val="single" w:sz="4" w:space="0" w:color="auto"/>
              <w:right w:val="single" w:sz="4" w:space="0" w:color="auto"/>
            </w:tcBorders>
            <w:hideMark/>
          </w:tcPr>
          <w:p w14:paraId="19B81F8D" w14:textId="77777777" w:rsidR="00FC68F0" w:rsidRPr="00BD7305" w:rsidRDefault="00FC68F0" w:rsidP="00FC68F0">
            <w:pPr>
              <w:jc w:val="center"/>
            </w:pPr>
            <w:r w:rsidRPr="00BD7305">
              <w:t>Ref.</w:t>
            </w:r>
          </w:p>
        </w:tc>
      </w:tr>
      <w:tr w:rsidR="00FC68F0" w:rsidRPr="00BD7305" w14:paraId="231D499B" w14:textId="77777777" w:rsidTr="00FC68F0">
        <w:trPr>
          <w:trHeight w:val="424"/>
        </w:trPr>
        <w:tc>
          <w:tcPr>
            <w:tcW w:w="1555" w:type="dxa"/>
            <w:tcBorders>
              <w:top w:val="single" w:sz="4" w:space="0" w:color="auto"/>
              <w:left w:val="single" w:sz="4" w:space="0" w:color="auto"/>
              <w:bottom w:val="single" w:sz="4" w:space="0" w:color="auto"/>
              <w:right w:val="single" w:sz="4" w:space="0" w:color="auto"/>
            </w:tcBorders>
            <w:hideMark/>
          </w:tcPr>
          <w:p w14:paraId="40D8179C" w14:textId="77777777" w:rsidR="00FC68F0" w:rsidRPr="00BD7305" w:rsidRDefault="00FC68F0" w:rsidP="00FC68F0">
            <w:pPr>
              <w:jc w:val="center"/>
            </w:pPr>
            <w:r w:rsidRPr="00BD7305">
              <w:t xml:space="preserve">Reni </w:t>
            </w:r>
            <w:r w:rsidRPr="00BD7305">
              <w:rPr>
                <w:i/>
              </w:rPr>
              <w:t>et al</w:t>
            </w:r>
          </w:p>
        </w:tc>
        <w:tc>
          <w:tcPr>
            <w:tcW w:w="992" w:type="dxa"/>
            <w:tcBorders>
              <w:top w:val="single" w:sz="4" w:space="0" w:color="auto"/>
              <w:left w:val="single" w:sz="4" w:space="0" w:color="auto"/>
              <w:bottom w:val="single" w:sz="4" w:space="0" w:color="auto"/>
              <w:right w:val="single" w:sz="4" w:space="0" w:color="auto"/>
            </w:tcBorders>
            <w:hideMark/>
          </w:tcPr>
          <w:p w14:paraId="3D0E8986" w14:textId="77777777" w:rsidR="00FC68F0" w:rsidRPr="00BD7305" w:rsidRDefault="00FC68F0" w:rsidP="00FC68F0">
            <w:pPr>
              <w:jc w:val="center"/>
            </w:pPr>
            <w:r w:rsidRPr="00BD7305">
              <w:t>2005</w:t>
            </w:r>
          </w:p>
        </w:tc>
        <w:tc>
          <w:tcPr>
            <w:tcW w:w="3118" w:type="dxa"/>
            <w:tcBorders>
              <w:top w:val="single" w:sz="4" w:space="0" w:color="auto"/>
              <w:left w:val="single" w:sz="4" w:space="0" w:color="auto"/>
              <w:bottom w:val="single" w:sz="4" w:space="0" w:color="auto"/>
              <w:right w:val="single" w:sz="4" w:space="0" w:color="auto"/>
            </w:tcBorders>
            <w:hideMark/>
          </w:tcPr>
          <w:p w14:paraId="71BEA8F3" w14:textId="77777777" w:rsidR="00FC68F0" w:rsidRPr="00BD7305" w:rsidRDefault="00FC68F0" w:rsidP="00FC68F0">
            <w:pPr>
              <w:jc w:val="center"/>
            </w:pPr>
            <w:r w:rsidRPr="00BD7305">
              <w:t xml:space="preserve">Gemcitabine, 5-FU, cisplatin, </w:t>
            </w:r>
            <w:proofErr w:type="spellStart"/>
            <w:r w:rsidRPr="00BD7305">
              <w:t>epirubicin</w:t>
            </w:r>
            <w:proofErr w:type="spellEnd"/>
            <w:r w:rsidRPr="00BD7305">
              <w:t xml:space="preserve"> vs. gemcitabine </w:t>
            </w:r>
          </w:p>
        </w:tc>
        <w:tc>
          <w:tcPr>
            <w:tcW w:w="1276" w:type="dxa"/>
            <w:tcBorders>
              <w:top w:val="single" w:sz="4" w:space="0" w:color="auto"/>
              <w:left w:val="single" w:sz="4" w:space="0" w:color="auto"/>
              <w:bottom w:val="single" w:sz="4" w:space="0" w:color="auto"/>
              <w:right w:val="single" w:sz="4" w:space="0" w:color="auto"/>
            </w:tcBorders>
            <w:hideMark/>
          </w:tcPr>
          <w:p w14:paraId="3A647939" w14:textId="77777777" w:rsidR="00FC68F0" w:rsidRPr="00BD7305" w:rsidRDefault="00FC68F0" w:rsidP="00FC68F0">
            <w:pPr>
              <w:jc w:val="center"/>
            </w:pPr>
            <w:r w:rsidRPr="00BD7305">
              <w:t>III</w:t>
            </w:r>
          </w:p>
        </w:tc>
        <w:tc>
          <w:tcPr>
            <w:tcW w:w="1418" w:type="dxa"/>
            <w:tcBorders>
              <w:top w:val="single" w:sz="4" w:space="0" w:color="auto"/>
              <w:left w:val="single" w:sz="4" w:space="0" w:color="auto"/>
              <w:bottom w:val="single" w:sz="4" w:space="0" w:color="auto"/>
              <w:right w:val="single" w:sz="4" w:space="0" w:color="auto"/>
            </w:tcBorders>
            <w:hideMark/>
          </w:tcPr>
          <w:p w14:paraId="3B8B5ECB" w14:textId="77777777" w:rsidR="00FC68F0" w:rsidRPr="00BD7305" w:rsidRDefault="00FC68F0" w:rsidP="00FC68F0">
            <w:pPr>
              <w:jc w:val="center"/>
            </w:pPr>
            <w:r w:rsidRPr="00BD7305">
              <w:t xml:space="preserve">4 months: 60% vs 28%  </w:t>
            </w:r>
          </w:p>
        </w:tc>
        <w:tc>
          <w:tcPr>
            <w:tcW w:w="1417" w:type="dxa"/>
            <w:tcBorders>
              <w:top w:val="single" w:sz="4" w:space="0" w:color="auto"/>
              <w:left w:val="single" w:sz="4" w:space="0" w:color="auto"/>
              <w:bottom w:val="single" w:sz="4" w:space="0" w:color="auto"/>
              <w:right w:val="single" w:sz="4" w:space="0" w:color="auto"/>
            </w:tcBorders>
            <w:hideMark/>
          </w:tcPr>
          <w:p w14:paraId="6CC0587A" w14:textId="77777777" w:rsidR="00FC68F0" w:rsidRPr="00BD7305" w:rsidRDefault="00FC68F0" w:rsidP="00FC68F0">
            <w:pPr>
              <w:jc w:val="center"/>
            </w:pPr>
            <w:r w:rsidRPr="00BD7305">
              <w:t>2 year: 11.5% vs 2.1%</w:t>
            </w:r>
          </w:p>
        </w:tc>
        <w:tc>
          <w:tcPr>
            <w:tcW w:w="788" w:type="dxa"/>
            <w:tcBorders>
              <w:top w:val="single" w:sz="4" w:space="0" w:color="auto"/>
              <w:left w:val="single" w:sz="4" w:space="0" w:color="auto"/>
              <w:bottom w:val="single" w:sz="4" w:space="0" w:color="auto"/>
              <w:right w:val="single" w:sz="4" w:space="0" w:color="auto"/>
            </w:tcBorders>
            <w:hideMark/>
          </w:tcPr>
          <w:p w14:paraId="2A0F2C25" w14:textId="77777777" w:rsidR="00FC68F0" w:rsidRPr="00BD7305" w:rsidRDefault="00FC68F0" w:rsidP="00FC68F0">
            <w:pPr>
              <w:jc w:val="center"/>
            </w:pPr>
            <w:r w:rsidRPr="00BD7305">
              <w:t>[30]</w:t>
            </w:r>
          </w:p>
        </w:tc>
      </w:tr>
      <w:tr w:rsidR="00FC68F0" w:rsidRPr="00BD7305" w14:paraId="368BA4A2" w14:textId="77777777" w:rsidTr="00FC68F0">
        <w:trPr>
          <w:trHeight w:val="446"/>
        </w:trPr>
        <w:tc>
          <w:tcPr>
            <w:tcW w:w="1555" w:type="dxa"/>
            <w:tcBorders>
              <w:top w:val="single" w:sz="4" w:space="0" w:color="auto"/>
              <w:left w:val="single" w:sz="4" w:space="0" w:color="auto"/>
              <w:bottom w:val="single" w:sz="4" w:space="0" w:color="auto"/>
              <w:right w:val="single" w:sz="4" w:space="0" w:color="auto"/>
            </w:tcBorders>
            <w:hideMark/>
          </w:tcPr>
          <w:p w14:paraId="359D81B2" w14:textId="77777777" w:rsidR="00FC68F0" w:rsidRPr="00BD7305" w:rsidRDefault="00FC68F0" w:rsidP="00FC68F0">
            <w:pPr>
              <w:jc w:val="center"/>
            </w:pPr>
            <w:r w:rsidRPr="00BD7305">
              <w:t xml:space="preserve">Cunningham </w:t>
            </w:r>
            <w:r w:rsidRPr="00BD7305">
              <w:rPr>
                <w:i/>
              </w:rPr>
              <w:t>et al</w:t>
            </w:r>
          </w:p>
        </w:tc>
        <w:tc>
          <w:tcPr>
            <w:tcW w:w="992" w:type="dxa"/>
            <w:tcBorders>
              <w:top w:val="single" w:sz="4" w:space="0" w:color="auto"/>
              <w:left w:val="single" w:sz="4" w:space="0" w:color="auto"/>
              <w:bottom w:val="single" w:sz="4" w:space="0" w:color="auto"/>
              <w:right w:val="single" w:sz="4" w:space="0" w:color="auto"/>
            </w:tcBorders>
            <w:hideMark/>
          </w:tcPr>
          <w:p w14:paraId="768560F4" w14:textId="77777777" w:rsidR="00FC68F0" w:rsidRPr="00BD7305" w:rsidRDefault="00FC68F0" w:rsidP="00FC68F0">
            <w:pPr>
              <w:jc w:val="center"/>
            </w:pPr>
            <w:r w:rsidRPr="00BD7305">
              <w:t>2009</w:t>
            </w:r>
          </w:p>
        </w:tc>
        <w:tc>
          <w:tcPr>
            <w:tcW w:w="3118" w:type="dxa"/>
            <w:tcBorders>
              <w:top w:val="single" w:sz="4" w:space="0" w:color="auto"/>
              <w:left w:val="single" w:sz="4" w:space="0" w:color="auto"/>
              <w:bottom w:val="single" w:sz="4" w:space="0" w:color="auto"/>
              <w:right w:val="single" w:sz="4" w:space="0" w:color="auto"/>
            </w:tcBorders>
            <w:hideMark/>
          </w:tcPr>
          <w:p w14:paraId="75E561EE" w14:textId="77777777" w:rsidR="00FC68F0" w:rsidRPr="00BD7305" w:rsidRDefault="00FC68F0" w:rsidP="00FC68F0">
            <w:pPr>
              <w:jc w:val="center"/>
            </w:pPr>
            <w:r w:rsidRPr="00BD7305">
              <w:t>Gemcitabine, capecitabine vs. gemcitabine</w:t>
            </w:r>
          </w:p>
        </w:tc>
        <w:tc>
          <w:tcPr>
            <w:tcW w:w="1276" w:type="dxa"/>
            <w:tcBorders>
              <w:top w:val="single" w:sz="4" w:space="0" w:color="auto"/>
              <w:left w:val="single" w:sz="4" w:space="0" w:color="auto"/>
              <w:bottom w:val="single" w:sz="4" w:space="0" w:color="auto"/>
              <w:right w:val="single" w:sz="4" w:space="0" w:color="auto"/>
            </w:tcBorders>
            <w:hideMark/>
          </w:tcPr>
          <w:p w14:paraId="7BEAD9E0" w14:textId="77777777" w:rsidR="00FC68F0" w:rsidRPr="00BD7305" w:rsidRDefault="00FC68F0" w:rsidP="00FC68F0">
            <w:pPr>
              <w:jc w:val="center"/>
            </w:pPr>
            <w:r w:rsidRPr="00BD7305">
              <w:t>II/III</w:t>
            </w:r>
          </w:p>
        </w:tc>
        <w:tc>
          <w:tcPr>
            <w:tcW w:w="1418" w:type="dxa"/>
            <w:tcBorders>
              <w:top w:val="single" w:sz="4" w:space="0" w:color="auto"/>
              <w:left w:val="single" w:sz="4" w:space="0" w:color="auto"/>
              <w:bottom w:val="single" w:sz="4" w:space="0" w:color="auto"/>
              <w:right w:val="single" w:sz="4" w:space="0" w:color="auto"/>
            </w:tcBorders>
            <w:hideMark/>
          </w:tcPr>
          <w:p w14:paraId="7BB54E4C" w14:textId="77777777" w:rsidR="00FC68F0" w:rsidRPr="00BD7305" w:rsidRDefault="00FC68F0" w:rsidP="00FC68F0">
            <w:pPr>
              <w:jc w:val="center"/>
            </w:pPr>
            <w:r w:rsidRPr="00BD7305">
              <w:t>5.3 vs 3.8 months</w:t>
            </w:r>
          </w:p>
        </w:tc>
        <w:tc>
          <w:tcPr>
            <w:tcW w:w="1417" w:type="dxa"/>
            <w:tcBorders>
              <w:top w:val="single" w:sz="4" w:space="0" w:color="auto"/>
              <w:left w:val="single" w:sz="4" w:space="0" w:color="auto"/>
              <w:bottom w:val="single" w:sz="4" w:space="0" w:color="auto"/>
              <w:right w:val="single" w:sz="4" w:space="0" w:color="auto"/>
            </w:tcBorders>
            <w:hideMark/>
          </w:tcPr>
          <w:p w14:paraId="7589B769" w14:textId="77777777" w:rsidR="00FC68F0" w:rsidRPr="00BD7305" w:rsidRDefault="00FC68F0" w:rsidP="00FC68F0">
            <w:pPr>
              <w:jc w:val="center"/>
            </w:pPr>
            <w:r w:rsidRPr="00BD7305">
              <w:t>Median: 7.1 vs 6.2 months</w:t>
            </w:r>
          </w:p>
        </w:tc>
        <w:tc>
          <w:tcPr>
            <w:tcW w:w="788" w:type="dxa"/>
            <w:tcBorders>
              <w:top w:val="single" w:sz="4" w:space="0" w:color="auto"/>
              <w:left w:val="single" w:sz="4" w:space="0" w:color="auto"/>
              <w:bottom w:val="single" w:sz="4" w:space="0" w:color="auto"/>
              <w:right w:val="single" w:sz="4" w:space="0" w:color="auto"/>
            </w:tcBorders>
            <w:hideMark/>
          </w:tcPr>
          <w:p w14:paraId="3F4E3673" w14:textId="77777777" w:rsidR="00FC68F0" w:rsidRPr="00BD7305" w:rsidRDefault="00FC68F0" w:rsidP="00FC68F0">
            <w:pPr>
              <w:jc w:val="center"/>
            </w:pPr>
            <w:r w:rsidRPr="00BD7305">
              <w:t>[31]</w:t>
            </w:r>
          </w:p>
        </w:tc>
      </w:tr>
      <w:tr w:rsidR="00FC68F0" w:rsidRPr="00BD7305" w14:paraId="2A1AD36E" w14:textId="77777777" w:rsidTr="00FC68F0">
        <w:trPr>
          <w:trHeight w:val="437"/>
        </w:trPr>
        <w:tc>
          <w:tcPr>
            <w:tcW w:w="1555" w:type="dxa"/>
            <w:tcBorders>
              <w:top w:val="single" w:sz="4" w:space="0" w:color="auto"/>
              <w:left w:val="single" w:sz="4" w:space="0" w:color="auto"/>
              <w:bottom w:val="single" w:sz="4" w:space="0" w:color="auto"/>
              <w:right w:val="single" w:sz="4" w:space="0" w:color="auto"/>
            </w:tcBorders>
            <w:hideMark/>
          </w:tcPr>
          <w:p w14:paraId="26379FF0" w14:textId="77777777" w:rsidR="00FC68F0" w:rsidRPr="00BD7305" w:rsidRDefault="00FC68F0" w:rsidP="00FC68F0">
            <w:pPr>
              <w:jc w:val="center"/>
            </w:pPr>
            <w:r w:rsidRPr="00BD7305">
              <w:t xml:space="preserve">Conroy </w:t>
            </w:r>
            <w:r w:rsidRPr="00BD7305">
              <w:rPr>
                <w:i/>
              </w:rPr>
              <w:t>et al</w:t>
            </w:r>
          </w:p>
        </w:tc>
        <w:tc>
          <w:tcPr>
            <w:tcW w:w="992" w:type="dxa"/>
            <w:tcBorders>
              <w:top w:val="single" w:sz="4" w:space="0" w:color="auto"/>
              <w:left w:val="single" w:sz="4" w:space="0" w:color="auto"/>
              <w:bottom w:val="single" w:sz="4" w:space="0" w:color="auto"/>
              <w:right w:val="single" w:sz="4" w:space="0" w:color="auto"/>
            </w:tcBorders>
            <w:hideMark/>
          </w:tcPr>
          <w:p w14:paraId="3EFF7FCC" w14:textId="77777777" w:rsidR="00FC68F0" w:rsidRPr="00BD7305" w:rsidRDefault="00FC68F0" w:rsidP="00FC68F0">
            <w:pPr>
              <w:jc w:val="center"/>
            </w:pPr>
            <w:r w:rsidRPr="00BD7305">
              <w:t>2011</w:t>
            </w:r>
          </w:p>
        </w:tc>
        <w:tc>
          <w:tcPr>
            <w:tcW w:w="3118" w:type="dxa"/>
            <w:tcBorders>
              <w:top w:val="single" w:sz="4" w:space="0" w:color="auto"/>
              <w:left w:val="single" w:sz="4" w:space="0" w:color="auto"/>
              <w:bottom w:val="single" w:sz="4" w:space="0" w:color="auto"/>
              <w:right w:val="single" w:sz="4" w:space="0" w:color="auto"/>
            </w:tcBorders>
            <w:hideMark/>
          </w:tcPr>
          <w:p w14:paraId="6AD68521" w14:textId="77777777" w:rsidR="00FC68F0" w:rsidRPr="00BD7305" w:rsidRDefault="00FC68F0" w:rsidP="00FC68F0">
            <w:pPr>
              <w:jc w:val="center"/>
            </w:pPr>
            <w:proofErr w:type="spellStart"/>
            <w:r w:rsidRPr="00BD7305">
              <w:t>Folinic</w:t>
            </w:r>
            <w:proofErr w:type="spellEnd"/>
            <w:r w:rsidRPr="00BD7305">
              <w:t xml:space="preserve"> acid, irinotecan, oxaliplatin vs. gemcitabine</w:t>
            </w:r>
          </w:p>
        </w:tc>
        <w:tc>
          <w:tcPr>
            <w:tcW w:w="1276" w:type="dxa"/>
            <w:tcBorders>
              <w:top w:val="single" w:sz="4" w:space="0" w:color="auto"/>
              <w:left w:val="single" w:sz="4" w:space="0" w:color="auto"/>
              <w:bottom w:val="single" w:sz="4" w:space="0" w:color="auto"/>
              <w:right w:val="single" w:sz="4" w:space="0" w:color="auto"/>
            </w:tcBorders>
            <w:hideMark/>
          </w:tcPr>
          <w:p w14:paraId="42BE42E4" w14:textId="77777777" w:rsidR="00FC68F0" w:rsidRPr="00BD7305" w:rsidRDefault="00FC68F0" w:rsidP="00FC68F0">
            <w:pPr>
              <w:jc w:val="center"/>
            </w:pPr>
            <w:r w:rsidRPr="00BD7305">
              <w:t>II/III</w:t>
            </w:r>
          </w:p>
        </w:tc>
        <w:tc>
          <w:tcPr>
            <w:tcW w:w="1418" w:type="dxa"/>
            <w:tcBorders>
              <w:top w:val="single" w:sz="4" w:space="0" w:color="auto"/>
              <w:left w:val="single" w:sz="4" w:space="0" w:color="auto"/>
              <w:bottom w:val="single" w:sz="4" w:space="0" w:color="auto"/>
              <w:right w:val="single" w:sz="4" w:space="0" w:color="auto"/>
            </w:tcBorders>
            <w:hideMark/>
          </w:tcPr>
          <w:p w14:paraId="18190111" w14:textId="77777777" w:rsidR="00FC68F0" w:rsidRPr="00BD7305" w:rsidRDefault="00FC68F0" w:rsidP="00FC68F0">
            <w:pPr>
              <w:jc w:val="center"/>
            </w:pPr>
            <w:r w:rsidRPr="00BD7305">
              <w:t>6.4 vs. 3.3 months</w:t>
            </w:r>
          </w:p>
        </w:tc>
        <w:tc>
          <w:tcPr>
            <w:tcW w:w="1417" w:type="dxa"/>
            <w:tcBorders>
              <w:top w:val="single" w:sz="4" w:space="0" w:color="auto"/>
              <w:left w:val="single" w:sz="4" w:space="0" w:color="auto"/>
              <w:bottom w:val="single" w:sz="4" w:space="0" w:color="auto"/>
              <w:right w:val="single" w:sz="4" w:space="0" w:color="auto"/>
            </w:tcBorders>
            <w:hideMark/>
          </w:tcPr>
          <w:p w14:paraId="124AB3A8" w14:textId="77777777" w:rsidR="00FC68F0" w:rsidRPr="00BD7305" w:rsidRDefault="00FC68F0" w:rsidP="00FC68F0">
            <w:pPr>
              <w:jc w:val="center"/>
            </w:pPr>
            <w:r w:rsidRPr="00BD7305">
              <w:t>11.1 vs 6.8 months</w:t>
            </w:r>
          </w:p>
        </w:tc>
        <w:tc>
          <w:tcPr>
            <w:tcW w:w="788" w:type="dxa"/>
            <w:tcBorders>
              <w:top w:val="single" w:sz="4" w:space="0" w:color="auto"/>
              <w:left w:val="single" w:sz="4" w:space="0" w:color="auto"/>
              <w:bottom w:val="single" w:sz="4" w:space="0" w:color="auto"/>
              <w:right w:val="single" w:sz="4" w:space="0" w:color="auto"/>
            </w:tcBorders>
            <w:hideMark/>
          </w:tcPr>
          <w:p w14:paraId="56DAFCA3" w14:textId="77777777" w:rsidR="00FC68F0" w:rsidRPr="00BD7305" w:rsidRDefault="00FC68F0" w:rsidP="00FC68F0">
            <w:pPr>
              <w:jc w:val="center"/>
            </w:pPr>
            <w:r w:rsidRPr="00BD7305">
              <w:t>[33]</w:t>
            </w:r>
          </w:p>
        </w:tc>
      </w:tr>
      <w:tr w:rsidR="00FC68F0" w:rsidRPr="00BD7305" w14:paraId="16B18CF6" w14:textId="77777777" w:rsidTr="00FC68F0">
        <w:trPr>
          <w:trHeight w:val="448"/>
        </w:trPr>
        <w:tc>
          <w:tcPr>
            <w:tcW w:w="1555" w:type="dxa"/>
            <w:tcBorders>
              <w:top w:val="single" w:sz="4" w:space="0" w:color="auto"/>
              <w:left w:val="single" w:sz="4" w:space="0" w:color="auto"/>
              <w:bottom w:val="single" w:sz="4" w:space="0" w:color="auto"/>
              <w:right w:val="single" w:sz="4" w:space="0" w:color="auto"/>
            </w:tcBorders>
            <w:hideMark/>
          </w:tcPr>
          <w:p w14:paraId="622DF11C" w14:textId="77777777" w:rsidR="00FC68F0" w:rsidRPr="00BD7305" w:rsidRDefault="00FC68F0" w:rsidP="00FC68F0">
            <w:pPr>
              <w:jc w:val="center"/>
              <w:rPr>
                <w:i/>
              </w:rPr>
            </w:pPr>
            <w:r w:rsidRPr="00BD7305">
              <w:t xml:space="preserve">Von Hoff </w:t>
            </w:r>
            <w:r w:rsidRPr="00BD7305">
              <w:rPr>
                <w:i/>
              </w:rPr>
              <w:t>et al</w:t>
            </w:r>
          </w:p>
        </w:tc>
        <w:tc>
          <w:tcPr>
            <w:tcW w:w="992" w:type="dxa"/>
            <w:tcBorders>
              <w:top w:val="single" w:sz="4" w:space="0" w:color="auto"/>
              <w:left w:val="single" w:sz="4" w:space="0" w:color="auto"/>
              <w:bottom w:val="single" w:sz="4" w:space="0" w:color="auto"/>
              <w:right w:val="single" w:sz="4" w:space="0" w:color="auto"/>
            </w:tcBorders>
            <w:hideMark/>
          </w:tcPr>
          <w:p w14:paraId="1787AA52" w14:textId="77777777" w:rsidR="00FC68F0" w:rsidRPr="00BD7305" w:rsidRDefault="00FC68F0" w:rsidP="00FC68F0">
            <w:pPr>
              <w:jc w:val="center"/>
            </w:pPr>
            <w:r w:rsidRPr="00BD7305">
              <w:t>2013</w:t>
            </w:r>
          </w:p>
        </w:tc>
        <w:tc>
          <w:tcPr>
            <w:tcW w:w="3118" w:type="dxa"/>
            <w:tcBorders>
              <w:top w:val="single" w:sz="4" w:space="0" w:color="auto"/>
              <w:left w:val="single" w:sz="4" w:space="0" w:color="auto"/>
              <w:bottom w:val="single" w:sz="4" w:space="0" w:color="auto"/>
              <w:right w:val="single" w:sz="4" w:space="0" w:color="auto"/>
            </w:tcBorders>
            <w:hideMark/>
          </w:tcPr>
          <w:p w14:paraId="4A9DDBE3" w14:textId="77777777" w:rsidR="00FC68F0" w:rsidRPr="00BD7305" w:rsidRDefault="00FC68F0" w:rsidP="00FC68F0">
            <w:pPr>
              <w:jc w:val="center"/>
            </w:pPr>
            <w:r w:rsidRPr="00BD7305">
              <w:t>Gemcitabine, nab-paclitaxel vs. gemcitabine</w:t>
            </w:r>
          </w:p>
        </w:tc>
        <w:tc>
          <w:tcPr>
            <w:tcW w:w="1276" w:type="dxa"/>
            <w:tcBorders>
              <w:top w:val="single" w:sz="4" w:space="0" w:color="auto"/>
              <w:left w:val="single" w:sz="4" w:space="0" w:color="auto"/>
              <w:bottom w:val="single" w:sz="4" w:space="0" w:color="auto"/>
              <w:right w:val="single" w:sz="4" w:space="0" w:color="auto"/>
            </w:tcBorders>
            <w:hideMark/>
          </w:tcPr>
          <w:p w14:paraId="250973F9" w14:textId="77777777" w:rsidR="00FC68F0" w:rsidRPr="00BD7305" w:rsidRDefault="00FC68F0" w:rsidP="00FC68F0">
            <w:pPr>
              <w:jc w:val="center"/>
            </w:pPr>
            <w:r w:rsidRPr="00BD7305">
              <w:t>III</w:t>
            </w:r>
          </w:p>
        </w:tc>
        <w:tc>
          <w:tcPr>
            <w:tcW w:w="1418" w:type="dxa"/>
            <w:tcBorders>
              <w:top w:val="single" w:sz="4" w:space="0" w:color="auto"/>
              <w:left w:val="single" w:sz="4" w:space="0" w:color="auto"/>
              <w:bottom w:val="single" w:sz="4" w:space="0" w:color="auto"/>
              <w:right w:val="single" w:sz="4" w:space="0" w:color="auto"/>
            </w:tcBorders>
            <w:hideMark/>
          </w:tcPr>
          <w:p w14:paraId="76B2EF7F" w14:textId="77777777" w:rsidR="00FC68F0" w:rsidRPr="00BD7305" w:rsidRDefault="00FC68F0" w:rsidP="00FC68F0">
            <w:pPr>
              <w:jc w:val="center"/>
            </w:pPr>
            <w:r w:rsidRPr="00BD7305">
              <w:t xml:space="preserve">5.5 vs 3.7 months </w:t>
            </w:r>
          </w:p>
        </w:tc>
        <w:tc>
          <w:tcPr>
            <w:tcW w:w="1417" w:type="dxa"/>
            <w:tcBorders>
              <w:top w:val="single" w:sz="4" w:space="0" w:color="auto"/>
              <w:left w:val="single" w:sz="4" w:space="0" w:color="auto"/>
              <w:bottom w:val="single" w:sz="4" w:space="0" w:color="auto"/>
              <w:right w:val="single" w:sz="4" w:space="0" w:color="auto"/>
            </w:tcBorders>
            <w:hideMark/>
          </w:tcPr>
          <w:p w14:paraId="499AC563" w14:textId="77777777" w:rsidR="00FC68F0" w:rsidRPr="00BD7305" w:rsidRDefault="00FC68F0" w:rsidP="00FC68F0">
            <w:pPr>
              <w:jc w:val="center"/>
            </w:pPr>
            <w:r w:rsidRPr="00BD7305">
              <w:t>8.5 vs 6.7 months</w:t>
            </w:r>
          </w:p>
        </w:tc>
        <w:tc>
          <w:tcPr>
            <w:tcW w:w="788" w:type="dxa"/>
            <w:tcBorders>
              <w:top w:val="single" w:sz="4" w:space="0" w:color="auto"/>
              <w:left w:val="single" w:sz="4" w:space="0" w:color="auto"/>
              <w:bottom w:val="single" w:sz="4" w:space="0" w:color="auto"/>
              <w:right w:val="single" w:sz="4" w:space="0" w:color="auto"/>
            </w:tcBorders>
            <w:hideMark/>
          </w:tcPr>
          <w:p w14:paraId="51933052" w14:textId="77777777" w:rsidR="00FC68F0" w:rsidRPr="00BD7305" w:rsidRDefault="00FC68F0" w:rsidP="00FC68F0">
            <w:pPr>
              <w:jc w:val="center"/>
            </w:pPr>
            <w:r w:rsidRPr="00BD7305">
              <w:t>[34]</w:t>
            </w:r>
          </w:p>
        </w:tc>
      </w:tr>
      <w:tr w:rsidR="00FC68F0" w:rsidRPr="00BD7305" w14:paraId="61F590AB" w14:textId="77777777" w:rsidTr="00FC68F0">
        <w:trPr>
          <w:trHeight w:val="456"/>
        </w:trPr>
        <w:tc>
          <w:tcPr>
            <w:tcW w:w="1555" w:type="dxa"/>
            <w:tcBorders>
              <w:top w:val="single" w:sz="4" w:space="0" w:color="auto"/>
              <w:left w:val="single" w:sz="4" w:space="0" w:color="auto"/>
              <w:bottom w:val="single" w:sz="4" w:space="0" w:color="auto"/>
              <w:right w:val="single" w:sz="4" w:space="0" w:color="auto"/>
            </w:tcBorders>
            <w:hideMark/>
          </w:tcPr>
          <w:p w14:paraId="347984AC" w14:textId="77777777" w:rsidR="00FC68F0" w:rsidRPr="00BD7305" w:rsidRDefault="00FC68F0" w:rsidP="00FC68F0">
            <w:pPr>
              <w:jc w:val="center"/>
            </w:pPr>
            <w:r w:rsidRPr="00BD7305">
              <w:t xml:space="preserve">Reni </w:t>
            </w:r>
            <w:r w:rsidRPr="00BD7305">
              <w:rPr>
                <w:i/>
              </w:rPr>
              <w:t>et al</w:t>
            </w:r>
          </w:p>
        </w:tc>
        <w:tc>
          <w:tcPr>
            <w:tcW w:w="992" w:type="dxa"/>
            <w:tcBorders>
              <w:top w:val="single" w:sz="4" w:space="0" w:color="auto"/>
              <w:left w:val="single" w:sz="4" w:space="0" w:color="auto"/>
              <w:bottom w:val="single" w:sz="4" w:space="0" w:color="auto"/>
              <w:right w:val="single" w:sz="4" w:space="0" w:color="auto"/>
            </w:tcBorders>
            <w:hideMark/>
          </w:tcPr>
          <w:p w14:paraId="34E38304" w14:textId="77777777" w:rsidR="00FC68F0" w:rsidRPr="00BD7305" w:rsidRDefault="00FC68F0" w:rsidP="00FC68F0">
            <w:pPr>
              <w:jc w:val="center"/>
            </w:pPr>
            <w:r w:rsidRPr="00BD7305">
              <w:t>2016</w:t>
            </w:r>
          </w:p>
        </w:tc>
        <w:tc>
          <w:tcPr>
            <w:tcW w:w="3118" w:type="dxa"/>
            <w:tcBorders>
              <w:top w:val="single" w:sz="4" w:space="0" w:color="auto"/>
              <w:left w:val="single" w:sz="4" w:space="0" w:color="auto"/>
              <w:bottom w:val="single" w:sz="4" w:space="0" w:color="auto"/>
              <w:right w:val="single" w:sz="4" w:space="0" w:color="auto"/>
            </w:tcBorders>
            <w:hideMark/>
          </w:tcPr>
          <w:p w14:paraId="172603B4" w14:textId="77777777" w:rsidR="00FC68F0" w:rsidRPr="00BD7305" w:rsidRDefault="00FC68F0" w:rsidP="00FC68F0">
            <w:pPr>
              <w:jc w:val="center"/>
            </w:pPr>
            <w:r w:rsidRPr="00BD7305">
              <w:t>Gemcitabine-nab-paclitaxel, cisplatin, capecitabine vs nab-paclitaxel-gemcitabine</w:t>
            </w:r>
          </w:p>
        </w:tc>
        <w:tc>
          <w:tcPr>
            <w:tcW w:w="1276" w:type="dxa"/>
            <w:tcBorders>
              <w:top w:val="single" w:sz="4" w:space="0" w:color="auto"/>
              <w:left w:val="single" w:sz="4" w:space="0" w:color="auto"/>
              <w:bottom w:val="single" w:sz="4" w:space="0" w:color="auto"/>
              <w:right w:val="single" w:sz="4" w:space="0" w:color="auto"/>
            </w:tcBorders>
            <w:hideMark/>
          </w:tcPr>
          <w:p w14:paraId="2868BC4D" w14:textId="77777777" w:rsidR="00FC68F0" w:rsidRPr="00BD7305" w:rsidRDefault="00FC68F0" w:rsidP="00FC68F0">
            <w:pPr>
              <w:jc w:val="center"/>
            </w:pPr>
            <w:r w:rsidRPr="00BD7305">
              <w:t>II</w:t>
            </w:r>
          </w:p>
        </w:tc>
        <w:tc>
          <w:tcPr>
            <w:tcW w:w="1418" w:type="dxa"/>
            <w:tcBorders>
              <w:top w:val="single" w:sz="4" w:space="0" w:color="auto"/>
              <w:left w:val="single" w:sz="4" w:space="0" w:color="auto"/>
              <w:bottom w:val="single" w:sz="4" w:space="0" w:color="auto"/>
              <w:right w:val="single" w:sz="4" w:space="0" w:color="auto"/>
            </w:tcBorders>
            <w:hideMark/>
          </w:tcPr>
          <w:p w14:paraId="550C9A62" w14:textId="77777777" w:rsidR="00FC68F0" w:rsidRPr="00BD7305" w:rsidRDefault="00FC68F0" w:rsidP="00FC68F0">
            <w:pPr>
              <w:jc w:val="center"/>
            </w:pPr>
            <w:r w:rsidRPr="00BD7305">
              <w:t>12.5 vs 9.9 months</w:t>
            </w:r>
          </w:p>
        </w:tc>
        <w:tc>
          <w:tcPr>
            <w:tcW w:w="1417" w:type="dxa"/>
            <w:tcBorders>
              <w:top w:val="single" w:sz="4" w:space="0" w:color="auto"/>
              <w:left w:val="single" w:sz="4" w:space="0" w:color="auto"/>
              <w:bottom w:val="single" w:sz="4" w:space="0" w:color="auto"/>
              <w:right w:val="single" w:sz="4" w:space="0" w:color="auto"/>
            </w:tcBorders>
          </w:tcPr>
          <w:p w14:paraId="5F8B7538" w14:textId="77777777" w:rsidR="00FC68F0" w:rsidRPr="00BD7305" w:rsidRDefault="00FC68F0" w:rsidP="00FC68F0">
            <w:pPr>
              <w:jc w:val="center"/>
            </w:pPr>
            <w:r w:rsidRPr="00BD7305">
              <w:t>20.7 vs. 19.1 months</w:t>
            </w:r>
          </w:p>
        </w:tc>
        <w:tc>
          <w:tcPr>
            <w:tcW w:w="788" w:type="dxa"/>
            <w:tcBorders>
              <w:top w:val="single" w:sz="4" w:space="0" w:color="auto"/>
              <w:left w:val="single" w:sz="4" w:space="0" w:color="auto"/>
              <w:bottom w:val="single" w:sz="4" w:space="0" w:color="auto"/>
              <w:right w:val="single" w:sz="4" w:space="0" w:color="auto"/>
            </w:tcBorders>
            <w:hideMark/>
          </w:tcPr>
          <w:p w14:paraId="041CDA76" w14:textId="77777777" w:rsidR="00FC68F0" w:rsidRPr="00BD7305" w:rsidRDefault="00FC68F0" w:rsidP="00FC68F0">
            <w:pPr>
              <w:jc w:val="center"/>
            </w:pPr>
            <w:r w:rsidRPr="00BD7305">
              <w:t>[35]</w:t>
            </w:r>
          </w:p>
        </w:tc>
      </w:tr>
    </w:tbl>
    <w:p w14:paraId="19C313FE" w14:textId="7B52416D" w:rsidR="00C269C2" w:rsidRPr="00BD7305" w:rsidRDefault="00C269C2" w:rsidP="004D467D">
      <w:pPr>
        <w:spacing w:after="240" w:line="480" w:lineRule="auto"/>
      </w:pPr>
    </w:p>
    <w:p w14:paraId="15804CB8" w14:textId="760BDF8B" w:rsidR="003C6B77" w:rsidRPr="00BD7305" w:rsidRDefault="003C6B77" w:rsidP="004D467D">
      <w:pPr>
        <w:spacing w:after="240" w:line="480" w:lineRule="auto"/>
        <w:rPr>
          <w:b/>
          <w:lang w:val="en-US"/>
        </w:rPr>
      </w:pPr>
    </w:p>
    <w:p w14:paraId="408BDA3F" w14:textId="50407B60" w:rsidR="003C6B77" w:rsidRPr="00BD7305" w:rsidRDefault="003C6B77" w:rsidP="004D467D">
      <w:pPr>
        <w:spacing w:after="240" w:line="480" w:lineRule="auto"/>
        <w:rPr>
          <w:b/>
          <w:lang w:val="en-US"/>
        </w:rPr>
      </w:pPr>
    </w:p>
    <w:p w14:paraId="54C9FF92" w14:textId="645E5AE1" w:rsidR="003C6B77" w:rsidRPr="00BD7305" w:rsidRDefault="003C6B77" w:rsidP="004D467D">
      <w:pPr>
        <w:spacing w:after="240" w:line="480" w:lineRule="auto"/>
        <w:rPr>
          <w:b/>
          <w:lang w:val="en-US"/>
        </w:rPr>
      </w:pPr>
    </w:p>
    <w:p w14:paraId="7F2DAEEE" w14:textId="169CDBA6" w:rsidR="003C6B77" w:rsidRPr="00BD7305" w:rsidRDefault="003C6B77" w:rsidP="004D467D">
      <w:pPr>
        <w:spacing w:after="240" w:line="480" w:lineRule="auto"/>
        <w:rPr>
          <w:b/>
          <w:lang w:val="en-US"/>
        </w:rPr>
      </w:pPr>
    </w:p>
    <w:p w14:paraId="1AA32B2D" w14:textId="00BC15D9" w:rsidR="003C6B77" w:rsidRPr="00BD7305" w:rsidRDefault="003C6B77" w:rsidP="004D467D">
      <w:pPr>
        <w:spacing w:after="240" w:line="480" w:lineRule="auto"/>
        <w:rPr>
          <w:b/>
          <w:lang w:val="en-US"/>
        </w:rPr>
      </w:pPr>
    </w:p>
    <w:p w14:paraId="783E7F35" w14:textId="10A30746" w:rsidR="003C6B77" w:rsidRPr="00BD7305" w:rsidRDefault="003C6B77" w:rsidP="004D467D">
      <w:pPr>
        <w:spacing w:after="240" w:line="480" w:lineRule="auto"/>
        <w:rPr>
          <w:b/>
          <w:lang w:val="en-US"/>
        </w:rPr>
      </w:pPr>
    </w:p>
    <w:bookmarkEnd w:id="0"/>
    <w:p w14:paraId="69753BE7" w14:textId="5B92216C" w:rsidR="00A11082" w:rsidRPr="00BD7305" w:rsidRDefault="00A11082" w:rsidP="00F74D3E">
      <w:pPr>
        <w:ind w:firstLine="720"/>
        <w:rPr>
          <w:lang w:val="en-US"/>
        </w:rPr>
      </w:pPr>
    </w:p>
    <w:p w14:paraId="10191690" w14:textId="7EC8F426" w:rsidR="00A11082" w:rsidRPr="00BD7305" w:rsidRDefault="00A11082" w:rsidP="00F74D3E">
      <w:pPr>
        <w:ind w:firstLine="720"/>
        <w:rPr>
          <w:lang w:val="en-US"/>
        </w:rPr>
      </w:pPr>
    </w:p>
    <w:p w14:paraId="7E4B406D" w14:textId="27F381B9" w:rsidR="00756553" w:rsidRPr="00BD7305" w:rsidRDefault="00756553" w:rsidP="00F74D3E">
      <w:pPr>
        <w:ind w:firstLine="720"/>
        <w:rPr>
          <w:lang w:val="en-US"/>
        </w:rPr>
      </w:pPr>
    </w:p>
    <w:p w14:paraId="43C44DE1" w14:textId="5CEC8901" w:rsidR="00756553" w:rsidRPr="00BD7305" w:rsidRDefault="00756553" w:rsidP="00F74D3E">
      <w:pPr>
        <w:ind w:firstLine="720"/>
        <w:rPr>
          <w:lang w:val="en-US"/>
        </w:rPr>
      </w:pPr>
    </w:p>
    <w:p w14:paraId="7950C426" w14:textId="2A81EF60" w:rsidR="00756553" w:rsidRPr="00BD7305" w:rsidRDefault="00756553" w:rsidP="00F74D3E">
      <w:pPr>
        <w:ind w:firstLine="720"/>
        <w:rPr>
          <w:lang w:val="en-US"/>
        </w:rPr>
      </w:pPr>
    </w:p>
    <w:p w14:paraId="55C8FC3B" w14:textId="74CBBDA4" w:rsidR="00756553" w:rsidRPr="00BD7305" w:rsidRDefault="00756553" w:rsidP="00F74D3E">
      <w:pPr>
        <w:ind w:firstLine="720"/>
        <w:rPr>
          <w:lang w:val="en-US"/>
        </w:rPr>
      </w:pPr>
    </w:p>
    <w:p w14:paraId="47373A4F" w14:textId="2CC4BABF" w:rsidR="00837CEE" w:rsidRPr="00BD7305" w:rsidRDefault="00837CEE" w:rsidP="00F74D3E">
      <w:pPr>
        <w:ind w:firstLine="720"/>
        <w:rPr>
          <w:lang w:val="en-US"/>
        </w:rPr>
      </w:pPr>
    </w:p>
    <w:p w14:paraId="123D0742" w14:textId="4A4C2899" w:rsidR="00837CEE" w:rsidRPr="00BD7305" w:rsidRDefault="00837CEE" w:rsidP="00F74D3E">
      <w:pPr>
        <w:ind w:firstLine="720"/>
        <w:rPr>
          <w:lang w:val="en-US"/>
        </w:rPr>
      </w:pPr>
    </w:p>
    <w:p w14:paraId="66BE4335" w14:textId="77777777" w:rsidR="00837CEE" w:rsidRPr="00BD7305" w:rsidRDefault="00837CEE" w:rsidP="00F74D3E">
      <w:pPr>
        <w:ind w:firstLine="720"/>
        <w:rPr>
          <w:lang w:val="en-US"/>
        </w:rPr>
      </w:pPr>
    </w:p>
    <w:p w14:paraId="6E5172FC" w14:textId="45B50D74" w:rsidR="00756553" w:rsidRPr="00BD7305" w:rsidRDefault="00756553" w:rsidP="00F74D3E">
      <w:pPr>
        <w:ind w:firstLine="720"/>
        <w:rPr>
          <w:lang w:val="en-US"/>
        </w:rPr>
      </w:pPr>
    </w:p>
    <w:p w14:paraId="4DD20829" w14:textId="0D8FF1C0" w:rsidR="00756553" w:rsidRPr="00BD7305" w:rsidRDefault="00756553" w:rsidP="00F74D3E">
      <w:pPr>
        <w:ind w:firstLine="720"/>
        <w:rPr>
          <w:lang w:val="en-US"/>
        </w:rPr>
      </w:pPr>
    </w:p>
    <w:p w14:paraId="663A18F5" w14:textId="59445F4C" w:rsidR="00756553" w:rsidRPr="00BD7305" w:rsidRDefault="00756553" w:rsidP="00F74D3E">
      <w:pPr>
        <w:ind w:firstLine="720"/>
        <w:rPr>
          <w:lang w:val="en-US"/>
        </w:rPr>
      </w:pPr>
    </w:p>
    <w:p w14:paraId="2F08CA1E" w14:textId="7F3E9CC3" w:rsidR="00C269C2" w:rsidRPr="00BD7305" w:rsidRDefault="00C269C2" w:rsidP="00F74D3E">
      <w:pPr>
        <w:ind w:firstLine="720"/>
        <w:rPr>
          <w:lang w:val="en-US"/>
        </w:rPr>
      </w:pPr>
    </w:p>
    <w:p w14:paraId="2010EA11" w14:textId="43F04027" w:rsidR="00C269C2" w:rsidRPr="00BD7305" w:rsidRDefault="00C269C2" w:rsidP="00F74D3E">
      <w:pPr>
        <w:ind w:firstLine="720"/>
        <w:rPr>
          <w:lang w:val="en-US"/>
        </w:rPr>
      </w:pPr>
    </w:p>
    <w:p w14:paraId="1EA658BD" w14:textId="2D536C3C" w:rsidR="00A11082" w:rsidRPr="00BD7305" w:rsidRDefault="007F6534" w:rsidP="007F6534">
      <w:pPr>
        <w:rPr>
          <w:lang w:val="en-US"/>
        </w:rPr>
      </w:pPr>
      <w:r w:rsidRPr="00BD7305">
        <w:rPr>
          <w:b/>
        </w:rPr>
        <w:t xml:space="preserve">Table </w:t>
      </w:r>
      <w:r w:rsidRPr="00BD7305">
        <w:rPr>
          <w:b/>
        </w:rPr>
        <w:fldChar w:fldCharType="begin"/>
      </w:r>
      <w:r w:rsidRPr="00BD7305">
        <w:rPr>
          <w:b/>
        </w:rPr>
        <w:instrText xml:space="preserve"> SEQ Table \* ARABIC </w:instrText>
      </w:r>
      <w:r w:rsidRPr="00BD7305">
        <w:rPr>
          <w:b/>
        </w:rPr>
        <w:fldChar w:fldCharType="separate"/>
      </w:r>
      <w:r w:rsidR="00F93F3F" w:rsidRPr="00BD7305">
        <w:rPr>
          <w:b/>
          <w:noProof/>
        </w:rPr>
        <w:t>2</w:t>
      </w:r>
      <w:r w:rsidRPr="00BD7305">
        <w:rPr>
          <w:b/>
        </w:rPr>
        <w:fldChar w:fldCharType="end"/>
      </w:r>
      <w:r w:rsidR="00756553" w:rsidRPr="00BD7305">
        <w:rPr>
          <w:b/>
        </w:rPr>
        <w:t>.</w:t>
      </w:r>
      <w:r w:rsidR="00756553" w:rsidRPr="00BD7305">
        <w:t xml:space="preserve"> </w:t>
      </w:r>
      <w:r w:rsidRPr="00BD7305">
        <w:t xml:space="preserve"> </w:t>
      </w:r>
      <w:proofErr w:type="gramStart"/>
      <w:r w:rsidRPr="00BD7305">
        <w:t>A summary of different silver nanoparticle-based treatments,</w:t>
      </w:r>
      <w:proofErr w:type="gramEnd"/>
      <w:r w:rsidRPr="00BD7305">
        <w:t xml:space="preserve"> tested on either cell culture or in a xenografted mouse model</w:t>
      </w:r>
      <w:r w:rsidR="00756553" w:rsidRPr="00BD7305">
        <w:t>.</w:t>
      </w:r>
    </w:p>
    <w:p w14:paraId="46EFA74F" w14:textId="1C317806" w:rsidR="00756553" w:rsidRPr="00BD7305" w:rsidRDefault="00756553">
      <w:pPr>
        <w:rPr>
          <w:i/>
          <w:lang w:val="en-US"/>
        </w:rPr>
      </w:pPr>
    </w:p>
    <w:tbl>
      <w:tblPr>
        <w:tblStyle w:val="TableGrid"/>
        <w:tblW w:w="10491" w:type="dxa"/>
        <w:tblInd w:w="-431" w:type="dxa"/>
        <w:tblLook w:val="04A0" w:firstRow="1" w:lastRow="0" w:firstColumn="1" w:lastColumn="0" w:noHBand="0" w:noVBand="1"/>
      </w:tblPr>
      <w:tblGrid>
        <w:gridCol w:w="1349"/>
        <w:gridCol w:w="1072"/>
        <w:gridCol w:w="1456"/>
        <w:gridCol w:w="1510"/>
        <w:gridCol w:w="870"/>
        <w:gridCol w:w="937"/>
        <w:gridCol w:w="2446"/>
        <w:gridCol w:w="851"/>
      </w:tblGrid>
      <w:tr w:rsidR="00756553" w:rsidRPr="00BD7305" w14:paraId="62A696CA" w14:textId="77777777" w:rsidTr="00225CF7">
        <w:tc>
          <w:tcPr>
            <w:tcW w:w="1349" w:type="dxa"/>
            <w:vAlign w:val="center"/>
          </w:tcPr>
          <w:p w14:paraId="273B492D" w14:textId="77777777" w:rsidR="00756553" w:rsidRPr="00BD7305" w:rsidRDefault="00756553" w:rsidP="00225CF7">
            <w:pPr>
              <w:jc w:val="center"/>
              <w:rPr>
                <w:lang w:val="en-US"/>
              </w:rPr>
            </w:pPr>
            <w:r w:rsidRPr="00BD7305">
              <w:rPr>
                <w:color w:val="000000"/>
              </w:rPr>
              <w:t>Author(s)</w:t>
            </w:r>
          </w:p>
        </w:tc>
        <w:tc>
          <w:tcPr>
            <w:tcW w:w="1072" w:type="dxa"/>
            <w:vAlign w:val="center"/>
          </w:tcPr>
          <w:p w14:paraId="28730297" w14:textId="77777777" w:rsidR="00756553" w:rsidRPr="00BD7305" w:rsidRDefault="00756553" w:rsidP="00225CF7">
            <w:pPr>
              <w:jc w:val="center"/>
              <w:rPr>
                <w:lang w:val="en-US"/>
              </w:rPr>
            </w:pPr>
            <w:r w:rsidRPr="00BD7305">
              <w:rPr>
                <w:color w:val="000000"/>
              </w:rPr>
              <w:t>Date</w:t>
            </w:r>
          </w:p>
        </w:tc>
        <w:tc>
          <w:tcPr>
            <w:tcW w:w="1456" w:type="dxa"/>
            <w:vAlign w:val="center"/>
          </w:tcPr>
          <w:p w14:paraId="5F371A05" w14:textId="77777777" w:rsidR="00756553" w:rsidRPr="00BD7305" w:rsidRDefault="00756553" w:rsidP="00225CF7">
            <w:pPr>
              <w:jc w:val="center"/>
              <w:rPr>
                <w:lang w:val="en-US"/>
              </w:rPr>
            </w:pPr>
            <w:r w:rsidRPr="00BD7305">
              <w:rPr>
                <w:color w:val="000000"/>
              </w:rPr>
              <w:t>Treatment(s)</w:t>
            </w:r>
          </w:p>
        </w:tc>
        <w:tc>
          <w:tcPr>
            <w:tcW w:w="1510" w:type="dxa"/>
            <w:vAlign w:val="center"/>
          </w:tcPr>
          <w:p w14:paraId="5FEE1060" w14:textId="77777777" w:rsidR="00756553" w:rsidRPr="00BD7305" w:rsidRDefault="00756553" w:rsidP="00225CF7">
            <w:pPr>
              <w:jc w:val="center"/>
              <w:rPr>
                <w:lang w:val="en-US"/>
              </w:rPr>
            </w:pPr>
            <w:r w:rsidRPr="00BD7305">
              <w:rPr>
                <w:color w:val="000000"/>
              </w:rPr>
              <w:t>Cancer Type</w:t>
            </w:r>
          </w:p>
        </w:tc>
        <w:tc>
          <w:tcPr>
            <w:tcW w:w="870" w:type="dxa"/>
            <w:vAlign w:val="center"/>
          </w:tcPr>
          <w:p w14:paraId="4AF7158E" w14:textId="77777777" w:rsidR="00756553" w:rsidRPr="00BD7305" w:rsidRDefault="00756553" w:rsidP="00225CF7">
            <w:pPr>
              <w:jc w:val="center"/>
              <w:rPr>
                <w:lang w:val="en-US"/>
              </w:rPr>
            </w:pPr>
            <w:r w:rsidRPr="00BD7305">
              <w:rPr>
                <w:color w:val="000000"/>
              </w:rPr>
              <w:t>Mouse model</w:t>
            </w:r>
          </w:p>
        </w:tc>
        <w:tc>
          <w:tcPr>
            <w:tcW w:w="937" w:type="dxa"/>
            <w:vAlign w:val="center"/>
          </w:tcPr>
          <w:p w14:paraId="0402CAE5" w14:textId="77777777" w:rsidR="00756553" w:rsidRPr="00BD7305" w:rsidRDefault="00756553" w:rsidP="00225CF7">
            <w:pPr>
              <w:jc w:val="center"/>
              <w:rPr>
                <w:lang w:val="en-US"/>
              </w:rPr>
            </w:pPr>
            <w:r w:rsidRPr="00BD7305">
              <w:rPr>
                <w:color w:val="000000"/>
              </w:rPr>
              <w:t>Cell lines</w:t>
            </w:r>
          </w:p>
        </w:tc>
        <w:tc>
          <w:tcPr>
            <w:tcW w:w="2446" w:type="dxa"/>
            <w:vAlign w:val="center"/>
          </w:tcPr>
          <w:p w14:paraId="7A2E72A7" w14:textId="77777777" w:rsidR="00756553" w:rsidRPr="00BD7305" w:rsidRDefault="00756553" w:rsidP="00225CF7">
            <w:pPr>
              <w:jc w:val="center"/>
              <w:rPr>
                <w:lang w:val="en-US"/>
              </w:rPr>
            </w:pPr>
            <w:r w:rsidRPr="00BD7305">
              <w:rPr>
                <w:color w:val="000000"/>
              </w:rPr>
              <w:t>Results</w:t>
            </w:r>
          </w:p>
        </w:tc>
        <w:tc>
          <w:tcPr>
            <w:tcW w:w="851" w:type="dxa"/>
            <w:vAlign w:val="center"/>
          </w:tcPr>
          <w:p w14:paraId="62F16B19" w14:textId="77777777" w:rsidR="00756553" w:rsidRPr="00BD7305" w:rsidRDefault="00756553" w:rsidP="00225CF7">
            <w:pPr>
              <w:jc w:val="center"/>
              <w:rPr>
                <w:lang w:val="en-US"/>
              </w:rPr>
            </w:pPr>
            <w:r w:rsidRPr="00BD7305">
              <w:rPr>
                <w:color w:val="000000"/>
              </w:rPr>
              <w:t>Ref.</w:t>
            </w:r>
          </w:p>
        </w:tc>
      </w:tr>
      <w:tr w:rsidR="00756553" w:rsidRPr="00BD7305" w14:paraId="0A7C2DC9" w14:textId="77777777" w:rsidTr="00225CF7">
        <w:tc>
          <w:tcPr>
            <w:tcW w:w="1349" w:type="dxa"/>
            <w:vAlign w:val="center"/>
          </w:tcPr>
          <w:p w14:paraId="2BF3B520" w14:textId="77777777" w:rsidR="00756553" w:rsidRPr="00BD7305" w:rsidRDefault="00756553" w:rsidP="00225CF7">
            <w:pPr>
              <w:jc w:val="center"/>
              <w:rPr>
                <w:lang w:val="en-US"/>
              </w:rPr>
            </w:pPr>
            <w:proofErr w:type="spellStart"/>
            <w:r w:rsidRPr="00BD7305">
              <w:rPr>
                <w:color w:val="000000"/>
              </w:rPr>
              <w:t>Zielinska</w:t>
            </w:r>
            <w:proofErr w:type="spellEnd"/>
            <w:r w:rsidRPr="00BD7305">
              <w:rPr>
                <w:color w:val="000000"/>
              </w:rPr>
              <w:t xml:space="preserve"> </w:t>
            </w:r>
            <w:r w:rsidRPr="00BD7305">
              <w:rPr>
                <w:i/>
                <w:iCs/>
                <w:color w:val="000000"/>
              </w:rPr>
              <w:t>et al.</w:t>
            </w:r>
          </w:p>
        </w:tc>
        <w:tc>
          <w:tcPr>
            <w:tcW w:w="1072" w:type="dxa"/>
            <w:vAlign w:val="center"/>
          </w:tcPr>
          <w:p w14:paraId="3F785C20" w14:textId="77777777" w:rsidR="00756553" w:rsidRPr="00BD7305" w:rsidRDefault="00756553" w:rsidP="00225CF7">
            <w:pPr>
              <w:jc w:val="center"/>
              <w:rPr>
                <w:lang w:val="en-US"/>
              </w:rPr>
            </w:pPr>
            <w:r w:rsidRPr="00BD7305">
              <w:rPr>
                <w:color w:val="000000"/>
              </w:rPr>
              <w:t>2018</w:t>
            </w:r>
          </w:p>
        </w:tc>
        <w:tc>
          <w:tcPr>
            <w:tcW w:w="1456" w:type="dxa"/>
            <w:vAlign w:val="center"/>
          </w:tcPr>
          <w:p w14:paraId="077306C1" w14:textId="77777777" w:rsidR="00756553" w:rsidRPr="00BD7305" w:rsidRDefault="00756553" w:rsidP="00225CF7">
            <w:pPr>
              <w:jc w:val="center"/>
              <w:rPr>
                <w:lang w:val="en-US"/>
              </w:rPr>
            </w:pPr>
            <w:proofErr w:type="spellStart"/>
            <w:r w:rsidRPr="00BD7305">
              <w:rPr>
                <w:color w:val="000000"/>
              </w:rPr>
              <w:t>AgNPs</w:t>
            </w:r>
            <w:proofErr w:type="spellEnd"/>
            <w:r w:rsidRPr="00BD7305">
              <w:rPr>
                <w:color w:val="000000"/>
              </w:rPr>
              <w:t>, gemcitabine</w:t>
            </w:r>
          </w:p>
        </w:tc>
        <w:tc>
          <w:tcPr>
            <w:tcW w:w="1510" w:type="dxa"/>
            <w:vAlign w:val="center"/>
          </w:tcPr>
          <w:p w14:paraId="62D6C665" w14:textId="77777777" w:rsidR="00756553" w:rsidRPr="00BD7305" w:rsidRDefault="00756553" w:rsidP="00225CF7">
            <w:pPr>
              <w:jc w:val="center"/>
              <w:rPr>
                <w:lang w:val="en-US"/>
              </w:rPr>
            </w:pPr>
            <w:r w:rsidRPr="00BD7305">
              <w:rPr>
                <w:color w:val="000000"/>
              </w:rPr>
              <w:t>Pancreatic</w:t>
            </w:r>
          </w:p>
        </w:tc>
        <w:tc>
          <w:tcPr>
            <w:tcW w:w="870" w:type="dxa"/>
            <w:vAlign w:val="center"/>
          </w:tcPr>
          <w:p w14:paraId="6485F7F1" w14:textId="77777777" w:rsidR="00756553" w:rsidRPr="00BD7305" w:rsidRDefault="00756553" w:rsidP="00225CF7">
            <w:pPr>
              <w:jc w:val="center"/>
              <w:rPr>
                <w:lang w:val="en-US"/>
              </w:rPr>
            </w:pPr>
            <w:r w:rsidRPr="00BD7305">
              <w:rPr>
                <w:color w:val="000000"/>
              </w:rPr>
              <w:t>No</w:t>
            </w:r>
          </w:p>
        </w:tc>
        <w:tc>
          <w:tcPr>
            <w:tcW w:w="937" w:type="dxa"/>
            <w:vAlign w:val="center"/>
          </w:tcPr>
          <w:p w14:paraId="0285BDEF" w14:textId="77777777" w:rsidR="00756553" w:rsidRPr="00BD7305" w:rsidRDefault="00756553" w:rsidP="00225CF7">
            <w:pPr>
              <w:jc w:val="center"/>
              <w:rPr>
                <w:lang w:val="en-US"/>
              </w:rPr>
            </w:pPr>
            <w:r w:rsidRPr="00BD7305">
              <w:rPr>
                <w:color w:val="000000"/>
              </w:rPr>
              <w:t>PANC-1, hTERT</w:t>
            </w:r>
          </w:p>
        </w:tc>
        <w:tc>
          <w:tcPr>
            <w:tcW w:w="2446" w:type="dxa"/>
            <w:vAlign w:val="center"/>
          </w:tcPr>
          <w:p w14:paraId="5FD42415" w14:textId="77777777" w:rsidR="00756553" w:rsidRPr="00BD7305" w:rsidRDefault="00756553" w:rsidP="00225CF7">
            <w:pPr>
              <w:jc w:val="center"/>
              <w:rPr>
                <w:lang w:val="en-US"/>
              </w:rPr>
            </w:pPr>
            <w:r w:rsidRPr="00BD7305">
              <w:rPr>
                <w:color w:val="000000"/>
              </w:rPr>
              <w:t xml:space="preserve">Greater cytotoxicity against cancer cell line than non-cancerous. </w:t>
            </w:r>
            <w:proofErr w:type="spellStart"/>
            <w:r w:rsidRPr="00BD7305">
              <w:rPr>
                <w:color w:val="000000"/>
              </w:rPr>
              <w:t>AgNPs</w:t>
            </w:r>
            <w:proofErr w:type="spellEnd"/>
            <w:r w:rsidRPr="00BD7305">
              <w:rPr>
                <w:color w:val="000000"/>
              </w:rPr>
              <w:t xml:space="preserve"> had a better effect than gemcitabine during testing</w:t>
            </w:r>
          </w:p>
        </w:tc>
        <w:tc>
          <w:tcPr>
            <w:tcW w:w="851" w:type="dxa"/>
            <w:vAlign w:val="center"/>
          </w:tcPr>
          <w:p w14:paraId="6879248D" w14:textId="77777777" w:rsidR="00756553" w:rsidRPr="00BD7305" w:rsidRDefault="00756553" w:rsidP="00225CF7">
            <w:pPr>
              <w:jc w:val="center"/>
              <w:rPr>
                <w:lang w:val="en-US"/>
              </w:rPr>
            </w:pPr>
            <w:r w:rsidRPr="00BD7305">
              <w:rPr>
                <w:color w:val="000000"/>
              </w:rPr>
              <w:t>[91]</w:t>
            </w:r>
          </w:p>
        </w:tc>
      </w:tr>
      <w:tr w:rsidR="00756553" w:rsidRPr="00BD7305" w14:paraId="539F144C" w14:textId="77777777" w:rsidTr="00225CF7">
        <w:tc>
          <w:tcPr>
            <w:tcW w:w="1349" w:type="dxa"/>
            <w:vAlign w:val="center"/>
          </w:tcPr>
          <w:p w14:paraId="58F53576" w14:textId="77777777" w:rsidR="00756553" w:rsidRPr="00BD7305" w:rsidRDefault="00756553" w:rsidP="00225CF7">
            <w:pPr>
              <w:jc w:val="center"/>
              <w:rPr>
                <w:lang w:val="en-US"/>
              </w:rPr>
            </w:pPr>
            <w:r w:rsidRPr="00BD7305">
              <w:rPr>
                <w:color w:val="000000"/>
              </w:rPr>
              <w:t xml:space="preserve">Guo </w:t>
            </w:r>
            <w:r w:rsidRPr="00BD7305">
              <w:rPr>
                <w:i/>
                <w:iCs/>
                <w:color w:val="000000"/>
              </w:rPr>
              <w:t>et al.</w:t>
            </w:r>
          </w:p>
        </w:tc>
        <w:tc>
          <w:tcPr>
            <w:tcW w:w="1072" w:type="dxa"/>
            <w:vAlign w:val="center"/>
          </w:tcPr>
          <w:p w14:paraId="5210C79C" w14:textId="77777777" w:rsidR="00756553" w:rsidRPr="00BD7305" w:rsidRDefault="00756553" w:rsidP="00225CF7">
            <w:pPr>
              <w:jc w:val="center"/>
              <w:rPr>
                <w:lang w:val="en-US"/>
              </w:rPr>
            </w:pPr>
            <w:r w:rsidRPr="00BD7305">
              <w:t>2013</w:t>
            </w:r>
          </w:p>
        </w:tc>
        <w:tc>
          <w:tcPr>
            <w:tcW w:w="1456" w:type="dxa"/>
            <w:vAlign w:val="center"/>
          </w:tcPr>
          <w:p w14:paraId="68C67A0B" w14:textId="77777777" w:rsidR="00756553" w:rsidRPr="00BD7305" w:rsidRDefault="00756553" w:rsidP="00225CF7">
            <w:pPr>
              <w:jc w:val="center"/>
              <w:rPr>
                <w:lang w:val="en-US"/>
              </w:rPr>
            </w:pPr>
            <w:proofErr w:type="spellStart"/>
            <w:r w:rsidRPr="00BD7305">
              <w:rPr>
                <w:color w:val="000000"/>
              </w:rPr>
              <w:t>AgNPs</w:t>
            </w:r>
            <w:proofErr w:type="spellEnd"/>
          </w:p>
        </w:tc>
        <w:tc>
          <w:tcPr>
            <w:tcW w:w="1510" w:type="dxa"/>
            <w:vAlign w:val="center"/>
          </w:tcPr>
          <w:p w14:paraId="2144F80D" w14:textId="77777777" w:rsidR="00756553" w:rsidRPr="00BD7305" w:rsidRDefault="00756553" w:rsidP="00225CF7">
            <w:pPr>
              <w:jc w:val="center"/>
              <w:rPr>
                <w:lang w:val="en-US"/>
              </w:rPr>
            </w:pPr>
            <w:r w:rsidRPr="00BD7305">
              <w:rPr>
                <w:color w:val="000000"/>
              </w:rPr>
              <w:t>Acute myeloid leukaemia</w:t>
            </w:r>
          </w:p>
        </w:tc>
        <w:tc>
          <w:tcPr>
            <w:tcW w:w="870" w:type="dxa"/>
            <w:vAlign w:val="center"/>
          </w:tcPr>
          <w:p w14:paraId="6DECCE75" w14:textId="77777777" w:rsidR="00756553" w:rsidRPr="00BD7305" w:rsidRDefault="00756553" w:rsidP="00225CF7">
            <w:pPr>
              <w:jc w:val="center"/>
              <w:rPr>
                <w:lang w:val="en-US"/>
              </w:rPr>
            </w:pPr>
            <w:r w:rsidRPr="00BD7305">
              <w:rPr>
                <w:color w:val="000000"/>
              </w:rPr>
              <w:t>No</w:t>
            </w:r>
          </w:p>
        </w:tc>
        <w:tc>
          <w:tcPr>
            <w:tcW w:w="937" w:type="dxa"/>
            <w:vAlign w:val="center"/>
          </w:tcPr>
          <w:p w14:paraId="30B94023" w14:textId="77777777" w:rsidR="00756553" w:rsidRPr="00BD7305" w:rsidRDefault="00756553" w:rsidP="00225CF7">
            <w:pPr>
              <w:jc w:val="center"/>
              <w:rPr>
                <w:lang w:val="en-US"/>
              </w:rPr>
            </w:pPr>
            <w:r w:rsidRPr="00BD7305">
              <w:rPr>
                <w:color w:val="000000"/>
              </w:rPr>
              <w:t>DAMI, HEL, HL-60, NB4, SHI-1, THP-1</w:t>
            </w:r>
          </w:p>
        </w:tc>
        <w:tc>
          <w:tcPr>
            <w:tcW w:w="2446" w:type="dxa"/>
            <w:vAlign w:val="center"/>
          </w:tcPr>
          <w:p w14:paraId="4DDE4C44" w14:textId="77777777" w:rsidR="00756553" w:rsidRPr="00BD7305" w:rsidRDefault="00756553" w:rsidP="00225CF7">
            <w:pPr>
              <w:jc w:val="center"/>
              <w:rPr>
                <w:lang w:val="en-US"/>
              </w:rPr>
            </w:pPr>
            <w:r w:rsidRPr="00BD7305">
              <w:rPr>
                <w:color w:val="000000"/>
              </w:rPr>
              <w:t xml:space="preserve">Dose-dependent reduction in cell viability, with THP-1 cells being most sensitive and SHI-1 the least sensitive to </w:t>
            </w:r>
            <w:proofErr w:type="spellStart"/>
            <w:r w:rsidRPr="00BD7305">
              <w:rPr>
                <w:color w:val="000000"/>
              </w:rPr>
              <w:t>AgNPs</w:t>
            </w:r>
            <w:proofErr w:type="spellEnd"/>
            <w:r w:rsidRPr="00BD7305">
              <w:rPr>
                <w:color w:val="000000"/>
              </w:rPr>
              <w:t>.</w:t>
            </w:r>
          </w:p>
        </w:tc>
        <w:tc>
          <w:tcPr>
            <w:tcW w:w="851" w:type="dxa"/>
            <w:vAlign w:val="center"/>
          </w:tcPr>
          <w:p w14:paraId="6420A677" w14:textId="77777777" w:rsidR="00756553" w:rsidRPr="00BD7305" w:rsidRDefault="00756553" w:rsidP="00225CF7">
            <w:pPr>
              <w:jc w:val="center"/>
              <w:rPr>
                <w:lang w:val="en-US"/>
              </w:rPr>
            </w:pPr>
            <w:r w:rsidRPr="00BD7305">
              <w:rPr>
                <w:color w:val="000000"/>
              </w:rPr>
              <w:t>[87]</w:t>
            </w:r>
          </w:p>
        </w:tc>
      </w:tr>
      <w:tr w:rsidR="00756553" w:rsidRPr="00BD7305" w14:paraId="047231D9" w14:textId="77777777" w:rsidTr="00225CF7">
        <w:tc>
          <w:tcPr>
            <w:tcW w:w="1349" w:type="dxa"/>
            <w:vAlign w:val="center"/>
          </w:tcPr>
          <w:p w14:paraId="18DA851F" w14:textId="77777777" w:rsidR="00756553" w:rsidRPr="00BD7305" w:rsidRDefault="00756553" w:rsidP="00225CF7">
            <w:pPr>
              <w:jc w:val="center"/>
              <w:rPr>
                <w:lang w:val="en-US"/>
              </w:rPr>
            </w:pPr>
            <w:r w:rsidRPr="00BD7305">
              <w:rPr>
                <w:color w:val="000000"/>
              </w:rPr>
              <w:t xml:space="preserve">Lim </w:t>
            </w:r>
            <w:r w:rsidRPr="00BD7305">
              <w:rPr>
                <w:i/>
                <w:iCs/>
                <w:color w:val="000000"/>
              </w:rPr>
              <w:t>et al.</w:t>
            </w:r>
          </w:p>
        </w:tc>
        <w:tc>
          <w:tcPr>
            <w:tcW w:w="1072" w:type="dxa"/>
            <w:vAlign w:val="center"/>
          </w:tcPr>
          <w:p w14:paraId="1231C41E" w14:textId="77777777" w:rsidR="00756553" w:rsidRPr="00BD7305" w:rsidRDefault="00756553" w:rsidP="00225CF7">
            <w:pPr>
              <w:jc w:val="center"/>
              <w:rPr>
                <w:lang w:val="en-US"/>
              </w:rPr>
            </w:pPr>
            <w:r w:rsidRPr="00BD7305">
              <w:rPr>
                <w:color w:val="000000"/>
              </w:rPr>
              <w:t>2017</w:t>
            </w:r>
          </w:p>
        </w:tc>
        <w:tc>
          <w:tcPr>
            <w:tcW w:w="1456" w:type="dxa"/>
            <w:vAlign w:val="center"/>
          </w:tcPr>
          <w:p w14:paraId="1A3D5BD0" w14:textId="77777777" w:rsidR="00756553" w:rsidRPr="00BD7305" w:rsidRDefault="00756553" w:rsidP="00225CF7">
            <w:pPr>
              <w:jc w:val="center"/>
              <w:rPr>
                <w:lang w:val="en-US"/>
              </w:rPr>
            </w:pPr>
            <w:proofErr w:type="spellStart"/>
            <w:r w:rsidRPr="00BD7305">
              <w:rPr>
                <w:color w:val="000000"/>
              </w:rPr>
              <w:t>AgNPs</w:t>
            </w:r>
            <w:proofErr w:type="spellEnd"/>
          </w:p>
        </w:tc>
        <w:tc>
          <w:tcPr>
            <w:tcW w:w="1510" w:type="dxa"/>
            <w:vAlign w:val="center"/>
          </w:tcPr>
          <w:p w14:paraId="3EF7F4C8" w14:textId="77777777" w:rsidR="00756553" w:rsidRPr="00BD7305" w:rsidRDefault="00756553" w:rsidP="00225CF7">
            <w:pPr>
              <w:jc w:val="center"/>
              <w:rPr>
                <w:lang w:val="en-US"/>
              </w:rPr>
            </w:pPr>
            <w:r w:rsidRPr="00BD7305">
              <w:rPr>
                <w:color w:val="000000"/>
              </w:rPr>
              <w:t>-</w:t>
            </w:r>
          </w:p>
        </w:tc>
        <w:tc>
          <w:tcPr>
            <w:tcW w:w="870" w:type="dxa"/>
            <w:vAlign w:val="center"/>
          </w:tcPr>
          <w:p w14:paraId="49767BAA" w14:textId="77777777" w:rsidR="00756553" w:rsidRPr="00BD7305" w:rsidRDefault="00756553" w:rsidP="00225CF7">
            <w:pPr>
              <w:jc w:val="center"/>
              <w:rPr>
                <w:lang w:val="en-US"/>
              </w:rPr>
            </w:pPr>
            <w:r w:rsidRPr="00BD7305">
              <w:rPr>
                <w:color w:val="000000"/>
              </w:rPr>
              <w:t>No</w:t>
            </w:r>
          </w:p>
        </w:tc>
        <w:tc>
          <w:tcPr>
            <w:tcW w:w="937" w:type="dxa"/>
            <w:vAlign w:val="center"/>
          </w:tcPr>
          <w:p w14:paraId="61730EE2" w14:textId="77777777" w:rsidR="00756553" w:rsidRPr="00BD7305" w:rsidRDefault="00756553" w:rsidP="00225CF7">
            <w:pPr>
              <w:jc w:val="center"/>
              <w:rPr>
                <w:lang w:val="en-US"/>
              </w:rPr>
            </w:pPr>
            <w:r w:rsidRPr="00BD7305">
              <w:rPr>
                <w:color w:val="000000"/>
              </w:rPr>
              <w:t>U937</w:t>
            </w:r>
          </w:p>
        </w:tc>
        <w:tc>
          <w:tcPr>
            <w:tcW w:w="2446" w:type="dxa"/>
            <w:vAlign w:val="center"/>
          </w:tcPr>
          <w:p w14:paraId="160EE40C" w14:textId="77777777" w:rsidR="00756553" w:rsidRPr="00BD7305" w:rsidRDefault="00756553" w:rsidP="00225CF7">
            <w:pPr>
              <w:jc w:val="center"/>
              <w:rPr>
                <w:lang w:val="en-US"/>
              </w:rPr>
            </w:pPr>
            <w:r w:rsidRPr="00BD7305">
              <w:rPr>
                <w:color w:val="000000"/>
              </w:rPr>
              <w:t xml:space="preserve">Size-dependent effect of </w:t>
            </w:r>
            <w:proofErr w:type="spellStart"/>
            <w:r w:rsidRPr="00BD7305">
              <w:rPr>
                <w:color w:val="000000"/>
              </w:rPr>
              <w:t>AgNPs</w:t>
            </w:r>
            <w:proofErr w:type="spellEnd"/>
            <w:r w:rsidRPr="00BD7305">
              <w:rPr>
                <w:color w:val="000000"/>
              </w:rPr>
              <w:t xml:space="preserve"> on toxicity, smaller NPs had greater cytotoxic effects at lower concentrations. Apoptosis and DNA damage.</w:t>
            </w:r>
          </w:p>
        </w:tc>
        <w:tc>
          <w:tcPr>
            <w:tcW w:w="851" w:type="dxa"/>
            <w:vAlign w:val="center"/>
          </w:tcPr>
          <w:p w14:paraId="544F6212" w14:textId="77777777" w:rsidR="00756553" w:rsidRPr="00BD7305" w:rsidRDefault="00756553" w:rsidP="00225CF7">
            <w:pPr>
              <w:jc w:val="center"/>
              <w:rPr>
                <w:lang w:val="en-US"/>
              </w:rPr>
            </w:pPr>
            <w:r w:rsidRPr="00BD7305">
              <w:rPr>
                <w:color w:val="000000"/>
              </w:rPr>
              <w:t>[92]</w:t>
            </w:r>
          </w:p>
        </w:tc>
      </w:tr>
      <w:tr w:rsidR="00756553" w:rsidRPr="00BD7305" w14:paraId="16ECDEC8" w14:textId="77777777" w:rsidTr="00225CF7">
        <w:tc>
          <w:tcPr>
            <w:tcW w:w="1349" w:type="dxa"/>
            <w:vAlign w:val="center"/>
          </w:tcPr>
          <w:p w14:paraId="2BEEF520" w14:textId="77777777" w:rsidR="00756553" w:rsidRPr="00BD7305" w:rsidRDefault="00756553" w:rsidP="00225CF7">
            <w:pPr>
              <w:jc w:val="center"/>
              <w:rPr>
                <w:lang w:val="en-US"/>
              </w:rPr>
            </w:pPr>
            <w:r w:rsidRPr="00BD7305">
              <w:rPr>
                <w:color w:val="000000"/>
              </w:rPr>
              <w:t xml:space="preserve">Arora </w:t>
            </w:r>
            <w:r w:rsidRPr="00BD7305">
              <w:rPr>
                <w:i/>
                <w:iCs/>
                <w:color w:val="000000"/>
              </w:rPr>
              <w:t>et al.</w:t>
            </w:r>
          </w:p>
        </w:tc>
        <w:tc>
          <w:tcPr>
            <w:tcW w:w="1072" w:type="dxa"/>
            <w:vAlign w:val="center"/>
          </w:tcPr>
          <w:p w14:paraId="093E954F" w14:textId="77777777" w:rsidR="00756553" w:rsidRPr="00BD7305" w:rsidRDefault="00756553" w:rsidP="00225CF7">
            <w:pPr>
              <w:jc w:val="center"/>
              <w:rPr>
                <w:lang w:val="en-US"/>
              </w:rPr>
            </w:pPr>
            <w:r w:rsidRPr="00BD7305">
              <w:rPr>
                <w:color w:val="000000"/>
              </w:rPr>
              <w:t>2008</w:t>
            </w:r>
          </w:p>
        </w:tc>
        <w:tc>
          <w:tcPr>
            <w:tcW w:w="1456" w:type="dxa"/>
            <w:vAlign w:val="center"/>
          </w:tcPr>
          <w:p w14:paraId="40F2B285" w14:textId="77777777" w:rsidR="00756553" w:rsidRPr="00BD7305" w:rsidRDefault="00756553" w:rsidP="00225CF7">
            <w:pPr>
              <w:jc w:val="center"/>
              <w:rPr>
                <w:lang w:val="en-US"/>
              </w:rPr>
            </w:pPr>
            <w:proofErr w:type="spellStart"/>
            <w:r w:rsidRPr="00BD7305">
              <w:rPr>
                <w:color w:val="000000"/>
              </w:rPr>
              <w:t>AgNPs</w:t>
            </w:r>
            <w:proofErr w:type="spellEnd"/>
          </w:p>
        </w:tc>
        <w:tc>
          <w:tcPr>
            <w:tcW w:w="1510" w:type="dxa"/>
            <w:vAlign w:val="center"/>
          </w:tcPr>
          <w:p w14:paraId="39B76259" w14:textId="77777777" w:rsidR="00756553" w:rsidRPr="00BD7305" w:rsidRDefault="00756553" w:rsidP="00225CF7">
            <w:pPr>
              <w:jc w:val="center"/>
              <w:rPr>
                <w:lang w:val="en-US"/>
              </w:rPr>
            </w:pPr>
            <w:r w:rsidRPr="00BD7305">
              <w:rPr>
                <w:color w:val="000000"/>
              </w:rPr>
              <w:t>Human skin carcinoma, human fibrosarcoma</w:t>
            </w:r>
          </w:p>
        </w:tc>
        <w:tc>
          <w:tcPr>
            <w:tcW w:w="870" w:type="dxa"/>
            <w:vAlign w:val="center"/>
          </w:tcPr>
          <w:p w14:paraId="4B44B57E" w14:textId="77777777" w:rsidR="00756553" w:rsidRPr="00BD7305" w:rsidRDefault="00756553" w:rsidP="00225CF7">
            <w:pPr>
              <w:jc w:val="center"/>
              <w:rPr>
                <w:lang w:val="en-US"/>
              </w:rPr>
            </w:pPr>
            <w:r w:rsidRPr="00BD7305">
              <w:rPr>
                <w:color w:val="000000"/>
              </w:rPr>
              <w:t>No</w:t>
            </w:r>
          </w:p>
        </w:tc>
        <w:tc>
          <w:tcPr>
            <w:tcW w:w="937" w:type="dxa"/>
            <w:vAlign w:val="center"/>
          </w:tcPr>
          <w:p w14:paraId="25F36F5A" w14:textId="77777777" w:rsidR="00756553" w:rsidRPr="00BD7305" w:rsidRDefault="00756553" w:rsidP="00225CF7">
            <w:pPr>
              <w:jc w:val="center"/>
              <w:rPr>
                <w:lang w:val="en-US"/>
              </w:rPr>
            </w:pPr>
            <w:r w:rsidRPr="00BD7305">
              <w:rPr>
                <w:color w:val="000000"/>
              </w:rPr>
              <w:t>A431, HT-1080</w:t>
            </w:r>
          </w:p>
        </w:tc>
        <w:tc>
          <w:tcPr>
            <w:tcW w:w="2446" w:type="dxa"/>
            <w:vAlign w:val="center"/>
          </w:tcPr>
          <w:p w14:paraId="07039B9A" w14:textId="77777777" w:rsidR="00756553" w:rsidRPr="00BD7305" w:rsidRDefault="00756553" w:rsidP="00225CF7">
            <w:pPr>
              <w:jc w:val="center"/>
              <w:rPr>
                <w:lang w:val="en-US"/>
              </w:rPr>
            </w:pPr>
            <w:r w:rsidRPr="00BD7305">
              <w:rPr>
                <w:color w:val="000000"/>
              </w:rPr>
              <w:t xml:space="preserve">Both cell types showed dose-dependent cytotoxicity. Apoptosis induced at different concentration ranges. </w:t>
            </w:r>
            <w:proofErr w:type="spellStart"/>
            <w:r w:rsidRPr="00BD7305">
              <w:rPr>
                <w:color w:val="000000"/>
              </w:rPr>
              <w:t>Fucntional</w:t>
            </w:r>
            <w:proofErr w:type="spellEnd"/>
            <w:r w:rsidRPr="00BD7305">
              <w:rPr>
                <w:color w:val="000000"/>
              </w:rPr>
              <w:t xml:space="preserve"> damage caused.</w:t>
            </w:r>
          </w:p>
        </w:tc>
        <w:tc>
          <w:tcPr>
            <w:tcW w:w="851" w:type="dxa"/>
            <w:vAlign w:val="center"/>
          </w:tcPr>
          <w:p w14:paraId="3075167F" w14:textId="77777777" w:rsidR="00756553" w:rsidRPr="00BD7305" w:rsidRDefault="00756553" w:rsidP="00225CF7">
            <w:pPr>
              <w:jc w:val="center"/>
              <w:rPr>
                <w:lang w:val="en-US"/>
              </w:rPr>
            </w:pPr>
            <w:r w:rsidRPr="00BD7305">
              <w:rPr>
                <w:color w:val="000000"/>
              </w:rPr>
              <w:t>[93]</w:t>
            </w:r>
          </w:p>
        </w:tc>
      </w:tr>
      <w:tr w:rsidR="00756553" w:rsidRPr="00BD7305" w14:paraId="12E63183" w14:textId="77777777" w:rsidTr="00225CF7">
        <w:tc>
          <w:tcPr>
            <w:tcW w:w="1349" w:type="dxa"/>
            <w:vAlign w:val="center"/>
          </w:tcPr>
          <w:p w14:paraId="182B4D90" w14:textId="77777777" w:rsidR="00756553" w:rsidRPr="00BD7305" w:rsidRDefault="00756553" w:rsidP="00225CF7">
            <w:pPr>
              <w:jc w:val="center"/>
              <w:rPr>
                <w:lang w:val="en-US"/>
              </w:rPr>
            </w:pPr>
            <w:r w:rsidRPr="00BD7305">
              <w:rPr>
                <w:color w:val="000000"/>
              </w:rPr>
              <w:t xml:space="preserve">Lim, Gurung and </w:t>
            </w:r>
            <w:proofErr w:type="spellStart"/>
            <w:r w:rsidRPr="00BD7305">
              <w:rPr>
                <w:color w:val="000000"/>
              </w:rPr>
              <w:t>Hande</w:t>
            </w:r>
            <w:proofErr w:type="spellEnd"/>
          </w:p>
        </w:tc>
        <w:tc>
          <w:tcPr>
            <w:tcW w:w="1072" w:type="dxa"/>
            <w:vAlign w:val="center"/>
          </w:tcPr>
          <w:p w14:paraId="504B5BE9" w14:textId="77777777" w:rsidR="00756553" w:rsidRPr="00BD7305" w:rsidRDefault="00756553" w:rsidP="00225CF7">
            <w:pPr>
              <w:jc w:val="center"/>
              <w:rPr>
                <w:lang w:val="en-US"/>
              </w:rPr>
            </w:pPr>
            <w:r w:rsidRPr="00BD7305">
              <w:rPr>
                <w:color w:val="000000"/>
              </w:rPr>
              <w:t>2017</w:t>
            </w:r>
          </w:p>
        </w:tc>
        <w:tc>
          <w:tcPr>
            <w:tcW w:w="1456" w:type="dxa"/>
            <w:vAlign w:val="center"/>
          </w:tcPr>
          <w:p w14:paraId="7611E83C" w14:textId="77777777" w:rsidR="00756553" w:rsidRPr="00BD7305" w:rsidRDefault="00756553" w:rsidP="00225CF7">
            <w:pPr>
              <w:jc w:val="center"/>
              <w:rPr>
                <w:lang w:val="en-US"/>
              </w:rPr>
            </w:pPr>
            <w:proofErr w:type="spellStart"/>
            <w:r w:rsidRPr="00BD7305">
              <w:rPr>
                <w:color w:val="000000"/>
              </w:rPr>
              <w:t>AgNPs</w:t>
            </w:r>
            <w:proofErr w:type="spellEnd"/>
          </w:p>
        </w:tc>
        <w:tc>
          <w:tcPr>
            <w:tcW w:w="1510" w:type="dxa"/>
            <w:vAlign w:val="center"/>
          </w:tcPr>
          <w:p w14:paraId="280749E6" w14:textId="77777777" w:rsidR="00756553" w:rsidRPr="00BD7305" w:rsidRDefault="00756553" w:rsidP="00225CF7">
            <w:pPr>
              <w:jc w:val="center"/>
              <w:rPr>
                <w:lang w:val="en-US"/>
              </w:rPr>
            </w:pPr>
            <w:r w:rsidRPr="00BD7305">
              <w:rPr>
                <w:color w:val="000000"/>
              </w:rPr>
              <w:t>Glioblastoma and Breast Cancer</w:t>
            </w:r>
          </w:p>
        </w:tc>
        <w:tc>
          <w:tcPr>
            <w:tcW w:w="870" w:type="dxa"/>
            <w:vAlign w:val="center"/>
          </w:tcPr>
          <w:p w14:paraId="3AAAB906" w14:textId="77777777" w:rsidR="00756553" w:rsidRPr="00BD7305" w:rsidRDefault="00756553" w:rsidP="00225CF7">
            <w:pPr>
              <w:jc w:val="center"/>
              <w:rPr>
                <w:lang w:val="en-US"/>
              </w:rPr>
            </w:pPr>
            <w:r w:rsidRPr="00BD7305">
              <w:rPr>
                <w:color w:val="000000"/>
              </w:rPr>
              <w:t>No</w:t>
            </w:r>
          </w:p>
        </w:tc>
        <w:tc>
          <w:tcPr>
            <w:tcW w:w="937" w:type="dxa"/>
            <w:vAlign w:val="center"/>
          </w:tcPr>
          <w:p w14:paraId="4288E50F" w14:textId="77777777" w:rsidR="00756553" w:rsidRPr="00BD7305" w:rsidRDefault="00756553" w:rsidP="00225CF7">
            <w:pPr>
              <w:jc w:val="center"/>
              <w:rPr>
                <w:lang w:val="en-US"/>
              </w:rPr>
            </w:pPr>
            <w:r w:rsidRPr="00BD7305">
              <w:rPr>
                <w:color w:val="000000"/>
              </w:rPr>
              <w:t>U257                        MCF-7, MDA-MB-231</w:t>
            </w:r>
          </w:p>
        </w:tc>
        <w:tc>
          <w:tcPr>
            <w:tcW w:w="2446" w:type="dxa"/>
            <w:vAlign w:val="center"/>
          </w:tcPr>
          <w:p w14:paraId="18C84E0A" w14:textId="77777777" w:rsidR="00756553" w:rsidRPr="00BD7305" w:rsidRDefault="00756553" w:rsidP="00225CF7">
            <w:pPr>
              <w:jc w:val="center"/>
              <w:rPr>
                <w:lang w:val="en-US"/>
              </w:rPr>
            </w:pPr>
            <w:r w:rsidRPr="00BD7305">
              <w:rPr>
                <w:color w:val="000000"/>
              </w:rPr>
              <w:t>Cytoskeletal deformities in cell lines. Shape changes in the cancer cells. Reduction of cell proliferation in cancer cells, caused DNA damage, cell death and reduced c-</w:t>
            </w:r>
            <w:proofErr w:type="spellStart"/>
            <w:r w:rsidRPr="00BD7305">
              <w:rPr>
                <w:color w:val="000000"/>
              </w:rPr>
              <w:t>Myc</w:t>
            </w:r>
            <w:proofErr w:type="spellEnd"/>
            <w:r w:rsidRPr="00BD7305">
              <w:rPr>
                <w:color w:val="000000"/>
              </w:rPr>
              <w:t xml:space="preserve"> expression.</w:t>
            </w:r>
          </w:p>
        </w:tc>
        <w:tc>
          <w:tcPr>
            <w:tcW w:w="851" w:type="dxa"/>
            <w:vAlign w:val="center"/>
          </w:tcPr>
          <w:p w14:paraId="57668416" w14:textId="77777777" w:rsidR="00756553" w:rsidRPr="00BD7305" w:rsidRDefault="00756553" w:rsidP="00225CF7">
            <w:pPr>
              <w:jc w:val="center"/>
              <w:rPr>
                <w:lang w:val="en-US"/>
              </w:rPr>
            </w:pPr>
            <w:r w:rsidRPr="00BD7305">
              <w:rPr>
                <w:color w:val="000000"/>
              </w:rPr>
              <w:t>[86]</w:t>
            </w:r>
          </w:p>
        </w:tc>
      </w:tr>
      <w:tr w:rsidR="00756553" w:rsidRPr="00BD7305" w14:paraId="3A9F7051" w14:textId="77777777" w:rsidTr="00225CF7">
        <w:tc>
          <w:tcPr>
            <w:tcW w:w="1349" w:type="dxa"/>
            <w:vAlign w:val="center"/>
          </w:tcPr>
          <w:p w14:paraId="24062930" w14:textId="77777777" w:rsidR="00756553" w:rsidRPr="00BD7305" w:rsidRDefault="00756553" w:rsidP="00225CF7">
            <w:pPr>
              <w:jc w:val="center"/>
              <w:rPr>
                <w:lang w:val="en-US"/>
              </w:rPr>
            </w:pPr>
            <w:r w:rsidRPr="00BD7305">
              <w:rPr>
                <w:color w:val="000000"/>
              </w:rPr>
              <w:t xml:space="preserve">Sriram </w:t>
            </w:r>
            <w:r w:rsidRPr="00BD7305">
              <w:rPr>
                <w:i/>
                <w:iCs/>
                <w:color w:val="000000"/>
              </w:rPr>
              <w:t>et al.</w:t>
            </w:r>
          </w:p>
        </w:tc>
        <w:tc>
          <w:tcPr>
            <w:tcW w:w="1072" w:type="dxa"/>
            <w:vAlign w:val="center"/>
          </w:tcPr>
          <w:p w14:paraId="1B66CB90" w14:textId="77777777" w:rsidR="00756553" w:rsidRPr="00BD7305" w:rsidRDefault="00756553" w:rsidP="00225CF7">
            <w:pPr>
              <w:jc w:val="center"/>
              <w:rPr>
                <w:lang w:val="en-US"/>
              </w:rPr>
            </w:pPr>
            <w:r w:rsidRPr="00BD7305">
              <w:rPr>
                <w:color w:val="000000"/>
              </w:rPr>
              <w:t>2010</w:t>
            </w:r>
          </w:p>
        </w:tc>
        <w:tc>
          <w:tcPr>
            <w:tcW w:w="1456" w:type="dxa"/>
            <w:vAlign w:val="center"/>
          </w:tcPr>
          <w:p w14:paraId="519C24D5" w14:textId="77777777" w:rsidR="00756553" w:rsidRPr="00BD7305" w:rsidRDefault="00756553" w:rsidP="00225CF7">
            <w:pPr>
              <w:jc w:val="center"/>
              <w:rPr>
                <w:lang w:val="en-US"/>
              </w:rPr>
            </w:pPr>
            <w:proofErr w:type="spellStart"/>
            <w:r w:rsidRPr="00BD7305">
              <w:rPr>
                <w:color w:val="000000"/>
              </w:rPr>
              <w:t>AgNPs</w:t>
            </w:r>
            <w:proofErr w:type="spellEnd"/>
          </w:p>
        </w:tc>
        <w:tc>
          <w:tcPr>
            <w:tcW w:w="1510" w:type="dxa"/>
            <w:vAlign w:val="center"/>
          </w:tcPr>
          <w:p w14:paraId="6E3DF131" w14:textId="77777777" w:rsidR="00756553" w:rsidRPr="00BD7305" w:rsidRDefault="00756553" w:rsidP="00225CF7">
            <w:pPr>
              <w:jc w:val="center"/>
              <w:rPr>
                <w:lang w:val="en-US"/>
              </w:rPr>
            </w:pPr>
            <w:r w:rsidRPr="00BD7305">
              <w:rPr>
                <w:color w:val="000000"/>
              </w:rPr>
              <w:t>Dalton's Lymphoma</w:t>
            </w:r>
          </w:p>
        </w:tc>
        <w:tc>
          <w:tcPr>
            <w:tcW w:w="870" w:type="dxa"/>
            <w:vAlign w:val="center"/>
          </w:tcPr>
          <w:p w14:paraId="595AE1A1" w14:textId="77777777" w:rsidR="00756553" w:rsidRPr="00BD7305" w:rsidRDefault="00756553" w:rsidP="00225CF7">
            <w:pPr>
              <w:jc w:val="center"/>
              <w:rPr>
                <w:lang w:val="en-US"/>
              </w:rPr>
            </w:pPr>
            <w:r w:rsidRPr="00BD7305">
              <w:rPr>
                <w:color w:val="000000"/>
              </w:rPr>
              <w:t>Yes</w:t>
            </w:r>
          </w:p>
        </w:tc>
        <w:tc>
          <w:tcPr>
            <w:tcW w:w="937" w:type="dxa"/>
            <w:vAlign w:val="center"/>
          </w:tcPr>
          <w:p w14:paraId="0E8ECF02" w14:textId="77777777" w:rsidR="00756553" w:rsidRPr="00BD7305" w:rsidRDefault="00756553" w:rsidP="00225CF7">
            <w:pPr>
              <w:jc w:val="center"/>
              <w:rPr>
                <w:lang w:val="en-US"/>
              </w:rPr>
            </w:pPr>
            <w:r w:rsidRPr="00BD7305">
              <w:rPr>
                <w:lang w:val="en-US"/>
              </w:rPr>
              <w:t>DLA</w:t>
            </w:r>
          </w:p>
        </w:tc>
        <w:tc>
          <w:tcPr>
            <w:tcW w:w="2446" w:type="dxa"/>
            <w:vAlign w:val="center"/>
          </w:tcPr>
          <w:p w14:paraId="17A83A53" w14:textId="77777777" w:rsidR="00756553" w:rsidRPr="00BD7305" w:rsidRDefault="00756553" w:rsidP="00225CF7">
            <w:pPr>
              <w:jc w:val="center"/>
              <w:rPr>
                <w:lang w:val="en-US"/>
              </w:rPr>
            </w:pPr>
            <w:r w:rsidRPr="00BD7305">
              <w:rPr>
                <w:color w:val="000000"/>
              </w:rPr>
              <w:t xml:space="preserve">Tumour volume decrease of 68.5% using </w:t>
            </w:r>
            <w:proofErr w:type="spellStart"/>
            <w:r w:rsidRPr="00BD7305">
              <w:rPr>
                <w:color w:val="000000"/>
              </w:rPr>
              <w:t>AgNP</w:t>
            </w:r>
            <w:proofErr w:type="spellEnd"/>
            <w:r w:rsidRPr="00BD7305">
              <w:rPr>
                <w:color w:val="000000"/>
              </w:rPr>
              <w:t xml:space="preserve"> treatment</w:t>
            </w:r>
          </w:p>
        </w:tc>
        <w:tc>
          <w:tcPr>
            <w:tcW w:w="851" w:type="dxa"/>
            <w:vAlign w:val="center"/>
          </w:tcPr>
          <w:p w14:paraId="2BD23747" w14:textId="77777777" w:rsidR="00756553" w:rsidRPr="00BD7305" w:rsidRDefault="00756553" w:rsidP="00225CF7">
            <w:pPr>
              <w:jc w:val="center"/>
              <w:rPr>
                <w:lang w:val="en-US"/>
              </w:rPr>
            </w:pPr>
            <w:r w:rsidRPr="00BD7305">
              <w:rPr>
                <w:color w:val="000000"/>
              </w:rPr>
              <w:t>[94]</w:t>
            </w:r>
          </w:p>
        </w:tc>
      </w:tr>
      <w:tr w:rsidR="00756553" w:rsidRPr="00BD7305" w14:paraId="62716FCD" w14:textId="77777777" w:rsidTr="00225CF7">
        <w:tc>
          <w:tcPr>
            <w:tcW w:w="1349" w:type="dxa"/>
            <w:vAlign w:val="center"/>
          </w:tcPr>
          <w:p w14:paraId="11A49EE2" w14:textId="77777777" w:rsidR="00756553" w:rsidRPr="00BD7305" w:rsidRDefault="00756553" w:rsidP="00225CF7">
            <w:pPr>
              <w:jc w:val="center"/>
              <w:rPr>
                <w:lang w:val="en-US"/>
              </w:rPr>
            </w:pPr>
            <w:proofErr w:type="spellStart"/>
            <w:r w:rsidRPr="00BD7305">
              <w:rPr>
                <w:color w:val="000000"/>
              </w:rPr>
              <w:t>Barcińska</w:t>
            </w:r>
            <w:proofErr w:type="spellEnd"/>
            <w:r w:rsidRPr="00BD7305">
              <w:rPr>
                <w:color w:val="000000"/>
              </w:rPr>
              <w:t xml:space="preserve"> </w:t>
            </w:r>
            <w:r w:rsidRPr="00BD7305">
              <w:rPr>
                <w:i/>
                <w:iCs/>
                <w:color w:val="000000"/>
              </w:rPr>
              <w:t>et al.</w:t>
            </w:r>
          </w:p>
        </w:tc>
        <w:tc>
          <w:tcPr>
            <w:tcW w:w="1072" w:type="dxa"/>
            <w:vAlign w:val="center"/>
          </w:tcPr>
          <w:p w14:paraId="736FF434" w14:textId="77777777" w:rsidR="00756553" w:rsidRPr="00BD7305" w:rsidRDefault="00756553" w:rsidP="00225CF7">
            <w:pPr>
              <w:jc w:val="center"/>
              <w:rPr>
                <w:lang w:val="en-US"/>
              </w:rPr>
            </w:pPr>
            <w:r w:rsidRPr="00BD7305">
              <w:rPr>
                <w:color w:val="000000"/>
              </w:rPr>
              <w:t>2018</w:t>
            </w:r>
          </w:p>
        </w:tc>
        <w:tc>
          <w:tcPr>
            <w:tcW w:w="1456" w:type="dxa"/>
            <w:vAlign w:val="center"/>
          </w:tcPr>
          <w:p w14:paraId="28F86042" w14:textId="77777777" w:rsidR="00756553" w:rsidRPr="00BD7305" w:rsidRDefault="00756553" w:rsidP="00225CF7">
            <w:pPr>
              <w:jc w:val="center"/>
              <w:rPr>
                <w:lang w:val="en-US"/>
              </w:rPr>
            </w:pPr>
            <w:proofErr w:type="spellStart"/>
            <w:r w:rsidRPr="00BD7305">
              <w:rPr>
                <w:color w:val="000000"/>
              </w:rPr>
              <w:t>AgNPs</w:t>
            </w:r>
            <w:proofErr w:type="spellEnd"/>
          </w:p>
        </w:tc>
        <w:tc>
          <w:tcPr>
            <w:tcW w:w="1510" w:type="dxa"/>
            <w:vAlign w:val="center"/>
          </w:tcPr>
          <w:p w14:paraId="5B919712" w14:textId="77777777" w:rsidR="00756553" w:rsidRPr="00BD7305" w:rsidRDefault="00756553" w:rsidP="00225CF7">
            <w:pPr>
              <w:jc w:val="center"/>
              <w:rPr>
                <w:lang w:val="en-US"/>
              </w:rPr>
            </w:pPr>
            <w:r w:rsidRPr="00BD7305">
              <w:rPr>
                <w:color w:val="000000"/>
              </w:rPr>
              <w:t>Pancreatic</w:t>
            </w:r>
          </w:p>
        </w:tc>
        <w:tc>
          <w:tcPr>
            <w:tcW w:w="870" w:type="dxa"/>
            <w:vAlign w:val="center"/>
          </w:tcPr>
          <w:p w14:paraId="7B5D783C" w14:textId="77777777" w:rsidR="00756553" w:rsidRPr="00BD7305" w:rsidRDefault="00756553" w:rsidP="00225CF7">
            <w:pPr>
              <w:jc w:val="center"/>
              <w:rPr>
                <w:lang w:val="en-US"/>
              </w:rPr>
            </w:pPr>
            <w:r w:rsidRPr="00BD7305">
              <w:rPr>
                <w:color w:val="000000"/>
              </w:rPr>
              <w:t>No</w:t>
            </w:r>
          </w:p>
        </w:tc>
        <w:tc>
          <w:tcPr>
            <w:tcW w:w="937" w:type="dxa"/>
            <w:vAlign w:val="center"/>
          </w:tcPr>
          <w:p w14:paraId="4BDA88D0" w14:textId="77777777" w:rsidR="00756553" w:rsidRPr="00BD7305" w:rsidRDefault="00756553" w:rsidP="00225CF7">
            <w:pPr>
              <w:jc w:val="center"/>
              <w:rPr>
                <w:lang w:val="en-US"/>
              </w:rPr>
            </w:pPr>
            <w:r w:rsidRPr="00BD7305">
              <w:rPr>
                <w:color w:val="000000"/>
              </w:rPr>
              <w:t>PANC-1, hTERT</w:t>
            </w:r>
          </w:p>
        </w:tc>
        <w:tc>
          <w:tcPr>
            <w:tcW w:w="2446" w:type="dxa"/>
            <w:vAlign w:val="center"/>
          </w:tcPr>
          <w:p w14:paraId="19BF6683" w14:textId="77777777" w:rsidR="00756553" w:rsidRPr="00BD7305" w:rsidRDefault="00756553" w:rsidP="00225CF7">
            <w:pPr>
              <w:jc w:val="center"/>
              <w:rPr>
                <w:lang w:val="en-US"/>
              </w:rPr>
            </w:pPr>
            <w:r w:rsidRPr="00BD7305">
              <w:rPr>
                <w:color w:val="000000"/>
              </w:rPr>
              <w:t>Increased nitric oxide concentration present in PANC-1 cell line.</w:t>
            </w:r>
          </w:p>
        </w:tc>
        <w:tc>
          <w:tcPr>
            <w:tcW w:w="851" w:type="dxa"/>
            <w:vAlign w:val="center"/>
          </w:tcPr>
          <w:p w14:paraId="5ECC65FC" w14:textId="77777777" w:rsidR="00756553" w:rsidRPr="00BD7305" w:rsidRDefault="00756553" w:rsidP="00225CF7">
            <w:pPr>
              <w:jc w:val="center"/>
              <w:rPr>
                <w:lang w:val="en-US"/>
              </w:rPr>
            </w:pPr>
            <w:r w:rsidRPr="00BD7305">
              <w:rPr>
                <w:color w:val="000000"/>
              </w:rPr>
              <w:t>[95]</w:t>
            </w:r>
          </w:p>
        </w:tc>
      </w:tr>
      <w:tr w:rsidR="00756553" w:rsidRPr="00BD7305" w14:paraId="326B9F0D" w14:textId="77777777" w:rsidTr="00225CF7">
        <w:tc>
          <w:tcPr>
            <w:tcW w:w="1349" w:type="dxa"/>
            <w:vAlign w:val="center"/>
          </w:tcPr>
          <w:p w14:paraId="34DB03F5" w14:textId="77777777" w:rsidR="00756553" w:rsidRPr="00BD7305" w:rsidRDefault="00756553" w:rsidP="00225CF7">
            <w:pPr>
              <w:jc w:val="center"/>
              <w:rPr>
                <w:lang w:val="en-US"/>
              </w:rPr>
            </w:pPr>
            <w:r w:rsidRPr="00BD7305">
              <w:rPr>
                <w:color w:val="000000"/>
              </w:rPr>
              <w:lastRenderedPageBreak/>
              <w:t xml:space="preserve">Yuan, Peng and </w:t>
            </w:r>
            <w:proofErr w:type="spellStart"/>
            <w:r w:rsidRPr="00BD7305">
              <w:rPr>
                <w:color w:val="000000"/>
              </w:rPr>
              <w:t>Gurunathan</w:t>
            </w:r>
            <w:proofErr w:type="spellEnd"/>
          </w:p>
        </w:tc>
        <w:tc>
          <w:tcPr>
            <w:tcW w:w="1072" w:type="dxa"/>
            <w:vAlign w:val="center"/>
          </w:tcPr>
          <w:p w14:paraId="5133AAD7" w14:textId="77777777" w:rsidR="00756553" w:rsidRPr="00BD7305" w:rsidRDefault="00756553" w:rsidP="00225CF7">
            <w:pPr>
              <w:jc w:val="center"/>
              <w:rPr>
                <w:lang w:val="en-US"/>
              </w:rPr>
            </w:pPr>
            <w:r w:rsidRPr="00BD7305">
              <w:rPr>
                <w:color w:val="000000"/>
              </w:rPr>
              <w:t>2017</w:t>
            </w:r>
          </w:p>
        </w:tc>
        <w:tc>
          <w:tcPr>
            <w:tcW w:w="1456" w:type="dxa"/>
            <w:vAlign w:val="center"/>
          </w:tcPr>
          <w:p w14:paraId="462DD5F8" w14:textId="77777777" w:rsidR="00756553" w:rsidRPr="00BD7305" w:rsidRDefault="00756553" w:rsidP="00225CF7">
            <w:pPr>
              <w:jc w:val="center"/>
              <w:rPr>
                <w:lang w:val="en-US"/>
              </w:rPr>
            </w:pPr>
            <w:proofErr w:type="spellStart"/>
            <w:r w:rsidRPr="00BD7305">
              <w:rPr>
                <w:color w:val="000000"/>
              </w:rPr>
              <w:t>AgNP</w:t>
            </w:r>
            <w:proofErr w:type="spellEnd"/>
            <w:r w:rsidRPr="00BD7305">
              <w:rPr>
                <w:color w:val="000000"/>
              </w:rPr>
              <w:t xml:space="preserve"> + gemcitabine</w:t>
            </w:r>
          </w:p>
        </w:tc>
        <w:tc>
          <w:tcPr>
            <w:tcW w:w="1510" w:type="dxa"/>
            <w:vAlign w:val="center"/>
          </w:tcPr>
          <w:p w14:paraId="67765918" w14:textId="77777777" w:rsidR="00756553" w:rsidRPr="00BD7305" w:rsidRDefault="00756553" w:rsidP="00225CF7">
            <w:pPr>
              <w:jc w:val="center"/>
              <w:rPr>
                <w:lang w:val="en-US"/>
              </w:rPr>
            </w:pPr>
            <w:r w:rsidRPr="00BD7305">
              <w:rPr>
                <w:color w:val="000000"/>
              </w:rPr>
              <w:t>Ovarian</w:t>
            </w:r>
          </w:p>
        </w:tc>
        <w:tc>
          <w:tcPr>
            <w:tcW w:w="870" w:type="dxa"/>
            <w:vAlign w:val="center"/>
          </w:tcPr>
          <w:p w14:paraId="4244CAEE" w14:textId="77777777" w:rsidR="00756553" w:rsidRPr="00BD7305" w:rsidRDefault="00756553" w:rsidP="00225CF7">
            <w:pPr>
              <w:jc w:val="center"/>
              <w:rPr>
                <w:lang w:val="en-US"/>
              </w:rPr>
            </w:pPr>
            <w:r w:rsidRPr="00BD7305">
              <w:rPr>
                <w:color w:val="000000"/>
              </w:rPr>
              <w:t>No</w:t>
            </w:r>
          </w:p>
        </w:tc>
        <w:tc>
          <w:tcPr>
            <w:tcW w:w="937" w:type="dxa"/>
            <w:vAlign w:val="center"/>
          </w:tcPr>
          <w:p w14:paraId="6429E4CD" w14:textId="77777777" w:rsidR="00756553" w:rsidRPr="00BD7305" w:rsidRDefault="00756553" w:rsidP="00225CF7">
            <w:pPr>
              <w:jc w:val="center"/>
              <w:rPr>
                <w:lang w:val="en-US"/>
              </w:rPr>
            </w:pPr>
            <w:r w:rsidRPr="00BD7305">
              <w:rPr>
                <w:color w:val="000000"/>
              </w:rPr>
              <w:t>A2780</w:t>
            </w:r>
          </w:p>
        </w:tc>
        <w:tc>
          <w:tcPr>
            <w:tcW w:w="2446" w:type="dxa"/>
            <w:vAlign w:val="center"/>
          </w:tcPr>
          <w:p w14:paraId="363B6C3B" w14:textId="77777777" w:rsidR="00756553" w:rsidRPr="00BD7305" w:rsidRDefault="00756553" w:rsidP="00225CF7">
            <w:pPr>
              <w:jc w:val="center"/>
              <w:rPr>
                <w:lang w:val="en-US"/>
              </w:rPr>
            </w:pPr>
            <w:r w:rsidRPr="00BD7305">
              <w:rPr>
                <w:color w:val="000000"/>
              </w:rPr>
              <w:t xml:space="preserve">A strong synergistic effect was seen, with lower concentrations of </w:t>
            </w:r>
            <w:proofErr w:type="spellStart"/>
            <w:r w:rsidRPr="00BD7305">
              <w:rPr>
                <w:color w:val="000000"/>
              </w:rPr>
              <w:t>AgNPs</w:t>
            </w:r>
            <w:proofErr w:type="spellEnd"/>
            <w:r w:rsidRPr="00BD7305">
              <w:rPr>
                <w:color w:val="000000"/>
              </w:rPr>
              <w:t xml:space="preserve"> required to successfully cause cytotoxicity to the cell line</w:t>
            </w:r>
          </w:p>
        </w:tc>
        <w:tc>
          <w:tcPr>
            <w:tcW w:w="851" w:type="dxa"/>
            <w:vAlign w:val="center"/>
          </w:tcPr>
          <w:p w14:paraId="20B3F285" w14:textId="77777777" w:rsidR="00756553" w:rsidRPr="00BD7305" w:rsidRDefault="00756553" w:rsidP="00225CF7">
            <w:pPr>
              <w:jc w:val="center"/>
              <w:rPr>
                <w:lang w:val="en-US"/>
              </w:rPr>
            </w:pPr>
            <w:r w:rsidRPr="00BD7305">
              <w:rPr>
                <w:color w:val="000000"/>
              </w:rPr>
              <w:t>[96]</w:t>
            </w:r>
          </w:p>
        </w:tc>
      </w:tr>
      <w:tr w:rsidR="00756553" w:rsidRPr="005F6A46" w14:paraId="344644ED" w14:textId="77777777" w:rsidTr="00225CF7">
        <w:tc>
          <w:tcPr>
            <w:tcW w:w="1349" w:type="dxa"/>
            <w:vAlign w:val="center"/>
          </w:tcPr>
          <w:p w14:paraId="65C17B2E" w14:textId="77777777" w:rsidR="00756553" w:rsidRPr="00BD7305" w:rsidRDefault="00756553" w:rsidP="00225CF7">
            <w:pPr>
              <w:jc w:val="center"/>
              <w:rPr>
                <w:lang w:val="en-US"/>
              </w:rPr>
            </w:pPr>
            <w:proofErr w:type="spellStart"/>
            <w:r w:rsidRPr="00BD7305">
              <w:rPr>
                <w:color w:val="000000"/>
              </w:rPr>
              <w:t>Dziedzic</w:t>
            </w:r>
            <w:proofErr w:type="spellEnd"/>
            <w:r w:rsidRPr="00BD7305">
              <w:rPr>
                <w:color w:val="000000"/>
              </w:rPr>
              <w:t xml:space="preserve"> </w:t>
            </w:r>
            <w:r w:rsidRPr="00BD7305">
              <w:rPr>
                <w:i/>
                <w:iCs/>
                <w:color w:val="000000"/>
              </w:rPr>
              <w:t>et al.</w:t>
            </w:r>
          </w:p>
        </w:tc>
        <w:tc>
          <w:tcPr>
            <w:tcW w:w="1072" w:type="dxa"/>
            <w:vAlign w:val="center"/>
          </w:tcPr>
          <w:p w14:paraId="4A9F7C29" w14:textId="77777777" w:rsidR="00756553" w:rsidRPr="00BD7305" w:rsidRDefault="00756553" w:rsidP="00225CF7">
            <w:pPr>
              <w:jc w:val="center"/>
              <w:rPr>
                <w:lang w:val="en-US"/>
              </w:rPr>
            </w:pPr>
            <w:r w:rsidRPr="00BD7305">
              <w:rPr>
                <w:color w:val="000000"/>
              </w:rPr>
              <w:t>2016</w:t>
            </w:r>
          </w:p>
        </w:tc>
        <w:tc>
          <w:tcPr>
            <w:tcW w:w="1456" w:type="dxa"/>
            <w:vAlign w:val="center"/>
          </w:tcPr>
          <w:p w14:paraId="636B12AD" w14:textId="77777777" w:rsidR="00756553" w:rsidRPr="00BD7305" w:rsidRDefault="00756553" w:rsidP="00225CF7">
            <w:pPr>
              <w:jc w:val="center"/>
              <w:rPr>
                <w:lang w:val="en-US"/>
              </w:rPr>
            </w:pPr>
            <w:proofErr w:type="spellStart"/>
            <w:r w:rsidRPr="00BD7305">
              <w:rPr>
                <w:color w:val="000000"/>
              </w:rPr>
              <w:t>AgNP</w:t>
            </w:r>
            <w:proofErr w:type="spellEnd"/>
            <w:r w:rsidRPr="00BD7305">
              <w:rPr>
                <w:color w:val="000000"/>
              </w:rPr>
              <w:t xml:space="preserve"> + berberine</w:t>
            </w:r>
          </w:p>
        </w:tc>
        <w:tc>
          <w:tcPr>
            <w:tcW w:w="1510" w:type="dxa"/>
            <w:vAlign w:val="center"/>
          </w:tcPr>
          <w:p w14:paraId="1DB85243" w14:textId="77777777" w:rsidR="00756553" w:rsidRPr="00BD7305" w:rsidRDefault="00756553" w:rsidP="00225CF7">
            <w:pPr>
              <w:jc w:val="center"/>
              <w:rPr>
                <w:lang w:val="en-US"/>
              </w:rPr>
            </w:pPr>
            <w:r w:rsidRPr="00BD7305">
              <w:rPr>
                <w:color w:val="000000"/>
              </w:rPr>
              <w:t>Human squamous carcinoma cells</w:t>
            </w:r>
          </w:p>
        </w:tc>
        <w:tc>
          <w:tcPr>
            <w:tcW w:w="870" w:type="dxa"/>
            <w:vAlign w:val="center"/>
          </w:tcPr>
          <w:p w14:paraId="43389EE5" w14:textId="77777777" w:rsidR="00756553" w:rsidRPr="00BD7305" w:rsidRDefault="00756553" w:rsidP="00225CF7">
            <w:pPr>
              <w:jc w:val="center"/>
              <w:rPr>
                <w:lang w:val="en-US"/>
              </w:rPr>
            </w:pPr>
            <w:r w:rsidRPr="00BD7305">
              <w:rPr>
                <w:color w:val="000000"/>
              </w:rPr>
              <w:t>No</w:t>
            </w:r>
          </w:p>
        </w:tc>
        <w:tc>
          <w:tcPr>
            <w:tcW w:w="937" w:type="dxa"/>
            <w:vAlign w:val="center"/>
          </w:tcPr>
          <w:p w14:paraId="6E3486C3" w14:textId="77777777" w:rsidR="00756553" w:rsidRPr="00BD7305" w:rsidRDefault="00756553" w:rsidP="00225CF7">
            <w:pPr>
              <w:jc w:val="center"/>
              <w:rPr>
                <w:lang w:val="en-US"/>
              </w:rPr>
            </w:pPr>
            <w:r w:rsidRPr="00BD7305">
              <w:rPr>
                <w:color w:val="000000"/>
              </w:rPr>
              <w:t>SCC-23 (ATCC CRL-1628)</w:t>
            </w:r>
          </w:p>
        </w:tc>
        <w:tc>
          <w:tcPr>
            <w:tcW w:w="2446" w:type="dxa"/>
            <w:vAlign w:val="center"/>
          </w:tcPr>
          <w:p w14:paraId="7022E34B" w14:textId="77777777" w:rsidR="00756553" w:rsidRPr="00BD7305" w:rsidRDefault="00756553" w:rsidP="00225CF7">
            <w:pPr>
              <w:jc w:val="center"/>
              <w:rPr>
                <w:lang w:val="en-US"/>
              </w:rPr>
            </w:pPr>
            <w:r w:rsidRPr="00BD7305">
              <w:rPr>
                <w:color w:val="000000"/>
              </w:rPr>
              <w:t xml:space="preserve">Dose and time dependent effect over 24 and 48 hours. Berberine had a more inhibitory effect on the actions of </w:t>
            </w:r>
            <w:proofErr w:type="spellStart"/>
            <w:r w:rsidRPr="00BD7305">
              <w:rPr>
                <w:color w:val="000000"/>
              </w:rPr>
              <w:t>AgNPs</w:t>
            </w:r>
            <w:proofErr w:type="spellEnd"/>
            <w:r w:rsidRPr="00BD7305">
              <w:rPr>
                <w:color w:val="000000"/>
              </w:rPr>
              <w:t>.</w:t>
            </w:r>
          </w:p>
        </w:tc>
        <w:tc>
          <w:tcPr>
            <w:tcW w:w="851" w:type="dxa"/>
            <w:vAlign w:val="center"/>
          </w:tcPr>
          <w:p w14:paraId="0576A937" w14:textId="77777777" w:rsidR="00756553" w:rsidRPr="005F6A46" w:rsidRDefault="00756553" w:rsidP="00225CF7">
            <w:pPr>
              <w:jc w:val="center"/>
              <w:rPr>
                <w:lang w:val="en-US"/>
              </w:rPr>
            </w:pPr>
            <w:r w:rsidRPr="00BD7305">
              <w:rPr>
                <w:color w:val="000000"/>
              </w:rPr>
              <w:t>[97]</w:t>
            </w:r>
          </w:p>
        </w:tc>
      </w:tr>
    </w:tbl>
    <w:p w14:paraId="30D645AA" w14:textId="41DCBE09" w:rsidR="00756553" w:rsidRDefault="00756553">
      <w:pPr>
        <w:rPr>
          <w:i/>
          <w:lang w:val="en-US"/>
        </w:rPr>
      </w:pPr>
    </w:p>
    <w:p w14:paraId="4C733895" w14:textId="7B4E99BF" w:rsidR="003D5189" w:rsidRDefault="003D5189">
      <w:pPr>
        <w:rPr>
          <w:i/>
          <w:lang w:val="en-US"/>
        </w:rPr>
      </w:pPr>
    </w:p>
    <w:p w14:paraId="116D2AA0" w14:textId="240907E1" w:rsidR="003D5189" w:rsidRDefault="003D5189">
      <w:pPr>
        <w:rPr>
          <w:i/>
          <w:lang w:val="en-US"/>
        </w:rPr>
      </w:pPr>
    </w:p>
    <w:p w14:paraId="09800EB8" w14:textId="10C1635E" w:rsidR="003D5189" w:rsidRDefault="003D5189">
      <w:pPr>
        <w:rPr>
          <w:i/>
          <w:lang w:val="en-US"/>
        </w:rPr>
      </w:pPr>
    </w:p>
    <w:p w14:paraId="660DBB4D" w14:textId="37D774FB" w:rsidR="003D5189" w:rsidRDefault="003D5189">
      <w:pPr>
        <w:rPr>
          <w:i/>
          <w:lang w:val="en-US"/>
        </w:rPr>
      </w:pPr>
    </w:p>
    <w:p w14:paraId="5FAF8C43" w14:textId="6CA4C054" w:rsidR="003D5189" w:rsidRDefault="003D5189">
      <w:pPr>
        <w:rPr>
          <w:i/>
          <w:lang w:val="en-US"/>
        </w:rPr>
      </w:pPr>
    </w:p>
    <w:p w14:paraId="7F7B853B" w14:textId="77777777" w:rsidR="003D5189" w:rsidRDefault="003D5189">
      <w:pPr>
        <w:rPr>
          <w:b/>
          <w:lang w:val="en-US"/>
        </w:rPr>
      </w:pPr>
    </w:p>
    <w:p w14:paraId="366F6CD7" w14:textId="77777777" w:rsidR="003D5189" w:rsidRDefault="003D5189">
      <w:pPr>
        <w:rPr>
          <w:b/>
          <w:lang w:val="en-US"/>
        </w:rPr>
      </w:pPr>
    </w:p>
    <w:p w14:paraId="3C4311A2" w14:textId="77777777" w:rsidR="003D5189" w:rsidRDefault="003D5189">
      <w:pPr>
        <w:rPr>
          <w:b/>
          <w:lang w:val="en-US"/>
        </w:rPr>
      </w:pPr>
    </w:p>
    <w:p w14:paraId="7E2ECA3F" w14:textId="77777777" w:rsidR="003D5189" w:rsidRDefault="003D5189">
      <w:pPr>
        <w:rPr>
          <w:b/>
          <w:lang w:val="en-US"/>
        </w:rPr>
      </w:pPr>
    </w:p>
    <w:p w14:paraId="1772126C" w14:textId="77777777" w:rsidR="003D5189" w:rsidRDefault="003D5189">
      <w:pPr>
        <w:rPr>
          <w:b/>
          <w:lang w:val="en-US"/>
        </w:rPr>
      </w:pPr>
    </w:p>
    <w:p w14:paraId="4B0C7F4C" w14:textId="77777777" w:rsidR="003D5189" w:rsidRDefault="003D5189">
      <w:pPr>
        <w:rPr>
          <w:b/>
          <w:lang w:val="en-US"/>
        </w:rPr>
      </w:pPr>
    </w:p>
    <w:p w14:paraId="76B4A91B" w14:textId="77777777" w:rsidR="003D5189" w:rsidRDefault="003D5189">
      <w:pPr>
        <w:rPr>
          <w:b/>
          <w:lang w:val="en-US"/>
        </w:rPr>
      </w:pPr>
    </w:p>
    <w:p w14:paraId="2281FEFA" w14:textId="77777777" w:rsidR="003D5189" w:rsidRDefault="003D5189">
      <w:pPr>
        <w:rPr>
          <w:b/>
          <w:lang w:val="en-US"/>
        </w:rPr>
      </w:pPr>
    </w:p>
    <w:p w14:paraId="024BF7F7" w14:textId="77777777" w:rsidR="003D5189" w:rsidRDefault="003D5189">
      <w:pPr>
        <w:rPr>
          <w:b/>
          <w:lang w:val="en-US"/>
        </w:rPr>
      </w:pPr>
    </w:p>
    <w:p w14:paraId="08E0F1D9" w14:textId="77777777" w:rsidR="003D5189" w:rsidRDefault="003D5189">
      <w:pPr>
        <w:rPr>
          <w:b/>
          <w:lang w:val="en-US"/>
        </w:rPr>
      </w:pPr>
    </w:p>
    <w:p w14:paraId="087A6F3B" w14:textId="77777777" w:rsidR="003D5189" w:rsidRDefault="003D5189">
      <w:pPr>
        <w:rPr>
          <w:b/>
          <w:lang w:val="en-US"/>
        </w:rPr>
      </w:pPr>
    </w:p>
    <w:p w14:paraId="0264DBE1" w14:textId="77777777" w:rsidR="003D5189" w:rsidRDefault="003D5189">
      <w:pPr>
        <w:rPr>
          <w:b/>
          <w:lang w:val="en-US"/>
        </w:rPr>
      </w:pPr>
    </w:p>
    <w:p w14:paraId="1B8A77F5" w14:textId="6DB62587" w:rsidR="003D5189" w:rsidRDefault="003D5189">
      <w:pPr>
        <w:rPr>
          <w:b/>
          <w:lang w:val="en-US"/>
        </w:rPr>
      </w:pPr>
    </w:p>
    <w:p w14:paraId="7FCA905E" w14:textId="19116EBF" w:rsidR="00C269C2" w:rsidRDefault="00C269C2">
      <w:pPr>
        <w:rPr>
          <w:b/>
          <w:lang w:val="en-US"/>
        </w:rPr>
      </w:pPr>
    </w:p>
    <w:p w14:paraId="4CD24DF5" w14:textId="3B058F2A" w:rsidR="00C269C2" w:rsidRDefault="00C269C2">
      <w:pPr>
        <w:rPr>
          <w:b/>
          <w:lang w:val="en-US"/>
        </w:rPr>
      </w:pPr>
    </w:p>
    <w:p w14:paraId="5F520BF5" w14:textId="69A19DB4" w:rsidR="00C269C2" w:rsidRDefault="00C269C2">
      <w:pPr>
        <w:rPr>
          <w:b/>
          <w:lang w:val="en-US"/>
        </w:rPr>
      </w:pPr>
    </w:p>
    <w:p w14:paraId="782BEB36" w14:textId="47EB7B3D" w:rsidR="00C269C2" w:rsidRDefault="00C269C2">
      <w:pPr>
        <w:rPr>
          <w:b/>
          <w:lang w:val="en-US"/>
        </w:rPr>
      </w:pPr>
    </w:p>
    <w:p w14:paraId="2FE3C07B" w14:textId="4F5C090C" w:rsidR="00C269C2" w:rsidRDefault="00C269C2">
      <w:pPr>
        <w:rPr>
          <w:b/>
          <w:lang w:val="en-US"/>
        </w:rPr>
      </w:pPr>
    </w:p>
    <w:p w14:paraId="18D3ED73" w14:textId="15491153" w:rsidR="00C269C2" w:rsidRDefault="00C269C2">
      <w:pPr>
        <w:rPr>
          <w:b/>
          <w:lang w:val="en-US"/>
        </w:rPr>
      </w:pPr>
    </w:p>
    <w:p w14:paraId="2F2A47A3" w14:textId="040B11AF" w:rsidR="00C269C2" w:rsidRDefault="00C269C2">
      <w:pPr>
        <w:rPr>
          <w:b/>
          <w:lang w:val="en-US"/>
        </w:rPr>
      </w:pPr>
    </w:p>
    <w:p w14:paraId="37B21568" w14:textId="45EBFE6A" w:rsidR="00C269C2" w:rsidRDefault="00C269C2">
      <w:pPr>
        <w:rPr>
          <w:b/>
          <w:lang w:val="en-US"/>
        </w:rPr>
      </w:pPr>
    </w:p>
    <w:p w14:paraId="098BF4DD" w14:textId="593D7948" w:rsidR="00C269C2" w:rsidRDefault="00C269C2">
      <w:pPr>
        <w:rPr>
          <w:b/>
          <w:lang w:val="en-US"/>
        </w:rPr>
      </w:pPr>
    </w:p>
    <w:p w14:paraId="2662A56F" w14:textId="31716AD7" w:rsidR="00C269C2" w:rsidRDefault="00C269C2">
      <w:pPr>
        <w:rPr>
          <w:b/>
          <w:lang w:val="en-US"/>
        </w:rPr>
      </w:pPr>
    </w:p>
    <w:p w14:paraId="671C99F0" w14:textId="4F4A723D" w:rsidR="00C269C2" w:rsidRDefault="00C269C2">
      <w:pPr>
        <w:rPr>
          <w:b/>
          <w:lang w:val="en-US"/>
        </w:rPr>
      </w:pPr>
    </w:p>
    <w:p w14:paraId="760D7722" w14:textId="684C384D" w:rsidR="00C269C2" w:rsidRDefault="00C269C2">
      <w:pPr>
        <w:rPr>
          <w:b/>
          <w:lang w:val="en-US"/>
        </w:rPr>
      </w:pPr>
    </w:p>
    <w:p w14:paraId="4F18DD9B" w14:textId="07FA51EA" w:rsidR="00E849D4" w:rsidRDefault="00E849D4">
      <w:pPr>
        <w:rPr>
          <w:b/>
          <w:lang w:val="en-US"/>
        </w:rPr>
      </w:pPr>
    </w:p>
    <w:p w14:paraId="29251FE1" w14:textId="1044B21D" w:rsidR="00E849D4" w:rsidRDefault="00E849D4">
      <w:pPr>
        <w:rPr>
          <w:b/>
          <w:lang w:val="en-US"/>
        </w:rPr>
      </w:pPr>
    </w:p>
    <w:p w14:paraId="3671BEEE" w14:textId="44B6735F" w:rsidR="00E849D4" w:rsidRDefault="00E849D4">
      <w:pPr>
        <w:rPr>
          <w:b/>
          <w:lang w:val="en-US"/>
        </w:rPr>
      </w:pPr>
    </w:p>
    <w:p w14:paraId="2674E538" w14:textId="6D8A69C9" w:rsidR="00E849D4" w:rsidRDefault="00E849D4">
      <w:pPr>
        <w:rPr>
          <w:b/>
          <w:lang w:val="en-US"/>
        </w:rPr>
      </w:pPr>
    </w:p>
    <w:p w14:paraId="7209390E" w14:textId="66DEC3CC" w:rsidR="00E849D4" w:rsidRDefault="00E849D4">
      <w:pPr>
        <w:rPr>
          <w:b/>
          <w:lang w:val="en-US"/>
        </w:rPr>
      </w:pPr>
    </w:p>
    <w:p w14:paraId="0B0A50BD" w14:textId="25C81E28" w:rsidR="00E849D4" w:rsidRDefault="00E849D4">
      <w:pPr>
        <w:rPr>
          <w:b/>
          <w:lang w:val="en-US"/>
        </w:rPr>
      </w:pPr>
    </w:p>
    <w:p w14:paraId="0939A08D" w14:textId="02D107A9" w:rsidR="00E849D4" w:rsidRDefault="00E849D4">
      <w:pPr>
        <w:rPr>
          <w:b/>
          <w:lang w:val="en-US"/>
        </w:rPr>
      </w:pPr>
    </w:p>
    <w:p w14:paraId="281F87FB" w14:textId="5CB07AC1" w:rsidR="00E849D4" w:rsidRDefault="00E849D4">
      <w:pPr>
        <w:rPr>
          <w:b/>
          <w:lang w:val="en-US"/>
        </w:rPr>
      </w:pPr>
    </w:p>
    <w:p w14:paraId="79623565" w14:textId="47A76A7D" w:rsidR="00E849D4" w:rsidRDefault="00E849D4">
      <w:pPr>
        <w:rPr>
          <w:b/>
          <w:lang w:val="en-US"/>
        </w:rPr>
      </w:pPr>
    </w:p>
    <w:p w14:paraId="7CAD0E8E" w14:textId="161452ED" w:rsidR="00E849D4" w:rsidRDefault="00E849D4">
      <w:pPr>
        <w:rPr>
          <w:b/>
          <w:lang w:val="en-US"/>
        </w:rPr>
      </w:pPr>
    </w:p>
    <w:p w14:paraId="24BE12F5" w14:textId="2AEA1812" w:rsidR="00E849D4" w:rsidRDefault="00E849D4">
      <w:pPr>
        <w:rPr>
          <w:b/>
          <w:lang w:val="en-US"/>
        </w:rPr>
      </w:pPr>
    </w:p>
    <w:p w14:paraId="71AA46EC" w14:textId="64BC5229" w:rsidR="00E849D4" w:rsidRDefault="00E849D4">
      <w:pPr>
        <w:rPr>
          <w:b/>
          <w:lang w:val="en-US"/>
        </w:rPr>
      </w:pPr>
      <w:r>
        <w:rPr>
          <w:b/>
          <w:lang w:val="en-US"/>
        </w:rPr>
        <w:t xml:space="preserve">Table of contents </w:t>
      </w:r>
    </w:p>
    <w:p w14:paraId="27A8DF37" w14:textId="77777777" w:rsidR="00C503E0" w:rsidRDefault="00C503E0">
      <w:pPr>
        <w:rPr>
          <w:b/>
          <w:lang w:val="en-US"/>
        </w:rPr>
      </w:pPr>
    </w:p>
    <w:p w14:paraId="430E835A" w14:textId="2964088F" w:rsidR="00E849D4" w:rsidRDefault="00E849D4">
      <w:pPr>
        <w:rPr>
          <w:b/>
          <w:lang w:val="en-US"/>
        </w:rPr>
      </w:pPr>
    </w:p>
    <w:p w14:paraId="7DA913E9" w14:textId="1B95AD66" w:rsidR="00E849D4" w:rsidRDefault="00E849D4">
      <w:pPr>
        <w:rPr>
          <w:b/>
          <w:lang w:val="en-US"/>
        </w:rPr>
      </w:pPr>
      <w:r w:rsidRPr="00E849D4">
        <w:rPr>
          <w:b/>
        </w:rPr>
        <w:drawing>
          <wp:inline distT="0" distB="0" distL="0" distR="0" wp14:anchorId="5829D5FB" wp14:editId="5418B73C">
            <wp:extent cx="6120130" cy="43326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120130" cy="4332605"/>
                    </a:xfrm>
                    <a:prstGeom prst="rect">
                      <a:avLst/>
                    </a:prstGeom>
                  </pic:spPr>
                </pic:pic>
              </a:graphicData>
            </a:graphic>
          </wp:inline>
        </w:drawing>
      </w:r>
    </w:p>
    <w:p w14:paraId="07B2C2CB" w14:textId="6FE78CA2" w:rsidR="00C269C2" w:rsidRDefault="00C269C2">
      <w:pPr>
        <w:rPr>
          <w:b/>
          <w:lang w:val="en-US"/>
        </w:rPr>
      </w:pPr>
    </w:p>
    <w:p w14:paraId="210B071C" w14:textId="3F1C7226" w:rsidR="00C269C2" w:rsidRDefault="00C269C2">
      <w:pPr>
        <w:rPr>
          <w:b/>
          <w:lang w:val="en-US"/>
        </w:rPr>
      </w:pPr>
    </w:p>
    <w:p w14:paraId="4153DF64" w14:textId="49ADD306" w:rsidR="00C269C2" w:rsidRDefault="00C269C2">
      <w:pPr>
        <w:rPr>
          <w:b/>
          <w:lang w:val="en-US"/>
        </w:rPr>
      </w:pPr>
    </w:p>
    <w:p w14:paraId="2C8562E6" w14:textId="142FE39B" w:rsidR="00C269C2" w:rsidRDefault="00C269C2">
      <w:pPr>
        <w:rPr>
          <w:b/>
          <w:lang w:val="en-US"/>
        </w:rPr>
      </w:pPr>
    </w:p>
    <w:p w14:paraId="0C3B60D1" w14:textId="5CFDEB8B" w:rsidR="00C269C2" w:rsidRDefault="00C269C2">
      <w:pPr>
        <w:rPr>
          <w:b/>
          <w:lang w:val="en-US"/>
        </w:rPr>
      </w:pPr>
    </w:p>
    <w:p w14:paraId="1442277D" w14:textId="48F1A0C7" w:rsidR="00C269C2" w:rsidRDefault="00C269C2">
      <w:pPr>
        <w:rPr>
          <w:b/>
          <w:lang w:val="en-US"/>
        </w:rPr>
      </w:pPr>
    </w:p>
    <w:p w14:paraId="78B1DF3C" w14:textId="5ACE050B" w:rsidR="00C269C2" w:rsidRDefault="00C269C2">
      <w:pPr>
        <w:rPr>
          <w:b/>
          <w:lang w:val="en-US"/>
        </w:rPr>
      </w:pPr>
    </w:p>
    <w:p w14:paraId="2CA467C4" w14:textId="13978C76" w:rsidR="00C269C2" w:rsidRDefault="00C269C2">
      <w:pPr>
        <w:rPr>
          <w:b/>
          <w:lang w:val="en-US"/>
        </w:rPr>
      </w:pPr>
    </w:p>
    <w:p w14:paraId="37F45665" w14:textId="77777777" w:rsidR="00B972DA" w:rsidRDefault="00B972DA">
      <w:pPr>
        <w:rPr>
          <w:b/>
          <w:lang w:val="en-US"/>
        </w:rPr>
      </w:pPr>
    </w:p>
    <w:p w14:paraId="776F0E2D" w14:textId="77777777" w:rsidR="003D5189" w:rsidRDefault="003D5189">
      <w:pPr>
        <w:rPr>
          <w:b/>
          <w:lang w:val="en-US"/>
        </w:rPr>
      </w:pPr>
    </w:p>
    <w:sectPr w:rsidR="003D5189" w:rsidSect="002E21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60CB" w14:textId="77777777" w:rsidR="0097731C" w:rsidRDefault="0097731C" w:rsidP="00685F03">
      <w:r>
        <w:separator/>
      </w:r>
    </w:p>
  </w:endnote>
  <w:endnote w:type="continuationSeparator" w:id="0">
    <w:p w14:paraId="6AA41B9D" w14:textId="77777777" w:rsidR="0097731C" w:rsidRDefault="0097731C" w:rsidP="0068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E526B" w14:textId="77777777" w:rsidR="0097731C" w:rsidRDefault="0097731C" w:rsidP="00685F03">
      <w:r>
        <w:separator/>
      </w:r>
    </w:p>
  </w:footnote>
  <w:footnote w:type="continuationSeparator" w:id="0">
    <w:p w14:paraId="25C105D3" w14:textId="77777777" w:rsidR="0097731C" w:rsidRDefault="0097731C" w:rsidP="0068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11CF"/>
    <w:multiLevelType w:val="hybridMultilevel"/>
    <w:tmpl w:val="1ABA930E"/>
    <w:lvl w:ilvl="0" w:tplc="FF12FAB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A15A1C"/>
    <w:multiLevelType w:val="hybridMultilevel"/>
    <w:tmpl w:val="4442291E"/>
    <w:lvl w:ilvl="0" w:tplc="213C460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TKyMDS3NDCxMDFW0lEKTi0uzszPAykwMqsFAIjJF/stAAAA"/>
  </w:docVars>
  <w:rsids>
    <w:rsidRoot w:val="00685F03"/>
    <w:rsid w:val="0000399F"/>
    <w:rsid w:val="00004C41"/>
    <w:rsid w:val="0000597F"/>
    <w:rsid w:val="00007011"/>
    <w:rsid w:val="000156A1"/>
    <w:rsid w:val="00016406"/>
    <w:rsid w:val="0002517F"/>
    <w:rsid w:val="00033572"/>
    <w:rsid w:val="000355D2"/>
    <w:rsid w:val="000359F0"/>
    <w:rsid w:val="00035A46"/>
    <w:rsid w:val="00036161"/>
    <w:rsid w:val="00042229"/>
    <w:rsid w:val="000443E0"/>
    <w:rsid w:val="00044A16"/>
    <w:rsid w:val="000465BD"/>
    <w:rsid w:val="00050160"/>
    <w:rsid w:val="00056093"/>
    <w:rsid w:val="00056D66"/>
    <w:rsid w:val="00061E2C"/>
    <w:rsid w:val="000633F6"/>
    <w:rsid w:val="00065F11"/>
    <w:rsid w:val="00071C95"/>
    <w:rsid w:val="00073DA7"/>
    <w:rsid w:val="000740BB"/>
    <w:rsid w:val="000751D8"/>
    <w:rsid w:val="00075E56"/>
    <w:rsid w:val="00076A3B"/>
    <w:rsid w:val="0007718D"/>
    <w:rsid w:val="00080433"/>
    <w:rsid w:val="00082315"/>
    <w:rsid w:val="00084FA1"/>
    <w:rsid w:val="00086829"/>
    <w:rsid w:val="00095A94"/>
    <w:rsid w:val="00097676"/>
    <w:rsid w:val="000A74BC"/>
    <w:rsid w:val="000B2461"/>
    <w:rsid w:val="000B24D5"/>
    <w:rsid w:val="000C51A4"/>
    <w:rsid w:val="000C70A8"/>
    <w:rsid w:val="000C7D1A"/>
    <w:rsid w:val="000D3773"/>
    <w:rsid w:val="000E1241"/>
    <w:rsid w:val="000E2439"/>
    <w:rsid w:val="000E5069"/>
    <w:rsid w:val="000F248E"/>
    <w:rsid w:val="000F5C87"/>
    <w:rsid w:val="000F5E04"/>
    <w:rsid w:val="000F776B"/>
    <w:rsid w:val="000F782E"/>
    <w:rsid w:val="001118D4"/>
    <w:rsid w:val="00113285"/>
    <w:rsid w:val="0011473D"/>
    <w:rsid w:val="00114DF3"/>
    <w:rsid w:val="0011715B"/>
    <w:rsid w:val="00120813"/>
    <w:rsid w:val="00124B42"/>
    <w:rsid w:val="0012541E"/>
    <w:rsid w:val="001308C6"/>
    <w:rsid w:val="00132A19"/>
    <w:rsid w:val="00133A28"/>
    <w:rsid w:val="00133B3E"/>
    <w:rsid w:val="00134431"/>
    <w:rsid w:val="00135FF1"/>
    <w:rsid w:val="0013711E"/>
    <w:rsid w:val="00137AE5"/>
    <w:rsid w:val="0014236D"/>
    <w:rsid w:val="00143CA1"/>
    <w:rsid w:val="00144B2D"/>
    <w:rsid w:val="00145004"/>
    <w:rsid w:val="00146E76"/>
    <w:rsid w:val="0015029C"/>
    <w:rsid w:val="00150738"/>
    <w:rsid w:val="00155DCC"/>
    <w:rsid w:val="00157BB3"/>
    <w:rsid w:val="00160B9C"/>
    <w:rsid w:val="00160C20"/>
    <w:rsid w:val="00162028"/>
    <w:rsid w:val="00163FBB"/>
    <w:rsid w:val="001666BC"/>
    <w:rsid w:val="00172016"/>
    <w:rsid w:val="00175921"/>
    <w:rsid w:val="00181E97"/>
    <w:rsid w:val="00184C4D"/>
    <w:rsid w:val="00187A01"/>
    <w:rsid w:val="001921C6"/>
    <w:rsid w:val="00192D4B"/>
    <w:rsid w:val="0019392F"/>
    <w:rsid w:val="00197E73"/>
    <w:rsid w:val="001A02B1"/>
    <w:rsid w:val="001A2712"/>
    <w:rsid w:val="001A2D1E"/>
    <w:rsid w:val="001A3155"/>
    <w:rsid w:val="001A50B5"/>
    <w:rsid w:val="001A6D55"/>
    <w:rsid w:val="001A6DE9"/>
    <w:rsid w:val="001B148E"/>
    <w:rsid w:val="001B774B"/>
    <w:rsid w:val="001C13EF"/>
    <w:rsid w:val="001C1607"/>
    <w:rsid w:val="001C1946"/>
    <w:rsid w:val="001C29CB"/>
    <w:rsid w:val="001C45C7"/>
    <w:rsid w:val="001C7166"/>
    <w:rsid w:val="001C72EE"/>
    <w:rsid w:val="001D16FD"/>
    <w:rsid w:val="001D355D"/>
    <w:rsid w:val="001E2C8D"/>
    <w:rsid w:val="001E42AC"/>
    <w:rsid w:val="001E4724"/>
    <w:rsid w:val="001F100E"/>
    <w:rsid w:val="001F71B5"/>
    <w:rsid w:val="00201A86"/>
    <w:rsid w:val="00202B67"/>
    <w:rsid w:val="0020399A"/>
    <w:rsid w:val="00205231"/>
    <w:rsid w:val="00207C1C"/>
    <w:rsid w:val="00207F8F"/>
    <w:rsid w:val="00212686"/>
    <w:rsid w:val="0021357A"/>
    <w:rsid w:val="00216037"/>
    <w:rsid w:val="0022275B"/>
    <w:rsid w:val="002231DF"/>
    <w:rsid w:val="0022516D"/>
    <w:rsid w:val="002256DB"/>
    <w:rsid w:val="00225CF7"/>
    <w:rsid w:val="00231F25"/>
    <w:rsid w:val="002326BB"/>
    <w:rsid w:val="00236025"/>
    <w:rsid w:val="00236929"/>
    <w:rsid w:val="00236F68"/>
    <w:rsid w:val="00240A2C"/>
    <w:rsid w:val="002437B6"/>
    <w:rsid w:val="00245357"/>
    <w:rsid w:val="00247AC3"/>
    <w:rsid w:val="00250E4C"/>
    <w:rsid w:val="00253129"/>
    <w:rsid w:val="00260924"/>
    <w:rsid w:val="00261D7A"/>
    <w:rsid w:val="00262A35"/>
    <w:rsid w:val="00266CED"/>
    <w:rsid w:val="00270E12"/>
    <w:rsid w:val="00271764"/>
    <w:rsid w:val="00271CE0"/>
    <w:rsid w:val="00275C5F"/>
    <w:rsid w:val="00282921"/>
    <w:rsid w:val="002838CC"/>
    <w:rsid w:val="00284DB7"/>
    <w:rsid w:val="00285414"/>
    <w:rsid w:val="00285C19"/>
    <w:rsid w:val="002953BA"/>
    <w:rsid w:val="002A18E8"/>
    <w:rsid w:val="002A23CB"/>
    <w:rsid w:val="002A2C82"/>
    <w:rsid w:val="002A3EE1"/>
    <w:rsid w:val="002A43B2"/>
    <w:rsid w:val="002A61CE"/>
    <w:rsid w:val="002A6BE1"/>
    <w:rsid w:val="002B2468"/>
    <w:rsid w:val="002B4801"/>
    <w:rsid w:val="002B4FAD"/>
    <w:rsid w:val="002B5BBD"/>
    <w:rsid w:val="002C7756"/>
    <w:rsid w:val="002D6135"/>
    <w:rsid w:val="002D6F8A"/>
    <w:rsid w:val="002D7D71"/>
    <w:rsid w:val="002E1757"/>
    <w:rsid w:val="002E1E20"/>
    <w:rsid w:val="002E218A"/>
    <w:rsid w:val="002E41F3"/>
    <w:rsid w:val="002E60C5"/>
    <w:rsid w:val="002E66E2"/>
    <w:rsid w:val="002F0C7F"/>
    <w:rsid w:val="002F233A"/>
    <w:rsid w:val="002F4CED"/>
    <w:rsid w:val="0030516B"/>
    <w:rsid w:val="003068B0"/>
    <w:rsid w:val="003070C9"/>
    <w:rsid w:val="0031531D"/>
    <w:rsid w:val="00317853"/>
    <w:rsid w:val="00320301"/>
    <w:rsid w:val="00320ACE"/>
    <w:rsid w:val="00323522"/>
    <w:rsid w:val="0032493D"/>
    <w:rsid w:val="00325187"/>
    <w:rsid w:val="003279EF"/>
    <w:rsid w:val="003338B6"/>
    <w:rsid w:val="00333FCD"/>
    <w:rsid w:val="0033440B"/>
    <w:rsid w:val="00337B66"/>
    <w:rsid w:val="00340BC6"/>
    <w:rsid w:val="00342E36"/>
    <w:rsid w:val="00345C84"/>
    <w:rsid w:val="003460DB"/>
    <w:rsid w:val="0034677F"/>
    <w:rsid w:val="00357DE6"/>
    <w:rsid w:val="003607E0"/>
    <w:rsid w:val="00366057"/>
    <w:rsid w:val="00370F77"/>
    <w:rsid w:val="00374711"/>
    <w:rsid w:val="003747CB"/>
    <w:rsid w:val="00377643"/>
    <w:rsid w:val="00381AAC"/>
    <w:rsid w:val="003836E5"/>
    <w:rsid w:val="003838BC"/>
    <w:rsid w:val="00384D2A"/>
    <w:rsid w:val="00386AAE"/>
    <w:rsid w:val="00387432"/>
    <w:rsid w:val="00393A23"/>
    <w:rsid w:val="003A0C60"/>
    <w:rsid w:val="003A48AC"/>
    <w:rsid w:val="003A7981"/>
    <w:rsid w:val="003B5DF0"/>
    <w:rsid w:val="003C6509"/>
    <w:rsid w:val="003C6B77"/>
    <w:rsid w:val="003C7C76"/>
    <w:rsid w:val="003D5189"/>
    <w:rsid w:val="003E1C30"/>
    <w:rsid w:val="003E331D"/>
    <w:rsid w:val="003E3B90"/>
    <w:rsid w:val="003E629B"/>
    <w:rsid w:val="003E71B8"/>
    <w:rsid w:val="003F1E3F"/>
    <w:rsid w:val="003F244C"/>
    <w:rsid w:val="003F4464"/>
    <w:rsid w:val="003F5DE3"/>
    <w:rsid w:val="003F7E75"/>
    <w:rsid w:val="00400B3A"/>
    <w:rsid w:val="004019B6"/>
    <w:rsid w:val="00401A8B"/>
    <w:rsid w:val="00403CC2"/>
    <w:rsid w:val="004063AA"/>
    <w:rsid w:val="00414CAD"/>
    <w:rsid w:val="00426F11"/>
    <w:rsid w:val="00434E77"/>
    <w:rsid w:val="004435B3"/>
    <w:rsid w:val="004507BE"/>
    <w:rsid w:val="004510E5"/>
    <w:rsid w:val="00460375"/>
    <w:rsid w:val="00460737"/>
    <w:rsid w:val="0046183D"/>
    <w:rsid w:val="004644D9"/>
    <w:rsid w:val="00464723"/>
    <w:rsid w:val="004650D9"/>
    <w:rsid w:val="004658B9"/>
    <w:rsid w:val="00466AAC"/>
    <w:rsid w:val="00467CD1"/>
    <w:rsid w:val="00471972"/>
    <w:rsid w:val="00471E40"/>
    <w:rsid w:val="00473D65"/>
    <w:rsid w:val="0047792F"/>
    <w:rsid w:val="00484E2B"/>
    <w:rsid w:val="004851AE"/>
    <w:rsid w:val="00486C58"/>
    <w:rsid w:val="004958BF"/>
    <w:rsid w:val="004B112F"/>
    <w:rsid w:val="004B14FF"/>
    <w:rsid w:val="004B4DC0"/>
    <w:rsid w:val="004B789C"/>
    <w:rsid w:val="004C2268"/>
    <w:rsid w:val="004C3ECF"/>
    <w:rsid w:val="004D14F7"/>
    <w:rsid w:val="004D267E"/>
    <w:rsid w:val="004D2C28"/>
    <w:rsid w:val="004D3F4D"/>
    <w:rsid w:val="004D467D"/>
    <w:rsid w:val="004D4FE4"/>
    <w:rsid w:val="004D5471"/>
    <w:rsid w:val="004E043E"/>
    <w:rsid w:val="004F01B7"/>
    <w:rsid w:val="004F1E2F"/>
    <w:rsid w:val="004F50F3"/>
    <w:rsid w:val="00500624"/>
    <w:rsid w:val="005044BA"/>
    <w:rsid w:val="00504BA2"/>
    <w:rsid w:val="005062A7"/>
    <w:rsid w:val="00511DB8"/>
    <w:rsid w:val="00511F25"/>
    <w:rsid w:val="00516250"/>
    <w:rsid w:val="00517F24"/>
    <w:rsid w:val="0052058B"/>
    <w:rsid w:val="005230E3"/>
    <w:rsid w:val="00530103"/>
    <w:rsid w:val="00530FDE"/>
    <w:rsid w:val="00531066"/>
    <w:rsid w:val="00535A1B"/>
    <w:rsid w:val="0053604B"/>
    <w:rsid w:val="00543C3F"/>
    <w:rsid w:val="00545ACF"/>
    <w:rsid w:val="00545F5B"/>
    <w:rsid w:val="005559AB"/>
    <w:rsid w:val="0055614F"/>
    <w:rsid w:val="0056054E"/>
    <w:rsid w:val="00573E1E"/>
    <w:rsid w:val="005744AA"/>
    <w:rsid w:val="00576DEF"/>
    <w:rsid w:val="00581B07"/>
    <w:rsid w:val="00581CA4"/>
    <w:rsid w:val="00583609"/>
    <w:rsid w:val="00584E4F"/>
    <w:rsid w:val="005876AA"/>
    <w:rsid w:val="005921DA"/>
    <w:rsid w:val="005A2ED9"/>
    <w:rsid w:val="005A2F5E"/>
    <w:rsid w:val="005A3B81"/>
    <w:rsid w:val="005B0C6A"/>
    <w:rsid w:val="005B428D"/>
    <w:rsid w:val="005B4F6D"/>
    <w:rsid w:val="005B5916"/>
    <w:rsid w:val="005B5EB4"/>
    <w:rsid w:val="005B6481"/>
    <w:rsid w:val="005C54B8"/>
    <w:rsid w:val="005C79AF"/>
    <w:rsid w:val="005D244D"/>
    <w:rsid w:val="005D280E"/>
    <w:rsid w:val="005D45FA"/>
    <w:rsid w:val="005D4DBA"/>
    <w:rsid w:val="005D6474"/>
    <w:rsid w:val="005D6865"/>
    <w:rsid w:val="005E05F0"/>
    <w:rsid w:val="005E486E"/>
    <w:rsid w:val="005E5F33"/>
    <w:rsid w:val="005E65DC"/>
    <w:rsid w:val="005E7499"/>
    <w:rsid w:val="005E7C0D"/>
    <w:rsid w:val="005F1267"/>
    <w:rsid w:val="005F5323"/>
    <w:rsid w:val="005F6A46"/>
    <w:rsid w:val="00601744"/>
    <w:rsid w:val="006024B6"/>
    <w:rsid w:val="0060458F"/>
    <w:rsid w:val="006050D7"/>
    <w:rsid w:val="0060592E"/>
    <w:rsid w:val="006074AD"/>
    <w:rsid w:val="00607AF2"/>
    <w:rsid w:val="006129BD"/>
    <w:rsid w:val="006154E9"/>
    <w:rsid w:val="00615E76"/>
    <w:rsid w:val="00617400"/>
    <w:rsid w:val="006217C1"/>
    <w:rsid w:val="006237B3"/>
    <w:rsid w:val="006275AA"/>
    <w:rsid w:val="0063252B"/>
    <w:rsid w:val="006363F9"/>
    <w:rsid w:val="00641692"/>
    <w:rsid w:val="00642145"/>
    <w:rsid w:val="006470C7"/>
    <w:rsid w:val="00647F26"/>
    <w:rsid w:val="0065196F"/>
    <w:rsid w:val="00652A95"/>
    <w:rsid w:val="00653BA3"/>
    <w:rsid w:val="00653D76"/>
    <w:rsid w:val="00656149"/>
    <w:rsid w:val="00656794"/>
    <w:rsid w:val="00656A8F"/>
    <w:rsid w:val="00664598"/>
    <w:rsid w:val="00670C69"/>
    <w:rsid w:val="00671CC0"/>
    <w:rsid w:val="00672465"/>
    <w:rsid w:val="00672FED"/>
    <w:rsid w:val="00674697"/>
    <w:rsid w:val="00675E61"/>
    <w:rsid w:val="00676734"/>
    <w:rsid w:val="0068082C"/>
    <w:rsid w:val="00684E96"/>
    <w:rsid w:val="00685757"/>
    <w:rsid w:val="00685F03"/>
    <w:rsid w:val="00696A13"/>
    <w:rsid w:val="006A1847"/>
    <w:rsid w:val="006A44B3"/>
    <w:rsid w:val="006A44C7"/>
    <w:rsid w:val="006A534C"/>
    <w:rsid w:val="006B4BA8"/>
    <w:rsid w:val="006B6A54"/>
    <w:rsid w:val="006B6F79"/>
    <w:rsid w:val="006B775B"/>
    <w:rsid w:val="006C093F"/>
    <w:rsid w:val="006C2BAB"/>
    <w:rsid w:val="006C3090"/>
    <w:rsid w:val="006C57F8"/>
    <w:rsid w:val="006C78F8"/>
    <w:rsid w:val="006D1B22"/>
    <w:rsid w:val="006D4EDF"/>
    <w:rsid w:val="006F193A"/>
    <w:rsid w:val="006F2747"/>
    <w:rsid w:val="006F3FA1"/>
    <w:rsid w:val="006F4C53"/>
    <w:rsid w:val="00706BD4"/>
    <w:rsid w:val="00711208"/>
    <w:rsid w:val="0071335D"/>
    <w:rsid w:val="00714248"/>
    <w:rsid w:val="007177EC"/>
    <w:rsid w:val="00720C42"/>
    <w:rsid w:val="00720D32"/>
    <w:rsid w:val="007225D2"/>
    <w:rsid w:val="007249DB"/>
    <w:rsid w:val="00731496"/>
    <w:rsid w:val="00734C67"/>
    <w:rsid w:val="00741897"/>
    <w:rsid w:val="007439F5"/>
    <w:rsid w:val="00744579"/>
    <w:rsid w:val="00744E1A"/>
    <w:rsid w:val="00744E24"/>
    <w:rsid w:val="0074744A"/>
    <w:rsid w:val="00750EB1"/>
    <w:rsid w:val="00752C67"/>
    <w:rsid w:val="007551A1"/>
    <w:rsid w:val="00756311"/>
    <w:rsid w:val="00756553"/>
    <w:rsid w:val="00760586"/>
    <w:rsid w:val="0076413B"/>
    <w:rsid w:val="00764668"/>
    <w:rsid w:val="007648E1"/>
    <w:rsid w:val="00767BC5"/>
    <w:rsid w:val="00770A9B"/>
    <w:rsid w:val="00770D41"/>
    <w:rsid w:val="00774E32"/>
    <w:rsid w:val="00776084"/>
    <w:rsid w:val="007765BA"/>
    <w:rsid w:val="007831DE"/>
    <w:rsid w:val="00784A41"/>
    <w:rsid w:val="007869D8"/>
    <w:rsid w:val="00787FA0"/>
    <w:rsid w:val="00791FA9"/>
    <w:rsid w:val="00792E80"/>
    <w:rsid w:val="007A241A"/>
    <w:rsid w:val="007A2581"/>
    <w:rsid w:val="007A5115"/>
    <w:rsid w:val="007B4A78"/>
    <w:rsid w:val="007B4F17"/>
    <w:rsid w:val="007C1681"/>
    <w:rsid w:val="007C3323"/>
    <w:rsid w:val="007C53F7"/>
    <w:rsid w:val="007C616A"/>
    <w:rsid w:val="007D25D7"/>
    <w:rsid w:val="007D38DA"/>
    <w:rsid w:val="007E393B"/>
    <w:rsid w:val="007E5B70"/>
    <w:rsid w:val="007E7FF9"/>
    <w:rsid w:val="007F20FF"/>
    <w:rsid w:val="007F4220"/>
    <w:rsid w:val="007F6534"/>
    <w:rsid w:val="007F74F1"/>
    <w:rsid w:val="0080178F"/>
    <w:rsid w:val="00801CCC"/>
    <w:rsid w:val="00802601"/>
    <w:rsid w:val="0080513E"/>
    <w:rsid w:val="008124F7"/>
    <w:rsid w:val="00815786"/>
    <w:rsid w:val="00815C85"/>
    <w:rsid w:val="00824508"/>
    <w:rsid w:val="00824C5D"/>
    <w:rsid w:val="00830D02"/>
    <w:rsid w:val="00831790"/>
    <w:rsid w:val="00834E0A"/>
    <w:rsid w:val="00837783"/>
    <w:rsid w:val="00837A29"/>
    <w:rsid w:val="00837CEE"/>
    <w:rsid w:val="00842C2B"/>
    <w:rsid w:val="00843F66"/>
    <w:rsid w:val="00852865"/>
    <w:rsid w:val="00863CC0"/>
    <w:rsid w:val="00863D8E"/>
    <w:rsid w:val="00865716"/>
    <w:rsid w:val="00866326"/>
    <w:rsid w:val="00872B53"/>
    <w:rsid w:val="0087368D"/>
    <w:rsid w:val="00875D69"/>
    <w:rsid w:val="008760D0"/>
    <w:rsid w:val="008769D3"/>
    <w:rsid w:val="00882D2E"/>
    <w:rsid w:val="00891A03"/>
    <w:rsid w:val="0089211E"/>
    <w:rsid w:val="00894514"/>
    <w:rsid w:val="0089740E"/>
    <w:rsid w:val="008A1894"/>
    <w:rsid w:val="008A2A2E"/>
    <w:rsid w:val="008B3C17"/>
    <w:rsid w:val="008B5A77"/>
    <w:rsid w:val="008B747D"/>
    <w:rsid w:val="008C0435"/>
    <w:rsid w:val="008C525A"/>
    <w:rsid w:val="008C659B"/>
    <w:rsid w:val="008C7BD8"/>
    <w:rsid w:val="008D358F"/>
    <w:rsid w:val="008D3C80"/>
    <w:rsid w:val="008E2371"/>
    <w:rsid w:val="008E30B7"/>
    <w:rsid w:val="008E4E0A"/>
    <w:rsid w:val="008E7582"/>
    <w:rsid w:val="008F0B81"/>
    <w:rsid w:val="008F12B3"/>
    <w:rsid w:val="008F3824"/>
    <w:rsid w:val="008F5FA7"/>
    <w:rsid w:val="008F6BC0"/>
    <w:rsid w:val="008F7609"/>
    <w:rsid w:val="008F7D51"/>
    <w:rsid w:val="008F7E0A"/>
    <w:rsid w:val="00902BE6"/>
    <w:rsid w:val="00902F92"/>
    <w:rsid w:val="00904A1A"/>
    <w:rsid w:val="00904DD5"/>
    <w:rsid w:val="00906064"/>
    <w:rsid w:val="00910CDA"/>
    <w:rsid w:val="00912466"/>
    <w:rsid w:val="00913F19"/>
    <w:rsid w:val="00921B09"/>
    <w:rsid w:val="00922CA5"/>
    <w:rsid w:val="0092512D"/>
    <w:rsid w:val="00925360"/>
    <w:rsid w:val="0092555B"/>
    <w:rsid w:val="00925FC7"/>
    <w:rsid w:val="0092709F"/>
    <w:rsid w:val="00931212"/>
    <w:rsid w:val="00931A01"/>
    <w:rsid w:val="009325CE"/>
    <w:rsid w:val="00933A61"/>
    <w:rsid w:val="00934416"/>
    <w:rsid w:val="009379AA"/>
    <w:rsid w:val="009415C8"/>
    <w:rsid w:val="00945DBE"/>
    <w:rsid w:val="00955036"/>
    <w:rsid w:val="00955D8A"/>
    <w:rsid w:val="00966138"/>
    <w:rsid w:val="00967A85"/>
    <w:rsid w:val="00970308"/>
    <w:rsid w:val="00970965"/>
    <w:rsid w:val="009714F8"/>
    <w:rsid w:val="00975C1E"/>
    <w:rsid w:val="0097731C"/>
    <w:rsid w:val="00980D73"/>
    <w:rsid w:val="00982DDB"/>
    <w:rsid w:val="009835E8"/>
    <w:rsid w:val="009837D5"/>
    <w:rsid w:val="00985125"/>
    <w:rsid w:val="0098574A"/>
    <w:rsid w:val="00985CAE"/>
    <w:rsid w:val="009919DC"/>
    <w:rsid w:val="00993CEE"/>
    <w:rsid w:val="00994BB2"/>
    <w:rsid w:val="00995386"/>
    <w:rsid w:val="00996F9E"/>
    <w:rsid w:val="009A115B"/>
    <w:rsid w:val="009A7DCE"/>
    <w:rsid w:val="009B1CE1"/>
    <w:rsid w:val="009B4063"/>
    <w:rsid w:val="009B6474"/>
    <w:rsid w:val="009B6C09"/>
    <w:rsid w:val="009C7BFB"/>
    <w:rsid w:val="009D23C9"/>
    <w:rsid w:val="009D6CDC"/>
    <w:rsid w:val="009D7799"/>
    <w:rsid w:val="009E2E7A"/>
    <w:rsid w:val="009E365F"/>
    <w:rsid w:val="009E5A8A"/>
    <w:rsid w:val="009E6927"/>
    <w:rsid w:val="00A0408C"/>
    <w:rsid w:val="00A075D4"/>
    <w:rsid w:val="00A11082"/>
    <w:rsid w:val="00A11D04"/>
    <w:rsid w:val="00A121A3"/>
    <w:rsid w:val="00A13CE1"/>
    <w:rsid w:val="00A16058"/>
    <w:rsid w:val="00A222E0"/>
    <w:rsid w:val="00A24BA1"/>
    <w:rsid w:val="00A266A7"/>
    <w:rsid w:val="00A3018A"/>
    <w:rsid w:val="00A322B8"/>
    <w:rsid w:val="00A32D2E"/>
    <w:rsid w:val="00A370E6"/>
    <w:rsid w:val="00A41151"/>
    <w:rsid w:val="00A41966"/>
    <w:rsid w:val="00A41E66"/>
    <w:rsid w:val="00A45D70"/>
    <w:rsid w:val="00A47227"/>
    <w:rsid w:val="00A542B8"/>
    <w:rsid w:val="00A56479"/>
    <w:rsid w:val="00A67803"/>
    <w:rsid w:val="00A7680C"/>
    <w:rsid w:val="00A77293"/>
    <w:rsid w:val="00A8604E"/>
    <w:rsid w:val="00A86DC0"/>
    <w:rsid w:val="00A91A3E"/>
    <w:rsid w:val="00A9303E"/>
    <w:rsid w:val="00A936D6"/>
    <w:rsid w:val="00A93E78"/>
    <w:rsid w:val="00A97F38"/>
    <w:rsid w:val="00AA36A6"/>
    <w:rsid w:val="00AA6A50"/>
    <w:rsid w:val="00AB5A88"/>
    <w:rsid w:val="00AC3130"/>
    <w:rsid w:val="00AC5582"/>
    <w:rsid w:val="00AC6D54"/>
    <w:rsid w:val="00AD49DD"/>
    <w:rsid w:val="00AE0FCA"/>
    <w:rsid w:val="00AE58C7"/>
    <w:rsid w:val="00AE679C"/>
    <w:rsid w:val="00AE6AF7"/>
    <w:rsid w:val="00AF0418"/>
    <w:rsid w:val="00AF3D5F"/>
    <w:rsid w:val="00AF5712"/>
    <w:rsid w:val="00B03DF6"/>
    <w:rsid w:val="00B06D7F"/>
    <w:rsid w:val="00B072DB"/>
    <w:rsid w:val="00B07AB8"/>
    <w:rsid w:val="00B10090"/>
    <w:rsid w:val="00B16555"/>
    <w:rsid w:val="00B230BF"/>
    <w:rsid w:val="00B24CE1"/>
    <w:rsid w:val="00B2676B"/>
    <w:rsid w:val="00B316B8"/>
    <w:rsid w:val="00B31879"/>
    <w:rsid w:val="00B31CEA"/>
    <w:rsid w:val="00B3511D"/>
    <w:rsid w:val="00B429EB"/>
    <w:rsid w:val="00B4702E"/>
    <w:rsid w:val="00B56D13"/>
    <w:rsid w:val="00B57FD0"/>
    <w:rsid w:val="00B60E3D"/>
    <w:rsid w:val="00B61D3A"/>
    <w:rsid w:val="00B64253"/>
    <w:rsid w:val="00B65843"/>
    <w:rsid w:val="00B6599B"/>
    <w:rsid w:val="00B66597"/>
    <w:rsid w:val="00B73547"/>
    <w:rsid w:val="00B75397"/>
    <w:rsid w:val="00B75E11"/>
    <w:rsid w:val="00B75FDC"/>
    <w:rsid w:val="00B77DB1"/>
    <w:rsid w:val="00B8081B"/>
    <w:rsid w:val="00B80C50"/>
    <w:rsid w:val="00B80D59"/>
    <w:rsid w:val="00B81DF7"/>
    <w:rsid w:val="00B81FAA"/>
    <w:rsid w:val="00B84F35"/>
    <w:rsid w:val="00B87618"/>
    <w:rsid w:val="00B91A8C"/>
    <w:rsid w:val="00B92FE3"/>
    <w:rsid w:val="00B95152"/>
    <w:rsid w:val="00B972DA"/>
    <w:rsid w:val="00B97F97"/>
    <w:rsid w:val="00BA0CA5"/>
    <w:rsid w:val="00BA15DE"/>
    <w:rsid w:val="00BA1E35"/>
    <w:rsid w:val="00BA2A6C"/>
    <w:rsid w:val="00BA3A06"/>
    <w:rsid w:val="00BA60BA"/>
    <w:rsid w:val="00BB0B37"/>
    <w:rsid w:val="00BB10AB"/>
    <w:rsid w:val="00BB3712"/>
    <w:rsid w:val="00BB4F4E"/>
    <w:rsid w:val="00BB745C"/>
    <w:rsid w:val="00BC0004"/>
    <w:rsid w:val="00BC0EA2"/>
    <w:rsid w:val="00BC184E"/>
    <w:rsid w:val="00BD113D"/>
    <w:rsid w:val="00BD17A7"/>
    <w:rsid w:val="00BD63C9"/>
    <w:rsid w:val="00BD7305"/>
    <w:rsid w:val="00BD7CE0"/>
    <w:rsid w:val="00BE4FCC"/>
    <w:rsid w:val="00BE63DB"/>
    <w:rsid w:val="00BE73A4"/>
    <w:rsid w:val="00BF3C32"/>
    <w:rsid w:val="00BF4150"/>
    <w:rsid w:val="00C012EE"/>
    <w:rsid w:val="00C042DB"/>
    <w:rsid w:val="00C04B00"/>
    <w:rsid w:val="00C05979"/>
    <w:rsid w:val="00C103E6"/>
    <w:rsid w:val="00C15E22"/>
    <w:rsid w:val="00C17F7F"/>
    <w:rsid w:val="00C2077B"/>
    <w:rsid w:val="00C20BE6"/>
    <w:rsid w:val="00C21571"/>
    <w:rsid w:val="00C22AD9"/>
    <w:rsid w:val="00C25C72"/>
    <w:rsid w:val="00C269C2"/>
    <w:rsid w:val="00C30B54"/>
    <w:rsid w:val="00C311DF"/>
    <w:rsid w:val="00C3144E"/>
    <w:rsid w:val="00C334C5"/>
    <w:rsid w:val="00C3653D"/>
    <w:rsid w:val="00C40076"/>
    <w:rsid w:val="00C46B10"/>
    <w:rsid w:val="00C503E0"/>
    <w:rsid w:val="00C5118C"/>
    <w:rsid w:val="00C5313D"/>
    <w:rsid w:val="00C619CC"/>
    <w:rsid w:val="00C62AF2"/>
    <w:rsid w:val="00C63C06"/>
    <w:rsid w:val="00C648C4"/>
    <w:rsid w:val="00C66092"/>
    <w:rsid w:val="00C7472B"/>
    <w:rsid w:val="00C76947"/>
    <w:rsid w:val="00C81325"/>
    <w:rsid w:val="00C83BA6"/>
    <w:rsid w:val="00C86D27"/>
    <w:rsid w:val="00C87178"/>
    <w:rsid w:val="00C87BD0"/>
    <w:rsid w:val="00CA427D"/>
    <w:rsid w:val="00CC2DAF"/>
    <w:rsid w:val="00CC33FA"/>
    <w:rsid w:val="00CC7EA2"/>
    <w:rsid w:val="00CD30E4"/>
    <w:rsid w:val="00CD6D00"/>
    <w:rsid w:val="00CE5EF6"/>
    <w:rsid w:val="00CF6189"/>
    <w:rsid w:val="00CF7301"/>
    <w:rsid w:val="00D12938"/>
    <w:rsid w:val="00D237CB"/>
    <w:rsid w:val="00D23C87"/>
    <w:rsid w:val="00D26E94"/>
    <w:rsid w:val="00D27D31"/>
    <w:rsid w:val="00D35640"/>
    <w:rsid w:val="00D35CC4"/>
    <w:rsid w:val="00D50DD4"/>
    <w:rsid w:val="00D52076"/>
    <w:rsid w:val="00D549C0"/>
    <w:rsid w:val="00D66995"/>
    <w:rsid w:val="00D72CC6"/>
    <w:rsid w:val="00D75530"/>
    <w:rsid w:val="00D76051"/>
    <w:rsid w:val="00D76B2F"/>
    <w:rsid w:val="00D7748C"/>
    <w:rsid w:val="00D80DC2"/>
    <w:rsid w:val="00D87F50"/>
    <w:rsid w:val="00D92430"/>
    <w:rsid w:val="00D96C2C"/>
    <w:rsid w:val="00DA6521"/>
    <w:rsid w:val="00DA70E0"/>
    <w:rsid w:val="00DB0A15"/>
    <w:rsid w:val="00DC11CF"/>
    <w:rsid w:val="00DC2326"/>
    <w:rsid w:val="00DD29DE"/>
    <w:rsid w:val="00DD51D4"/>
    <w:rsid w:val="00DE34D1"/>
    <w:rsid w:val="00DE359D"/>
    <w:rsid w:val="00DE56D0"/>
    <w:rsid w:val="00DE5F5B"/>
    <w:rsid w:val="00DE6F80"/>
    <w:rsid w:val="00DF3D50"/>
    <w:rsid w:val="00DF4150"/>
    <w:rsid w:val="00DF63E6"/>
    <w:rsid w:val="00E057A3"/>
    <w:rsid w:val="00E0659C"/>
    <w:rsid w:val="00E10591"/>
    <w:rsid w:val="00E10B7F"/>
    <w:rsid w:val="00E1195F"/>
    <w:rsid w:val="00E13E56"/>
    <w:rsid w:val="00E14378"/>
    <w:rsid w:val="00E145A1"/>
    <w:rsid w:val="00E16184"/>
    <w:rsid w:val="00E17BB6"/>
    <w:rsid w:val="00E2261A"/>
    <w:rsid w:val="00E23609"/>
    <w:rsid w:val="00E2566B"/>
    <w:rsid w:val="00E26BB9"/>
    <w:rsid w:val="00E27C55"/>
    <w:rsid w:val="00E325A2"/>
    <w:rsid w:val="00E3332C"/>
    <w:rsid w:val="00E3590F"/>
    <w:rsid w:val="00E41964"/>
    <w:rsid w:val="00E42673"/>
    <w:rsid w:val="00E4328D"/>
    <w:rsid w:val="00E471FD"/>
    <w:rsid w:val="00E5433B"/>
    <w:rsid w:val="00E5630E"/>
    <w:rsid w:val="00E56AC7"/>
    <w:rsid w:val="00E57F44"/>
    <w:rsid w:val="00E60B64"/>
    <w:rsid w:val="00E629F4"/>
    <w:rsid w:val="00E64A0E"/>
    <w:rsid w:val="00E66A62"/>
    <w:rsid w:val="00E67AA4"/>
    <w:rsid w:val="00E7128D"/>
    <w:rsid w:val="00E71A78"/>
    <w:rsid w:val="00E73B86"/>
    <w:rsid w:val="00E754CB"/>
    <w:rsid w:val="00E75BA9"/>
    <w:rsid w:val="00E7616A"/>
    <w:rsid w:val="00E849D4"/>
    <w:rsid w:val="00E93CED"/>
    <w:rsid w:val="00E93DCE"/>
    <w:rsid w:val="00E957CF"/>
    <w:rsid w:val="00E95D1D"/>
    <w:rsid w:val="00EA4822"/>
    <w:rsid w:val="00EB1CB2"/>
    <w:rsid w:val="00EB2DA4"/>
    <w:rsid w:val="00EB6198"/>
    <w:rsid w:val="00EC0C1E"/>
    <w:rsid w:val="00EC146C"/>
    <w:rsid w:val="00EC2D00"/>
    <w:rsid w:val="00ED6DB0"/>
    <w:rsid w:val="00ED762C"/>
    <w:rsid w:val="00EE4692"/>
    <w:rsid w:val="00EE67F2"/>
    <w:rsid w:val="00EE7C54"/>
    <w:rsid w:val="00EF27E2"/>
    <w:rsid w:val="00EF6D8B"/>
    <w:rsid w:val="00EF6ED4"/>
    <w:rsid w:val="00F00427"/>
    <w:rsid w:val="00F03442"/>
    <w:rsid w:val="00F12A57"/>
    <w:rsid w:val="00F134B5"/>
    <w:rsid w:val="00F161F7"/>
    <w:rsid w:val="00F23577"/>
    <w:rsid w:val="00F25880"/>
    <w:rsid w:val="00F26510"/>
    <w:rsid w:val="00F26EA0"/>
    <w:rsid w:val="00F27388"/>
    <w:rsid w:val="00F27E7F"/>
    <w:rsid w:val="00F27FD2"/>
    <w:rsid w:val="00F32545"/>
    <w:rsid w:val="00F32E4B"/>
    <w:rsid w:val="00F343B6"/>
    <w:rsid w:val="00F4066F"/>
    <w:rsid w:val="00F455EA"/>
    <w:rsid w:val="00F457DF"/>
    <w:rsid w:val="00F50C5C"/>
    <w:rsid w:val="00F54A90"/>
    <w:rsid w:val="00F558CA"/>
    <w:rsid w:val="00F60CC7"/>
    <w:rsid w:val="00F61ECF"/>
    <w:rsid w:val="00F64D3D"/>
    <w:rsid w:val="00F67600"/>
    <w:rsid w:val="00F71355"/>
    <w:rsid w:val="00F74D3E"/>
    <w:rsid w:val="00F76BF8"/>
    <w:rsid w:val="00F806F7"/>
    <w:rsid w:val="00F807F7"/>
    <w:rsid w:val="00F831FA"/>
    <w:rsid w:val="00F87B8E"/>
    <w:rsid w:val="00F914E0"/>
    <w:rsid w:val="00F93F3F"/>
    <w:rsid w:val="00F9742C"/>
    <w:rsid w:val="00FA3E8B"/>
    <w:rsid w:val="00FA6A44"/>
    <w:rsid w:val="00FA7163"/>
    <w:rsid w:val="00FA7A7A"/>
    <w:rsid w:val="00FB2F11"/>
    <w:rsid w:val="00FC3326"/>
    <w:rsid w:val="00FC3985"/>
    <w:rsid w:val="00FC68F0"/>
    <w:rsid w:val="00FD3F7B"/>
    <w:rsid w:val="00FE24EC"/>
    <w:rsid w:val="00FE61D2"/>
    <w:rsid w:val="00FE685D"/>
    <w:rsid w:val="00FF0139"/>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DCBCD"/>
  <w15:chartTrackingRefBased/>
  <w15:docId w15:val="{67D46094-8488-43F4-B66E-BA9A5DA3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27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469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F0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5F03"/>
  </w:style>
  <w:style w:type="paragraph" w:styleId="Footer">
    <w:name w:val="footer"/>
    <w:basedOn w:val="Normal"/>
    <w:link w:val="FooterChar"/>
    <w:uiPriority w:val="99"/>
    <w:unhideWhenUsed/>
    <w:rsid w:val="00685F0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5F03"/>
  </w:style>
  <w:style w:type="character" w:styleId="CommentReference">
    <w:name w:val="annotation reference"/>
    <w:basedOn w:val="DefaultParagraphFont"/>
    <w:uiPriority w:val="99"/>
    <w:semiHidden/>
    <w:unhideWhenUsed/>
    <w:rsid w:val="00172016"/>
    <w:rPr>
      <w:sz w:val="16"/>
      <w:szCs w:val="16"/>
    </w:rPr>
  </w:style>
  <w:style w:type="paragraph" w:styleId="CommentText">
    <w:name w:val="annotation text"/>
    <w:basedOn w:val="Normal"/>
    <w:link w:val="CommentTextChar"/>
    <w:uiPriority w:val="99"/>
    <w:semiHidden/>
    <w:unhideWhenUsed/>
    <w:rsid w:val="0017201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2016"/>
    <w:rPr>
      <w:sz w:val="20"/>
      <w:szCs w:val="20"/>
    </w:rPr>
  </w:style>
  <w:style w:type="paragraph" w:styleId="CommentSubject">
    <w:name w:val="annotation subject"/>
    <w:basedOn w:val="CommentText"/>
    <w:next w:val="CommentText"/>
    <w:link w:val="CommentSubjectChar"/>
    <w:uiPriority w:val="99"/>
    <w:semiHidden/>
    <w:unhideWhenUsed/>
    <w:rsid w:val="00172016"/>
    <w:rPr>
      <w:b/>
      <w:bCs/>
    </w:rPr>
  </w:style>
  <w:style w:type="character" w:customStyle="1" w:styleId="CommentSubjectChar">
    <w:name w:val="Comment Subject Char"/>
    <w:basedOn w:val="CommentTextChar"/>
    <w:link w:val="CommentSubject"/>
    <w:uiPriority w:val="99"/>
    <w:semiHidden/>
    <w:rsid w:val="00172016"/>
    <w:rPr>
      <w:b/>
      <w:bCs/>
      <w:sz w:val="20"/>
      <w:szCs w:val="20"/>
    </w:rPr>
  </w:style>
  <w:style w:type="paragraph" w:styleId="BalloonText">
    <w:name w:val="Balloon Text"/>
    <w:basedOn w:val="Normal"/>
    <w:link w:val="BalloonTextChar"/>
    <w:uiPriority w:val="99"/>
    <w:semiHidden/>
    <w:unhideWhenUsed/>
    <w:rsid w:val="0017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016"/>
    <w:rPr>
      <w:rFonts w:ascii="Segoe UI" w:hAnsi="Segoe UI" w:cs="Segoe UI"/>
      <w:sz w:val="18"/>
      <w:szCs w:val="18"/>
    </w:rPr>
  </w:style>
  <w:style w:type="character" w:styleId="Hyperlink">
    <w:name w:val="Hyperlink"/>
    <w:basedOn w:val="DefaultParagraphFont"/>
    <w:uiPriority w:val="99"/>
    <w:unhideWhenUsed/>
    <w:rsid w:val="007551A1"/>
    <w:rPr>
      <w:color w:val="0563C1" w:themeColor="hyperlink"/>
      <w:u w:val="single"/>
    </w:rPr>
  </w:style>
  <w:style w:type="character" w:customStyle="1" w:styleId="UnresolvedMention1">
    <w:name w:val="Unresolved Mention1"/>
    <w:basedOn w:val="DefaultParagraphFont"/>
    <w:uiPriority w:val="99"/>
    <w:semiHidden/>
    <w:unhideWhenUsed/>
    <w:rsid w:val="007551A1"/>
    <w:rPr>
      <w:color w:val="605E5C"/>
      <w:shd w:val="clear" w:color="auto" w:fill="E1DFDD"/>
    </w:rPr>
  </w:style>
  <w:style w:type="paragraph" w:styleId="ListParagraph">
    <w:name w:val="List Paragraph"/>
    <w:basedOn w:val="Normal"/>
    <w:uiPriority w:val="34"/>
    <w:qFormat/>
    <w:rsid w:val="00A4115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A2A6C"/>
    <w:pPr>
      <w:spacing w:after="0" w:line="240" w:lineRule="auto"/>
    </w:pPr>
  </w:style>
  <w:style w:type="character" w:styleId="FollowedHyperlink">
    <w:name w:val="FollowedHyperlink"/>
    <w:basedOn w:val="DefaultParagraphFont"/>
    <w:uiPriority w:val="99"/>
    <w:semiHidden/>
    <w:unhideWhenUsed/>
    <w:rsid w:val="0030516B"/>
    <w:rPr>
      <w:color w:val="954F72" w:themeColor="followedHyperlink"/>
      <w:u w:val="single"/>
    </w:rPr>
  </w:style>
  <w:style w:type="character" w:customStyle="1" w:styleId="Heading1Char">
    <w:name w:val="Heading 1 Char"/>
    <w:basedOn w:val="DefaultParagraphFont"/>
    <w:link w:val="Heading1"/>
    <w:uiPriority w:val="9"/>
    <w:rsid w:val="001A27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E469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7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7C55"/>
    <w:pPr>
      <w:spacing w:after="200"/>
    </w:pPr>
    <w:rPr>
      <w:i/>
      <w:iCs/>
      <w:color w:val="44546A" w:themeColor="text2"/>
      <w:sz w:val="18"/>
      <w:szCs w:val="18"/>
    </w:rPr>
  </w:style>
  <w:style w:type="paragraph" w:styleId="NormalWeb">
    <w:name w:val="Normal (Web)"/>
    <w:basedOn w:val="Normal"/>
    <w:uiPriority w:val="99"/>
    <w:unhideWhenUsed/>
    <w:rsid w:val="00C87B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9103">
      <w:bodyDiv w:val="1"/>
      <w:marLeft w:val="0"/>
      <w:marRight w:val="0"/>
      <w:marTop w:val="0"/>
      <w:marBottom w:val="0"/>
      <w:divBdr>
        <w:top w:val="none" w:sz="0" w:space="0" w:color="auto"/>
        <w:left w:val="none" w:sz="0" w:space="0" w:color="auto"/>
        <w:bottom w:val="none" w:sz="0" w:space="0" w:color="auto"/>
        <w:right w:val="none" w:sz="0" w:space="0" w:color="auto"/>
      </w:divBdr>
    </w:div>
    <w:div w:id="200560614">
      <w:bodyDiv w:val="1"/>
      <w:marLeft w:val="0"/>
      <w:marRight w:val="0"/>
      <w:marTop w:val="0"/>
      <w:marBottom w:val="0"/>
      <w:divBdr>
        <w:top w:val="none" w:sz="0" w:space="0" w:color="auto"/>
        <w:left w:val="none" w:sz="0" w:space="0" w:color="auto"/>
        <w:bottom w:val="none" w:sz="0" w:space="0" w:color="auto"/>
        <w:right w:val="none" w:sz="0" w:space="0" w:color="auto"/>
      </w:divBdr>
    </w:div>
    <w:div w:id="212278183">
      <w:bodyDiv w:val="1"/>
      <w:marLeft w:val="0"/>
      <w:marRight w:val="0"/>
      <w:marTop w:val="0"/>
      <w:marBottom w:val="0"/>
      <w:divBdr>
        <w:top w:val="none" w:sz="0" w:space="0" w:color="auto"/>
        <w:left w:val="none" w:sz="0" w:space="0" w:color="auto"/>
        <w:bottom w:val="none" w:sz="0" w:space="0" w:color="auto"/>
        <w:right w:val="none" w:sz="0" w:space="0" w:color="auto"/>
      </w:divBdr>
    </w:div>
    <w:div w:id="407192502">
      <w:bodyDiv w:val="1"/>
      <w:marLeft w:val="0"/>
      <w:marRight w:val="0"/>
      <w:marTop w:val="0"/>
      <w:marBottom w:val="0"/>
      <w:divBdr>
        <w:top w:val="none" w:sz="0" w:space="0" w:color="auto"/>
        <w:left w:val="none" w:sz="0" w:space="0" w:color="auto"/>
        <w:bottom w:val="none" w:sz="0" w:space="0" w:color="auto"/>
        <w:right w:val="none" w:sz="0" w:space="0" w:color="auto"/>
      </w:divBdr>
      <w:divsChild>
        <w:div w:id="2032217271">
          <w:marLeft w:val="0"/>
          <w:marRight w:val="0"/>
          <w:marTop w:val="0"/>
          <w:marBottom w:val="0"/>
          <w:divBdr>
            <w:top w:val="none" w:sz="0" w:space="0" w:color="auto"/>
            <w:left w:val="none" w:sz="0" w:space="0" w:color="auto"/>
            <w:bottom w:val="none" w:sz="0" w:space="0" w:color="auto"/>
            <w:right w:val="none" w:sz="0" w:space="0" w:color="auto"/>
          </w:divBdr>
        </w:div>
        <w:div w:id="1994872705">
          <w:marLeft w:val="0"/>
          <w:marRight w:val="0"/>
          <w:marTop w:val="0"/>
          <w:marBottom w:val="0"/>
          <w:divBdr>
            <w:top w:val="none" w:sz="0" w:space="0" w:color="auto"/>
            <w:left w:val="none" w:sz="0" w:space="0" w:color="auto"/>
            <w:bottom w:val="none" w:sz="0" w:space="0" w:color="auto"/>
            <w:right w:val="none" w:sz="0" w:space="0" w:color="auto"/>
          </w:divBdr>
        </w:div>
        <w:div w:id="409741105">
          <w:marLeft w:val="0"/>
          <w:marRight w:val="0"/>
          <w:marTop w:val="0"/>
          <w:marBottom w:val="0"/>
          <w:divBdr>
            <w:top w:val="none" w:sz="0" w:space="0" w:color="auto"/>
            <w:left w:val="none" w:sz="0" w:space="0" w:color="auto"/>
            <w:bottom w:val="none" w:sz="0" w:space="0" w:color="auto"/>
            <w:right w:val="none" w:sz="0" w:space="0" w:color="auto"/>
          </w:divBdr>
        </w:div>
        <w:div w:id="153692662">
          <w:marLeft w:val="0"/>
          <w:marRight w:val="0"/>
          <w:marTop w:val="0"/>
          <w:marBottom w:val="0"/>
          <w:divBdr>
            <w:top w:val="none" w:sz="0" w:space="0" w:color="auto"/>
            <w:left w:val="none" w:sz="0" w:space="0" w:color="auto"/>
            <w:bottom w:val="none" w:sz="0" w:space="0" w:color="auto"/>
            <w:right w:val="none" w:sz="0" w:space="0" w:color="auto"/>
          </w:divBdr>
        </w:div>
        <w:div w:id="1756895808">
          <w:marLeft w:val="0"/>
          <w:marRight w:val="0"/>
          <w:marTop w:val="0"/>
          <w:marBottom w:val="0"/>
          <w:divBdr>
            <w:top w:val="none" w:sz="0" w:space="0" w:color="auto"/>
            <w:left w:val="none" w:sz="0" w:space="0" w:color="auto"/>
            <w:bottom w:val="none" w:sz="0" w:space="0" w:color="auto"/>
            <w:right w:val="none" w:sz="0" w:space="0" w:color="auto"/>
          </w:divBdr>
        </w:div>
        <w:div w:id="720205879">
          <w:marLeft w:val="0"/>
          <w:marRight w:val="0"/>
          <w:marTop w:val="0"/>
          <w:marBottom w:val="0"/>
          <w:divBdr>
            <w:top w:val="none" w:sz="0" w:space="0" w:color="auto"/>
            <w:left w:val="none" w:sz="0" w:space="0" w:color="auto"/>
            <w:bottom w:val="none" w:sz="0" w:space="0" w:color="auto"/>
            <w:right w:val="none" w:sz="0" w:space="0" w:color="auto"/>
          </w:divBdr>
        </w:div>
        <w:div w:id="94446074">
          <w:marLeft w:val="0"/>
          <w:marRight w:val="0"/>
          <w:marTop w:val="0"/>
          <w:marBottom w:val="0"/>
          <w:divBdr>
            <w:top w:val="none" w:sz="0" w:space="0" w:color="auto"/>
            <w:left w:val="none" w:sz="0" w:space="0" w:color="auto"/>
            <w:bottom w:val="none" w:sz="0" w:space="0" w:color="auto"/>
            <w:right w:val="none" w:sz="0" w:space="0" w:color="auto"/>
          </w:divBdr>
        </w:div>
        <w:div w:id="2059282800">
          <w:marLeft w:val="0"/>
          <w:marRight w:val="0"/>
          <w:marTop w:val="0"/>
          <w:marBottom w:val="0"/>
          <w:divBdr>
            <w:top w:val="none" w:sz="0" w:space="0" w:color="auto"/>
            <w:left w:val="none" w:sz="0" w:space="0" w:color="auto"/>
            <w:bottom w:val="none" w:sz="0" w:space="0" w:color="auto"/>
            <w:right w:val="none" w:sz="0" w:space="0" w:color="auto"/>
          </w:divBdr>
        </w:div>
        <w:div w:id="1066496447">
          <w:marLeft w:val="0"/>
          <w:marRight w:val="0"/>
          <w:marTop w:val="0"/>
          <w:marBottom w:val="0"/>
          <w:divBdr>
            <w:top w:val="none" w:sz="0" w:space="0" w:color="auto"/>
            <w:left w:val="none" w:sz="0" w:space="0" w:color="auto"/>
            <w:bottom w:val="none" w:sz="0" w:space="0" w:color="auto"/>
            <w:right w:val="none" w:sz="0" w:space="0" w:color="auto"/>
          </w:divBdr>
        </w:div>
        <w:div w:id="1478105709">
          <w:marLeft w:val="0"/>
          <w:marRight w:val="0"/>
          <w:marTop w:val="0"/>
          <w:marBottom w:val="0"/>
          <w:divBdr>
            <w:top w:val="none" w:sz="0" w:space="0" w:color="auto"/>
            <w:left w:val="none" w:sz="0" w:space="0" w:color="auto"/>
            <w:bottom w:val="none" w:sz="0" w:space="0" w:color="auto"/>
            <w:right w:val="none" w:sz="0" w:space="0" w:color="auto"/>
          </w:divBdr>
        </w:div>
        <w:div w:id="1327174470">
          <w:marLeft w:val="0"/>
          <w:marRight w:val="0"/>
          <w:marTop w:val="0"/>
          <w:marBottom w:val="0"/>
          <w:divBdr>
            <w:top w:val="none" w:sz="0" w:space="0" w:color="auto"/>
            <w:left w:val="none" w:sz="0" w:space="0" w:color="auto"/>
            <w:bottom w:val="none" w:sz="0" w:space="0" w:color="auto"/>
            <w:right w:val="none" w:sz="0" w:space="0" w:color="auto"/>
          </w:divBdr>
        </w:div>
        <w:div w:id="2016027945">
          <w:marLeft w:val="0"/>
          <w:marRight w:val="0"/>
          <w:marTop w:val="0"/>
          <w:marBottom w:val="0"/>
          <w:divBdr>
            <w:top w:val="none" w:sz="0" w:space="0" w:color="auto"/>
            <w:left w:val="none" w:sz="0" w:space="0" w:color="auto"/>
            <w:bottom w:val="none" w:sz="0" w:space="0" w:color="auto"/>
            <w:right w:val="none" w:sz="0" w:space="0" w:color="auto"/>
          </w:divBdr>
        </w:div>
        <w:div w:id="839857892">
          <w:marLeft w:val="0"/>
          <w:marRight w:val="0"/>
          <w:marTop w:val="0"/>
          <w:marBottom w:val="0"/>
          <w:divBdr>
            <w:top w:val="none" w:sz="0" w:space="0" w:color="auto"/>
            <w:left w:val="none" w:sz="0" w:space="0" w:color="auto"/>
            <w:bottom w:val="none" w:sz="0" w:space="0" w:color="auto"/>
            <w:right w:val="none" w:sz="0" w:space="0" w:color="auto"/>
          </w:divBdr>
        </w:div>
        <w:div w:id="1313407728">
          <w:marLeft w:val="0"/>
          <w:marRight w:val="0"/>
          <w:marTop w:val="0"/>
          <w:marBottom w:val="0"/>
          <w:divBdr>
            <w:top w:val="none" w:sz="0" w:space="0" w:color="auto"/>
            <w:left w:val="none" w:sz="0" w:space="0" w:color="auto"/>
            <w:bottom w:val="none" w:sz="0" w:space="0" w:color="auto"/>
            <w:right w:val="none" w:sz="0" w:space="0" w:color="auto"/>
          </w:divBdr>
        </w:div>
        <w:div w:id="740909440">
          <w:marLeft w:val="0"/>
          <w:marRight w:val="0"/>
          <w:marTop w:val="0"/>
          <w:marBottom w:val="0"/>
          <w:divBdr>
            <w:top w:val="none" w:sz="0" w:space="0" w:color="auto"/>
            <w:left w:val="none" w:sz="0" w:space="0" w:color="auto"/>
            <w:bottom w:val="none" w:sz="0" w:space="0" w:color="auto"/>
            <w:right w:val="none" w:sz="0" w:space="0" w:color="auto"/>
          </w:divBdr>
        </w:div>
        <w:div w:id="300888003">
          <w:marLeft w:val="0"/>
          <w:marRight w:val="0"/>
          <w:marTop w:val="0"/>
          <w:marBottom w:val="0"/>
          <w:divBdr>
            <w:top w:val="none" w:sz="0" w:space="0" w:color="auto"/>
            <w:left w:val="none" w:sz="0" w:space="0" w:color="auto"/>
            <w:bottom w:val="none" w:sz="0" w:space="0" w:color="auto"/>
            <w:right w:val="none" w:sz="0" w:space="0" w:color="auto"/>
          </w:divBdr>
        </w:div>
        <w:div w:id="1666857844">
          <w:marLeft w:val="0"/>
          <w:marRight w:val="0"/>
          <w:marTop w:val="0"/>
          <w:marBottom w:val="0"/>
          <w:divBdr>
            <w:top w:val="none" w:sz="0" w:space="0" w:color="auto"/>
            <w:left w:val="none" w:sz="0" w:space="0" w:color="auto"/>
            <w:bottom w:val="none" w:sz="0" w:space="0" w:color="auto"/>
            <w:right w:val="none" w:sz="0" w:space="0" w:color="auto"/>
          </w:divBdr>
        </w:div>
        <w:div w:id="1801071576">
          <w:marLeft w:val="0"/>
          <w:marRight w:val="0"/>
          <w:marTop w:val="0"/>
          <w:marBottom w:val="0"/>
          <w:divBdr>
            <w:top w:val="none" w:sz="0" w:space="0" w:color="auto"/>
            <w:left w:val="none" w:sz="0" w:space="0" w:color="auto"/>
            <w:bottom w:val="none" w:sz="0" w:space="0" w:color="auto"/>
            <w:right w:val="none" w:sz="0" w:space="0" w:color="auto"/>
          </w:divBdr>
        </w:div>
        <w:div w:id="210575320">
          <w:marLeft w:val="0"/>
          <w:marRight w:val="0"/>
          <w:marTop w:val="0"/>
          <w:marBottom w:val="0"/>
          <w:divBdr>
            <w:top w:val="none" w:sz="0" w:space="0" w:color="auto"/>
            <w:left w:val="none" w:sz="0" w:space="0" w:color="auto"/>
            <w:bottom w:val="none" w:sz="0" w:space="0" w:color="auto"/>
            <w:right w:val="none" w:sz="0" w:space="0" w:color="auto"/>
          </w:divBdr>
        </w:div>
        <w:div w:id="836382615">
          <w:marLeft w:val="0"/>
          <w:marRight w:val="0"/>
          <w:marTop w:val="0"/>
          <w:marBottom w:val="0"/>
          <w:divBdr>
            <w:top w:val="none" w:sz="0" w:space="0" w:color="auto"/>
            <w:left w:val="none" w:sz="0" w:space="0" w:color="auto"/>
            <w:bottom w:val="none" w:sz="0" w:space="0" w:color="auto"/>
            <w:right w:val="none" w:sz="0" w:space="0" w:color="auto"/>
          </w:divBdr>
        </w:div>
        <w:div w:id="1182747755">
          <w:marLeft w:val="0"/>
          <w:marRight w:val="0"/>
          <w:marTop w:val="0"/>
          <w:marBottom w:val="0"/>
          <w:divBdr>
            <w:top w:val="none" w:sz="0" w:space="0" w:color="auto"/>
            <w:left w:val="none" w:sz="0" w:space="0" w:color="auto"/>
            <w:bottom w:val="none" w:sz="0" w:space="0" w:color="auto"/>
            <w:right w:val="none" w:sz="0" w:space="0" w:color="auto"/>
          </w:divBdr>
        </w:div>
        <w:div w:id="1404378736">
          <w:marLeft w:val="0"/>
          <w:marRight w:val="0"/>
          <w:marTop w:val="0"/>
          <w:marBottom w:val="0"/>
          <w:divBdr>
            <w:top w:val="none" w:sz="0" w:space="0" w:color="auto"/>
            <w:left w:val="none" w:sz="0" w:space="0" w:color="auto"/>
            <w:bottom w:val="none" w:sz="0" w:space="0" w:color="auto"/>
            <w:right w:val="none" w:sz="0" w:space="0" w:color="auto"/>
          </w:divBdr>
        </w:div>
        <w:div w:id="1216963449">
          <w:marLeft w:val="0"/>
          <w:marRight w:val="0"/>
          <w:marTop w:val="0"/>
          <w:marBottom w:val="0"/>
          <w:divBdr>
            <w:top w:val="none" w:sz="0" w:space="0" w:color="auto"/>
            <w:left w:val="none" w:sz="0" w:space="0" w:color="auto"/>
            <w:bottom w:val="none" w:sz="0" w:space="0" w:color="auto"/>
            <w:right w:val="none" w:sz="0" w:space="0" w:color="auto"/>
          </w:divBdr>
        </w:div>
        <w:div w:id="943465057">
          <w:marLeft w:val="0"/>
          <w:marRight w:val="0"/>
          <w:marTop w:val="0"/>
          <w:marBottom w:val="0"/>
          <w:divBdr>
            <w:top w:val="none" w:sz="0" w:space="0" w:color="auto"/>
            <w:left w:val="none" w:sz="0" w:space="0" w:color="auto"/>
            <w:bottom w:val="none" w:sz="0" w:space="0" w:color="auto"/>
            <w:right w:val="none" w:sz="0" w:space="0" w:color="auto"/>
          </w:divBdr>
        </w:div>
        <w:div w:id="1866165647">
          <w:marLeft w:val="0"/>
          <w:marRight w:val="0"/>
          <w:marTop w:val="0"/>
          <w:marBottom w:val="0"/>
          <w:divBdr>
            <w:top w:val="none" w:sz="0" w:space="0" w:color="auto"/>
            <w:left w:val="none" w:sz="0" w:space="0" w:color="auto"/>
            <w:bottom w:val="none" w:sz="0" w:space="0" w:color="auto"/>
            <w:right w:val="none" w:sz="0" w:space="0" w:color="auto"/>
          </w:divBdr>
        </w:div>
        <w:div w:id="584458807">
          <w:marLeft w:val="0"/>
          <w:marRight w:val="0"/>
          <w:marTop w:val="0"/>
          <w:marBottom w:val="0"/>
          <w:divBdr>
            <w:top w:val="none" w:sz="0" w:space="0" w:color="auto"/>
            <w:left w:val="none" w:sz="0" w:space="0" w:color="auto"/>
            <w:bottom w:val="none" w:sz="0" w:space="0" w:color="auto"/>
            <w:right w:val="none" w:sz="0" w:space="0" w:color="auto"/>
          </w:divBdr>
        </w:div>
        <w:div w:id="866716765">
          <w:marLeft w:val="0"/>
          <w:marRight w:val="0"/>
          <w:marTop w:val="0"/>
          <w:marBottom w:val="0"/>
          <w:divBdr>
            <w:top w:val="none" w:sz="0" w:space="0" w:color="auto"/>
            <w:left w:val="none" w:sz="0" w:space="0" w:color="auto"/>
            <w:bottom w:val="none" w:sz="0" w:space="0" w:color="auto"/>
            <w:right w:val="none" w:sz="0" w:space="0" w:color="auto"/>
          </w:divBdr>
        </w:div>
        <w:div w:id="1610425594">
          <w:marLeft w:val="0"/>
          <w:marRight w:val="0"/>
          <w:marTop w:val="0"/>
          <w:marBottom w:val="0"/>
          <w:divBdr>
            <w:top w:val="none" w:sz="0" w:space="0" w:color="auto"/>
            <w:left w:val="none" w:sz="0" w:space="0" w:color="auto"/>
            <w:bottom w:val="none" w:sz="0" w:space="0" w:color="auto"/>
            <w:right w:val="none" w:sz="0" w:space="0" w:color="auto"/>
          </w:divBdr>
        </w:div>
        <w:div w:id="540216485">
          <w:marLeft w:val="0"/>
          <w:marRight w:val="0"/>
          <w:marTop w:val="0"/>
          <w:marBottom w:val="0"/>
          <w:divBdr>
            <w:top w:val="none" w:sz="0" w:space="0" w:color="auto"/>
            <w:left w:val="none" w:sz="0" w:space="0" w:color="auto"/>
            <w:bottom w:val="none" w:sz="0" w:space="0" w:color="auto"/>
            <w:right w:val="none" w:sz="0" w:space="0" w:color="auto"/>
          </w:divBdr>
        </w:div>
      </w:divsChild>
    </w:div>
    <w:div w:id="423770842">
      <w:bodyDiv w:val="1"/>
      <w:marLeft w:val="0"/>
      <w:marRight w:val="0"/>
      <w:marTop w:val="0"/>
      <w:marBottom w:val="0"/>
      <w:divBdr>
        <w:top w:val="none" w:sz="0" w:space="0" w:color="auto"/>
        <w:left w:val="none" w:sz="0" w:space="0" w:color="auto"/>
        <w:bottom w:val="none" w:sz="0" w:space="0" w:color="auto"/>
        <w:right w:val="none" w:sz="0" w:space="0" w:color="auto"/>
      </w:divBdr>
    </w:div>
    <w:div w:id="758601691">
      <w:bodyDiv w:val="1"/>
      <w:marLeft w:val="0"/>
      <w:marRight w:val="0"/>
      <w:marTop w:val="0"/>
      <w:marBottom w:val="0"/>
      <w:divBdr>
        <w:top w:val="none" w:sz="0" w:space="0" w:color="auto"/>
        <w:left w:val="none" w:sz="0" w:space="0" w:color="auto"/>
        <w:bottom w:val="none" w:sz="0" w:space="0" w:color="auto"/>
        <w:right w:val="none" w:sz="0" w:space="0" w:color="auto"/>
      </w:divBdr>
    </w:div>
    <w:div w:id="783160113">
      <w:bodyDiv w:val="1"/>
      <w:marLeft w:val="0"/>
      <w:marRight w:val="0"/>
      <w:marTop w:val="0"/>
      <w:marBottom w:val="0"/>
      <w:divBdr>
        <w:top w:val="none" w:sz="0" w:space="0" w:color="auto"/>
        <w:left w:val="none" w:sz="0" w:space="0" w:color="auto"/>
        <w:bottom w:val="none" w:sz="0" w:space="0" w:color="auto"/>
        <w:right w:val="none" w:sz="0" w:space="0" w:color="auto"/>
      </w:divBdr>
    </w:div>
    <w:div w:id="815878646">
      <w:bodyDiv w:val="1"/>
      <w:marLeft w:val="0"/>
      <w:marRight w:val="0"/>
      <w:marTop w:val="0"/>
      <w:marBottom w:val="0"/>
      <w:divBdr>
        <w:top w:val="none" w:sz="0" w:space="0" w:color="auto"/>
        <w:left w:val="none" w:sz="0" w:space="0" w:color="auto"/>
        <w:bottom w:val="none" w:sz="0" w:space="0" w:color="auto"/>
        <w:right w:val="none" w:sz="0" w:space="0" w:color="auto"/>
      </w:divBdr>
    </w:div>
    <w:div w:id="854347872">
      <w:bodyDiv w:val="1"/>
      <w:marLeft w:val="0"/>
      <w:marRight w:val="0"/>
      <w:marTop w:val="0"/>
      <w:marBottom w:val="0"/>
      <w:divBdr>
        <w:top w:val="none" w:sz="0" w:space="0" w:color="auto"/>
        <w:left w:val="none" w:sz="0" w:space="0" w:color="auto"/>
        <w:bottom w:val="none" w:sz="0" w:space="0" w:color="auto"/>
        <w:right w:val="none" w:sz="0" w:space="0" w:color="auto"/>
      </w:divBdr>
    </w:div>
    <w:div w:id="915165168">
      <w:bodyDiv w:val="1"/>
      <w:marLeft w:val="0"/>
      <w:marRight w:val="0"/>
      <w:marTop w:val="0"/>
      <w:marBottom w:val="0"/>
      <w:divBdr>
        <w:top w:val="none" w:sz="0" w:space="0" w:color="auto"/>
        <w:left w:val="none" w:sz="0" w:space="0" w:color="auto"/>
        <w:bottom w:val="none" w:sz="0" w:space="0" w:color="auto"/>
        <w:right w:val="none" w:sz="0" w:space="0" w:color="auto"/>
      </w:divBdr>
      <w:divsChild>
        <w:div w:id="703870497">
          <w:marLeft w:val="0"/>
          <w:marRight w:val="0"/>
          <w:marTop w:val="0"/>
          <w:marBottom w:val="0"/>
          <w:divBdr>
            <w:top w:val="none" w:sz="0" w:space="0" w:color="auto"/>
            <w:left w:val="none" w:sz="0" w:space="0" w:color="auto"/>
            <w:bottom w:val="none" w:sz="0" w:space="0" w:color="auto"/>
            <w:right w:val="none" w:sz="0" w:space="0" w:color="auto"/>
          </w:divBdr>
          <w:divsChild>
            <w:div w:id="1809860090">
              <w:marLeft w:val="0"/>
              <w:marRight w:val="0"/>
              <w:marTop w:val="0"/>
              <w:marBottom w:val="0"/>
              <w:divBdr>
                <w:top w:val="none" w:sz="0" w:space="0" w:color="auto"/>
                <w:left w:val="none" w:sz="0" w:space="0" w:color="auto"/>
                <w:bottom w:val="none" w:sz="0" w:space="0" w:color="auto"/>
                <w:right w:val="none" w:sz="0" w:space="0" w:color="auto"/>
              </w:divBdr>
              <w:divsChild>
                <w:div w:id="563878002">
                  <w:marLeft w:val="0"/>
                  <w:marRight w:val="0"/>
                  <w:marTop w:val="0"/>
                  <w:marBottom w:val="0"/>
                  <w:divBdr>
                    <w:top w:val="none" w:sz="0" w:space="0" w:color="auto"/>
                    <w:left w:val="none" w:sz="0" w:space="0" w:color="auto"/>
                    <w:bottom w:val="none" w:sz="0" w:space="0" w:color="auto"/>
                    <w:right w:val="none" w:sz="0" w:space="0" w:color="auto"/>
                  </w:divBdr>
                  <w:divsChild>
                    <w:div w:id="1220020015">
                      <w:marLeft w:val="0"/>
                      <w:marRight w:val="0"/>
                      <w:marTop w:val="0"/>
                      <w:marBottom w:val="0"/>
                      <w:divBdr>
                        <w:top w:val="none" w:sz="0" w:space="0" w:color="auto"/>
                        <w:left w:val="none" w:sz="0" w:space="0" w:color="auto"/>
                        <w:bottom w:val="none" w:sz="0" w:space="0" w:color="auto"/>
                        <w:right w:val="none" w:sz="0" w:space="0" w:color="auto"/>
                      </w:divBdr>
                      <w:divsChild>
                        <w:div w:id="1969358063">
                          <w:marLeft w:val="0"/>
                          <w:marRight w:val="0"/>
                          <w:marTop w:val="0"/>
                          <w:marBottom w:val="0"/>
                          <w:divBdr>
                            <w:top w:val="none" w:sz="0" w:space="0" w:color="auto"/>
                            <w:left w:val="none" w:sz="0" w:space="0" w:color="auto"/>
                            <w:bottom w:val="none" w:sz="0" w:space="0" w:color="auto"/>
                            <w:right w:val="none" w:sz="0" w:space="0" w:color="auto"/>
                          </w:divBdr>
                          <w:divsChild>
                            <w:div w:id="560600002">
                              <w:marLeft w:val="0"/>
                              <w:marRight w:val="0"/>
                              <w:marTop w:val="0"/>
                              <w:marBottom w:val="0"/>
                              <w:divBdr>
                                <w:top w:val="none" w:sz="0" w:space="0" w:color="auto"/>
                                <w:left w:val="none" w:sz="0" w:space="0" w:color="auto"/>
                                <w:bottom w:val="none" w:sz="0" w:space="0" w:color="auto"/>
                                <w:right w:val="none" w:sz="0" w:space="0" w:color="auto"/>
                              </w:divBdr>
                              <w:divsChild>
                                <w:div w:id="577713603">
                                  <w:marLeft w:val="0"/>
                                  <w:marRight w:val="0"/>
                                  <w:marTop w:val="0"/>
                                  <w:marBottom w:val="0"/>
                                  <w:divBdr>
                                    <w:top w:val="none" w:sz="0" w:space="0" w:color="auto"/>
                                    <w:left w:val="none" w:sz="0" w:space="0" w:color="auto"/>
                                    <w:bottom w:val="none" w:sz="0" w:space="0" w:color="auto"/>
                                    <w:right w:val="none" w:sz="0" w:space="0" w:color="auto"/>
                                  </w:divBdr>
                                  <w:divsChild>
                                    <w:div w:id="38285583">
                                      <w:marLeft w:val="0"/>
                                      <w:marRight w:val="0"/>
                                      <w:marTop w:val="0"/>
                                      <w:marBottom w:val="0"/>
                                      <w:divBdr>
                                        <w:top w:val="none" w:sz="0" w:space="0" w:color="auto"/>
                                        <w:left w:val="none" w:sz="0" w:space="0" w:color="auto"/>
                                        <w:bottom w:val="none" w:sz="0" w:space="0" w:color="auto"/>
                                        <w:right w:val="none" w:sz="0" w:space="0" w:color="auto"/>
                                      </w:divBdr>
                                      <w:divsChild>
                                        <w:div w:id="1373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15933">
      <w:bodyDiv w:val="1"/>
      <w:marLeft w:val="0"/>
      <w:marRight w:val="0"/>
      <w:marTop w:val="0"/>
      <w:marBottom w:val="0"/>
      <w:divBdr>
        <w:top w:val="none" w:sz="0" w:space="0" w:color="auto"/>
        <w:left w:val="none" w:sz="0" w:space="0" w:color="auto"/>
        <w:bottom w:val="none" w:sz="0" w:space="0" w:color="auto"/>
        <w:right w:val="none" w:sz="0" w:space="0" w:color="auto"/>
      </w:divBdr>
    </w:div>
    <w:div w:id="1179274158">
      <w:bodyDiv w:val="1"/>
      <w:marLeft w:val="0"/>
      <w:marRight w:val="0"/>
      <w:marTop w:val="0"/>
      <w:marBottom w:val="0"/>
      <w:divBdr>
        <w:top w:val="none" w:sz="0" w:space="0" w:color="auto"/>
        <w:left w:val="none" w:sz="0" w:space="0" w:color="auto"/>
        <w:bottom w:val="none" w:sz="0" w:space="0" w:color="auto"/>
        <w:right w:val="none" w:sz="0" w:space="0" w:color="auto"/>
      </w:divBdr>
    </w:div>
    <w:div w:id="1285231538">
      <w:bodyDiv w:val="1"/>
      <w:marLeft w:val="0"/>
      <w:marRight w:val="0"/>
      <w:marTop w:val="0"/>
      <w:marBottom w:val="0"/>
      <w:divBdr>
        <w:top w:val="none" w:sz="0" w:space="0" w:color="auto"/>
        <w:left w:val="none" w:sz="0" w:space="0" w:color="auto"/>
        <w:bottom w:val="none" w:sz="0" w:space="0" w:color="auto"/>
        <w:right w:val="none" w:sz="0" w:space="0" w:color="auto"/>
      </w:divBdr>
    </w:div>
    <w:div w:id="1385249966">
      <w:bodyDiv w:val="1"/>
      <w:marLeft w:val="0"/>
      <w:marRight w:val="0"/>
      <w:marTop w:val="0"/>
      <w:marBottom w:val="0"/>
      <w:divBdr>
        <w:top w:val="none" w:sz="0" w:space="0" w:color="auto"/>
        <w:left w:val="none" w:sz="0" w:space="0" w:color="auto"/>
        <w:bottom w:val="none" w:sz="0" w:space="0" w:color="auto"/>
        <w:right w:val="none" w:sz="0" w:space="0" w:color="auto"/>
      </w:divBdr>
      <w:divsChild>
        <w:div w:id="1100833738">
          <w:marLeft w:val="0"/>
          <w:marRight w:val="0"/>
          <w:marTop w:val="0"/>
          <w:marBottom w:val="0"/>
          <w:divBdr>
            <w:top w:val="none" w:sz="0" w:space="0" w:color="auto"/>
            <w:left w:val="none" w:sz="0" w:space="0" w:color="auto"/>
            <w:bottom w:val="none" w:sz="0" w:space="0" w:color="auto"/>
            <w:right w:val="none" w:sz="0" w:space="0" w:color="auto"/>
          </w:divBdr>
          <w:divsChild>
            <w:div w:id="1412893248">
              <w:marLeft w:val="0"/>
              <w:marRight w:val="0"/>
              <w:marTop w:val="0"/>
              <w:marBottom w:val="0"/>
              <w:divBdr>
                <w:top w:val="none" w:sz="0" w:space="0" w:color="auto"/>
                <w:left w:val="none" w:sz="0" w:space="0" w:color="auto"/>
                <w:bottom w:val="none" w:sz="0" w:space="0" w:color="auto"/>
                <w:right w:val="none" w:sz="0" w:space="0" w:color="auto"/>
              </w:divBdr>
              <w:divsChild>
                <w:div w:id="557715209">
                  <w:marLeft w:val="0"/>
                  <w:marRight w:val="0"/>
                  <w:marTop w:val="0"/>
                  <w:marBottom w:val="0"/>
                  <w:divBdr>
                    <w:top w:val="none" w:sz="0" w:space="0" w:color="auto"/>
                    <w:left w:val="none" w:sz="0" w:space="0" w:color="auto"/>
                    <w:bottom w:val="none" w:sz="0" w:space="0" w:color="auto"/>
                    <w:right w:val="none" w:sz="0" w:space="0" w:color="auto"/>
                  </w:divBdr>
                  <w:divsChild>
                    <w:div w:id="890115268">
                      <w:marLeft w:val="0"/>
                      <w:marRight w:val="0"/>
                      <w:marTop w:val="0"/>
                      <w:marBottom w:val="0"/>
                      <w:divBdr>
                        <w:top w:val="none" w:sz="0" w:space="0" w:color="auto"/>
                        <w:left w:val="none" w:sz="0" w:space="0" w:color="auto"/>
                        <w:bottom w:val="none" w:sz="0" w:space="0" w:color="auto"/>
                        <w:right w:val="none" w:sz="0" w:space="0" w:color="auto"/>
                      </w:divBdr>
                      <w:divsChild>
                        <w:div w:id="1815296048">
                          <w:marLeft w:val="0"/>
                          <w:marRight w:val="0"/>
                          <w:marTop w:val="0"/>
                          <w:marBottom w:val="0"/>
                          <w:divBdr>
                            <w:top w:val="none" w:sz="0" w:space="0" w:color="auto"/>
                            <w:left w:val="none" w:sz="0" w:space="0" w:color="auto"/>
                            <w:bottom w:val="none" w:sz="0" w:space="0" w:color="auto"/>
                            <w:right w:val="none" w:sz="0" w:space="0" w:color="auto"/>
                          </w:divBdr>
                          <w:divsChild>
                            <w:div w:id="947273036">
                              <w:marLeft w:val="0"/>
                              <w:marRight w:val="0"/>
                              <w:marTop w:val="0"/>
                              <w:marBottom w:val="0"/>
                              <w:divBdr>
                                <w:top w:val="none" w:sz="0" w:space="0" w:color="auto"/>
                                <w:left w:val="none" w:sz="0" w:space="0" w:color="auto"/>
                                <w:bottom w:val="none" w:sz="0" w:space="0" w:color="auto"/>
                                <w:right w:val="none" w:sz="0" w:space="0" w:color="auto"/>
                              </w:divBdr>
                            </w:div>
                            <w:div w:id="598607972">
                              <w:marLeft w:val="0"/>
                              <w:marRight w:val="0"/>
                              <w:marTop w:val="0"/>
                              <w:marBottom w:val="0"/>
                              <w:divBdr>
                                <w:top w:val="none" w:sz="0" w:space="0" w:color="auto"/>
                                <w:left w:val="none" w:sz="0" w:space="0" w:color="auto"/>
                                <w:bottom w:val="none" w:sz="0" w:space="0" w:color="auto"/>
                                <w:right w:val="none" w:sz="0" w:space="0" w:color="auto"/>
                              </w:divBdr>
                            </w:div>
                            <w:div w:id="1861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02150">
                  <w:marLeft w:val="0"/>
                  <w:marRight w:val="0"/>
                  <w:marTop w:val="0"/>
                  <w:marBottom w:val="0"/>
                  <w:divBdr>
                    <w:top w:val="none" w:sz="0" w:space="0" w:color="auto"/>
                    <w:left w:val="none" w:sz="0" w:space="0" w:color="auto"/>
                    <w:bottom w:val="none" w:sz="0" w:space="0" w:color="auto"/>
                    <w:right w:val="none" w:sz="0" w:space="0" w:color="auto"/>
                  </w:divBdr>
                  <w:divsChild>
                    <w:div w:id="1302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8457">
      <w:bodyDiv w:val="1"/>
      <w:marLeft w:val="0"/>
      <w:marRight w:val="0"/>
      <w:marTop w:val="0"/>
      <w:marBottom w:val="0"/>
      <w:divBdr>
        <w:top w:val="none" w:sz="0" w:space="0" w:color="auto"/>
        <w:left w:val="none" w:sz="0" w:space="0" w:color="auto"/>
        <w:bottom w:val="none" w:sz="0" w:space="0" w:color="auto"/>
        <w:right w:val="none" w:sz="0" w:space="0" w:color="auto"/>
      </w:divBdr>
    </w:div>
    <w:div w:id="1711151087">
      <w:bodyDiv w:val="1"/>
      <w:marLeft w:val="0"/>
      <w:marRight w:val="0"/>
      <w:marTop w:val="0"/>
      <w:marBottom w:val="0"/>
      <w:divBdr>
        <w:top w:val="none" w:sz="0" w:space="0" w:color="auto"/>
        <w:left w:val="none" w:sz="0" w:space="0" w:color="auto"/>
        <w:bottom w:val="none" w:sz="0" w:space="0" w:color="auto"/>
        <w:right w:val="none" w:sz="0" w:space="0" w:color="auto"/>
      </w:divBdr>
    </w:div>
    <w:div w:id="1795443293">
      <w:bodyDiv w:val="1"/>
      <w:marLeft w:val="0"/>
      <w:marRight w:val="0"/>
      <w:marTop w:val="0"/>
      <w:marBottom w:val="0"/>
      <w:divBdr>
        <w:top w:val="none" w:sz="0" w:space="0" w:color="auto"/>
        <w:left w:val="none" w:sz="0" w:space="0" w:color="auto"/>
        <w:bottom w:val="none" w:sz="0" w:space="0" w:color="auto"/>
        <w:right w:val="none" w:sz="0" w:space="0" w:color="auto"/>
      </w:divBdr>
    </w:div>
    <w:div w:id="1821649797">
      <w:bodyDiv w:val="1"/>
      <w:marLeft w:val="0"/>
      <w:marRight w:val="0"/>
      <w:marTop w:val="0"/>
      <w:marBottom w:val="0"/>
      <w:divBdr>
        <w:top w:val="none" w:sz="0" w:space="0" w:color="auto"/>
        <w:left w:val="none" w:sz="0" w:space="0" w:color="auto"/>
        <w:bottom w:val="none" w:sz="0" w:space="0" w:color="auto"/>
        <w:right w:val="none" w:sz="0" w:space="0" w:color="auto"/>
      </w:divBdr>
      <w:divsChild>
        <w:div w:id="203177384">
          <w:marLeft w:val="0"/>
          <w:marRight w:val="0"/>
          <w:marTop w:val="0"/>
          <w:marBottom w:val="0"/>
          <w:divBdr>
            <w:top w:val="none" w:sz="0" w:space="0" w:color="auto"/>
            <w:left w:val="none" w:sz="0" w:space="0" w:color="auto"/>
            <w:bottom w:val="none" w:sz="0" w:space="0" w:color="auto"/>
            <w:right w:val="none" w:sz="0" w:space="0" w:color="auto"/>
          </w:divBdr>
          <w:divsChild>
            <w:div w:id="947128614">
              <w:marLeft w:val="0"/>
              <w:marRight w:val="0"/>
              <w:marTop w:val="0"/>
              <w:marBottom w:val="0"/>
              <w:divBdr>
                <w:top w:val="none" w:sz="0" w:space="0" w:color="auto"/>
                <w:left w:val="none" w:sz="0" w:space="0" w:color="auto"/>
                <w:bottom w:val="none" w:sz="0" w:space="0" w:color="auto"/>
                <w:right w:val="none" w:sz="0" w:space="0" w:color="auto"/>
              </w:divBdr>
              <w:divsChild>
                <w:div w:id="835849215">
                  <w:marLeft w:val="0"/>
                  <w:marRight w:val="0"/>
                  <w:marTop w:val="0"/>
                  <w:marBottom w:val="0"/>
                  <w:divBdr>
                    <w:top w:val="none" w:sz="0" w:space="0" w:color="auto"/>
                    <w:left w:val="none" w:sz="0" w:space="0" w:color="auto"/>
                    <w:bottom w:val="none" w:sz="0" w:space="0" w:color="auto"/>
                    <w:right w:val="none" w:sz="0" w:space="0" w:color="auto"/>
                  </w:divBdr>
                  <w:divsChild>
                    <w:div w:id="12537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0259">
      <w:bodyDiv w:val="1"/>
      <w:marLeft w:val="0"/>
      <w:marRight w:val="0"/>
      <w:marTop w:val="0"/>
      <w:marBottom w:val="0"/>
      <w:divBdr>
        <w:top w:val="none" w:sz="0" w:space="0" w:color="auto"/>
        <w:left w:val="none" w:sz="0" w:space="0" w:color="auto"/>
        <w:bottom w:val="none" w:sz="0" w:space="0" w:color="auto"/>
        <w:right w:val="none" w:sz="0" w:space="0" w:color="auto"/>
      </w:divBdr>
    </w:div>
    <w:div w:id="1891377963">
      <w:bodyDiv w:val="1"/>
      <w:marLeft w:val="0"/>
      <w:marRight w:val="0"/>
      <w:marTop w:val="0"/>
      <w:marBottom w:val="0"/>
      <w:divBdr>
        <w:top w:val="none" w:sz="0" w:space="0" w:color="auto"/>
        <w:left w:val="none" w:sz="0" w:space="0" w:color="auto"/>
        <w:bottom w:val="none" w:sz="0" w:space="0" w:color="auto"/>
        <w:right w:val="none" w:sz="0" w:space="0" w:color="auto"/>
      </w:divBdr>
      <w:divsChild>
        <w:div w:id="1132404708">
          <w:marLeft w:val="0"/>
          <w:marRight w:val="0"/>
          <w:marTop w:val="0"/>
          <w:marBottom w:val="0"/>
          <w:divBdr>
            <w:top w:val="none" w:sz="0" w:space="0" w:color="auto"/>
            <w:left w:val="none" w:sz="0" w:space="0" w:color="auto"/>
            <w:bottom w:val="none" w:sz="0" w:space="0" w:color="auto"/>
            <w:right w:val="none" w:sz="0" w:space="0" w:color="auto"/>
          </w:divBdr>
          <w:divsChild>
            <w:div w:id="266037100">
              <w:marLeft w:val="0"/>
              <w:marRight w:val="0"/>
              <w:marTop w:val="0"/>
              <w:marBottom w:val="0"/>
              <w:divBdr>
                <w:top w:val="none" w:sz="0" w:space="0" w:color="auto"/>
                <w:left w:val="none" w:sz="0" w:space="0" w:color="auto"/>
                <w:bottom w:val="none" w:sz="0" w:space="0" w:color="auto"/>
                <w:right w:val="none" w:sz="0" w:space="0" w:color="auto"/>
              </w:divBdr>
              <w:divsChild>
                <w:div w:id="16713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00366">
      <w:bodyDiv w:val="1"/>
      <w:marLeft w:val="0"/>
      <w:marRight w:val="0"/>
      <w:marTop w:val="0"/>
      <w:marBottom w:val="0"/>
      <w:divBdr>
        <w:top w:val="none" w:sz="0" w:space="0" w:color="auto"/>
        <w:left w:val="none" w:sz="0" w:space="0" w:color="auto"/>
        <w:bottom w:val="none" w:sz="0" w:space="0" w:color="auto"/>
        <w:right w:val="none" w:sz="0" w:space="0" w:color="auto"/>
      </w:divBdr>
    </w:div>
    <w:div w:id="2041933639">
      <w:bodyDiv w:val="1"/>
      <w:marLeft w:val="0"/>
      <w:marRight w:val="0"/>
      <w:marTop w:val="0"/>
      <w:marBottom w:val="0"/>
      <w:divBdr>
        <w:top w:val="none" w:sz="0" w:space="0" w:color="auto"/>
        <w:left w:val="none" w:sz="0" w:space="0" w:color="auto"/>
        <w:bottom w:val="none" w:sz="0" w:space="0" w:color="auto"/>
        <w:right w:val="none" w:sz="0" w:space="0" w:color="auto"/>
      </w:divBdr>
    </w:div>
    <w:div w:id="20490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skins@kee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77FF-D400-5940-8ADB-CEEAC64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12841</Words>
  <Characters>73197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Foulkes</dc:creator>
  <cp:keywords/>
  <dc:description/>
  <cp:lastModifiedBy>Microsoft Office User</cp:lastModifiedBy>
  <cp:revision>6</cp:revision>
  <cp:lastPrinted>2019-03-07T12:11:00Z</cp:lastPrinted>
  <dcterms:created xsi:type="dcterms:W3CDTF">2019-03-12T11:48:00Z</dcterms:created>
  <dcterms:modified xsi:type="dcterms:W3CDTF">2019-03-12T12:09:00Z</dcterms:modified>
</cp:coreProperties>
</file>