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D2499B" w14:textId="5B50E613" w:rsidR="00C25EEA" w:rsidRPr="00C25EEA" w:rsidRDefault="004F270C" w:rsidP="00C27BAF">
      <w:pPr>
        <w:jc w:val="center"/>
        <w:rPr>
          <w:b/>
        </w:rPr>
      </w:pPr>
      <w:r>
        <w:rPr>
          <w:b/>
        </w:rPr>
        <w:t xml:space="preserve">Exploring anomeric glycosylation </w:t>
      </w:r>
      <w:r w:rsidR="00BA79F3">
        <w:rPr>
          <w:b/>
        </w:rPr>
        <w:t>of</w:t>
      </w:r>
      <w:r>
        <w:rPr>
          <w:b/>
        </w:rPr>
        <w:t xml:space="preserve"> phosphoric acid</w:t>
      </w:r>
      <w:r w:rsidR="00C25EEA" w:rsidRPr="00C25EEA">
        <w:rPr>
          <w:b/>
        </w:rPr>
        <w:t>: optimisation and scope for non-native substrates</w:t>
      </w:r>
    </w:p>
    <w:p w14:paraId="1A88158C" w14:textId="77777777" w:rsidR="006B477E" w:rsidRDefault="006B477E" w:rsidP="00B158D1">
      <w:pPr>
        <w:jc w:val="center"/>
        <w:rPr>
          <w:b/>
          <w:u w:val="single"/>
        </w:rPr>
      </w:pPr>
    </w:p>
    <w:p w14:paraId="6CBD10D6" w14:textId="343A9BD5" w:rsidR="006B477E" w:rsidRDefault="006B477E" w:rsidP="006B477E">
      <w:pPr>
        <w:rPr>
          <w:bCs/>
          <w:vertAlign w:val="superscript"/>
        </w:rPr>
      </w:pPr>
      <w:r>
        <w:rPr>
          <w:bCs/>
        </w:rPr>
        <w:t xml:space="preserve">Laura Beswick, Sanaz Ahmadipour, </w:t>
      </w:r>
      <w:r w:rsidR="00E525BE">
        <w:rPr>
          <w:bCs/>
        </w:rPr>
        <w:t>Gert-Jan Hofman</w:t>
      </w:r>
      <w:r w:rsidR="00895E14">
        <w:rPr>
          <w:bCs/>
          <w:vertAlign w:val="superscript"/>
        </w:rPr>
        <w:sym w:font="Symbol" w:char="F05E"/>
      </w:r>
      <w:r w:rsidR="00E525BE">
        <w:rPr>
          <w:bCs/>
        </w:rPr>
        <w:t xml:space="preserve">, </w:t>
      </w:r>
      <w:r>
        <w:rPr>
          <w:bCs/>
        </w:rPr>
        <w:t>Hannah Woot</w:t>
      </w:r>
      <w:r w:rsidR="002D1B26">
        <w:rPr>
          <w:bCs/>
        </w:rPr>
        <w:t>t</w:t>
      </w:r>
      <w:r>
        <w:rPr>
          <w:bCs/>
        </w:rPr>
        <w:t xml:space="preserve">on, Eleni Dimitriou, </w:t>
      </w:r>
      <w:r w:rsidR="005D6A7F" w:rsidRPr="007C072B">
        <w:rPr>
          <w:bCs/>
        </w:rPr>
        <w:t>J</w:t>
      </w:r>
      <w:r w:rsidR="005D6A7F">
        <w:rPr>
          <w:bCs/>
        </w:rPr>
        <w:t>ó</w:t>
      </w:r>
      <w:r w:rsidR="005D6A7F" w:rsidRPr="007C072B">
        <w:rPr>
          <w:bCs/>
        </w:rPr>
        <w:t>hannes</w:t>
      </w:r>
      <w:r w:rsidR="007C072B" w:rsidRPr="007C072B">
        <w:rPr>
          <w:bCs/>
        </w:rPr>
        <w:t xml:space="preserve"> Reynisson</w:t>
      </w:r>
      <w:r w:rsidR="005D6A7F" w:rsidRPr="005D6A7F">
        <w:rPr>
          <w:bCs/>
          <w:vertAlign w:val="superscript"/>
        </w:rPr>
        <w:t>$</w:t>
      </w:r>
      <w:r w:rsidR="007C072B">
        <w:rPr>
          <w:bCs/>
        </w:rPr>
        <w:t>,</w:t>
      </w:r>
      <w:r w:rsidR="007C072B" w:rsidRPr="007C072B">
        <w:rPr>
          <w:bCs/>
        </w:rPr>
        <w:t xml:space="preserve"> </w:t>
      </w:r>
      <w:r w:rsidR="00E525BE">
        <w:rPr>
          <w:bCs/>
        </w:rPr>
        <w:t>Robert A. Field</w:t>
      </w:r>
      <w:r w:rsidR="00E525BE" w:rsidRPr="00E525BE">
        <w:rPr>
          <w:bCs/>
          <w:vertAlign w:val="superscript"/>
        </w:rPr>
        <w:t>^</w:t>
      </w:r>
      <w:r w:rsidR="00E525BE">
        <w:rPr>
          <w:bCs/>
        </w:rPr>
        <w:t>, Bruno Linclau</w:t>
      </w:r>
      <w:r w:rsidR="00895E14">
        <w:rPr>
          <w:bCs/>
          <w:vertAlign w:val="superscript"/>
        </w:rPr>
        <w:sym w:font="Symbol" w:char="F05E"/>
      </w:r>
      <w:r w:rsidR="00E525BE">
        <w:rPr>
          <w:bCs/>
        </w:rPr>
        <w:t xml:space="preserve"> </w:t>
      </w:r>
      <w:r w:rsidR="00EF2A11">
        <w:t xml:space="preserve">and </w:t>
      </w:r>
      <w:r>
        <w:rPr>
          <w:bCs/>
        </w:rPr>
        <w:t>Gavin J. Miller</w:t>
      </w:r>
      <w:r w:rsidR="00EF2A11" w:rsidRPr="00EF2A11">
        <w:rPr>
          <w:bCs/>
          <w:vertAlign w:val="superscript"/>
        </w:rPr>
        <w:t>*</w:t>
      </w:r>
    </w:p>
    <w:p w14:paraId="21299910" w14:textId="53E1CD28" w:rsidR="00EF2A11" w:rsidRDefault="00EF2A11" w:rsidP="006B477E">
      <w:pPr>
        <w:rPr>
          <w:bCs/>
        </w:rPr>
      </w:pPr>
    </w:p>
    <w:p w14:paraId="0C743FB7" w14:textId="3024B073" w:rsidR="00EF2A11" w:rsidRPr="00EF2A11" w:rsidRDefault="00EF2A11" w:rsidP="00EF2A11">
      <w:pPr>
        <w:rPr>
          <w:bCs/>
        </w:rPr>
      </w:pPr>
      <w:r w:rsidRPr="00EF2A11">
        <w:rPr>
          <w:bCs/>
        </w:rPr>
        <w:t>Lennard-Jones Laboratory, School of Chemical and Physical Sciences, Keele University, Keele, Staffordshire ST5 5BG, United Kingdom</w:t>
      </w:r>
    </w:p>
    <w:p w14:paraId="20BB2A4A" w14:textId="1FCF7E4A" w:rsidR="00EF2A11" w:rsidRDefault="00EF2A11" w:rsidP="00EF2A11">
      <w:pPr>
        <w:rPr>
          <w:bCs/>
        </w:rPr>
      </w:pPr>
    </w:p>
    <w:p w14:paraId="46F7E947" w14:textId="417302B5" w:rsidR="001959B9" w:rsidRDefault="00EF2A11" w:rsidP="004049A3">
      <w:pPr>
        <w:rPr>
          <w:bCs/>
        </w:rPr>
      </w:pPr>
      <w:r w:rsidRPr="004F270C">
        <w:rPr>
          <w:bCs/>
          <w:vertAlign w:val="superscript"/>
        </w:rPr>
        <w:t>^</w:t>
      </w:r>
      <w:r w:rsidR="001959B9" w:rsidRPr="001959B9">
        <w:rPr>
          <w:bCs/>
        </w:rPr>
        <w:t>Department of Chemistry</w:t>
      </w:r>
      <w:r w:rsidR="004049A3">
        <w:rPr>
          <w:bCs/>
        </w:rPr>
        <w:t xml:space="preserve"> and Manchester Institute of Biotechnology, </w:t>
      </w:r>
      <w:r w:rsidR="004049A3" w:rsidRPr="004049A3">
        <w:rPr>
          <w:bCs/>
        </w:rPr>
        <w:t>The University of Manchester</w:t>
      </w:r>
      <w:r w:rsidR="004049A3">
        <w:rPr>
          <w:bCs/>
        </w:rPr>
        <w:t xml:space="preserve">, </w:t>
      </w:r>
      <w:r w:rsidR="004049A3" w:rsidRPr="004049A3">
        <w:rPr>
          <w:bCs/>
        </w:rPr>
        <w:t>131 Princess Street</w:t>
      </w:r>
      <w:r w:rsidR="004049A3">
        <w:rPr>
          <w:bCs/>
        </w:rPr>
        <w:t xml:space="preserve">, </w:t>
      </w:r>
      <w:r w:rsidR="004049A3" w:rsidRPr="004049A3">
        <w:rPr>
          <w:bCs/>
        </w:rPr>
        <w:t>Manchester</w:t>
      </w:r>
      <w:r w:rsidR="004049A3">
        <w:rPr>
          <w:bCs/>
        </w:rPr>
        <w:t xml:space="preserve"> </w:t>
      </w:r>
      <w:r w:rsidR="004049A3" w:rsidRPr="004049A3">
        <w:rPr>
          <w:bCs/>
        </w:rPr>
        <w:t>M1 7DN</w:t>
      </w:r>
      <w:r w:rsidR="004049A3">
        <w:rPr>
          <w:bCs/>
        </w:rPr>
        <w:t>, United Kingdom</w:t>
      </w:r>
      <w:r w:rsidR="001959B9" w:rsidRPr="001959B9">
        <w:rPr>
          <w:bCs/>
        </w:rPr>
        <w:t xml:space="preserve"> </w:t>
      </w:r>
    </w:p>
    <w:p w14:paraId="5B418E08" w14:textId="77777777" w:rsidR="004049A3" w:rsidRDefault="004049A3" w:rsidP="004049A3">
      <w:pPr>
        <w:rPr>
          <w:bCs/>
        </w:rPr>
      </w:pPr>
    </w:p>
    <w:p w14:paraId="5BB5031D" w14:textId="621084EA" w:rsidR="004F270C" w:rsidRDefault="00895E14" w:rsidP="004F270C">
      <w:pPr>
        <w:rPr>
          <w:bCs/>
        </w:rPr>
      </w:pPr>
      <w:r>
        <w:rPr>
          <w:bCs/>
          <w:vertAlign w:val="superscript"/>
        </w:rPr>
        <w:sym w:font="Symbol" w:char="F05E"/>
      </w:r>
      <w:r w:rsidR="00E525BE" w:rsidRPr="004F270C">
        <w:rPr>
          <w:bCs/>
          <w:vertAlign w:val="superscript"/>
        </w:rPr>
        <w:t xml:space="preserve"> </w:t>
      </w:r>
      <w:r w:rsidR="00027FE0">
        <w:rPr>
          <w:bCs/>
        </w:rPr>
        <w:t xml:space="preserve">School </w:t>
      </w:r>
      <w:r w:rsidR="004F270C" w:rsidRPr="004F270C">
        <w:rPr>
          <w:bCs/>
        </w:rPr>
        <w:t xml:space="preserve">of Chemistry, University of Southampton, Highfield, Southampton SO17 1BJ, U.K. </w:t>
      </w:r>
    </w:p>
    <w:p w14:paraId="79794825" w14:textId="3CD1A3D6" w:rsidR="005D6A7F" w:rsidRDefault="005D6A7F" w:rsidP="004F270C">
      <w:pPr>
        <w:rPr>
          <w:bCs/>
        </w:rPr>
      </w:pPr>
    </w:p>
    <w:p w14:paraId="7A2D6576" w14:textId="5984E452" w:rsidR="00956E3B" w:rsidRPr="002C5763" w:rsidRDefault="005D6A7F">
      <w:pPr>
        <w:rPr>
          <w:bCs/>
        </w:rPr>
      </w:pPr>
      <w:r w:rsidRPr="005D6A7F">
        <w:rPr>
          <w:bCs/>
          <w:vertAlign w:val="superscript"/>
        </w:rPr>
        <w:t>$</w:t>
      </w:r>
      <w:r w:rsidRPr="005D6A7F">
        <w:rPr>
          <w:bCs/>
        </w:rPr>
        <w:t xml:space="preserve"> Hornbeam building, School of Pharmacy and Bioengineering, Keele University, Keele, Staffordshire, ST5 5BG, United Kingdom</w:t>
      </w:r>
    </w:p>
    <w:p w14:paraId="5D86391D" w14:textId="77777777" w:rsidR="00404143" w:rsidRPr="00404143" w:rsidRDefault="00404143">
      <w:pPr>
        <w:rPr>
          <w:color w:val="ED7D31" w:themeColor="accent2"/>
        </w:rPr>
      </w:pPr>
    </w:p>
    <w:p w14:paraId="648BC2FD" w14:textId="6C3FB34F" w:rsidR="00956E3B" w:rsidRPr="00956E3B" w:rsidRDefault="00956E3B" w:rsidP="003C4A39">
      <w:pPr>
        <w:ind w:firstLine="720"/>
        <w:jc w:val="both"/>
      </w:pPr>
      <w:r w:rsidRPr="00956E3B">
        <w:t>Glycosyl 1-phosphates are key intermediates in carbohydrate primary metabolism and are utilised by microorganisms to form polyphosphate architectures that constitute keys parts of their extracellular capsule and cell walls.</w:t>
      </w:r>
      <w:r w:rsidRPr="00956E3B">
        <w:rPr>
          <w:vertAlign w:val="superscript"/>
        </w:rPr>
        <w:t>[1</w:t>
      </w:r>
      <w:r w:rsidR="003C4A39">
        <w:rPr>
          <w:vertAlign w:val="superscript"/>
        </w:rPr>
        <w:t>-4</w:t>
      </w:r>
      <w:r w:rsidRPr="00956E3B">
        <w:rPr>
          <w:vertAlign w:val="superscript"/>
        </w:rPr>
        <w:t xml:space="preserve">] </w:t>
      </w:r>
      <w:r w:rsidRPr="00956E3B">
        <w:t>They serve as precursors to sugar</w:t>
      </w:r>
      <w:r>
        <w:t xml:space="preserve"> </w:t>
      </w:r>
      <w:r w:rsidRPr="00956E3B">
        <w:t>nucleotides,</w:t>
      </w:r>
      <w:r w:rsidRPr="00956E3B">
        <w:rPr>
          <w:vertAlign w:val="superscript"/>
        </w:rPr>
        <w:t>[</w:t>
      </w:r>
      <w:r w:rsidR="003C4A39">
        <w:rPr>
          <w:vertAlign w:val="superscript"/>
        </w:rPr>
        <w:t>5-</w:t>
      </w:r>
      <w:bookmarkStart w:id="0" w:name="_GoBack"/>
      <w:r w:rsidR="00500FB8">
        <w:rPr>
          <w:vertAlign w:val="superscript"/>
        </w:rPr>
        <w:t>6</w:t>
      </w:r>
      <w:bookmarkEnd w:id="0"/>
      <w:r w:rsidRPr="00956E3B">
        <w:rPr>
          <w:vertAlign w:val="superscript"/>
        </w:rPr>
        <w:t>]</w:t>
      </w:r>
      <w:r w:rsidRPr="00956E3B">
        <w:t xml:space="preserve"> the sugar</w:t>
      </w:r>
      <w:r>
        <w:t xml:space="preserve"> </w:t>
      </w:r>
      <w:r w:rsidRPr="00956E3B">
        <w:t>donor components utilised by glycosyltransferases in the assembly of oligosaccharides and glycans and have played a key role in the development of glycosylated natural-product-based therapeutics.</w:t>
      </w:r>
      <w:r w:rsidRPr="00956E3B">
        <w:rPr>
          <w:vertAlign w:val="superscript"/>
        </w:rPr>
        <w:t>[</w:t>
      </w:r>
      <w:r w:rsidR="00500FB8">
        <w:rPr>
          <w:vertAlign w:val="superscript"/>
        </w:rPr>
        <w:t>7</w:t>
      </w:r>
      <w:r w:rsidRPr="00956E3B">
        <w:rPr>
          <w:vertAlign w:val="superscript"/>
        </w:rPr>
        <w:t>]</w:t>
      </w:r>
      <w:r w:rsidRPr="00956E3B">
        <w:t xml:space="preserve"> Additionally, glycosyl 1-phosphates have been used as substrates for glycoside phosphorylases</w:t>
      </w:r>
      <w:r w:rsidR="004F270C">
        <w:t xml:space="preserve">, </w:t>
      </w:r>
      <w:r w:rsidRPr="00956E3B">
        <w:t>a rapidly expanding</w:t>
      </w:r>
      <w:r w:rsidR="00A16D4C" w:rsidRPr="00A16D4C">
        <w:rPr>
          <w:vertAlign w:val="superscript"/>
        </w:rPr>
        <w:t>[</w:t>
      </w:r>
      <w:r w:rsidR="00500FB8">
        <w:rPr>
          <w:vertAlign w:val="superscript"/>
        </w:rPr>
        <w:t>8</w:t>
      </w:r>
      <w:r w:rsidR="00A16D4C" w:rsidRPr="00A16D4C">
        <w:rPr>
          <w:vertAlign w:val="superscript"/>
        </w:rPr>
        <w:t>]</w:t>
      </w:r>
      <w:r w:rsidRPr="00956E3B">
        <w:t xml:space="preserve"> family of CAZy enzymes for the synthesis of oligosaccharide targets</w:t>
      </w:r>
      <w:r w:rsidRPr="00956E3B">
        <w:rPr>
          <w:vertAlign w:val="superscript"/>
        </w:rPr>
        <w:t>[</w:t>
      </w:r>
      <w:r w:rsidR="00500FB8">
        <w:rPr>
          <w:vertAlign w:val="superscript"/>
        </w:rPr>
        <w:t>9</w:t>
      </w:r>
      <w:r w:rsidRPr="00956E3B">
        <w:rPr>
          <w:vertAlign w:val="superscript"/>
        </w:rPr>
        <w:t>]</w:t>
      </w:r>
      <w:r w:rsidRPr="00956E3B">
        <w:t xml:space="preserve"> and also play important technological roles in the food and detergent sectors.</w:t>
      </w:r>
      <w:r w:rsidRPr="00956E3B">
        <w:rPr>
          <w:vertAlign w:val="superscript"/>
        </w:rPr>
        <w:t>[</w:t>
      </w:r>
      <w:r w:rsidR="00500FB8">
        <w:rPr>
          <w:vertAlign w:val="superscript"/>
        </w:rPr>
        <w:t>10-</w:t>
      </w:r>
      <w:r w:rsidR="00B675D7">
        <w:rPr>
          <w:vertAlign w:val="superscript"/>
        </w:rPr>
        <w:t>11</w:t>
      </w:r>
      <w:r w:rsidRPr="00956E3B">
        <w:rPr>
          <w:vertAlign w:val="superscript"/>
        </w:rPr>
        <w:t>]</w:t>
      </w:r>
    </w:p>
    <w:p w14:paraId="35003B89" w14:textId="1288966D" w:rsidR="00F30021" w:rsidRDefault="00956E3B" w:rsidP="003C4A39">
      <w:pPr>
        <w:ind w:firstLine="720"/>
        <w:jc w:val="both"/>
      </w:pPr>
      <w:r w:rsidRPr="00956E3B">
        <w:t>In order to access these significant materials, a variety of chemical and chemoenzymatic strategies have been developed. Chemoenzymatic methods frequently involve glycosyl kinases</w:t>
      </w:r>
      <w:r w:rsidRPr="00956E3B">
        <w:rPr>
          <w:vertAlign w:val="superscript"/>
        </w:rPr>
        <w:t>[</w:t>
      </w:r>
      <w:r w:rsidR="00B675D7">
        <w:rPr>
          <w:vertAlign w:val="superscript"/>
        </w:rPr>
        <w:t>1</w:t>
      </w:r>
      <w:r w:rsidR="00500FB8">
        <w:rPr>
          <w:vertAlign w:val="superscript"/>
        </w:rPr>
        <w:t>2</w:t>
      </w:r>
      <w:r w:rsidR="00B675D7">
        <w:rPr>
          <w:vertAlign w:val="superscript"/>
        </w:rPr>
        <w:t>-1</w:t>
      </w:r>
      <w:r w:rsidR="00500FB8">
        <w:rPr>
          <w:vertAlign w:val="superscript"/>
        </w:rPr>
        <w:t>5</w:t>
      </w:r>
      <w:r w:rsidRPr="00956E3B">
        <w:rPr>
          <w:vertAlign w:val="superscript"/>
        </w:rPr>
        <w:t>]</w:t>
      </w:r>
      <w:r w:rsidRPr="00956E3B">
        <w:t xml:space="preserve"> although phosphomutase enzymes have also been explored.</w:t>
      </w:r>
      <w:r w:rsidRPr="00956E3B">
        <w:rPr>
          <w:vertAlign w:val="superscript"/>
        </w:rPr>
        <w:t>[</w:t>
      </w:r>
      <w:r w:rsidR="006D0099">
        <w:rPr>
          <w:vertAlign w:val="superscript"/>
        </w:rPr>
        <w:t>1</w:t>
      </w:r>
      <w:r w:rsidR="00500FB8">
        <w:rPr>
          <w:vertAlign w:val="superscript"/>
        </w:rPr>
        <w:t>6</w:t>
      </w:r>
      <w:r w:rsidRPr="00956E3B">
        <w:rPr>
          <w:vertAlign w:val="superscript"/>
        </w:rPr>
        <w:t>]</w:t>
      </w:r>
      <w:r w:rsidRPr="00956E3B">
        <w:t xml:space="preserve"> From a chemical perspective, several synthetic options exist to create glycosyl 1-phosphates, most commonly </w:t>
      </w:r>
      <w:r w:rsidRPr="00956E3B">
        <w:rPr>
          <w:i/>
        </w:rPr>
        <w:t>via</w:t>
      </w:r>
      <w:r w:rsidRPr="00956E3B">
        <w:t xml:space="preserve"> anomeric glycosylation</w:t>
      </w:r>
      <w:r>
        <w:t xml:space="preserve"> or </w:t>
      </w:r>
      <w:r w:rsidRPr="00956E3B">
        <w:t>hemi-acetal deprotonation and reaction with a suitable phosphorous electrophile</w:t>
      </w:r>
      <w:r>
        <w:t>.</w:t>
      </w:r>
      <w:r w:rsidRPr="00956E3B">
        <w:rPr>
          <w:vertAlign w:val="superscript"/>
        </w:rPr>
        <w:t>[2,</w:t>
      </w:r>
      <w:r w:rsidR="006D0099">
        <w:rPr>
          <w:vertAlign w:val="superscript"/>
        </w:rPr>
        <w:t>1</w:t>
      </w:r>
      <w:r w:rsidR="00500FB8">
        <w:rPr>
          <w:vertAlign w:val="superscript"/>
        </w:rPr>
        <w:t>7</w:t>
      </w:r>
      <w:r w:rsidRPr="00956E3B">
        <w:rPr>
          <w:vertAlign w:val="superscript"/>
        </w:rPr>
        <w:t>]</w:t>
      </w:r>
      <w:r w:rsidRPr="00956E3B">
        <w:t xml:space="preserve"> </w:t>
      </w:r>
      <w:r w:rsidR="00230EBE">
        <w:t>These</w:t>
      </w:r>
      <w:r w:rsidRPr="00956E3B">
        <w:t xml:space="preserve"> approach</w:t>
      </w:r>
      <w:r>
        <w:t>es</w:t>
      </w:r>
      <w:r w:rsidR="00230EBE">
        <w:t xml:space="preserve"> both</w:t>
      </w:r>
      <w:r w:rsidR="00F07830">
        <w:t xml:space="preserve"> </w:t>
      </w:r>
      <w:r w:rsidRPr="00956E3B">
        <w:t xml:space="preserve">present </w:t>
      </w:r>
      <w:r w:rsidR="004A00FF">
        <w:t>a</w:t>
      </w:r>
      <w:r w:rsidR="004A00FF" w:rsidRPr="00956E3B">
        <w:t xml:space="preserve"> </w:t>
      </w:r>
      <w:r w:rsidRPr="00956E3B">
        <w:t xml:space="preserve">capability to modify native glycosyl 1-phosphate structures, </w:t>
      </w:r>
      <w:r w:rsidR="00CD76D6">
        <w:t>enabling</w:t>
      </w:r>
      <w:r w:rsidRPr="00956E3B">
        <w:t xml:space="preserve"> to </w:t>
      </w:r>
      <w:r w:rsidR="004A00FF">
        <w:t>then</w:t>
      </w:r>
      <w:r w:rsidRPr="00956E3B">
        <w:t xml:space="preserve"> interrogate the biosynthetic enzymes</w:t>
      </w:r>
      <w:r w:rsidR="005A153C">
        <w:t xml:space="preserve"> and </w:t>
      </w:r>
      <w:r w:rsidRPr="00956E3B">
        <w:t>processes that utilise them.</w:t>
      </w:r>
      <w:r w:rsidR="00500FB8" w:rsidRPr="00DB7555">
        <w:rPr>
          <w:vertAlign w:val="superscript"/>
        </w:rPr>
        <w:t>[18]</w:t>
      </w:r>
    </w:p>
    <w:p w14:paraId="7F59B644" w14:textId="0EFF5257" w:rsidR="003C4A39" w:rsidRDefault="00956E3B" w:rsidP="00956E3B">
      <w:pPr>
        <w:jc w:val="both"/>
      </w:pPr>
      <w:r>
        <w:tab/>
        <w:t xml:space="preserve">As part of a program </w:t>
      </w:r>
      <w:r w:rsidRPr="00956E3B">
        <w:t xml:space="preserve">pursuing </w:t>
      </w:r>
      <w:r>
        <w:t xml:space="preserve">the synthesis of </w:t>
      </w:r>
      <w:r w:rsidR="003C4A39">
        <w:t xml:space="preserve">glycosyl 1-phosphate and sugar nucleotide </w:t>
      </w:r>
      <w:r w:rsidR="00511DBA">
        <w:t xml:space="preserve">chemical </w:t>
      </w:r>
      <w:r w:rsidR="003C4A39">
        <w:t>tools</w:t>
      </w:r>
      <w:r w:rsidR="00CD692C">
        <w:t>,</w:t>
      </w:r>
      <w:r w:rsidR="006D0099" w:rsidRPr="006D0099">
        <w:rPr>
          <w:vertAlign w:val="superscript"/>
        </w:rPr>
        <w:t>[19-2</w:t>
      </w:r>
      <w:r w:rsidR="006D0099">
        <w:rPr>
          <w:vertAlign w:val="superscript"/>
        </w:rPr>
        <w:t>1</w:t>
      </w:r>
      <w:r w:rsidR="006D0099" w:rsidRPr="006D0099">
        <w:rPr>
          <w:vertAlign w:val="superscript"/>
        </w:rPr>
        <w:t>]</w:t>
      </w:r>
      <w:r w:rsidR="003C4A39">
        <w:t xml:space="preserve"> the MacDonald method for accessing anomeric 1-phosphates</w:t>
      </w:r>
      <w:r w:rsidR="002B7653">
        <w:t xml:space="preserve"> became of interest.  This method has </w:t>
      </w:r>
      <w:r w:rsidR="00465F37">
        <w:t xml:space="preserve">been successfully </w:t>
      </w:r>
      <w:r w:rsidR="005A153C">
        <w:t>used</w:t>
      </w:r>
      <w:r w:rsidR="00465F37">
        <w:t xml:space="preserve"> by several groups</w:t>
      </w:r>
      <w:r w:rsidR="005A153C">
        <w:t>, including for non-native systems.</w:t>
      </w:r>
      <w:r w:rsidR="00465F37" w:rsidRPr="00E2311E">
        <w:rPr>
          <w:vertAlign w:val="superscript"/>
        </w:rPr>
        <w:t>[2</w:t>
      </w:r>
      <w:r w:rsidR="008B3334">
        <w:rPr>
          <w:vertAlign w:val="superscript"/>
        </w:rPr>
        <w:t>2</w:t>
      </w:r>
      <w:r w:rsidR="00465F37" w:rsidRPr="00E2311E">
        <w:rPr>
          <w:vertAlign w:val="superscript"/>
        </w:rPr>
        <w:t>-</w:t>
      </w:r>
      <w:r w:rsidR="00E2311E" w:rsidRPr="00E2311E">
        <w:rPr>
          <w:vertAlign w:val="superscript"/>
        </w:rPr>
        <w:t>2</w:t>
      </w:r>
      <w:r w:rsidR="008B3334">
        <w:rPr>
          <w:vertAlign w:val="superscript"/>
        </w:rPr>
        <w:t>7</w:t>
      </w:r>
      <w:r w:rsidR="00E2311E" w:rsidRPr="00E2311E">
        <w:rPr>
          <w:vertAlign w:val="superscript"/>
        </w:rPr>
        <w:t>]</w:t>
      </w:r>
      <w:r w:rsidR="002B7653">
        <w:t xml:space="preserve"> </w:t>
      </w:r>
      <w:r w:rsidR="003C4A39">
        <w:t xml:space="preserve">Originally published in </w:t>
      </w:r>
      <w:r w:rsidR="006D0099">
        <w:t>1962</w:t>
      </w:r>
      <w:r w:rsidR="00465F37">
        <w:t>,</w:t>
      </w:r>
      <w:r w:rsidR="006D0099" w:rsidRPr="006D0099">
        <w:rPr>
          <w:vertAlign w:val="superscript"/>
        </w:rPr>
        <w:t>[2</w:t>
      </w:r>
      <w:r w:rsidR="008B3334">
        <w:rPr>
          <w:vertAlign w:val="superscript"/>
        </w:rPr>
        <w:t>8</w:t>
      </w:r>
      <w:r w:rsidR="006D0099" w:rsidRPr="006D0099">
        <w:rPr>
          <w:vertAlign w:val="superscript"/>
        </w:rPr>
        <w:t>]</w:t>
      </w:r>
      <w:r w:rsidR="006D0099">
        <w:t xml:space="preserve"> the procedure uses </w:t>
      </w:r>
      <w:r w:rsidR="00085CD8">
        <w:t>elevated</w:t>
      </w:r>
      <w:r w:rsidR="00465F37">
        <w:t xml:space="preserve"> temperature</w:t>
      </w:r>
      <w:r w:rsidR="006D0099">
        <w:t xml:space="preserve"> and low pressure to form a melt of crystalline phosphoric acid and a per</w:t>
      </w:r>
      <w:r w:rsidR="004F270C">
        <w:t>acetyl</w:t>
      </w:r>
      <w:r w:rsidR="006D0099">
        <w:t>ated sugar</w:t>
      </w:r>
      <w:r w:rsidR="00F07830">
        <w:t>,</w:t>
      </w:r>
      <w:r w:rsidR="006D0099">
        <w:t xml:space="preserve"> </w:t>
      </w:r>
      <w:r w:rsidR="00FA4B46">
        <w:t>glycosylating</w:t>
      </w:r>
      <w:r w:rsidR="00465F37">
        <w:t xml:space="preserve"> the anomeric position </w:t>
      </w:r>
      <w:r w:rsidR="0012275E">
        <w:t>and</w:t>
      </w:r>
      <w:r w:rsidR="00465F37">
        <w:t xml:space="preserve"> relea</w:t>
      </w:r>
      <w:r w:rsidR="0088608A">
        <w:t>sing</w:t>
      </w:r>
      <w:r w:rsidR="00465F37">
        <w:t xml:space="preserve"> AcOH</w:t>
      </w:r>
      <w:r w:rsidR="00CD692C">
        <w:t xml:space="preserve">. This is followed by ester hydrolysis in the same pot to deliver the deprotected 1-phosphate. </w:t>
      </w:r>
      <w:r w:rsidR="00465F37">
        <w:t>(</w:t>
      </w:r>
      <w:r w:rsidR="005D6A7F">
        <w:rPr>
          <w:i/>
          <w:iCs/>
        </w:rPr>
        <w:t>Scheme</w:t>
      </w:r>
      <w:r w:rsidR="00465F37" w:rsidRPr="00465F37">
        <w:rPr>
          <w:i/>
          <w:iCs/>
        </w:rPr>
        <w:t xml:space="preserve"> </w:t>
      </w:r>
      <w:r w:rsidR="003E6C6E">
        <w:rPr>
          <w:i/>
          <w:iCs/>
        </w:rPr>
        <w:t>1</w:t>
      </w:r>
      <w:r w:rsidR="00465F37">
        <w:t>).</w:t>
      </w:r>
      <w:r w:rsidR="0088608A">
        <w:t xml:space="preserve"> </w:t>
      </w:r>
      <w:r w:rsidR="0012275E">
        <w:t>However, t</w:t>
      </w:r>
      <w:r w:rsidR="0088608A">
        <w:t>he reaction can be low yielding, requires a significant excess of H</w:t>
      </w:r>
      <w:r w:rsidR="0088608A" w:rsidRPr="0088608A">
        <w:rPr>
          <w:vertAlign w:val="subscript"/>
        </w:rPr>
        <w:t>3</w:t>
      </w:r>
      <w:r w:rsidR="0088608A">
        <w:t>PO</w:t>
      </w:r>
      <w:r w:rsidR="0088608A" w:rsidRPr="0088608A">
        <w:rPr>
          <w:vertAlign w:val="subscript"/>
        </w:rPr>
        <w:t>4</w:t>
      </w:r>
      <w:r w:rsidR="0088608A">
        <w:t xml:space="preserve"> (10 equiv.) and purification of the product(s) is not facile.</w:t>
      </w:r>
      <w:r w:rsidR="00465F37">
        <w:t xml:space="preserve"> </w:t>
      </w:r>
      <w:r w:rsidR="002B7653">
        <w:t>T</w:t>
      </w:r>
      <w:r w:rsidR="0088608A">
        <w:t>he capabilities of this transformation as a simple method for accessing modified 1-phosphates, quickly, from acetylated precursors</w:t>
      </w:r>
      <w:r w:rsidR="002B7653">
        <w:t xml:space="preserve"> required</w:t>
      </w:r>
      <w:r w:rsidR="00465F37">
        <w:t xml:space="preserve"> investigation to </w:t>
      </w:r>
      <w:r w:rsidR="00FA4B46">
        <w:t xml:space="preserve">optimise </w:t>
      </w:r>
      <w:r w:rsidR="00465F37">
        <w:t xml:space="preserve">the reaction </w:t>
      </w:r>
      <w:r w:rsidR="00FA4B46">
        <w:t>and explore its scope</w:t>
      </w:r>
      <w:r w:rsidR="00147005">
        <w:t xml:space="preserve"> further</w:t>
      </w:r>
      <w:r w:rsidR="00465F37">
        <w:t>.</w:t>
      </w:r>
    </w:p>
    <w:p w14:paraId="676864D6" w14:textId="18A691EA" w:rsidR="00B23432" w:rsidRDefault="00B23432" w:rsidP="00956E3B">
      <w:pPr>
        <w:jc w:val="both"/>
      </w:pPr>
    </w:p>
    <w:p w14:paraId="493876CE" w14:textId="77777777" w:rsidR="00C27BAF" w:rsidRDefault="00C27BAF" w:rsidP="00956E3B">
      <w:pPr>
        <w:jc w:val="both"/>
      </w:pPr>
    </w:p>
    <w:p w14:paraId="5C8959C2" w14:textId="745FA4CA" w:rsidR="00465F37" w:rsidRDefault="00465F37" w:rsidP="00956E3B">
      <w:pPr>
        <w:jc w:val="both"/>
      </w:pPr>
    </w:p>
    <w:p w14:paraId="26017E0E" w14:textId="2AF00A82" w:rsidR="00AF5D09" w:rsidRDefault="00AF5D09" w:rsidP="00956E3B">
      <w:pPr>
        <w:jc w:val="both"/>
        <w:rPr>
          <w:i/>
          <w:iCs/>
        </w:rPr>
      </w:pPr>
    </w:p>
    <w:p w14:paraId="7E814ED1" w14:textId="1D514126" w:rsidR="00B23432" w:rsidRDefault="00B23432" w:rsidP="00956E3B">
      <w:pPr>
        <w:jc w:val="both"/>
        <w:rPr>
          <w:i/>
          <w:iCs/>
        </w:rPr>
      </w:pPr>
    </w:p>
    <w:p w14:paraId="76B03346" w14:textId="513D093F" w:rsidR="00CD692C" w:rsidRDefault="002B7653" w:rsidP="00956E3B">
      <w:pPr>
        <w:jc w:val="both"/>
        <w:rPr>
          <w:i/>
          <w:iCs/>
        </w:rPr>
      </w:pPr>
      <w:r w:rsidRPr="00AF5D09">
        <w:rPr>
          <w:noProof/>
        </w:rPr>
        <w:lastRenderedPageBreak/>
        <w:drawing>
          <wp:anchor distT="0" distB="0" distL="114300" distR="114300" simplePos="0" relativeHeight="251659264" behindDoc="0" locked="0" layoutInCell="1" allowOverlap="1" wp14:anchorId="0D87FCDB" wp14:editId="13099469">
            <wp:simplePos x="0" y="0"/>
            <wp:positionH relativeFrom="column">
              <wp:posOffset>541176</wp:posOffset>
            </wp:positionH>
            <wp:positionV relativeFrom="paragraph">
              <wp:posOffset>-266903</wp:posOffset>
            </wp:positionV>
            <wp:extent cx="3822699" cy="103480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822699" cy="1034807"/>
                    </a:xfrm>
                    <a:prstGeom prst="rect">
                      <a:avLst/>
                    </a:prstGeom>
                  </pic:spPr>
                </pic:pic>
              </a:graphicData>
            </a:graphic>
            <wp14:sizeRelH relativeFrom="page">
              <wp14:pctWidth>0</wp14:pctWidth>
            </wp14:sizeRelH>
            <wp14:sizeRelV relativeFrom="page">
              <wp14:pctHeight>0</wp14:pctHeight>
            </wp14:sizeRelV>
          </wp:anchor>
        </w:drawing>
      </w:r>
    </w:p>
    <w:p w14:paraId="73401D9C" w14:textId="7DBCCD79" w:rsidR="00CD692C" w:rsidRDefault="00CD692C" w:rsidP="00956E3B">
      <w:pPr>
        <w:jc w:val="both"/>
        <w:rPr>
          <w:i/>
          <w:iCs/>
        </w:rPr>
      </w:pPr>
    </w:p>
    <w:p w14:paraId="4F239910" w14:textId="77777777" w:rsidR="00CD692C" w:rsidRDefault="00CD692C" w:rsidP="00956E3B">
      <w:pPr>
        <w:jc w:val="both"/>
        <w:rPr>
          <w:i/>
          <w:iCs/>
        </w:rPr>
      </w:pPr>
    </w:p>
    <w:p w14:paraId="3C7731A0" w14:textId="77777777" w:rsidR="00CD76D6" w:rsidRDefault="00CD76D6" w:rsidP="002848F6">
      <w:pPr>
        <w:jc w:val="both"/>
        <w:rPr>
          <w:i/>
          <w:iCs/>
        </w:rPr>
      </w:pPr>
    </w:p>
    <w:p w14:paraId="16DD5B2B" w14:textId="20E997F4" w:rsidR="007036EE" w:rsidRPr="009F2C47" w:rsidRDefault="00895E14" w:rsidP="002848F6">
      <w:pPr>
        <w:jc w:val="both"/>
        <w:rPr>
          <w:i/>
          <w:iCs/>
        </w:rPr>
      </w:pPr>
      <w:r>
        <w:rPr>
          <w:i/>
          <w:iCs/>
        </w:rPr>
        <w:t>Scheme</w:t>
      </w:r>
      <w:r w:rsidRPr="00465F37">
        <w:rPr>
          <w:i/>
          <w:iCs/>
        </w:rPr>
        <w:t xml:space="preserve"> </w:t>
      </w:r>
      <w:r w:rsidR="003E6C6E">
        <w:rPr>
          <w:i/>
          <w:iCs/>
        </w:rPr>
        <w:t>1</w:t>
      </w:r>
      <w:r w:rsidR="00465F37" w:rsidRPr="00B23432">
        <w:t>. Original MacDonald phosphorylation conditions</w:t>
      </w:r>
      <w:r w:rsidR="0088608A">
        <w:t xml:space="preserve"> to access </w:t>
      </w:r>
      <w:r w:rsidR="0088608A" w:rsidRPr="0088608A">
        <w:rPr>
          <w:sz w:val="20"/>
          <w:szCs w:val="20"/>
        </w:rPr>
        <w:t>D</w:t>
      </w:r>
      <w:r w:rsidR="0088608A">
        <w:t>-Gal 1-phosphat</w:t>
      </w:r>
      <w:r w:rsidR="009F2C47">
        <w:t>e</w:t>
      </w:r>
      <w:r w:rsidR="004F270C">
        <w:t xml:space="preserve"> </w:t>
      </w:r>
      <w:r w:rsidR="004F270C" w:rsidRPr="004F270C">
        <w:rPr>
          <w:b/>
          <w:bCs/>
        </w:rPr>
        <w:t>2</w:t>
      </w:r>
      <w:r w:rsidR="004F270C">
        <w:rPr>
          <w:b/>
          <w:bCs/>
        </w:rPr>
        <w:t xml:space="preserve"> </w:t>
      </w:r>
      <w:r w:rsidR="004F270C" w:rsidRPr="004F270C">
        <w:t>from per-acetylated precursor</w:t>
      </w:r>
      <w:r w:rsidR="004F270C">
        <w:rPr>
          <w:b/>
          <w:bCs/>
        </w:rPr>
        <w:t xml:space="preserve"> 1</w:t>
      </w:r>
      <w:r w:rsidR="009F2C47">
        <w:t>.</w:t>
      </w:r>
    </w:p>
    <w:p w14:paraId="5CA3300D" w14:textId="77777777" w:rsidR="0012275E" w:rsidRDefault="0012275E" w:rsidP="002848F6">
      <w:pPr>
        <w:ind w:firstLine="720"/>
        <w:jc w:val="both"/>
      </w:pPr>
    </w:p>
    <w:p w14:paraId="0EEE6434" w14:textId="65C71A1D" w:rsidR="007036EE" w:rsidRDefault="00895E14" w:rsidP="002848F6">
      <w:pPr>
        <w:ind w:firstLine="720"/>
        <w:jc w:val="both"/>
      </w:pPr>
      <w:r>
        <w:t>T</w:t>
      </w:r>
      <w:r w:rsidR="00FA4B46">
        <w:rPr>
          <w:bCs/>
        </w:rPr>
        <w:t>he crystalline phosphoric acid reagent</w:t>
      </w:r>
      <w:r w:rsidR="007036EE">
        <w:t xml:space="preserve"> is extremely hygroscopic</w:t>
      </w:r>
      <w:r w:rsidR="00FA4B46">
        <w:t xml:space="preserve"> and whilst received from suppliers as </w:t>
      </w:r>
      <w:r w:rsidR="007036EE">
        <w:t xml:space="preserve">an opaque, crystalline solid, </w:t>
      </w:r>
      <w:r>
        <w:t xml:space="preserve">it </w:t>
      </w:r>
      <w:r w:rsidR="00FA4B46">
        <w:t>readily forms a paste as hydrat</w:t>
      </w:r>
      <w:r>
        <w:t>ion</w:t>
      </w:r>
      <w:r w:rsidR="00FA4B46">
        <w:t xml:space="preserve"> upon opening the container</w:t>
      </w:r>
      <w:r w:rsidR="007036EE">
        <w:t xml:space="preserve"> to the atmosphere</w:t>
      </w:r>
      <w:r>
        <w:t xml:space="preserve"> is unavoidable</w:t>
      </w:r>
      <w:r w:rsidR="007036EE">
        <w:t xml:space="preserve">. This is problematic for the ensuing reaction as water </w:t>
      </w:r>
      <w:r w:rsidR="006D1AA7">
        <w:t xml:space="preserve">can </w:t>
      </w:r>
      <w:r w:rsidR="007036EE">
        <w:t xml:space="preserve">compete with phosphate in the anomeric substitution reaction, </w:t>
      </w:r>
      <w:r>
        <w:t xml:space="preserve">which </w:t>
      </w:r>
      <w:r w:rsidR="004A00FF">
        <w:t>produces</w:t>
      </w:r>
      <w:r w:rsidR="007036EE">
        <w:t xml:space="preserve"> </w:t>
      </w:r>
      <w:r>
        <w:t>the corresponding</w:t>
      </w:r>
      <w:r w:rsidR="003E6C6E">
        <w:t xml:space="preserve"> </w:t>
      </w:r>
      <w:r w:rsidR="007036EE">
        <w:t xml:space="preserve">hemi-acetal by-product, reducing the </w:t>
      </w:r>
      <w:r w:rsidR="00FA4B46">
        <w:t xml:space="preserve">final </w:t>
      </w:r>
      <w:r w:rsidR="007036EE">
        <w:t xml:space="preserve">yield. </w:t>
      </w:r>
    </w:p>
    <w:p w14:paraId="614F9506" w14:textId="5172CFC8" w:rsidR="00F717C0" w:rsidRPr="00511DBA" w:rsidRDefault="007036EE" w:rsidP="003E6C6E">
      <w:pPr>
        <w:jc w:val="both"/>
        <w:rPr>
          <w:highlight w:val="yellow"/>
          <w:vertAlign w:val="superscript"/>
        </w:rPr>
      </w:pPr>
      <w:r>
        <w:tab/>
        <w:t xml:space="preserve">In order to </w:t>
      </w:r>
      <w:r w:rsidR="00895E14">
        <w:t xml:space="preserve">avoid </w:t>
      </w:r>
      <w:r>
        <w:t>this</w:t>
      </w:r>
      <w:r w:rsidR="00B23432">
        <w:t>,</w:t>
      </w:r>
      <w:r>
        <w:t xml:space="preserve"> </w:t>
      </w:r>
      <w:r w:rsidR="00FA4B46">
        <w:t>a glove box</w:t>
      </w:r>
      <w:r w:rsidR="00511DBA">
        <w:t xml:space="preserve"> (or commercially available glove bag) </w:t>
      </w:r>
      <w:r w:rsidR="00895E14">
        <w:t xml:space="preserve">was used for the anomeric phosphorylation experiments. Hence, </w:t>
      </w:r>
      <w:r w:rsidR="00B23432">
        <w:t>ten equivalents of</w:t>
      </w:r>
      <w:r w:rsidR="00FA4B46">
        <w:t xml:space="preserve"> </w:t>
      </w:r>
      <w:r>
        <w:t>phosphoric acid</w:t>
      </w:r>
      <w:r w:rsidR="00B23432">
        <w:t xml:space="preserve"> and 500 mg</w:t>
      </w:r>
      <w:r w:rsidR="001B7250">
        <w:t xml:space="preserve"> (one equivalent)</w:t>
      </w:r>
      <w:r w:rsidR="00B23432">
        <w:t xml:space="preserve"> of </w:t>
      </w:r>
      <w:r w:rsidR="00511DBA">
        <w:rPr>
          <w:b/>
        </w:rPr>
        <w:t>1</w:t>
      </w:r>
      <w:r w:rsidR="00B23432">
        <w:t xml:space="preserve"> </w:t>
      </w:r>
      <w:r w:rsidR="00895E14">
        <w:t xml:space="preserve">were transferred </w:t>
      </w:r>
      <w:r w:rsidR="00FA4B46">
        <w:t>to</w:t>
      </w:r>
      <w:r>
        <w:t xml:space="preserve"> </w:t>
      </w:r>
      <w:r w:rsidR="003C38C6">
        <w:t>a</w:t>
      </w:r>
      <w:r>
        <w:t xml:space="preserve"> </w:t>
      </w:r>
      <w:r w:rsidR="00FA4B46">
        <w:t>Schlenk</w:t>
      </w:r>
      <w:r>
        <w:t xml:space="preserve"> tube under </w:t>
      </w:r>
      <w:r w:rsidR="00B23432">
        <w:t>a</w:t>
      </w:r>
      <w:r w:rsidR="003C38C6">
        <w:t xml:space="preserve">n </w:t>
      </w:r>
      <w:r>
        <w:t xml:space="preserve">atmosphere of nitrogen. The </w:t>
      </w:r>
      <w:r w:rsidR="003C38C6">
        <w:t xml:space="preserve">closed </w:t>
      </w:r>
      <w:r w:rsidR="00B23432">
        <w:t>tube</w:t>
      </w:r>
      <w:r>
        <w:t xml:space="preserve"> containing the reactants was then transferred to a dual line manifold and </w:t>
      </w:r>
      <w:r w:rsidR="00B23432">
        <w:t>the</w:t>
      </w:r>
      <w:r>
        <w:t xml:space="preserve"> solid mixture</w:t>
      </w:r>
      <w:r w:rsidR="00B23432">
        <w:t xml:space="preserve"> heated</w:t>
      </w:r>
      <w:r>
        <w:t xml:space="preserve"> to a melt</w:t>
      </w:r>
      <w:r w:rsidR="003C38C6">
        <w:t xml:space="preserve"> (</w:t>
      </w:r>
      <w:r w:rsidR="00EA10FF">
        <w:t>5</w:t>
      </w:r>
      <w:r w:rsidR="003C38C6">
        <w:t xml:space="preserve">0 </w:t>
      </w:r>
      <w:r w:rsidR="003C38C6">
        <w:rPr>
          <w:vertAlign w:val="superscript"/>
        </w:rPr>
        <w:sym w:font="Symbol" w:char="F0B0"/>
      </w:r>
      <w:r w:rsidR="003C38C6">
        <w:t>C)</w:t>
      </w:r>
      <w:r>
        <w:t xml:space="preserve"> under vacuum</w:t>
      </w:r>
      <w:r w:rsidR="003E6C6E">
        <w:t xml:space="preserve"> (</w:t>
      </w:r>
      <w:r w:rsidR="003E6C6E" w:rsidRPr="003E6C6E">
        <w:rPr>
          <w:i/>
          <w:iCs/>
        </w:rPr>
        <w:t xml:space="preserve">Scheme </w:t>
      </w:r>
      <w:r w:rsidR="004D722F">
        <w:rPr>
          <w:i/>
          <w:iCs/>
        </w:rPr>
        <w:t>2</w:t>
      </w:r>
      <w:r w:rsidR="003E6C6E">
        <w:t>)</w:t>
      </w:r>
      <w:r>
        <w:t>.</w:t>
      </w:r>
      <w:r w:rsidR="00FD6BA7">
        <w:t xml:space="preserve"> Once the reaction was complete</w:t>
      </w:r>
      <w:r w:rsidR="004F270C">
        <w:t>,</w:t>
      </w:r>
      <w:r w:rsidR="00FD6BA7">
        <w:t xml:space="preserve"> </w:t>
      </w:r>
      <w:r w:rsidR="00C9193F">
        <w:t xml:space="preserve">as monitored </w:t>
      </w:r>
      <w:r w:rsidR="00FD6BA7">
        <w:t>by TLC</w:t>
      </w:r>
      <w:r w:rsidR="00F717C0">
        <w:t xml:space="preserve"> </w:t>
      </w:r>
      <w:r w:rsidR="00C9193F">
        <w:t xml:space="preserve">analysis </w:t>
      </w:r>
      <w:r w:rsidR="00F717C0">
        <w:t>(3 h)</w:t>
      </w:r>
      <w:r w:rsidR="00FD6BA7">
        <w:t>, the ac</w:t>
      </w:r>
      <w:r w:rsidR="00B23432">
        <w:t>etyl</w:t>
      </w:r>
      <w:r w:rsidR="00FD6BA7">
        <w:t xml:space="preserve"> groups were saponified in the same pot and, following work-up, </w:t>
      </w:r>
      <w:r w:rsidR="00511DBA">
        <w:rPr>
          <w:b/>
        </w:rPr>
        <w:t>2</w:t>
      </w:r>
      <w:r w:rsidR="00FD6BA7">
        <w:t xml:space="preserve"> </w:t>
      </w:r>
      <w:r w:rsidR="00C16E62">
        <w:t>was isolated</w:t>
      </w:r>
      <w:r w:rsidR="004B4C4E">
        <w:t xml:space="preserve"> as a white solid</w:t>
      </w:r>
      <w:r w:rsidR="00FD6BA7">
        <w:t xml:space="preserve">. Examination of </w:t>
      </w:r>
      <w:r w:rsidR="00511DBA">
        <w:rPr>
          <w:b/>
        </w:rPr>
        <w:t>2</w:t>
      </w:r>
      <w:r w:rsidR="00C16E62">
        <w:t xml:space="preserve"> </w:t>
      </w:r>
      <w:r w:rsidR="00FD6BA7">
        <w:t xml:space="preserve">by </w:t>
      </w:r>
      <w:r w:rsidR="00FD6BA7" w:rsidRPr="001A36DF">
        <w:rPr>
          <w:vertAlign w:val="superscript"/>
        </w:rPr>
        <w:t>1</w:t>
      </w:r>
      <w:r w:rsidR="00FD6BA7">
        <w:t xml:space="preserve">H and </w:t>
      </w:r>
      <w:r w:rsidR="00FD6BA7" w:rsidRPr="001A36DF">
        <w:rPr>
          <w:vertAlign w:val="superscript"/>
        </w:rPr>
        <w:t>31</w:t>
      </w:r>
      <w:r w:rsidR="00FD6BA7">
        <w:t xml:space="preserve">P NMR showed </w:t>
      </w:r>
      <w:r w:rsidR="00C16E62">
        <w:t>&gt;</w:t>
      </w:r>
      <w:r w:rsidR="00F717C0">
        <w:t>90</w:t>
      </w:r>
      <w:r w:rsidR="00FD6BA7">
        <w:t>%</w:t>
      </w:r>
      <w:r w:rsidR="00C16E62">
        <w:t xml:space="preserve"> conversion to the desired 1-phosphate</w:t>
      </w:r>
      <w:r w:rsidR="003E6C6E">
        <w:t xml:space="preserve">: </w:t>
      </w:r>
      <w:r w:rsidR="003E6C6E" w:rsidRPr="00C77F6D">
        <w:rPr>
          <w:vertAlign w:val="superscript"/>
        </w:rPr>
        <w:t>1</w:t>
      </w:r>
      <w:r w:rsidR="003E6C6E" w:rsidRPr="00C77F6D">
        <w:t>H</w:t>
      </w:r>
      <w:r w:rsidR="003E6C6E" w:rsidRPr="003E6C6E">
        <w:t xml:space="preserve"> δ 5.31 (dd, </w:t>
      </w:r>
      <w:r w:rsidR="003E6C6E" w:rsidRPr="003E6C6E">
        <w:rPr>
          <w:i/>
          <w:iCs/>
        </w:rPr>
        <w:t xml:space="preserve">J </w:t>
      </w:r>
      <w:r w:rsidR="003E6C6E" w:rsidRPr="003E6C6E">
        <w:t>= 7.3, 3.6 Hz, H</w:t>
      </w:r>
      <w:r w:rsidR="003E6C6E" w:rsidRPr="003E6C6E">
        <w:rPr>
          <w:vertAlign w:val="subscript"/>
        </w:rPr>
        <w:t>1</w:t>
      </w:r>
      <w:r w:rsidR="003E6C6E" w:rsidRPr="003E6C6E">
        <w:t xml:space="preserve">). </w:t>
      </w:r>
      <w:r w:rsidR="003E6C6E">
        <w:t>The</w:t>
      </w:r>
      <w:r w:rsidR="00C16E62">
        <w:t xml:space="preserve"> only impurity </w:t>
      </w:r>
      <w:r w:rsidR="003E6C6E">
        <w:t>observed was a</w:t>
      </w:r>
      <w:r w:rsidR="00C16E62">
        <w:t xml:space="preserve"> trace amount of the hemi-acetal </w:t>
      </w:r>
      <w:r w:rsidR="004E7FEE">
        <w:t xml:space="preserve">byproduct </w:t>
      </w:r>
      <w:r w:rsidR="00B23432">
        <w:t>(</w:t>
      </w:r>
      <w:r w:rsidR="003E6C6E">
        <w:t>&lt;10%)</w:t>
      </w:r>
      <w:r w:rsidR="00F717C0">
        <w:t xml:space="preserve">. As necessary, </w:t>
      </w:r>
      <w:r w:rsidR="003C38C6">
        <w:t>this</w:t>
      </w:r>
      <w:r w:rsidR="00F717C0">
        <w:t xml:space="preserve"> could easily be removed using a strong anion exchange column to </w:t>
      </w:r>
      <w:r w:rsidR="00C9193F">
        <w:t>elute</w:t>
      </w:r>
      <w:r w:rsidR="00F717C0">
        <w:t xml:space="preserve"> the uncharged species with water</w:t>
      </w:r>
      <w:r w:rsidR="003C38C6">
        <w:t>,</w:t>
      </w:r>
      <w:r w:rsidR="00F717C0">
        <w:t xml:space="preserve"> followed by an ammonium bicarbonate eluent to release </w:t>
      </w:r>
      <w:r w:rsidR="00511DBA">
        <w:rPr>
          <w:b/>
          <w:bCs/>
        </w:rPr>
        <w:t>2</w:t>
      </w:r>
      <w:r w:rsidR="004B4C4E">
        <w:t xml:space="preserve"> in </w:t>
      </w:r>
      <w:r w:rsidR="003E6C6E">
        <w:t xml:space="preserve">a much improved </w:t>
      </w:r>
      <w:r w:rsidR="004B4C4E">
        <w:t>68% final yield</w:t>
      </w:r>
      <w:r w:rsidR="004533FF">
        <w:t xml:space="preserve"> (after freeze-drying)</w:t>
      </w:r>
      <w:r w:rsidR="00511DBA">
        <w:t>,</w:t>
      </w:r>
      <w:r w:rsidR="003E6C6E">
        <w:t xml:space="preserve"> compared to the original procedure.</w:t>
      </w:r>
    </w:p>
    <w:p w14:paraId="4A9A806A" w14:textId="3C9A03FF" w:rsidR="003C38C6" w:rsidRDefault="00CD76D6" w:rsidP="00F717C0">
      <w:pPr>
        <w:jc w:val="both"/>
      </w:pPr>
      <w:r w:rsidRPr="007036EE">
        <w:rPr>
          <w:noProof/>
        </w:rPr>
        <w:drawing>
          <wp:anchor distT="0" distB="0" distL="114300" distR="114300" simplePos="0" relativeHeight="251658240" behindDoc="0" locked="0" layoutInCell="1" allowOverlap="1" wp14:anchorId="1ED8D4F9" wp14:editId="18125AC7">
            <wp:simplePos x="0" y="0"/>
            <wp:positionH relativeFrom="column">
              <wp:posOffset>782955</wp:posOffset>
            </wp:positionH>
            <wp:positionV relativeFrom="paragraph">
              <wp:posOffset>1270</wp:posOffset>
            </wp:positionV>
            <wp:extent cx="4319270" cy="103759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319270" cy="1037590"/>
                    </a:xfrm>
                    <a:prstGeom prst="rect">
                      <a:avLst/>
                    </a:prstGeom>
                  </pic:spPr>
                </pic:pic>
              </a:graphicData>
            </a:graphic>
            <wp14:sizeRelH relativeFrom="page">
              <wp14:pctWidth>0</wp14:pctWidth>
            </wp14:sizeRelH>
            <wp14:sizeRelV relativeFrom="page">
              <wp14:pctHeight>0</wp14:pctHeight>
            </wp14:sizeRelV>
          </wp:anchor>
        </w:drawing>
      </w:r>
    </w:p>
    <w:p w14:paraId="5BA2DB1E" w14:textId="281AFEFD" w:rsidR="003C38C6" w:rsidRDefault="003C38C6" w:rsidP="00F717C0">
      <w:pPr>
        <w:jc w:val="both"/>
      </w:pPr>
    </w:p>
    <w:p w14:paraId="167AB630" w14:textId="0EADD80D" w:rsidR="003C38C6" w:rsidRDefault="003C38C6" w:rsidP="00F717C0">
      <w:pPr>
        <w:jc w:val="both"/>
      </w:pPr>
    </w:p>
    <w:p w14:paraId="71E3CF8B" w14:textId="5ED03DB9" w:rsidR="003C38C6" w:rsidRDefault="003C38C6" w:rsidP="00F717C0">
      <w:pPr>
        <w:jc w:val="both"/>
      </w:pPr>
    </w:p>
    <w:p w14:paraId="5E0E46D8" w14:textId="7BCA9A7A" w:rsidR="003C38C6" w:rsidRDefault="003C38C6" w:rsidP="003C38C6">
      <w:pPr>
        <w:jc w:val="both"/>
      </w:pPr>
    </w:p>
    <w:p w14:paraId="5CCA92EC" w14:textId="77777777" w:rsidR="0012275E" w:rsidRDefault="0012275E" w:rsidP="006D76B5">
      <w:pPr>
        <w:jc w:val="both"/>
        <w:rPr>
          <w:i/>
          <w:iCs/>
        </w:rPr>
      </w:pPr>
    </w:p>
    <w:p w14:paraId="4654644E" w14:textId="588C2164" w:rsidR="007036EE" w:rsidRDefault="003C38C6" w:rsidP="006D76B5">
      <w:pPr>
        <w:jc w:val="both"/>
      </w:pPr>
      <w:r>
        <w:rPr>
          <w:i/>
          <w:iCs/>
        </w:rPr>
        <w:t xml:space="preserve">Scheme </w:t>
      </w:r>
      <w:r w:rsidR="00895E14">
        <w:rPr>
          <w:i/>
          <w:iCs/>
        </w:rPr>
        <w:t>2</w:t>
      </w:r>
      <w:r w:rsidRPr="00B23432">
        <w:t xml:space="preserve">. </w:t>
      </w:r>
      <w:r w:rsidRPr="0070365E">
        <w:t>Phosphorylation of per-</w:t>
      </w:r>
      <w:r w:rsidR="004F270C">
        <w:t>acetyl</w:t>
      </w:r>
      <w:r w:rsidR="004A00FF">
        <w:t>ated</w:t>
      </w:r>
      <w:r w:rsidRPr="0070365E">
        <w:t xml:space="preserve"> </w:t>
      </w:r>
      <w:r w:rsidRPr="0070365E">
        <w:rPr>
          <w:sz w:val="20"/>
          <w:szCs w:val="20"/>
        </w:rPr>
        <w:t>D</w:t>
      </w:r>
      <w:r w:rsidRPr="0070365E">
        <w:t xml:space="preserve">-Gal </w:t>
      </w:r>
      <w:r w:rsidR="00511DBA">
        <w:rPr>
          <w:b/>
          <w:bCs/>
        </w:rPr>
        <w:t>1</w:t>
      </w:r>
      <w:r w:rsidRPr="0070365E">
        <w:t>.</w:t>
      </w:r>
    </w:p>
    <w:p w14:paraId="46BFB977" w14:textId="77777777" w:rsidR="004533FF" w:rsidRPr="004533FF" w:rsidRDefault="004533FF" w:rsidP="006D76B5">
      <w:pPr>
        <w:jc w:val="both"/>
        <w:rPr>
          <w:i/>
          <w:iCs/>
        </w:rPr>
      </w:pPr>
    </w:p>
    <w:p w14:paraId="77525EB2" w14:textId="27E4F825" w:rsidR="00C16E62" w:rsidRDefault="00F816CC" w:rsidP="006D76B5">
      <w:pPr>
        <w:ind w:firstLine="720"/>
        <w:jc w:val="both"/>
      </w:pPr>
      <w:r>
        <w:t xml:space="preserve">Encouraged by </w:t>
      </w:r>
      <w:r w:rsidR="003C38C6">
        <w:t>these</w:t>
      </w:r>
      <w:r>
        <w:t xml:space="preserve"> </w:t>
      </w:r>
      <w:r w:rsidR="00C16E62">
        <w:t>improvement</w:t>
      </w:r>
      <w:r w:rsidR="003C38C6">
        <w:t>s</w:t>
      </w:r>
      <w:r w:rsidR="00C16E62">
        <w:t xml:space="preserve"> to the yield and purity of the reaction outcome</w:t>
      </w:r>
      <w:r w:rsidR="00147005">
        <w:t>,</w:t>
      </w:r>
      <w:r w:rsidR="0070365E">
        <w:t xml:space="preserve"> </w:t>
      </w:r>
      <w:r w:rsidR="00C16E62">
        <w:t>other</w:t>
      </w:r>
      <w:r>
        <w:t xml:space="preserve"> reaction parameters</w:t>
      </w:r>
      <w:r w:rsidR="00006829">
        <w:t xml:space="preserve"> in the conversion of </w:t>
      </w:r>
      <w:r w:rsidR="00511DBA">
        <w:rPr>
          <w:b/>
        </w:rPr>
        <w:t>1</w:t>
      </w:r>
      <w:r w:rsidR="00006829">
        <w:t xml:space="preserve"> to </w:t>
      </w:r>
      <w:r w:rsidR="00511DBA">
        <w:rPr>
          <w:b/>
        </w:rPr>
        <w:t>2</w:t>
      </w:r>
      <w:r w:rsidR="00CD692C">
        <w:rPr>
          <w:b/>
        </w:rPr>
        <w:t xml:space="preserve"> </w:t>
      </w:r>
      <w:r w:rsidR="00CD692C" w:rsidRPr="002B7653">
        <w:rPr>
          <w:bCs/>
        </w:rPr>
        <w:t>were targeted</w:t>
      </w:r>
      <w:r w:rsidR="00C16E62">
        <w:t xml:space="preserve">. These findings are summarised in Table </w:t>
      </w:r>
      <w:r w:rsidR="0070365E">
        <w:t>1</w:t>
      </w:r>
      <w:r w:rsidR="00006829">
        <w:t>.</w:t>
      </w:r>
    </w:p>
    <w:p w14:paraId="1AAD71F6" w14:textId="77777777" w:rsidR="006D6E0C" w:rsidRDefault="006D6E0C" w:rsidP="006D76B5">
      <w:pPr>
        <w:ind w:firstLine="720"/>
        <w:jc w:val="both"/>
      </w:pPr>
    </w:p>
    <w:p w14:paraId="1A2DF443" w14:textId="0024E2E1" w:rsidR="00C16E62" w:rsidRPr="006D6E0C" w:rsidRDefault="006D6E0C" w:rsidP="0070365E">
      <w:r w:rsidRPr="003E6C6E">
        <w:rPr>
          <w:i/>
          <w:iCs/>
        </w:rPr>
        <w:t>Table 1.</w:t>
      </w:r>
      <w:r>
        <w:t xml:space="preserve"> Optimisation of </w:t>
      </w:r>
      <w:r w:rsidRPr="0070365E">
        <w:t>per-</w:t>
      </w:r>
      <w:r w:rsidR="004F270C">
        <w:t>acetyl</w:t>
      </w:r>
      <w:r w:rsidRPr="0070365E">
        <w:t xml:space="preserve"> </w:t>
      </w:r>
      <w:r w:rsidRPr="0070365E">
        <w:rPr>
          <w:sz w:val="20"/>
          <w:szCs w:val="20"/>
        </w:rPr>
        <w:t>D</w:t>
      </w:r>
      <w:r w:rsidRPr="0070365E">
        <w:t>-Gal</w:t>
      </w:r>
      <w:r>
        <w:rPr>
          <w:b/>
          <w:bCs/>
        </w:rPr>
        <w:t xml:space="preserve"> </w:t>
      </w:r>
      <w:r w:rsidR="003E6C6E" w:rsidRPr="00511DBA">
        <w:t>anomeric</w:t>
      </w:r>
      <w:r w:rsidR="003E6C6E">
        <w:rPr>
          <w:b/>
          <w:bCs/>
        </w:rPr>
        <w:t xml:space="preserve"> </w:t>
      </w:r>
      <w:r>
        <w:t>phosphorylation</w:t>
      </w:r>
    </w:p>
    <w:tbl>
      <w:tblPr>
        <w:tblStyle w:val="TableGrid"/>
        <w:tblW w:w="0" w:type="auto"/>
        <w:tblLook w:val="04A0" w:firstRow="1" w:lastRow="0" w:firstColumn="1" w:lastColumn="0" w:noHBand="0" w:noVBand="1"/>
      </w:tblPr>
      <w:tblGrid>
        <w:gridCol w:w="1252"/>
        <w:gridCol w:w="1350"/>
        <w:gridCol w:w="1712"/>
        <w:gridCol w:w="1569"/>
        <w:gridCol w:w="1654"/>
        <w:gridCol w:w="1473"/>
      </w:tblGrid>
      <w:tr w:rsidR="003D1A04" w14:paraId="015DE7EB" w14:textId="77777777" w:rsidTr="00FC0EB6">
        <w:tc>
          <w:tcPr>
            <w:tcW w:w="9010" w:type="dxa"/>
            <w:gridSpan w:val="6"/>
            <w:vAlign w:val="center"/>
          </w:tcPr>
          <w:p w14:paraId="29915738" w14:textId="19224D59" w:rsidR="003D1A04" w:rsidRDefault="006D6E0C" w:rsidP="00E35E05">
            <w:pPr>
              <w:jc w:val="center"/>
            </w:pPr>
            <w:r w:rsidRPr="006D6E0C">
              <w:rPr>
                <w:noProof/>
              </w:rPr>
              <w:drawing>
                <wp:anchor distT="0" distB="0" distL="114300" distR="114300" simplePos="0" relativeHeight="251660288" behindDoc="0" locked="0" layoutInCell="1" allowOverlap="1" wp14:anchorId="4ECF77E3" wp14:editId="2AD6B03F">
                  <wp:simplePos x="0" y="0"/>
                  <wp:positionH relativeFrom="column">
                    <wp:posOffset>531495</wp:posOffset>
                  </wp:positionH>
                  <wp:positionV relativeFrom="paragraph">
                    <wp:posOffset>127000</wp:posOffset>
                  </wp:positionV>
                  <wp:extent cx="4411980" cy="1002665"/>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411980" cy="1002665"/>
                          </a:xfrm>
                          <a:prstGeom prst="rect">
                            <a:avLst/>
                          </a:prstGeom>
                        </pic:spPr>
                      </pic:pic>
                    </a:graphicData>
                  </a:graphic>
                  <wp14:sizeRelH relativeFrom="page">
                    <wp14:pctWidth>0</wp14:pctWidth>
                  </wp14:sizeRelH>
                  <wp14:sizeRelV relativeFrom="page">
                    <wp14:pctHeight>0</wp14:pctHeight>
                  </wp14:sizeRelV>
                </wp:anchor>
              </w:drawing>
            </w:r>
          </w:p>
          <w:p w14:paraId="72AB0DFE" w14:textId="76B50233" w:rsidR="003D1A04" w:rsidRDefault="003D1A04" w:rsidP="00E35E05">
            <w:pPr>
              <w:jc w:val="center"/>
            </w:pPr>
          </w:p>
          <w:p w14:paraId="1437478D" w14:textId="7C4323F8" w:rsidR="003D1A04" w:rsidRDefault="003D1A04" w:rsidP="00E35E05">
            <w:pPr>
              <w:jc w:val="center"/>
            </w:pPr>
          </w:p>
          <w:p w14:paraId="36C7E724" w14:textId="77777777" w:rsidR="00944743" w:rsidRDefault="00944743" w:rsidP="00E35E05">
            <w:pPr>
              <w:jc w:val="center"/>
            </w:pPr>
          </w:p>
          <w:p w14:paraId="25A6F196" w14:textId="53FE1BAF" w:rsidR="003D1A04" w:rsidRDefault="003D1A04" w:rsidP="00E35E05">
            <w:pPr>
              <w:jc w:val="center"/>
            </w:pPr>
          </w:p>
          <w:p w14:paraId="5678E5EF" w14:textId="77777777" w:rsidR="006D6E0C" w:rsidRDefault="006D6E0C" w:rsidP="00E35E05">
            <w:pPr>
              <w:jc w:val="center"/>
            </w:pPr>
          </w:p>
          <w:p w14:paraId="54775753" w14:textId="27C0AC83" w:rsidR="003D1A04" w:rsidRDefault="003D1A04" w:rsidP="00E35E05">
            <w:pPr>
              <w:jc w:val="center"/>
            </w:pPr>
          </w:p>
        </w:tc>
      </w:tr>
      <w:tr w:rsidR="00006829" w14:paraId="16598FC7" w14:textId="77777777" w:rsidTr="003D1A04">
        <w:tc>
          <w:tcPr>
            <w:tcW w:w="1252" w:type="dxa"/>
            <w:vAlign w:val="center"/>
          </w:tcPr>
          <w:p w14:paraId="745B628F" w14:textId="4C7385EC" w:rsidR="00C16E62" w:rsidRDefault="00006829" w:rsidP="00E35E05">
            <w:pPr>
              <w:jc w:val="center"/>
            </w:pPr>
            <w:r>
              <w:t>Entry</w:t>
            </w:r>
          </w:p>
        </w:tc>
        <w:tc>
          <w:tcPr>
            <w:tcW w:w="1350" w:type="dxa"/>
            <w:vAlign w:val="center"/>
          </w:tcPr>
          <w:p w14:paraId="268AFEEE" w14:textId="10FFBA04" w:rsidR="00C16E62" w:rsidRPr="00C16E62" w:rsidRDefault="00C16E62" w:rsidP="00E35E05">
            <w:pPr>
              <w:jc w:val="center"/>
            </w:pPr>
            <w:r>
              <w:t>Equivalents H</w:t>
            </w:r>
            <w:r w:rsidRPr="00C16E62">
              <w:rPr>
                <w:vertAlign w:val="subscript"/>
              </w:rPr>
              <w:t>3</w:t>
            </w:r>
            <w:r>
              <w:t>PO</w:t>
            </w:r>
            <w:r w:rsidRPr="00C16E62">
              <w:rPr>
                <w:vertAlign w:val="subscript"/>
              </w:rPr>
              <w:t>4</w:t>
            </w:r>
          </w:p>
        </w:tc>
        <w:tc>
          <w:tcPr>
            <w:tcW w:w="1712" w:type="dxa"/>
            <w:vAlign w:val="center"/>
          </w:tcPr>
          <w:p w14:paraId="5E57362C" w14:textId="3EE998B0" w:rsidR="00C16E62" w:rsidRDefault="00006829" w:rsidP="004E7FEE">
            <w:pPr>
              <w:jc w:val="center"/>
            </w:pPr>
            <w:r>
              <w:t>Temperature</w:t>
            </w:r>
          </w:p>
          <w:p w14:paraId="4ABF832B" w14:textId="42AF8260" w:rsidR="00C16E62" w:rsidRDefault="00006829" w:rsidP="002B7653">
            <w:pPr>
              <w:jc w:val="center"/>
            </w:pPr>
            <w:r w:rsidRPr="00006829">
              <w:t>(</w:t>
            </w:r>
            <w:r w:rsidR="00C16E62">
              <w:rPr>
                <w:vertAlign w:val="superscript"/>
              </w:rPr>
              <w:sym w:font="Symbol" w:char="F0B0"/>
            </w:r>
            <w:r w:rsidR="00C16E62">
              <w:t>C</w:t>
            </w:r>
            <w:r>
              <w:t>)</w:t>
            </w:r>
            <w:r w:rsidR="00A64F4E" w:rsidRPr="00A64F4E">
              <w:rPr>
                <w:vertAlign w:val="superscript"/>
              </w:rPr>
              <w:t>#</w:t>
            </w:r>
          </w:p>
        </w:tc>
        <w:tc>
          <w:tcPr>
            <w:tcW w:w="1569" w:type="dxa"/>
            <w:vAlign w:val="center"/>
          </w:tcPr>
          <w:p w14:paraId="06D231C7" w14:textId="77777777" w:rsidR="00006829" w:rsidRDefault="00C16E62" w:rsidP="00E35E05">
            <w:pPr>
              <w:jc w:val="center"/>
            </w:pPr>
            <w:r>
              <w:t>Yield</w:t>
            </w:r>
          </w:p>
          <w:p w14:paraId="3017D98C" w14:textId="62734910" w:rsidR="00C16E62" w:rsidRDefault="00006829" w:rsidP="00E35E05">
            <w:pPr>
              <w:jc w:val="center"/>
            </w:pPr>
            <w:r>
              <w:t>(%)</w:t>
            </w:r>
          </w:p>
        </w:tc>
        <w:tc>
          <w:tcPr>
            <w:tcW w:w="1654" w:type="dxa"/>
            <w:vAlign w:val="center"/>
          </w:tcPr>
          <w:p w14:paraId="6F1BE243" w14:textId="1388C879" w:rsidR="00006829" w:rsidRDefault="00C16E62" w:rsidP="00E35E05">
            <w:pPr>
              <w:jc w:val="center"/>
            </w:pPr>
            <w:r>
              <w:t>Scale</w:t>
            </w:r>
          </w:p>
          <w:p w14:paraId="1E0189EE" w14:textId="44EB4BD9" w:rsidR="00C16E62" w:rsidRDefault="00C16E62" w:rsidP="00E35E05">
            <w:pPr>
              <w:jc w:val="center"/>
            </w:pPr>
            <w:r>
              <w:t xml:space="preserve">(mg </w:t>
            </w:r>
            <w:r w:rsidR="00511DBA" w:rsidRPr="00511DBA">
              <w:rPr>
                <w:b/>
                <w:bCs/>
              </w:rPr>
              <w:t>1</w:t>
            </w:r>
            <w:r>
              <w:t>)</w:t>
            </w:r>
          </w:p>
        </w:tc>
        <w:tc>
          <w:tcPr>
            <w:tcW w:w="1473" w:type="dxa"/>
            <w:vAlign w:val="center"/>
          </w:tcPr>
          <w:p w14:paraId="4E983BCB" w14:textId="017F74F8" w:rsidR="00006829" w:rsidRDefault="00C16E62" w:rsidP="00E35E05">
            <w:pPr>
              <w:jc w:val="center"/>
            </w:pPr>
            <w:r>
              <w:t>Time</w:t>
            </w:r>
          </w:p>
          <w:p w14:paraId="3C154089" w14:textId="1BC423A5" w:rsidR="00C16E62" w:rsidRDefault="00C16E62" w:rsidP="00E35E05">
            <w:pPr>
              <w:jc w:val="center"/>
            </w:pPr>
            <w:r>
              <w:t>(h)</w:t>
            </w:r>
          </w:p>
        </w:tc>
      </w:tr>
      <w:tr w:rsidR="00006829" w14:paraId="05FAEEB3" w14:textId="77777777" w:rsidTr="003D1A04">
        <w:tc>
          <w:tcPr>
            <w:tcW w:w="1252" w:type="dxa"/>
            <w:vAlign w:val="center"/>
          </w:tcPr>
          <w:p w14:paraId="04A94A6B" w14:textId="2DF4A9BE" w:rsidR="00C16E62" w:rsidRPr="00511DBA" w:rsidRDefault="00006829" w:rsidP="00E35E05">
            <w:pPr>
              <w:jc w:val="center"/>
              <w:rPr>
                <w:bCs/>
              </w:rPr>
            </w:pPr>
            <w:r w:rsidRPr="00511DBA">
              <w:rPr>
                <w:bCs/>
              </w:rPr>
              <w:t>1</w:t>
            </w:r>
          </w:p>
        </w:tc>
        <w:tc>
          <w:tcPr>
            <w:tcW w:w="1350" w:type="dxa"/>
            <w:shd w:val="clear" w:color="auto" w:fill="auto"/>
            <w:vAlign w:val="center"/>
          </w:tcPr>
          <w:p w14:paraId="0FA7984A" w14:textId="06AB5CF8" w:rsidR="00C16E62" w:rsidRDefault="00C16E62" w:rsidP="00E35E05">
            <w:pPr>
              <w:jc w:val="center"/>
            </w:pPr>
            <w:r>
              <w:t>10.0</w:t>
            </w:r>
          </w:p>
        </w:tc>
        <w:tc>
          <w:tcPr>
            <w:tcW w:w="1712" w:type="dxa"/>
            <w:shd w:val="clear" w:color="auto" w:fill="auto"/>
            <w:vAlign w:val="center"/>
          </w:tcPr>
          <w:p w14:paraId="04ED8E21" w14:textId="77EA0FBB" w:rsidR="00C16E62" w:rsidRDefault="007E08FD" w:rsidP="00E35E05">
            <w:pPr>
              <w:jc w:val="center"/>
            </w:pPr>
            <w:r>
              <w:t>5</w:t>
            </w:r>
            <w:r w:rsidR="00C16E62">
              <w:t>0</w:t>
            </w:r>
          </w:p>
        </w:tc>
        <w:tc>
          <w:tcPr>
            <w:tcW w:w="1569" w:type="dxa"/>
            <w:shd w:val="clear" w:color="auto" w:fill="auto"/>
            <w:vAlign w:val="center"/>
          </w:tcPr>
          <w:p w14:paraId="28722A62" w14:textId="37A8507A" w:rsidR="00C16E62" w:rsidRDefault="004B4C4E" w:rsidP="00E35E05">
            <w:pPr>
              <w:jc w:val="center"/>
            </w:pPr>
            <w:r>
              <w:t>6</w:t>
            </w:r>
            <w:r w:rsidR="00C16E62">
              <w:t>8</w:t>
            </w:r>
          </w:p>
        </w:tc>
        <w:tc>
          <w:tcPr>
            <w:tcW w:w="1654" w:type="dxa"/>
            <w:shd w:val="clear" w:color="auto" w:fill="auto"/>
            <w:vAlign w:val="center"/>
          </w:tcPr>
          <w:p w14:paraId="3ED0B364" w14:textId="2B4B681A" w:rsidR="00C16E62" w:rsidRDefault="00C16E62" w:rsidP="00E35E05">
            <w:pPr>
              <w:jc w:val="center"/>
            </w:pPr>
            <w:r>
              <w:t>500</w:t>
            </w:r>
          </w:p>
        </w:tc>
        <w:tc>
          <w:tcPr>
            <w:tcW w:w="1473" w:type="dxa"/>
            <w:shd w:val="clear" w:color="auto" w:fill="auto"/>
            <w:vAlign w:val="center"/>
          </w:tcPr>
          <w:p w14:paraId="677EC93C" w14:textId="0F7C4906" w:rsidR="00C16E62" w:rsidRDefault="00C16E62" w:rsidP="00E35E05">
            <w:pPr>
              <w:jc w:val="center"/>
            </w:pPr>
            <w:r>
              <w:t>3</w:t>
            </w:r>
          </w:p>
        </w:tc>
      </w:tr>
      <w:tr w:rsidR="00006829" w14:paraId="272B3553" w14:textId="77777777" w:rsidTr="003D1A04">
        <w:tc>
          <w:tcPr>
            <w:tcW w:w="1252" w:type="dxa"/>
            <w:vAlign w:val="center"/>
          </w:tcPr>
          <w:p w14:paraId="69DFE1BE" w14:textId="1E20989F" w:rsidR="00006829" w:rsidRPr="00511DBA" w:rsidRDefault="00006829" w:rsidP="00E35E05">
            <w:pPr>
              <w:jc w:val="center"/>
              <w:rPr>
                <w:bCs/>
              </w:rPr>
            </w:pPr>
            <w:r w:rsidRPr="00511DBA">
              <w:rPr>
                <w:bCs/>
              </w:rPr>
              <w:t>2</w:t>
            </w:r>
          </w:p>
        </w:tc>
        <w:tc>
          <w:tcPr>
            <w:tcW w:w="1350" w:type="dxa"/>
            <w:shd w:val="clear" w:color="auto" w:fill="auto"/>
            <w:vAlign w:val="center"/>
          </w:tcPr>
          <w:p w14:paraId="4CE42B36" w14:textId="4E18BDAD" w:rsidR="00006829" w:rsidRDefault="00006829" w:rsidP="00E35E05">
            <w:pPr>
              <w:jc w:val="center"/>
            </w:pPr>
            <w:r>
              <w:t>10.0</w:t>
            </w:r>
          </w:p>
        </w:tc>
        <w:tc>
          <w:tcPr>
            <w:tcW w:w="1712" w:type="dxa"/>
            <w:shd w:val="clear" w:color="auto" w:fill="auto"/>
            <w:vAlign w:val="center"/>
          </w:tcPr>
          <w:p w14:paraId="685A93C0" w14:textId="32F8796F" w:rsidR="00006829" w:rsidRDefault="007E08FD" w:rsidP="00E35E05">
            <w:pPr>
              <w:jc w:val="center"/>
            </w:pPr>
            <w:r>
              <w:t>5</w:t>
            </w:r>
            <w:r w:rsidR="00006829">
              <w:t>0</w:t>
            </w:r>
          </w:p>
        </w:tc>
        <w:tc>
          <w:tcPr>
            <w:tcW w:w="1569" w:type="dxa"/>
            <w:shd w:val="clear" w:color="auto" w:fill="auto"/>
            <w:vAlign w:val="center"/>
          </w:tcPr>
          <w:p w14:paraId="75E3247C" w14:textId="38BC768D" w:rsidR="00006829" w:rsidRDefault="004B4C4E" w:rsidP="00E35E05">
            <w:pPr>
              <w:jc w:val="center"/>
            </w:pPr>
            <w:r>
              <w:t>6</w:t>
            </w:r>
            <w:r w:rsidR="00006829">
              <w:t>5</w:t>
            </w:r>
          </w:p>
        </w:tc>
        <w:tc>
          <w:tcPr>
            <w:tcW w:w="1654" w:type="dxa"/>
            <w:shd w:val="clear" w:color="auto" w:fill="auto"/>
            <w:vAlign w:val="center"/>
          </w:tcPr>
          <w:p w14:paraId="25FB8CEE" w14:textId="06E5803F" w:rsidR="00006829" w:rsidRDefault="00006829" w:rsidP="00E35E05">
            <w:pPr>
              <w:jc w:val="center"/>
            </w:pPr>
            <w:r>
              <w:t>100</w:t>
            </w:r>
          </w:p>
        </w:tc>
        <w:tc>
          <w:tcPr>
            <w:tcW w:w="1473" w:type="dxa"/>
            <w:shd w:val="clear" w:color="auto" w:fill="auto"/>
            <w:vAlign w:val="center"/>
          </w:tcPr>
          <w:p w14:paraId="3E5A3EE2" w14:textId="1D03A453" w:rsidR="00006829" w:rsidRDefault="00006829" w:rsidP="00E35E05">
            <w:pPr>
              <w:jc w:val="center"/>
            </w:pPr>
            <w:r>
              <w:t>3</w:t>
            </w:r>
          </w:p>
        </w:tc>
      </w:tr>
      <w:tr w:rsidR="00006829" w14:paraId="065CDC6A" w14:textId="77777777" w:rsidTr="003D1A04">
        <w:tc>
          <w:tcPr>
            <w:tcW w:w="1252" w:type="dxa"/>
            <w:vAlign w:val="center"/>
          </w:tcPr>
          <w:p w14:paraId="420EF305" w14:textId="638BC0E2" w:rsidR="00006829" w:rsidRPr="00511DBA" w:rsidRDefault="00006829" w:rsidP="00E35E05">
            <w:pPr>
              <w:jc w:val="center"/>
              <w:rPr>
                <w:bCs/>
              </w:rPr>
            </w:pPr>
            <w:r w:rsidRPr="00511DBA">
              <w:rPr>
                <w:bCs/>
              </w:rPr>
              <w:t>3</w:t>
            </w:r>
          </w:p>
        </w:tc>
        <w:tc>
          <w:tcPr>
            <w:tcW w:w="1350" w:type="dxa"/>
            <w:shd w:val="clear" w:color="auto" w:fill="auto"/>
            <w:vAlign w:val="center"/>
          </w:tcPr>
          <w:p w14:paraId="528DD63D" w14:textId="3E6B47B5" w:rsidR="00006829" w:rsidRDefault="007E08FD" w:rsidP="00E35E05">
            <w:pPr>
              <w:jc w:val="center"/>
            </w:pPr>
            <w:r>
              <w:t>10.0</w:t>
            </w:r>
          </w:p>
        </w:tc>
        <w:tc>
          <w:tcPr>
            <w:tcW w:w="1712" w:type="dxa"/>
            <w:shd w:val="clear" w:color="auto" w:fill="auto"/>
            <w:vAlign w:val="center"/>
          </w:tcPr>
          <w:p w14:paraId="2660D0AE" w14:textId="108961DC" w:rsidR="00006829" w:rsidRDefault="007E08FD" w:rsidP="00E35E05">
            <w:pPr>
              <w:jc w:val="center"/>
            </w:pPr>
            <w:r>
              <w:t>5</w:t>
            </w:r>
            <w:r w:rsidR="00006829">
              <w:t>0</w:t>
            </w:r>
          </w:p>
        </w:tc>
        <w:tc>
          <w:tcPr>
            <w:tcW w:w="1569" w:type="dxa"/>
            <w:shd w:val="clear" w:color="auto" w:fill="auto"/>
            <w:vAlign w:val="center"/>
          </w:tcPr>
          <w:p w14:paraId="6B3279FA" w14:textId="3C2FFBEE" w:rsidR="00006829" w:rsidRDefault="004B4C4E" w:rsidP="00E35E05">
            <w:pPr>
              <w:jc w:val="center"/>
            </w:pPr>
            <w:r>
              <w:t>6</w:t>
            </w:r>
            <w:r w:rsidR="00006829">
              <w:t>9</w:t>
            </w:r>
          </w:p>
        </w:tc>
        <w:tc>
          <w:tcPr>
            <w:tcW w:w="1654" w:type="dxa"/>
            <w:shd w:val="clear" w:color="auto" w:fill="auto"/>
            <w:vAlign w:val="center"/>
          </w:tcPr>
          <w:p w14:paraId="0A7E52B3" w14:textId="6928FFB7" w:rsidR="00006829" w:rsidRDefault="00006829" w:rsidP="00E35E05">
            <w:pPr>
              <w:jc w:val="center"/>
            </w:pPr>
            <w:r>
              <w:t>50</w:t>
            </w:r>
          </w:p>
        </w:tc>
        <w:tc>
          <w:tcPr>
            <w:tcW w:w="1473" w:type="dxa"/>
            <w:shd w:val="clear" w:color="auto" w:fill="auto"/>
            <w:vAlign w:val="center"/>
          </w:tcPr>
          <w:p w14:paraId="2B375FA4" w14:textId="64E7008C" w:rsidR="00006829" w:rsidRDefault="00006829" w:rsidP="00E35E05">
            <w:pPr>
              <w:jc w:val="center"/>
            </w:pPr>
            <w:r>
              <w:t>3</w:t>
            </w:r>
          </w:p>
        </w:tc>
      </w:tr>
      <w:tr w:rsidR="00006829" w14:paraId="17F38179" w14:textId="77777777" w:rsidTr="003D1A04">
        <w:tc>
          <w:tcPr>
            <w:tcW w:w="1252" w:type="dxa"/>
            <w:vAlign w:val="center"/>
          </w:tcPr>
          <w:p w14:paraId="1CE790B8" w14:textId="39258441" w:rsidR="00006829" w:rsidRPr="00511DBA" w:rsidRDefault="00006829" w:rsidP="00E35E05">
            <w:pPr>
              <w:jc w:val="center"/>
              <w:rPr>
                <w:bCs/>
              </w:rPr>
            </w:pPr>
            <w:r w:rsidRPr="00511DBA">
              <w:rPr>
                <w:bCs/>
              </w:rPr>
              <w:lastRenderedPageBreak/>
              <w:t>4</w:t>
            </w:r>
          </w:p>
        </w:tc>
        <w:tc>
          <w:tcPr>
            <w:tcW w:w="1350" w:type="dxa"/>
            <w:shd w:val="clear" w:color="auto" w:fill="auto"/>
            <w:vAlign w:val="center"/>
          </w:tcPr>
          <w:p w14:paraId="7AA793B2" w14:textId="3F25A9FC" w:rsidR="00006829" w:rsidRDefault="007E08FD" w:rsidP="00E35E05">
            <w:pPr>
              <w:jc w:val="center"/>
            </w:pPr>
            <w:r>
              <w:t>10</w:t>
            </w:r>
            <w:r w:rsidR="00006829">
              <w:t>.0</w:t>
            </w:r>
          </w:p>
        </w:tc>
        <w:tc>
          <w:tcPr>
            <w:tcW w:w="1712" w:type="dxa"/>
            <w:shd w:val="clear" w:color="auto" w:fill="auto"/>
            <w:vAlign w:val="center"/>
          </w:tcPr>
          <w:p w14:paraId="09D9FDFE" w14:textId="2CE90D98" w:rsidR="00006829" w:rsidRDefault="00006829" w:rsidP="00E35E05">
            <w:pPr>
              <w:jc w:val="center"/>
            </w:pPr>
            <w:r>
              <w:t>40</w:t>
            </w:r>
          </w:p>
        </w:tc>
        <w:tc>
          <w:tcPr>
            <w:tcW w:w="1569" w:type="dxa"/>
            <w:shd w:val="clear" w:color="auto" w:fill="auto"/>
            <w:vAlign w:val="center"/>
          </w:tcPr>
          <w:p w14:paraId="0AF1A329" w14:textId="23AA12DE" w:rsidR="00006829" w:rsidRDefault="004B4C4E" w:rsidP="00E35E05">
            <w:pPr>
              <w:jc w:val="center"/>
            </w:pPr>
            <w:r>
              <w:t>6</w:t>
            </w:r>
            <w:r w:rsidR="00A64F4E">
              <w:t>2</w:t>
            </w:r>
          </w:p>
        </w:tc>
        <w:tc>
          <w:tcPr>
            <w:tcW w:w="1654" w:type="dxa"/>
            <w:shd w:val="clear" w:color="auto" w:fill="auto"/>
            <w:vAlign w:val="center"/>
          </w:tcPr>
          <w:p w14:paraId="730D23F9" w14:textId="2A7CA116" w:rsidR="00006829" w:rsidRDefault="00006829" w:rsidP="00E35E05">
            <w:pPr>
              <w:jc w:val="center"/>
            </w:pPr>
            <w:r>
              <w:t>80</w:t>
            </w:r>
          </w:p>
        </w:tc>
        <w:tc>
          <w:tcPr>
            <w:tcW w:w="1473" w:type="dxa"/>
            <w:shd w:val="clear" w:color="auto" w:fill="auto"/>
            <w:vAlign w:val="center"/>
          </w:tcPr>
          <w:p w14:paraId="5A29FD9E" w14:textId="08C3576A" w:rsidR="00006829" w:rsidRDefault="007E08FD" w:rsidP="00E35E05">
            <w:pPr>
              <w:jc w:val="center"/>
            </w:pPr>
            <w:r>
              <w:t>3</w:t>
            </w:r>
          </w:p>
        </w:tc>
      </w:tr>
      <w:tr w:rsidR="00006829" w14:paraId="4C42D5D4" w14:textId="77777777" w:rsidTr="006D1AA7">
        <w:tc>
          <w:tcPr>
            <w:tcW w:w="1252" w:type="dxa"/>
            <w:shd w:val="clear" w:color="auto" w:fill="auto"/>
            <w:vAlign w:val="center"/>
          </w:tcPr>
          <w:p w14:paraId="4AC448F6" w14:textId="6F4F7C9D" w:rsidR="00006829" w:rsidRPr="00511DBA" w:rsidRDefault="00006829" w:rsidP="00E35E05">
            <w:pPr>
              <w:jc w:val="center"/>
              <w:rPr>
                <w:bCs/>
              </w:rPr>
            </w:pPr>
            <w:r w:rsidRPr="00511DBA">
              <w:rPr>
                <w:bCs/>
              </w:rPr>
              <w:t>5</w:t>
            </w:r>
          </w:p>
        </w:tc>
        <w:tc>
          <w:tcPr>
            <w:tcW w:w="1350" w:type="dxa"/>
            <w:shd w:val="clear" w:color="auto" w:fill="auto"/>
            <w:vAlign w:val="center"/>
          </w:tcPr>
          <w:p w14:paraId="672FF515" w14:textId="7A152545" w:rsidR="00006829" w:rsidRDefault="001B7250" w:rsidP="00E35E05">
            <w:pPr>
              <w:jc w:val="center"/>
            </w:pPr>
            <w:r>
              <w:t>5</w:t>
            </w:r>
            <w:r w:rsidR="00006829">
              <w:t>.0</w:t>
            </w:r>
          </w:p>
        </w:tc>
        <w:tc>
          <w:tcPr>
            <w:tcW w:w="1712" w:type="dxa"/>
            <w:shd w:val="clear" w:color="auto" w:fill="auto"/>
            <w:vAlign w:val="center"/>
          </w:tcPr>
          <w:p w14:paraId="35DA202A" w14:textId="1C94A90E" w:rsidR="00006829" w:rsidRDefault="007E08FD" w:rsidP="00E35E05">
            <w:pPr>
              <w:jc w:val="center"/>
            </w:pPr>
            <w:r>
              <w:t>4</w:t>
            </w:r>
            <w:r w:rsidR="00006829">
              <w:t>0</w:t>
            </w:r>
          </w:p>
        </w:tc>
        <w:tc>
          <w:tcPr>
            <w:tcW w:w="1569" w:type="dxa"/>
            <w:shd w:val="clear" w:color="auto" w:fill="auto"/>
            <w:vAlign w:val="center"/>
          </w:tcPr>
          <w:p w14:paraId="0C10B690" w14:textId="78E41442" w:rsidR="00006829" w:rsidRDefault="00EA10FF" w:rsidP="00020942">
            <w:pPr>
              <w:jc w:val="center"/>
            </w:pPr>
            <w:r>
              <w:t>67</w:t>
            </w:r>
          </w:p>
        </w:tc>
        <w:tc>
          <w:tcPr>
            <w:tcW w:w="1654" w:type="dxa"/>
            <w:shd w:val="clear" w:color="auto" w:fill="auto"/>
            <w:vAlign w:val="center"/>
          </w:tcPr>
          <w:p w14:paraId="78387AD7" w14:textId="06F0E5B1" w:rsidR="00006829" w:rsidRDefault="003E6C6E" w:rsidP="00E35E05">
            <w:pPr>
              <w:jc w:val="center"/>
            </w:pPr>
            <w:r>
              <w:t>300</w:t>
            </w:r>
          </w:p>
        </w:tc>
        <w:tc>
          <w:tcPr>
            <w:tcW w:w="1473" w:type="dxa"/>
            <w:shd w:val="clear" w:color="auto" w:fill="auto"/>
            <w:vAlign w:val="center"/>
          </w:tcPr>
          <w:p w14:paraId="29CD83B7" w14:textId="6AACCE75" w:rsidR="00006829" w:rsidRDefault="007E08FD" w:rsidP="00E35E05">
            <w:pPr>
              <w:jc w:val="center"/>
            </w:pPr>
            <w:r>
              <w:t>3</w:t>
            </w:r>
          </w:p>
        </w:tc>
      </w:tr>
      <w:tr w:rsidR="000836F0" w14:paraId="76DE9B2C" w14:textId="77777777" w:rsidTr="006D1AA7">
        <w:tc>
          <w:tcPr>
            <w:tcW w:w="1252" w:type="dxa"/>
            <w:shd w:val="clear" w:color="auto" w:fill="auto"/>
            <w:vAlign w:val="center"/>
          </w:tcPr>
          <w:p w14:paraId="452B4A3B" w14:textId="54F3EA1C" w:rsidR="000836F0" w:rsidRPr="00511DBA" w:rsidRDefault="000836F0" w:rsidP="00E35E05">
            <w:pPr>
              <w:jc w:val="center"/>
              <w:rPr>
                <w:bCs/>
              </w:rPr>
            </w:pPr>
            <w:r>
              <w:rPr>
                <w:bCs/>
              </w:rPr>
              <w:t>6</w:t>
            </w:r>
          </w:p>
        </w:tc>
        <w:tc>
          <w:tcPr>
            <w:tcW w:w="1350" w:type="dxa"/>
            <w:shd w:val="clear" w:color="auto" w:fill="auto"/>
            <w:vAlign w:val="center"/>
          </w:tcPr>
          <w:p w14:paraId="28CB83C4" w14:textId="2C690911" w:rsidR="000836F0" w:rsidRDefault="000836F0" w:rsidP="00E35E05">
            <w:pPr>
              <w:jc w:val="center"/>
            </w:pPr>
            <w:r>
              <w:t>5.0</w:t>
            </w:r>
          </w:p>
        </w:tc>
        <w:tc>
          <w:tcPr>
            <w:tcW w:w="1712" w:type="dxa"/>
            <w:shd w:val="clear" w:color="auto" w:fill="auto"/>
            <w:vAlign w:val="center"/>
          </w:tcPr>
          <w:p w14:paraId="228AB0E0" w14:textId="548DA34C" w:rsidR="000836F0" w:rsidRDefault="000836F0" w:rsidP="00E35E05">
            <w:pPr>
              <w:jc w:val="center"/>
            </w:pPr>
            <w:r>
              <w:t>35</w:t>
            </w:r>
          </w:p>
        </w:tc>
        <w:tc>
          <w:tcPr>
            <w:tcW w:w="1569" w:type="dxa"/>
            <w:shd w:val="clear" w:color="auto" w:fill="auto"/>
            <w:vAlign w:val="center"/>
          </w:tcPr>
          <w:p w14:paraId="3DB03D78" w14:textId="58BE7772" w:rsidR="000836F0" w:rsidRDefault="000836F0" w:rsidP="00020942">
            <w:pPr>
              <w:jc w:val="center"/>
            </w:pPr>
            <w:r>
              <w:t>49</w:t>
            </w:r>
          </w:p>
        </w:tc>
        <w:tc>
          <w:tcPr>
            <w:tcW w:w="1654" w:type="dxa"/>
            <w:shd w:val="clear" w:color="auto" w:fill="auto"/>
            <w:vAlign w:val="center"/>
          </w:tcPr>
          <w:p w14:paraId="2D32F1FF" w14:textId="1DF92C47" w:rsidR="000836F0" w:rsidRDefault="000836F0" w:rsidP="00E35E05">
            <w:pPr>
              <w:jc w:val="center"/>
            </w:pPr>
            <w:r>
              <w:t>200</w:t>
            </w:r>
          </w:p>
        </w:tc>
        <w:tc>
          <w:tcPr>
            <w:tcW w:w="1473" w:type="dxa"/>
            <w:shd w:val="clear" w:color="auto" w:fill="auto"/>
            <w:vAlign w:val="center"/>
          </w:tcPr>
          <w:p w14:paraId="167A8F78" w14:textId="7B246DCA" w:rsidR="000836F0" w:rsidRDefault="000836F0" w:rsidP="00E35E05">
            <w:pPr>
              <w:jc w:val="center"/>
            </w:pPr>
            <w:r>
              <w:t>3</w:t>
            </w:r>
          </w:p>
        </w:tc>
      </w:tr>
    </w:tbl>
    <w:p w14:paraId="428B1DF9" w14:textId="05022DF9" w:rsidR="003C38C6" w:rsidRDefault="00A64F4E" w:rsidP="00C16E62">
      <w:pPr>
        <w:rPr>
          <w:sz w:val="20"/>
          <w:szCs w:val="20"/>
        </w:rPr>
      </w:pPr>
      <w:r w:rsidRPr="006D6E0C">
        <w:rPr>
          <w:sz w:val="20"/>
          <w:szCs w:val="20"/>
          <w:vertAlign w:val="superscript"/>
        </w:rPr>
        <w:t>#</w:t>
      </w:r>
      <w:r w:rsidR="00C16E62" w:rsidRPr="006D6E0C">
        <w:rPr>
          <w:sz w:val="20"/>
          <w:szCs w:val="20"/>
        </w:rPr>
        <w:t xml:space="preserve">Temperature of the </w:t>
      </w:r>
      <w:r w:rsidR="007E08FD" w:rsidRPr="006D6E0C">
        <w:rPr>
          <w:sz w:val="20"/>
          <w:szCs w:val="20"/>
        </w:rPr>
        <w:t>heating block</w:t>
      </w:r>
      <w:r w:rsidR="004F270C">
        <w:rPr>
          <w:sz w:val="20"/>
          <w:szCs w:val="20"/>
        </w:rPr>
        <w:t>,</w:t>
      </w:r>
      <w:r w:rsidR="00C16E62" w:rsidRPr="006D6E0C">
        <w:rPr>
          <w:sz w:val="20"/>
          <w:szCs w:val="20"/>
        </w:rPr>
        <w:t xml:space="preserve"> not the internal reaction temperature</w:t>
      </w:r>
      <w:r w:rsidR="004F270C">
        <w:rPr>
          <w:sz w:val="20"/>
          <w:szCs w:val="20"/>
        </w:rPr>
        <w:t>.</w:t>
      </w:r>
    </w:p>
    <w:p w14:paraId="07A0AFD4" w14:textId="77777777" w:rsidR="0012275E" w:rsidRDefault="0012275E" w:rsidP="00C16E62"/>
    <w:p w14:paraId="6786128E" w14:textId="32176964" w:rsidR="00B158D1" w:rsidRDefault="002B7653" w:rsidP="000540C1">
      <w:pPr>
        <w:ind w:firstLine="720"/>
        <w:jc w:val="both"/>
      </w:pPr>
      <w:r>
        <w:t>The</w:t>
      </w:r>
      <w:r w:rsidR="00E35E05" w:rsidRPr="003D1A04">
        <w:t xml:space="preserve"> initial reaction</w:t>
      </w:r>
      <w:r w:rsidR="0012275E">
        <w:t xml:space="preserve"> with </w:t>
      </w:r>
      <w:r w:rsidR="004E7FEE">
        <w:t xml:space="preserve">commercially available </w:t>
      </w:r>
      <w:r w:rsidR="0012275E" w:rsidRPr="0012275E">
        <w:rPr>
          <w:b/>
          <w:bCs/>
        </w:rPr>
        <w:t>1</w:t>
      </w:r>
      <w:r w:rsidR="00E35E05" w:rsidRPr="003D1A04">
        <w:t xml:space="preserve"> w</w:t>
      </w:r>
      <w:r w:rsidR="0012275E">
        <w:t>as</w:t>
      </w:r>
      <w:r w:rsidR="00E35E05" w:rsidRPr="003D1A04">
        <w:t xml:space="preserve"> conducted on </w:t>
      </w:r>
      <w:r w:rsidR="0070365E" w:rsidRPr="003D1A04">
        <w:t>500 m</w:t>
      </w:r>
      <w:r w:rsidR="00E35E05" w:rsidRPr="003D1A04">
        <w:t xml:space="preserve">g scale. </w:t>
      </w:r>
      <w:r w:rsidR="00A64F4E" w:rsidRPr="003D1A04">
        <w:t>However, for</w:t>
      </w:r>
      <w:r w:rsidR="00E35E05" w:rsidRPr="003D1A04">
        <w:t xml:space="preserve"> more exotic</w:t>
      </w:r>
      <w:r w:rsidR="00A64F4E" w:rsidRPr="003D1A04">
        <w:t>,</w:t>
      </w:r>
      <w:r w:rsidR="00E35E05" w:rsidRPr="003D1A04">
        <w:t xml:space="preserve"> non-native substrates</w:t>
      </w:r>
      <w:r w:rsidR="0012275E">
        <w:t>,</w:t>
      </w:r>
      <w:r w:rsidR="00E35E05" w:rsidRPr="003D1A04">
        <w:t xml:space="preserve"> material availability is </w:t>
      </w:r>
      <w:r w:rsidR="00A64F4E" w:rsidRPr="003D1A04">
        <w:t xml:space="preserve">often a limiting factor and so </w:t>
      </w:r>
      <w:r w:rsidR="004E7FEE">
        <w:t xml:space="preserve">a </w:t>
      </w:r>
      <w:r w:rsidR="00A64F4E" w:rsidRPr="003D1A04">
        <w:t>reduc</w:t>
      </w:r>
      <w:r w:rsidR="004E7FEE">
        <w:t>tion in</w:t>
      </w:r>
      <w:r w:rsidR="00A64F4E" w:rsidRPr="003D1A04">
        <w:t xml:space="preserve"> the scale of the reactions</w:t>
      </w:r>
      <w:r>
        <w:t>,</w:t>
      </w:r>
      <w:r w:rsidR="00A64F4E" w:rsidRPr="003D1A04">
        <w:t xml:space="preserve"> down to ranges between 50 and 100 mg</w:t>
      </w:r>
      <w:r>
        <w:t>, was investigated first.</w:t>
      </w:r>
      <w:r w:rsidR="004E7FEE">
        <w:t xml:space="preserve"> </w:t>
      </w:r>
      <w:r w:rsidR="00A64F4E" w:rsidRPr="003D1A04">
        <w:t xml:space="preserve"> </w:t>
      </w:r>
      <w:r w:rsidR="004E7FEE">
        <w:t xml:space="preserve">Pleasingly, </w:t>
      </w:r>
      <w:r w:rsidR="00A64F4E" w:rsidRPr="003D1A04">
        <w:t xml:space="preserve">little effect </w:t>
      </w:r>
      <w:r w:rsidR="00CD76D6">
        <w:t xml:space="preserve">was observed </w:t>
      </w:r>
      <w:r w:rsidR="00A64F4E" w:rsidRPr="003D1A04">
        <w:t xml:space="preserve">on the </w:t>
      </w:r>
      <w:r w:rsidR="001953AE">
        <w:t xml:space="preserve">isolated </w:t>
      </w:r>
      <w:r w:rsidR="00A64F4E" w:rsidRPr="003D1A04">
        <w:t xml:space="preserve">yield (Table </w:t>
      </w:r>
      <w:r w:rsidR="007E08FD" w:rsidRPr="003D1A04">
        <w:t>1</w:t>
      </w:r>
      <w:r w:rsidR="00A64F4E" w:rsidRPr="003D1A04">
        <w:t xml:space="preserve">, entries 2 and 3). </w:t>
      </w:r>
      <w:r w:rsidR="007E08FD" w:rsidRPr="003D1A04">
        <w:t>Generally,</w:t>
      </w:r>
      <w:r w:rsidR="00F816CC" w:rsidRPr="003D1A04">
        <w:t xml:space="preserve"> th</w:t>
      </w:r>
      <w:r w:rsidR="000852BD">
        <w:t xml:space="preserve">is phosphorylation </w:t>
      </w:r>
      <w:r w:rsidR="00511DBA">
        <w:t>is</w:t>
      </w:r>
      <w:r w:rsidR="00F816CC" w:rsidRPr="003D1A04">
        <w:t xml:space="preserve"> carried </w:t>
      </w:r>
      <w:r w:rsidR="007E08FD" w:rsidRPr="003D1A04">
        <w:t xml:space="preserve">out </w:t>
      </w:r>
      <w:r w:rsidR="00F816CC" w:rsidRPr="003D1A04">
        <w:t xml:space="preserve">at </w:t>
      </w:r>
      <w:r w:rsidR="007E08FD" w:rsidRPr="003D1A04">
        <w:t xml:space="preserve">a </w:t>
      </w:r>
      <w:r w:rsidR="00F816CC" w:rsidRPr="003D1A04">
        <w:t xml:space="preserve">temperature </w:t>
      </w:r>
      <w:r w:rsidR="004533FF">
        <w:t>ranging between</w:t>
      </w:r>
      <w:r w:rsidR="00F816CC" w:rsidRPr="003D1A04">
        <w:t xml:space="preserve"> </w:t>
      </w:r>
      <w:r w:rsidR="007E08FD" w:rsidRPr="003D1A04">
        <w:t>5</w:t>
      </w:r>
      <w:r w:rsidR="00F816CC" w:rsidRPr="003D1A04">
        <w:t>0</w:t>
      </w:r>
      <w:r w:rsidR="004533FF">
        <w:t xml:space="preserve"> and 60</w:t>
      </w:r>
      <w:r w:rsidR="00A64F4E" w:rsidRPr="003D1A04">
        <w:t xml:space="preserve"> </w:t>
      </w:r>
      <w:r w:rsidR="00A64F4E" w:rsidRPr="003D1A04">
        <w:rPr>
          <w:vertAlign w:val="superscript"/>
        </w:rPr>
        <w:sym w:font="Symbol" w:char="F0B0"/>
      </w:r>
      <w:r w:rsidR="00A64F4E" w:rsidRPr="003D1A04">
        <w:t>C</w:t>
      </w:r>
      <w:r w:rsidR="00F816CC" w:rsidRPr="003D1A04">
        <w:t xml:space="preserve"> (to </w:t>
      </w:r>
      <w:r w:rsidR="000852BD">
        <w:t xml:space="preserve">form the melt and </w:t>
      </w:r>
      <w:r w:rsidR="00F816CC" w:rsidRPr="003D1A04">
        <w:t xml:space="preserve">assist in </w:t>
      </w:r>
      <w:r w:rsidR="00CD76D6">
        <w:t>removing</w:t>
      </w:r>
      <w:r w:rsidR="00F816CC" w:rsidRPr="003D1A04">
        <w:t xml:space="preserve"> AcOH under vacuum). </w:t>
      </w:r>
      <w:r>
        <w:t>The</w:t>
      </w:r>
      <w:r w:rsidR="00F816CC" w:rsidRPr="003D1A04">
        <w:t xml:space="preserve"> reaction</w:t>
      </w:r>
      <w:r>
        <w:t xml:space="preserve"> was conducted</w:t>
      </w:r>
      <w:r w:rsidR="00F816CC" w:rsidRPr="003D1A04">
        <w:t xml:space="preserve"> </w:t>
      </w:r>
      <w:r w:rsidR="007E08FD" w:rsidRPr="003D1A04">
        <w:t xml:space="preserve">successfully at 40 </w:t>
      </w:r>
      <w:r w:rsidR="007E08FD" w:rsidRPr="003D1A04">
        <w:rPr>
          <w:vertAlign w:val="superscript"/>
        </w:rPr>
        <w:sym w:font="Symbol" w:char="F0B0"/>
      </w:r>
      <w:r w:rsidR="007E08FD" w:rsidRPr="003D1A04">
        <w:t xml:space="preserve">C </w:t>
      </w:r>
      <w:r w:rsidR="00A64F4E" w:rsidRPr="003D1A04">
        <w:t xml:space="preserve">(Table </w:t>
      </w:r>
      <w:r w:rsidR="007E08FD" w:rsidRPr="003D1A04">
        <w:t>1</w:t>
      </w:r>
      <w:r w:rsidR="00A64F4E" w:rsidRPr="003D1A04">
        <w:t>, entr</w:t>
      </w:r>
      <w:r w:rsidR="007E08FD" w:rsidRPr="003D1A04">
        <w:t>y</w:t>
      </w:r>
      <w:r w:rsidR="00A64F4E" w:rsidRPr="003D1A04">
        <w:t xml:space="preserve"> 4)</w:t>
      </w:r>
      <w:r w:rsidR="00F816CC" w:rsidRPr="003D1A04">
        <w:t xml:space="preserve"> using </w:t>
      </w:r>
      <w:r w:rsidR="00A64F4E" w:rsidRPr="003D1A04">
        <w:t>a</w:t>
      </w:r>
      <w:r w:rsidR="00F816CC" w:rsidRPr="003D1A04">
        <w:t xml:space="preserve"> </w:t>
      </w:r>
      <w:r w:rsidR="001A36DF" w:rsidRPr="003D1A04">
        <w:t>high</w:t>
      </w:r>
      <w:r w:rsidR="00F816CC" w:rsidRPr="003D1A04">
        <w:t xml:space="preserve"> va</w:t>
      </w:r>
      <w:r w:rsidR="00A64F4E" w:rsidRPr="003D1A04">
        <w:t>cuum</w:t>
      </w:r>
      <w:r w:rsidR="00F816CC" w:rsidRPr="003D1A04">
        <w:t xml:space="preserve"> line pressure </w:t>
      </w:r>
      <w:r w:rsidR="00A64F4E" w:rsidRPr="003D1A04">
        <w:t xml:space="preserve">of </w:t>
      </w:r>
      <w:r w:rsidR="00F816CC" w:rsidRPr="003D1A04">
        <w:t>1.6 mbar</w:t>
      </w:r>
      <w:r w:rsidR="001B7250" w:rsidRPr="003D1A04">
        <w:t>,</w:t>
      </w:r>
      <w:r w:rsidR="007E08FD" w:rsidRPr="003D1A04">
        <w:t xml:space="preserve"> also noting that</w:t>
      </w:r>
      <w:r w:rsidR="00A64F4E" w:rsidRPr="003D1A04">
        <w:t xml:space="preserve"> </w:t>
      </w:r>
      <w:r w:rsidR="007E08FD" w:rsidRPr="003D1A04">
        <w:t xml:space="preserve">the required melt failed to form </w:t>
      </w:r>
      <w:r w:rsidR="00F816CC" w:rsidRPr="003D1A04">
        <w:t xml:space="preserve">efficiently </w:t>
      </w:r>
      <w:r w:rsidR="007E08FD" w:rsidRPr="003D1A04">
        <w:t>when the temperature was lowered</w:t>
      </w:r>
      <w:r w:rsidR="004F270C">
        <w:t xml:space="preserve"> further</w:t>
      </w:r>
      <w:r w:rsidR="007E08FD" w:rsidRPr="003D1A04">
        <w:t xml:space="preserve"> to </w:t>
      </w:r>
      <w:r w:rsidR="00F816CC" w:rsidRPr="003D1A04">
        <w:t xml:space="preserve">30 </w:t>
      </w:r>
      <w:r w:rsidR="00F816CC" w:rsidRPr="003D1A04">
        <w:rPr>
          <w:vertAlign w:val="superscript"/>
        </w:rPr>
        <w:sym w:font="Symbol" w:char="F0B0"/>
      </w:r>
      <w:r w:rsidR="00F816CC" w:rsidRPr="003D1A04">
        <w:t>C</w:t>
      </w:r>
      <w:r w:rsidR="001B7250" w:rsidRPr="003D1A04">
        <w:t>.</w:t>
      </w:r>
      <w:r w:rsidR="003D1A04">
        <w:t xml:space="preserve"> </w:t>
      </w:r>
      <w:r w:rsidR="00A64F4E" w:rsidRPr="003D1A04">
        <w:t xml:space="preserve">Finally, the equivalents of phosphoric acid </w:t>
      </w:r>
      <w:r w:rsidR="001B7250" w:rsidRPr="003D1A04">
        <w:t>required</w:t>
      </w:r>
      <w:r w:rsidR="00A64F4E" w:rsidRPr="003D1A04">
        <w:t xml:space="preserve"> </w:t>
      </w:r>
      <w:r>
        <w:t xml:space="preserve">was </w:t>
      </w:r>
      <w:r w:rsidRPr="003D1A04">
        <w:t xml:space="preserve">successfully reduced </w:t>
      </w:r>
      <w:r w:rsidR="00A64F4E" w:rsidRPr="003D1A04">
        <w:t xml:space="preserve">from </w:t>
      </w:r>
      <w:r w:rsidR="004533FF">
        <w:t>ten</w:t>
      </w:r>
      <w:r w:rsidR="00A64F4E" w:rsidRPr="003D1A04">
        <w:t xml:space="preserve"> to </w:t>
      </w:r>
      <w:r w:rsidR="004533FF">
        <w:t>five</w:t>
      </w:r>
      <w:r w:rsidR="00A64F4E" w:rsidRPr="003D1A04">
        <w:t xml:space="preserve"> </w:t>
      </w:r>
      <w:r w:rsidR="001A36DF" w:rsidRPr="003D1A04">
        <w:t>(</w:t>
      </w:r>
      <w:r w:rsidR="00A64F4E" w:rsidRPr="003D1A04">
        <w:t xml:space="preserve">Table </w:t>
      </w:r>
      <w:r w:rsidR="001B7250" w:rsidRPr="003D1A04">
        <w:t>1</w:t>
      </w:r>
      <w:r w:rsidR="00A64F4E" w:rsidRPr="003D1A04">
        <w:t>, entr</w:t>
      </w:r>
      <w:r w:rsidR="00284C46">
        <w:t>ies</w:t>
      </w:r>
      <w:r w:rsidR="00A64F4E" w:rsidRPr="003D1A04">
        <w:t xml:space="preserve"> 5</w:t>
      </w:r>
      <w:r w:rsidR="00284C46">
        <w:t xml:space="preserve"> and 6</w:t>
      </w:r>
      <w:r w:rsidR="00A64F4E" w:rsidRPr="003D1A04">
        <w:t>)</w:t>
      </w:r>
      <w:r w:rsidR="001B7250" w:rsidRPr="003D1A04">
        <w:t xml:space="preserve">, observing this to strike </w:t>
      </w:r>
      <w:r w:rsidR="00A64F4E" w:rsidRPr="003D1A04">
        <w:t xml:space="preserve">the best balance between reaction time (increasing </w:t>
      </w:r>
      <w:r w:rsidR="00C77F6D">
        <w:t>this</w:t>
      </w:r>
      <w:r w:rsidR="00A64F4E" w:rsidRPr="003D1A04">
        <w:t xml:space="preserve"> led to blackening</w:t>
      </w:r>
      <w:r w:rsidR="00C77F6D">
        <w:t xml:space="preserve"> of the melt</w:t>
      </w:r>
      <w:r w:rsidR="00511DBA">
        <w:t xml:space="preserve"> and thus reduced yields</w:t>
      </w:r>
      <w:r w:rsidR="00A64F4E" w:rsidRPr="003D1A04">
        <w:t xml:space="preserve">) and </w:t>
      </w:r>
      <w:r w:rsidR="00511DBA">
        <w:t xml:space="preserve">full </w:t>
      </w:r>
      <w:r w:rsidR="00A64F4E" w:rsidRPr="003D1A04">
        <w:t>conversion of starting material</w:t>
      </w:r>
      <w:r w:rsidR="001B7250" w:rsidRPr="003D1A04">
        <w:t xml:space="preserve"> </w:t>
      </w:r>
      <w:r w:rsidR="006D1AA7">
        <w:t xml:space="preserve">by TLC </w:t>
      </w:r>
      <w:r w:rsidR="001B7250" w:rsidRPr="003D1A04">
        <w:t xml:space="preserve">at 40 </w:t>
      </w:r>
      <w:r w:rsidR="001B7250" w:rsidRPr="003D1A04">
        <w:rPr>
          <w:vertAlign w:val="superscript"/>
        </w:rPr>
        <w:sym w:font="Symbol" w:char="F0B0"/>
      </w:r>
      <w:r w:rsidR="001B7250" w:rsidRPr="003D1A04">
        <w:t>C</w:t>
      </w:r>
      <w:r w:rsidR="00A64F4E" w:rsidRPr="003D1A04">
        <w:t>.</w:t>
      </w:r>
      <w:r w:rsidR="00A64F4E">
        <w:t xml:space="preserve"> </w:t>
      </w:r>
      <w:r w:rsidR="006D6E0C">
        <w:t xml:space="preserve">With an </w:t>
      </w:r>
      <w:r w:rsidR="00C77F6D">
        <w:t xml:space="preserve">improved </w:t>
      </w:r>
      <w:r w:rsidR="006D6E0C">
        <w:t xml:space="preserve">procedure for this phosphorylation in hand </w:t>
      </w:r>
      <w:r w:rsidR="006D76B5">
        <w:t xml:space="preserve">a </w:t>
      </w:r>
      <w:r w:rsidR="006D6E0C">
        <w:t>series</w:t>
      </w:r>
      <w:r w:rsidR="006D76B5">
        <w:t xml:space="preserve"> of </w:t>
      </w:r>
      <w:r w:rsidR="006D6E0C">
        <w:t xml:space="preserve">monosaccharide substrates </w:t>
      </w:r>
      <w:r>
        <w:t xml:space="preserve">was selected </w:t>
      </w:r>
      <w:r w:rsidR="006D6E0C">
        <w:t>for evaluation. The results of these experiments are presented in Table 2</w:t>
      </w:r>
      <w:r w:rsidR="000852BD">
        <w:t xml:space="preserve"> and discussed thereafter.</w:t>
      </w:r>
    </w:p>
    <w:p w14:paraId="67AC0E57" w14:textId="77777777" w:rsidR="004B4C4E" w:rsidRDefault="004B4C4E"/>
    <w:p w14:paraId="1D82BCBC" w14:textId="214E77C4" w:rsidR="00F30021" w:rsidRDefault="006D6E0C">
      <w:r w:rsidRPr="001953AE">
        <w:rPr>
          <w:i/>
          <w:iCs/>
        </w:rPr>
        <w:t>Table 2.</w:t>
      </w:r>
      <w:r>
        <w:t xml:space="preserve"> Exploring substrate scope for anomeric</w:t>
      </w:r>
      <w:r>
        <w:rPr>
          <w:b/>
          <w:bCs/>
        </w:rPr>
        <w:t xml:space="preserve"> </w:t>
      </w:r>
      <w:r>
        <w:t>phosphorylation</w:t>
      </w:r>
    </w:p>
    <w:tbl>
      <w:tblPr>
        <w:tblStyle w:val="TableGrid"/>
        <w:tblW w:w="0" w:type="auto"/>
        <w:tblLook w:val="04A0" w:firstRow="1" w:lastRow="0" w:firstColumn="1" w:lastColumn="0" w:noHBand="0" w:noVBand="1"/>
      </w:tblPr>
      <w:tblGrid>
        <w:gridCol w:w="907"/>
        <w:gridCol w:w="2376"/>
        <w:gridCol w:w="2916"/>
        <w:gridCol w:w="1326"/>
        <w:gridCol w:w="1485"/>
      </w:tblGrid>
      <w:tr w:rsidR="006D6E0C" w14:paraId="38E0530D" w14:textId="77777777" w:rsidTr="00FC0EB6">
        <w:tc>
          <w:tcPr>
            <w:tcW w:w="9010" w:type="dxa"/>
            <w:gridSpan w:val="5"/>
            <w:vAlign w:val="center"/>
          </w:tcPr>
          <w:p w14:paraId="4EEAD1C8" w14:textId="77777777" w:rsidR="006D6E0C" w:rsidRDefault="006D6E0C" w:rsidP="00FC0EB6">
            <w:pPr>
              <w:jc w:val="center"/>
            </w:pPr>
            <w:r w:rsidRPr="006D6E0C">
              <w:rPr>
                <w:noProof/>
              </w:rPr>
              <w:drawing>
                <wp:anchor distT="0" distB="0" distL="114300" distR="114300" simplePos="0" relativeHeight="251662336" behindDoc="0" locked="0" layoutInCell="1" allowOverlap="1" wp14:anchorId="6E78EB75" wp14:editId="59F44D7D">
                  <wp:simplePos x="0" y="0"/>
                  <wp:positionH relativeFrom="column">
                    <wp:posOffset>988695</wp:posOffset>
                  </wp:positionH>
                  <wp:positionV relativeFrom="paragraph">
                    <wp:posOffset>59055</wp:posOffset>
                  </wp:positionV>
                  <wp:extent cx="3605530" cy="939165"/>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605530" cy="939165"/>
                          </a:xfrm>
                          <a:prstGeom prst="rect">
                            <a:avLst/>
                          </a:prstGeom>
                        </pic:spPr>
                      </pic:pic>
                    </a:graphicData>
                  </a:graphic>
                  <wp14:sizeRelH relativeFrom="page">
                    <wp14:pctWidth>0</wp14:pctWidth>
                  </wp14:sizeRelH>
                  <wp14:sizeRelV relativeFrom="page">
                    <wp14:pctHeight>0</wp14:pctHeight>
                  </wp14:sizeRelV>
                </wp:anchor>
              </w:drawing>
            </w:r>
          </w:p>
          <w:p w14:paraId="217EBD79" w14:textId="77777777" w:rsidR="006D6E0C" w:rsidRDefault="006D6E0C" w:rsidP="00FC0EB6">
            <w:pPr>
              <w:jc w:val="center"/>
            </w:pPr>
          </w:p>
          <w:p w14:paraId="1637A04E" w14:textId="77777777" w:rsidR="006D6E0C" w:rsidRDefault="006D6E0C" w:rsidP="00FC0EB6">
            <w:pPr>
              <w:jc w:val="center"/>
            </w:pPr>
          </w:p>
          <w:p w14:paraId="6F0D7F8A" w14:textId="77777777" w:rsidR="006D6E0C" w:rsidRDefault="006D6E0C" w:rsidP="00FC0EB6">
            <w:pPr>
              <w:jc w:val="center"/>
            </w:pPr>
          </w:p>
          <w:p w14:paraId="73E2BB9A" w14:textId="77777777" w:rsidR="006D6E0C" w:rsidRDefault="006D6E0C" w:rsidP="00FC0EB6">
            <w:pPr>
              <w:jc w:val="center"/>
            </w:pPr>
          </w:p>
          <w:p w14:paraId="5C44077E" w14:textId="77777777" w:rsidR="006D6E0C" w:rsidRDefault="006D6E0C" w:rsidP="00FC0EB6">
            <w:pPr>
              <w:jc w:val="center"/>
            </w:pPr>
          </w:p>
        </w:tc>
      </w:tr>
      <w:tr w:rsidR="006D6E0C" w14:paraId="378F19B6" w14:textId="77777777" w:rsidTr="008275E9">
        <w:tc>
          <w:tcPr>
            <w:tcW w:w="907" w:type="dxa"/>
            <w:vAlign w:val="center"/>
          </w:tcPr>
          <w:p w14:paraId="10DEF13E" w14:textId="77777777" w:rsidR="006D6E0C" w:rsidRDefault="006D6E0C" w:rsidP="00FC0EB6">
            <w:pPr>
              <w:jc w:val="center"/>
            </w:pPr>
            <w:r>
              <w:t>Entry</w:t>
            </w:r>
          </w:p>
        </w:tc>
        <w:tc>
          <w:tcPr>
            <w:tcW w:w="2376" w:type="dxa"/>
            <w:vAlign w:val="center"/>
          </w:tcPr>
          <w:p w14:paraId="53D990FE" w14:textId="76A2DF40" w:rsidR="006D6E0C" w:rsidRPr="00C16E62" w:rsidRDefault="006D6E0C" w:rsidP="00FC0EB6">
            <w:pPr>
              <w:jc w:val="center"/>
            </w:pPr>
            <w:r>
              <w:t>Substrate</w:t>
            </w:r>
          </w:p>
        </w:tc>
        <w:tc>
          <w:tcPr>
            <w:tcW w:w="2916" w:type="dxa"/>
            <w:vAlign w:val="center"/>
          </w:tcPr>
          <w:p w14:paraId="7242C720" w14:textId="18DADBD0" w:rsidR="006D6E0C" w:rsidRDefault="006D6E0C" w:rsidP="00FC0EB6">
            <w:r>
              <w:t>Product</w:t>
            </w:r>
          </w:p>
        </w:tc>
        <w:tc>
          <w:tcPr>
            <w:tcW w:w="1326" w:type="dxa"/>
            <w:vAlign w:val="center"/>
          </w:tcPr>
          <w:p w14:paraId="06DE02D3" w14:textId="77777777" w:rsidR="006D6E0C" w:rsidRDefault="006D6E0C" w:rsidP="00FC0EB6">
            <w:pPr>
              <w:jc w:val="center"/>
            </w:pPr>
            <w:r>
              <w:t>Yield</w:t>
            </w:r>
          </w:p>
          <w:p w14:paraId="0E1F1739" w14:textId="4BB42165" w:rsidR="006D6E0C" w:rsidRDefault="006D6E0C" w:rsidP="00FC0EB6">
            <w:pPr>
              <w:jc w:val="center"/>
            </w:pPr>
            <w:r>
              <w:t>(%)</w:t>
            </w:r>
          </w:p>
        </w:tc>
        <w:tc>
          <w:tcPr>
            <w:tcW w:w="1485" w:type="dxa"/>
            <w:vAlign w:val="center"/>
          </w:tcPr>
          <w:p w14:paraId="59CA8C85" w14:textId="77777777" w:rsidR="006D6E0C" w:rsidRDefault="006D6E0C" w:rsidP="00FC0EB6">
            <w:pPr>
              <w:jc w:val="center"/>
            </w:pPr>
            <w:r>
              <w:t>Scale</w:t>
            </w:r>
          </w:p>
          <w:p w14:paraId="4A7DA79A" w14:textId="50403EC0" w:rsidR="006D6E0C" w:rsidRDefault="006D6E0C" w:rsidP="00FC0EB6">
            <w:pPr>
              <w:jc w:val="center"/>
            </w:pPr>
            <w:r>
              <w:t>(mg acetate)</w:t>
            </w:r>
          </w:p>
        </w:tc>
      </w:tr>
      <w:tr w:rsidR="006D6E0C" w14:paraId="47F79586" w14:textId="77777777" w:rsidTr="000540C1">
        <w:tc>
          <w:tcPr>
            <w:tcW w:w="907" w:type="dxa"/>
            <w:shd w:val="clear" w:color="auto" w:fill="auto"/>
            <w:vAlign w:val="center"/>
          </w:tcPr>
          <w:p w14:paraId="07DA1E55" w14:textId="77777777" w:rsidR="006D6E0C" w:rsidRPr="00B937EF" w:rsidRDefault="006D6E0C" w:rsidP="00FC0EB6">
            <w:pPr>
              <w:jc w:val="center"/>
              <w:rPr>
                <w:bCs/>
              </w:rPr>
            </w:pPr>
            <w:r w:rsidRPr="00B937EF">
              <w:rPr>
                <w:bCs/>
              </w:rPr>
              <w:t>1</w:t>
            </w:r>
          </w:p>
        </w:tc>
        <w:tc>
          <w:tcPr>
            <w:tcW w:w="2376" w:type="dxa"/>
            <w:shd w:val="clear" w:color="auto" w:fill="auto"/>
            <w:vAlign w:val="center"/>
          </w:tcPr>
          <w:p w14:paraId="55CA53BB" w14:textId="144B5F9A" w:rsidR="006D6E0C" w:rsidRDefault="006D6E0C" w:rsidP="00FC0EB6">
            <w:pPr>
              <w:jc w:val="center"/>
            </w:pPr>
            <w:r w:rsidRPr="006D6E0C">
              <w:rPr>
                <w:noProof/>
              </w:rPr>
              <w:drawing>
                <wp:inline distT="0" distB="0" distL="0" distR="0" wp14:anchorId="2A9F603A" wp14:editId="327D03B3">
                  <wp:extent cx="1357200" cy="773730"/>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357200" cy="773730"/>
                          </a:xfrm>
                          <a:prstGeom prst="rect">
                            <a:avLst/>
                          </a:prstGeom>
                        </pic:spPr>
                      </pic:pic>
                    </a:graphicData>
                  </a:graphic>
                </wp:inline>
              </w:drawing>
            </w:r>
          </w:p>
        </w:tc>
        <w:tc>
          <w:tcPr>
            <w:tcW w:w="2916" w:type="dxa"/>
            <w:shd w:val="clear" w:color="auto" w:fill="auto"/>
            <w:vAlign w:val="center"/>
          </w:tcPr>
          <w:p w14:paraId="4DFB1742" w14:textId="7F1B81EB" w:rsidR="006D6E0C" w:rsidRDefault="006D6E0C" w:rsidP="00FC0EB6">
            <w:pPr>
              <w:jc w:val="center"/>
            </w:pPr>
            <w:r w:rsidRPr="006D6E0C">
              <w:rPr>
                <w:noProof/>
              </w:rPr>
              <w:drawing>
                <wp:inline distT="0" distB="0" distL="0" distR="0" wp14:anchorId="5D540849" wp14:editId="55FFB8E7">
                  <wp:extent cx="1513444" cy="910431"/>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513444" cy="910431"/>
                          </a:xfrm>
                          <a:prstGeom prst="rect">
                            <a:avLst/>
                          </a:prstGeom>
                        </pic:spPr>
                      </pic:pic>
                    </a:graphicData>
                  </a:graphic>
                </wp:inline>
              </w:drawing>
            </w:r>
          </w:p>
        </w:tc>
        <w:tc>
          <w:tcPr>
            <w:tcW w:w="1326" w:type="dxa"/>
            <w:shd w:val="clear" w:color="auto" w:fill="auto"/>
            <w:vAlign w:val="center"/>
          </w:tcPr>
          <w:p w14:paraId="34B80F27" w14:textId="20B7C5C4" w:rsidR="006D6E0C" w:rsidRDefault="004E186C" w:rsidP="00FC0EB6">
            <w:pPr>
              <w:jc w:val="center"/>
            </w:pPr>
            <w:r>
              <w:t>41</w:t>
            </w:r>
          </w:p>
        </w:tc>
        <w:tc>
          <w:tcPr>
            <w:tcW w:w="1485" w:type="dxa"/>
            <w:shd w:val="clear" w:color="auto" w:fill="auto"/>
            <w:vAlign w:val="center"/>
          </w:tcPr>
          <w:p w14:paraId="142A0C49" w14:textId="74E9E08F" w:rsidR="006D6E0C" w:rsidRDefault="00020942" w:rsidP="00FC0EB6">
            <w:pPr>
              <w:jc w:val="center"/>
            </w:pPr>
            <w:r>
              <w:t>200</w:t>
            </w:r>
          </w:p>
        </w:tc>
      </w:tr>
      <w:tr w:rsidR="004E186C" w14:paraId="56779DB3" w14:textId="77777777" w:rsidTr="00B937EF">
        <w:tc>
          <w:tcPr>
            <w:tcW w:w="907" w:type="dxa"/>
            <w:shd w:val="clear" w:color="auto" w:fill="auto"/>
            <w:vAlign w:val="center"/>
          </w:tcPr>
          <w:p w14:paraId="318A4620" w14:textId="45E9B890" w:rsidR="004E186C" w:rsidRPr="00B937EF" w:rsidRDefault="004E186C" w:rsidP="00FC0EB6">
            <w:pPr>
              <w:jc w:val="center"/>
              <w:rPr>
                <w:bCs/>
              </w:rPr>
            </w:pPr>
            <w:r w:rsidRPr="00B937EF">
              <w:rPr>
                <w:bCs/>
              </w:rPr>
              <w:t>2</w:t>
            </w:r>
          </w:p>
        </w:tc>
        <w:tc>
          <w:tcPr>
            <w:tcW w:w="2376" w:type="dxa"/>
            <w:shd w:val="clear" w:color="auto" w:fill="auto"/>
            <w:vAlign w:val="center"/>
          </w:tcPr>
          <w:p w14:paraId="20B10D8C" w14:textId="07CB80C0" w:rsidR="004E186C" w:rsidRPr="006D6E0C" w:rsidRDefault="004E186C" w:rsidP="00FC0EB6">
            <w:pPr>
              <w:jc w:val="center"/>
            </w:pPr>
            <w:r w:rsidRPr="004E186C">
              <w:rPr>
                <w:noProof/>
              </w:rPr>
              <w:drawing>
                <wp:inline distT="0" distB="0" distL="0" distR="0" wp14:anchorId="2516FA6D" wp14:editId="75CFC466">
                  <wp:extent cx="1371600" cy="5461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371600" cy="546100"/>
                          </a:xfrm>
                          <a:prstGeom prst="rect">
                            <a:avLst/>
                          </a:prstGeom>
                        </pic:spPr>
                      </pic:pic>
                    </a:graphicData>
                  </a:graphic>
                </wp:inline>
              </w:drawing>
            </w:r>
          </w:p>
        </w:tc>
        <w:tc>
          <w:tcPr>
            <w:tcW w:w="2916" w:type="dxa"/>
            <w:shd w:val="clear" w:color="auto" w:fill="auto"/>
            <w:vAlign w:val="center"/>
          </w:tcPr>
          <w:p w14:paraId="4361781F" w14:textId="1D251193" w:rsidR="004E186C" w:rsidRPr="006D6E0C" w:rsidRDefault="004E186C" w:rsidP="00FC0EB6">
            <w:pPr>
              <w:jc w:val="center"/>
            </w:pPr>
            <w:r w:rsidRPr="004E186C">
              <w:rPr>
                <w:noProof/>
              </w:rPr>
              <w:drawing>
                <wp:inline distT="0" distB="0" distL="0" distR="0" wp14:anchorId="321FFDC2" wp14:editId="44563DC3">
                  <wp:extent cx="1574800" cy="8890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574800" cy="889000"/>
                          </a:xfrm>
                          <a:prstGeom prst="rect">
                            <a:avLst/>
                          </a:prstGeom>
                        </pic:spPr>
                      </pic:pic>
                    </a:graphicData>
                  </a:graphic>
                </wp:inline>
              </w:drawing>
            </w:r>
          </w:p>
        </w:tc>
        <w:tc>
          <w:tcPr>
            <w:tcW w:w="1326" w:type="dxa"/>
            <w:shd w:val="clear" w:color="auto" w:fill="auto"/>
            <w:vAlign w:val="center"/>
          </w:tcPr>
          <w:p w14:paraId="1229211E" w14:textId="77777777" w:rsidR="004E186C" w:rsidRPr="00020942" w:rsidRDefault="004E186C" w:rsidP="00FC0EB6">
            <w:pPr>
              <w:jc w:val="center"/>
            </w:pPr>
            <w:r w:rsidRPr="00020942">
              <w:t>0</w:t>
            </w:r>
          </w:p>
          <w:p w14:paraId="0D4A02F3" w14:textId="6D5DB181" w:rsidR="004E186C" w:rsidRPr="00020942" w:rsidRDefault="004E186C" w:rsidP="00FC0EB6">
            <w:pPr>
              <w:jc w:val="center"/>
            </w:pPr>
            <w:r w:rsidRPr="00020942">
              <w:t>decomp.</w:t>
            </w:r>
          </w:p>
        </w:tc>
        <w:tc>
          <w:tcPr>
            <w:tcW w:w="1485" w:type="dxa"/>
            <w:shd w:val="clear" w:color="auto" w:fill="auto"/>
            <w:vAlign w:val="center"/>
          </w:tcPr>
          <w:p w14:paraId="6B5FD4E7" w14:textId="49DB4F3C" w:rsidR="004E186C" w:rsidRPr="00020942" w:rsidRDefault="00020942" w:rsidP="00FC0EB6">
            <w:pPr>
              <w:jc w:val="center"/>
            </w:pPr>
            <w:r w:rsidRPr="00020942">
              <w:t>200</w:t>
            </w:r>
          </w:p>
        </w:tc>
      </w:tr>
      <w:tr w:rsidR="00913756" w14:paraId="172828B3" w14:textId="77777777" w:rsidTr="00B937EF">
        <w:tc>
          <w:tcPr>
            <w:tcW w:w="907" w:type="dxa"/>
            <w:shd w:val="clear" w:color="auto" w:fill="auto"/>
            <w:vAlign w:val="center"/>
          </w:tcPr>
          <w:p w14:paraId="003021BB" w14:textId="12EF22B1" w:rsidR="00913756" w:rsidRPr="00B937EF" w:rsidRDefault="008275E9" w:rsidP="00913756">
            <w:pPr>
              <w:jc w:val="center"/>
              <w:rPr>
                <w:bCs/>
              </w:rPr>
            </w:pPr>
            <w:r w:rsidRPr="00B937EF">
              <w:rPr>
                <w:bCs/>
              </w:rPr>
              <w:t>3</w:t>
            </w:r>
          </w:p>
        </w:tc>
        <w:tc>
          <w:tcPr>
            <w:tcW w:w="2376" w:type="dxa"/>
            <w:shd w:val="clear" w:color="auto" w:fill="auto"/>
            <w:vAlign w:val="center"/>
          </w:tcPr>
          <w:p w14:paraId="518AB390" w14:textId="7865D905" w:rsidR="00913756" w:rsidRDefault="00913756" w:rsidP="00913756">
            <w:pPr>
              <w:jc w:val="center"/>
            </w:pPr>
            <w:r w:rsidRPr="00913756">
              <w:rPr>
                <w:noProof/>
              </w:rPr>
              <w:drawing>
                <wp:inline distT="0" distB="0" distL="0" distR="0" wp14:anchorId="7643941E" wp14:editId="4D32F00B">
                  <wp:extent cx="1317811" cy="6223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317811" cy="622300"/>
                          </a:xfrm>
                          <a:prstGeom prst="rect">
                            <a:avLst/>
                          </a:prstGeom>
                        </pic:spPr>
                      </pic:pic>
                    </a:graphicData>
                  </a:graphic>
                </wp:inline>
              </w:drawing>
            </w:r>
          </w:p>
        </w:tc>
        <w:tc>
          <w:tcPr>
            <w:tcW w:w="2916" w:type="dxa"/>
            <w:shd w:val="clear" w:color="auto" w:fill="auto"/>
            <w:vAlign w:val="center"/>
          </w:tcPr>
          <w:p w14:paraId="511770BB" w14:textId="29B9BB45" w:rsidR="00913756" w:rsidRDefault="00913756" w:rsidP="00913756">
            <w:pPr>
              <w:jc w:val="center"/>
            </w:pPr>
            <w:r w:rsidRPr="00913756">
              <w:rPr>
                <w:noProof/>
              </w:rPr>
              <w:drawing>
                <wp:inline distT="0" distB="0" distL="0" distR="0" wp14:anchorId="55521890" wp14:editId="217D8275">
                  <wp:extent cx="1574800" cy="861218"/>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574800" cy="861218"/>
                          </a:xfrm>
                          <a:prstGeom prst="rect">
                            <a:avLst/>
                          </a:prstGeom>
                        </pic:spPr>
                      </pic:pic>
                    </a:graphicData>
                  </a:graphic>
                </wp:inline>
              </w:drawing>
            </w:r>
          </w:p>
        </w:tc>
        <w:tc>
          <w:tcPr>
            <w:tcW w:w="1326" w:type="dxa"/>
            <w:shd w:val="clear" w:color="auto" w:fill="auto"/>
            <w:vAlign w:val="center"/>
          </w:tcPr>
          <w:p w14:paraId="0B4CA0DC" w14:textId="55FFBABC" w:rsidR="00913756" w:rsidRPr="00020942" w:rsidRDefault="00020942" w:rsidP="00913756">
            <w:pPr>
              <w:jc w:val="center"/>
            </w:pPr>
            <w:r w:rsidRPr="00020942">
              <w:t>55</w:t>
            </w:r>
          </w:p>
        </w:tc>
        <w:tc>
          <w:tcPr>
            <w:tcW w:w="1485" w:type="dxa"/>
            <w:shd w:val="clear" w:color="auto" w:fill="auto"/>
            <w:vAlign w:val="center"/>
          </w:tcPr>
          <w:p w14:paraId="15C3D31E" w14:textId="02DDF2FF" w:rsidR="00913756" w:rsidRPr="00020942" w:rsidRDefault="00020942" w:rsidP="00913756">
            <w:pPr>
              <w:jc w:val="center"/>
            </w:pPr>
            <w:r w:rsidRPr="00020942">
              <w:t>250</w:t>
            </w:r>
          </w:p>
        </w:tc>
      </w:tr>
      <w:tr w:rsidR="00913756" w14:paraId="0A102930" w14:textId="77777777" w:rsidTr="003B0B57">
        <w:tc>
          <w:tcPr>
            <w:tcW w:w="907" w:type="dxa"/>
            <w:shd w:val="clear" w:color="auto" w:fill="auto"/>
            <w:vAlign w:val="center"/>
          </w:tcPr>
          <w:p w14:paraId="7AAE2979" w14:textId="1379D9FD" w:rsidR="00913756" w:rsidRPr="003B0B57" w:rsidRDefault="008275E9" w:rsidP="00913756">
            <w:pPr>
              <w:jc w:val="center"/>
              <w:rPr>
                <w:bCs/>
              </w:rPr>
            </w:pPr>
            <w:r w:rsidRPr="003B0B57">
              <w:rPr>
                <w:bCs/>
              </w:rPr>
              <w:t>4</w:t>
            </w:r>
          </w:p>
        </w:tc>
        <w:tc>
          <w:tcPr>
            <w:tcW w:w="2376" w:type="dxa"/>
            <w:shd w:val="clear" w:color="auto" w:fill="auto"/>
            <w:vAlign w:val="center"/>
          </w:tcPr>
          <w:p w14:paraId="067A0DFB" w14:textId="13E66391" w:rsidR="00913756" w:rsidRPr="003B0B57" w:rsidRDefault="008275E9" w:rsidP="00913756">
            <w:pPr>
              <w:jc w:val="center"/>
              <w:rPr>
                <w:bCs/>
              </w:rPr>
            </w:pPr>
            <w:r w:rsidRPr="003B0B57">
              <w:rPr>
                <w:bCs/>
                <w:noProof/>
              </w:rPr>
              <w:drawing>
                <wp:inline distT="0" distB="0" distL="0" distR="0" wp14:anchorId="088660F6" wp14:editId="269612AC">
                  <wp:extent cx="1313194" cy="846000"/>
                  <wp:effectExtent l="0" t="0" r="0" b="508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313194" cy="846000"/>
                          </a:xfrm>
                          <a:prstGeom prst="rect">
                            <a:avLst/>
                          </a:prstGeom>
                        </pic:spPr>
                      </pic:pic>
                    </a:graphicData>
                  </a:graphic>
                </wp:inline>
              </w:drawing>
            </w:r>
          </w:p>
        </w:tc>
        <w:tc>
          <w:tcPr>
            <w:tcW w:w="2916" w:type="dxa"/>
            <w:shd w:val="clear" w:color="auto" w:fill="auto"/>
            <w:vAlign w:val="center"/>
          </w:tcPr>
          <w:p w14:paraId="137715F3" w14:textId="7B94B173" w:rsidR="00913756" w:rsidRPr="003B0B57" w:rsidRDefault="008275E9" w:rsidP="00913756">
            <w:pPr>
              <w:jc w:val="center"/>
              <w:rPr>
                <w:bCs/>
              </w:rPr>
            </w:pPr>
            <w:r w:rsidRPr="003B0B57">
              <w:rPr>
                <w:bCs/>
                <w:noProof/>
              </w:rPr>
              <w:drawing>
                <wp:inline distT="0" distB="0" distL="0" distR="0" wp14:anchorId="12687534" wp14:editId="26F45772">
                  <wp:extent cx="1714500" cy="815286"/>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714500" cy="815286"/>
                          </a:xfrm>
                          <a:prstGeom prst="rect">
                            <a:avLst/>
                          </a:prstGeom>
                        </pic:spPr>
                      </pic:pic>
                    </a:graphicData>
                  </a:graphic>
                </wp:inline>
              </w:drawing>
            </w:r>
          </w:p>
        </w:tc>
        <w:tc>
          <w:tcPr>
            <w:tcW w:w="1326" w:type="dxa"/>
            <w:shd w:val="clear" w:color="auto" w:fill="auto"/>
            <w:vAlign w:val="center"/>
          </w:tcPr>
          <w:p w14:paraId="5A91D4DB" w14:textId="658D7A83" w:rsidR="00913756" w:rsidRPr="003B0B57" w:rsidRDefault="008275E9" w:rsidP="00913756">
            <w:pPr>
              <w:jc w:val="center"/>
              <w:rPr>
                <w:bCs/>
              </w:rPr>
            </w:pPr>
            <w:r w:rsidRPr="003B0B57">
              <w:rPr>
                <w:bCs/>
              </w:rPr>
              <w:t>66</w:t>
            </w:r>
          </w:p>
        </w:tc>
        <w:tc>
          <w:tcPr>
            <w:tcW w:w="1485" w:type="dxa"/>
            <w:shd w:val="clear" w:color="auto" w:fill="auto"/>
            <w:vAlign w:val="center"/>
          </w:tcPr>
          <w:p w14:paraId="279FBDA3" w14:textId="3BBE0F38" w:rsidR="00913756" w:rsidRPr="003B0B57" w:rsidRDefault="008275E9" w:rsidP="00913756">
            <w:pPr>
              <w:jc w:val="center"/>
              <w:rPr>
                <w:bCs/>
              </w:rPr>
            </w:pPr>
            <w:r w:rsidRPr="003B0B57">
              <w:rPr>
                <w:bCs/>
              </w:rPr>
              <w:t>250</w:t>
            </w:r>
          </w:p>
        </w:tc>
      </w:tr>
      <w:tr w:rsidR="00EF60FD" w14:paraId="1FE30770" w14:textId="77777777" w:rsidTr="003B0B57">
        <w:tc>
          <w:tcPr>
            <w:tcW w:w="907" w:type="dxa"/>
            <w:shd w:val="clear" w:color="auto" w:fill="auto"/>
            <w:vAlign w:val="center"/>
          </w:tcPr>
          <w:p w14:paraId="47494FEB" w14:textId="58AC4208" w:rsidR="00EF60FD" w:rsidRPr="003B0B57" w:rsidRDefault="00EF60FD" w:rsidP="00EF60FD">
            <w:pPr>
              <w:jc w:val="center"/>
              <w:rPr>
                <w:bCs/>
              </w:rPr>
            </w:pPr>
            <w:r>
              <w:rPr>
                <w:bCs/>
              </w:rPr>
              <w:lastRenderedPageBreak/>
              <w:t>5</w:t>
            </w:r>
          </w:p>
        </w:tc>
        <w:tc>
          <w:tcPr>
            <w:tcW w:w="2376" w:type="dxa"/>
            <w:shd w:val="clear" w:color="auto" w:fill="auto"/>
            <w:vAlign w:val="center"/>
          </w:tcPr>
          <w:p w14:paraId="628BB8F8" w14:textId="103015C1" w:rsidR="00EF60FD" w:rsidRPr="003B0B57" w:rsidRDefault="00EF60FD" w:rsidP="00EF60FD">
            <w:pPr>
              <w:jc w:val="center"/>
              <w:rPr>
                <w:bCs/>
                <w:noProof/>
              </w:rPr>
            </w:pPr>
            <w:r w:rsidRPr="00913756">
              <w:rPr>
                <w:noProof/>
              </w:rPr>
              <w:drawing>
                <wp:inline distT="0" distB="0" distL="0" distR="0" wp14:anchorId="1FBF3833" wp14:editId="05DBC104">
                  <wp:extent cx="1371600" cy="6096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1371600" cy="609600"/>
                          </a:xfrm>
                          <a:prstGeom prst="rect">
                            <a:avLst/>
                          </a:prstGeom>
                        </pic:spPr>
                      </pic:pic>
                    </a:graphicData>
                  </a:graphic>
                </wp:inline>
              </w:drawing>
            </w:r>
          </w:p>
        </w:tc>
        <w:tc>
          <w:tcPr>
            <w:tcW w:w="2916" w:type="dxa"/>
            <w:shd w:val="clear" w:color="auto" w:fill="auto"/>
            <w:vAlign w:val="center"/>
          </w:tcPr>
          <w:p w14:paraId="2543F0B1" w14:textId="5A886AAD" w:rsidR="00EF60FD" w:rsidRPr="003B0B57" w:rsidRDefault="00EF60FD" w:rsidP="00EF60FD">
            <w:pPr>
              <w:jc w:val="center"/>
              <w:rPr>
                <w:bCs/>
                <w:noProof/>
              </w:rPr>
            </w:pPr>
            <w:r w:rsidRPr="00913756">
              <w:rPr>
                <w:noProof/>
              </w:rPr>
              <w:drawing>
                <wp:inline distT="0" distB="0" distL="0" distR="0" wp14:anchorId="3E715FD7" wp14:editId="1E7691A6">
                  <wp:extent cx="1574800" cy="8890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1574800" cy="889000"/>
                          </a:xfrm>
                          <a:prstGeom prst="rect">
                            <a:avLst/>
                          </a:prstGeom>
                        </pic:spPr>
                      </pic:pic>
                    </a:graphicData>
                  </a:graphic>
                </wp:inline>
              </w:drawing>
            </w:r>
          </w:p>
        </w:tc>
        <w:tc>
          <w:tcPr>
            <w:tcW w:w="1326" w:type="dxa"/>
            <w:shd w:val="clear" w:color="auto" w:fill="auto"/>
            <w:vAlign w:val="center"/>
          </w:tcPr>
          <w:p w14:paraId="3A756DAC" w14:textId="12E9DE1C" w:rsidR="00EF60FD" w:rsidRPr="003B0B57" w:rsidRDefault="00EF60FD" w:rsidP="00EF60FD">
            <w:pPr>
              <w:jc w:val="center"/>
              <w:rPr>
                <w:bCs/>
              </w:rPr>
            </w:pPr>
            <w:r w:rsidRPr="00C971C3">
              <w:t>0</w:t>
            </w:r>
            <w:r w:rsidR="004A00FF">
              <w:t xml:space="preserve"> </w:t>
            </w:r>
            <w:r w:rsidRPr="00C971C3">
              <w:t>(85</w:t>
            </w:r>
            <w:r w:rsidRPr="00C971C3">
              <w:rPr>
                <w:vertAlign w:val="superscript"/>
              </w:rPr>
              <w:t>£</w:t>
            </w:r>
            <w:r w:rsidRPr="00C971C3">
              <w:t>)</w:t>
            </w:r>
          </w:p>
        </w:tc>
        <w:tc>
          <w:tcPr>
            <w:tcW w:w="1485" w:type="dxa"/>
            <w:shd w:val="clear" w:color="auto" w:fill="auto"/>
            <w:vAlign w:val="center"/>
          </w:tcPr>
          <w:p w14:paraId="45FD423D" w14:textId="3359F5B2" w:rsidR="00EF60FD" w:rsidRPr="003B0B57" w:rsidRDefault="00EF60FD" w:rsidP="00EF60FD">
            <w:pPr>
              <w:jc w:val="center"/>
              <w:rPr>
                <w:bCs/>
              </w:rPr>
            </w:pPr>
            <w:r w:rsidRPr="00C971C3">
              <w:t>400</w:t>
            </w:r>
          </w:p>
        </w:tc>
      </w:tr>
      <w:tr w:rsidR="00CD2A35" w14:paraId="38C2A3CC" w14:textId="77777777" w:rsidTr="00216931">
        <w:tc>
          <w:tcPr>
            <w:tcW w:w="907" w:type="dxa"/>
            <w:shd w:val="clear" w:color="auto" w:fill="auto"/>
            <w:vAlign w:val="center"/>
          </w:tcPr>
          <w:p w14:paraId="10EAF3D6" w14:textId="6A961D85" w:rsidR="00CD2A35" w:rsidRPr="006F2B1F" w:rsidRDefault="00216931" w:rsidP="00CD2A35">
            <w:pPr>
              <w:jc w:val="center"/>
              <w:rPr>
                <w:bCs/>
              </w:rPr>
            </w:pPr>
            <w:r w:rsidRPr="006F2B1F">
              <w:rPr>
                <w:bCs/>
              </w:rPr>
              <w:t>6</w:t>
            </w:r>
          </w:p>
        </w:tc>
        <w:tc>
          <w:tcPr>
            <w:tcW w:w="2376" w:type="dxa"/>
            <w:shd w:val="clear" w:color="auto" w:fill="auto"/>
            <w:vAlign w:val="center"/>
          </w:tcPr>
          <w:p w14:paraId="20990DB8" w14:textId="0B96745A" w:rsidR="00CD2A35" w:rsidRPr="00913756" w:rsidRDefault="00CD2A35" w:rsidP="00CD2A35">
            <w:pPr>
              <w:jc w:val="center"/>
            </w:pPr>
            <w:r w:rsidRPr="00913756">
              <w:rPr>
                <w:noProof/>
              </w:rPr>
              <w:drawing>
                <wp:inline distT="0" distB="0" distL="0" distR="0" wp14:anchorId="25FA5260" wp14:editId="7DA5D286">
                  <wp:extent cx="1371600" cy="6096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1371600" cy="609600"/>
                          </a:xfrm>
                          <a:prstGeom prst="rect">
                            <a:avLst/>
                          </a:prstGeom>
                        </pic:spPr>
                      </pic:pic>
                    </a:graphicData>
                  </a:graphic>
                </wp:inline>
              </w:drawing>
            </w:r>
          </w:p>
        </w:tc>
        <w:tc>
          <w:tcPr>
            <w:tcW w:w="2916" w:type="dxa"/>
            <w:shd w:val="clear" w:color="auto" w:fill="auto"/>
            <w:vAlign w:val="center"/>
          </w:tcPr>
          <w:p w14:paraId="2AB00F6E" w14:textId="49BF320B" w:rsidR="00CD2A35" w:rsidRPr="00913756" w:rsidRDefault="00CD2A35" w:rsidP="00CD2A35">
            <w:pPr>
              <w:jc w:val="center"/>
            </w:pPr>
            <w:r w:rsidRPr="00913756">
              <w:rPr>
                <w:noProof/>
              </w:rPr>
              <w:drawing>
                <wp:inline distT="0" distB="0" distL="0" distR="0" wp14:anchorId="46EFBB98" wp14:editId="58B32960">
                  <wp:extent cx="1574800" cy="841496"/>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1574800" cy="841496"/>
                          </a:xfrm>
                          <a:prstGeom prst="rect">
                            <a:avLst/>
                          </a:prstGeom>
                        </pic:spPr>
                      </pic:pic>
                    </a:graphicData>
                  </a:graphic>
                </wp:inline>
              </w:drawing>
            </w:r>
          </w:p>
        </w:tc>
        <w:tc>
          <w:tcPr>
            <w:tcW w:w="1326" w:type="dxa"/>
            <w:shd w:val="clear" w:color="auto" w:fill="auto"/>
            <w:vAlign w:val="center"/>
          </w:tcPr>
          <w:p w14:paraId="3F4CC2A8" w14:textId="3F79C389" w:rsidR="00CD2A35" w:rsidRPr="009423A2" w:rsidRDefault="00FE26B7" w:rsidP="00CD2A35">
            <w:pPr>
              <w:jc w:val="center"/>
              <w:rPr>
                <w:highlight w:val="yellow"/>
              </w:rPr>
            </w:pPr>
            <w:r>
              <w:t>72</w:t>
            </w:r>
            <w:r w:rsidR="00CD2A35">
              <w:t>*</w:t>
            </w:r>
          </w:p>
        </w:tc>
        <w:tc>
          <w:tcPr>
            <w:tcW w:w="1485" w:type="dxa"/>
            <w:shd w:val="clear" w:color="auto" w:fill="auto"/>
            <w:vAlign w:val="center"/>
          </w:tcPr>
          <w:p w14:paraId="7ED47CBF" w14:textId="0692FCFD" w:rsidR="00CD2A35" w:rsidRPr="009423A2" w:rsidRDefault="00CD2A35" w:rsidP="00CD2A35">
            <w:pPr>
              <w:jc w:val="center"/>
              <w:rPr>
                <w:highlight w:val="yellow"/>
              </w:rPr>
            </w:pPr>
            <w:r>
              <w:t>54</w:t>
            </w:r>
          </w:p>
        </w:tc>
      </w:tr>
      <w:tr w:rsidR="00CD2A35" w14:paraId="16269342" w14:textId="77777777" w:rsidTr="00F56B5F">
        <w:tc>
          <w:tcPr>
            <w:tcW w:w="907" w:type="dxa"/>
            <w:shd w:val="clear" w:color="auto" w:fill="FFFFFF" w:themeFill="background1"/>
            <w:vAlign w:val="center"/>
          </w:tcPr>
          <w:p w14:paraId="77EC5341" w14:textId="430BFE4F" w:rsidR="00CD2A35" w:rsidRPr="006F2B1F" w:rsidRDefault="00EF60FD" w:rsidP="00CD2A35">
            <w:pPr>
              <w:jc w:val="center"/>
              <w:rPr>
                <w:bCs/>
              </w:rPr>
            </w:pPr>
            <w:r w:rsidRPr="006F2B1F">
              <w:rPr>
                <w:bCs/>
              </w:rPr>
              <w:t>7</w:t>
            </w:r>
          </w:p>
        </w:tc>
        <w:tc>
          <w:tcPr>
            <w:tcW w:w="2376" w:type="dxa"/>
            <w:shd w:val="clear" w:color="auto" w:fill="FFFFFF" w:themeFill="background1"/>
            <w:vAlign w:val="center"/>
          </w:tcPr>
          <w:p w14:paraId="4042DA8D" w14:textId="2C803746" w:rsidR="00CD2A35" w:rsidRPr="00913756" w:rsidRDefault="00CD2A35" w:rsidP="00CD2A35">
            <w:pPr>
              <w:jc w:val="center"/>
            </w:pPr>
            <w:r w:rsidRPr="00913756">
              <w:rPr>
                <w:noProof/>
              </w:rPr>
              <w:drawing>
                <wp:inline distT="0" distB="0" distL="0" distR="0" wp14:anchorId="4DD53BDD" wp14:editId="178062C7">
                  <wp:extent cx="1371600" cy="7620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1371600" cy="762000"/>
                          </a:xfrm>
                          <a:prstGeom prst="rect">
                            <a:avLst/>
                          </a:prstGeom>
                        </pic:spPr>
                      </pic:pic>
                    </a:graphicData>
                  </a:graphic>
                </wp:inline>
              </w:drawing>
            </w:r>
          </w:p>
        </w:tc>
        <w:tc>
          <w:tcPr>
            <w:tcW w:w="2916" w:type="dxa"/>
            <w:shd w:val="clear" w:color="auto" w:fill="FFFFFF" w:themeFill="background1"/>
            <w:vAlign w:val="center"/>
          </w:tcPr>
          <w:p w14:paraId="5FC72977" w14:textId="748284EE" w:rsidR="00CD2A35" w:rsidRPr="00913756" w:rsidRDefault="00CD2A35" w:rsidP="00CD2A35">
            <w:pPr>
              <w:jc w:val="center"/>
            </w:pPr>
            <w:r w:rsidRPr="00913756">
              <w:rPr>
                <w:noProof/>
              </w:rPr>
              <w:drawing>
                <wp:inline distT="0" distB="0" distL="0" distR="0" wp14:anchorId="4E32899C" wp14:editId="042F49C1">
                  <wp:extent cx="1574800" cy="1021159"/>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1574800" cy="1021159"/>
                          </a:xfrm>
                          <a:prstGeom prst="rect">
                            <a:avLst/>
                          </a:prstGeom>
                        </pic:spPr>
                      </pic:pic>
                    </a:graphicData>
                  </a:graphic>
                </wp:inline>
              </w:drawing>
            </w:r>
          </w:p>
        </w:tc>
        <w:tc>
          <w:tcPr>
            <w:tcW w:w="1326" w:type="dxa"/>
            <w:shd w:val="clear" w:color="auto" w:fill="FFFFFF" w:themeFill="background1"/>
            <w:vAlign w:val="center"/>
          </w:tcPr>
          <w:p w14:paraId="768E96B0" w14:textId="3DAF0730" w:rsidR="00CD2A35" w:rsidRDefault="00CD2A35" w:rsidP="00CD2A35">
            <w:pPr>
              <w:jc w:val="center"/>
            </w:pPr>
            <w:r>
              <w:t>42</w:t>
            </w:r>
          </w:p>
        </w:tc>
        <w:tc>
          <w:tcPr>
            <w:tcW w:w="1485" w:type="dxa"/>
            <w:shd w:val="clear" w:color="auto" w:fill="FFFFFF" w:themeFill="background1"/>
            <w:vAlign w:val="center"/>
          </w:tcPr>
          <w:p w14:paraId="5737E3AF" w14:textId="67B31EDA" w:rsidR="00CD2A35" w:rsidRDefault="00CD2A35" w:rsidP="00CD2A35">
            <w:pPr>
              <w:jc w:val="center"/>
            </w:pPr>
            <w:r>
              <w:t>45</w:t>
            </w:r>
          </w:p>
        </w:tc>
      </w:tr>
      <w:tr w:rsidR="00BF4072" w14:paraId="3DFDF5CE" w14:textId="77777777" w:rsidTr="006974BB">
        <w:tc>
          <w:tcPr>
            <w:tcW w:w="907" w:type="dxa"/>
            <w:shd w:val="clear" w:color="auto" w:fill="auto"/>
            <w:vAlign w:val="center"/>
          </w:tcPr>
          <w:p w14:paraId="5A986071" w14:textId="31E60FB1" w:rsidR="00BF4072" w:rsidRPr="00F165F3" w:rsidRDefault="00284C46" w:rsidP="00BF4072">
            <w:pPr>
              <w:jc w:val="center"/>
              <w:rPr>
                <w:bCs/>
              </w:rPr>
            </w:pPr>
            <w:r>
              <w:rPr>
                <w:bCs/>
              </w:rPr>
              <w:t>8</w:t>
            </w:r>
          </w:p>
        </w:tc>
        <w:tc>
          <w:tcPr>
            <w:tcW w:w="2376" w:type="dxa"/>
            <w:shd w:val="clear" w:color="auto" w:fill="auto"/>
            <w:vAlign w:val="center"/>
          </w:tcPr>
          <w:p w14:paraId="22B8B8ED" w14:textId="63647DAE" w:rsidR="00BF4072" w:rsidRPr="00913756" w:rsidRDefault="00BF4072" w:rsidP="00BF4072">
            <w:pPr>
              <w:jc w:val="center"/>
              <w:rPr>
                <w:noProof/>
              </w:rPr>
            </w:pPr>
            <w:r w:rsidRPr="00913756">
              <w:rPr>
                <w:noProof/>
              </w:rPr>
              <w:drawing>
                <wp:inline distT="0" distB="0" distL="0" distR="0" wp14:anchorId="213661AB" wp14:editId="3439F40E">
                  <wp:extent cx="1371600" cy="609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1371600" cy="609600"/>
                          </a:xfrm>
                          <a:prstGeom prst="rect">
                            <a:avLst/>
                          </a:prstGeom>
                        </pic:spPr>
                      </pic:pic>
                    </a:graphicData>
                  </a:graphic>
                </wp:inline>
              </w:drawing>
            </w:r>
          </w:p>
        </w:tc>
        <w:tc>
          <w:tcPr>
            <w:tcW w:w="2916" w:type="dxa"/>
            <w:shd w:val="clear" w:color="auto" w:fill="auto"/>
            <w:vAlign w:val="center"/>
          </w:tcPr>
          <w:p w14:paraId="239B28D4" w14:textId="405AD322" w:rsidR="00BF4072" w:rsidRPr="00913756" w:rsidRDefault="00BF4072" w:rsidP="00BF4072">
            <w:pPr>
              <w:jc w:val="center"/>
              <w:rPr>
                <w:noProof/>
              </w:rPr>
            </w:pPr>
            <w:r w:rsidRPr="00913756">
              <w:rPr>
                <w:noProof/>
              </w:rPr>
              <w:drawing>
                <wp:inline distT="0" distB="0" distL="0" distR="0" wp14:anchorId="7762A148" wp14:editId="4F9C89A1">
                  <wp:extent cx="1574800" cy="85454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1574800" cy="854542"/>
                          </a:xfrm>
                          <a:prstGeom prst="rect">
                            <a:avLst/>
                          </a:prstGeom>
                        </pic:spPr>
                      </pic:pic>
                    </a:graphicData>
                  </a:graphic>
                </wp:inline>
              </w:drawing>
            </w:r>
          </w:p>
        </w:tc>
        <w:tc>
          <w:tcPr>
            <w:tcW w:w="1326" w:type="dxa"/>
            <w:shd w:val="clear" w:color="auto" w:fill="auto"/>
            <w:vAlign w:val="center"/>
          </w:tcPr>
          <w:p w14:paraId="127A007F" w14:textId="61F4C55A" w:rsidR="00BF4072" w:rsidRPr="00284C46" w:rsidRDefault="00284C46" w:rsidP="00BF4072">
            <w:pPr>
              <w:jc w:val="center"/>
            </w:pPr>
            <w:r w:rsidRPr="006974BB">
              <w:t>65</w:t>
            </w:r>
          </w:p>
        </w:tc>
        <w:tc>
          <w:tcPr>
            <w:tcW w:w="1485" w:type="dxa"/>
            <w:shd w:val="clear" w:color="auto" w:fill="auto"/>
            <w:vAlign w:val="center"/>
          </w:tcPr>
          <w:p w14:paraId="6D71B371" w14:textId="0643F58D" w:rsidR="00BF4072" w:rsidRPr="00284C46" w:rsidRDefault="00284C46" w:rsidP="00BF4072">
            <w:pPr>
              <w:jc w:val="center"/>
            </w:pPr>
            <w:r w:rsidRPr="006974BB">
              <w:t>100</w:t>
            </w:r>
          </w:p>
        </w:tc>
      </w:tr>
      <w:tr w:rsidR="00BF4072" w14:paraId="59F98316" w14:textId="77777777" w:rsidTr="006974BB">
        <w:tc>
          <w:tcPr>
            <w:tcW w:w="907" w:type="dxa"/>
            <w:shd w:val="clear" w:color="auto" w:fill="auto"/>
            <w:vAlign w:val="center"/>
          </w:tcPr>
          <w:p w14:paraId="21AA1077" w14:textId="782FCC41" w:rsidR="00BF4072" w:rsidRPr="00F165F3" w:rsidRDefault="00284C46" w:rsidP="00BF4072">
            <w:pPr>
              <w:jc w:val="center"/>
              <w:rPr>
                <w:bCs/>
              </w:rPr>
            </w:pPr>
            <w:r>
              <w:rPr>
                <w:bCs/>
              </w:rPr>
              <w:t>9</w:t>
            </w:r>
          </w:p>
        </w:tc>
        <w:tc>
          <w:tcPr>
            <w:tcW w:w="2376" w:type="dxa"/>
            <w:shd w:val="clear" w:color="auto" w:fill="auto"/>
            <w:vAlign w:val="center"/>
          </w:tcPr>
          <w:p w14:paraId="144672A2" w14:textId="6E2E9DAB" w:rsidR="00BF4072" w:rsidRPr="00913756" w:rsidRDefault="00BF4072" w:rsidP="00BF4072">
            <w:pPr>
              <w:jc w:val="center"/>
              <w:rPr>
                <w:noProof/>
              </w:rPr>
            </w:pPr>
            <w:r w:rsidRPr="00913756">
              <w:rPr>
                <w:noProof/>
              </w:rPr>
              <w:drawing>
                <wp:inline distT="0" distB="0" distL="0" distR="0" wp14:anchorId="0D638D74" wp14:editId="7F4FEA6F">
                  <wp:extent cx="1343608" cy="609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1343608" cy="609600"/>
                          </a:xfrm>
                          <a:prstGeom prst="rect">
                            <a:avLst/>
                          </a:prstGeom>
                        </pic:spPr>
                      </pic:pic>
                    </a:graphicData>
                  </a:graphic>
                </wp:inline>
              </w:drawing>
            </w:r>
          </w:p>
        </w:tc>
        <w:tc>
          <w:tcPr>
            <w:tcW w:w="2916" w:type="dxa"/>
            <w:shd w:val="clear" w:color="auto" w:fill="auto"/>
            <w:vAlign w:val="center"/>
          </w:tcPr>
          <w:p w14:paraId="6DA87CAD" w14:textId="22B4C697" w:rsidR="00BF4072" w:rsidRPr="00913756" w:rsidRDefault="00BF4072" w:rsidP="00BF4072">
            <w:pPr>
              <w:jc w:val="center"/>
              <w:rPr>
                <w:noProof/>
              </w:rPr>
            </w:pPr>
            <w:r w:rsidRPr="00913756">
              <w:rPr>
                <w:noProof/>
              </w:rPr>
              <w:drawing>
                <wp:inline distT="0" distB="0" distL="0" distR="0" wp14:anchorId="0C3340B0" wp14:editId="41F265AF">
                  <wp:extent cx="1574800" cy="854542"/>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1574800" cy="854542"/>
                          </a:xfrm>
                          <a:prstGeom prst="rect">
                            <a:avLst/>
                          </a:prstGeom>
                        </pic:spPr>
                      </pic:pic>
                    </a:graphicData>
                  </a:graphic>
                </wp:inline>
              </w:drawing>
            </w:r>
          </w:p>
        </w:tc>
        <w:tc>
          <w:tcPr>
            <w:tcW w:w="1326" w:type="dxa"/>
            <w:shd w:val="clear" w:color="auto" w:fill="auto"/>
            <w:vAlign w:val="center"/>
          </w:tcPr>
          <w:p w14:paraId="73C3F227" w14:textId="0C2F7581" w:rsidR="00BF4072" w:rsidRDefault="00F24E08" w:rsidP="00BF4072">
            <w:pPr>
              <w:jc w:val="center"/>
            </w:pPr>
            <w:r w:rsidRPr="00F24E08">
              <w:t>4</w:t>
            </w:r>
            <w:r w:rsidR="00525DBF">
              <w:t>3</w:t>
            </w:r>
            <w:r w:rsidR="006974BB" w:rsidRPr="006974BB">
              <w:rPr>
                <w:vertAlign w:val="superscript"/>
              </w:rPr>
              <w:t>$</w:t>
            </w:r>
          </w:p>
        </w:tc>
        <w:tc>
          <w:tcPr>
            <w:tcW w:w="1485" w:type="dxa"/>
            <w:shd w:val="clear" w:color="auto" w:fill="auto"/>
            <w:vAlign w:val="center"/>
          </w:tcPr>
          <w:p w14:paraId="3F2DC55E" w14:textId="20A53D81" w:rsidR="00BF4072" w:rsidRDefault="00684FF2" w:rsidP="00BF4072">
            <w:pPr>
              <w:jc w:val="center"/>
            </w:pPr>
            <w:r>
              <w:t>100</w:t>
            </w:r>
          </w:p>
        </w:tc>
      </w:tr>
    </w:tbl>
    <w:p w14:paraId="333D2939" w14:textId="2241A580" w:rsidR="006D6E0C" w:rsidRPr="00F2545B" w:rsidRDefault="006D6E0C">
      <w:pPr>
        <w:rPr>
          <w:b/>
          <w:bCs/>
          <w:sz w:val="20"/>
          <w:szCs w:val="20"/>
        </w:rPr>
      </w:pPr>
      <w:r w:rsidRPr="00C4595A">
        <w:rPr>
          <w:sz w:val="20"/>
          <w:szCs w:val="20"/>
        </w:rPr>
        <w:t xml:space="preserve">Conditions </w:t>
      </w:r>
      <w:r w:rsidR="00C4595A" w:rsidRPr="00C4595A">
        <w:rPr>
          <w:sz w:val="20"/>
          <w:szCs w:val="20"/>
        </w:rPr>
        <w:t xml:space="preserve">used were </w:t>
      </w:r>
      <w:r w:rsidR="004A00FF">
        <w:rPr>
          <w:sz w:val="20"/>
          <w:szCs w:val="20"/>
        </w:rPr>
        <w:t xml:space="preserve">initially </w:t>
      </w:r>
      <w:r w:rsidR="00C4595A" w:rsidRPr="00C4595A">
        <w:rPr>
          <w:sz w:val="20"/>
          <w:szCs w:val="20"/>
        </w:rPr>
        <w:t>the same as Table 1, entry 5</w:t>
      </w:r>
      <w:r w:rsidR="00C4595A">
        <w:rPr>
          <w:sz w:val="20"/>
          <w:szCs w:val="20"/>
        </w:rPr>
        <w:t xml:space="preserve">. </w:t>
      </w:r>
      <w:r w:rsidR="00C4595A" w:rsidRPr="00C4595A">
        <w:rPr>
          <w:sz w:val="20"/>
          <w:szCs w:val="20"/>
          <w:vertAlign w:val="superscript"/>
        </w:rPr>
        <w:t>£</w:t>
      </w:r>
      <w:r w:rsidR="006974BB">
        <w:rPr>
          <w:sz w:val="20"/>
          <w:szCs w:val="20"/>
        </w:rPr>
        <w:t>S</w:t>
      </w:r>
      <w:r w:rsidR="00C4595A">
        <w:rPr>
          <w:sz w:val="20"/>
          <w:szCs w:val="20"/>
        </w:rPr>
        <w:t xml:space="preserve">ee discussion for formation of cyclic product </w:t>
      </w:r>
      <w:r w:rsidR="0012275E">
        <w:rPr>
          <w:b/>
          <w:bCs/>
          <w:sz w:val="20"/>
          <w:szCs w:val="20"/>
        </w:rPr>
        <w:t>13</w:t>
      </w:r>
      <w:r w:rsidR="00C4595A">
        <w:rPr>
          <w:sz w:val="20"/>
          <w:szCs w:val="20"/>
        </w:rPr>
        <w:t xml:space="preserve"> below</w:t>
      </w:r>
      <w:r w:rsidR="004B4C4E">
        <w:rPr>
          <w:sz w:val="20"/>
          <w:szCs w:val="20"/>
        </w:rPr>
        <w:t xml:space="preserve">. * formed as a 1:0.3 mixture with </w:t>
      </w:r>
      <w:r w:rsidR="0012275E">
        <w:rPr>
          <w:b/>
          <w:bCs/>
          <w:sz w:val="20"/>
          <w:szCs w:val="20"/>
        </w:rPr>
        <w:t>13</w:t>
      </w:r>
      <w:r w:rsidR="0012275E" w:rsidRPr="0012275E">
        <w:rPr>
          <w:sz w:val="20"/>
          <w:szCs w:val="20"/>
        </w:rPr>
        <w:t>.</w:t>
      </w:r>
      <w:r w:rsidR="006974BB">
        <w:rPr>
          <w:sz w:val="20"/>
          <w:szCs w:val="20"/>
        </w:rPr>
        <w:t xml:space="preserve"> </w:t>
      </w:r>
      <w:r w:rsidR="006974BB" w:rsidRPr="006974BB">
        <w:rPr>
          <w:sz w:val="20"/>
          <w:szCs w:val="20"/>
          <w:vertAlign w:val="superscript"/>
        </w:rPr>
        <w:t>$</w:t>
      </w:r>
      <w:r w:rsidR="006974BB">
        <w:rPr>
          <w:sz w:val="20"/>
          <w:szCs w:val="20"/>
        </w:rPr>
        <w:t>Observed as the disul</w:t>
      </w:r>
      <w:r w:rsidR="000A0BEE">
        <w:rPr>
          <w:sz w:val="20"/>
          <w:szCs w:val="20"/>
        </w:rPr>
        <w:t>f</w:t>
      </w:r>
      <w:r w:rsidR="006974BB">
        <w:rPr>
          <w:sz w:val="20"/>
          <w:szCs w:val="20"/>
        </w:rPr>
        <w:t>ide.</w:t>
      </w:r>
    </w:p>
    <w:p w14:paraId="09936C94" w14:textId="77777777" w:rsidR="008275E9" w:rsidRDefault="008275E9"/>
    <w:p w14:paraId="27A51F34" w14:textId="76792483" w:rsidR="00920B86" w:rsidRDefault="00920B86" w:rsidP="008C0A66">
      <w:pPr>
        <w:ind w:firstLine="720"/>
        <w:jc w:val="both"/>
      </w:pPr>
      <w:r>
        <w:t>For per-ac</w:t>
      </w:r>
      <w:r w:rsidR="00C9193F">
        <w:t>et</w:t>
      </w:r>
      <w:r>
        <w:t>yl-</w:t>
      </w:r>
      <w:r w:rsidRPr="00920B86">
        <w:rPr>
          <w:sz w:val="20"/>
          <w:szCs w:val="20"/>
        </w:rPr>
        <w:t>D</w:t>
      </w:r>
      <w:r>
        <w:t>-glucose</w:t>
      </w:r>
      <w:r>
        <w:rPr>
          <w:b/>
          <w:bCs/>
        </w:rPr>
        <w:t xml:space="preserve"> </w:t>
      </w:r>
      <w:r w:rsidR="000540C1">
        <w:rPr>
          <w:b/>
          <w:bCs/>
        </w:rPr>
        <w:t>3</w:t>
      </w:r>
      <w:r>
        <w:t>,</w:t>
      </w:r>
      <w:r>
        <w:rPr>
          <w:b/>
          <w:bCs/>
        </w:rPr>
        <w:t xml:space="preserve"> </w:t>
      </w:r>
      <w:r w:rsidRPr="00920B86">
        <w:t>anomeric phosphorylation</w:t>
      </w:r>
      <w:r>
        <w:t xml:space="preserve"> proceeded smoothly</w:t>
      </w:r>
      <w:r w:rsidR="00A74265">
        <w:t>,</w:t>
      </w:r>
      <w:r>
        <w:t xml:space="preserve"> and the target 1-phosphate </w:t>
      </w:r>
      <w:r w:rsidR="000540C1">
        <w:rPr>
          <w:b/>
          <w:bCs/>
        </w:rPr>
        <w:t>4</w:t>
      </w:r>
      <w:r>
        <w:t xml:space="preserve"> was isolated in 41% yield (</w:t>
      </w:r>
      <w:r w:rsidRPr="00920B86">
        <w:rPr>
          <w:i/>
          <w:iCs/>
        </w:rPr>
        <w:t>Table 2</w:t>
      </w:r>
      <w:r>
        <w:t xml:space="preserve">, entry 1). This was lower than observed for </w:t>
      </w:r>
      <w:r w:rsidR="000540C1">
        <w:rPr>
          <w:b/>
          <w:bCs/>
        </w:rPr>
        <w:t>2</w:t>
      </w:r>
      <w:r>
        <w:t xml:space="preserve"> and was attributed to the melt </w:t>
      </w:r>
      <w:r w:rsidR="004F270C">
        <w:t>requiring</w:t>
      </w:r>
      <w:r>
        <w:t xml:space="preserve"> a higher temperature (60</w:t>
      </w:r>
      <w:r w:rsidRPr="003D1A04">
        <w:t xml:space="preserve"> </w:t>
      </w:r>
      <w:r w:rsidRPr="003D1A04">
        <w:rPr>
          <w:vertAlign w:val="superscript"/>
        </w:rPr>
        <w:sym w:font="Symbol" w:char="F0B0"/>
      </w:r>
      <w:r w:rsidRPr="003D1A04">
        <w:t>C</w:t>
      </w:r>
      <w:r>
        <w:t xml:space="preserve">) to effect </w:t>
      </w:r>
      <w:r w:rsidR="000540C1">
        <w:t xml:space="preserve">full </w:t>
      </w:r>
      <w:r>
        <w:t>conversion</w:t>
      </w:r>
      <w:r w:rsidR="004F270C">
        <w:t>,</w:t>
      </w:r>
      <w:r w:rsidR="0012275E">
        <w:t xml:space="preserve"> </w:t>
      </w:r>
      <w:r w:rsidR="004E7FEE">
        <w:t>which led to</w:t>
      </w:r>
      <w:r>
        <w:t xml:space="preserve"> </w:t>
      </w:r>
      <w:r w:rsidR="004F270C">
        <w:t xml:space="preserve">a </w:t>
      </w:r>
      <w:r>
        <w:t xml:space="preserve">blackening of the reaction mixture. The reaction for 2-deoxy glucose derivative </w:t>
      </w:r>
      <w:r w:rsidR="00B937EF">
        <w:rPr>
          <w:b/>
          <w:bCs/>
        </w:rPr>
        <w:t>5</w:t>
      </w:r>
      <w:r>
        <w:t xml:space="preserve"> showed only decomposition by TLC</w:t>
      </w:r>
      <w:r w:rsidR="00E237E1">
        <w:t xml:space="preserve"> after 3 h </w:t>
      </w:r>
      <w:r w:rsidR="00B937EF">
        <w:t>at a</w:t>
      </w:r>
      <w:r w:rsidR="00E237E1">
        <w:t xml:space="preserve"> temperature of 60</w:t>
      </w:r>
      <w:r w:rsidR="00E237E1" w:rsidRPr="003D1A04">
        <w:t xml:space="preserve"> </w:t>
      </w:r>
      <w:r w:rsidR="00E237E1" w:rsidRPr="003D1A04">
        <w:rPr>
          <w:vertAlign w:val="superscript"/>
        </w:rPr>
        <w:sym w:font="Symbol" w:char="F0B0"/>
      </w:r>
      <w:r w:rsidR="00E237E1" w:rsidRPr="003D1A04">
        <w:t>C</w:t>
      </w:r>
      <w:r w:rsidR="00E237E1">
        <w:t xml:space="preserve">, with the reaction melt turning black almost immediately </w:t>
      </w:r>
      <w:r>
        <w:t>(</w:t>
      </w:r>
      <w:r w:rsidRPr="00920B86">
        <w:rPr>
          <w:i/>
          <w:iCs/>
        </w:rPr>
        <w:t>Table 2</w:t>
      </w:r>
      <w:r>
        <w:t xml:space="preserve">, entry </w:t>
      </w:r>
      <w:r w:rsidR="00E237E1">
        <w:t>2</w:t>
      </w:r>
      <w:r>
        <w:t>).</w:t>
      </w:r>
      <w:r w:rsidR="00B937EF">
        <w:t xml:space="preserve"> After several repeats, </w:t>
      </w:r>
      <w:r w:rsidR="002B7653">
        <w:t xml:space="preserve">no </w:t>
      </w:r>
      <w:r w:rsidR="00B937EF">
        <w:t xml:space="preserve">conversion </w:t>
      </w:r>
      <w:r w:rsidR="004F270C">
        <w:t>into</w:t>
      </w:r>
      <w:r w:rsidR="00B937EF">
        <w:t xml:space="preserve"> </w:t>
      </w:r>
      <w:r w:rsidR="00B937EF" w:rsidRPr="00B937EF">
        <w:rPr>
          <w:b/>
          <w:bCs/>
        </w:rPr>
        <w:t>6</w:t>
      </w:r>
      <w:r w:rsidR="002B7653">
        <w:rPr>
          <w:b/>
          <w:bCs/>
        </w:rPr>
        <w:t xml:space="preserve"> </w:t>
      </w:r>
      <w:r w:rsidR="002B7653" w:rsidRPr="001C523B">
        <w:t>was</w:t>
      </w:r>
      <w:r w:rsidR="002B7653">
        <w:t xml:space="preserve"> detected</w:t>
      </w:r>
      <w:r w:rsidR="00B937EF">
        <w:t xml:space="preserve">, concluding </w:t>
      </w:r>
      <w:r w:rsidR="00B937EF" w:rsidRPr="00B937EF">
        <w:rPr>
          <w:b/>
          <w:bCs/>
        </w:rPr>
        <w:t>5</w:t>
      </w:r>
      <w:r w:rsidR="00B937EF">
        <w:t xml:space="preserve"> to be a poor substrate for these anomeric phosphorylation conditions.</w:t>
      </w:r>
      <w:r>
        <w:t xml:space="preserve"> </w:t>
      </w:r>
      <w:r w:rsidR="00D0046B">
        <w:t xml:space="preserve">Finally, for these simple glycosyl 1-phosphates the </w:t>
      </w:r>
      <w:r w:rsidR="00D0046B" w:rsidRPr="00D0046B">
        <w:rPr>
          <w:sz w:val="20"/>
          <w:szCs w:val="20"/>
        </w:rPr>
        <w:t>D</w:t>
      </w:r>
      <w:r w:rsidR="00D0046B">
        <w:t xml:space="preserve">-manno compound </w:t>
      </w:r>
      <w:r w:rsidR="00B937EF">
        <w:rPr>
          <w:b/>
          <w:bCs/>
        </w:rPr>
        <w:t>8</w:t>
      </w:r>
      <w:r w:rsidR="00D0046B">
        <w:t xml:space="preserve"> was isolated in </w:t>
      </w:r>
      <w:r w:rsidR="00B937EF">
        <w:t xml:space="preserve">satisfactory </w:t>
      </w:r>
      <w:r w:rsidR="00D0046B">
        <w:t>55% yield</w:t>
      </w:r>
      <w:r w:rsidR="00B937EF">
        <w:t xml:space="preserve"> from </w:t>
      </w:r>
      <w:r w:rsidR="00B937EF" w:rsidRPr="00B937EF">
        <w:rPr>
          <w:b/>
          <w:bCs/>
        </w:rPr>
        <w:t>7</w:t>
      </w:r>
      <w:r w:rsidR="00C77F6D">
        <w:t xml:space="preserve">, </w:t>
      </w:r>
      <w:r w:rsidR="00D0046B">
        <w:t xml:space="preserve">noting that the reaction temperature was successfully lowered to </w:t>
      </w:r>
      <w:r w:rsidR="00D0046B" w:rsidRPr="00D0046B">
        <w:t>45 °C</w:t>
      </w:r>
      <w:r w:rsidR="000E220C">
        <w:t xml:space="preserve"> (</w:t>
      </w:r>
      <w:r w:rsidR="000E220C" w:rsidRPr="000E220C">
        <w:rPr>
          <w:i/>
          <w:iCs/>
        </w:rPr>
        <w:t>Table 2</w:t>
      </w:r>
      <w:r w:rsidR="000E220C">
        <w:t>, entry 3)</w:t>
      </w:r>
      <w:r w:rsidR="00D0046B">
        <w:t>.</w:t>
      </w:r>
    </w:p>
    <w:p w14:paraId="112BB78A" w14:textId="0BFCD96A" w:rsidR="007910F3" w:rsidRPr="000E35AD" w:rsidRDefault="008C0A66" w:rsidP="00A74265">
      <w:pPr>
        <w:jc w:val="both"/>
      </w:pPr>
      <w:r>
        <w:tab/>
      </w:r>
      <w:r w:rsidR="002B7653">
        <w:t xml:space="preserve">A </w:t>
      </w:r>
      <w:r w:rsidR="00615BA1">
        <w:t>5-</w:t>
      </w:r>
      <w:r w:rsidR="00615BA1" w:rsidRPr="00615BA1">
        <w:rPr>
          <w:i/>
          <w:iCs/>
        </w:rPr>
        <w:t>C</w:t>
      </w:r>
      <w:r w:rsidR="00615BA1">
        <w:t>-methyl</w:t>
      </w:r>
      <w:r>
        <w:t xml:space="preserve"> mannose derivative</w:t>
      </w:r>
      <w:r w:rsidR="002B7653">
        <w:t xml:space="preserve"> was evaluated next</w:t>
      </w:r>
      <w:r w:rsidR="000F33CD">
        <w:t xml:space="preserve"> to establish </w:t>
      </w:r>
      <w:r w:rsidR="003B0B57">
        <w:t>if a</w:t>
      </w:r>
      <w:r w:rsidR="000F33CD">
        <w:t xml:space="preserve"> steric effect </w:t>
      </w:r>
      <w:r w:rsidR="003B0B57">
        <w:t xml:space="preserve">from </w:t>
      </w:r>
      <w:r w:rsidR="000F33CD">
        <w:t xml:space="preserve">a C5-axial methyl group </w:t>
      </w:r>
      <w:r w:rsidR="003B0B57">
        <w:t>would influence the</w:t>
      </w:r>
      <w:r w:rsidR="000F33CD">
        <w:t xml:space="preserve"> anomeric selectivity of phosphorylation.</w:t>
      </w:r>
      <w:r>
        <w:t xml:space="preserve"> Following the procedure reported by Davis </w:t>
      </w:r>
      <w:r w:rsidRPr="004C623D">
        <w:rPr>
          <w:i/>
          <w:iCs/>
        </w:rPr>
        <w:t>et al</w:t>
      </w:r>
      <w:r w:rsidR="002B7653">
        <w:rPr>
          <w:i/>
          <w:iCs/>
        </w:rPr>
        <w:t>,</w:t>
      </w:r>
      <w:r w:rsidR="008B3334" w:rsidRPr="008B3334">
        <w:rPr>
          <w:vertAlign w:val="superscript"/>
        </w:rPr>
        <w:t>[</w:t>
      </w:r>
      <w:r w:rsidR="008B3334">
        <w:rPr>
          <w:iCs/>
          <w:vertAlign w:val="superscript"/>
        </w:rPr>
        <w:t>29]</w:t>
      </w:r>
      <w:r>
        <w:t xml:space="preserve"> 5-</w:t>
      </w:r>
      <w:r w:rsidRPr="004C623D">
        <w:rPr>
          <w:i/>
          <w:iCs/>
        </w:rPr>
        <w:t>C</w:t>
      </w:r>
      <w:r>
        <w:t>-methyl</w:t>
      </w:r>
      <w:r w:rsidR="00A74265">
        <w:t>-</w:t>
      </w:r>
      <w:r w:rsidR="00A74265" w:rsidRPr="00A74265">
        <w:rPr>
          <w:sz w:val="20"/>
          <w:szCs w:val="20"/>
        </w:rPr>
        <w:t>D</w:t>
      </w:r>
      <w:r w:rsidR="00A74265">
        <w:t>-m</w:t>
      </w:r>
      <w:r>
        <w:t>annose</w:t>
      </w:r>
      <w:r w:rsidR="00A74265">
        <w:t xml:space="preserve"> </w:t>
      </w:r>
      <w:r w:rsidR="002B7653">
        <w:t xml:space="preserve">was accessed </w:t>
      </w:r>
      <w:r w:rsidR="00A74265">
        <w:t xml:space="preserve">and </w:t>
      </w:r>
      <w:r w:rsidR="002B7653">
        <w:t>acetylation of</w:t>
      </w:r>
      <w:r w:rsidR="00A74265">
        <w:t xml:space="preserve"> the free sugar</w:t>
      </w:r>
      <w:r w:rsidR="004E7FEE">
        <w:t xml:space="preserve"> u</w:t>
      </w:r>
      <w:r w:rsidR="00A74265">
        <w:t>sing either Ac</w:t>
      </w:r>
      <w:r w:rsidR="00A74265" w:rsidRPr="00A74265">
        <w:rPr>
          <w:vertAlign w:val="subscript"/>
        </w:rPr>
        <w:t>2</w:t>
      </w:r>
      <w:r w:rsidR="00A74265">
        <w:t>O/pyridine or Ac</w:t>
      </w:r>
      <w:r w:rsidR="00A74265" w:rsidRPr="00A74265">
        <w:rPr>
          <w:vertAlign w:val="subscript"/>
        </w:rPr>
        <w:t>2</w:t>
      </w:r>
      <w:r w:rsidR="00A74265">
        <w:t>O/H</w:t>
      </w:r>
      <w:r w:rsidR="00A74265" w:rsidRPr="00A74265">
        <w:rPr>
          <w:vertAlign w:val="subscript"/>
        </w:rPr>
        <w:t>2</w:t>
      </w:r>
      <w:r w:rsidR="00A74265">
        <w:t>SO</w:t>
      </w:r>
      <w:r w:rsidR="00A74265" w:rsidRPr="00A74265">
        <w:rPr>
          <w:vertAlign w:val="subscript"/>
        </w:rPr>
        <w:t>4</w:t>
      </w:r>
      <w:r w:rsidR="00A74265">
        <w:t xml:space="preserve"> </w:t>
      </w:r>
      <w:r w:rsidR="002B7653">
        <w:t>gave</w:t>
      </w:r>
      <w:r w:rsidR="004E7FEE">
        <w:t xml:space="preserve"> </w:t>
      </w:r>
      <w:r w:rsidR="00615BA1">
        <w:rPr>
          <w:b/>
          <w:bCs/>
        </w:rPr>
        <w:t>9</w:t>
      </w:r>
      <w:r w:rsidR="00A74265">
        <w:rPr>
          <w:color w:val="000000" w:themeColor="text1"/>
        </w:rPr>
        <w:t>. Anomeric phosphorylation was accomplished</w:t>
      </w:r>
      <w:r w:rsidR="000F33CD">
        <w:rPr>
          <w:color w:val="000000" w:themeColor="text1"/>
        </w:rPr>
        <w:t xml:space="preserve"> in </w:t>
      </w:r>
      <w:r w:rsidR="00615BA1">
        <w:rPr>
          <w:color w:val="000000" w:themeColor="text1"/>
        </w:rPr>
        <w:t>good</w:t>
      </w:r>
      <w:r w:rsidR="000F33CD">
        <w:rPr>
          <w:color w:val="000000" w:themeColor="text1"/>
        </w:rPr>
        <w:t xml:space="preserve"> yield</w:t>
      </w:r>
      <w:r w:rsidR="00615BA1">
        <w:rPr>
          <w:color w:val="000000" w:themeColor="text1"/>
        </w:rPr>
        <w:t xml:space="preserve"> (66%)</w:t>
      </w:r>
      <w:r w:rsidR="00A74265">
        <w:rPr>
          <w:color w:val="000000" w:themeColor="text1"/>
        </w:rPr>
        <w:t xml:space="preserve"> to deliver </w:t>
      </w:r>
      <w:r w:rsidR="00615BA1">
        <w:rPr>
          <w:b/>
          <w:bCs/>
          <w:color w:val="000000" w:themeColor="text1"/>
        </w:rPr>
        <w:t>10</w:t>
      </w:r>
      <w:r w:rsidR="00615BA1" w:rsidRPr="00615BA1">
        <w:rPr>
          <w:color w:val="000000" w:themeColor="text1"/>
        </w:rPr>
        <w:t>.</w:t>
      </w:r>
      <w:r w:rsidR="000F33CD">
        <w:rPr>
          <w:color w:val="000000" w:themeColor="text1"/>
        </w:rPr>
        <w:t xml:space="preserve"> (</w:t>
      </w:r>
      <w:r w:rsidR="000F33CD" w:rsidRPr="000F33CD">
        <w:rPr>
          <w:i/>
          <w:iCs/>
          <w:color w:val="000000" w:themeColor="text1"/>
        </w:rPr>
        <w:t xml:space="preserve">Table </w:t>
      </w:r>
      <w:r w:rsidR="000F33CD">
        <w:rPr>
          <w:i/>
          <w:iCs/>
          <w:color w:val="000000" w:themeColor="text1"/>
        </w:rPr>
        <w:t>2</w:t>
      </w:r>
      <w:r w:rsidR="000F33CD">
        <w:rPr>
          <w:color w:val="000000" w:themeColor="text1"/>
        </w:rPr>
        <w:t>, Entry 4)</w:t>
      </w:r>
      <w:r w:rsidR="002B7653">
        <w:rPr>
          <w:color w:val="000000" w:themeColor="text1"/>
        </w:rPr>
        <w:t>. F</w:t>
      </w:r>
      <w:r w:rsidR="007910F3">
        <w:rPr>
          <w:color w:val="000000" w:themeColor="text1"/>
        </w:rPr>
        <w:t xml:space="preserve">ormation of </w:t>
      </w:r>
      <w:r w:rsidR="00C77F6D">
        <w:rPr>
          <w:color w:val="000000" w:themeColor="text1"/>
        </w:rPr>
        <w:t xml:space="preserve">an </w:t>
      </w:r>
      <w:r w:rsidR="007910F3" w:rsidRPr="00A74265">
        <w:rPr>
          <w:color w:val="000000" w:themeColor="text1"/>
        </w:rPr>
        <w:t>α</w:t>
      </w:r>
      <w:r w:rsidR="001959B9">
        <w:rPr>
          <w:color w:val="000000" w:themeColor="text1"/>
        </w:rPr>
        <w:t>/</w:t>
      </w:r>
      <w:r w:rsidR="007910F3" w:rsidRPr="00A74265">
        <w:rPr>
          <w:color w:val="000000" w:themeColor="text1"/>
        </w:rPr>
        <w:t>β</w:t>
      </w:r>
      <w:r w:rsidR="001959B9">
        <w:rPr>
          <w:color w:val="000000" w:themeColor="text1"/>
        </w:rPr>
        <w:t xml:space="preserve"> </w:t>
      </w:r>
      <w:r w:rsidR="007910F3">
        <w:rPr>
          <w:color w:val="000000" w:themeColor="text1"/>
        </w:rPr>
        <w:t>1-ph</w:t>
      </w:r>
      <w:r w:rsidR="00C9193F">
        <w:rPr>
          <w:color w:val="000000" w:themeColor="text1"/>
        </w:rPr>
        <w:t>os</w:t>
      </w:r>
      <w:r w:rsidR="007910F3">
        <w:rPr>
          <w:color w:val="000000" w:themeColor="text1"/>
        </w:rPr>
        <w:t>phate mixture</w:t>
      </w:r>
      <w:r w:rsidR="002B7653">
        <w:rPr>
          <w:color w:val="000000" w:themeColor="text1"/>
        </w:rPr>
        <w:t xml:space="preserve"> was observed</w:t>
      </w:r>
      <w:r w:rsidR="007910F3">
        <w:rPr>
          <w:color w:val="000000" w:themeColor="text1"/>
        </w:rPr>
        <w:t xml:space="preserve"> by </w:t>
      </w:r>
      <w:r w:rsidR="007910F3" w:rsidRPr="007910F3">
        <w:rPr>
          <w:color w:val="000000" w:themeColor="text1"/>
          <w:vertAlign w:val="superscript"/>
        </w:rPr>
        <w:t>1</w:t>
      </w:r>
      <w:r w:rsidR="007910F3">
        <w:rPr>
          <w:color w:val="000000" w:themeColor="text1"/>
        </w:rPr>
        <w:t>H NMR [</w:t>
      </w:r>
      <w:r w:rsidR="007910F3" w:rsidRPr="00C77F6D">
        <w:rPr>
          <w:vertAlign w:val="superscript"/>
        </w:rPr>
        <w:t>1</w:t>
      </w:r>
      <w:r w:rsidR="007910F3" w:rsidRPr="00C77F6D">
        <w:t>H</w:t>
      </w:r>
      <w:r w:rsidR="007910F3" w:rsidRPr="003E6C6E">
        <w:t xml:space="preserve"> δ </w:t>
      </w:r>
      <w:r w:rsidR="007910F3" w:rsidRPr="008275E9">
        <w:t xml:space="preserve">5.27 (dd, </w:t>
      </w:r>
      <w:r w:rsidR="007910F3" w:rsidRPr="008275E9">
        <w:rPr>
          <w:i/>
          <w:iCs/>
        </w:rPr>
        <w:t xml:space="preserve">J </w:t>
      </w:r>
      <w:r w:rsidR="007910F3" w:rsidRPr="008275E9">
        <w:t>= 9.1, 2.2 Hz, H</w:t>
      </w:r>
      <w:r w:rsidR="007910F3" w:rsidRPr="007910F3">
        <w:rPr>
          <w:vertAlign w:val="subscript"/>
        </w:rPr>
        <w:t>1</w:t>
      </w:r>
      <w:r w:rsidR="007910F3" w:rsidRPr="004F270C">
        <w:rPr>
          <w:vertAlign w:val="subscript"/>
        </w:rPr>
        <w:t>α</w:t>
      </w:r>
      <w:r w:rsidR="007910F3" w:rsidRPr="008275E9">
        <w:t>),</w:t>
      </w:r>
      <w:r w:rsidR="007910F3">
        <w:t xml:space="preserve"> </w:t>
      </w:r>
      <w:r w:rsidR="007910F3" w:rsidRPr="008275E9">
        <w:t xml:space="preserve">5.19 (dd, </w:t>
      </w:r>
      <w:r w:rsidR="007910F3" w:rsidRPr="008275E9">
        <w:rPr>
          <w:i/>
          <w:iCs/>
        </w:rPr>
        <w:t xml:space="preserve">J </w:t>
      </w:r>
      <w:r w:rsidR="007910F3" w:rsidRPr="008275E9">
        <w:t>= 8.6, 1.1 Hz, H</w:t>
      </w:r>
      <w:r w:rsidR="007910F3" w:rsidRPr="007910F3">
        <w:rPr>
          <w:vertAlign w:val="subscript"/>
        </w:rPr>
        <w:t>1β</w:t>
      </w:r>
      <w:r w:rsidR="007910F3" w:rsidRPr="008275E9">
        <w:t>)</w:t>
      </w:r>
      <w:r w:rsidR="007910F3">
        <w:rPr>
          <w:color w:val="000000" w:themeColor="text1"/>
        </w:rPr>
        <w:t xml:space="preserve">] with a </w:t>
      </w:r>
      <w:r w:rsidR="004E7FEE">
        <w:rPr>
          <w:color w:val="000000" w:themeColor="text1"/>
        </w:rPr>
        <w:t xml:space="preserve">2:1 </w:t>
      </w:r>
      <w:r w:rsidR="007910F3">
        <w:rPr>
          <w:color w:val="000000" w:themeColor="text1"/>
        </w:rPr>
        <w:t xml:space="preserve">preference for formation of the </w:t>
      </w:r>
      <w:r w:rsidR="007910F3" w:rsidRPr="00A74265">
        <w:rPr>
          <w:color w:val="000000" w:themeColor="text1"/>
        </w:rPr>
        <w:t>α</w:t>
      </w:r>
      <w:r w:rsidR="007910F3">
        <w:rPr>
          <w:color w:val="000000" w:themeColor="text1"/>
        </w:rPr>
        <w:t xml:space="preserve">-anomer. </w:t>
      </w:r>
      <w:r w:rsidR="00695CB8">
        <w:rPr>
          <w:color w:val="000000" w:themeColor="text1"/>
        </w:rPr>
        <w:t>This finding indicate</w:t>
      </w:r>
      <w:r w:rsidR="000F33CD">
        <w:rPr>
          <w:color w:val="000000" w:themeColor="text1"/>
        </w:rPr>
        <w:t>d</w:t>
      </w:r>
      <w:r w:rsidR="00695CB8">
        <w:rPr>
          <w:color w:val="000000" w:themeColor="text1"/>
        </w:rPr>
        <w:t xml:space="preserve"> that a sterically encumbering C5-Me group </w:t>
      </w:r>
      <w:r w:rsidR="000F33CD">
        <w:rPr>
          <w:color w:val="000000" w:themeColor="text1"/>
        </w:rPr>
        <w:t xml:space="preserve">introduced </w:t>
      </w:r>
      <w:r w:rsidR="00695CB8">
        <w:rPr>
          <w:color w:val="000000" w:themeColor="text1"/>
        </w:rPr>
        <w:t xml:space="preserve">a competing pathway for formation of the </w:t>
      </w:r>
      <w:r w:rsidR="00695CB8" w:rsidRPr="00A74265">
        <w:rPr>
          <w:color w:val="000000" w:themeColor="text1"/>
        </w:rPr>
        <w:t>β</w:t>
      </w:r>
      <w:r w:rsidR="00C77F6D">
        <w:rPr>
          <w:color w:val="000000" w:themeColor="text1"/>
        </w:rPr>
        <w:t xml:space="preserve"> </w:t>
      </w:r>
      <w:r w:rsidR="00695CB8">
        <w:rPr>
          <w:color w:val="000000" w:themeColor="text1"/>
        </w:rPr>
        <w:t>1-phosphate</w:t>
      </w:r>
      <w:r w:rsidR="003B0437">
        <w:rPr>
          <w:color w:val="000000" w:themeColor="text1"/>
        </w:rPr>
        <w:t>.</w:t>
      </w:r>
      <w:r w:rsidR="00695CB8">
        <w:rPr>
          <w:color w:val="000000" w:themeColor="text1"/>
        </w:rPr>
        <w:t xml:space="preserve"> </w:t>
      </w:r>
      <w:r w:rsidR="003B0437">
        <w:rPr>
          <w:color w:val="000000" w:themeColor="text1"/>
        </w:rPr>
        <w:t xml:space="preserve">To </w:t>
      </w:r>
      <w:r w:rsidR="00695CB8">
        <w:rPr>
          <w:color w:val="000000" w:themeColor="text1"/>
        </w:rPr>
        <w:t xml:space="preserve">question whether the formation of </w:t>
      </w:r>
      <w:r w:rsidR="00615BA1">
        <w:rPr>
          <w:b/>
          <w:bCs/>
          <w:color w:val="000000" w:themeColor="text1"/>
        </w:rPr>
        <w:t>10</w:t>
      </w:r>
      <w:r w:rsidR="00695CB8">
        <w:rPr>
          <w:color w:val="000000" w:themeColor="text1"/>
        </w:rPr>
        <w:t xml:space="preserve"> was </w:t>
      </w:r>
      <w:r w:rsidR="0012275E">
        <w:rPr>
          <w:color w:val="000000" w:themeColor="text1"/>
        </w:rPr>
        <w:t>influenced</w:t>
      </w:r>
      <w:r w:rsidR="00695CB8">
        <w:rPr>
          <w:color w:val="000000" w:themeColor="text1"/>
        </w:rPr>
        <w:t xml:space="preserve"> by the </w:t>
      </w:r>
      <w:r w:rsidR="00C77F6D">
        <w:rPr>
          <w:color w:val="000000" w:themeColor="text1"/>
        </w:rPr>
        <w:t xml:space="preserve">ratio of </w:t>
      </w:r>
      <w:r w:rsidR="00695CB8">
        <w:rPr>
          <w:color w:val="000000" w:themeColor="text1"/>
        </w:rPr>
        <w:t>anomeric mixture used as starting material</w:t>
      </w:r>
      <w:r w:rsidR="00C77F6D">
        <w:rPr>
          <w:color w:val="000000" w:themeColor="text1"/>
        </w:rPr>
        <w:t xml:space="preserve"> </w:t>
      </w:r>
      <w:r w:rsidR="00695CB8">
        <w:rPr>
          <w:color w:val="000000" w:themeColor="text1"/>
        </w:rPr>
        <w:t xml:space="preserve">the ratio of </w:t>
      </w:r>
      <w:r w:rsidR="00695CB8" w:rsidRPr="00A74265">
        <w:rPr>
          <w:color w:val="000000" w:themeColor="text1"/>
        </w:rPr>
        <w:t>α</w:t>
      </w:r>
      <w:r w:rsidR="00695CB8">
        <w:rPr>
          <w:color w:val="000000" w:themeColor="text1"/>
        </w:rPr>
        <w:t>-acetate</w:t>
      </w:r>
      <w:r w:rsidR="00C77F6D">
        <w:rPr>
          <w:color w:val="000000" w:themeColor="text1"/>
        </w:rPr>
        <w:t xml:space="preserve"> </w:t>
      </w:r>
      <w:r w:rsidR="0012275E">
        <w:rPr>
          <w:color w:val="000000" w:themeColor="text1"/>
        </w:rPr>
        <w:t>in</w:t>
      </w:r>
      <w:r w:rsidR="00C77F6D">
        <w:rPr>
          <w:color w:val="000000" w:themeColor="text1"/>
        </w:rPr>
        <w:t xml:space="preserve"> </w:t>
      </w:r>
      <w:r w:rsidR="00615BA1">
        <w:rPr>
          <w:b/>
          <w:bCs/>
          <w:color w:val="000000" w:themeColor="text1"/>
        </w:rPr>
        <w:t>9</w:t>
      </w:r>
      <w:r w:rsidR="00695CB8">
        <w:rPr>
          <w:color w:val="000000" w:themeColor="text1"/>
        </w:rPr>
        <w:t xml:space="preserve"> was increased </w:t>
      </w:r>
      <w:r w:rsidR="000F33CD">
        <w:rPr>
          <w:color w:val="000000" w:themeColor="text1"/>
        </w:rPr>
        <w:t xml:space="preserve">to </w:t>
      </w:r>
      <w:r w:rsidR="00695CB8">
        <w:rPr>
          <w:color w:val="000000" w:themeColor="text1"/>
        </w:rPr>
        <w:t xml:space="preserve">50% from 33% </w:t>
      </w:r>
      <w:r w:rsidR="000F33CD">
        <w:rPr>
          <w:color w:val="000000" w:themeColor="text1"/>
        </w:rPr>
        <w:t>(accomplished by acetylation with</w:t>
      </w:r>
      <w:r w:rsidR="000F33CD" w:rsidRPr="000F33CD">
        <w:t xml:space="preserve"> </w:t>
      </w:r>
      <w:r w:rsidR="000F33CD">
        <w:t>Ac</w:t>
      </w:r>
      <w:r w:rsidR="000F33CD" w:rsidRPr="00A74265">
        <w:rPr>
          <w:vertAlign w:val="subscript"/>
        </w:rPr>
        <w:t>2</w:t>
      </w:r>
      <w:r w:rsidR="000F33CD">
        <w:t>O/H</w:t>
      </w:r>
      <w:r w:rsidR="000F33CD" w:rsidRPr="00A74265">
        <w:rPr>
          <w:vertAlign w:val="subscript"/>
        </w:rPr>
        <w:t>2</w:t>
      </w:r>
      <w:r w:rsidR="000F33CD">
        <w:t>SO</w:t>
      </w:r>
      <w:r w:rsidR="000F33CD" w:rsidRPr="00A74265">
        <w:rPr>
          <w:vertAlign w:val="subscript"/>
        </w:rPr>
        <w:t>4</w:t>
      </w:r>
      <w:r w:rsidR="00C77F6D">
        <w:rPr>
          <w:vertAlign w:val="subscript"/>
        </w:rPr>
        <w:t xml:space="preserve"> </w:t>
      </w:r>
      <w:r w:rsidR="00C77F6D" w:rsidRPr="00C77F6D">
        <w:t>instead of Ac</w:t>
      </w:r>
      <w:r w:rsidR="00C77F6D" w:rsidRPr="00C77F6D">
        <w:rPr>
          <w:vertAlign w:val="subscript"/>
        </w:rPr>
        <w:t>2</w:t>
      </w:r>
      <w:r w:rsidR="00C77F6D" w:rsidRPr="00C77F6D">
        <w:t>O/Pyr</w:t>
      </w:r>
      <w:r w:rsidR="000F33CD" w:rsidRPr="000F33CD">
        <w:t>)</w:t>
      </w:r>
      <w:r w:rsidR="003B0437">
        <w:t>.</w:t>
      </w:r>
      <w:r w:rsidR="000F33CD">
        <w:rPr>
          <w:color w:val="000000" w:themeColor="text1"/>
        </w:rPr>
        <w:t xml:space="preserve"> </w:t>
      </w:r>
      <w:r w:rsidR="003B0437">
        <w:rPr>
          <w:color w:val="000000" w:themeColor="text1"/>
        </w:rPr>
        <w:t>However, t</w:t>
      </w:r>
      <w:r w:rsidR="00695CB8">
        <w:rPr>
          <w:color w:val="000000" w:themeColor="text1"/>
        </w:rPr>
        <w:t xml:space="preserve">his made only a </w:t>
      </w:r>
      <w:r w:rsidR="000852BD">
        <w:rPr>
          <w:color w:val="000000" w:themeColor="text1"/>
        </w:rPr>
        <w:t>small</w:t>
      </w:r>
      <w:r w:rsidR="000F33CD" w:rsidRPr="00615BA1">
        <w:rPr>
          <w:color w:val="000000" w:themeColor="text1"/>
        </w:rPr>
        <w:t xml:space="preserve"> </w:t>
      </w:r>
      <w:r w:rsidR="00695CB8" w:rsidRPr="00615BA1">
        <w:rPr>
          <w:color w:val="000000" w:themeColor="text1"/>
        </w:rPr>
        <w:t xml:space="preserve">difference to the observed α/β ratios </w:t>
      </w:r>
      <w:r w:rsidR="000F33CD" w:rsidRPr="00615BA1">
        <w:rPr>
          <w:color w:val="000000" w:themeColor="text1"/>
        </w:rPr>
        <w:lastRenderedPageBreak/>
        <w:t>in</w:t>
      </w:r>
      <w:r w:rsidR="00695CB8" w:rsidRPr="00615BA1">
        <w:rPr>
          <w:color w:val="000000" w:themeColor="text1"/>
        </w:rPr>
        <w:t xml:space="preserve"> the product (</w:t>
      </w:r>
      <w:r w:rsidR="000E35AD" w:rsidRPr="00615BA1">
        <w:rPr>
          <w:color w:val="000000" w:themeColor="text1"/>
        </w:rPr>
        <w:t>α</w:t>
      </w:r>
      <w:r w:rsidR="000F33CD" w:rsidRPr="00615BA1">
        <w:rPr>
          <w:color w:val="000000" w:themeColor="text1"/>
        </w:rPr>
        <w:t>/β-</w:t>
      </w:r>
      <w:r w:rsidR="00615BA1" w:rsidRPr="00615BA1">
        <w:rPr>
          <w:b/>
          <w:bCs/>
          <w:color w:val="000000" w:themeColor="text1"/>
        </w:rPr>
        <w:t>10</w:t>
      </w:r>
      <w:r w:rsidR="000F33CD" w:rsidRPr="00615BA1">
        <w:rPr>
          <w:color w:val="000000" w:themeColor="text1"/>
        </w:rPr>
        <w:t xml:space="preserve"> 2:1,</w:t>
      </w:r>
      <w:r w:rsidR="00695CB8" w:rsidRPr="00615BA1">
        <w:rPr>
          <w:color w:val="000000" w:themeColor="text1"/>
        </w:rPr>
        <w:t xml:space="preserve"> </w:t>
      </w:r>
      <w:r w:rsidR="000F33CD" w:rsidRPr="00615BA1">
        <w:rPr>
          <w:color w:val="000000" w:themeColor="text1"/>
        </w:rPr>
        <w:t xml:space="preserve">from a 1:2 α/β ratio in </w:t>
      </w:r>
      <w:r w:rsidR="00615BA1" w:rsidRPr="00615BA1">
        <w:rPr>
          <w:b/>
          <w:bCs/>
          <w:color w:val="000000" w:themeColor="text1"/>
        </w:rPr>
        <w:t>9</w:t>
      </w:r>
      <w:r w:rsidR="000F33CD" w:rsidRPr="00615BA1">
        <w:rPr>
          <w:b/>
          <w:bCs/>
          <w:color w:val="000000" w:themeColor="text1"/>
        </w:rPr>
        <w:t xml:space="preserve"> </w:t>
      </w:r>
      <w:r w:rsidR="00695CB8" w:rsidRPr="00615BA1">
        <w:rPr>
          <w:color w:val="000000" w:themeColor="text1"/>
        </w:rPr>
        <w:t xml:space="preserve">and </w:t>
      </w:r>
      <w:r w:rsidR="000F33CD" w:rsidRPr="00615BA1">
        <w:rPr>
          <w:color w:val="000000" w:themeColor="text1"/>
        </w:rPr>
        <w:t>α/β-</w:t>
      </w:r>
      <w:r w:rsidR="00615BA1" w:rsidRPr="00615BA1">
        <w:rPr>
          <w:b/>
          <w:bCs/>
          <w:color w:val="000000" w:themeColor="text1"/>
        </w:rPr>
        <w:t>10</w:t>
      </w:r>
      <w:r w:rsidR="000F33CD" w:rsidRPr="00615BA1">
        <w:rPr>
          <w:color w:val="000000" w:themeColor="text1"/>
        </w:rPr>
        <w:t xml:space="preserve"> 2.5:1, from a 1:1 α/β ratio in </w:t>
      </w:r>
      <w:r w:rsidR="00615BA1" w:rsidRPr="00615BA1">
        <w:rPr>
          <w:b/>
          <w:bCs/>
          <w:color w:val="000000" w:themeColor="text1"/>
        </w:rPr>
        <w:t>9</w:t>
      </w:r>
      <w:r w:rsidR="000E35AD" w:rsidRPr="00615BA1">
        <w:rPr>
          <w:color w:val="000000" w:themeColor="text1"/>
        </w:rPr>
        <w:t xml:space="preserve">). </w:t>
      </w:r>
    </w:p>
    <w:p w14:paraId="37C63A1F" w14:textId="341E848A" w:rsidR="003B6EB4" w:rsidRDefault="00BF4072" w:rsidP="00BC5399">
      <w:pPr>
        <w:ind w:firstLine="720"/>
        <w:jc w:val="both"/>
        <w:rPr>
          <w:lang w:val="en-US"/>
        </w:rPr>
      </w:pPr>
      <w:r>
        <w:t>A</w:t>
      </w:r>
      <w:r w:rsidR="006F7F5A">
        <w:t xml:space="preserve"> series of</w:t>
      </w:r>
      <w:r>
        <w:t xml:space="preserve"> </w:t>
      </w:r>
      <w:r w:rsidR="006F7F5A">
        <w:t>C6-halogenated analogues (</w:t>
      </w:r>
      <w:r w:rsidR="006F7F5A" w:rsidRPr="00B8425A">
        <w:rPr>
          <w:i/>
          <w:iCs/>
        </w:rPr>
        <w:t>Table 2</w:t>
      </w:r>
      <w:r w:rsidR="006F7F5A">
        <w:t xml:space="preserve">, entries </w:t>
      </w:r>
      <w:r>
        <w:t>5-</w:t>
      </w:r>
      <w:r w:rsidR="007F3AF0">
        <w:t>7</w:t>
      </w:r>
      <w:r w:rsidR="006F7F5A">
        <w:t>)</w:t>
      </w:r>
      <w:r>
        <w:t xml:space="preserve"> were targeted next</w:t>
      </w:r>
      <w:r w:rsidR="006F7F5A">
        <w:t xml:space="preserve">. Starting from C6-bromide </w:t>
      </w:r>
      <w:r w:rsidR="00EF60FD">
        <w:rPr>
          <w:b/>
          <w:bCs/>
        </w:rPr>
        <w:t>11</w:t>
      </w:r>
      <w:r w:rsidR="006F7F5A">
        <w:t xml:space="preserve"> (accessed </w:t>
      </w:r>
      <w:r w:rsidR="006F7F5A" w:rsidRPr="00466522">
        <w:rPr>
          <w:i/>
          <w:iCs/>
        </w:rPr>
        <w:t>via</w:t>
      </w:r>
      <w:r w:rsidR="006F7F5A">
        <w:t xml:space="preserve"> an Appel reaction from the corresponding C6-alcohol</w:t>
      </w:r>
      <w:r w:rsidR="006F7F5A" w:rsidRPr="00EF60FD">
        <w:rPr>
          <w:vertAlign w:val="superscript"/>
        </w:rPr>
        <w:t>[</w:t>
      </w:r>
      <w:r w:rsidR="008B3334" w:rsidRPr="00EF60FD">
        <w:rPr>
          <w:vertAlign w:val="superscript"/>
        </w:rPr>
        <w:t>30</w:t>
      </w:r>
      <w:r w:rsidR="006F7F5A" w:rsidRPr="00EF60FD">
        <w:rPr>
          <w:vertAlign w:val="superscript"/>
        </w:rPr>
        <w:t>]</w:t>
      </w:r>
      <w:r w:rsidR="006F7F5A" w:rsidRPr="00EF60FD">
        <w:t>),</w:t>
      </w:r>
      <w:r w:rsidR="006F7F5A">
        <w:t xml:space="preserve"> exposure to </w:t>
      </w:r>
      <w:r w:rsidR="003B0437">
        <w:t xml:space="preserve">the established </w:t>
      </w:r>
      <w:r w:rsidR="006F7F5A">
        <w:t xml:space="preserve">conditions showed a smooth conversion </w:t>
      </w:r>
      <w:r w:rsidR="0055389E">
        <w:t xml:space="preserve">to </w:t>
      </w:r>
      <w:r w:rsidR="006F7F5A">
        <w:t xml:space="preserve">one product in </w:t>
      </w:r>
      <w:r w:rsidR="00AF3FFB" w:rsidRPr="00AF3FFB">
        <w:rPr>
          <w:color w:val="000000" w:themeColor="text1"/>
        </w:rPr>
        <w:t>85</w:t>
      </w:r>
      <w:r w:rsidR="006F7F5A" w:rsidRPr="00AF3FFB">
        <w:rPr>
          <w:color w:val="000000" w:themeColor="text1"/>
        </w:rPr>
        <w:t>%</w:t>
      </w:r>
      <w:r w:rsidR="006F7F5A">
        <w:t xml:space="preserve"> yield</w:t>
      </w:r>
      <w:r w:rsidR="00BC5399">
        <w:t xml:space="preserve">, which </w:t>
      </w:r>
      <w:r w:rsidR="003B0437">
        <w:t>is proposed</w:t>
      </w:r>
      <w:r w:rsidR="00BC5399">
        <w:t xml:space="preserve"> to be cyclic phosphate </w:t>
      </w:r>
      <w:r w:rsidR="00BC5399" w:rsidRPr="00BC5399">
        <w:rPr>
          <w:b/>
          <w:bCs/>
        </w:rPr>
        <w:t>13</w:t>
      </w:r>
      <w:r w:rsidR="004F270C">
        <w:t xml:space="preserve">, </w:t>
      </w:r>
      <w:r w:rsidR="00BC5399">
        <w:t xml:space="preserve">not the expected 1-phosphate </w:t>
      </w:r>
      <w:r w:rsidR="00BC5399" w:rsidRPr="00BC5399">
        <w:rPr>
          <w:b/>
          <w:bCs/>
        </w:rPr>
        <w:t>12</w:t>
      </w:r>
      <w:r w:rsidR="00BC5399">
        <w:rPr>
          <w:b/>
          <w:bCs/>
        </w:rPr>
        <w:t xml:space="preserve"> </w:t>
      </w:r>
      <w:r w:rsidR="00BC5399">
        <w:t>(</w:t>
      </w:r>
      <w:r w:rsidR="00BC5399" w:rsidRPr="0092034D">
        <w:rPr>
          <w:i/>
          <w:iCs/>
        </w:rPr>
        <w:t xml:space="preserve">Scheme </w:t>
      </w:r>
      <w:r w:rsidR="00345165">
        <w:rPr>
          <w:i/>
          <w:iCs/>
        </w:rPr>
        <w:t>3</w:t>
      </w:r>
      <w:r w:rsidR="00BC5399" w:rsidRPr="0092034D">
        <w:t>)</w:t>
      </w:r>
      <w:r w:rsidR="00BC5399" w:rsidRPr="00BC5399">
        <w:t>.</w:t>
      </w:r>
      <w:r w:rsidR="00BC5399">
        <w:t xml:space="preserve"> HRMS analysis for </w:t>
      </w:r>
      <w:r w:rsidR="00BC5399" w:rsidRPr="00BC5399">
        <w:rPr>
          <w:b/>
          <w:bCs/>
        </w:rPr>
        <w:t>13</w:t>
      </w:r>
      <w:r w:rsidR="00BC5399">
        <w:t xml:space="preserve"> showed no bromine isotope pattern and </w:t>
      </w:r>
      <w:r w:rsidR="006F7F5A">
        <w:t xml:space="preserve">inspection of the </w:t>
      </w:r>
      <w:r w:rsidR="00BC5399" w:rsidRPr="00BC5399">
        <w:rPr>
          <w:vertAlign w:val="superscript"/>
        </w:rPr>
        <w:t>1</w:t>
      </w:r>
      <w:r w:rsidR="00BC5399">
        <w:t xml:space="preserve">H </w:t>
      </w:r>
      <w:r w:rsidR="006F7F5A">
        <w:t>NMR data</w:t>
      </w:r>
      <w:r w:rsidR="00BC5399">
        <w:t xml:space="preserve"> showed</w:t>
      </w:r>
      <w:r w:rsidR="006F7F5A">
        <w:t xml:space="preserve"> an apparent triplet in the anomeric region</w:t>
      </w:r>
      <w:r w:rsidR="00234861">
        <w:t xml:space="preserve"> </w:t>
      </w:r>
      <w:r w:rsidR="006F7F5A">
        <w:t>[</w:t>
      </w:r>
      <w:r w:rsidR="006F7F5A" w:rsidRPr="006074F4">
        <w:t>δ 5.20 (</w:t>
      </w:r>
      <w:r w:rsidR="006F7F5A">
        <w:t xml:space="preserve">app. </w:t>
      </w:r>
      <w:r w:rsidR="006F7F5A" w:rsidRPr="006074F4">
        <w:t xml:space="preserve">t, </w:t>
      </w:r>
      <w:r w:rsidR="006F7F5A" w:rsidRPr="006074F4">
        <w:rPr>
          <w:i/>
          <w:iCs/>
        </w:rPr>
        <w:t>J</w:t>
      </w:r>
      <w:r w:rsidR="006F7F5A" w:rsidRPr="006074F4">
        <w:t xml:space="preserve"> = 6.9 Hz</w:t>
      </w:r>
      <w:r w:rsidR="006F7F5A">
        <w:t>)]</w:t>
      </w:r>
      <w:r w:rsidR="00BC5399">
        <w:t>. This</w:t>
      </w:r>
      <w:r w:rsidR="00C647A5">
        <w:t xml:space="preserve"> indicat</w:t>
      </w:r>
      <w:r w:rsidR="00BC5399">
        <w:t>ed</w:t>
      </w:r>
      <w:r w:rsidR="00C647A5">
        <w:t xml:space="preserve"> that the </w:t>
      </w:r>
      <w:r w:rsidR="00C647A5" w:rsidRPr="00C63E8E">
        <w:rPr>
          <w:vertAlign w:val="superscript"/>
        </w:rPr>
        <w:t>3</w:t>
      </w:r>
      <w:r w:rsidR="00C647A5" w:rsidRPr="00C63E8E">
        <w:rPr>
          <w:i/>
          <w:iCs/>
        </w:rPr>
        <w:t>J</w:t>
      </w:r>
      <w:r w:rsidR="00C647A5" w:rsidRPr="00C63E8E">
        <w:rPr>
          <w:vertAlign w:val="subscript"/>
        </w:rPr>
        <w:t>P-H1</w:t>
      </w:r>
      <w:r w:rsidR="00C647A5">
        <w:t xml:space="preserve"> and </w:t>
      </w:r>
      <w:r w:rsidR="00C647A5" w:rsidRPr="00C63E8E">
        <w:rPr>
          <w:vertAlign w:val="superscript"/>
        </w:rPr>
        <w:t>3</w:t>
      </w:r>
      <w:r w:rsidR="00C647A5" w:rsidRPr="00C63E8E">
        <w:rPr>
          <w:i/>
          <w:iCs/>
        </w:rPr>
        <w:t>J</w:t>
      </w:r>
      <w:r w:rsidR="00C647A5">
        <w:rPr>
          <w:vertAlign w:val="subscript"/>
        </w:rPr>
        <w:t>H2</w:t>
      </w:r>
      <w:r w:rsidR="00C647A5" w:rsidRPr="00C63E8E">
        <w:rPr>
          <w:vertAlign w:val="subscript"/>
        </w:rPr>
        <w:t>-H1</w:t>
      </w:r>
      <w:r w:rsidR="00C647A5">
        <w:t xml:space="preserve"> coupling constants were now almost equal</w:t>
      </w:r>
      <w:r w:rsidR="00BC5399">
        <w:t xml:space="preserve"> and distinct from the characteristic doublet of doublets for H</w:t>
      </w:r>
      <w:r w:rsidR="00BC5399" w:rsidRPr="006074F4">
        <w:rPr>
          <w:vertAlign w:val="subscript"/>
        </w:rPr>
        <w:t>1</w:t>
      </w:r>
      <w:r w:rsidR="00BC5399">
        <w:t xml:space="preserve"> in a 1-phosphate e.g. as seen for </w:t>
      </w:r>
      <w:r w:rsidR="00BC5399">
        <w:rPr>
          <w:b/>
          <w:bCs/>
        </w:rPr>
        <w:t>8</w:t>
      </w:r>
      <w:r w:rsidR="00BC5399">
        <w:t xml:space="preserve"> [</w:t>
      </w:r>
      <w:r w:rsidR="00BC5399" w:rsidRPr="006074F4">
        <w:t>δ</w:t>
      </w:r>
      <w:r w:rsidR="00BC5399">
        <w:t xml:space="preserve"> </w:t>
      </w:r>
      <w:r w:rsidR="00BC5399" w:rsidRPr="006074F4">
        <w:t xml:space="preserve">5.23 (dd, </w:t>
      </w:r>
      <w:r w:rsidR="00BC5399" w:rsidRPr="006074F4">
        <w:rPr>
          <w:i/>
          <w:iCs/>
        </w:rPr>
        <w:t>J</w:t>
      </w:r>
      <w:r w:rsidR="00BC5399" w:rsidRPr="006074F4">
        <w:t xml:space="preserve"> = 8.6</w:t>
      </w:r>
      <w:r w:rsidR="00BC5399" w:rsidRPr="006074F4">
        <w:rPr>
          <w:vertAlign w:val="subscript"/>
        </w:rPr>
        <w:t>P-H1</w:t>
      </w:r>
      <w:r w:rsidR="00BC5399" w:rsidRPr="006074F4">
        <w:t>, 1.3</w:t>
      </w:r>
      <w:r w:rsidR="00BC5399" w:rsidRPr="006074F4">
        <w:rPr>
          <w:vertAlign w:val="subscript"/>
        </w:rPr>
        <w:t>H1-H</w:t>
      </w:r>
      <w:r w:rsidR="004A00FF">
        <w:rPr>
          <w:vertAlign w:val="subscript"/>
        </w:rPr>
        <w:t>2</w:t>
      </w:r>
      <w:r w:rsidR="00BC5399" w:rsidRPr="006074F4">
        <w:t xml:space="preserve"> Hz</w:t>
      </w:r>
      <w:r w:rsidR="00BC5399">
        <w:t>].</w:t>
      </w:r>
      <w:r w:rsidR="00BC5399">
        <w:rPr>
          <w:b/>
          <w:bCs/>
        </w:rPr>
        <w:t xml:space="preserve"> </w:t>
      </w:r>
      <w:r w:rsidR="006F7F5A">
        <w:t>In addition, the apparent triplet usually observed for H</w:t>
      </w:r>
      <w:r w:rsidR="006F7F5A" w:rsidRPr="0092034D">
        <w:rPr>
          <w:vertAlign w:val="subscript"/>
        </w:rPr>
        <w:t>4</w:t>
      </w:r>
      <w:r w:rsidR="006F7F5A">
        <w:t xml:space="preserve"> </w:t>
      </w:r>
      <w:r w:rsidR="00712A1A">
        <w:t xml:space="preserve">of </w:t>
      </w:r>
      <w:r w:rsidR="00712A1A" w:rsidRPr="00712A1A">
        <w:rPr>
          <w:vertAlign w:val="superscript"/>
        </w:rPr>
        <w:t>4</w:t>
      </w:r>
      <w:r w:rsidR="00712A1A">
        <w:t>C</w:t>
      </w:r>
      <w:r w:rsidR="00712A1A" w:rsidRPr="00712A1A">
        <w:rPr>
          <w:vertAlign w:val="subscript"/>
        </w:rPr>
        <w:t>1</w:t>
      </w:r>
      <w:r w:rsidR="00712A1A">
        <w:t xml:space="preserve"> mannose derivatives was now a doublet of doublets [</w:t>
      </w:r>
      <w:r w:rsidR="00712A1A" w:rsidRPr="006074F4">
        <w:t>δ</w:t>
      </w:r>
      <w:r w:rsidR="00712A1A">
        <w:t xml:space="preserve"> </w:t>
      </w:r>
      <w:r w:rsidR="00712A1A">
        <w:rPr>
          <w:noProof/>
          <w:color w:val="000000"/>
        </w:rPr>
        <w:t>4.20 (</w:t>
      </w:r>
      <w:r w:rsidR="00712A1A" w:rsidRPr="00712A1A">
        <w:rPr>
          <w:noProof/>
          <w:color w:val="000000"/>
        </w:rPr>
        <w:t xml:space="preserve">dd, </w:t>
      </w:r>
      <w:r w:rsidR="00712A1A" w:rsidRPr="00712A1A">
        <w:rPr>
          <w:i/>
          <w:noProof/>
          <w:color w:val="000000"/>
        </w:rPr>
        <w:t xml:space="preserve">J </w:t>
      </w:r>
      <w:r w:rsidR="00712A1A" w:rsidRPr="00712A1A">
        <w:rPr>
          <w:noProof/>
          <w:color w:val="000000"/>
        </w:rPr>
        <w:t>= 6.0, 2.8 Hz</w:t>
      </w:r>
      <w:r w:rsidR="00712A1A">
        <w:t>)]</w:t>
      </w:r>
      <w:r w:rsidR="00BC5399">
        <w:t xml:space="preserve">, </w:t>
      </w:r>
      <w:r w:rsidR="00712A1A">
        <w:t xml:space="preserve">leading us to conclude </w:t>
      </w:r>
      <w:r w:rsidR="00BC5399">
        <w:t xml:space="preserve">that </w:t>
      </w:r>
      <w:r w:rsidR="00BC5399" w:rsidRPr="00BC5399">
        <w:rPr>
          <w:b/>
          <w:bCs/>
        </w:rPr>
        <w:t>13</w:t>
      </w:r>
      <w:r w:rsidR="00712A1A">
        <w:t xml:space="preserve"> </w:t>
      </w:r>
      <w:r w:rsidR="007F3AF0">
        <w:t xml:space="preserve">had </w:t>
      </w:r>
      <w:r w:rsidR="00BC5399">
        <w:t>adopted</w:t>
      </w:r>
      <w:r w:rsidR="00712A1A">
        <w:t xml:space="preserve"> a</w:t>
      </w:r>
      <w:r w:rsidR="00BC5399">
        <w:t>n alternative</w:t>
      </w:r>
      <w:r w:rsidR="00712A1A">
        <w:t xml:space="preserve"> solution state conformation. </w:t>
      </w:r>
      <w:r w:rsidR="000852BD">
        <w:t>I</w:t>
      </w:r>
      <w:r w:rsidR="00712A1A">
        <w:t>nspection of the data for H</w:t>
      </w:r>
      <w:r w:rsidR="00712A1A" w:rsidRPr="00712A1A">
        <w:rPr>
          <w:vertAlign w:val="subscript"/>
        </w:rPr>
        <w:t>6</w:t>
      </w:r>
      <w:r w:rsidR="00712A1A">
        <w:t xml:space="preserve"> showed the distinctive doublet of doublets to be absent for one of these protons</w:t>
      </w:r>
      <w:r w:rsidR="000852BD">
        <w:t xml:space="preserve"> as</w:t>
      </w:r>
      <w:r w:rsidR="00712A1A">
        <w:t xml:space="preserve"> only the diastereotopic </w:t>
      </w:r>
      <w:r w:rsidR="00712A1A" w:rsidRPr="00712A1A">
        <w:rPr>
          <w:vertAlign w:val="superscript"/>
        </w:rPr>
        <w:t>2</w:t>
      </w:r>
      <w:r w:rsidR="00712A1A" w:rsidRPr="00712A1A">
        <w:rPr>
          <w:i/>
          <w:iCs/>
        </w:rPr>
        <w:t>J</w:t>
      </w:r>
      <w:r w:rsidR="00712A1A">
        <w:t xml:space="preserve"> coupling was observed [</w:t>
      </w:r>
      <w:r w:rsidR="00712A1A" w:rsidRPr="006074F4">
        <w:t>δ</w:t>
      </w:r>
      <w:r w:rsidR="00712A1A">
        <w:t xml:space="preserve"> </w:t>
      </w:r>
      <w:r w:rsidR="00712A1A" w:rsidRPr="00AA7321">
        <w:rPr>
          <w:rFonts w:ascii="Times" w:eastAsiaTheme="minorHAnsi" w:hAnsi="Times" w:cs="Times"/>
          <w:lang w:eastAsia="en-US"/>
        </w:rPr>
        <w:t xml:space="preserve">4.10 (d, </w:t>
      </w:r>
      <w:r w:rsidR="00712A1A" w:rsidRPr="00AA7321">
        <w:rPr>
          <w:rFonts w:ascii="Times" w:eastAsiaTheme="minorHAnsi" w:hAnsi="Times" w:cs="Times"/>
          <w:i/>
          <w:iCs/>
          <w:lang w:eastAsia="en-US"/>
        </w:rPr>
        <w:t>J</w:t>
      </w:r>
      <w:r w:rsidR="00712A1A" w:rsidRPr="00AA7321">
        <w:rPr>
          <w:rFonts w:ascii="Times" w:eastAsiaTheme="minorHAnsi" w:hAnsi="Times" w:cs="Times"/>
          <w:lang w:eastAsia="en-US"/>
        </w:rPr>
        <w:t xml:space="preserve"> = 10.9 Hz, </w:t>
      </w:r>
      <w:r w:rsidR="00712A1A" w:rsidRPr="00AA7321">
        <w:rPr>
          <w:color w:val="000000" w:themeColor="text1"/>
        </w:rPr>
        <w:t>H</w:t>
      </w:r>
      <w:r w:rsidR="00712A1A" w:rsidRPr="00AA7321">
        <w:rPr>
          <w:color w:val="000000" w:themeColor="text1"/>
          <w:vertAlign w:val="subscript"/>
        </w:rPr>
        <w:t>6</w:t>
      </w:r>
      <w:r w:rsidR="00D77C1B" w:rsidRPr="00C27BAF">
        <w:rPr>
          <w:i/>
          <w:iCs/>
          <w:color w:val="000000" w:themeColor="text1"/>
          <w:vertAlign w:val="subscript"/>
        </w:rPr>
        <w:t>exo</w:t>
      </w:r>
      <w:r w:rsidR="00712A1A" w:rsidRPr="00AA7321">
        <w:rPr>
          <w:rFonts w:ascii="Times" w:eastAsiaTheme="minorHAnsi" w:hAnsi="Times" w:cs="Times"/>
          <w:lang w:eastAsia="en-US"/>
        </w:rPr>
        <w:t>)</w:t>
      </w:r>
      <w:r w:rsidR="00712A1A" w:rsidRPr="00972B65">
        <w:rPr>
          <w:color w:val="000000" w:themeColor="text1"/>
        </w:rPr>
        <w:t>.</w:t>
      </w:r>
      <w:r w:rsidR="00712A1A">
        <w:rPr>
          <w:b/>
          <w:bCs/>
          <w:color w:val="000000" w:themeColor="text1"/>
        </w:rPr>
        <w:t xml:space="preserve"> </w:t>
      </w:r>
      <w:r w:rsidR="00972B65">
        <w:rPr>
          <w:lang w:val="en-US"/>
        </w:rPr>
        <w:t>A</w:t>
      </w:r>
      <w:r w:rsidR="00712A1A" w:rsidRPr="00712A1A">
        <w:rPr>
          <w:lang w:val="en-US"/>
        </w:rPr>
        <w:t xml:space="preserve"> very small</w:t>
      </w:r>
      <w:r w:rsidR="00712A1A">
        <w:rPr>
          <w:lang w:val="en-US"/>
        </w:rPr>
        <w:t xml:space="preserve"> (not </w:t>
      </w:r>
      <w:r w:rsidR="00972B65">
        <w:rPr>
          <w:lang w:val="en-US"/>
        </w:rPr>
        <w:t xml:space="preserve">always </w:t>
      </w:r>
      <w:r w:rsidR="00712A1A">
        <w:rPr>
          <w:lang w:val="en-US"/>
        </w:rPr>
        <w:t>detectable)</w:t>
      </w:r>
      <w:r w:rsidR="00712A1A" w:rsidRPr="00712A1A">
        <w:rPr>
          <w:lang w:val="en-US"/>
        </w:rPr>
        <w:t xml:space="preserve"> </w:t>
      </w:r>
      <w:r w:rsidR="00712A1A" w:rsidRPr="00712A1A">
        <w:rPr>
          <w:vertAlign w:val="superscript"/>
          <w:lang w:val="en-US"/>
        </w:rPr>
        <w:t>3</w:t>
      </w:r>
      <w:r w:rsidR="00712A1A" w:rsidRPr="00712A1A">
        <w:rPr>
          <w:i/>
          <w:lang w:val="en-US"/>
        </w:rPr>
        <w:t>J</w:t>
      </w:r>
      <w:r w:rsidR="00712A1A" w:rsidRPr="00712A1A">
        <w:rPr>
          <w:lang w:val="en-US"/>
        </w:rPr>
        <w:t xml:space="preserve"> H</w:t>
      </w:r>
      <w:r w:rsidR="00712A1A" w:rsidRPr="00712A1A">
        <w:rPr>
          <w:vertAlign w:val="subscript"/>
          <w:lang w:val="en-US"/>
        </w:rPr>
        <w:t>6-5</w:t>
      </w:r>
      <w:r w:rsidR="00712A1A" w:rsidRPr="00712A1A">
        <w:rPr>
          <w:lang w:val="en-US"/>
        </w:rPr>
        <w:t xml:space="preserve"> coupling </w:t>
      </w:r>
      <w:r w:rsidR="00972B65">
        <w:rPr>
          <w:lang w:val="en-US"/>
        </w:rPr>
        <w:t>exists only as</w:t>
      </w:r>
      <w:r w:rsidR="00712A1A" w:rsidRPr="00712A1A">
        <w:rPr>
          <w:lang w:val="en-US"/>
        </w:rPr>
        <w:t xml:space="preserve"> </w:t>
      </w:r>
      <w:r w:rsidR="00972B65">
        <w:rPr>
          <w:lang w:val="en-US"/>
        </w:rPr>
        <w:t xml:space="preserve">the </w:t>
      </w:r>
      <w:r w:rsidR="00712A1A" w:rsidRPr="00712A1A">
        <w:rPr>
          <w:lang w:val="en-US"/>
        </w:rPr>
        <w:t xml:space="preserve">dihedral angle between these two protons </w:t>
      </w:r>
      <w:r w:rsidR="00972B65">
        <w:rPr>
          <w:lang w:val="en-US"/>
        </w:rPr>
        <w:t>approaches</w:t>
      </w:r>
      <w:r w:rsidR="00712A1A" w:rsidRPr="00712A1A">
        <w:rPr>
          <w:lang w:val="en-US"/>
        </w:rPr>
        <w:t xml:space="preserve"> 90</w:t>
      </w:r>
      <w:r w:rsidR="00712A1A" w:rsidRPr="00712A1A">
        <w:rPr>
          <w:vertAlign w:val="superscript"/>
          <w:lang w:val="en-US"/>
        </w:rPr>
        <w:t>°</w:t>
      </w:r>
      <w:r w:rsidR="00972B65">
        <w:rPr>
          <w:lang w:val="en-US"/>
        </w:rPr>
        <w:t>, which can occur in a locked bicyclic system</w:t>
      </w:r>
      <w:r w:rsidR="00C647A5">
        <w:rPr>
          <w:lang w:val="en-US"/>
        </w:rPr>
        <w:t>.</w:t>
      </w:r>
      <w:r w:rsidR="003B6EB4">
        <w:rPr>
          <w:lang w:val="en-US"/>
        </w:rPr>
        <w:t xml:space="preserve"> </w:t>
      </w:r>
      <w:r w:rsidR="00567D27">
        <w:rPr>
          <w:lang w:val="en-US"/>
        </w:rPr>
        <w:t>Finally,</w:t>
      </w:r>
      <w:r w:rsidR="003B6EB4">
        <w:rPr>
          <w:lang w:val="en-US"/>
        </w:rPr>
        <w:t xml:space="preserve"> </w:t>
      </w:r>
      <w:r w:rsidR="003B6EB4" w:rsidRPr="00C27BAF">
        <w:rPr>
          <w:vertAlign w:val="superscript"/>
          <w:lang w:val="en-US"/>
        </w:rPr>
        <w:t>31</w:t>
      </w:r>
      <w:r w:rsidR="003B6EB4">
        <w:rPr>
          <w:lang w:val="en-US"/>
        </w:rPr>
        <w:t>P-</w:t>
      </w:r>
      <w:r w:rsidR="003B6EB4" w:rsidRPr="00C27BAF">
        <w:rPr>
          <w:vertAlign w:val="superscript"/>
          <w:lang w:val="en-US"/>
        </w:rPr>
        <w:t>1</w:t>
      </w:r>
      <w:r w:rsidR="003B6EB4">
        <w:rPr>
          <w:lang w:val="en-US"/>
        </w:rPr>
        <w:t xml:space="preserve">H HMBC data for </w:t>
      </w:r>
      <w:r w:rsidR="003B6EB4" w:rsidRPr="00C27BAF">
        <w:rPr>
          <w:b/>
          <w:bCs/>
          <w:lang w:val="en-US"/>
        </w:rPr>
        <w:t>13</w:t>
      </w:r>
      <w:r w:rsidR="003B6EB4">
        <w:rPr>
          <w:lang w:val="en-US"/>
        </w:rPr>
        <w:t xml:space="preserve"> </w:t>
      </w:r>
      <w:r w:rsidR="00567D27">
        <w:rPr>
          <w:lang w:val="en-US"/>
        </w:rPr>
        <w:t>demonstrated</w:t>
      </w:r>
      <w:r w:rsidR="003B6EB4">
        <w:rPr>
          <w:lang w:val="en-US"/>
        </w:rPr>
        <w:t xml:space="preserve"> </w:t>
      </w:r>
      <w:r w:rsidR="003B6EB4" w:rsidRPr="00C27BAF">
        <w:rPr>
          <w:vertAlign w:val="superscript"/>
          <w:lang w:val="en-US"/>
        </w:rPr>
        <w:t>3</w:t>
      </w:r>
      <w:r w:rsidR="003B6EB4" w:rsidRPr="00C27BAF">
        <w:rPr>
          <w:i/>
          <w:iCs/>
          <w:lang w:val="en-US"/>
        </w:rPr>
        <w:t>J</w:t>
      </w:r>
      <w:r w:rsidR="003B6EB4" w:rsidRPr="00C27BAF">
        <w:rPr>
          <w:vertAlign w:val="subscript"/>
          <w:lang w:val="en-US"/>
        </w:rPr>
        <w:t>P,H</w:t>
      </w:r>
      <w:r w:rsidR="003B6EB4">
        <w:rPr>
          <w:lang w:val="en-US"/>
        </w:rPr>
        <w:t xml:space="preserve"> coupling to both H</w:t>
      </w:r>
      <w:r w:rsidR="003B6EB4" w:rsidRPr="00C27BAF">
        <w:rPr>
          <w:vertAlign w:val="subscript"/>
          <w:lang w:val="en-US"/>
        </w:rPr>
        <w:t>1</w:t>
      </w:r>
      <w:r w:rsidR="003B6EB4">
        <w:rPr>
          <w:lang w:val="en-US"/>
        </w:rPr>
        <w:t xml:space="preserve"> and H</w:t>
      </w:r>
      <w:r w:rsidR="003B6EB4" w:rsidRPr="00C27BAF">
        <w:rPr>
          <w:vertAlign w:val="subscript"/>
          <w:lang w:val="en-US"/>
        </w:rPr>
        <w:t>6</w:t>
      </w:r>
      <w:r w:rsidR="003B6EB4" w:rsidRPr="00C27BAF">
        <w:rPr>
          <w:i/>
          <w:iCs/>
          <w:vertAlign w:val="subscript"/>
          <w:lang w:val="en-US"/>
        </w:rPr>
        <w:t>exo</w:t>
      </w:r>
      <w:r w:rsidR="003B6EB4">
        <w:rPr>
          <w:lang w:val="en-US"/>
        </w:rPr>
        <w:t xml:space="preserve">, confirming </w:t>
      </w:r>
      <w:r w:rsidR="001A6D59">
        <w:rPr>
          <w:lang w:val="en-US"/>
        </w:rPr>
        <w:t xml:space="preserve">cyclisation </w:t>
      </w:r>
      <w:r w:rsidR="00567D27">
        <w:rPr>
          <w:lang w:val="en-US"/>
        </w:rPr>
        <w:t>through</w:t>
      </w:r>
      <w:r w:rsidR="001A6D59">
        <w:rPr>
          <w:lang w:val="en-US"/>
        </w:rPr>
        <w:t xml:space="preserve"> C1</w:t>
      </w:r>
      <w:r w:rsidR="00567D27">
        <w:rPr>
          <w:lang w:val="en-US"/>
        </w:rPr>
        <w:t>/</w:t>
      </w:r>
      <w:r w:rsidR="001A6D59">
        <w:rPr>
          <w:lang w:val="en-US"/>
        </w:rPr>
        <w:t>C6</w:t>
      </w:r>
      <w:r w:rsidR="003B6EB4">
        <w:rPr>
          <w:lang w:val="en-US"/>
        </w:rPr>
        <w:t xml:space="preserve">. </w:t>
      </w:r>
    </w:p>
    <w:p w14:paraId="3ACC310F" w14:textId="4A0ACA1F" w:rsidR="00CD2A35" w:rsidRDefault="00D77C1B" w:rsidP="00CD2A35">
      <w:pPr>
        <w:rPr>
          <w:b/>
          <w:bCs/>
        </w:rPr>
      </w:pPr>
      <w:r w:rsidRPr="00CD2A35">
        <w:rPr>
          <w:b/>
          <w:bCs/>
          <w:noProof/>
        </w:rPr>
        <w:drawing>
          <wp:anchor distT="0" distB="0" distL="114300" distR="114300" simplePos="0" relativeHeight="251664384" behindDoc="0" locked="0" layoutInCell="1" allowOverlap="1" wp14:anchorId="1345816C" wp14:editId="7D87230A">
            <wp:simplePos x="0" y="0"/>
            <wp:positionH relativeFrom="column">
              <wp:posOffset>-136581</wp:posOffset>
            </wp:positionH>
            <wp:positionV relativeFrom="paragraph">
              <wp:posOffset>25400</wp:posOffset>
            </wp:positionV>
            <wp:extent cx="5958961" cy="15012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5958961" cy="1501200"/>
                    </a:xfrm>
                    <a:prstGeom prst="rect">
                      <a:avLst/>
                    </a:prstGeom>
                  </pic:spPr>
                </pic:pic>
              </a:graphicData>
            </a:graphic>
            <wp14:sizeRelH relativeFrom="page">
              <wp14:pctWidth>0</wp14:pctWidth>
            </wp14:sizeRelH>
            <wp14:sizeRelV relativeFrom="page">
              <wp14:pctHeight>0</wp14:pctHeight>
            </wp14:sizeRelV>
          </wp:anchor>
        </w:drawing>
      </w:r>
    </w:p>
    <w:p w14:paraId="558DD857" w14:textId="6C3821C7" w:rsidR="00CD2A35" w:rsidRDefault="00CD2A35" w:rsidP="00CD2A35">
      <w:pPr>
        <w:ind w:left="360"/>
      </w:pPr>
    </w:p>
    <w:p w14:paraId="69B82992" w14:textId="024D3392" w:rsidR="006F7F5A" w:rsidRDefault="006F7F5A" w:rsidP="00466522">
      <w:pPr>
        <w:jc w:val="both"/>
        <w:rPr>
          <w:i/>
          <w:iCs/>
        </w:rPr>
      </w:pPr>
    </w:p>
    <w:p w14:paraId="33472739" w14:textId="1320BA75" w:rsidR="006F7F5A" w:rsidRDefault="006F7F5A" w:rsidP="00466522">
      <w:pPr>
        <w:jc w:val="both"/>
        <w:rPr>
          <w:i/>
          <w:iCs/>
        </w:rPr>
      </w:pPr>
    </w:p>
    <w:p w14:paraId="7FA1BF79" w14:textId="10A35853" w:rsidR="006F7F5A" w:rsidRDefault="006F7F5A" w:rsidP="00466522">
      <w:pPr>
        <w:jc w:val="both"/>
        <w:rPr>
          <w:i/>
          <w:iCs/>
        </w:rPr>
      </w:pPr>
    </w:p>
    <w:p w14:paraId="32B00767" w14:textId="780EAD0D" w:rsidR="006F7F5A" w:rsidRDefault="006F7F5A" w:rsidP="00466522">
      <w:pPr>
        <w:jc w:val="both"/>
        <w:rPr>
          <w:i/>
          <w:iCs/>
        </w:rPr>
      </w:pPr>
    </w:p>
    <w:p w14:paraId="1FB0CF61" w14:textId="77777777" w:rsidR="006F7F5A" w:rsidRDefault="006F7F5A" w:rsidP="00466522">
      <w:pPr>
        <w:jc w:val="both"/>
        <w:rPr>
          <w:i/>
          <w:iCs/>
        </w:rPr>
      </w:pPr>
    </w:p>
    <w:p w14:paraId="16E8EF30" w14:textId="5B0571CB" w:rsidR="00981F71" w:rsidRDefault="00981F71" w:rsidP="00466522">
      <w:pPr>
        <w:jc w:val="both"/>
        <w:rPr>
          <w:i/>
          <w:iCs/>
        </w:rPr>
      </w:pPr>
    </w:p>
    <w:p w14:paraId="5E1A6198" w14:textId="77777777" w:rsidR="00D77C1B" w:rsidRDefault="00D77C1B" w:rsidP="00466522">
      <w:pPr>
        <w:jc w:val="both"/>
        <w:rPr>
          <w:i/>
          <w:iCs/>
        </w:rPr>
      </w:pPr>
    </w:p>
    <w:p w14:paraId="27468426" w14:textId="68A9B2E3" w:rsidR="00466522" w:rsidRDefault="00466522" w:rsidP="00466522">
      <w:pPr>
        <w:jc w:val="both"/>
      </w:pPr>
      <w:r>
        <w:rPr>
          <w:i/>
          <w:iCs/>
        </w:rPr>
        <w:t xml:space="preserve">Scheme </w:t>
      </w:r>
      <w:r w:rsidR="00345165">
        <w:rPr>
          <w:i/>
          <w:iCs/>
        </w:rPr>
        <w:t>3</w:t>
      </w:r>
      <w:r w:rsidRPr="00B23432">
        <w:t xml:space="preserve">. </w:t>
      </w:r>
      <w:r>
        <w:t>Attempted p</w:t>
      </w:r>
      <w:r w:rsidRPr="0070365E">
        <w:t xml:space="preserve">hosphorylation of </w:t>
      </w:r>
      <w:r>
        <w:t>C6-halo</w:t>
      </w:r>
      <w:r w:rsidRPr="0070365E">
        <w:t xml:space="preserve"> </w:t>
      </w:r>
      <w:r w:rsidRPr="0070365E">
        <w:rPr>
          <w:sz w:val="20"/>
          <w:szCs w:val="20"/>
        </w:rPr>
        <w:t>D</w:t>
      </w:r>
      <w:r w:rsidRPr="0070365E">
        <w:t>-</w:t>
      </w:r>
      <w:r w:rsidR="001319F8">
        <w:t>m</w:t>
      </w:r>
      <w:r>
        <w:t>an</w:t>
      </w:r>
      <w:r w:rsidR="001319F8">
        <w:t>nose derivatives</w:t>
      </w:r>
      <w:r w:rsidRPr="0070365E">
        <w:t>.</w:t>
      </w:r>
      <w:r w:rsidR="00BC5399">
        <w:t xml:space="preserve"> Anomeric configuration of</w:t>
      </w:r>
      <w:r w:rsidR="00BC5399" w:rsidRPr="00BC5399">
        <w:rPr>
          <w:b/>
          <w:bCs/>
        </w:rPr>
        <w:t xml:space="preserve"> 13</w:t>
      </w:r>
      <w:r w:rsidR="00BC5399">
        <w:t xml:space="preserve"> is </w:t>
      </w:r>
      <w:r w:rsidR="00380D8F">
        <w:t xml:space="preserve">tentatively assigned </w:t>
      </w:r>
      <w:r w:rsidR="003B0437">
        <w:t xml:space="preserve">as the </w:t>
      </w:r>
      <w:r w:rsidR="003B0437" w:rsidRPr="00615BA1">
        <w:rPr>
          <w:color w:val="000000" w:themeColor="text1"/>
        </w:rPr>
        <w:t>β</w:t>
      </w:r>
      <w:r w:rsidR="003B0437">
        <w:t>-configuration.</w:t>
      </w:r>
    </w:p>
    <w:p w14:paraId="2E6B5130" w14:textId="06137160" w:rsidR="006074F4" w:rsidRDefault="006074F4" w:rsidP="006F7F5A"/>
    <w:p w14:paraId="213588A5" w14:textId="13E1DF13" w:rsidR="00066403" w:rsidRPr="00C27BAF" w:rsidRDefault="00972B65" w:rsidP="00D77C1B">
      <w:pPr>
        <w:ind w:firstLine="720"/>
        <w:jc w:val="both"/>
        <w:rPr>
          <w:lang w:val="en-US"/>
        </w:rPr>
      </w:pPr>
      <w:r>
        <w:t>In</w:t>
      </w:r>
      <w:r w:rsidR="00C615FF">
        <w:t xml:space="preserve"> account</w:t>
      </w:r>
      <w:r>
        <w:t>ing</w:t>
      </w:r>
      <w:r w:rsidR="00C615FF">
        <w:t xml:space="preserve"> for this unexpected finding,</w:t>
      </w:r>
      <w:r w:rsidR="00C843CD">
        <w:t xml:space="preserve"> </w:t>
      </w:r>
      <w:r w:rsidR="007C072B">
        <w:t xml:space="preserve">it can be </w:t>
      </w:r>
      <w:r w:rsidR="00C843CD">
        <w:t xml:space="preserve">considered that phosphorylation at C1 </w:t>
      </w:r>
      <w:r w:rsidR="00C615FF">
        <w:t xml:space="preserve">of </w:t>
      </w:r>
      <w:r w:rsidR="00C615FF" w:rsidRPr="00C615FF">
        <w:rPr>
          <w:b/>
          <w:bCs/>
        </w:rPr>
        <w:t>11</w:t>
      </w:r>
      <w:r w:rsidR="00C615FF">
        <w:t xml:space="preserve"> </w:t>
      </w:r>
      <w:r w:rsidR="00C843CD">
        <w:t>occurred</w:t>
      </w:r>
      <w:r w:rsidR="00BC5399">
        <w:t>,</w:t>
      </w:r>
      <w:r w:rsidR="00C843CD">
        <w:t xml:space="preserve"> </w:t>
      </w:r>
      <w:r w:rsidR="00C647A5">
        <w:t xml:space="preserve">followed by </w:t>
      </w:r>
      <w:r w:rsidR="00C647A5" w:rsidRPr="00670C51">
        <w:rPr>
          <w:color w:val="000000" w:themeColor="text1"/>
        </w:rPr>
        <w:t xml:space="preserve">an intramolecular substitution </w:t>
      </w:r>
      <w:r w:rsidR="00BC5399">
        <w:rPr>
          <w:color w:val="000000" w:themeColor="text1"/>
        </w:rPr>
        <w:t>of</w:t>
      </w:r>
      <w:r w:rsidR="00C647A5" w:rsidRPr="00670C51">
        <w:rPr>
          <w:color w:val="000000" w:themeColor="text1"/>
        </w:rPr>
        <w:t xml:space="preserve"> the C6 brom</w:t>
      </w:r>
      <w:r w:rsidR="00345165">
        <w:rPr>
          <w:color w:val="000000" w:themeColor="text1"/>
        </w:rPr>
        <w:t>o derivative</w:t>
      </w:r>
      <w:r w:rsidR="00C647A5" w:rsidRPr="00670C51">
        <w:rPr>
          <w:color w:val="000000" w:themeColor="text1"/>
        </w:rPr>
        <w:t xml:space="preserve"> through </w:t>
      </w:r>
      <w:r w:rsidR="00BC5399">
        <w:rPr>
          <w:color w:val="000000" w:themeColor="text1"/>
        </w:rPr>
        <w:t xml:space="preserve">anomeric </w:t>
      </w:r>
      <w:r w:rsidR="00C647A5" w:rsidRPr="00670C51">
        <w:rPr>
          <w:color w:val="000000" w:themeColor="text1"/>
        </w:rPr>
        <w:t xml:space="preserve">phosphate oxygen </w:t>
      </w:r>
      <w:r w:rsidR="004A00FF">
        <w:rPr>
          <w:color w:val="000000" w:themeColor="text1"/>
        </w:rPr>
        <w:t>(</w:t>
      </w:r>
      <w:r w:rsidR="004D722F">
        <w:rPr>
          <w:i/>
          <w:iCs/>
          <w:color w:val="000000" w:themeColor="text1"/>
        </w:rPr>
        <w:t>Scheme</w:t>
      </w:r>
      <w:r w:rsidR="00C647A5" w:rsidRPr="00670C51">
        <w:rPr>
          <w:i/>
          <w:iCs/>
          <w:color w:val="000000" w:themeColor="text1"/>
        </w:rPr>
        <w:t xml:space="preserve"> </w:t>
      </w:r>
      <w:r w:rsidR="004D722F">
        <w:rPr>
          <w:i/>
          <w:iCs/>
          <w:color w:val="000000" w:themeColor="text1"/>
        </w:rPr>
        <w:t>4</w:t>
      </w:r>
      <w:r w:rsidR="00BC5399">
        <w:rPr>
          <w:i/>
          <w:iCs/>
          <w:color w:val="000000" w:themeColor="text1"/>
        </w:rPr>
        <w:t>a</w:t>
      </w:r>
      <w:r w:rsidR="00C647A5" w:rsidRPr="00670C51">
        <w:rPr>
          <w:color w:val="000000" w:themeColor="text1"/>
        </w:rPr>
        <w:t>).</w:t>
      </w:r>
      <w:r w:rsidR="00380D8F">
        <w:rPr>
          <w:color w:val="000000" w:themeColor="text1"/>
        </w:rPr>
        <w:t xml:space="preserve"> </w:t>
      </w:r>
      <w:r w:rsidR="00E906A0">
        <w:rPr>
          <w:color w:val="000000" w:themeColor="text1"/>
        </w:rPr>
        <w:t xml:space="preserve">However, </w:t>
      </w:r>
      <w:r w:rsidR="00E906A0">
        <w:t>in the absence of X-</w:t>
      </w:r>
      <w:r w:rsidR="00345165">
        <w:t>r</w:t>
      </w:r>
      <w:r w:rsidR="00E906A0">
        <w:t>ay crystallographic data</w:t>
      </w:r>
      <w:r w:rsidR="00E906A0">
        <w:rPr>
          <w:color w:val="000000" w:themeColor="text1"/>
        </w:rPr>
        <w:t xml:space="preserve"> the anomeric </w:t>
      </w:r>
      <w:r w:rsidR="00BC5399">
        <w:rPr>
          <w:color w:val="000000" w:themeColor="text1"/>
        </w:rPr>
        <w:t>configuration</w:t>
      </w:r>
      <w:r w:rsidR="00E906A0">
        <w:rPr>
          <w:color w:val="000000" w:themeColor="text1"/>
        </w:rPr>
        <w:t xml:space="preserve"> of </w:t>
      </w:r>
      <w:r w:rsidR="00E906A0" w:rsidRPr="00C647A5">
        <w:rPr>
          <w:b/>
          <w:bCs/>
          <w:color w:val="000000" w:themeColor="text1"/>
        </w:rPr>
        <w:t>13</w:t>
      </w:r>
      <w:r w:rsidR="00E906A0">
        <w:rPr>
          <w:b/>
          <w:bCs/>
          <w:color w:val="000000" w:themeColor="text1"/>
        </w:rPr>
        <w:t xml:space="preserve"> </w:t>
      </w:r>
      <w:r w:rsidR="00E906A0">
        <w:rPr>
          <w:color w:val="000000" w:themeColor="text1"/>
        </w:rPr>
        <w:t xml:space="preserve">is </w:t>
      </w:r>
      <w:r w:rsidR="00BC5399">
        <w:rPr>
          <w:color w:val="000000" w:themeColor="text1"/>
        </w:rPr>
        <w:t>unconfirmed</w:t>
      </w:r>
      <w:r w:rsidR="00E906A0">
        <w:rPr>
          <w:color w:val="000000" w:themeColor="text1"/>
        </w:rPr>
        <w:t xml:space="preserve">. </w:t>
      </w:r>
      <w:r w:rsidR="00BC5399">
        <w:rPr>
          <w:color w:val="000000" w:themeColor="text1"/>
        </w:rPr>
        <w:t xml:space="preserve">As evidenced by the examples highlighted in </w:t>
      </w:r>
      <w:r w:rsidR="00BC5399" w:rsidRPr="00BC5399">
        <w:rPr>
          <w:i/>
          <w:iCs/>
          <w:color w:val="000000" w:themeColor="text1"/>
        </w:rPr>
        <w:t>Table 2</w:t>
      </w:r>
      <w:r w:rsidR="00BC5399">
        <w:rPr>
          <w:color w:val="000000" w:themeColor="text1"/>
        </w:rPr>
        <w:t xml:space="preserve">, </w:t>
      </w:r>
      <w:r w:rsidR="00BC5399" w:rsidRPr="00615BA1">
        <w:rPr>
          <w:color w:val="000000" w:themeColor="text1"/>
        </w:rPr>
        <w:t>α</w:t>
      </w:r>
      <w:r w:rsidR="00BC5399">
        <w:rPr>
          <w:color w:val="000000" w:themeColor="text1"/>
        </w:rPr>
        <w:t>-phosphorylation is the predominant product using this method (</w:t>
      </w:r>
      <w:r w:rsidR="007C072B">
        <w:rPr>
          <w:color w:val="000000" w:themeColor="text1"/>
        </w:rPr>
        <w:t xml:space="preserve">no </w:t>
      </w:r>
      <w:r w:rsidR="00BC5399" w:rsidRPr="00615BA1">
        <w:rPr>
          <w:color w:val="000000" w:themeColor="text1"/>
        </w:rPr>
        <w:t>β</w:t>
      </w:r>
      <w:r w:rsidR="00BC5399">
        <w:rPr>
          <w:color w:val="000000" w:themeColor="text1"/>
        </w:rPr>
        <w:t xml:space="preserve"> 1-phosphate</w:t>
      </w:r>
      <w:r w:rsidR="007C072B">
        <w:rPr>
          <w:color w:val="000000" w:themeColor="text1"/>
        </w:rPr>
        <w:t xml:space="preserve"> was observed</w:t>
      </w:r>
      <w:r w:rsidR="00BC5399">
        <w:rPr>
          <w:color w:val="000000" w:themeColor="text1"/>
        </w:rPr>
        <w:t xml:space="preserve"> using </w:t>
      </w:r>
      <w:r w:rsidR="00BC5399" w:rsidRPr="00BC5399">
        <w:rPr>
          <w:b/>
          <w:bCs/>
          <w:color w:val="000000" w:themeColor="text1"/>
        </w:rPr>
        <w:t>7</w:t>
      </w:r>
      <w:r w:rsidR="00BC5399">
        <w:rPr>
          <w:color w:val="000000" w:themeColor="text1"/>
        </w:rPr>
        <w:t xml:space="preserve"> as a substrate)</w:t>
      </w:r>
      <w:r w:rsidR="00B428DC">
        <w:rPr>
          <w:color w:val="000000" w:themeColor="text1"/>
        </w:rPr>
        <w:t xml:space="preserve"> but </w:t>
      </w:r>
      <w:r w:rsidR="00B428DC" w:rsidRPr="00615BA1">
        <w:rPr>
          <w:color w:val="000000" w:themeColor="text1"/>
        </w:rPr>
        <w:t>β</w:t>
      </w:r>
      <w:r w:rsidR="00B428DC">
        <w:rPr>
          <w:color w:val="000000" w:themeColor="text1"/>
        </w:rPr>
        <w:t xml:space="preserve">-linked products can be obtained, as evidenced for </w:t>
      </w:r>
      <w:r w:rsidR="00B428DC" w:rsidRPr="00B428DC">
        <w:rPr>
          <w:b/>
          <w:bCs/>
          <w:color w:val="000000" w:themeColor="text1"/>
        </w:rPr>
        <w:t>10</w:t>
      </w:r>
      <w:r w:rsidR="00B428DC">
        <w:rPr>
          <w:color w:val="000000" w:themeColor="text1"/>
        </w:rPr>
        <w:t>. I</w:t>
      </w:r>
      <w:r w:rsidR="00E906A0">
        <w:rPr>
          <w:color w:val="000000" w:themeColor="text1"/>
        </w:rPr>
        <w:t xml:space="preserve">t </w:t>
      </w:r>
      <w:r w:rsidR="00B428DC">
        <w:rPr>
          <w:color w:val="000000" w:themeColor="text1"/>
        </w:rPr>
        <w:t>is</w:t>
      </w:r>
      <w:r w:rsidR="00E906A0">
        <w:rPr>
          <w:color w:val="000000" w:themeColor="text1"/>
        </w:rPr>
        <w:t xml:space="preserve"> possible that under the acidic reaction conditions</w:t>
      </w:r>
      <w:r w:rsidR="00BC5399">
        <w:rPr>
          <w:color w:val="000000" w:themeColor="text1"/>
        </w:rPr>
        <w:t xml:space="preserve"> </w:t>
      </w:r>
      <w:r w:rsidR="00E906A0">
        <w:rPr>
          <w:color w:val="000000" w:themeColor="text1"/>
        </w:rPr>
        <w:t xml:space="preserve">interconversion between the </w:t>
      </w:r>
      <w:r w:rsidR="00E906A0" w:rsidRPr="00615BA1">
        <w:rPr>
          <w:color w:val="000000" w:themeColor="text1"/>
        </w:rPr>
        <w:t>α</w:t>
      </w:r>
      <w:r w:rsidR="00E906A0">
        <w:rPr>
          <w:color w:val="000000" w:themeColor="text1"/>
        </w:rPr>
        <w:t xml:space="preserve"> and </w:t>
      </w:r>
      <w:r w:rsidR="00E906A0" w:rsidRPr="00615BA1">
        <w:rPr>
          <w:color w:val="000000" w:themeColor="text1"/>
        </w:rPr>
        <w:t>β</w:t>
      </w:r>
      <w:r w:rsidR="00E906A0">
        <w:rPr>
          <w:color w:val="000000" w:themeColor="text1"/>
        </w:rPr>
        <w:t xml:space="preserve"> 1-phosphates occur</w:t>
      </w:r>
      <w:r w:rsidR="00C4034C">
        <w:rPr>
          <w:color w:val="000000" w:themeColor="text1"/>
        </w:rPr>
        <w:t>s</w:t>
      </w:r>
      <w:r w:rsidR="00E906A0">
        <w:rPr>
          <w:color w:val="000000" w:themeColor="text1"/>
        </w:rPr>
        <w:t xml:space="preserve">, </w:t>
      </w:r>
      <w:r w:rsidR="00345165">
        <w:rPr>
          <w:color w:val="000000" w:themeColor="text1"/>
        </w:rPr>
        <w:t>allowing for irreversible</w:t>
      </w:r>
      <w:r w:rsidR="00BC5399">
        <w:rPr>
          <w:color w:val="000000" w:themeColor="text1"/>
        </w:rPr>
        <w:t xml:space="preserve"> </w:t>
      </w:r>
      <w:r w:rsidR="00E906A0">
        <w:rPr>
          <w:color w:val="000000" w:themeColor="text1"/>
        </w:rPr>
        <w:t xml:space="preserve">cyclic </w:t>
      </w:r>
      <w:r w:rsidR="004E559A">
        <w:rPr>
          <w:color w:val="000000" w:themeColor="text1"/>
        </w:rPr>
        <w:t>phosphate</w:t>
      </w:r>
      <w:r w:rsidR="00E906A0">
        <w:rPr>
          <w:color w:val="000000" w:themeColor="text1"/>
        </w:rPr>
        <w:t xml:space="preserve"> formation </w:t>
      </w:r>
      <w:r w:rsidR="00345165">
        <w:rPr>
          <w:color w:val="000000" w:themeColor="text1"/>
        </w:rPr>
        <w:t xml:space="preserve">of </w:t>
      </w:r>
      <w:r w:rsidR="00E906A0">
        <w:rPr>
          <w:color w:val="000000" w:themeColor="text1"/>
        </w:rPr>
        <w:t xml:space="preserve">the </w:t>
      </w:r>
      <w:r w:rsidR="004E559A" w:rsidRPr="00615BA1">
        <w:rPr>
          <w:color w:val="000000" w:themeColor="text1"/>
        </w:rPr>
        <w:t>β</w:t>
      </w:r>
      <w:r w:rsidR="00E906A0">
        <w:rPr>
          <w:color w:val="000000" w:themeColor="text1"/>
        </w:rPr>
        <w:t xml:space="preserve"> </w:t>
      </w:r>
      <w:r w:rsidR="00345165">
        <w:rPr>
          <w:color w:val="000000" w:themeColor="text1"/>
        </w:rPr>
        <w:t>anomer</w:t>
      </w:r>
      <w:r w:rsidR="00C4034C">
        <w:rPr>
          <w:color w:val="000000" w:themeColor="text1"/>
        </w:rPr>
        <w:t>, when a suitable C6 electrophile is present,</w:t>
      </w:r>
      <w:r w:rsidR="00E906A0">
        <w:rPr>
          <w:color w:val="000000" w:themeColor="text1"/>
        </w:rPr>
        <w:t xml:space="preserve">. </w:t>
      </w:r>
      <w:r w:rsidR="00C4034C">
        <w:rPr>
          <w:color w:val="000000" w:themeColor="text1"/>
        </w:rPr>
        <w:t xml:space="preserve">It remains unconfirmed as to whether this </w:t>
      </w:r>
      <w:r w:rsidR="00F1114E">
        <w:rPr>
          <w:color w:val="000000" w:themeColor="text1"/>
        </w:rPr>
        <w:t>cyclisation</w:t>
      </w:r>
      <w:r w:rsidR="00C4034C">
        <w:rPr>
          <w:color w:val="000000" w:themeColor="text1"/>
        </w:rPr>
        <w:t xml:space="preserve"> could occur during the saponification proces</w:t>
      </w:r>
      <w:r w:rsidR="00F1114E">
        <w:rPr>
          <w:color w:val="000000" w:themeColor="text1"/>
        </w:rPr>
        <w:t xml:space="preserve">s (the protected 1-phosphates were not isolated), however </w:t>
      </w:r>
      <w:r w:rsidR="00C4034C">
        <w:rPr>
          <w:color w:val="000000" w:themeColor="text1"/>
        </w:rPr>
        <w:t xml:space="preserve">no </w:t>
      </w:r>
      <w:r w:rsidR="00F1114E">
        <w:rPr>
          <w:color w:val="000000" w:themeColor="text1"/>
        </w:rPr>
        <w:t>such products were observed</w:t>
      </w:r>
      <w:r w:rsidR="00C4034C">
        <w:rPr>
          <w:color w:val="000000" w:themeColor="text1"/>
        </w:rPr>
        <w:t xml:space="preserve"> for native substrates and the strongly </w:t>
      </w:r>
      <w:r w:rsidR="00F1114E">
        <w:rPr>
          <w:color w:val="000000" w:themeColor="text1"/>
        </w:rPr>
        <w:t>alkaline</w:t>
      </w:r>
      <w:r w:rsidR="00C4034C">
        <w:rPr>
          <w:color w:val="000000" w:themeColor="text1"/>
        </w:rPr>
        <w:t xml:space="preserve"> conditions would likely displace a C6-halide</w:t>
      </w:r>
      <w:r w:rsidR="00F1114E">
        <w:rPr>
          <w:color w:val="000000" w:themeColor="text1"/>
        </w:rPr>
        <w:t xml:space="preserve"> to the parent C6-OH.</w:t>
      </w:r>
      <w:r w:rsidR="00C4034C">
        <w:rPr>
          <w:color w:val="000000" w:themeColor="text1"/>
        </w:rPr>
        <w:t xml:space="preserve"> </w:t>
      </w:r>
      <w:r w:rsidR="00E906A0" w:rsidRPr="004E559A">
        <w:rPr>
          <w:color w:val="000000" w:themeColor="text1"/>
          <w:vertAlign w:val="superscript"/>
        </w:rPr>
        <w:t>1</w:t>
      </w:r>
      <w:r w:rsidR="00E906A0">
        <w:rPr>
          <w:color w:val="000000" w:themeColor="text1"/>
        </w:rPr>
        <w:t xml:space="preserve">H NMR data </w:t>
      </w:r>
      <w:r w:rsidR="004A00FF">
        <w:rPr>
          <w:color w:val="000000" w:themeColor="text1"/>
        </w:rPr>
        <w:t xml:space="preserve">for </w:t>
      </w:r>
      <w:r w:rsidR="004A00FF" w:rsidRPr="00C27BAF">
        <w:rPr>
          <w:b/>
          <w:bCs/>
          <w:color w:val="000000" w:themeColor="text1"/>
        </w:rPr>
        <w:t>1</w:t>
      </w:r>
      <w:r w:rsidR="00D77C1B">
        <w:rPr>
          <w:b/>
          <w:bCs/>
          <w:color w:val="000000" w:themeColor="text1"/>
        </w:rPr>
        <w:t>3</w:t>
      </w:r>
      <w:r w:rsidR="004A00FF">
        <w:rPr>
          <w:color w:val="000000" w:themeColor="text1"/>
        </w:rPr>
        <w:t xml:space="preserve"> </w:t>
      </w:r>
      <w:r w:rsidR="004E559A">
        <w:rPr>
          <w:color w:val="000000" w:themeColor="text1"/>
        </w:rPr>
        <w:t>show</w:t>
      </w:r>
      <w:r w:rsidR="007C072B">
        <w:rPr>
          <w:color w:val="000000" w:themeColor="text1"/>
        </w:rPr>
        <w:t>ed</w:t>
      </w:r>
      <w:r w:rsidR="00E906A0">
        <w:rPr>
          <w:color w:val="000000" w:themeColor="text1"/>
        </w:rPr>
        <w:t xml:space="preserve"> a </w:t>
      </w:r>
      <w:r w:rsidR="004E559A" w:rsidRPr="00C63E8E">
        <w:rPr>
          <w:vertAlign w:val="superscript"/>
        </w:rPr>
        <w:t>3</w:t>
      </w:r>
      <w:r w:rsidR="004E559A" w:rsidRPr="00C63E8E">
        <w:rPr>
          <w:i/>
          <w:iCs/>
        </w:rPr>
        <w:t>J</w:t>
      </w:r>
      <w:r w:rsidR="004E559A">
        <w:rPr>
          <w:vertAlign w:val="subscript"/>
        </w:rPr>
        <w:t>H1</w:t>
      </w:r>
      <w:r w:rsidR="004E559A" w:rsidRPr="00C63E8E">
        <w:rPr>
          <w:vertAlign w:val="subscript"/>
        </w:rPr>
        <w:t>-H</w:t>
      </w:r>
      <w:r w:rsidR="004E559A">
        <w:rPr>
          <w:vertAlign w:val="subscript"/>
        </w:rPr>
        <w:t>2</w:t>
      </w:r>
      <w:r w:rsidR="004E559A">
        <w:t xml:space="preserve"> coupling constant of </w:t>
      </w:r>
      <w:r w:rsidR="00BC5399">
        <w:t>6.9</w:t>
      </w:r>
      <w:r w:rsidR="004E559A">
        <w:t xml:space="preserve"> Hz</w:t>
      </w:r>
      <w:r w:rsidR="00CE572E">
        <w:t>,</w:t>
      </w:r>
      <w:r w:rsidR="004E559A">
        <w:t xml:space="preserve"> which is </w:t>
      </w:r>
      <w:r w:rsidR="00BC5399">
        <w:t>small</w:t>
      </w:r>
      <w:r w:rsidR="004E559A">
        <w:t xml:space="preserve"> for an </w:t>
      </w:r>
      <w:r w:rsidR="004E559A" w:rsidRPr="004E559A">
        <w:t>H</w:t>
      </w:r>
      <w:r w:rsidR="004E559A" w:rsidRPr="004E559A">
        <w:rPr>
          <w:vertAlign w:val="subscript"/>
        </w:rPr>
        <w:t>1</w:t>
      </w:r>
      <w:r w:rsidR="004E559A" w:rsidRPr="004E559A">
        <w:t>-H</w:t>
      </w:r>
      <w:r w:rsidR="004E559A" w:rsidRPr="004E559A">
        <w:rPr>
          <w:vertAlign w:val="subscript"/>
        </w:rPr>
        <w:t>2</w:t>
      </w:r>
      <w:r w:rsidR="004E559A">
        <w:t xml:space="preserve"> </w:t>
      </w:r>
      <w:r w:rsidR="00BC5399">
        <w:t>axial</w:t>
      </w:r>
      <w:r w:rsidR="004E559A">
        <w:t>-axial coupling.</w:t>
      </w:r>
      <w:r w:rsidR="00BC5399">
        <w:t xml:space="preserve"> DFT calculations</w:t>
      </w:r>
      <w:r w:rsidR="007C072B">
        <w:t xml:space="preserve"> were completed</w:t>
      </w:r>
      <w:r w:rsidR="00BC5399">
        <w:t xml:space="preserve"> for </w:t>
      </w:r>
      <w:r w:rsidR="00BC5399" w:rsidRPr="00615BA1">
        <w:rPr>
          <w:color w:val="000000" w:themeColor="text1"/>
        </w:rPr>
        <w:t>α</w:t>
      </w:r>
      <w:r w:rsidR="00BC5399">
        <w:rPr>
          <w:color w:val="000000" w:themeColor="text1"/>
        </w:rPr>
        <w:t xml:space="preserve">- and </w:t>
      </w:r>
      <w:r w:rsidR="00BC5399" w:rsidRPr="00615BA1">
        <w:rPr>
          <w:color w:val="000000" w:themeColor="text1"/>
        </w:rPr>
        <w:t>β</w:t>
      </w:r>
      <w:r w:rsidR="00BC5399">
        <w:rPr>
          <w:color w:val="000000" w:themeColor="text1"/>
        </w:rPr>
        <w:t xml:space="preserve">-configurations of </w:t>
      </w:r>
      <w:r w:rsidR="00BC5399" w:rsidRPr="00BC5399">
        <w:rPr>
          <w:b/>
          <w:bCs/>
          <w:color w:val="000000" w:themeColor="text1"/>
        </w:rPr>
        <w:t>13</w:t>
      </w:r>
      <w:r w:rsidR="00BC5399">
        <w:rPr>
          <w:color w:val="000000" w:themeColor="text1"/>
        </w:rPr>
        <w:t xml:space="preserve"> (</w:t>
      </w:r>
      <w:r w:rsidR="004D722F">
        <w:rPr>
          <w:i/>
          <w:iCs/>
          <w:color w:val="000000" w:themeColor="text1"/>
        </w:rPr>
        <w:t>Scheme 4</w:t>
      </w:r>
      <w:r w:rsidR="00BC5399" w:rsidRPr="00BC5399">
        <w:rPr>
          <w:i/>
          <w:iCs/>
          <w:color w:val="000000" w:themeColor="text1"/>
        </w:rPr>
        <w:t>b</w:t>
      </w:r>
      <w:r w:rsidR="00BC5399">
        <w:rPr>
          <w:color w:val="000000" w:themeColor="text1"/>
        </w:rPr>
        <w:t xml:space="preserve">, </w:t>
      </w:r>
      <w:r w:rsidR="00BC5399" w:rsidRPr="00615BA1">
        <w:rPr>
          <w:color w:val="000000" w:themeColor="text1"/>
        </w:rPr>
        <w:t>β</w:t>
      </w:r>
      <w:r w:rsidR="00BC5399">
        <w:rPr>
          <w:color w:val="000000" w:themeColor="text1"/>
        </w:rPr>
        <w:t>-phosphate shown) which showed a -</w:t>
      </w:r>
      <w:r w:rsidR="00BC5399" w:rsidRPr="00BC5399">
        <w:rPr>
          <w:color w:val="000000" w:themeColor="text1"/>
        </w:rPr>
        <w:t>24.3 kcal/mol</w:t>
      </w:r>
      <w:r w:rsidR="00BC5399">
        <w:rPr>
          <w:color w:val="000000" w:themeColor="text1"/>
        </w:rPr>
        <w:t xml:space="preserve"> preference for the </w:t>
      </w:r>
      <w:r w:rsidR="00BC5399" w:rsidRPr="00615BA1">
        <w:rPr>
          <w:color w:val="000000" w:themeColor="text1"/>
        </w:rPr>
        <w:t>β</w:t>
      </w:r>
      <w:r w:rsidR="00BC5399">
        <w:rPr>
          <w:color w:val="000000" w:themeColor="text1"/>
        </w:rPr>
        <w:t xml:space="preserve"> and an </w:t>
      </w:r>
      <w:r w:rsidR="00BC5399" w:rsidRPr="00BC5399">
        <w:t>H</w:t>
      </w:r>
      <w:r w:rsidR="00BC5399" w:rsidRPr="00BC5399">
        <w:rPr>
          <w:vertAlign w:val="subscript"/>
        </w:rPr>
        <w:t>1</w:t>
      </w:r>
      <w:r w:rsidR="00BC5399" w:rsidRPr="00BC5399">
        <w:t>-H</w:t>
      </w:r>
      <w:r w:rsidR="00BC5399" w:rsidRPr="00BC5399">
        <w:rPr>
          <w:vertAlign w:val="subscript"/>
        </w:rPr>
        <w:t>2</w:t>
      </w:r>
      <w:r w:rsidR="00BC5399">
        <w:t xml:space="preserve"> dihedral angle of 40.3</w:t>
      </w:r>
      <w:r w:rsidR="00BC5399" w:rsidRPr="003D1A04">
        <w:rPr>
          <w:vertAlign w:val="superscript"/>
        </w:rPr>
        <w:sym w:font="Symbol" w:char="F0B0"/>
      </w:r>
      <w:r w:rsidR="00BC5399" w:rsidRPr="00BC5399">
        <w:t>.</w:t>
      </w:r>
      <w:r w:rsidR="00BC5399">
        <w:t xml:space="preserve"> This correlates well to the experimentally observed </w:t>
      </w:r>
      <w:r w:rsidR="00BC5399" w:rsidRPr="00C63E8E">
        <w:rPr>
          <w:vertAlign w:val="superscript"/>
        </w:rPr>
        <w:t>3</w:t>
      </w:r>
      <w:r w:rsidR="00BC5399" w:rsidRPr="00C63E8E">
        <w:rPr>
          <w:i/>
          <w:iCs/>
        </w:rPr>
        <w:t>J</w:t>
      </w:r>
      <w:r w:rsidR="00BC5399">
        <w:rPr>
          <w:vertAlign w:val="subscript"/>
        </w:rPr>
        <w:t>H1</w:t>
      </w:r>
      <w:r w:rsidR="00BC5399" w:rsidRPr="00C63E8E">
        <w:rPr>
          <w:vertAlign w:val="subscript"/>
        </w:rPr>
        <w:t>-H</w:t>
      </w:r>
      <w:r w:rsidR="00BC5399">
        <w:rPr>
          <w:vertAlign w:val="subscript"/>
        </w:rPr>
        <w:t>2</w:t>
      </w:r>
      <w:r w:rsidR="00BC5399">
        <w:t xml:space="preserve"> coupling, whereas the dihedral angle obtained for the </w:t>
      </w:r>
      <w:r w:rsidR="00BC5399" w:rsidRPr="00615BA1">
        <w:rPr>
          <w:color w:val="000000" w:themeColor="text1"/>
        </w:rPr>
        <w:t>α</w:t>
      </w:r>
      <w:r w:rsidR="00BC5399">
        <w:rPr>
          <w:color w:val="000000" w:themeColor="text1"/>
        </w:rPr>
        <w:t xml:space="preserve">-linked system was </w:t>
      </w:r>
      <w:r w:rsidR="00BC5399">
        <w:t>163.5</w:t>
      </w:r>
      <w:r w:rsidR="00BC5399" w:rsidRPr="003D1A04">
        <w:rPr>
          <w:vertAlign w:val="superscript"/>
        </w:rPr>
        <w:sym w:font="Symbol" w:char="F0B0"/>
      </w:r>
      <w:r w:rsidR="004F270C">
        <w:rPr>
          <w:vertAlign w:val="superscript"/>
        </w:rPr>
        <w:t xml:space="preserve"> </w:t>
      </w:r>
      <w:r w:rsidR="004F270C">
        <w:t>(see SI)</w:t>
      </w:r>
      <w:r w:rsidR="007F3AF0">
        <w:t xml:space="preserve">, </w:t>
      </w:r>
      <w:r w:rsidR="00BC5399">
        <w:rPr>
          <w:color w:val="000000" w:themeColor="text1"/>
        </w:rPr>
        <w:t xml:space="preserve">which would give rise to a much larger coupling. To the </w:t>
      </w:r>
      <w:r w:rsidR="00BC5399">
        <w:rPr>
          <w:color w:val="000000" w:themeColor="text1"/>
        </w:rPr>
        <w:lastRenderedPageBreak/>
        <w:t xml:space="preserve">best of our knowledge this is the first report of an </w:t>
      </w:r>
      <w:r w:rsidR="00BC5399" w:rsidRPr="004F270C">
        <w:rPr>
          <w:i/>
          <w:iCs/>
          <w:color w:val="000000" w:themeColor="text1"/>
        </w:rPr>
        <w:t>O</w:t>
      </w:r>
      <w:r w:rsidR="00BC5399" w:rsidRPr="00A15663">
        <w:rPr>
          <w:color w:val="000000" w:themeColor="text1"/>
          <w:vertAlign w:val="superscript"/>
        </w:rPr>
        <w:t>1</w:t>
      </w:r>
      <w:r w:rsidR="00BC5399">
        <w:rPr>
          <w:color w:val="000000" w:themeColor="text1"/>
        </w:rPr>
        <w:t>,</w:t>
      </w:r>
      <w:r w:rsidR="00BC5399" w:rsidRPr="004F270C">
        <w:rPr>
          <w:i/>
          <w:iCs/>
          <w:color w:val="000000" w:themeColor="text1"/>
        </w:rPr>
        <w:t>O</w:t>
      </w:r>
      <w:r w:rsidR="00BC5399" w:rsidRPr="00A15663">
        <w:rPr>
          <w:color w:val="000000" w:themeColor="text1"/>
          <w:vertAlign w:val="superscript"/>
        </w:rPr>
        <w:t>6</w:t>
      </w:r>
      <w:r w:rsidR="00BC5399">
        <w:rPr>
          <w:color w:val="000000" w:themeColor="text1"/>
        </w:rPr>
        <w:t xml:space="preserve"> 7-membered cyclic phosphate; an </w:t>
      </w:r>
      <w:r w:rsidR="00BC5399" w:rsidRPr="00C27BAF">
        <w:rPr>
          <w:i/>
          <w:iCs/>
          <w:color w:val="000000" w:themeColor="text1"/>
        </w:rPr>
        <w:t>O</w:t>
      </w:r>
      <w:r w:rsidR="00BC5399" w:rsidRPr="00A15663">
        <w:rPr>
          <w:color w:val="000000" w:themeColor="text1"/>
          <w:vertAlign w:val="superscript"/>
        </w:rPr>
        <w:t>1</w:t>
      </w:r>
      <w:r w:rsidR="00BC5399">
        <w:rPr>
          <w:color w:val="000000" w:themeColor="text1"/>
        </w:rPr>
        <w:t>,</w:t>
      </w:r>
      <w:r w:rsidR="00BC5399" w:rsidRPr="00C27BAF">
        <w:rPr>
          <w:i/>
          <w:iCs/>
          <w:color w:val="000000" w:themeColor="text1"/>
        </w:rPr>
        <w:t>O</w:t>
      </w:r>
      <w:r w:rsidR="00BC5399" w:rsidRPr="00A15663">
        <w:rPr>
          <w:color w:val="000000" w:themeColor="text1"/>
          <w:vertAlign w:val="superscript"/>
        </w:rPr>
        <w:t>3</w:t>
      </w:r>
      <w:r w:rsidR="00BC5399">
        <w:rPr>
          <w:color w:val="000000" w:themeColor="text1"/>
        </w:rPr>
        <w:t xml:space="preserve"> system was previously</w:t>
      </w:r>
      <w:r w:rsidR="007F3AF0">
        <w:rPr>
          <w:color w:val="000000" w:themeColor="text1"/>
        </w:rPr>
        <w:t xml:space="preserve"> reported</w:t>
      </w:r>
      <w:r w:rsidR="00BC5399">
        <w:rPr>
          <w:color w:val="000000" w:themeColor="text1"/>
        </w:rPr>
        <w:t xml:space="preserve"> for </w:t>
      </w:r>
      <w:r w:rsidR="00BC5399" w:rsidRPr="00A15663">
        <w:rPr>
          <w:color w:val="000000" w:themeColor="text1"/>
          <w:sz w:val="20"/>
          <w:szCs w:val="20"/>
        </w:rPr>
        <w:t>D</w:t>
      </w:r>
      <w:r w:rsidR="00BC5399">
        <w:rPr>
          <w:color w:val="000000" w:themeColor="text1"/>
        </w:rPr>
        <w:t>-</w:t>
      </w:r>
      <w:r w:rsidR="00BC5399" w:rsidRPr="004F270C">
        <w:rPr>
          <w:color w:val="000000" w:themeColor="text1"/>
        </w:rPr>
        <w:t>glucose.</w:t>
      </w:r>
      <w:r w:rsidR="005E7CF7" w:rsidRPr="004F270C">
        <w:rPr>
          <w:color w:val="000000" w:themeColor="text1"/>
          <w:vertAlign w:val="superscript"/>
        </w:rPr>
        <w:t>[31]</w:t>
      </w:r>
    </w:p>
    <w:p w14:paraId="4E017899" w14:textId="7033C046" w:rsidR="004E559A" w:rsidRDefault="00F1114E" w:rsidP="004E559A">
      <w:pPr>
        <w:jc w:val="both"/>
      </w:pPr>
      <w:r>
        <w:rPr>
          <w:i/>
          <w:iCs/>
          <w:noProof/>
        </w:rPr>
        <w:drawing>
          <wp:anchor distT="0" distB="0" distL="114300" distR="114300" simplePos="0" relativeHeight="251666432" behindDoc="1" locked="0" layoutInCell="1" allowOverlap="1" wp14:anchorId="791357D0" wp14:editId="3B4C74AF">
            <wp:simplePos x="0" y="0"/>
            <wp:positionH relativeFrom="column">
              <wp:posOffset>3111500</wp:posOffset>
            </wp:positionH>
            <wp:positionV relativeFrom="paragraph">
              <wp:posOffset>43180</wp:posOffset>
            </wp:positionV>
            <wp:extent cx="2277110" cy="2030730"/>
            <wp:effectExtent l="0" t="0" r="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shot 2019-10-08 at 20.28.25.png"/>
                    <pic:cNvPicPr/>
                  </pic:nvPicPr>
                  <pic:blipFill>
                    <a:blip r:embed="rId30">
                      <a:extLst>
                        <a:ext uri="{28A0092B-C50C-407E-A947-70E740481C1C}">
                          <a14:useLocalDpi xmlns:a14="http://schemas.microsoft.com/office/drawing/2010/main" val="0"/>
                        </a:ext>
                      </a:extLst>
                    </a:blip>
                    <a:stretch>
                      <a:fillRect/>
                    </a:stretch>
                  </pic:blipFill>
                  <pic:spPr>
                    <a:xfrm>
                      <a:off x="0" y="0"/>
                      <a:ext cx="2277110" cy="2030730"/>
                    </a:xfrm>
                    <a:prstGeom prst="rect">
                      <a:avLst/>
                    </a:prstGeom>
                  </pic:spPr>
                </pic:pic>
              </a:graphicData>
            </a:graphic>
            <wp14:sizeRelH relativeFrom="page">
              <wp14:pctWidth>0</wp14:pctWidth>
            </wp14:sizeRelH>
            <wp14:sizeRelV relativeFrom="page">
              <wp14:pctHeight>0</wp14:pctHeight>
            </wp14:sizeRelV>
          </wp:anchor>
        </w:drawing>
      </w:r>
      <w:r w:rsidRPr="00E906A0">
        <w:rPr>
          <w:noProof/>
        </w:rPr>
        <w:drawing>
          <wp:anchor distT="0" distB="0" distL="114300" distR="114300" simplePos="0" relativeHeight="251665408" behindDoc="0" locked="0" layoutInCell="1" allowOverlap="1" wp14:anchorId="09728F72" wp14:editId="392CBBD6">
            <wp:simplePos x="0" y="0"/>
            <wp:positionH relativeFrom="column">
              <wp:posOffset>38100</wp:posOffset>
            </wp:positionH>
            <wp:positionV relativeFrom="paragraph">
              <wp:posOffset>43180</wp:posOffset>
            </wp:positionV>
            <wp:extent cx="2966085" cy="1798955"/>
            <wp:effectExtent l="0" t="0" r="5715" b="444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28A0092B-C50C-407E-A947-70E740481C1C}">
                          <a14:useLocalDpi xmlns:a14="http://schemas.microsoft.com/office/drawing/2010/main" val="0"/>
                        </a:ext>
                      </a:extLst>
                    </a:blip>
                    <a:stretch>
                      <a:fillRect/>
                    </a:stretch>
                  </pic:blipFill>
                  <pic:spPr>
                    <a:xfrm>
                      <a:off x="0" y="0"/>
                      <a:ext cx="2966085" cy="1798955"/>
                    </a:xfrm>
                    <a:prstGeom prst="rect">
                      <a:avLst/>
                    </a:prstGeom>
                  </pic:spPr>
                </pic:pic>
              </a:graphicData>
            </a:graphic>
            <wp14:sizeRelH relativeFrom="page">
              <wp14:pctWidth>0</wp14:pctWidth>
            </wp14:sizeRelH>
            <wp14:sizeRelV relativeFrom="page">
              <wp14:pctHeight>0</wp14:pctHeight>
            </wp14:sizeRelV>
          </wp:anchor>
        </w:drawing>
      </w:r>
    </w:p>
    <w:p w14:paraId="7EDCFD2B" w14:textId="78A8FFAA" w:rsidR="00BC5399" w:rsidRDefault="00BC5399" w:rsidP="00CE572E">
      <w:pPr>
        <w:jc w:val="both"/>
        <w:rPr>
          <w:i/>
          <w:iCs/>
        </w:rPr>
      </w:pPr>
    </w:p>
    <w:p w14:paraId="55E72982" w14:textId="4A5DBB9E" w:rsidR="00BC5399" w:rsidRDefault="00BC5399" w:rsidP="00CE572E">
      <w:pPr>
        <w:jc w:val="both"/>
        <w:rPr>
          <w:i/>
          <w:iCs/>
        </w:rPr>
      </w:pPr>
    </w:p>
    <w:p w14:paraId="7849CC27" w14:textId="69B70572" w:rsidR="00BC5399" w:rsidRDefault="00BC5399" w:rsidP="00CE572E">
      <w:pPr>
        <w:jc w:val="both"/>
        <w:rPr>
          <w:i/>
          <w:iCs/>
        </w:rPr>
      </w:pPr>
    </w:p>
    <w:p w14:paraId="5AC51DF8" w14:textId="77777777" w:rsidR="00BC5399" w:rsidRDefault="00BC5399" w:rsidP="00CE572E">
      <w:pPr>
        <w:jc w:val="both"/>
        <w:rPr>
          <w:i/>
          <w:iCs/>
        </w:rPr>
      </w:pPr>
    </w:p>
    <w:p w14:paraId="419F0791" w14:textId="0D6F49F6" w:rsidR="00BC5399" w:rsidRDefault="00BC5399" w:rsidP="00BC5399">
      <w:pPr>
        <w:jc w:val="both"/>
        <w:rPr>
          <w:i/>
          <w:iCs/>
        </w:rPr>
      </w:pPr>
    </w:p>
    <w:p w14:paraId="3E2EADF4" w14:textId="77777777" w:rsidR="00BC5399" w:rsidRDefault="00BC5399" w:rsidP="00BC5399">
      <w:pPr>
        <w:jc w:val="both"/>
        <w:rPr>
          <w:i/>
          <w:iCs/>
        </w:rPr>
      </w:pPr>
    </w:p>
    <w:p w14:paraId="2F60FE02" w14:textId="1E4AAC50" w:rsidR="00BC5399" w:rsidRDefault="00BC5399" w:rsidP="00BC5399">
      <w:pPr>
        <w:jc w:val="both"/>
        <w:rPr>
          <w:i/>
          <w:iCs/>
        </w:rPr>
      </w:pPr>
    </w:p>
    <w:p w14:paraId="32D90CBF" w14:textId="4E5FD56D" w:rsidR="00BC5399" w:rsidRDefault="00BC5399" w:rsidP="00BC5399">
      <w:pPr>
        <w:jc w:val="both"/>
        <w:rPr>
          <w:i/>
          <w:iCs/>
        </w:rPr>
      </w:pPr>
    </w:p>
    <w:p w14:paraId="1172051E" w14:textId="278D37A1" w:rsidR="00D22BBE" w:rsidRDefault="00D22BBE" w:rsidP="00BC5399">
      <w:pPr>
        <w:jc w:val="both"/>
        <w:rPr>
          <w:i/>
          <w:iCs/>
        </w:rPr>
      </w:pPr>
    </w:p>
    <w:p w14:paraId="1C498589" w14:textId="77777777" w:rsidR="00C4034C" w:rsidRDefault="00C4034C" w:rsidP="00BC5399">
      <w:pPr>
        <w:jc w:val="both"/>
        <w:rPr>
          <w:i/>
          <w:iCs/>
        </w:rPr>
      </w:pPr>
    </w:p>
    <w:p w14:paraId="528C4684" w14:textId="77777777" w:rsidR="00F1114E" w:rsidRDefault="00F1114E" w:rsidP="00BC5399">
      <w:pPr>
        <w:jc w:val="both"/>
        <w:rPr>
          <w:i/>
          <w:iCs/>
        </w:rPr>
      </w:pPr>
    </w:p>
    <w:p w14:paraId="42C7C24D" w14:textId="7F253C6E" w:rsidR="00BC5399" w:rsidRPr="00BC5399" w:rsidRDefault="004D722F" w:rsidP="00BC5399">
      <w:pPr>
        <w:jc w:val="both"/>
        <w:rPr>
          <w:i/>
          <w:iCs/>
          <w:color w:val="000000" w:themeColor="text1"/>
        </w:rPr>
      </w:pPr>
      <w:r>
        <w:rPr>
          <w:i/>
          <w:iCs/>
        </w:rPr>
        <w:t>Scheme</w:t>
      </w:r>
      <w:r w:rsidR="00C36C82" w:rsidRPr="00465F37">
        <w:rPr>
          <w:i/>
          <w:iCs/>
        </w:rPr>
        <w:t xml:space="preserve"> </w:t>
      </w:r>
      <w:r>
        <w:rPr>
          <w:i/>
          <w:iCs/>
        </w:rPr>
        <w:t>4</w:t>
      </w:r>
      <w:r w:rsidR="00C36C82">
        <w:rPr>
          <w:i/>
          <w:iCs/>
        </w:rPr>
        <w:t xml:space="preserve">. </w:t>
      </w:r>
      <w:r w:rsidR="00BC5399">
        <w:rPr>
          <w:i/>
          <w:iCs/>
        </w:rPr>
        <w:t xml:space="preserve">a) </w:t>
      </w:r>
      <w:r w:rsidR="00C36C82" w:rsidRPr="004E5B48">
        <w:t xml:space="preserve">Possible mechanism for the formation of cyclic phosphate </w:t>
      </w:r>
      <w:r w:rsidR="00BC5399" w:rsidRPr="00615BA1">
        <w:rPr>
          <w:color w:val="000000" w:themeColor="text1"/>
        </w:rPr>
        <w:t>β</w:t>
      </w:r>
      <w:r w:rsidR="00BC5399">
        <w:rPr>
          <w:b/>
          <w:bCs/>
          <w:color w:val="000000" w:themeColor="text1"/>
        </w:rPr>
        <w:t>-</w:t>
      </w:r>
      <w:r w:rsidR="00BC5399" w:rsidRPr="00BC5399">
        <w:rPr>
          <w:b/>
          <w:bCs/>
          <w:color w:val="000000" w:themeColor="text1"/>
        </w:rPr>
        <w:t>13</w:t>
      </w:r>
      <w:r w:rsidR="00BC5399">
        <w:rPr>
          <w:color w:val="000000" w:themeColor="text1"/>
        </w:rPr>
        <w:t xml:space="preserve"> </w:t>
      </w:r>
      <w:r w:rsidR="00BC5399" w:rsidRPr="00BC5399">
        <w:rPr>
          <w:i/>
          <w:iCs/>
          <w:color w:val="000000" w:themeColor="text1"/>
        </w:rPr>
        <w:t>b)</w:t>
      </w:r>
      <w:r w:rsidR="00BC5399">
        <w:rPr>
          <w:i/>
          <w:iCs/>
          <w:color w:val="000000" w:themeColor="text1"/>
        </w:rPr>
        <w:t xml:space="preserve"> </w:t>
      </w:r>
      <w:r w:rsidR="00BC5399" w:rsidRPr="00BC5399">
        <w:rPr>
          <w:color w:val="000000" w:themeColor="text1"/>
        </w:rPr>
        <w:t xml:space="preserve">DFT energy minimised </w:t>
      </w:r>
      <w:r w:rsidR="00BC5399" w:rsidRPr="00BC5399">
        <w:rPr>
          <w:color w:val="000000" w:themeColor="text1"/>
          <w:vertAlign w:val="superscript"/>
        </w:rPr>
        <w:t>3</w:t>
      </w:r>
      <w:r w:rsidR="00BC5399">
        <w:rPr>
          <w:color w:val="000000" w:themeColor="text1"/>
        </w:rPr>
        <w:t>C</w:t>
      </w:r>
      <w:r w:rsidR="00BC5399" w:rsidRPr="00BC5399">
        <w:rPr>
          <w:color w:val="000000" w:themeColor="text1"/>
          <w:vertAlign w:val="subscript"/>
        </w:rPr>
        <w:t>O</w:t>
      </w:r>
      <w:r w:rsidR="00BC5399">
        <w:rPr>
          <w:color w:val="000000" w:themeColor="text1"/>
          <w:vertAlign w:val="subscript"/>
        </w:rPr>
        <w:t xml:space="preserve"> </w:t>
      </w:r>
      <w:r w:rsidR="002F19D4">
        <w:rPr>
          <w:color w:val="000000" w:themeColor="text1"/>
          <w:vertAlign w:val="subscript"/>
        </w:rPr>
        <w:t xml:space="preserve"> </w:t>
      </w:r>
      <w:r w:rsidR="00BC5399" w:rsidRPr="00BC5399">
        <w:rPr>
          <w:color w:val="000000" w:themeColor="text1"/>
        </w:rPr>
        <w:t xml:space="preserve">conformation </w:t>
      </w:r>
      <w:r w:rsidR="007F3AF0">
        <w:rPr>
          <w:color w:val="000000" w:themeColor="text1"/>
        </w:rPr>
        <w:t>for</w:t>
      </w:r>
      <w:r w:rsidR="00BC5399" w:rsidRPr="00BC5399">
        <w:rPr>
          <w:color w:val="000000" w:themeColor="text1"/>
        </w:rPr>
        <w:t xml:space="preserve"> </w:t>
      </w:r>
      <w:r w:rsidR="00BC5399" w:rsidRPr="00615BA1">
        <w:rPr>
          <w:color w:val="000000" w:themeColor="text1"/>
        </w:rPr>
        <w:t>β</w:t>
      </w:r>
      <w:r w:rsidR="00BC5399">
        <w:rPr>
          <w:b/>
          <w:bCs/>
          <w:color w:val="000000" w:themeColor="text1"/>
        </w:rPr>
        <w:t>-</w:t>
      </w:r>
      <w:r w:rsidR="00BC5399" w:rsidRPr="00BC5399">
        <w:rPr>
          <w:b/>
          <w:bCs/>
          <w:color w:val="000000" w:themeColor="text1"/>
        </w:rPr>
        <w:t>13</w:t>
      </w:r>
      <w:r w:rsidR="00BC5399" w:rsidRPr="00BC5399">
        <w:rPr>
          <w:color w:val="000000" w:themeColor="text1"/>
        </w:rPr>
        <w:t>.</w:t>
      </w:r>
    </w:p>
    <w:p w14:paraId="3995193F" w14:textId="20201D61" w:rsidR="00283E9A" w:rsidRPr="000852BD" w:rsidRDefault="00283E9A" w:rsidP="00CE572E">
      <w:pPr>
        <w:jc w:val="both"/>
        <w:rPr>
          <w:color w:val="000000" w:themeColor="text1"/>
        </w:rPr>
      </w:pPr>
    </w:p>
    <w:p w14:paraId="76021F74" w14:textId="5B379AC4" w:rsidR="00C9193F" w:rsidRPr="00C647A5" w:rsidRDefault="00C9193F" w:rsidP="00C9193F">
      <w:pPr>
        <w:ind w:firstLine="720"/>
        <w:jc w:val="both"/>
      </w:pPr>
      <w:r w:rsidRPr="00C9193F">
        <w:t>To investigate this further (in pursuit of C6-halogenated mannose 1-phosphates), the phosphorylation of the corresponding C6-fluor</w:t>
      </w:r>
      <w:r w:rsidR="00345165">
        <w:t>o derivative</w:t>
      </w:r>
      <w:r w:rsidRPr="00C9193F">
        <w:t xml:space="preserve"> </w:t>
      </w:r>
      <w:r w:rsidRPr="00836424">
        <w:rPr>
          <w:b/>
          <w:bCs/>
          <w:color w:val="000000" w:themeColor="text1"/>
        </w:rPr>
        <w:t>14</w:t>
      </w:r>
      <w:r w:rsidR="005E7CF7" w:rsidRPr="00836424">
        <w:rPr>
          <w:color w:val="000000" w:themeColor="text1"/>
          <w:vertAlign w:val="superscript"/>
        </w:rPr>
        <w:t>[32]</w:t>
      </w:r>
      <w:r w:rsidRPr="00836424">
        <w:rPr>
          <w:b/>
          <w:bCs/>
          <w:color w:val="000000" w:themeColor="text1"/>
        </w:rPr>
        <w:t xml:space="preserve"> </w:t>
      </w:r>
      <w:r w:rsidRPr="00836424">
        <w:rPr>
          <w:bCs/>
          <w:color w:val="000000" w:themeColor="text1"/>
        </w:rPr>
        <w:t xml:space="preserve">was </w:t>
      </w:r>
      <w:r w:rsidR="00BC5399" w:rsidRPr="00836424">
        <w:rPr>
          <w:bCs/>
          <w:color w:val="000000" w:themeColor="text1"/>
        </w:rPr>
        <w:t>completed</w:t>
      </w:r>
      <w:r w:rsidRPr="00836424">
        <w:rPr>
          <w:bCs/>
          <w:color w:val="000000" w:themeColor="text1"/>
        </w:rPr>
        <w:t xml:space="preserve"> </w:t>
      </w:r>
      <w:r w:rsidRPr="00836424">
        <w:rPr>
          <w:color w:val="000000" w:themeColor="text1"/>
        </w:rPr>
        <w:t>(</w:t>
      </w:r>
      <w:r w:rsidRPr="00836424">
        <w:rPr>
          <w:i/>
          <w:iCs/>
          <w:color w:val="000000" w:themeColor="text1"/>
        </w:rPr>
        <w:t>Table 2</w:t>
      </w:r>
      <w:r w:rsidRPr="00836424">
        <w:rPr>
          <w:color w:val="000000" w:themeColor="text1"/>
        </w:rPr>
        <w:t xml:space="preserve">, </w:t>
      </w:r>
      <w:r w:rsidR="000A0BEE">
        <w:rPr>
          <w:color w:val="000000" w:themeColor="text1"/>
        </w:rPr>
        <w:t>e</w:t>
      </w:r>
      <w:r w:rsidRPr="00836424">
        <w:rPr>
          <w:color w:val="000000" w:themeColor="text1"/>
        </w:rPr>
        <w:t xml:space="preserve">ntry 6). As expected with this inferior leaving group, using the same conditions seen for </w:t>
      </w:r>
      <w:r w:rsidRPr="00836424">
        <w:rPr>
          <w:b/>
          <w:bCs/>
          <w:color w:val="000000" w:themeColor="text1"/>
        </w:rPr>
        <w:t>11</w:t>
      </w:r>
      <w:r w:rsidRPr="00836424">
        <w:rPr>
          <w:color w:val="000000" w:themeColor="text1"/>
        </w:rPr>
        <w:t xml:space="preserve">, reaction with </w:t>
      </w:r>
      <w:r w:rsidRPr="00836424">
        <w:rPr>
          <w:b/>
          <w:bCs/>
          <w:color w:val="000000" w:themeColor="text1"/>
        </w:rPr>
        <w:t>14</w:t>
      </w:r>
      <w:r w:rsidRPr="00836424">
        <w:rPr>
          <w:color w:val="000000" w:themeColor="text1"/>
        </w:rPr>
        <w:t xml:space="preserve"> led to the desired glycosyl 1-phosphate </w:t>
      </w:r>
      <w:r w:rsidRPr="00836424">
        <w:rPr>
          <w:b/>
          <w:bCs/>
          <w:color w:val="000000" w:themeColor="text1"/>
        </w:rPr>
        <w:t>15</w:t>
      </w:r>
      <w:r w:rsidRPr="00836424">
        <w:rPr>
          <w:bCs/>
          <w:color w:val="000000" w:themeColor="text1"/>
        </w:rPr>
        <w:t>. However, the bicyclic phosphate</w:t>
      </w:r>
      <w:r w:rsidRPr="00836424">
        <w:rPr>
          <w:color w:val="000000" w:themeColor="text1"/>
        </w:rPr>
        <w:t xml:space="preserve"> </w:t>
      </w:r>
      <w:r w:rsidRPr="00836424">
        <w:rPr>
          <w:b/>
          <w:bCs/>
          <w:color w:val="000000" w:themeColor="text1"/>
        </w:rPr>
        <w:t>13</w:t>
      </w:r>
      <w:r w:rsidRPr="00836424">
        <w:rPr>
          <w:color w:val="000000" w:themeColor="text1"/>
        </w:rPr>
        <w:t xml:space="preserve"> was still observed, in a three to one (</w:t>
      </w:r>
      <w:r w:rsidRPr="00836424">
        <w:rPr>
          <w:b/>
          <w:color w:val="000000" w:themeColor="text1"/>
        </w:rPr>
        <w:t>15</w:t>
      </w:r>
      <w:r w:rsidRPr="00836424">
        <w:rPr>
          <w:color w:val="000000" w:themeColor="text1"/>
        </w:rPr>
        <w:t>:</w:t>
      </w:r>
      <w:r w:rsidRPr="00836424">
        <w:rPr>
          <w:b/>
          <w:color w:val="000000" w:themeColor="text1"/>
        </w:rPr>
        <w:t>13</w:t>
      </w:r>
      <w:r w:rsidRPr="00836424">
        <w:rPr>
          <w:color w:val="000000" w:themeColor="text1"/>
        </w:rPr>
        <w:t xml:space="preserve">) ratio, as adjudged by </w:t>
      </w:r>
      <w:r w:rsidRPr="00836424">
        <w:rPr>
          <w:color w:val="000000" w:themeColor="text1"/>
          <w:vertAlign w:val="superscript"/>
        </w:rPr>
        <w:t>1</w:t>
      </w:r>
      <w:r w:rsidRPr="00836424">
        <w:rPr>
          <w:color w:val="000000" w:themeColor="text1"/>
        </w:rPr>
        <w:t>H NMR (</w:t>
      </w:r>
      <w:r w:rsidRPr="00836424">
        <w:rPr>
          <w:i/>
          <w:iCs/>
          <w:color w:val="000000" w:themeColor="text1"/>
        </w:rPr>
        <w:t xml:space="preserve">Scheme </w:t>
      </w:r>
      <w:r w:rsidR="00C4034C">
        <w:rPr>
          <w:i/>
          <w:iCs/>
          <w:color w:val="000000" w:themeColor="text1"/>
        </w:rPr>
        <w:t>3</w:t>
      </w:r>
      <w:r w:rsidRPr="00836424">
        <w:rPr>
          <w:color w:val="000000" w:themeColor="text1"/>
        </w:rPr>
        <w:t>). Intramolecular S</w:t>
      </w:r>
      <w:r w:rsidRPr="00836424">
        <w:rPr>
          <w:color w:val="000000" w:themeColor="text1"/>
          <w:vertAlign w:val="subscript"/>
        </w:rPr>
        <w:t>N</w:t>
      </w:r>
      <w:r w:rsidRPr="00836424">
        <w:rPr>
          <w:color w:val="000000" w:themeColor="text1"/>
        </w:rPr>
        <w:t>2 reactions with aliphatic fluoride are uncommon, but have been described for substrates with reduced conformational flexibility.</w:t>
      </w:r>
      <w:r w:rsidR="002E169D" w:rsidRPr="00836424">
        <w:rPr>
          <w:color w:val="000000" w:themeColor="text1"/>
          <w:vertAlign w:val="superscript"/>
          <w:lang w:val="en-US"/>
        </w:rPr>
        <w:t>[3</w:t>
      </w:r>
      <w:r w:rsidR="005E7CF7" w:rsidRPr="00836424">
        <w:rPr>
          <w:color w:val="000000" w:themeColor="text1"/>
          <w:vertAlign w:val="superscript"/>
          <w:lang w:val="en-US"/>
        </w:rPr>
        <w:t>3]</w:t>
      </w:r>
      <w:r w:rsidRPr="00836424">
        <w:rPr>
          <w:color w:val="000000" w:themeColor="text1"/>
        </w:rPr>
        <w:t xml:space="preserve"> Lowering </w:t>
      </w:r>
      <w:r>
        <w:t>the temperature for this reaction to 3</w:t>
      </w:r>
      <w:r w:rsidRPr="003D1A04">
        <w:t xml:space="preserve">0 </w:t>
      </w:r>
      <w:r w:rsidRPr="003D1A04">
        <w:rPr>
          <w:vertAlign w:val="superscript"/>
        </w:rPr>
        <w:sym w:font="Symbol" w:char="F0B0"/>
      </w:r>
      <w:r w:rsidRPr="003D1A04">
        <w:t>C</w:t>
      </w:r>
      <w:r>
        <w:t xml:space="preserve"> gave the same ratio of products and increasing it to 6</w:t>
      </w:r>
      <w:r w:rsidRPr="003D1A04">
        <w:t xml:space="preserve">0 </w:t>
      </w:r>
      <w:r w:rsidRPr="003D1A04">
        <w:rPr>
          <w:vertAlign w:val="superscript"/>
        </w:rPr>
        <w:sym w:font="Symbol" w:char="F0B0"/>
      </w:r>
      <w:r w:rsidRPr="003D1A04">
        <w:t>C</w:t>
      </w:r>
      <w:r>
        <w:t xml:space="preserve"> reduced the amount of </w:t>
      </w:r>
      <w:r>
        <w:rPr>
          <w:b/>
          <w:bCs/>
        </w:rPr>
        <w:t>15</w:t>
      </w:r>
      <w:r>
        <w:t xml:space="preserve"> formed (</w:t>
      </w:r>
      <w:r>
        <w:rPr>
          <w:b/>
          <w:bCs/>
        </w:rPr>
        <w:t>15</w:t>
      </w:r>
      <w:r>
        <w:t>:</w:t>
      </w:r>
      <w:r>
        <w:rPr>
          <w:b/>
          <w:bCs/>
        </w:rPr>
        <w:t>13</w:t>
      </w:r>
      <w:r>
        <w:t>, 1:1). For comparative purposes, a C6-chloride</w:t>
      </w:r>
      <w:r w:rsidR="00D22BBE">
        <w:t xml:space="preserve"> was synthesised</w:t>
      </w:r>
      <w:r>
        <w:t xml:space="preserve"> (see Experimental) and, when subject to phosphorylation, was fully converted to </w:t>
      </w:r>
      <w:r w:rsidRPr="009032F6">
        <w:rPr>
          <w:b/>
          <w:bCs/>
        </w:rPr>
        <w:t>13</w:t>
      </w:r>
      <w:r>
        <w:t xml:space="preserve">. These findings suggest that the identity of the halogen is (predictably) key to the rate of competing nucleophilic substitution at C6. </w:t>
      </w:r>
    </w:p>
    <w:p w14:paraId="3DC3A5CA" w14:textId="48857264" w:rsidR="00F56B5F" w:rsidRDefault="00AC1F07" w:rsidP="0009795F">
      <w:pPr>
        <w:jc w:val="both"/>
      </w:pPr>
      <w:r>
        <w:tab/>
      </w:r>
      <w:r w:rsidRPr="008B3334">
        <w:t xml:space="preserve">In light of </w:t>
      </w:r>
      <w:r w:rsidR="006F2B1F">
        <w:t>the</w:t>
      </w:r>
      <w:r w:rsidRPr="008B3334">
        <w:t xml:space="preserve"> positive result</w:t>
      </w:r>
      <w:r w:rsidR="00EB196B">
        <w:t xml:space="preserve"> obtained for accessing</w:t>
      </w:r>
      <w:r w:rsidRPr="008B3334">
        <w:t xml:space="preserve"> </w:t>
      </w:r>
      <w:r w:rsidR="00EB196B" w:rsidRPr="00EB196B">
        <w:rPr>
          <w:b/>
          <w:bCs/>
        </w:rPr>
        <w:t>15</w:t>
      </w:r>
      <w:r w:rsidR="00D22BBE">
        <w:t xml:space="preserve">, </w:t>
      </w:r>
      <w:r w:rsidR="006F2B1F">
        <w:t>phosphorylation of</w:t>
      </w:r>
      <w:r w:rsidRPr="008B3334">
        <w:t xml:space="preserve"> </w:t>
      </w:r>
      <w:r w:rsidR="004E5B48" w:rsidRPr="008B3334">
        <w:t xml:space="preserve"> </w:t>
      </w:r>
      <w:r w:rsidR="009423A2" w:rsidRPr="008B3334">
        <w:t>C</w:t>
      </w:r>
      <w:r w:rsidR="002018A0" w:rsidRPr="008B3334">
        <w:t>6-deoxy-</w:t>
      </w:r>
      <w:r w:rsidR="002018A0" w:rsidRPr="008B3334">
        <w:rPr>
          <w:i/>
          <w:iCs/>
        </w:rPr>
        <w:t>gem</w:t>
      </w:r>
      <w:r w:rsidR="002018A0" w:rsidRPr="008B3334">
        <w:t xml:space="preserve">-difluoro </w:t>
      </w:r>
      <w:r w:rsidR="00A447AC" w:rsidRPr="008B3334">
        <w:rPr>
          <w:sz w:val="20"/>
          <w:szCs w:val="20"/>
        </w:rPr>
        <w:t>D</w:t>
      </w:r>
      <w:r w:rsidR="00A447AC" w:rsidRPr="008B3334">
        <w:t>-</w:t>
      </w:r>
      <w:r w:rsidR="002018A0">
        <w:t>mannose</w:t>
      </w:r>
      <w:r w:rsidR="00284C46">
        <w:t xml:space="preserve"> </w:t>
      </w:r>
      <w:r w:rsidR="002018A0">
        <w:t xml:space="preserve">tetraacetate </w:t>
      </w:r>
      <w:r w:rsidR="006F2B1F">
        <w:rPr>
          <w:b/>
          <w:bCs/>
        </w:rPr>
        <w:t>16</w:t>
      </w:r>
      <w:r w:rsidR="00284C46">
        <w:t xml:space="preserve"> </w:t>
      </w:r>
      <w:r w:rsidR="00D22BBE">
        <w:t xml:space="preserve">was attempted </w:t>
      </w:r>
      <w:r w:rsidR="002018A0">
        <w:t>(</w:t>
      </w:r>
      <w:r w:rsidR="002018A0" w:rsidRPr="002018A0">
        <w:rPr>
          <w:i/>
          <w:iCs/>
        </w:rPr>
        <w:t>Table 2</w:t>
      </w:r>
      <w:r w:rsidR="002018A0">
        <w:t xml:space="preserve">, </w:t>
      </w:r>
      <w:r w:rsidR="000A0BEE">
        <w:t>e</w:t>
      </w:r>
      <w:r w:rsidR="002018A0">
        <w:t>ntr</w:t>
      </w:r>
      <w:r w:rsidR="00284C46">
        <w:t>y</w:t>
      </w:r>
      <w:r w:rsidR="002018A0">
        <w:t xml:space="preserve"> </w:t>
      </w:r>
      <w:r w:rsidR="006F2B1F">
        <w:t>7</w:t>
      </w:r>
      <w:r w:rsidR="002018A0">
        <w:t>). Pleasingly</w:t>
      </w:r>
      <w:r w:rsidR="00D22BBE">
        <w:t>,</w:t>
      </w:r>
      <w:r w:rsidR="002018A0">
        <w:t xml:space="preserve"> </w:t>
      </w:r>
      <w:r w:rsidR="006F2B1F">
        <w:rPr>
          <w:b/>
          <w:bCs/>
        </w:rPr>
        <w:t>17</w:t>
      </w:r>
      <w:r w:rsidR="00284C46">
        <w:rPr>
          <w:b/>
          <w:bCs/>
        </w:rPr>
        <w:t xml:space="preserve"> </w:t>
      </w:r>
      <w:r w:rsidR="00D22BBE" w:rsidRPr="001C523B">
        <w:t>was isolated</w:t>
      </w:r>
      <w:r w:rsidR="00D22BBE">
        <w:rPr>
          <w:b/>
          <w:bCs/>
        </w:rPr>
        <w:t xml:space="preserve"> </w:t>
      </w:r>
      <w:r w:rsidR="00284C46" w:rsidRPr="006974BB">
        <w:t>in a</w:t>
      </w:r>
      <w:r w:rsidR="00284C46">
        <w:t xml:space="preserve"> </w:t>
      </w:r>
      <w:r w:rsidR="00284C46" w:rsidRPr="006974BB">
        <w:t>moderate yield of</w:t>
      </w:r>
      <w:r w:rsidR="00F56B5F">
        <w:t xml:space="preserve"> </w:t>
      </w:r>
      <w:r w:rsidR="00B07141">
        <w:t>42%</w:t>
      </w:r>
      <w:r w:rsidR="00F56B5F">
        <w:t xml:space="preserve">. </w:t>
      </w:r>
      <w:r w:rsidR="00D22BBE">
        <w:t>T</w:t>
      </w:r>
      <w:r w:rsidR="00284C46">
        <w:t xml:space="preserve">his </w:t>
      </w:r>
      <w:r w:rsidR="00F56B5F">
        <w:t>6-</w:t>
      </w:r>
      <w:r w:rsidR="00F56B5F" w:rsidRPr="00F56B5F">
        <w:rPr>
          <w:i/>
          <w:iCs/>
        </w:rPr>
        <w:t>gem</w:t>
      </w:r>
      <w:r w:rsidR="00F56B5F">
        <w:t xml:space="preserve">-difluoro substituted material </w:t>
      </w:r>
      <w:r w:rsidR="00D22BBE">
        <w:t xml:space="preserve">was </w:t>
      </w:r>
      <w:r w:rsidR="00F56B5F" w:rsidRPr="00F56B5F">
        <w:rPr>
          <w:color w:val="000000" w:themeColor="text1"/>
        </w:rPr>
        <w:t xml:space="preserve">unreactive </w:t>
      </w:r>
      <w:r w:rsidR="00284C46">
        <w:rPr>
          <w:color w:val="000000" w:themeColor="text1"/>
        </w:rPr>
        <w:t xml:space="preserve">to phosphorylation </w:t>
      </w:r>
      <w:r w:rsidR="00F56B5F" w:rsidRPr="00F56B5F">
        <w:rPr>
          <w:color w:val="000000" w:themeColor="text1"/>
        </w:rPr>
        <w:t>at 40 °C and conversion</w:t>
      </w:r>
      <w:r w:rsidR="00D22BBE">
        <w:rPr>
          <w:color w:val="000000" w:themeColor="text1"/>
        </w:rPr>
        <w:t xml:space="preserve"> was instead completed</w:t>
      </w:r>
      <w:r w:rsidR="00F56B5F" w:rsidRPr="00F56B5F">
        <w:rPr>
          <w:color w:val="000000" w:themeColor="text1"/>
        </w:rPr>
        <w:t xml:space="preserve"> at 60 °C and </w:t>
      </w:r>
      <w:r w:rsidR="00F56B5F">
        <w:t xml:space="preserve">over 6 h. This </w:t>
      </w:r>
      <w:r w:rsidR="001625AE">
        <w:t xml:space="preserve">inevitably </w:t>
      </w:r>
      <w:r w:rsidR="00FA7D5B">
        <w:t>induced</w:t>
      </w:r>
      <w:r w:rsidR="00F56B5F">
        <w:t xml:space="preserve"> significant reaction blackening/decomposition, hence the lower yield. </w:t>
      </w:r>
      <w:r w:rsidR="00D22BBE">
        <w:t xml:space="preserve">It is </w:t>
      </w:r>
      <w:r w:rsidR="00F56B5F">
        <w:t>however</w:t>
      </w:r>
      <w:r w:rsidR="00D22BBE">
        <w:t xml:space="preserve"> encouraging</w:t>
      </w:r>
      <w:r w:rsidR="00F56B5F">
        <w:t xml:space="preserve"> that such an electronically deactivated substrate </w:t>
      </w:r>
      <w:r w:rsidR="00D22BBE">
        <w:t xml:space="preserve">can </w:t>
      </w:r>
      <w:r w:rsidR="00F56B5F">
        <w:t>be converted to its glycosyl 1-phosphate using this simple process</w:t>
      </w:r>
      <w:r w:rsidR="004A1CDB">
        <w:t xml:space="preserve"> from the tetraacetate</w:t>
      </w:r>
      <w:r w:rsidR="00F56B5F">
        <w:t xml:space="preserve">. </w:t>
      </w:r>
    </w:p>
    <w:p w14:paraId="32761E1D" w14:textId="7EC4813C" w:rsidR="00BF4072" w:rsidRPr="006974BB" w:rsidRDefault="000852BD" w:rsidP="00BF4072">
      <w:pPr>
        <w:ind w:firstLine="720"/>
        <w:jc w:val="both"/>
        <w:rPr>
          <w:color w:val="000000" w:themeColor="text1"/>
        </w:rPr>
      </w:pPr>
      <w:r>
        <w:rPr>
          <w:color w:val="000000" w:themeColor="text1"/>
        </w:rPr>
        <w:t>Investigating other C6-substituted substrates,</w:t>
      </w:r>
      <w:r w:rsidR="00BF4072" w:rsidRPr="006974BB">
        <w:rPr>
          <w:color w:val="000000" w:themeColor="text1"/>
        </w:rPr>
        <w:t xml:space="preserve"> </w:t>
      </w:r>
      <w:r>
        <w:rPr>
          <w:color w:val="000000" w:themeColor="text1"/>
        </w:rPr>
        <w:t xml:space="preserve">phosphorylation of </w:t>
      </w:r>
      <w:r w:rsidR="00BF4072" w:rsidRPr="006974BB">
        <w:rPr>
          <w:color w:val="000000" w:themeColor="text1"/>
        </w:rPr>
        <w:t>6-</w:t>
      </w:r>
      <w:r w:rsidR="001C523B">
        <w:rPr>
          <w:color w:val="000000" w:themeColor="text1"/>
        </w:rPr>
        <w:t>deoxy-6-</w:t>
      </w:r>
      <w:r w:rsidR="00BF4072" w:rsidRPr="006974BB">
        <w:rPr>
          <w:color w:val="000000" w:themeColor="text1"/>
        </w:rPr>
        <w:t xml:space="preserve">azido </w:t>
      </w:r>
      <w:r w:rsidR="00BF4072" w:rsidRPr="006974BB">
        <w:rPr>
          <w:color w:val="000000" w:themeColor="text1"/>
          <w:sz w:val="20"/>
          <w:szCs w:val="20"/>
        </w:rPr>
        <w:t>D</w:t>
      </w:r>
      <w:r w:rsidR="00BF4072" w:rsidRPr="006974BB">
        <w:rPr>
          <w:color w:val="000000" w:themeColor="text1"/>
        </w:rPr>
        <w:t xml:space="preserve">-mannose </w:t>
      </w:r>
      <w:r w:rsidR="00284C46" w:rsidRPr="006974BB">
        <w:rPr>
          <w:b/>
          <w:bCs/>
          <w:color w:val="000000" w:themeColor="text1"/>
        </w:rPr>
        <w:t>18</w:t>
      </w:r>
      <w:r w:rsidR="00BF4072" w:rsidRPr="006974BB">
        <w:rPr>
          <w:color w:val="000000" w:themeColor="text1"/>
        </w:rPr>
        <w:t xml:space="preserve"> proceeded smoothly on </w:t>
      </w:r>
      <w:r w:rsidR="000836F0" w:rsidRPr="006974BB">
        <w:rPr>
          <w:color w:val="000000" w:themeColor="text1"/>
        </w:rPr>
        <w:t xml:space="preserve">100 </w:t>
      </w:r>
      <w:r w:rsidR="00BF4072" w:rsidRPr="006974BB">
        <w:rPr>
          <w:color w:val="000000" w:themeColor="text1"/>
        </w:rPr>
        <w:t xml:space="preserve">mg scale and in </w:t>
      </w:r>
      <w:r w:rsidR="000836F0" w:rsidRPr="006974BB">
        <w:rPr>
          <w:color w:val="000000" w:themeColor="text1"/>
        </w:rPr>
        <w:t>65</w:t>
      </w:r>
      <w:r w:rsidR="00BF4072" w:rsidRPr="006974BB">
        <w:rPr>
          <w:color w:val="000000" w:themeColor="text1"/>
        </w:rPr>
        <w:t xml:space="preserve">% yield </w:t>
      </w:r>
      <w:r w:rsidR="00284C46" w:rsidRPr="006974BB">
        <w:rPr>
          <w:color w:val="000000" w:themeColor="text1"/>
        </w:rPr>
        <w:t xml:space="preserve">to deliver </w:t>
      </w:r>
      <w:r w:rsidR="00284C46" w:rsidRPr="006974BB">
        <w:rPr>
          <w:b/>
          <w:bCs/>
          <w:color w:val="000000" w:themeColor="text1"/>
        </w:rPr>
        <w:t>19</w:t>
      </w:r>
      <w:r w:rsidR="00284C46" w:rsidRPr="006974BB">
        <w:rPr>
          <w:color w:val="000000" w:themeColor="text1"/>
        </w:rPr>
        <w:t xml:space="preserve"> </w:t>
      </w:r>
      <w:r w:rsidR="00BF4072" w:rsidRPr="006974BB">
        <w:rPr>
          <w:color w:val="000000" w:themeColor="text1"/>
        </w:rPr>
        <w:t>(</w:t>
      </w:r>
      <w:r w:rsidR="00BF4072" w:rsidRPr="006974BB">
        <w:rPr>
          <w:i/>
          <w:iCs/>
          <w:color w:val="000000" w:themeColor="text1"/>
        </w:rPr>
        <w:t>Table 2</w:t>
      </w:r>
      <w:r w:rsidR="00BF4072" w:rsidRPr="006974BB">
        <w:rPr>
          <w:color w:val="000000" w:themeColor="text1"/>
        </w:rPr>
        <w:t xml:space="preserve">, </w:t>
      </w:r>
      <w:r w:rsidR="000A0BEE">
        <w:rPr>
          <w:color w:val="000000" w:themeColor="text1"/>
        </w:rPr>
        <w:t>e</w:t>
      </w:r>
      <w:r w:rsidR="00BF4072" w:rsidRPr="006974BB">
        <w:rPr>
          <w:color w:val="000000" w:themeColor="text1"/>
        </w:rPr>
        <w:t xml:space="preserve">ntry </w:t>
      </w:r>
      <w:r w:rsidR="00284C46" w:rsidRPr="006974BB">
        <w:rPr>
          <w:color w:val="000000" w:themeColor="text1"/>
        </w:rPr>
        <w:t>8</w:t>
      </w:r>
      <w:r w:rsidR="00BF4072" w:rsidRPr="006974BB">
        <w:rPr>
          <w:color w:val="000000" w:themeColor="text1"/>
        </w:rPr>
        <w:t xml:space="preserve">). A C6-thioacetate </w:t>
      </w:r>
      <w:r w:rsidR="00284C46" w:rsidRPr="006974BB">
        <w:rPr>
          <w:b/>
          <w:bCs/>
          <w:color w:val="000000" w:themeColor="text1"/>
        </w:rPr>
        <w:t>20</w:t>
      </w:r>
      <w:r w:rsidR="00BF4072" w:rsidRPr="006974BB">
        <w:rPr>
          <w:color w:val="000000" w:themeColor="text1"/>
        </w:rPr>
        <w:t xml:space="preserve"> was accessed from </w:t>
      </w:r>
      <w:r w:rsidR="00284C46" w:rsidRPr="006974BB">
        <w:rPr>
          <w:color w:val="000000" w:themeColor="text1"/>
        </w:rPr>
        <w:t xml:space="preserve">the </w:t>
      </w:r>
      <w:r>
        <w:rPr>
          <w:color w:val="000000" w:themeColor="text1"/>
        </w:rPr>
        <w:t>C</w:t>
      </w:r>
      <w:r w:rsidR="00284C46" w:rsidRPr="006974BB">
        <w:rPr>
          <w:color w:val="000000" w:themeColor="text1"/>
        </w:rPr>
        <w:t xml:space="preserve">6-chloro derivative </w:t>
      </w:r>
      <w:r w:rsidR="00BF4072" w:rsidRPr="006974BB">
        <w:rPr>
          <w:color w:val="000000" w:themeColor="text1"/>
        </w:rPr>
        <w:t xml:space="preserve">by </w:t>
      </w:r>
      <w:r w:rsidR="00BF4072" w:rsidRPr="00283AE9">
        <w:rPr>
          <w:color w:val="000000" w:themeColor="text1"/>
        </w:rPr>
        <w:t xml:space="preserve">nucleophilic substitution using KSAc and </w:t>
      </w:r>
      <w:r w:rsidR="001C523B">
        <w:rPr>
          <w:color w:val="000000" w:themeColor="text1"/>
        </w:rPr>
        <w:t>enabled an attempted</w:t>
      </w:r>
      <w:r w:rsidR="00DA2970">
        <w:rPr>
          <w:color w:val="000000" w:themeColor="text1"/>
        </w:rPr>
        <w:t xml:space="preserve"> synthesis of</w:t>
      </w:r>
      <w:r w:rsidR="00BF4072" w:rsidRPr="00283AE9">
        <w:rPr>
          <w:color w:val="000000" w:themeColor="text1"/>
        </w:rPr>
        <w:t xml:space="preserve"> </w:t>
      </w:r>
      <w:r w:rsidR="006974BB" w:rsidRPr="00283AE9">
        <w:rPr>
          <w:color w:val="000000" w:themeColor="text1"/>
        </w:rPr>
        <w:t xml:space="preserve">6-thio </w:t>
      </w:r>
      <w:r w:rsidR="00BF4072" w:rsidRPr="00283AE9">
        <w:rPr>
          <w:color w:val="000000" w:themeColor="text1"/>
        </w:rPr>
        <w:t xml:space="preserve">1-phosphate </w:t>
      </w:r>
      <w:r w:rsidR="006974BB" w:rsidRPr="00283AE9">
        <w:rPr>
          <w:b/>
          <w:bCs/>
          <w:color w:val="000000" w:themeColor="text1"/>
        </w:rPr>
        <w:t>21</w:t>
      </w:r>
      <w:r w:rsidR="00BF4072" w:rsidRPr="00283AE9">
        <w:rPr>
          <w:b/>
          <w:bCs/>
          <w:color w:val="000000" w:themeColor="text1"/>
        </w:rPr>
        <w:t xml:space="preserve"> </w:t>
      </w:r>
      <w:r w:rsidR="00BF4072" w:rsidRPr="00283AE9">
        <w:rPr>
          <w:color w:val="000000" w:themeColor="text1"/>
        </w:rPr>
        <w:t>(</w:t>
      </w:r>
      <w:r w:rsidR="00BF4072" w:rsidRPr="00283AE9">
        <w:rPr>
          <w:i/>
          <w:iCs/>
          <w:color w:val="000000" w:themeColor="text1"/>
        </w:rPr>
        <w:t>Table 2</w:t>
      </w:r>
      <w:r w:rsidR="00BF4072" w:rsidRPr="00283AE9">
        <w:rPr>
          <w:color w:val="000000" w:themeColor="text1"/>
        </w:rPr>
        <w:t xml:space="preserve">, </w:t>
      </w:r>
      <w:r w:rsidR="000A0BEE">
        <w:rPr>
          <w:color w:val="000000" w:themeColor="text1"/>
        </w:rPr>
        <w:t>e</w:t>
      </w:r>
      <w:r w:rsidR="006974BB" w:rsidRPr="00283AE9">
        <w:rPr>
          <w:color w:val="000000" w:themeColor="text1"/>
        </w:rPr>
        <w:t>n</w:t>
      </w:r>
      <w:r w:rsidR="00BF4072" w:rsidRPr="00283AE9">
        <w:rPr>
          <w:color w:val="000000" w:themeColor="text1"/>
        </w:rPr>
        <w:t xml:space="preserve">try </w:t>
      </w:r>
      <w:r w:rsidR="006974BB" w:rsidRPr="00283AE9">
        <w:rPr>
          <w:color w:val="000000" w:themeColor="text1"/>
        </w:rPr>
        <w:t>9</w:t>
      </w:r>
      <w:r w:rsidR="00BF4072" w:rsidRPr="00283AE9">
        <w:rPr>
          <w:color w:val="000000" w:themeColor="text1"/>
        </w:rPr>
        <w:t xml:space="preserve">). The yield for this reaction was lower than that of the native </w:t>
      </w:r>
      <w:r w:rsidR="006974BB" w:rsidRPr="00283AE9">
        <w:rPr>
          <w:color w:val="000000" w:themeColor="text1"/>
        </w:rPr>
        <w:t xml:space="preserve">mannose </w:t>
      </w:r>
      <w:r w:rsidR="00BF4072" w:rsidRPr="00283AE9">
        <w:rPr>
          <w:color w:val="000000" w:themeColor="text1"/>
        </w:rPr>
        <w:t xml:space="preserve">compound </w:t>
      </w:r>
      <w:r w:rsidR="006974BB" w:rsidRPr="00283AE9">
        <w:rPr>
          <w:b/>
          <w:bCs/>
          <w:color w:val="000000" w:themeColor="text1"/>
        </w:rPr>
        <w:t>8</w:t>
      </w:r>
      <w:r w:rsidR="00BF4072" w:rsidRPr="00283AE9">
        <w:rPr>
          <w:color w:val="000000" w:themeColor="text1"/>
        </w:rPr>
        <w:t xml:space="preserve"> (</w:t>
      </w:r>
      <w:r w:rsidR="00F24E08" w:rsidRPr="00283AE9">
        <w:rPr>
          <w:color w:val="000000" w:themeColor="text1"/>
        </w:rPr>
        <w:t>4</w:t>
      </w:r>
      <w:r w:rsidR="00AC74B4">
        <w:rPr>
          <w:color w:val="000000" w:themeColor="text1"/>
        </w:rPr>
        <w:t>3</w:t>
      </w:r>
      <w:r w:rsidR="00BF4072" w:rsidRPr="00283AE9">
        <w:rPr>
          <w:color w:val="000000" w:themeColor="text1"/>
        </w:rPr>
        <w:t xml:space="preserve">% compared to 55%) </w:t>
      </w:r>
      <w:r w:rsidR="00F24E08" w:rsidRPr="00283AE9">
        <w:rPr>
          <w:color w:val="000000" w:themeColor="text1"/>
        </w:rPr>
        <w:t xml:space="preserve">and </w:t>
      </w:r>
      <w:r w:rsidR="00BF4072" w:rsidRPr="00283AE9">
        <w:rPr>
          <w:color w:val="000000" w:themeColor="text1"/>
        </w:rPr>
        <w:t xml:space="preserve">disulfide formation for </w:t>
      </w:r>
      <w:r w:rsidR="006974BB" w:rsidRPr="00283AE9">
        <w:rPr>
          <w:b/>
          <w:bCs/>
          <w:color w:val="000000" w:themeColor="text1"/>
        </w:rPr>
        <w:t>21</w:t>
      </w:r>
      <w:r w:rsidR="00BF4072" w:rsidRPr="00283AE9">
        <w:rPr>
          <w:b/>
          <w:bCs/>
          <w:color w:val="000000" w:themeColor="text1"/>
        </w:rPr>
        <w:t xml:space="preserve"> </w:t>
      </w:r>
      <w:r w:rsidR="001C523B" w:rsidRPr="001C523B">
        <w:rPr>
          <w:color w:val="000000" w:themeColor="text1"/>
        </w:rPr>
        <w:t>was observed</w:t>
      </w:r>
      <w:r w:rsidR="001C523B">
        <w:rPr>
          <w:b/>
          <w:bCs/>
          <w:color w:val="000000" w:themeColor="text1"/>
        </w:rPr>
        <w:t xml:space="preserve"> </w:t>
      </w:r>
      <w:r w:rsidR="00BF4072" w:rsidRPr="00283AE9">
        <w:rPr>
          <w:color w:val="000000" w:themeColor="text1"/>
        </w:rPr>
        <w:t>by HRMS</w:t>
      </w:r>
      <w:r w:rsidR="00241FBF" w:rsidRPr="00283AE9">
        <w:rPr>
          <w:color w:val="000000" w:themeColor="text1"/>
        </w:rPr>
        <w:t xml:space="preserve"> and </w:t>
      </w:r>
      <w:r w:rsidR="00241FBF" w:rsidRPr="00283AE9">
        <w:rPr>
          <w:color w:val="000000" w:themeColor="text1"/>
          <w:vertAlign w:val="superscript"/>
        </w:rPr>
        <w:t>1</w:t>
      </w:r>
      <w:r w:rsidR="00241FBF" w:rsidRPr="00283AE9">
        <w:rPr>
          <w:color w:val="000000" w:themeColor="text1"/>
        </w:rPr>
        <w:t>H NMR</w:t>
      </w:r>
      <w:r w:rsidR="00BF4072" w:rsidRPr="00283AE9">
        <w:rPr>
          <w:color w:val="000000" w:themeColor="text1"/>
        </w:rPr>
        <w:t>.</w:t>
      </w:r>
      <w:r w:rsidR="00F24E08" w:rsidRPr="00283AE9">
        <w:rPr>
          <w:color w:val="000000" w:themeColor="text1"/>
        </w:rPr>
        <w:t xml:space="preserve"> Purification of this material </w:t>
      </w:r>
      <w:r w:rsidR="00BF4072" w:rsidRPr="00283AE9">
        <w:rPr>
          <w:color w:val="000000" w:themeColor="text1"/>
        </w:rPr>
        <w:t xml:space="preserve">was further complicated by the free hemi-acetal by-product also forming </w:t>
      </w:r>
      <w:r w:rsidR="00F24E08" w:rsidRPr="00283AE9">
        <w:rPr>
          <w:color w:val="000000" w:themeColor="text1"/>
        </w:rPr>
        <w:t xml:space="preserve">a </w:t>
      </w:r>
      <w:r w:rsidR="00BF4072" w:rsidRPr="00283AE9">
        <w:rPr>
          <w:color w:val="000000" w:themeColor="text1"/>
        </w:rPr>
        <w:t xml:space="preserve">mixed disulfide with </w:t>
      </w:r>
      <w:r w:rsidR="006974BB" w:rsidRPr="00283AE9">
        <w:rPr>
          <w:b/>
          <w:bCs/>
          <w:color w:val="000000" w:themeColor="text1"/>
        </w:rPr>
        <w:t>21</w:t>
      </w:r>
      <w:r w:rsidR="00BF4072" w:rsidRPr="00283AE9">
        <w:rPr>
          <w:color w:val="000000" w:themeColor="text1"/>
        </w:rPr>
        <w:t xml:space="preserve">. </w:t>
      </w:r>
      <w:r w:rsidR="00F24E08" w:rsidRPr="00283AE9">
        <w:rPr>
          <w:color w:val="000000" w:themeColor="text1"/>
        </w:rPr>
        <w:t>Any</w:t>
      </w:r>
      <w:r w:rsidR="00BF4072" w:rsidRPr="00283AE9">
        <w:rPr>
          <w:color w:val="000000" w:themeColor="text1"/>
        </w:rPr>
        <w:t xml:space="preserve"> hemi-acetal </w:t>
      </w:r>
      <w:r w:rsidR="00F24E08" w:rsidRPr="00283AE9">
        <w:rPr>
          <w:color w:val="000000" w:themeColor="text1"/>
        </w:rPr>
        <w:t xml:space="preserve">by-product </w:t>
      </w:r>
      <w:r w:rsidR="00BF4072" w:rsidRPr="00283AE9">
        <w:rPr>
          <w:color w:val="000000" w:themeColor="text1"/>
        </w:rPr>
        <w:t xml:space="preserve">was </w:t>
      </w:r>
      <w:r w:rsidR="00DA2970">
        <w:rPr>
          <w:color w:val="000000" w:themeColor="text1"/>
        </w:rPr>
        <w:t>normally</w:t>
      </w:r>
      <w:r w:rsidR="00BF4072" w:rsidRPr="00283AE9">
        <w:rPr>
          <w:color w:val="000000" w:themeColor="text1"/>
        </w:rPr>
        <w:t xml:space="preserve"> removed </w:t>
      </w:r>
      <w:r w:rsidR="00F24E08" w:rsidRPr="00283AE9">
        <w:rPr>
          <w:color w:val="000000" w:themeColor="text1"/>
        </w:rPr>
        <w:t>by</w:t>
      </w:r>
      <w:r w:rsidR="00BF4072" w:rsidRPr="00283AE9">
        <w:rPr>
          <w:color w:val="000000" w:themeColor="text1"/>
        </w:rPr>
        <w:t xml:space="preserve"> anion exchange chromatography, but due to the charged nature of th</w:t>
      </w:r>
      <w:r w:rsidR="00F24E08" w:rsidRPr="00283AE9">
        <w:rPr>
          <w:color w:val="000000" w:themeColor="text1"/>
        </w:rPr>
        <w:t>is</w:t>
      </w:r>
      <w:r w:rsidR="00BF4072" w:rsidRPr="00283AE9">
        <w:rPr>
          <w:color w:val="000000" w:themeColor="text1"/>
        </w:rPr>
        <w:t xml:space="preserve"> </w:t>
      </w:r>
      <w:r w:rsidR="00BF4072" w:rsidRPr="00DA2970">
        <w:rPr>
          <w:color w:val="000000" w:themeColor="text1"/>
        </w:rPr>
        <w:t>mixed disul</w:t>
      </w:r>
      <w:r w:rsidR="0055389E">
        <w:rPr>
          <w:color w:val="000000" w:themeColor="text1"/>
        </w:rPr>
        <w:t>f</w:t>
      </w:r>
      <w:r w:rsidR="00BF4072" w:rsidRPr="00DA2970">
        <w:rPr>
          <w:color w:val="000000" w:themeColor="text1"/>
        </w:rPr>
        <w:t xml:space="preserve">ide </w:t>
      </w:r>
      <w:r w:rsidR="001C523B">
        <w:rPr>
          <w:color w:val="000000" w:themeColor="text1"/>
        </w:rPr>
        <w:t>it was not possible</w:t>
      </w:r>
      <w:r w:rsidR="00BF4072" w:rsidRPr="00DA2970">
        <w:rPr>
          <w:color w:val="000000" w:themeColor="text1"/>
        </w:rPr>
        <w:t xml:space="preserve"> to isolate pure amounts of </w:t>
      </w:r>
      <w:r w:rsidR="006974BB" w:rsidRPr="00DA2970">
        <w:rPr>
          <w:b/>
          <w:bCs/>
          <w:color w:val="000000" w:themeColor="text1"/>
        </w:rPr>
        <w:t>21</w:t>
      </w:r>
      <w:r w:rsidR="00F24E08" w:rsidRPr="00DA2970">
        <w:rPr>
          <w:color w:val="000000" w:themeColor="text1"/>
        </w:rPr>
        <w:t xml:space="preserve">. </w:t>
      </w:r>
      <w:r w:rsidR="00283AE9" w:rsidRPr="00DA2970">
        <w:rPr>
          <w:color w:val="000000" w:themeColor="text1"/>
        </w:rPr>
        <w:t>H</w:t>
      </w:r>
      <w:r w:rsidR="00283AE9" w:rsidRPr="00DA2970">
        <w:rPr>
          <w:color w:val="000000" w:themeColor="text1"/>
          <w:vertAlign w:val="subscript"/>
        </w:rPr>
        <w:t>1</w:t>
      </w:r>
      <w:r w:rsidR="00283AE9" w:rsidRPr="00DA2970">
        <w:rPr>
          <w:color w:val="000000" w:themeColor="text1"/>
        </w:rPr>
        <w:t xml:space="preserve"> in </w:t>
      </w:r>
      <w:r w:rsidR="00DA2970" w:rsidRPr="00DA2970">
        <w:rPr>
          <w:color w:val="000000" w:themeColor="text1"/>
        </w:rPr>
        <w:t>the disul</w:t>
      </w:r>
      <w:r w:rsidR="000A0BEE">
        <w:rPr>
          <w:color w:val="000000" w:themeColor="text1"/>
        </w:rPr>
        <w:t>f</w:t>
      </w:r>
      <w:r w:rsidR="00DA2970" w:rsidRPr="00DA2970">
        <w:rPr>
          <w:color w:val="000000" w:themeColor="text1"/>
        </w:rPr>
        <w:t xml:space="preserve">ide form of </w:t>
      </w:r>
      <w:r w:rsidR="00283AE9" w:rsidRPr="00DA2970">
        <w:rPr>
          <w:b/>
          <w:bCs/>
          <w:color w:val="000000" w:themeColor="text1"/>
        </w:rPr>
        <w:t>21</w:t>
      </w:r>
      <w:r w:rsidR="00283AE9" w:rsidRPr="00DA2970">
        <w:rPr>
          <w:color w:val="000000" w:themeColor="text1"/>
        </w:rPr>
        <w:t xml:space="preserve"> </w:t>
      </w:r>
      <w:r w:rsidR="001C523B">
        <w:rPr>
          <w:color w:val="000000" w:themeColor="text1"/>
        </w:rPr>
        <w:t xml:space="preserve">could clearly be observed </w:t>
      </w:r>
      <w:r w:rsidR="00283AE9" w:rsidRPr="00DA2970">
        <w:rPr>
          <w:color w:val="000000" w:themeColor="text1"/>
        </w:rPr>
        <w:t xml:space="preserve">by </w:t>
      </w:r>
      <w:r w:rsidR="00283AE9" w:rsidRPr="00DA2970">
        <w:rPr>
          <w:color w:val="000000" w:themeColor="text1"/>
          <w:vertAlign w:val="superscript"/>
        </w:rPr>
        <w:t>1</w:t>
      </w:r>
      <w:r w:rsidR="00283AE9" w:rsidRPr="00DA2970">
        <w:rPr>
          <w:color w:val="000000" w:themeColor="text1"/>
        </w:rPr>
        <w:t>H NMR</w:t>
      </w:r>
      <w:r w:rsidR="00DA2970" w:rsidRPr="00DA2970">
        <w:rPr>
          <w:color w:val="000000" w:themeColor="text1"/>
        </w:rPr>
        <w:t>,</w:t>
      </w:r>
      <w:r w:rsidR="00283AE9" w:rsidRPr="00DA2970">
        <w:rPr>
          <w:color w:val="000000" w:themeColor="text1"/>
        </w:rPr>
        <w:t xml:space="preserve"> </w:t>
      </w:r>
      <w:r w:rsidR="00DA2970" w:rsidRPr="00DA2970">
        <w:rPr>
          <w:color w:val="000000" w:themeColor="text1"/>
        </w:rPr>
        <w:t>alongside</w:t>
      </w:r>
      <w:r w:rsidR="00283AE9" w:rsidRPr="00DA2970">
        <w:rPr>
          <w:color w:val="000000" w:themeColor="text1"/>
        </w:rPr>
        <w:t xml:space="preserve"> H</w:t>
      </w:r>
      <w:r w:rsidR="00283AE9" w:rsidRPr="00DA2970">
        <w:rPr>
          <w:color w:val="000000" w:themeColor="text1"/>
          <w:vertAlign w:val="subscript"/>
        </w:rPr>
        <w:t>1</w:t>
      </w:r>
      <w:r w:rsidR="00283AE9" w:rsidRPr="00DA2970">
        <w:rPr>
          <w:color w:val="000000" w:themeColor="text1"/>
        </w:rPr>
        <w:t xml:space="preserve"> of the </w:t>
      </w:r>
      <w:r w:rsidR="00DA2970" w:rsidRPr="00DA2970">
        <w:rPr>
          <w:color w:val="000000" w:themeColor="text1"/>
        </w:rPr>
        <w:t xml:space="preserve">mixed disulfide </w:t>
      </w:r>
      <w:r w:rsidR="00283AE9" w:rsidRPr="00DA2970">
        <w:rPr>
          <w:color w:val="000000" w:themeColor="text1"/>
        </w:rPr>
        <w:t xml:space="preserve">in a ratio of 2.5:1 for </w:t>
      </w:r>
      <w:r w:rsidR="00DA2970" w:rsidRPr="00DA2970">
        <w:rPr>
          <w:b/>
          <w:bCs/>
          <w:color w:val="000000" w:themeColor="text1"/>
        </w:rPr>
        <w:t>21</w:t>
      </w:r>
      <w:r w:rsidR="00DA2970" w:rsidRPr="00DA2970">
        <w:rPr>
          <w:color w:val="000000" w:themeColor="text1"/>
        </w:rPr>
        <w:t>.</w:t>
      </w:r>
      <w:r w:rsidR="00283AE9" w:rsidRPr="00DA2970">
        <w:rPr>
          <w:color w:val="000000" w:themeColor="text1"/>
        </w:rPr>
        <w:t xml:space="preserve"> </w:t>
      </w:r>
      <w:r w:rsidR="00DA2970" w:rsidRPr="00DA2970">
        <w:rPr>
          <w:color w:val="000000" w:themeColor="text1"/>
        </w:rPr>
        <w:t>Attempts to reduce these disulfides with TCEP (to enable removal of the hemi-acetal) were unsuccessful.</w:t>
      </w:r>
    </w:p>
    <w:p w14:paraId="546CBB39" w14:textId="6A576E4B" w:rsidR="00944743" w:rsidRPr="00885169" w:rsidRDefault="00944743">
      <w:pPr>
        <w:rPr>
          <w:color w:val="000000" w:themeColor="text1"/>
        </w:rPr>
      </w:pPr>
    </w:p>
    <w:p w14:paraId="372F255D" w14:textId="15519D94" w:rsidR="00944743" w:rsidRPr="00944743" w:rsidRDefault="00944743">
      <w:pPr>
        <w:rPr>
          <w:b/>
          <w:bCs/>
        </w:rPr>
      </w:pPr>
      <w:r w:rsidRPr="00944743">
        <w:rPr>
          <w:b/>
          <w:bCs/>
        </w:rPr>
        <w:lastRenderedPageBreak/>
        <w:t>Conclusions</w:t>
      </w:r>
    </w:p>
    <w:p w14:paraId="5B2D87DE" w14:textId="1B681E0A" w:rsidR="00B23432" w:rsidRDefault="001C523B" w:rsidP="003822DE">
      <w:pPr>
        <w:ind w:firstLine="720"/>
        <w:jc w:val="both"/>
        <w:rPr>
          <w:color w:val="000000" w:themeColor="text1"/>
        </w:rPr>
      </w:pPr>
      <w:r>
        <w:rPr>
          <w:color w:val="000000" w:themeColor="text1"/>
        </w:rPr>
        <w:t>A</w:t>
      </w:r>
      <w:r w:rsidR="00E12417">
        <w:rPr>
          <w:color w:val="000000" w:themeColor="text1"/>
        </w:rPr>
        <w:t>n improved</w:t>
      </w:r>
      <w:r w:rsidR="00B07141" w:rsidRPr="00514599">
        <w:rPr>
          <w:color w:val="000000" w:themeColor="text1"/>
        </w:rPr>
        <w:t xml:space="preserve"> </w:t>
      </w:r>
      <w:r w:rsidR="00144F31" w:rsidRPr="00514599">
        <w:rPr>
          <w:color w:val="000000" w:themeColor="text1"/>
        </w:rPr>
        <w:t>access</w:t>
      </w:r>
      <w:r w:rsidR="004A1CDB">
        <w:rPr>
          <w:color w:val="000000" w:themeColor="text1"/>
        </w:rPr>
        <w:t xml:space="preserve"> to</w:t>
      </w:r>
      <w:r w:rsidR="00144F31" w:rsidRPr="00514599">
        <w:rPr>
          <w:color w:val="000000" w:themeColor="text1"/>
        </w:rPr>
        <w:t xml:space="preserve"> glycosyl 1-phosphates</w:t>
      </w:r>
      <w:r>
        <w:rPr>
          <w:color w:val="000000" w:themeColor="text1"/>
        </w:rPr>
        <w:t xml:space="preserve"> has been developed</w:t>
      </w:r>
      <w:r w:rsidR="00E12417">
        <w:rPr>
          <w:color w:val="000000" w:themeColor="text1"/>
        </w:rPr>
        <w:t>,</w:t>
      </w:r>
      <w:r w:rsidR="00144F31" w:rsidRPr="00514599">
        <w:rPr>
          <w:color w:val="000000" w:themeColor="text1"/>
        </w:rPr>
        <w:t xml:space="preserve"> </w:t>
      </w:r>
      <w:r w:rsidR="00A42639">
        <w:rPr>
          <w:color w:val="000000" w:themeColor="text1"/>
        </w:rPr>
        <w:t>formed using</w:t>
      </w:r>
      <w:r w:rsidR="00144F31" w:rsidRPr="00514599">
        <w:rPr>
          <w:color w:val="000000" w:themeColor="text1"/>
        </w:rPr>
        <w:t xml:space="preserve"> a melt of </w:t>
      </w:r>
      <w:r w:rsidR="00E12417">
        <w:rPr>
          <w:color w:val="000000" w:themeColor="text1"/>
        </w:rPr>
        <w:t>an</w:t>
      </w:r>
      <w:r w:rsidR="00144F31" w:rsidRPr="00514599">
        <w:rPr>
          <w:color w:val="000000" w:themeColor="text1"/>
        </w:rPr>
        <w:t xml:space="preserve"> acetylated precursor with H</w:t>
      </w:r>
      <w:r w:rsidR="00144F31" w:rsidRPr="00514599">
        <w:rPr>
          <w:color w:val="000000" w:themeColor="text1"/>
          <w:vertAlign w:val="subscript"/>
        </w:rPr>
        <w:t>3</w:t>
      </w:r>
      <w:r w:rsidR="00144F31" w:rsidRPr="00514599">
        <w:rPr>
          <w:color w:val="000000" w:themeColor="text1"/>
        </w:rPr>
        <w:t>PO</w:t>
      </w:r>
      <w:r w:rsidR="00144F31" w:rsidRPr="00514599">
        <w:rPr>
          <w:color w:val="000000" w:themeColor="text1"/>
          <w:vertAlign w:val="subscript"/>
        </w:rPr>
        <w:t>4</w:t>
      </w:r>
      <w:r w:rsidR="00144F31" w:rsidRPr="00514599">
        <w:rPr>
          <w:color w:val="000000" w:themeColor="text1"/>
        </w:rPr>
        <w:t xml:space="preserve"> under high vacuum. Through preparation of the reaction components in a glove box and r</w:t>
      </w:r>
      <w:r w:rsidR="00B07141" w:rsidRPr="00514599">
        <w:rPr>
          <w:color w:val="000000" w:themeColor="text1"/>
        </w:rPr>
        <w:t>educing the</w:t>
      </w:r>
      <w:r w:rsidR="00144F31" w:rsidRPr="00514599">
        <w:rPr>
          <w:color w:val="000000" w:themeColor="text1"/>
        </w:rPr>
        <w:t xml:space="preserve"> reaction</w:t>
      </w:r>
      <w:r w:rsidR="00B07141" w:rsidRPr="00514599">
        <w:rPr>
          <w:color w:val="000000" w:themeColor="text1"/>
        </w:rPr>
        <w:t xml:space="preserve"> temperature</w:t>
      </w:r>
      <w:r w:rsidR="00144F31" w:rsidRPr="00514599">
        <w:rPr>
          <w:color w:val="000000" w:themeColor="text1"/>
        </w:rPr>
        <w:t xml:space="preserve"> and equivalents of H</w:t>
      </w:r>
      <w:r w:rsidR="00144F31" w:rsidRPr="00514599">
        <w:rPr>
          <w:color w:val="000000" w:themeColor="text1"/>
          <w:vertAlign w:val="subscript"/>
        </w:rPr>
        <w:t>3</w:t>
      </w:r>
      <w:r w:rsidR="00144F31" w:rsidRPr="00514599">
        <w:rPr>
          <w:color w:val="000000" w:themeColor="text1"/>
        </w:rPr>
        <w:t>PO</w:t>
      </w:r>
      <w:r w:rsidR="00144F31" w:rsidRPr="00514599">
        <w:rPr>
          <w:color w:val="000000" w:themeColor="text1"/>
          <w:vertAlign w:val="subscript"/>
        </w:rPr>
        <w:t>4</w:t>
      </w:r>
      <w:r w:rsidR="00A42639">
        <w:rPr>
          <w:color w:val="000000" w:themeColor="text1"/>
        </w:rPr>
        <w:t xml:space="preserve">, </w:t>
      </w:r>
      <w:r w:rsidR="00B07141" w:rsidRPr="00514599">
        <w:rPr>
          <w:color w:val="000000" w:themeColor="text1"/>
        </w:rPr>
        <w:t>small scale</w:t>
      </w:r>
      <w:r w:rsidR="00144F31" w:rsidRPr="00514599">
        <w:rPr>
          <w:color w:val="000000" w:themeColor="text1"/>
        </w:rPr>
        <w:t xml:space="preserve"> access to </w:t>
      </w:r>
      <w:r w:rsidR="00B07141" w:rsidRPr="00514599">
        <w:rPr>
          <w:color w:val="000000" w:themeColor="text1"/>
        </w:rPr>
        <w:t xml:space="preserve">the </w:t>
      </w:r>
      <w:r w:rsidR="00144F31" w:rsidRPr="00514599">
        <w:rPr>
          <w:color w:val="000000" w:themeColor="text1"/>
        </w:rPr>
        <w:t>preparation</w:t>
      </w:r>
      <w:r w:rsidR="00B07141" w:rsidRPr="00514599">
        <w:rPr>
          <w:color w:val="000000" w:themeColor="text1"/>
        </w:rPr>
        <w:t xml:space="preserve"> </w:t>
      </w:r>
      <w:r w:rsidR="00144F31" w:rsidRPr="00514599">
        <w:rPr>
          <w:color w:val="000000" w:themeColor="text1"/>
        </w:rPr>
        <w:t xml:space="preserve">of native and </w:t>
      </w:r>
      <w:r w:rsidR="00B07141" w:rsidRPr="00514599">
        <w:rPr>
          <w:color w:val="000000" w:themeColor="text1"/>
        </w:rPr>
        <w:t>non-native glycosyl 1-phosp</w:t>
      </w:r>
      <w:r w:rsidR="00514599" w:rsidRPr="00514599">
        <w:rPr>
          <w:color w:val="000000" w:themeColor="text1"/>
        </w:rPr>
        <w:t>hates</w:t>
      </w:r>
      <w:r w:rsidR="00144F31" w:rsidRPr="00514599">
        <w:rPr>
          <w:color w:val="000000" w:themeColor="text1"/>
        </w:rPr>
        <w:t xml:space="preserve"> in good yields </w:t>
      </w:r>
      <w:r w:rsidR="00CB1C8B">
        <w:rPr>
          <w:color w:val="000000" w:themeColor="text1"/>
        </w:rPr>
        <w:t xml:space="preserve">and </w:t>
      </w:r>
      <w:r w:rsidR="00A42639">
        <w:rPr>
          <w:color w:val="000000" w:themeColor="text1"/>
        </w:rPr>
        <w:t>with</w:t>
      </w:r>
      <w:r w:rsidR="00144F31" w:rsidRPr="00514599">
        <w:rPr>
          <w:color w:val="000000" w:themeColor="text1"/>
        </w:rPr>
        <w:t xml:space="preserve"> facile purification</w:t>
      </w:r>
      <w:r w:rsidR="00A42639">
        <w:rPr>
          <w:color w:val="000000" w:themeColor="text1"/>
        </w:rPr>
        <w:t xml:space="preserve"> is enabled</w:t>
      </w:r>
      <w:r w:rsidR="00144F31" w:rsidRPr="00514599">
        <w:rPr>
          <w:color w:val="000000" w:themeColor="text1"/>
        </w:rPr>
        <w:t xml:space="preserve">. </w:t>
      </w:r>
      <w:r w:rsidR="00514599" w:rsidRPr="00514599">
        <w:rPr>
          <w:color w:val="000000" w:themeColor="text1"/>
        </w:rPr>
        <w:t>Additionally,</w:t>
      </w:r>
      <w:r w:rsidR="00B07141" w:rsidRPr="00514599">
        <w:rPr>
          <w:color w:val="000000" w:themeColor="text1"/>
        </w:rPr>
        <w:t xml:space="preserve"> the </w:t>
      </w:r>
      <w:r w:rsidR="001625AE">
        <w:rPr>
          <w:color w:val="000000" w:themeColor="text1"/>
        </w:rPr>
        <w:t xml:space="preserve">formation of an unexpected </w:t>
      </w:r>
      <w:r w:rsidR="004A1CDB" w:rsidRPr="00C27BAF">
        <w:rPr>
          <w:i/>
          <w:iCs/>
          <w:color w:val="000000" w:themeColor="text1"/>
        </w:rPr>
        <w:t>O</w:t>
      </w:r>
      <w:r w:rsidR="00B07141" w:rsidRPr="004A1CDB">
        <w:rPr>
          <w:color w:val="000000" w:themeColor="text1"/>
          <w:vertAlign w:val="superscript"/>
        </w:rPr>
        <w:t>1</w:t>
      </w:r>
      <w:r w:rsidR="00B07141" w:rsidRPr="00514599">
        <w:rPr>
          <w:color w:val="000000" w:themeColor="text1"/>
        </w:rPr>
        <w:t>,</w:t>
      </w:r>
      <w:r w:rsidR="004A1CDB" w:rsidRPr="00C27BAF">
        <w:rPr>
          <w:i/>
          <w:iCs/>
          <w:color w:val="000000" w:themeColor="text1"/>
        </w:rPr>
        <w:t>O</w:t>
      </w:r>
      <w:r w:rsidR="00B07141" w:rsidRPr="004A1CDB">
        <w:rPr>
          <w:color w:val="000000" w:themeColor="text1"/>
          <w:vertAlign w:val="superscript"/>
        </w:rPr>
        <w:t>6</w:t>
      </w:r>
      <w:r w:rsidR="00B07141" w:rsidRPr="00514599">
        <w:rPr>
          <w:color w:val="000000" w:themeColor="text1"/>
        </w:rPr>
        <w:t xml:space="preserve">-cyclic </w:t>
      </w:r>
      <w:r w:rsidR="00514599" w:rsidRPr="00514599">
        <w:rPr>
          <w:color w:val="000000" w:themeColor="text1"/>
        </w:rPr>
        <w:t>phosphate</w:t>
      </w:r>
      <w:r>
        <w:rPr>
          <w:color w:val="000000" w:themeColor="text1"/>
        </w:rPr>
        <w:t xml:space="preserve"> is reported</w:t>
      </w:r>
      <w:r w:rsidR="004A1CDB">
        <w:rPr>
          <w:color w:val="000000" w:themeColor="text1"/>
        </w:rPr>
        <w:t xml:space="preserve"> </w:t>
      </w:r>
      <w:r w:rsidR="001625AE">
        <w:rPr>
          <w:color w:val="000000" w:themeColor="text1"/>
        </w:rPr>
        <w:t>when good leaving groups (Br, Cl) at C6 of the starting material are included.</w:t>
      </w:r>
      <w:r w:rsidR="00B07141" w:rsidRPr="00514599">
        <w:rPr>
          <w:color w:val="000000" w:themeColor="text1"/>
        </w:rPr>
        <w:t xml:space="preserve"> </w:t>
      </w:r>
      <w:r w:rsidR="00514599" w:rsidRPr="00514599">
        <w:rPr>
          <w:color w:val="000000" w:themeColor="text1"/>
        </w:rPr>
        <w:t xml:space="preserve">These </w:t>
      </w:r>
      <w:r w:rsidR="004A1CDB">
        <w:rPr>
          <w:color w:val="000000" w:themeColor="text1"/>
        </w:rPr>
        <w:t>anomeric phosphates</w:t>
      </w:r>
      <w:r w:rsidR="00B07141" w:rsidRPr="00514599">
        <w:rPr>
          <w:color w:val="000000" w:themeColor="text1"/>
        </w:rPr>
        <w:t xml:space="preserve"> </w:t>
      </w:r>
      <w:r w:rsidR="00A42639">
        <w:rPr>
          <w:color w:val="000000" w:themeColor="text1"/>
        </w:rPr>
        <w:t xml:space="preserve">will </w:t>
      </w:r>
      <w:r w:rsidR="00514599" w:rsidRPr="00514599">
        <w:rPr>
          <w:color w:val="000000" w:themeColor="text1"/>
        </w:rPr>
        <w:t>serve as</w:t>
      </w:r>
      <w:r w:rsidR="00B07141" w:rsidRPr="00514599">
        <w:rPr>
          <w:color w:val="000000" w:themeColor="text1"/>
        </w:rPr>
        <w:t xml:space="preserve"> </w:t>
      </w:r>
      <w:r w:rsidR="00514599" w:rsidRPr="00514599">
        <w:rPr>
          <w:color w:val="000000" w:themeColor="text1"/>
        </w:rPr>
        <w:t>key</w:t>
      </w:r>
      <w:r w:rsidR="00B07141" w:rsidRPr="00514599">
        <w:rPr>
          <w:color w:val="000000" w:themeColor="text1"/>
        </w:rPr>
        <w:t xml:space="preserve"> tools for the study of </w:t>
      </w:r>
      <w:r w:rsidR="00514599" w:rsidRPr="00514599">
        <w:rPr>
          <w:color w:val="000000" w:themeColor="text1"/>
        </w:rPr>
        <w:t>enzymes</w:t>
      </w:r>
      <w:r w:rsidR="00B07141" w:rsidRPr="00514599">
        <w:rPr>
          <w:color w:val="000000" w:themeColor="text1"/>
        </w:rPr>
        <w:t xml:space="preserve"> and biochemical processes that utilise </w:t>
      </w:r>
      <w:r w:rsidR="00514599" w:rsidRPr="00514599">
        <w:rPr>
          <w:color w:val="000000" w:themeColor="text1"/>
        </w:rPr>
        <w:t>glycosyl 1-phosphates</w:t>
      </w:r>
      <w:r w:rsidR="001625AE">
        <w:rPr>
          <w:color w:val="000000" w:themeColor="text1"/>
        </w:rPr>
        <w:t>, for example, phosphorylases</w:t>
      </w:r>
      <w:r w:rsidR="00241FBF">
        <w:rPr>
          <w:color w:val="000000" w:themeColor="text1"/>
        </w:rPr>
        <w:t xml:space="preserve"> and uridylyltransferases.</w:t>
      </w:r>
    </w:p>
    <w:p w14:paraId="1A9BA5B1" w14:textId="6030429A" w:rsidR="00F92CA3" w:rsidRDefault="00F92CA3" w:rsidP="003822DE">
      <w:pPr>
        <w:ind w:firstLine="720"/>
        <w:jc w:val="both"/>
        <w:rPr>
          <w:color w:val="000000" w:themeColor="text1"/>
        </w:rPr>
      </w:pPr>
    </w:p>
    <w:p w14:paraId="10BFA5D4" w14:textId="0FD042CC" w:rsidR="00F92CA3" w:rsidRDefault="00F92CA3" w:rsidP="00F92CA3">
      <w:pPr>
        <w:jc w:val="both"/>
        <w:rPr>
          <w:color w:val="000000" w:themeColor="text1"/>
        </w:rPr>
      </w:pPr>
      <w:r w:rsidRPr="00F92CA3">
        <w:rPr>
          <w:b/>
          <w:bCs/>
          <w:color w:val="000000" w:themeColor="text1"/>
        </w:rPr>
        <w:t>Acknowledgments</w:t>
      </w:r>
      <w:r w:rsidRPr="00F92CA3">
        <w:rPr>
          <w:color w:val="000000" w:themeColor="text1"/>
        </w:rPr>
        <w:t xml:space="preserve"> </w:t>
      </w:r>
    </w:p>
    <w:p w14:paraId="439F3C83" w14:textId="77777777" w:rsidR="00027FE0" w:rsidRDefault="00027FE0" w:rsidP="00F92CA3">
      <w:pPr>
        <w:jc w:val="both"/>
        <w:rPr>
          <w:color w:val="000000" w:themeColor="text1"/>
        </w:rPr>
      </w:pPr>
    </w:p>
    <w:p w14:paraId="2CC1384D" w14:textId="223614FF" w:rsidR="00DA2970" w:rsidRPr="00DA2970" w:rsidRDefault="00DA2970" w:rsidP="00027FE0">
      <w:pPr>
        <w:ind w:firstLine="720"/>
        <w:jc w:val="both"/>
        <w:rPr>
          <w:color w:val="000000" w:themeColor="text1"/>
        </w:rPr>
      </w:pPr>
      <w:r>
        <w:rPr>
          <w:color w:val="000000" w:themeColor="text1"/>
        </w:rPr>
        <w:t xml:space="preserve">Keele University are thanked for </w:t>
      </w:r>
      <w:r w:rsidR="00E70E55">
        <w:rPr>
          <w:color w:val="000000" w:themeColor="text1"/>
        </w:rPr>
        <w:t xml:space="preserve">PhD </w:t>
      </w:r>
      <w:r>
        <w:rPr>
          <w:color w:val="000000" w:themeColor="text1"/>
        </w:rPr>
        <w:t xml:space="preserve">studentship funding to LB and ED. </w:t>
      </w:r>
      <w:r w:rsidRPr="00DA2970">
        <w:rPr>
          <w:color w:val="000000" w:themeColor="text1"/>
        </w:rPr>
        <w:t xml:space="preserve">The Engineering and Physical </w:t>
      </w:r>
      <w:r w:rsidR="00E70E55">
        <w:rPr>
          <w:color w:val="000000" w:themeColor="text1"/>
        </w:rPr>
        <w:t xml:space="preserve">Sciences </w:t>
      </w:r>
      <w:r w:rsidRPr="00DA2970">
        <w:rPr>
          <w:color w:val="000000" w:themeColor="text1"/>
        </w:rPr>
        <w:t>Research Council (EPSRC</w:t>
      </w:r>
      <w:r w:rsidR="00E70E55">
        <w:rPr>
          <w:color w:val="000000" w:themeColor="text1"/>
        </w:rPr>
        <w:t xml:space="preserve">, </w:t>
      </w:r>
      <w:r w:rsidR="00E70E55" w:rsidRPr="00DA2970">
        <w:rPr>
          <w:color w:val="000000" w:themeColor="text1"/>
        </w:rPr>
        <w:t>EP/P000762/1</w:t>
      </w:r>
      <w:r w:rsidRPr="00DA2970">
        <w:rPr>
          <w:color w:val="000000" w:themeColor="text1"/>
        </w:rPr>
        <w:t>)</w:t>
      </w:r>
      <w:r w:rsidR="00E70E55">
        <w:rPr>
          <w:color w:val="000000" w:themeColor="text1"/>
        </w:rPr>
        <w:t xml:space="preserve"> and the Biotechnology and Biological Sciences Research Council (BBSRC,</w:t>
      </w:r>
      <w:r w:rsidR="00E70E55" w:rsidRPr="00E70E55">
        <w:rPr>
          <w:color w:val="000000" w:themeColor="text1"/>
        </w:rPr>
        <w:t xml:space="preserve"> </w:t>
      </w:r>
      <w:r w:rsidR="00E70E55" w:rsidRPr="00F92CA3">
        <w:rPr>
          <w:color w:val="000000" w:themeColor="text1"/>
        </w:rPr>
        <w:t>BB/L013762/1</w:t>
      </w:r>
      <w:r w:rsidR="00E70E55">
        <w:rPr>
          <w:color w:val="000000" w:themeColor="text1"/>
        </w:rPr>
        <w:t>)</w:t>
      </w:r>
      <w:r w:rsidRPr="00DA2970">
        <w:rPr>
          <w:color w:val="000000" w:themeColor="text1"/>
        </w:rPr>
        <w:t xml:space="preserve"> are thanked for project grant funding.</w:t>
      </w:r>
      <w:r w:rsidR="00027FE0" w:rsidRPr="00027FE0">
        <w:rPr>
          <w:rFonts w:ascii="Calibri" w:hAnsi="Calibri" w:cs="Calibri"/>
          <w:color w:val="D5DADE"/>
          <w:sz w:val="21"/>
          <w:szCs w:val="21"/>
        </w:rPr>
        <w:t xml:space="preserve"> </w:t>
      </w:r>
      <w:r w:rsidR="00027FE0" w:rsidRPr="00027FE0">
        <w:rPr>
          <w:color w:val="000000" w:themeColor="text1"/>
        </w:rPr>
        <w:t>We also thank the EPSRC (core capability EP/K039466/1) for fundin</w:t>
      </w:r>
      <w:r w:rsidR="00027FE0">
        <w:rPr>
          <w:color w:val="000000" w:themeColor="text1"/>
        </w:rPr>
        <w:t xml:space="preserve">g and </w:t>
      </w:r>
      <w:r w:rsidRPr="00DA2970">
        <w:rPr>
          <w:color w:val="000000" w:themeColor="text1"/>
        </w:rPr>
        <w:t>the EPSRC UK National Mass Spectrometry Facility (NMSF) at Swansea University</w:t>
      </w:r>
      <w:r w:rsidR="004D722F">
        <w:rPr>
          <w:color w:val="000000" w:themeColor="text1"/>
        </w:rPr>
        <w:t>.</w:t>
      </w:r>
    </w:p>
    <w:p w14:paraId="3C64B032" w14:textId="77777777" w:rsidR="008444C0" w:rsidRDefault="008444C0">
      <w:pPr>
        <w:rPr>
          <w:b/>
          <w:bCs/>
        </w:rPr>
      </w:pPr>
    </w:p>
    <w:p w14:paraId="3F935406" w14:textId="5AC7C1DA" w:rsidR="00B23432" w:rsidRDefault="00B23432">
      <w:pPr>
        <w:rPr>
          <w:b/>
          <w:bCs/>
        </w:rPr>
      </w:pPr>
      <w:r w:rsidRPr="00B23432">
        <w:rPr>
          <w:b/>
          <w:bCs/>
        </w:rPr>
        <w:t>Experimental</w:t>
      </w:r>
    </w:p>
    <w:p w14:paraId="6104EBD3" w14:textId="14D7E55C" w:rsidR="000829D8" w:rsidRDefault="000829D8">
      <w:pPr>
        <w:rPr>
          <w:b/>
          <w:bCs/>
        </w:rPr>
      </w:pPr>
    </w:p>
    <w:p w14:paraId="5AFFC98E" w14:textId="77777777" w:rsidR="008444C0" w:rsidRPr="00E70E55" w:rsidRDefault="000829D8" w:rsidP="008444C0">
      <w:pPr>
        <w:rPr>
          <w:b/>
          <w:bCs/>
          <w:i/>
          <w:iCs/>
          <w:color w:val="000000" w:themeColor="text1"/>
        </w:rPr>
      </w:pPr>
      <w:r w:rsidRPr="00E70E55">
        <w:rPr>
          <w:b/>
          <w:bCs/>
          <w:i/>
          <w:iCs/>
          <w:color w:val="000000" w:themeColor="text1"/>
        </w:rPr>
        <w:t>General Exp</w:t>
      </w:r>
      <w:r w:rsidR="008444C0" w:rsidRPr="00E70E55">
        <w:rPr>
          <w:b/>
          <w:bCs/>
          <w:i/>
          <w:iCs/>
          <w:color w:val="000000" w:themeColor="text1"/>
        </w:rPr>
        <w:t>erimental</w:t>
      </w:r>
    </w:p>
    <w:p w14:paraId="46F7C935" w14:textId="2BAD64D6" w:rsidR="00F13E7F" w:rsidRPr="00E70E55" w:rsidRDefault="00E57D18" w:rsidP="00885169">
      <w:pPr>
        <w:ind w:firstLine="720"/>
        <w:jc w:val="both"/>
        <w:rPr>
          <w:b/>
          <w:bCs/>
          <w:color w:val="000000" w:themeColor="text1"/>
        </w:rPr>
      </w:pPr>
      <w:r w:rsidRPr="00E70E55">
        <w:rPr>
          <w:color w:val="000000" w:themeColor="text1"/>
        </w:rPr>
        <w:t xml:space="preserve">All reagents and solvents which were available commercially were purchased from Acros, Alfa Aesar, Fisher Scientific, or Sigma Aldrich. All reactions in non-aqueous solvents were conducted in oven dried glassware under a nitrogen atmosphere with a magnetic stirring device. Solvents were purified by passing through activated alumina columns and used directly from a Pure Solv-MD solvent purification system and were transferred under nitrogen. </w:t>
      </w:r>
      <w:r w:rsidRPr="00E70E55">
        <w:rPr>
          <w:color w:val="000000" w:themeColor="text1"/>
          <w:position w:val="4"/>
          <w:vertAlign w:val="superscript"/>
        </w:rPr>
        <w:t>1</w:t>
      </w:r>
      <w:r w:rsidRPr="00E70E55">
        <w:rPr>
          <w:color w:val="000000" w:themeColor="text1"/>
        </w:rPr>
        <w:t xml:space="preserve">H NMR spectra were recorded at </w:t>
      </w:r>
      <w:r w:rsidR="000836F0" w:rsidRPr="00E70E55">
        <w:rPr>
          <w:color w:val="000000" w:themeColor="text1"/>
        </w:rPr>
        <w:t xml:space="preserve">600 or </w:t>
      </w:r>
      <w:r w:rsidRPr="00E70E55">
        <w:rPr>
          <w:color w:val="000000" w:themeColor="text1"/>
        </w:rPr>
        <w:t xml:space="preserve">400 MHz and </w:t>
      </w:r>
      <w:r w:rsidRPr="00E70E55">
        <w:rPr>
          <w:color w:val="000000" w:themeColor="text1"/>
          <w:position w:val="4"/>
          <w:vertAlign w:val="superscript"/>
        </w:rPr>
        <w:t>13</w:t>
      </w:r>
      <w:r w:rsidRPr="00E70E55">
        <w:rPr>
          <w:color w:val="000000" w:themeColor="text1"/>
        </w:rPr>
        <w:t xml:space="preserve">C spectra at 100 MHz respectively using a Bruker AVIII400 spectrometer. </w:t>
      </w:r>
      <w:r w:rsidRPr="00E70E55">
        <w:rPr>
          <w:color w:val="000000" w:themeColor="text1"/>
          <w:position w:val="4"/>
          <w:vertAlign w:val="superscript"/>
        </w:rPr>
        <w:t>1</w:t>
      </w:r>
      <w:r w:rsidRPr="00E70E55">
        <w:rPr>
          <w:color w:val="000000" w:themeColor="text1"/>
        </w:rPr>
        <w:t xml:space="preserve">H NMR signals were assigned with the aid of gDQCOSY. </w:t>
      </w:r>
      <w:r w:rsidRPr="00E70E55">
        <w:rPr>
          <w:color w:val="000000" w:themeColor="text1"/>
          <w:position w:val="4"/>
          <w:vertAlign w:val="superscript"/>
        </w:rPr>
        <w:t>13</w:t>
      </w:r>
      <w:r w:rsidRPr="00E70E55">
        <w:rPr>
          <w:color w:val="000000" w:themeColor="text1"/>
        </w:rPr>
        <w:t>C NMR signals were assigned with the aid of gHSQCAD. Coupling constants are reported in Hertz. Chemical shifts (δ, in ppm) are standardised against the deuterated solvent peak. NMR data were analysed using Nucleomatica iNMR</w:t>
      </w:r>
      <w:r w:rsidR="000836F0" w:rsidRPr="00E70E55">
        <w:rPr>
          <w:color w:val="000000" w:themeColor="text1"/>
        </w:rPr>
        <w:t xml:space="preserve"> or Mestrenova</w:t>
      </w:r>
      <w:r w:rsidRPr="00E70E55">
        <w:rPr>
          <w:color w:val="000000" w:themeColor="text1"/>
        </w:rPr>
        <w:t xml:space="preserve"> software. </w:t>
      </w:r>
      <w:r w:rsidRPr="00E70E55">
        <w:rPr>
          <w:color w:val="000000" w:themeColor="text1"/>
          <w:position w:val="4"/>
          <w:vertAlign w:val="superscript"/>
        </w:rPr>
        <w:t>1</w:t>
      </w:r>
      <w:r w:rsidRPr="00E70E55">
        <w:rPr>
          <w:color w:val="000000" w:themeColor="text1"/>
        </w:rPr>
        <w:t xml:space="preserve">H NMR splitting patterns were assigned as follows: br s (broad singlet), s (singlet), d (doublet), app. t (apparent triplet), t (triplet), dd (doublet of doublets), ddd (doublet of doublet of doublets), or m (multiplet and/or multiple resonances). Reactions were followed by thin layer chromatography (TLC) using Merck silica gel 60F254 analytical plates (aluminium support) and were developed using standard visualising agents: short wave UV radiation (245 nm) and 5% sulfuric acid in methanol/Δ. Purification </w:t>
      </w:r>
      <w:r w:rsidRPr="00E70E55">
        <w:rPr>
          <w:i/>
          <w:iCs/>
          <w:color w:val="000000" w:themeColor="text1"/>
        </w:rPr>
        <w:t xml:space="preserve">via </w:t>
      </w:r>
      <w:r w:rsidRPr="00E70E55">
        <w:rPr>
          <w:color w:val="000000" w:themeColor="text1"/>
        </w:rPr>
        <w:t xml:space="preserve">flash column chromatography was conducted using silica gel 60 (0.043-0.063 mm). Optical activities were recorded on automatic polarimeter Rudolph autopol I </w:t>
      </w:r>
      <w:r w:rsidR="000836F0" w:rsidRPr="00E70E55">
        <w:rPr>
          <w:color w:val="000000" w:themeColor="text1"/>
        </w:rPr>
        <w:t xml:space="preserve">or Bellingham and Stanley ADP430 </w:t>
      </w:r>
      <w:r w:rsidRPr="00E70E55">
        <w:rPr>
          <w:color w:val="000000" w:themeColor="text1"/>
        </w:rPr>
        <w:t xml:space="preserve">(concentration in g/100mL). MS and HRMS (ESI) were obtained on Waters (Xevo, G2-XS TOF) or Waters Micromass LCT spectrometers using a methanol mobile phase. High resolution (ESI) spectra were obtained on a Xevo, G2-XS TOF mass spectrometer. HRMS was obtained using a lock-mass to adjust the calibrated mass. </w:t>
      </w:r>
      <w:r w:rsidR="006974BB" w:rsidRPr="00E70E55">
        <w:rPr>
          <w:color w:val="000000" w:themeColor="text1"/>
        </w:rPr>
        <w:t>Phosphorylation</w:t>
      </w:r>
      <w:r w:rsidR="000836F0" w:rsidRPr="00E70E55">
        <w:rPr>
          <w:color w:val="000000" w:themeColor="text1"/>
        </w:rPr>
        <w:t xml:space="preserve"> reactions were prepared in a MBRAUN LABstar glove box.</w:t>
      </w:r>
    </w:p>
    <w:p w14:paraId="50EA2804" w14:textId="77777777" w:rsidR="00E57D18" w:rsidRPr="00E70E55" w:rsidRDefault="00E57D18" w:rsidP="008275E9">
      <w:pPr>
        <w:rPr>
          <w:color w:val="000000" w:themeColor="text1"/>
        </w:rPr>
      </w:pPr>
    </w:p>
    <w:p w14:paraId="114CE647" w14:textId="46C346B7" w:rsidR="00B23432" w:rsidRPr="00E70E55" w:rsidRDefault="00B23432" w:rsidP="008275E9">
      <w:pPr>
        <w:rPr>
          <w:b/>
          <w:bCs/>
          <w:i/>
          <w:iCs/>
          <w:color w:val="000000" w:themeColor="text1"/>
        </w:rPr>
      </w:pPr>
      <w:r w:rsidRPr="00E70E55">
        <w:rPr>
          <w:b/>
          <w:bCs/>
          <w:i/>
          <w:iCs/>
          <w:color w:val="000000" w:themeColor="text1"/>
        </w:rPr>
        <w:t xml:space="preserve">General procedure </w:t>
      </w:r>
      <w:r w:rsidR="00FF6FE0" w:rsidRPr="00E70E55">
        <w:rPr>
          <w:b/>
          <w:bCs/>
          <w:i/>
          <w:iCs/>
          <w:color w:val="000000" w:themeColor="text1"/>
        </w:rPr>
        <w:t>anomeric phosphorylation</w:t>
      </w:r>
    </w:p>
    <w:p w14:paraId="38ED4F2E" w14:textId="2C980034" w:rsidR="00020942" w:rsidRPr="00E70E55" w:rsidRDefault="00020942" w:rsidP="00D755A5">
      <w:pPr>
        <w:ind w:firstLine="720"/>
        <w:jc w:val="both"/>
        <w:rPr>
          <w:color w:val="000000" w:themeColor="text1"/>
        </w:rPr>
      </w:pPr>
      <w:r w:rsidRPr="00E70E55">
        <w:rPr>
          <w:color w:val="000000" w:themeColor="text1"/>
        </w:rPr>
        <w:t xml:space="preserve">The </w:t>
      </w:r>
      <w:r w:rsidR="008444C0" w:rsidRPr="00E70E55">
        <w:rPr>
          <w:color w:val="000000" w:themeColor="text1"/>
        </w:rPr>
        <w:t>acetylated sugar (1.0 equiv.)</w:t>
      </w:r>
      <w:r w:rsidRPr="00E70E55">
        <w:rPr>
          <w:color w:val="000000" w:themeColor="text1"/>
        </w:rPr>
        <w:t xml:space="preserve"> was </w:t>
      </w:r>
      <w:r w:rsidR="00FF6FE0" w:rsidRPr="00E70E55">
        <w:rPr>
          <w:color w:val="000000" w:themeColor="text1"/>
        </w:rPr>
        <w:t>weighed into</w:t>
      </w:r>
      <w:r w:rsidRPr="00E70E55">
        <w:rPr>
          <w:color w:val="000000" w:themeColor="text1"/>
        </w:rPr>
        <w:t xml:space="preserve"> a pre-dried and weighed Schlenk tube and dried under high vacuum </w:t>
      </w:r>
      <w:r w:rsidR="00FF6FE0" w:rsidRPr="00E70E55">
        <w:rPr>
          <w:color w:val="000000" w:themeColor="text1"/>
        </w:rPr>
        <w:t>for 1 h</w:t>
      </w:r>
      <w:r w:rsidRPr="00E70E55">
        <w:rPr>
          <w:color w:val="000000" w:themeColor="text1"/>
        </w:rPr>
        <w:t>. H</w:t>
      </w:r>
      <w:r w:rsidRPr="00E70E55">
        <w:rPr>
          <w:color w:val="000000" w:themeColor="text1"/>
          <w:vertAlign w:val="subscript"/>
        </w:rPr>
        <w:t>3</w:t>
      </w:r>
      <w:r w:rsidRPr="00E70E55">
        <w:rPr>
          <w:color w:val="000000" w:themeColor="text1"/>
        </w:rPr>
        <w:t>PO</w:t>
      </w:r>
      <w:r w:rsidRPr="00E70E55">
        <w:rPr>
          <w:color w:val="000000" w:themeColor="text1"/>
          <w:vertAlign w:val="subscript"/>
        </w:rPr>
        <w:t>4</w:t>
      </w:r>
      <w:r w:rsidRPr="00E70E55">
        <w:rPr>
          <w:color w:val="000000" w:themeColor="text1"/>
        </w:rPr>
        <w:t xml:space="preserve"> (5.0 equiv.) was weighed out inside </w:t>
      </w:r>
      <w:r w:rsidR="00FF6FE0" w:rsidRPr="00E70E55">
        <w:rPr>
          <w:color w:val="000000" w:themeColor="text1"/>
        </w:rPr>
        <w:t>a</w:t>
      </w:r>
      <w:r w:rsidRPr="00E70E55">
        <w:rPr>
          <w:color w:val="000000" w:themeColor="text1"/>
        </w:rPr>
        <w:t xml:space="preserve"> glove </w:t>
      </w:r>
      <w:r w:rsidRPr="00E70E55">
        <w:rPr>
          <w:color w:val="000000" w:themeColor="text1"/>
        </w:rPr>
        <w:lastRenderedPageBreak/>
        <w:t>box</w:t>
      </w:r>
      <w:r w:rsidR="00FF6FE0" w:rsidRPr="00E70E55">
        <w:rPr>
          <w:color w:val="000000" w:themeColor="text1"/>
        </w:rPr>
        <w:t>, transferred to the Schlenk tube</w:t>
      </w:r>
      <w:r w:rsidRPr="00E70E55">
        <w:rPr>
          <w:color w:val="000000" w:themeColor="text1"/>
        </w:rPr>
        <w:t xml:space="preserve"> and the tube sealed under N</w:t>
      </w:r>
      <w:r w:rsidRPr="00E70E55">
        <w:rPr>
          <w:color w:val="000000" w:themeColor="text1"/>
          <w:vertAlign w:val="subscript"/>
        </w:rPr>
        <w:t>2</w:t>
      </w:r>
      <w:r w:rsidRPr="00E70E55">
        <w:rPr>
          <w:color w:val="000000" w:themeColor="text1"/>
        </w:rPr>
        <w:t>. The tube was placed under N</w:t>
      </w:r>
      <w:r w:rsidRPr="00E70E55">
        <w:rPr>
          <w:color w:val="000000" w:themeColor="text1"/>
          <w:vertAlign w:val="subscript"/>
        </w:rPr>
        <w:t>2</w:t>
      </w:r>
      <w:r w:rsidRPr="00E70E55">
        <w:rPr>
          <w:color w:val="000000" w:themeColor="text1"/>
        </w:rPr>
        <w:t xml:space="preserve"> </w:t>
      </w:r>
      <w:r w:rsidR="00FF6FE0" w:rsidRPr="00E70E55">
        <w:rPr>
          <w:color w:val="000000" w:themeColor="text1"/>
        </w:rPr>
        <w:t xml:space="preserve">on a double manifold and </w:t>
      </w:r>
      <w:r w:rsidRPr="00E70E55">
        <w:rPr>
          <w:color w:val="000000" w:themeColor="text1"/>
        </w:rPr>
        <w:t xml:space="preserve">heated under high vacuum at </w:t>
      </w:r>
      <w:r w:rsidR="00FF6FE0" w:rsidRPr="00E70E55">
        <w:rPr>
          <w:color w:val="000000" w:themeColor="text1"/>
        </w:rPr>
        <w:t>5</w:t>
      </w:r>
      <w:r w:rsidR="00AC74B4">
        <w:rPr>
          <w:color w:val="000000" w:themeColor="text1"/>
        </w:rPr>
        <w:t>0</w:t>
      </w:r>
      <w:r w:rsidR="00FF6FE0" w:rsidRPr="00E70E55">
        <w:rPr>
          <w:color w:val="000000" w:themeColor="text1"/>
        </w:rPr>
        <w:t xml:space="preserve"> </w:t>
      </w:r>
      <w:r w:rsidR="00FF6FE0" w:rsidRPr="00E70E55">
        <w:rPr>
          <w:color w:val="000000" w:themeColor="text1"/>
          <w:vertAlign w:val="superscript"/>
        </w:rPr>
        <w:sym w:font="Symbol" w:char="F0B0"/>
      </w:r>
      <w:r w:rsidR="00FF6FE0" w:rsidRPr="00E70E55">
        <w:rPr>
          <w:color w:val="000000" w:themeColor="text1"/>
        </w:rPr>
        <w:t xml:space="preserve">C </w:t>
      </w:r>
      <w:r w:rsidRPr="00E70E55">
        <w:rPr>
          <w:color w:val="000000" w:themeColor="text1"/>
        </w:rPr>
        <w:t xml:space="preserve">with gentle stirring. In </w:t>
      </w:r>
      <w:r w:rsidR="00FF6FE0" w:rsidRPr="00E70E55">
        <w:rPr>
          <w:color w:val="000000" w:themeColor="text1"/>
        </w:rPr>
        <w:t>most</w:t>
      </w:r>
      <w:r w:rsidRPr="00E70E55">
        <w:rPr>
          <w:color w:val="000000" w:themeColor="text1"/>
        </w:rPr>
        <w:t xml:space="preserve"> instances a yellow-gold melt was formed</w:t>
      </w:r>
      <w:r w:rsidR="00FF6FE0" w:rsidRPr="00E70E55">
        <w:rPr>
          <w:color w:val="000000" w:themeColor="text1"/>
        </w:rPr>
        <w:t xml:space="preserve"> during this time and a</w:t>
      </w:r>
      <w:r w:rsidRPr="00E70E55">
        <w:rPr>
          <w:color w:val="000000" w:themeColor="text1"/>
        </w:rPr>
        <w:t xml:space="preserve">ll reactions </w:t>
      </w:r>
      <w:r w:rsidR="00FF6FE0" w:rsidRPr="00E70E55">
        <w:rPr>
          <w:color w:val="000000" w:themeColor="text1"/>
        </w:rPr>
        <w:t xml:space="preserve">were </w:t>
      </w:r>
      <w:r w:rsidRPr="00E70E55">
        <w:rPr>
          <w:color w:val="000000" w:themeColor="text1"/>
        </w:rPr>
        <w:t xml:space="preserve">monitored </w:t>
      </w:r>
      <w:r w:rsidR="00AC74B4">
        <w:rPr>
          <w:color w:val="000000" w:themeColor="text1"/>
        </w:rPr>
        <w:t xml:space="preserve">to completion </w:t>
      </w:r>
      <w:r w:rsidRPr="00E70E55">
        <w:rPr>
          <w:color w:val="000000" w:themeColor="text1"/>
        </w:rPr>
        <w:t>by TLC (petroleum ether/</w:t>
      </w:r>
      <w:r w:rsidR="00A6450F">
        <w:rPr>
          <w:color w:val="000000" w:themeColor="text1"/>
        </w:rPr>
        <w:t>EtOAc</w:t>
      </w:r>
      <w:r w:rsidRPr="00E70E55">
        <w:rPr>
          <w:color w:val="000000" w:themeColor="text1"/>
        </w:rPr>
        <w:t>, 1/2)</w:t>
      </w:r>
      <w:r w:rsidR="00FF6FE0" w:rsidRPr="00E70E55">
        <w:rPr>
          <w:color w:val="000000" w:themeColor="text1"/>
        </w:rPr>
        <w:t xml:space="preserve"> for the formation of a baseline </w:t>
      </w:r>
      <w:r w:rsidR="008444C0" w:rsidRPr="00E70E55">
        <w:rPr>
          <w:color w:val="000000" w:themeColor="text1"/>
        </w:rPr>
        <w:t>(R</w:t>
      </w:r>
      <w:r w:rsidR="008444C0" w:rsidRPr="00E70E55">
        <w:rPr>
          <w:color w:val="000000" w:themeColor="text1"/>
          <w:vertAlign w:val="subscript"/>
        </w:rPr>
        <w:t>f</w:t>
      </w:r>
      <w:r w:rsidR="008444C0" w:rsidRPr="00E70E55">
        <w:rPr>
          <w:color w:val="000000" w:themeColor="text1"/>
        </w:rPr>
        <w:t xml:space="preserve"> = 0) </w:t>
      </w:r>
      <w:r w:rsidR="00FF6FE0" w:rsidRPr="00E70E55">
        <w:rPr>
          <w:color w:val="000000" w:themeColor="text1"/>
        </w:rPr>
        <w:t xml:space="preserve">spot (1-phosphate) with </w:t>
      </w:r>
      <w:r w:rsidR="008444C0" w:rsidRPr="00E70E55">
        <w:rPr>
          <w:color w:val="000000" w:themeColor="text1"/>
        </w:rPr>
        <w:t xml:space="preserve">any </w:t>
      </w:r>
      <w:r w:rsidR="00FF6FE0" w:rsidRPr="00E70E55">
        <w:rPr>
          <w:color w:val="000000" w:themeColor="text1"/>
        </w:rPr>
        <w:t>hemi-acetal side product generally a</w:t>
      </w:r>
      <w:r w:rsidR="008444C0" w:rsidRPr="00E70E55">
        <w:rPr>
          <w:color w:val="000000" w:themeColor="text1"/>
        </w:rPr>
        <w:t>t</w:t>
      </w:r>
      <w:r w:rsidRPr="00E70E55">
        <w:rPr>
          <w:color w:val="000000" w:themeColor="text1"/>
        </w:rPr>
        <w:t xml:space="preserve"> R</w:t>
      </w:r>
      <w:r w:rsidRPr="00E70E55">
        <w:rPr>
          <w:color w:val="000000" w:themeColor="text1"/>
          <w:vertAlign w:val="subscript"/>
        </w:rPr>
        <w:t>f</w:t>
      </w:r>
      <w:r w:rsidR="008444C0" w:rsidRPr="00E70E55">
        <w:rPr>
          <w:color w:val="000000" w:themeColor="text1"/>
        </w:rPr>
        <w:t xml:space="preserve"> = 0.5.</w:t>
      </w:r>
      <w:r w:rsidR="00D755A5" w:rsidRPr="00E70E55">
        <w:rPr>
          <w:color w:val="000000" w:themeColor="text1"/>
        </w:rPr>
        <w:t xml:space="preserve"> </w:t>
      </w:r>
      <w:r w:rsidRPr="00E70E55">
        <w:rPr>
          <w:color w:val="000000" w:themeColor="text1"/>
        </w:rPr>
        <w:t xml:space="preserve">The resultant melt was allowed to cool to </w:t>
      </w:r>
      <w:r w:rsidR="00512927" w:rsidRPr="00E70E55">
        <w:rPr>
          <w:color w:val="000000" w:themeColor="text1"/>
        </w:rPr>
        <w:t>room temperature</w:t>
      </w:r>
      <w:r w:rsidRPr="00E70E55">
        <w:rPr>
          <w:color w:val="000000" w:themeColor="text1"/>
        </w:rPr>
        <w:t xml:space="preserve"> then reconstituted in anhydrous THF. This was </w:t>
      </w:r>
      <w:r w:rsidR="008444C0" w:rsidRPr="00E70E55">
        <w:rPr>
          <w:color w:val="000000" w:themeColor="text1"/>
        </w:rPr>
        <w:t xml:space="preserve">then </w:t>
      </w:r>
      <w:r w:rsidRPr="00E70E55">
        <w:rPr>
          <w:color w:val="000000" w:themeColor="text1"/>
        </w:rPr>
        <w:t xml:space="preserve">added </w:t>
      </w:r>
      <w:r w:rsidR="008444C0" w:rsidRPr="00E70E55">
        <w:rPr>
          <w:color w:val="000000" w:themeColor="text1"/>
        </w:rPr>
        <w:t xml:space="preserve">slowly </w:t>
      </w:r>
      <w:r w:rsidRPr="00E70E55">
        <w:rPr>
          <w:color w:val="000000" w:themeColor="text1"/>
        </w:rPr>
        <w:t xml:space="preserve">to a stirred solution of </w:t>
      </w:r>
      <w:r w:rsidR="00FF6FE0" w:rsidRPr="00E70E55">
        <w:rPr>
          <w:color w:val="000000" w:themeColor="text1"/>
        </w:rPr>
        <w:t xml:space="preserve">1.0 M </w:t>
      </w:r>
      <w:r w:rsidRPr="00E70E55">
        <w:rPr>
          <w:color w:val="000000" w:themeColor="text1"/>
        </w:rPr>
        <w:t>LiOH</w:t>
      </w:r>
      <w:r w:rsidR="00FF6FE0" w:rsidRPr="00E70E55">
        <w:rPr>
          <w:color w:val="000000" w:themeColor="text1"/>
        </w:rPr>
        <w:t xml:space="preserve"> </w:t>
      </w:r>
      <w:r w:rsidR="000836F0" w:rsidRPr="00E70E55">
        <w:rPr>
          <w:color w:val="000000" w:themeColor="text1"/>
        </w:rPr>
        <w:t xml:space="preserve">(concentration = 0.025 M with respect to starting material) </w:t>
      </w:r>
      <w:r w:rsidRPr="00E70E55">
        <w:rPr>
          <w:color w:val="000000" w:themeColor="text1"/>
        </w:rPr>
        <w:t xml:space="preserve">at 0 °C </w:t>
      </w:r>
      <w:r w:rsidR="00FF6FE0" w:rsidRPr="00E70E55">
        <w:rPr>
          <w:color w:val="000000" w:themeColor="text1"/>
        </w:rPr>
        <w:t>and stirred</w:t>
      </w:r>
      <w:r w:rsidRPr="00E70E55">
        <w:rPr>
          <w:color w:val="000000" w:themeColor="text1"/>
        </w:rPr>
        <w:t xml:space="preserve"> until saponification was complete by TLC analysis (MeCN/H</w:t>
      </w:r>
      <w:r w:rsidRPr="00E70E55">
        <w:rPr>
          <w:color w:val="000000" w:themeColor="text1"/>
          <w:vertAlign w:val="subscript"/>
        </w:rPr>
        <w:t>2</w:t>
      </w:r>
      <w:r w:rsidRPr="00E70E55">
        <w:rPr>
          <w:color w:val="000000" w:themeColor="text1"/>
        </w:rPr>
        <w:t>O</w:t>
      </w:r>
      <w:r w:rsidR="008444C0" w:rsidRPr="00E70E55">
        <w:rPr>
          <w:color w:val="000000" w:themeColor="text1"/>
        </w:rPr>
        <w:t>/AcOH</w:t>
      </w:r>
      <w:r w:rsidRPr="00E70E55">
        <w:rPr>
          <w:color w:val="000000" w:themeColor="text1"/>
        </w:rPr>
        <w:t>, 3/1</w:t>
      </w:r>
      <w:r w:rsidR="008444C0" w:rsidRPr="00E70E55">
        <w:rPr>
          <w:color w:val="000000" w:themeColor="text1"/>
        </w:rPr>
        <w:t>/0.1)</w:t>
      </w:r>
      <w:r w:rsidRPr="00E70E55">
        <w:rPr>
          <w:color w:val="000000" w:themeColor="text1"/>
        </w:rPr>
        <w:t xml:space="preserve">, typically 48-72 h. The reaction mixture was filtered through a Whatman GA filter under vacuum and rinsed with </w:t>
      </w:r>
      <w:r w:rsidR="00FF6FE0" w:rsidRPr="00E70E55">
        <w:rPr>
          <w:color w:val="000000" w:themeColor="text1"/>
        </w:rPr>
        <w:t xml:space="preserve">deionised </w:t>
      </w:r>
      <w:r w:rsidRPr="00E70E55">
        <w:rPr>
          <w:color w:val="000000" w:themeColor="text1"/>
        </w:rPr>
        <w:t>water. The resultant filtrate was then neutralised through the addition of Amberlite</w:t>
      </w:r>
      <w:r w:rsidRPr="00E70E55">
        <w:rPr>
          <w:color w:val="000000" w:themeColor="text1"/>
          <w:vertAlign w:val="superscript"/>
        </w:rPr>
        <w:t>TM</w:t>
      </w:r>
      <w:r w:rsidRPr="00E70E55">
        <w:rPr>
          <w:color w:val="000000" w:themeColor="text1"/>
        </w:rPr>
        <w:t xml:space="preserve"> 120 ion-exchange resin (H</w:t>
      </w:r>
      <w:r w:rsidRPr="00E70E55">
        <w:rPr>
          <w:color w:val="000000" w:themeColor="text1"/>
          <w:vertAlign w:val="superscript"/>
        </w:rPr>
        <w:t>+</w:t>
      </w:r>
      <w:r w:rsidRPr="00E70E55">
        <w:rPr>
          <w:color w:val="000000" w:themeColor="text1"/>
        </w:rPr>
        <w:t xml:space="preserve"> form) </w:t>
      </w:r>
      <w:r w:rsidR="00FF6FE0" w:rsidRPr="00E70E55">
        <w:rPr>
          <w:color w:val="000000" w:themeColor="text1"/>
        </w:rPr>
        <w:t>to</w:t>
      </w:r>
      <w:r w:rsidRPr="00E70E55">
        <w:rPr>
          <w:color w:val="000000" w:themeColor="text1"/>
        </w:rPr>
        <w:t xml:space="preserve"> pH = 7, filtered and concentrated under reduced pressure. The crude residue was then </w:t>
      </w:r>
      <w:r w:rsidR="00FF6FE0" w:rsidRPr="00E70E55">
        <w:rPr>
          <w:color w:val="000000" w:themeColor="text1"/>
        </w:rPr>
        <w:t>triturated</w:t>
      </w:r>
      <w:r w:rsidRPr="00E70E55">
        <w:rPr>
          <w:color w:val="000000" w:themeColor="text1"/>
        </w:rPr>
        <w:t xml:space="preserve"> with MeOH, centrifuged and the supernatant removed </w:t>
      </w:r>
      <w:r w:rsidR="00FF6FE0" w:rsidRPr="00E70E55">
        <w:rPr>
          <w:color w:val="000000" w:themeColor="text1"/>
        </w:rPr>
        <w:t>T</w:t>
      </w:r>
      <w:r w:rsidRPr="00E70E55">
        <w:rPr>
          <w:color w:val="000000" w:themeColor="text1"/>
        </w:rPr>
        <w:t>he pellet</w:t>
      </w:r>
      <w:r w:rsidR="00FF6FE0" w:rsidRPr="00E70E55">
        <w:rPr>
          <w:color w:val="000000" w:themeColor="text1"/>
        </w:rPr>
        <w:t xml:space="preserve"> was purified by dissolving </w:t>
      </w:r>
      <w:r w:rsidRPr="00E70E55">
        <w:rPr>
          <w:color w:val="000000" w:themeColor="text1"/>
        </w:rPr>
        <w:t xml:space="preserve">in </w:t>
      </w:r>
      <w:r w:rsidR="00FF6FE0" w:rsidRPr="00E70E55">
        <w:rPr>
          <w:color w:val="000000" w:themeColor="text1"/>
        </w:rPr>
        <w:t>deionised</w:t>
      </w:r>
      <w:r w:rsidRPr="00E70E55">
        <w:rPr>
          <w:color w:val="000000" w:themeColor="text1"/>
        </w:rPr>
        <w:t xml:space="preserve"> water and </w:t>
      </w:r>
      <w:r w:rsidR="00FF6FE0" w:rsidRPr="00E70E55">
        <w:rPr>
          <w:color w:val="000000" w:themeColor="text1"/>
        </w:rPr>
        <w:t>passed through</w:t>
      </w:r>
      <w:r w:rsidRPr="00E70E55">
        <w:rPr>
          <w:color w:val="000000" w:themeColor="text1"/>
        </w:rPr>
        <w:t xml:space="preserve"> a Bio-Scale Mini UNOsphere Q (strong-anion exchange) cartridge </w:t>
      </w:r>
      <w:r w:rsidR="008444C0" w:rsidRPr="00E70E55">
        <w:rPr>
          <w:color w:val="000000" w:themeColor="text1"/>
        </w:rPr>
        <w:t>[</w:t>
      </w:r>
      <w:r w:rsidRPr="00E70E55">
        <w:rPr>
          <w:color w:val="000000" w:themeColor="text1"/>
        </w:rPr>
        <w:t>C</w:t>
      </w:r>
      <w:r w:rsidR="00FF6FE0" w:rsidRPr="00E70E55">
        <w:rPr>
          <w:color w:val="000000" w:themeColor="text1"/>
        </w:rPr>
        <w:t xml:space="preserve">olumn </w:t>
      </w:r>
      <w:r w:rsidRPr="00E70E55">
        <w:rPr>
          <w:color w:val="000000" w:themeColor="text1"/>
        </w:rPr>
        <w:t>V</w:t>
      </w:r>
      <w:r w:rsidR="00FF6FE0" w:rsidRPr="00E70E55">
        <w:rPr>
          <w:color w:val="000000" w:themeColor="text1"/>
        </w:rPr>
        <w:t>olume</w:t>
      </w:r>
      <w:r w:rsidR="008444C0" w:rsidRPr="00E70E55">
        <w:rPr>
          <w:color w:val="000000" w:themeColor="text1"/>
        </w:rPr>
        <w:t xml:space="preserve"> (</w:t>
      </w:r>
      <w:r w:rsidR="00FF6FE0" w:rsidRPr="00E70E55">
        <w:rPr>
          <w:color w:val="000000" w:themeColor="text1"/>
        </w:rPr>
        <w:t>CV</w:t>
      </w:r>
      <w:r w:rsidR="008444C0" w:rsidRPr="00E70E55">
        <w:rPr>
          <w:color w:val="000000" w:themeColor="text1"/>
        </w:rPr>
        <w:t>)</w:t>
      </w:r>
      <w:r w:rsidRPr="00E70E55">
        <w:rPr>
          <w:color w:val="000000" w:themeColor="text1"/>
        </w:rPr>
        <w:t xml:space="preserve"> = 5 mL</w:t>
      </w:r>
      <w:r w:rsidR="008444C0" w:rsidRPr="00E70E55">
        <w:rPr>
          <w:color w:val="000000" w:themeColor="text1"/>
        </w:rPr>
        <w:t>]</w:t>
      </w:r>
      <w:r w:rsidRPr="00E70E55">
        <w:rPr>
          <w:color w:val="000000" w:themeColor="text1"/>
        </w:rPr>
        <w:t xml:space="preserve">, </w:t>
      </w:r>
      <w:r w:rsidR="008444C0" w:rsidRPr="00E70E55">
        <w:rPr>
          <w:color w:val="000000" w:themeColor="text1"/>
        </w:rPr>
        <w:t>eluting with</w:t>
      </w:r>
      <w:r w:rsidRPr="00E70E55">
        <w:rPr>
          <w:color w:val="000000" w:themeColor="text1"/>
        </w:rPr>
        <w:t xml:space="preserve"> 3</w:t>
      </w:r>
      <w:r w:rsidR="00FF6FE0" w:rsidRPr="00E70E55">
        <w:rPr>
          <w:color w:val="000000" w:themeColor="text1"/>
        </w:rPr>
        <w:t xml:space="preserve"> </w:t>
      </w:r>
      <w:r w:rsidRPr="00E70E55">
        <w:rPr>
          <w:color w:val="000000" w:themeColor="text1"/>
        </w:rPr>
        <w:t xml:space="preserve">CV of </w:t>
      </w:r>
      <w:r w:rsidR="00FF6FE0" w:rsidRPr="00E70E55">
        <w:rPr>
          <w:color w:val="000000" w:themeColor="text1"/>
        </w:rPr>
        <w:t>deionised</w:t>
      </w:r>
      <w:r w:rsidRPr="00E70E55">
        <w:rPr>
          <w:color w:val="000000" w:themeColor="text1"/>
        </w:rPr>
        <w:t xml:space="preserve"> water </w:t>
      </w:r>
      <w:r w:rsidR="008444C0" w:rsidRPr="00E70E55">
        <w:rPr>
          <w:color w:val="000000" w:themeColor="text1"/>
        </w:rPr>
        <w:t>followed by</w:t>
      </w:r>
      <w:r w:rsidRPr="00E70E55">
        <w:rPr>
          <w:color w:val="000000" w:themeColor="text1"/>
        </w:rPr>
        <w:t xml:space="preserve"> 3 CV of 1</w:t>
      </w:r>
      <w:r w:rsidR="00FF6FE0" w:rsidRPr="00E70E55">
        <w:rPr>
          <w:color w:val="000000" w:themeColor="text1"/>
        </w:rPr>
        <w:t xml:space="preserve">.0 </w:t>
      </w:r>
      <w:r w:rsidRPr="00E70E55">
        <w:rPr>
          <w:color w:val="000000" w:themeColor="text1"/>
        </w:rPr>
        <w:t>M NH</w:t>
      </w:r>
      <w:r w:rsidRPr="00E70E55">
        <w:rPr>
          <w:color w:val="000000" w:themeColor="text1"/>
          <w:vertAlign w:val="subscript"/>
        </w:rPr>
        <w:t>4</w:t>
      </w:r>
      <w:r w:rsidRPr="00E70E55">
        <w:rPr>
          <w:color w:val="000000" w:themeColor="text1"/>
        </w:rPr>
        <w:t>HCO</w:t>
      </w:r>
      <w:r w:rsidRPr="00E70E55">
        <w:rPr>
          <w:color w:val="000000" w:themeColor="text1"/>
          <w:vertAlign w:val="subscript"/>
        </w:rPr>
        <w:t>3</w:t>
      </w:r>
      <w:r w:rsidRPr="00E70E55">
        <w:rPr>
          <w:color w:val="000000" w:themeColor="text1"/>
        </w:rPr>
        <w:t xml:space="preserve"> solution. Fractions containing the glycosyl-1-phosphate were collected and lyophilised repeatedly to remove residual NH</w:t>
      </w:r>
      <w:r w:rsidRPr="00E70E55">
        <w:rPr>
          <w:color w:val="000000" w:themeColor="text1"/>
          <w:vertAlign w:val="subscript"/>
        </w:rPr>
        <w:t>4</w:t>
      </w:r>
      <w:r w:rsidRPr="00E70E55">
        <w:rPr>
          <w:color w:val="000000" w:themeColor="text1"/>
        </w:rPr>
        <w:t>HCO</w:t>
      </w:r>
      <w:r w:rsidRPr="00E70E55">
        <w:rPr>
          <w:color w:val="000000" w:themeColor="text1"/>
          <w:vertAlign w:val="subscript"/>
        </w:rPr>
        <w:t>3</w:t>
      </w:r>
      <w:r w:rsidR="00FF6FE0" w:rsidRPr="00E70E55">
        <w:rPr>
          <w:color w:val="000000" w:themeColor="text1"/>
        </w:rPr>
        <w:t xml:space="preserve"> and deliver the target material.</w:t>
      </w:r>
      <w:r w:rsidRPr="00E70E55">
        <w:rPr>
          <w:color w:val="000000" w:themeColor="text1"/>
        </w:rPr>
        <w:t xml:space="preserve"> </w:t>
      </w:r>
    </w:p>
    <w:p w14:paraId="17D0C700" w14:textId="77777777" w:rsidR="00E70E55" w:rsidRPr="00E70E55" w:rsidRDefault="00E70E55">
      <w:pPr>
        <w:rPr>
          <w:color w:val="000000" w:themeColor="text1"/>
        </w:rPr>
      </w:pPr>
    </w:p>
    <w:p w14:paraId="3BAE1643" w14:textId="082F40AC" w:rsidR="003E6C6E" w:rsidRPr="00E70E55" w:rsidRDefault="00D0046B">
      <w:pPr>
        <w:rPr>
          <w:b/>
          <w:bCs/>
          <w:color w:val="000000" w:themeColor="text1"/>
        </w:rPr>
      </w:pPr>
      <w:r w:rsidRPr="00E70E55">
        <w:rPr>
          <w:i/>
          <w:iCs/>
          <w:color w:val="000000" w:themeColor="text1"/>
        </w:rPr>
        <w:t>α-</w:t>
      </w:r>
      <w:r w:rsidRPr="00E70E55">
        <w:rPr>
          <w:i/>
          <w:iCs/>
          <w:color w:val="000000" w:themeColor="text1"/>
          <w:sz w:val="20"/>
          <w:szCs w:val="20"/>
        </w:rPr>
        <w:t>D</w:t>
      </w:r>
      <w:r w:rsidRPr="00E70E55">
        <w:rPr>
          <w:i/>
          <w:iCs/>
          <w:color w:val="000000" w:themeColor="text1"/>
        </w:rPr>
        <w:t>-Galactose 1-phosphate</w:t>
      </w:r>
      <w:r w:rsidR="00FE6F3D" w:rsidRPr="00E70E55">
        <w:rPr>
          <w:i/>
          <w:iCs/>
          <w:color w:val="000000" w:themeColor="text1"/>
        </w:rPr>
        <w:t xml:space="preserve"> bis ammonium salt</w:t>
      </w:r>
      <w:r w:rsidRPr="00E70E55">
        <w:rPr>
          <w:color w:val="000000" w:themeColor="text1"/>
        </w:rPr>
        <w:t xml:space="preserve"> </w:t>
      </w:r>
      <w:r w:rsidR="000540C1" w:rsidRPr="00E70E55">
        <w:rPr>
          <w:b/>
          <w:bCs/>
          <w:color w:val="000000" w:themeColor="text1"/>
        </w:rPr>
        <w:t>2</w:t>
      </w:r>
    </w:p>
    <w:p w14:paraId="36D96271" w14:textId="3E1D288B" w:rsidR="003E6C6E" w:rsidRPr="00E70E55" w:rsidRDefault="000540C1" w:rsidP="004F09FB">
      <w:pPr>
        <w:jc w:val="both"/>
        <w:rPr>
          <w:color w:val="000000" w:themeColor="text1"/>
        </w:rPr>
      </w:pPr>
      <w:r w:rsidRPr="00E70E55">
        <w:rPr>
          <w:b/>
          <w:bCs/>
          <w:color w:val="000000" w:themeColor="text1"/>
        </w:rPr>
        <w:t>1</w:t>
      </w:r>
      <w:r w:rsidR="003E6C6E" w:rsidRPr="00E70E55">
        <w:rPr>
          <w:color w:val="000000" w:themeColor="text1"/>
        </w:rPr>
        <w:t xml:space="preserve"> (300 mg, 0.77 mmol)</w:t>
      </w:r>
      <w:r w:rsidR="000E220C" w:rsidRPr="00E70E55">
        <w:rPr>
          <w:color w:val="000000" w:themeColor="text1"/>
        </w:rPr>
        <w:t xml:space="preserve"> gave</w:t>
      </w:r>
      <w:r w:rsidR="00D0046B" w:rsidRPr="00E70E55">
        <w:rPr>
          <w:color w:val="000000" w:themeColor="text1"/>
        </w:rPr>
        <w:t xml:space="preserve"> </w:t>
      </w:r>
      <w:r w:rsidR="00B937EF" w:rsidRPr="00E70E55">
        <w:rPr>
          <w:b/>
          <w:bCs/>
          <w:color w:val="000000" w:themeColor="text1"/>
        </w:rPr>
        <w:t>2</w:t>
      </w:r>
      <w:r w:rsidR="00D0046B" w:rsidRPr="00E70E55">
        <w:rPr>
          <w:color w:val="000000" w:themeColor="text1"/>
        </w:rPr>
        <w:t xml:space="preserve"> </w:t>
      </w:r>
      <w:r w:rsidR="003E6C6E" w:rsidRPr="00E70E55">
        <w:rPr>
          <w:color w:val="000000" w:themeColor="text1"/>
        </w:rPr>
        <w:t xml:space="preserve">(152 mg, 0.52 mmol, 67%). </w:t>
      </w:r>
    </w:p>
    <w:p w14:paraId="4CA25494" w14:textId="3D2F4EC2" w:rsidR="003E6C6E" w:rsidRPr="00E70E55" w:rsidRDefault="003E6C6E" w:rsidP="004F09FB">
      <w:pPr>
        <w:jc w:val="both"/>
        <w:rPr>
          <w:color w:val="000000" w:themeColor="text1"/>
          <w:vertAlign w:val="superscript"/>
        </w:rPr>
      </w:pPr>
      <w:r w:rsidRPr="00E70E55">
        <w:rPr>
          <w:b/>
          <w:bCs/>
          <w:color w:val="000000" w:themeColor="text1"/>
          <w:vertAlign w:val="superscript"/>
        </w:rPr>
        <w:t>1</w:t>
      </w:r>
      <w:r w:rsidRPr="00E70E55">
        <w:rPr>
          <w:b/>
          <w:bCs/>
          <w:color w:val="000000" w:themeColor="text1"/>
        </w:rPr>
        <w:t xml:space="preserve">H NMR </w:t>
      </w:r>
      <w:r w:rsidRPr="00E70E55">
        <w:rPr>
          <w:color w:val="000000" w:themeColor="text1"/>
        </w:rPr>
        <w:t>(400 MHz, D</w:t>
      </w:r>
      <w:r w:rsidRPr="00E70E55">
        <w:rPr>
          <w:color w:val="000000" w:themeColor="text1"/>
          <w:vertAlign w:val="subscript"/>
        </w:rPr>
        <w:t>2</w:t>
      </w:r>
      <w:r w:rsidRPr="00E70E55">
        <w:rPr>
          <w:color w:val="000000" w:themeColor="text1"/>
        </w:rPr>
        <w:t xml:space="preserve">O) δ 5.31 (1H, dd, </w:t>
      </w:r>
      <w:r w:rsidRPr="00E70E55">
        <w:rPr>
          <w:i/>
          <w:iCs/>
          <w:color w:val="000000" w:themeColor="text1"/>
        </w:rPr>
        <w:t>J</w:t>
      </w:r>
      <w:r w:rsidR="001C523B" w:rsidRPr="004F09FB">
        <w:rPr>
          <w:i/>
          <w:iCs/>
          <w:color w:val="000000" w:themeColor="text1"/>
          <w:vertAlign w:val="subscript"/>
        </w:rPr>
        <w:t>1,P</w:t>
      </w:r>
      <w:r w:rsidRPr="00E70E55">
        <w:rPr>
          <w:i/>
          <w:iCs/>
          <w:color w:val="000000" w:themeColor="text1"/>
        </w:rPr>
        <w:t xml:space="preserve"> </w:t>
      </w:r>
      <w:r w:rsidRPr="00E70E55">
        <w:rPr>
          <w:color w:val="000000" w:themeColor="text1"/>
        </w:rPr>
        <w:t xml:space="preserve">= 7.3, </w:t>
      </w:r>
      <w:r w:rsidR="001C523B" w:rsidRPr="00E70E55">
        <w:rPr>
          <w:i/>
          <w:iCs/>
          <w:color w:val="000000" w:themeColor="text1"/>
        </w:rPr>
        <w:t>J</w:t>
      </w:r>
      <w:r w:rsidR="001C523B" w:rsidRPr="004460B7">
        <w:rPr>
          <w:i/>
          <w:iCs/>
          <w:color w:val="000000" w:themeColor="text1"/>
          <w:vertAlign w:val="subscript"/>
        </w:rPr>
        <w:t>1,</w:t>
      </w:r>
      <w:r w:rsidR="001C523B">
        <w:rPr>
          <w:i/>
          <w:iCs/>
          <w:color w:val="000000" w:themeColor="text1"/>
          <w:vertAlign w:val="subscript"/>
        </w:rPr>
        <w:t>2</w:t>
      </w:r>
      <w:r w:rsidR="001C523B" w:rsidRPr="00E70E55">
        <w:rPr>
          <w:color w:val="000000" w:themeColor="text1"/>
        </w:rPr>
        <w:t xml:space="preserve"> </w:t>
      </w:r>
      <w:r w:rsidR="001C523B">
        <w:rPr>
          <w:color w:val="000000" w:themeColor="text1"/>
        </w:rPr>
        <w:t xml:space="preserve">= </w:t>
      </w:r>
      <w:r w:rsidRPr="00E70E55">
        <w:rPr>
          <w:color w:val="000000" w:themeColor="text1"/>
        </w:rPr>
        <w:t>3.6 Hz, H</w:t>
      </w:r>
      <w:r w:rsidRPr="00E70E55">
        <w:rPr>
          <w:color w:val="000000" w:themeColor="text1"/>
          <w:vertAlign w:val="subscript"/>
        </w:rPr>
        <w:t>1</w:t>
      </w:r>
      <w:r w:rsidRPr="00E70E55">
        <w:rPr>
          <w:color w:val="000000" w:themeColor="text1"/>
        </w:rPr>
        <w:t xml:space="preserve">), 4.01 (1H, dd, </w:t>
      </w:r>
      <w:r w:rsidRPr="00E70E55">
        <w:rPr>
          <w:i/>
          <w:iCs/>
          <w:color w:val="000000" w:themeColor="text1"/>
        </w:rPr>
        <w:t xml:space="preserve">J </w:t>
      </w:r>
      <w:r w:rsidRPr="00E70E55">
        <w:rPr>
          <w:color w:val="000000" w:themeColor="text1"/>
        </w:rPr>
        <w:t>= 7.0, 4.9 Hz, H</w:t>
      </w:r>
      <w:r w:rsidRPr="00E70E55">
        <w:rPr>
          <w:color w:val="000000" w:themeColor="text1"/>
          <w:vertAlign w:val="subscript"/>
        </w:rPr>
        <w:t>5</w:t>
      </w:r>
      <w:r w:rsidRPr="00E70E55">
        <w:rPr>
          <w:color w:val="000000" w:themeColor="text1"/>
        </w:rPr>
        <w:t xml:space="preserve">), 3.82 (1H, d, </w:t>
      </w:r>
      <w:r w:rsidRPr="00E70E55">
        <w:rPr>
          <w:i/>
          <w:iCs/>
          <w:color w:val="000000" w:themeColor="text1"/>
        </w:rPr>
        <w:t xml:space="preserve">J </w:t>
      </w:r>
      <w:r w:rsidRPr="00E70E55">
        <w:rPr>
          <w:color w:val="000000" w:themeColor="text1"/>
        </w:rPr>
        <w:t>= 2.7 Hz, H</w:t>
      </w:r>
      <w:r w:rsidRPr="00E70E55">
        <w:rPr>
          <w:color w:val="000000" w:themeColor="text1"/>
          <w:vertAlign w:val="subscript"/>
        </w:rPr>
        <w:t>4</w:t>
      </w:r>
      <w:r w:rsidRPr="00E70E55">
        <w:rPr>
          <w:color w:val="000000" w:themeColor="text1"/>
        </w:rPr>
        <w:t xml:space="preserve">), 3.74 (1H, dd, </w:t>
      </w:r>
      <w:r w:rsidRPr="00E70E55">
        <w:rPr>
          <w:i/>
          <w:iCs/>
          <w:color w:val="000000" w:themeColor="text1"/>
        </w:rPr>
        <w:t xml:space="preserve">J </w:t>
      </w:r>
      <w:r w:rsidRPr="00E70E55">
        <w:rPr>
          <w:color w:val="000000" w:themeColor="text1"/>
        </w:rPr>
        <w:t>= 10.2, 3.4 Hz, H</w:t>
      </w:r>
      <w:r w:rsidRPr="00E70E55">
        <w:rPr>
          <w:color w:val="000000" w:themeColor="text1"/>
          <w:vertAlign w:val="subscript"/>
        </w:rPr>
        <w:t>3</w:t>
      </w:r>
      <w:r w:rsidRPr="00E70E55">
        <w:rPr>
          <w:color w:val="000000" w:themeColor="text1"/>
        </w:rPr>
        <w:t>), 3.57 (3H, m, H</w:t>
      </w:r>
      <w:r w:rsidRPr="00E70E55">
        <w:rPr>
          <w:color w:val="000000" w:themeColor="text1"/>
          <w:vertAlign w:val="subscript"/>
        </w:rPr>
        <w:t>2</w:t>
      </w:r>
      <w:r w:rsidRPr="00E70E55">
        <w:rPr>
          <w:color w:val="000000" w:themeColor="text1"/>
        </w:rPr>
        <w:t>, H</w:t>
      </w:r>
      <w:r w:rsidRPr="00E70E55">
        <w:rPr>
          <w:color w:val="000000" w:themeColor="text1"/>
          <w:vertAlign w:val="subscript"/>
        </w:rPr>
        <w:t>6a</w:t>
      </w:r>
      <w:r w:rsidRPr="00E70E55">
        <w:rPr>
          <w:color w:val="000000" w:themeColor="text1"/>
        </w:rPr>
        <w:t xml:space="preserve"> and H</w:t>
      </w:r>
      <w:r w:rsidRPr="00E70E55">
        <w:rPr>
          <w:color w:val="000000" w:themeColor="text1"/>
          <w:vertAlign w:val="subscript"/>
        </w:rPr>
        <w:t>6b</w:t>
      </w:r>
      <w:r w:rsidRPr="00E70E55">
        <w:rPr>
          <w:color w:val="000000" w:themeColor="text1"/>
        </w:rPr>
        <w:t>)</w:t>
      </w:r>
      <w:r w:rsidR="00D0046B" w:rsidRPr="00E70E55">
        <w:rPr>
          <w:color w:val="000000" w:themeColor="text1"/>
        </w:rPr>
        <w:t>;</w:t>
      </w:r>
      <w:r w:rsidRPr="00E70E55">
        <w:rPr>
          <w:color w:val="000000" w:themeColor="text1"/>
        </w:rPr>
        <w:t xml:space="preserve"> </w:t>
      </w:r>
      <w:r w:rsidRPr="00E70E55">
        <w:rPr>
          <w:b/>
          <w:bCs/>
          <w:color w:val="000000" w:themeColor="text1"/>
          <w:vertAlign w:val="superscript"/>
        </w:rPr>
        <w:t>13</w:t>
      </w:r>
      <w:r w:rsidRPr="00E70E55">
        <w:rPr>
          <w:b/>
          <w:bCs/>
          <w:color w:val="000000" w:themeColor="text1"/>
        </w:rPr>
        <w:t xml:space="preserve">C NMR </w:t>
      </w:r>
      <w:r w:rsidRPr="00E70E55">
        <w:rPr>
          <w:color w:val="000000" w:themeColor="text1"/>
        </w:rPr>
        <w:t>(101 MHz, D</w:t>
      </w:r>
      <w:r w:rsidRPr="00E70E55">
        <w:rPr>
          <w:color w:val="000000" w:themeColor="text1"/>
          <w:vertAlign w:val="subscript"/>
        </w:rPr>
        <w:t>2</w:t>
      </w:r>
      <w:r w:rsidRPr="00E70E55">
        <w:rPr>
          <w:color w:val="000000" w:themeColor="text1"/>
        </w:rPr>
        <w:t>O) δ 94.</w:t>
      </w:r>
      <w:r w:rsidR="00D0046B" w:rsidRPr="00E70E55">
        <w:rPr>
          <w:color w:val="000000" w:themeColor="text1"/>
        </w:rPr>
        <w:t>1</w:t>
      </w:r>
      <w:r w:rsidRPr="00E70E55">
        <w:rPr>
          <w:color w:val="000000" w:themeColor="text1"/>
        </w:rPr>
        <w:t xml:space="preserve"> (C</w:t>
      </w:r>
      <w:r w:rsidRPr="00E70E55">
        <w:rPr>
          <w:color w:val="000000" w:themeColor="text1"/>
          <w:vertAlign w:val="subscript"/>
        </w:rPr>
        <w:t>1</w:t>
      </w:r>
      <w:r w:rsidRPr="00E70E55">
        <w:rPr>
          <w:color w:val="000000" w:themeColor="text1"/>
        </w:rPr>
        <w:t>), 71.0 (C</w:t>
      </w:r>
      <w:r w:rsidRPr="00E70E55">
        <w:rPr>
          <w:color w:val="000000" w:themeColor="text1"/>
          <w:vertAlign w:val="subscript"/>
        </w:rPr>
        <w:t>5</w:t>
      </w:r>
      <w:r w:rsidRPr="00E70E55">
        <w:rPr>
          <w:color w:val="000000" w:themeColor="text1"/>
        </w:rPr>
        <w:t>), 69.</w:t>
      </w:r>
      <w:r w:rsidR="00D0046B" w:rsidRPr="00E70E55">
        <w:rPr>
          <w:color w:val="000000" w:themeColor="text1"/>
        </w:rPr>
        <w:t>6</w:t>
      </w:r>
      <w:r w:rsidRPr="00E70E55">
        <w:rPr>
          <w:color w:val="000000" w:themeColor="text1"/>
        </w:rPr>
        <w:t xml:space="preserve"> (C</w:t>
      </w:r>
      <w:r w:rsidRPr="00E70E55">
        <w:rPr>
          <w:color w:val="000000" w:themeColor="text1"/>
          <w:vertAlign w:val="subscript"/>
        </w:rPr>
        <w:t>3</w:t>
      </w:r>
      <w:r w:rsidRPr="00E70E55">
        <w:rPr>
          <w:color w:val="000000" w:themeColor="text1"/>
        </w:rPr>
        <w:t>), 69.0 (C</w:t>
      </w:r>
      <w:r w:rsidRPr="00E70E55">
        <w:rPr>
          <w:color w:val="000000" w:themeColor="text1"/>
          <w:vertAlign w:val="subscript"/>
        </w:rPr>
        <w:t>4</w:t>
      </w:r>
      <w:r w:rsidRPr="00E70E55">
        <w:rPr>
          <w:color w:val="000000" w:themeColor="text1"/>
        </w:rPr>
        <w:t>), 68.7 (C</w:t>
      </w:r>
      <w:r w:rsidRPr="00E70E55">
        <w:rPr>
          <w:color w:val="000000" w:themeColor="text1"/>
          <w:vertAlign w:val="subscript"/>
        </w:rPr>
        <w:t>2</w:t>
      </w:r>
      <w:r w:rsidRPr="00E70E55">
        <w:rPr>
          <w:color w:val="000000" w:themeColor="text1"/>
        </w:rPr>
        <w:t>), 61.</w:t>
      </w:r>
      <w:r w:rsidR="00D0046B" w:rsidRPr="00E70E55">
        <w:rPr>
          <w:color w:val="000000" w:themeColor="text1"/>
        </w:rPr>
        <w:t>4</w:t>
      </w:r>
      <w:r w:rsidRPr="00E70E55">
        <w:rPr>
          <w:color w:val="000000" w:themeColor="text1"/>
        </w:rPr>
        <w:t xml:space="preserve"> (C</w:t>
      </w:r>
      <w:r w:rsidRPr="00E70E55">
        <w:rPr>
          <w:color w:val="000000" w:themeColor="text1"/>
          <w:vertAlign w:val="subscript"/>
        </w:rPr>
        <w:t>6</w:t>
      </w:r>
      <w:r w:rsidRPr="00E70E55">
        <w:rPr>
          <w:color w:val="000000" w:themeColor="text1"/>
        </w:rPr>
        <w:t>)</w:t>
      </w:r>
      <w:r w:rsidR="00D0046B" w:rsidRPr="00E70E55">
        <w:rPr>
          <w:color w:val="000000" w:themeColor="text1"/>
        </w:rPr>
        <w:t>;</w:t>
      </w:r>
      <w:r w:rsidRPr="00E70E55">
        <w:rPr>
          <w:color w:val="000000" w:themeColor="text1"/>
        </w:rPr>
        <w:t xml:space="preserve"> </w:t>
      </w:r>
      <w:r w:rsidRPr="00E70E55">
        <w:rPr>
          <w:b/>
          <w:bCs/>
          <w:color w:val="000000" w:themeColor="text1"/>
          <w:vertAlign w:val="superscript"/>
        </w:rPr>
        <w:t>31</w:t>
      </w:r>
      <w:r w:rsidRPr="00E70E55">
        <w:rPr>
          <w:b/>
          <w:bCs/>
          <w:color w:val="000000" w:themeColor="text1"/>
        </w:rPr>
        <w:t>P</w:t>
      </w:r>
      <w:r w:rsidR="00CB4C18" w:rsidRPr="00E70E55">
        <w:rPr>
          <w:b/>
          <w:noProof/>
          <w:color w:val="000000" w:themeColor="text1"/>
          <w:lang w:val="pt-PT"/>
        </w:rPr>
        <w:t>{</w:t>
      </w:r>
      <w:r w:rsidR="00CB4C18" w:rsidRPr="00E70E55">
        <w:rPr>
          <w:b/>
          <w:noProof/>
          <w:color w:val="000000" w:themeColor="text1"/>
          <w:vertAlign w:val="superscript"/>
          <w:lang w:val="pt-PT"/>
        </w:rPr>
        <w:t>1</w:t>
      </w:r>
      <w:r w:rsidR="00CB4C18" w:rsidRPr="00E70E55">
        <w:rPr>
          <w:b/>
          <w:noProof/>
          <w:color w:val="000000" w:themeColor="text1"/>
          <w:lang w:val="pt-PT"/>
        </w:rPr>
        <w:t>H}</w:t>
      </w:r>
      <w:r w:rsidR="004F09FB">
        <w:rPr>
          <w:b/>
          <w:bCs/>
          <w:color w:val="000000" w:themeColor="text1"/>
        </w:rPr>
        <w:t xml:space="preserve"> </w:t>
      </w:r>
      <w:r w:rsidRPr="00E70E55">
        <w:rPr>
          <w:b/>
          <w:bCs/>
          <w:color w:val="000000" w:themeColor="text1"/>
        </w:rPr>
        <w:t xml:space="preserve">NMR </w:t>
      </w:r>
      <w:r w:rsidRPr="00E70E55">
        <w:rPr>
          <w:color w:val="000000" w:themeColor="text1"/>
        </w:rPr>
        <w:t>(162 MHz, D</w:t>
      </w:r>
      <w:r w:rsidRPr="00E70E55">
        <w:rPr>
          <w:color w:val="000000" w:themeColor="text1"/>
          <w:vertAlign w:val="subscript"/>
        </w:rPr>
        <w:t>2</w:t>
      </w:r>
      <w:r w:rsidRPr="00E70E55">
        <w:rPr>
          <w:color w:val="000000" w:themeColor="text1"/>
        </w:rPr>
        <w:t xml:space="preserve">O) δ 2.56. </w:t>
      </w:r>
      <w:r w:rsidR="00D0046B" w:rsidRPr="00E70E55">
        <w:rPr>
          <w:color w:val="000000" w:themeColor="text1"/>
        </w:rPr>
        <w:t>Dat</w:t>
      </w:r>
      <w:r w:rsidR="008444C0" w:rsidRPr="00E70E55">
        <w:rPr>
          <w:color w:val="000000" w:themeColor="text1"/>
        </w:rPr>
        <w:t>a</w:t>
      </w:r>
      <w:r w:rsidR="00D0046B" w:rsidRPr="00E70E55">
        <w:rPr>
          <w:color w:val="000000" w:themeColor="text1"/>
        </w:rPr>
        <w:t xml:space="preserve"> matched those previously reported</w:t>
      </w:r>
      <w:r w:rsidR="003822DE" w:rsidRPr="00E70E55">
        <w:rPr>
          <w:color w:val="000000" w:themeColor="text1"/>
        </w:rPr>
        <w:t>.</w:t>
      </w:r>
      <w:r w:rsidR="003822DE" w:rsidRPr="00E70E55">
        <w:rPr>
          <w:color w:val="000000" w:themeColor="text1"/>
          <w:vertAlign w:val="superscript"/>
        </w:rPr>
        <w:t>[28]</w:t>
      </w:r>
    </w:p>
    <w:p w14:paraId="288DDFCB" w14:textId="65CF3A32" w:rsidR="00B937EF" w:rsidRPr="00E70E55" w:rsidRDefault="00B937EF" w:rsidP="003E6C6E">
      <w:pPr>
        <w:rPr>
          <w:color w:val="000000" w:themeColor="text1"/>
          <w:vertAlign w:val="superscript"/>
        </w:rPr>
      </w:pPr>
    </w:p>
    <w:p w14:paraId="2F45DDA4" w14:textId="19478AE8" w:rsidR="00B937EF" w:rsidRPr="00E70E55" w:rsidRDefault="00B937EF" w:rsidP="00B937EF">
      <w:pPr>
        <w:rPr>
          <w:b/>
          <w:bCs/>
          <w:color w:val="000000" w:themeColor="text1"/>
        </w:rPr>
      </w:pPr>
      <w:r w:rsidRPr="00E70E55">
        <w:rPr>
          <w:i/>
          <w:iCs/>
          <w:color w:val="000000" w:themeColor="text1"/>
        </w:rPr>
        <w:t>α-</w:t>
      </w:r>
      <w:r w:rsidRPr="00E70E55">
        <w:rPr>
          <w:i/>
          <w:iCs/>
          <w:color w:val="000000" w:themeColor="text1"/>
          <w:sz w:val="20"/>
          <w:szCs w:val="20"/>
        </w:rPr>
        <w:t>D</w:t>
      </w:r>
      <w:r w:rsidRPr="00E70E55">
        <w:rPr>
          <w:i/>
          <w:iCs/>
          <w:color w:val="000000" w:themeColor="text1"/>
        </w:rPr>
        <w:t>-Glucose 1-phosphate</w:t>
      </w:r>
      <w:r w:rsidR="00FE6F3D" w:rsidRPr="00E70E55">
        <w:rPr>
          <w:i/>
          <w:iCs/>
          <w:color w:val="000000" w:themeColor="text1"/>
        </w:rPr>
        <w:t xml:space="preserve"> bis sodium salt</w:t>
      </w:r>
      <w:r w:rsidRPr="00E70E55">
        <w:rPr>
          <w:color w:val="000000" w:themeColor="text1"/>
        </w:rPr>
        <w:t xml:space="preserve"> </w:t>
      </w:r>
      <w:r w:rsidRPr="00E70E55">
        <w:rPr>
          <w:b/>
          <w:bCs/>
          <w:color w:val="000000" w:themeColor="text1"/>
        </w:rPr>
        <w:t>4</w:t>
      </w:r>
    </w:p>
    <w:p w14:paraId="19E16450" w14:textId="3DD1E6A7" w:rsidR="00B937EF" w:rsidRPr="00E70E55" w:rsidRDefault="00B937EF" w:rsidP="002F19D4">
      <w:pPr>
        <w:jc w:val="both"/>
        <w:rPr>
          <w:color w:val="000000" w:themeColor="text1"/>
        </w:rPr>
      </w:pPr>
      <w:r w:rsidRPr="00E70E55">
        <w:rPr>
          <w:b/>
          <w:bCs/>
          <w:color w:val="000000" w:themeColor="text1"/>
        </w:rPr>
        <w:t>3</w:t>
      </w:r>
      <w:r w:rsidRPr="00E70E55">
        <w:rPr>
          <w:color w:val="000000" w:themeColor="text1"/>
        </w:rPr>
        <w:t xml:space="preserve"> (200 mg, 0.51 mmol) gave </w:t>
      </w:r>
      <w:r w:rsidRPr="00E70E55">
        <w:rPr>
          <w:b/>
          <w:bCs/>
          <w:color w:val="000000" w:themeColor="text1"/>
        </w:rPr>
        <w:t>4</w:t>
      </w:r>
      <w:r w:rsidRPr="00E70E55">
        <w:rPr>
          <w:color w:val="000000" w:themeColor="text1"/>
        </w:rPr>
        <w:t xml:space="preserve"> (54 mg, 0.20 mmol, 41%). </w:t>
      </w:r>
      <w:r w:rsidR="002F19D4">
        <w:rPr>
          <w:color w:val="000000" w:themeColor="text1"/>
        </w:rPr>
        <w:t>Following purification as described in the General Experimental, the material was treated with DOWEX-IR-120 (Na</w:t>
      </w:r>
      <w:r w:rsidR="002F19D4" w:rsidRPr="002F19D4">
        <w:rPr>
          <w:color w:val="000000" w:themeColor="text1"/>
          <w:vertAlign w:val="superscript"/>
        </w:rPr>
        <w:t>+</w:t>
      </w:r>
      <w:r w:rsidR="002F19D4">
        <w:rPr>
          <w:color w:val="000000" w:themeColor="text1"/>
        </w:rPr>
        <w:t xml:space="preserve"> form) to obtain the bis-sodium salt form for comparison to reported data.</w:t>
      </w:r>
      <w:r w:rsidRPr="00E70E55">
        <w:rPr>
          <w:b/>
          <w:bCs/>
          <w:color w:val="000000" w:themeColor="text1"/>
          <w:vertAlign w:val="superscript"/>
        </w:rPr>
        <w:t>1</w:t>
      </w:r>
      <w:r w:rsidRPr="00E70E55">
        <w:rPr>
          <w:b/>
          <w:bCs/>
          <w:color w:val="000000" w:themeColor="text1"/>
        </w:rPr>
        <w:t>H NMR</w:t>
      </w:r>
      <w:r w:rsidRPr="00E70E55">
        <w:rPr>
          <w:color w:val="000000" w:themeColor="text1"/>
        </w:rPr>
        <w:t xml:space="preserve"> (400 MHz, D</w:t>
      </w:r>
      <w:r w:rsidRPr="00E70E55">
        <w:rPr>
          <w:color w:val="000000" w:themeColor="text1"/>
          <w:vertAlign w:val="subscript"/>
        </w:rPr>
        <w:t>2</w:t>
      </w:r>
      <w:r w:rsidRPr="00E70E55">
        <w:rPr>
          <w:color w:val="000000" w:themeColor="text1"/>
        </w:rPr>
        <w:t xml:space="preserve">O) 5.44 (1H, dd, </w:t>
      </w:r>
      <w:r w:rsidR="001C523B" w:rsidRPr="00E70E55">
        <w:rPr>
          <w:i/>
          <w:iCs/>
          <w:color w:val="000000" w:themeColor="text1"/>
        </w:rPr>
        <w:t>J</w:t>
      </w:r>
      <w:r w:rsidR="001C523B" w:rsidRPr="004460B7">
        <w:rPr>
          <w:i/>
          <w:iCs/>
          <w:color w:val="000000" w:themeColor="text1"/>
          <w:vertAlign w:val="subscript"/>
        </w:rPr>
        <w:t>1,P</w:t>
      </w:r>
      <w:r w:rsidR="001C523B" w:rsidRPr="00E70E55">
        <w:rPr>
          <w:i/>
          <w:iCs/>
          <w:color w:val="000000" w:themeColor="text1"/>
        </w:rPr>
        <w:t xml:space="preserve"> </w:t>
      </w:r>
      <w:r w:rsidRPr="00E70E55">
        <w:rPr>
          <w:color w:val="000000" w:themeColor="text1"/>
        </w:rPr>
        <w:t xml:space="preserve">= 7.4, </w:t>
      </w:r>
      <w:r w:rsidR="001C523B" w:rsidRPr="00E70E55">
        <w:rPr>
          <w:i/>
          <w:iCs/>
          <w:color w:val="000000" w:themeColor="text1"/>
        </w:rPr>
        <w:t>J</w:t>
      </w:r>
      <w:r w:rsidR="001C523B" w:rsidRPr="004460B7">
        <w:rPr>
          <w:i/>
          <w:iCs/>
          <w:color w:val="000000" w:themeColor="text1"/>
          <w:vertAlign w:val="subscript"/>
        </w:rPr>
        <w:t>1,</w:t>
      </w:r>
      <w:r w:rsidR="001C523B">
        <w:rPr>
          <w:i/>
          <w:iCs/>
          <w:color w:val="000000" w:themeColor="text1"/>
          <w:vertAlign w:val="subscript"/>
        </w:rPr>
        <w:t>2</w:t>
      </w:r>
      <w:r w:rsidR="001C523B" w:rsidRPr="00E70E55">
        <w:rPr>
          <w:color w:val="000000" w:themeColor="text1"/>
        </w:rPr>
        <w:t xml:space="preserve"> </w:t>
      </w:r>
      <w:r w:rsidR="001C523B">
        <w:rPr>
          <w:color w:val="000000" w:themeColor="text1"/>
        </w:rPr>
        <w:t xml:space="preserve">= </w:t>
      </w:r>
      <w:r w:rsidRPr="00E70E55">
        <w:rPr>
          <w:color w:val="000000" w:themeColor="text1"/>
        </w:rPr>
        <w:t>3.4 Hz, H</w:t>
      </w:r>
      <w:r w:rsidRPr="00E70E55">
        <w:rPr>
          <w:color w:val="000000" w:themeColor="text1"/>
          <w:vertAlign w:val="subscript"/>
        </w:rPr>
        <w:t>1</w:t>
      </w:r>
      <w:r w:rsidRPr="00E70E55">
        <w:rPr>
          <w:color w:val="000000" w:themeColor="text1"/>
        </w:rPr>
        <w:t xml:space="preserve">), 3.92 (1H, ddd, </w:t>
      </w:r>
      <w:r w:rsidRPr="00E70E55">
        <w:rPr>
          <w:i/>
          <w:color w:val="000000" w:themeColor="text1"/>
        </w:rPr>
        <w:t>J</w:t>
      </w:r>
      <w:r w:rsidRPr="00E70E55">
        <w:rPr>
          <w:color w:val="000000" w:themeColor="text1"/>
        </w:rPr>
        <w:t xml:space="preserve"> = 10.0, 5.2, 2.1 Hz, H</w:t>
      </w:r>
      <w:r w:rsidRPr="00E70E55">
        <w:rPr>
          <w:color w:val="000000" w:themeColor="text1"/>
          <w:vertAlign w:val="subscript"/>
        </w:rPr>
        <w:t>5</w:t>
      </w:r>
      <w:r w:rsidRPr="00E70E55">
        <w:rPr>
          <w:color w:val="000000" w:themeColor="text1"/>
        </w:rPr>
        <w:t xml:space="preserve">), 3.86 (1H, dd, </w:t>
      </w:r>
      <w:r w:rsidRPr="00E70E55">
        <w:rPr>
          <w:i/>
          <w:color w:val="000000" w:themeColor="text1"/>
        </w:rPr>
        <w:t>J</w:t>
      </w:r>
      <w:r w:rsidRPr="00E70E55">
        <w:rPr>
          <w:color w:val="000000" w:themeColor="text1"/>
        </w:rPr>
        <w:t xml:space="preserve"> = 12.2, 2.2 Hz, H</w:t>
      </w:r>
      <w:r w:rsidRPr="00E70E55">
        <w:rPr>
          <w:color w:val="000000" w:themeColor="text1"/>
          <w:vertAlign w:val="subscript"/>
        </w:rPr>
        <w:t>6b</w:t>
      </w:r>
      <w:r w:rsidRPr="00E70E55">
        <w:rPr>
          <w:color w:val="000000" w:themeColor="text1"/>
        </w:rPr>
        <w:t xml:space="preserve">), 3.75 (2H, dt, </w:t>
      </w:r>
      <w:r w:rsidRPr="00E70E55">
        <w:rPr>
          <w:i/>
          <w:color w:val="000000" w:themeColor="text1"/>
        </w:rPr>
        <w:t>J</w:t>
      </w:r>
      <w:r w:rsidRPr="00E70E55">
        <w:rPr>
          <w:color w:val="000000" w:themeColor="text1"/>
        </w:rPr>
        <w:t xml:space="preserve"> = 12.3, 7.3 Hz, H</w:t>
      </w:r>
      <w:r w:rsidRPr="00E70E55">
        <w:rPr>
          <w:color w:val="000000" w:themeColor="text1"/>
          <w:vertAlign w:val="subscript"/>
        </w:rPr>
        <w:t>3</w:t>
      </w:r>
      <w:r w:rsidRPr="00E70E55">
        <w:rPr>
          <w:color w:val="000000" w:themeColor="text1"/>
        </w:rPr>
        <w:t>, H</w:t>
      </w:r>
      <w:r w:rsidRPr="00E70E55">
        <w:rPr>
          <w:color w:val="000000" w:themeColor="text1"/>
          <w:vertAlign w:val="subscript"/>
        </w:rPr>
        <w:t>6a</w:t>
      </w:r>
      <w:r w:rsidRPr="00E70E55">
        <w:rPr>
          <w:color w:val="000000" w:themeColor="text1"/>
        </w:rPr>
        <w:t xml:space="preserve">), 3.47 (ddd, </w:t>
      </w:r>
      <w:r w:rsidRPr="00E70E55">
        <w:rPr>
          <w:i/>
          <w:color w:val="000000" w:themeColor="text1"/>
        </w:rPr>
        <w:t>J</w:t>
      </w:r>
      <w:r w:rsidRPr="00E70E55">
        <w:rPr>
          <w:color w:val="000000" w:themeColor="text1"/>
        </w:rPr>
        <w:t xml:space="preserve"> = 9.7, 3.3, 1.6 Hz, H</w:t>
      </w:r>
      <w:r w:rsidRPr="00E70E55">
        <w:rPr>
          <w:color w:val="000000" w:themeColor="text1"/>
          <w:vertAlign w:val="subscript"/>
        </w:rPr>
        <w:t>2</w:t>
      </w:r>
      <w:r w:rsidRPr="00E70E55">
        <w:rPr>
          <w:color w:val="000000" w:themeColor="text1"/>
        </w:rPr>
        <w:t xml:space="preserve">), 3.38 (1H, app. t, </w:t>
      </w:r>
      <w:r w:rsidRPr="00E70E55">
        <w:rPr>
          <w:i/>
          <w:color w:val="000000" w:themeColor="text1"/>
        </w:rPr>
        <w:t>J</w:t>
      </w:r>
      <w:r w:rsidRPr="00E70E55">
        <w:rPr>
          <w:color w:val="000000" w:themeColor="text1"/>
        </w:rPr>
        <w:t xml:space="preserve"> = 9.6 Hz, H</w:t>
      </w:r>
      <w:r w:rsidRPr="00E70E55">
        <w:rPr>
          <w:color w:val="000000" w:themeColor="text1"/>
          <w:vertAlign w:val="subscript"/>
        </w:rPr>
        <w:t>4</w:t>
      </w:r>
      <w:r w:rsidRPr="00E70E55">
        <w:rPr>
          <w:color w:val="000000" w:themeColor="text1"/>
        </w:rPr>
        <w:t xml:space="preserve">); </w:t>
      </w:r>
      <w:r w:rsidRPr="00E70E55">
        <w:rPr>
          <w:b/>
          <w:bCs/>
          <w:color w:val="000000" w:themeColor="text1"/>
          <w:vertAlign w:val="superscript"/>
        </w:rPr>
        <w:t>13</w:t>
      </w:r>
      <w:r w:rsidRPr="00E70E55">
        <w:rPr>
          <w:b/>
          <w:bCs/>
          <w:color w:val="000000" w:themeColor="text1"/>
        </w:rPr>
        <w:t>C NMR</w:t>
      </w:r>
      <w:r w:rsidRPr="00E70E55">
        <w:rPr>
          <w:color w:val="000000" w:themeColor="text1"/>
        </w:rPr>
        <w:t xml:space="preserve"> (101 MHz, D</w:t>
      </w:r>
      <w:r w:rsidRPr="00E70E55">
        <w:rPr>
          <w:color w:val="000000" w:themeColor="text1"/>
          <w:vertAlign w:val="subscript"/>
        </w:rPr>
        <w:t>2</w:t>
      </w:r>
      <w:r w:rsidRPr="00E70E55">
        <w:rPr>
          <w:color w:val="000000" w:themeColor="text1"/>
        </w:rPr>
        <w:t xml:space="preserve">O) </w:t>
      </w:r>
      <w:r w:rsidRPr="00E70E55">
        <w:rPr>
          <w:bCs/>
          <w:color w:val="000000" w:themeColor="text1"/>
        </w:rPr>
        <w:t>δ</w:t>
      </w:r>
      <w:r w:rsidRPr="00E70E55">
        <w:rPr>
          <w:color w:val="000000" w:themeColor="text1"/>
        </w:rPr>
        <w:t xml:space="preserve"> 93.5 (C</w:t>
      </w:r>
      <w:r w:rsidRPr="00E70E55">
        <w:rPr>
          <w:color w:val="000000" w:themeColor="text1"/>
          <w:vertAlign w:val="subscript"/>
        </w:rPr>
        <w:t>1</w:t>
      </w:r>
      <w:r w:rsidRPr="00E70E55">
        <w:rPr>
          <w:color w:val="000000" w:themeColor="text1"/>
        </w:rPr>
        <w:t>), 73.1 (C</w:t>
      </w:r>
      <w:r w:rsidRPr="00E70E55">
        <w:rPr>
          <w:color w:val="000000" w:themeColor="text1"/>
          <w:vertAlign w:val="subscript"/>
        </w:rPr>
        <w:t>3</w:t>
      </w:r>
      <w:r w:rsidRPr="00E70E55">
        <w:rPr>
          <w:color w:val="000000" w:themeColor="text1"/>
        </w:rPr>
        <w:t>), 72.2 (C</w:t>
      </w:r>
      <w:r w:rsidRPr="00E70E55">
        <w:rPr>
          <w:color w:val="000000" w:themeColor="text1"/>
          <w:vertAlign w:val="subscript"/>
        </w:rPr>
        <w:t>5</w:t>
      </w:r>
      <w:r w:rsidRPr="00E70E55">
        <w:rPr>
          <w:color w:val="000000" w:themeColor="text1"/>
        </w:rPr>
        <w:t>), 71.9 (C</w:t>
      </w:r>
      <w:r w:rsidRPr="00E70E55">
        <w:rPr>
          <w:color w:val="000000" w:themeColor="text1"/>
          <w:vertAlign w:val="subscript"/>
        </w:rPr>
        <w:t>2</w:t>
      </w:r>
      <w:r w:rsidRPr="00E70E55">
        <w:rPr>
          <w:color w:val="000000" w:themeColor="text1"/>
        </w:rPr>
        <w:t>), 69.7 (C</w:t>
      </w:r>
      <w:r w:rsidRPr="00E70E55">
        <w:rPr>
          <w:color w:val="000000" w:themeColor="text1"/>
          <w:vertAlign w:val="subscript"/>
        </w:rPr>
        <w:t>4</w:t>
      </w:r>
      <w:r w:rsidRPr="00E70E55">
        <w:rPr>
          <w:color w:val="000000" w:themeColor="text1"/>
        </w:rPr>
        <w:t>), 60.7 (C</w:t>
      </w:r>
      <w:r w:rsidRPr="00E70E55">
        <w:rPr>
          <w:color w:val="000000" w:themeColor="text1"/>
          <w:vertAlign w:val="subscript"/>
        </w:rPr>
        <w:t>6</w:t>
      </w:r>
      <w:r w:rsidRPr="00E70E55">
        <w:rPr>
          <w:color w:val="000000" w:themeColor="text1"/>
        </w:rPr>
        <w:t xml:space="preserve">); </w:t>
      </w:r>
      <w:r w:rsidRPr="00E70E55">
        <w:rPr>
          <w:b/>
          <w:bCs/>
          <w:color w:val="000000" w:themeColor="text1"/>
          <w:vertAlign w:val="superscript"/>
        </w:rPr>
        <w:t>31</w:t>
      </w:r>
      <w:r w:rsidRPr="00E70E55">
        <w:rPr>
          <w:b/>
          <w:bCs/>
          <w:color w:val="000000" w:themeColor="text1"/>
        </w:rPr>
        <w:t>P NMR</w:t>
      </w:r>
      <w:r w:rsidRPr="00E70E55">
        <w:rPr>
          <w:color w:val="000000" w:themeColor="text1"/>
        </w:rPr>
        <w:t xml:space="preserve"> (161 MHz, D</w:t>
      </w:r>
      <w:r w:rsidRPr="00E70E55">
        <w:rPr>
          <w:color w:val="000000" w:themeColor="text1"/>
          <w:vertAlign w:val="subscript"/>
        </w:rPr>
        <w:t>2</w:t>
      </w:r>
      <w:r w:rsidRPr="00E70E55">
        <w:rPr>
          <w:color w:val="000000" w:themeColor="text1"/>
        </w:rPr>
        <w:t xml:space="preserve">O) </w:t>
      </w:r>
      <w:r w:rsidRPr="00E70E55">
        <w:rPr>
          <w:bCs/>
          <w:color w:val="000000" w:themeColor="text1"/>
        </w:rPr>
        <w:t>δ</w:t>
      </w:r>
      <w:r w:rsidRPr="00E70E55">
        <w:rPr>
          <w:b/>
          <w:color w:val="000000" w:themeColor="text1"/>
          <w:vertAlign w:val="subscript"/>
        </w:rPr>
        <w:t xml:space="preserve"> </w:t>
      </w:r>
      <w:r w:rsidRPr="00E70E55">
        <w:rPr>
          <w:color w:val="000000" w:themeColor="text1"/>
        </w:rPr>
        <w:t xml:space="preserve">2.45 (1P, d, </w:t>
      </w:r>
      <w:r w:rsidRPr="00E70E55">
        <w:rPr>
          <w:i/>
          <w:color w:val="000000" w:themeColor="text1"/>
        </w:rPr>
        <w:t>J</w:t>
      </w:r>
      <w:r w:rsidRPr="00E70E55">
        <w:rPr>
          <w:color w:val="000000" w:themeColor="text1"/>
          <w:vertAlign w:val="subscript"/>
        </w:rPr>
        <w:t>P</w:t>
      </w:r>
      <w:r w:rsidR="001C523B">
        <w:rPr>
          <w:color w:val="000000" w:themeColor="text1"/>
          <w:vertAlign w:val="subscript"/>
        </w:rPr>
        <w:t>,H</w:t>
      </w:r>
      <w:r w:rsidRPr="00E70E55">
        <w:rPr>
          <w:color w:val="000000" w:themeColor="text1"/>
        </w:rPr>
        <w:t xml:space="preserve"> = 7.4 Hz). Data matched those previously reported.</w:t>
      </w:r>
      <w:r w:rsidRPr="00E70E55">
        <w:rPr>
          <w:color w:val="000000" w:themeColor="text1"/>
          <w:vertAlign w:val="superscript"/>
        </w:rPr>
        <w:t>[28]</w:t>
      </w:r>
    </w:p>
    <w:p w14:paraId="0B273453" w14:textId="7A0F0288" w:rsidR="000E220C" w:rsidRPr="00E70E55" w:rsidRDefault="000E220C" w:rsidP="003E6C6E">
      <w:pPr>
        <w:rPr>
          <w:i/>
          <w:iCs/>
          <w:color w:val="000000" w:themeColor="text1"/>
        </w:rPr>
      </w:pPr>
    </w:p>
    <w:p w14:paraId="22F07E7B" w14:textId="4DF54CB4" w:rsidR="003E6C6E" w:rsidRPr="00E70E55" w:rsidRDefault="000829D8">
      <w:pPr>
        <w:rPr>
          <w:color w:val="000000" w:themeColor="text1"/>
        </w:rPr>
      </w:pPr>
      <w:r w:rsidRPr="00E70E55">
        <w:rPr>
          <w:i/>
          <w:iCs/>
          <w:color w:val="000000" w:themeColor="text1"/>
        </w:rPr>
        <w:t>2-</w:t>
      </w:r>
      <w:r w:rsidR="002A2840">
        <w:rPr>
          <w:i/>
          <w:iCs/>
          <w:color w:val="000000" w:themeColor="text1"/>
        </w:rPr>
        <w:t>D</w:t>
      </w:r>
      <w:r w:rsidRPr="00E70E55">
        <w:rPr>
          <w:i/>
          <w:iCs/>
          <w:color w:val="000000" w:themeColor="text1"/>
        </w:rPr>
        <w:t>eoxy-1,3,4,6-tetra-O-acetyl α/β-</w:t>
      </w:r>
      <w:r w:rsidRPr="00E70E55">
        <w:rPr>
          <w:i/>
          <w:iCs/>
          <w:color w:val="000000" w:themeColor="text1"/>
          <w:sz w:val="20"/>
          <w:szCs w:val="20"/>
        </w:rPr>
        <w:t>D</w:t>
      </w:r>
      <w:r w:rsidRPr="00E70E55">
        <w:rPr>
          <w:i/>
          <w:iCs/>
          <w:color w:val="000000" w:themeColor="text1"/>
        </w:rPr>
        <w:t>-glucose</w:t>
      </w:r>
      <w:r w:rsidRPr="00E70E55">
        <w:rPr>
          <w:color w:val="000000" w:themeColor="text1"/>
        </w:rPr>
        <w:t xml:space="preserve"> </w:t>
      </w:r>
      <w:r w:rsidR="00B937EF" w:rsidRPr="00E70E55">
        <w:rPr>
          <w:b/>
          <w:bCs/>
          <w:color w:val="000000" w:themeColor="text1"/>
        </w:rPr>
        <w:t>5</w:t>
      </w:r>
    </w:p>
    <w:p w14:paraId="14901F06" w14:textId="539ECFC2" w:rsidR="000829D8" w:rsidRPr="002E169D" w:rsidRDefault="000829D8" w:rsidP="000829D8">
      <w:pPr>
        <w:jc w:val="both"/>
        <w:rPr>
          <w:color w:val="FF0000"/>
        </w:rPr>
      </w:pPr>
      <w:r w:rsidRPr="00E70E55">
        <w:rPr>
          <w:color w:val="000000" w:themeColor="text1"/>
        </w:rPr>
        <w:t>To a stirred solution of 2-deoxy-</w:t>
      </w:r>
      <w:r w:rsidRPr="00E70E55">
        <w:rPr>
          <w:color w:val="000000" w:themeColor="text1"/>
          <w:sz w:val="20"/>
          <w:szCs w:val="20"/>
        </w:rPr>
        <w:t>D</w:t>
      </w:r>
      <w:r w:rsidRPr="00E70E55">
        <w:rPr>
          <w:color w:val="000000" w:themeColor="text1"/>
        </w:rPr>
        <w:t>-glucose (1.0 g, 6.</w:t>
      </w:r>
      <w:r w:rsidR="00AD711D">
        <w:rPr>
          <w:color w:val="000000" w:themeColor="text1"/>
        </w:rPr>
        <w:t>1</w:t>
      </w:r>
      <w:r w:rsidRPr="00E70E55">
        <w:rPr>
          <w:color w:val="000000" w:themeColor="text1"/>
        </w:rPr>
        <w:t xml:space="preserve"> mmol, 1.0 equiv.) in anhydrous pyridine (12 mL) at 0 °C was added dropwise acetic anhydride (4.6 mL, 48.7 mmol, 8.0 equiv.). The reaction mixture was warmed slowly to </w:t>
      </w:r>
      <w:r w:rsidR="00512927" w:rsidRPr="00E70E55">
        <w:rPr>
          <w:color w:val="000000" w:themeColor="text1"/>
        </w:rPr>
        <w:t>room temperature</w:t>
      </w:r>
      <w:r w:rsidRPr="00E70E55">
        <w:rPr>
          <w:color w:val="000000" w:themeColor="text1"/>
        </w:rPr>
        <w:t xml:space="preserve"> then stirred for 15 h, whereby TLC analysis (petroleum ether/</w:t>
      </w:r>
      <w:r w:rsidR="00A6450F">
        <w:rPr>
          <w:color w:val="000000" w:themeColor="text1"/>
        </w:rPr>
        <w:t>EtOAc</w:t>
      </w:r>
      <w:r w:rsidRPr="00E70E55">
        <w:rPr>
          <w:color w:val="000000" w:themeColor="text1"/>
        </w:rPr>
        <w:t>, 1/1) indicated complete conversion of starting material to a higher R</w:t>
      </w:r>
      <w:r w:rsidRPr="00E70E55">
        <w:rPr>
          <w:color w:val="000000" w:themeColor="text1"/>
          <w:vertAlign w:val="subscript"/>
        </w:rPr>
        <w:t>f</w:t>
      </w:r>
      <w:r w:rsidRPr="00E70E55">
        <w:rPr>
          <w:color w:val="000000" w:themeColor="text1"/>
        </w:rPr>
        <w:t xml:space="preserve"> spot. The reaction mixture was poured onto iced water (100 mL) and diluted with EtOAc (75 mL). The organic layer was washed successively with 1.0 M HCl, saturated aqueous NaHCO</w:t>
      </w:r>
      <w:r w:rsidRPr="00E70E55">
        <w:rPr>
          <w:color w:val="000000" w:themeColor="text1"/>
          <w:vertAlign w:val="subscript"/>
        </w:rPr>
        <w:t>3</w:t>
      </w:r>
      <w:r w:rsidRPr="00E70E55">
        <w:rPr>
          <w:color w:val="000000" w:themeColor="text1"/>
        </w:rPr>
        <w:t xml:space="preserve"> solution, water and brine (75 mL each). The aqueous layer was re-extracted with EtOAc (100 mL) and the combined organic layers dried (MgSO</w:t>
      </w:r>
      <w:r w:rsidRPr="00E70E55">
        <w:rPr>
          <w:color w:val="000000" w:themeColor="text1"/>
          <w:vertAlign w:val="subscript"/>
        </w:rPr>
        <w:t>4</w:t>
      </w:r>
      <w:r w:rsidRPr="00E70E55">
        <w:rPr>
          <w:color w:val="000000" w:themeColor="text1"/>
        </w:rPr>
        <w:t xml:space="preserve">), filtered and concentrated under reduced pressure. The resultant oil was co-evaporated with toluene (3 × 20 mL) to afford </w:t>
      </w:r>
      <w:r w:rsidR="00D8641C">
        <w:rPr>
          <w:b/>
          <w:color w:val="000000" w:themeColor="text1"/>
        </w:rPr>
        <w:t>5</w:t>
      </w:r>
      <w:r w:rsidRPr="00E70E55">
        <w:rPr>
          <w:color w:val="000000" w:themeColor="text1"/>
        </w:rPr>
        <w:t xml:space="preserve"> as a white solid (1.84 g, 5.54 mmol, 91%). R</w:t>
      </w:r>
      <w:r w:rsidRPr="00E70E55">
        <w:rPr>
          <w:color w:val="000000" w:themeColor="text1"/>
          <w:vertAlign w:val="subscript"/>
        </w:rPr>
        <w:t xml:space="preserve">f </w:t>
      </w:r>
      <w:r w:rsidR="00E70E55" w:rsidRPr="00E70E55">
        <w:rPr>
          <w:color w:val="000000" w:themeColor="text1"/>
        </w:rPr>
        <w:t xml:space="preserve"> </w:t>
      </w:r>
      <w:r w:rsidRPr="00E70E55">
        <w:rPr>
          <w:color w:val="000000" w:themeColor="text1"/>
        </w:rPr>
        <w:t>0.74 (petroleum ether/</w:t>
      </w:r>
      <w:r w:rsidR="00A6450F">
        <w:rPr>
          <w:color w:val="000000" w:themeColor="text1"/>
        </w:rPr>
        <w:t>EtOAc</w:t>
      </w:r>
      <w:r w:rsidRPr="00E70E55">
        <w:rPr>
          <w:color w:val="000000" w:themeColor="text1"/>
        </w:rPr>
        <w:t xml:space="preserve">, 1/1); </w:t>
      </w:r>
      <w:r w:rsidRPr="00E70E55">
        <w:rPr>
          <w:b/>
          <w:bCs/>
          <w:color w:val="000000" w:themeColor="text1"/>
          <w:vertAlign w:val="superscript"/>
        </w:rPr>
        <w:t>1</w:t>
      </w:r>
      <w:r w:rsidRPr="00E70E55">
        <w:rPr>
          <w:b/>
          <w:bCs/>
          <w:color w:val="000000" w:themeColor="text1"/>
        </w:rPr>
        <w:t>H NMR</w:t>
      </w:r>
      <w:r w:rsidRPr="00E70E55">
        <w:rPr>
          <w:color w:val="000000" w:themeColor="text1"/>
        </w:rPr>
        <w:t xml:space="preserve"> (400 MHz, CDCl</w:t>
      </w:r>
      <w:r w:rsidRPr="00E70E55">
        <w:rPr>
          <w:color w:val="000000" w:themeColor="text1"/>
          <w:vertAlign w:val="subscript"/>
        </w:rPr>
        <w:t>3</w:t>
      </w:r>
      <w:r w:rsidRPr="00E70E55">
        <w:rPr>
          <w:color w:val="000000" w:themeColor="text1"/>
        </w:rPr>
        <w:t xml:space="preserve">) 5:1 β/α, </w:t>
      </w:r>
      <w:r w:rsidRPr="00E70E55">
        <w:rPr>
          <w:bCs/>
          <w:color w:val="000000" w:themeColor="text1"/>
        </w:rPr>
        <w:t>δ</w:t>
      </w:r>
      <w:r w:rsidRPr="00E70E55">
        <w:rPr>
          <w:bCs/>
          <w:color w:val="000000" w:themeColor="text1"/>
          <w:vertAlign w:val="subscript"/>
        </w:rPr>
        <w:t xml:space="preserve"> </w:t>
      </w:r>
      <w:r w:rsidRPr="00E70E55">
        <w:rPr>
          <w:color w:val="000000" w:themeColor="text1"/>
        </w:rPr>
        <w:t>(β-anomer)</w:t>
      </w:r>
      <w:r w:rsidRPr="00E70E55">
        <w:rPr>
          <w:b/>
          <w:color w:val="000000" w:themeColor="text1"/>
          <w:vertAlign w:val="subscript"/>
        </w:rPr>
        <w:t xml:space="preserve"> </w:t>
      </w:r>
      <w:r w:rsidRPr="00E70E55">
        <w:rPr>
          <w:color w:val="000000" w:themeColor="text1"/>
        </w:rPr>
        <w:t xml:space="preserve">5.77 (1H, dd, </w:t>
      </w:r>
      <w:r w:rsidRPr="00E70E55">
        <w:rPr>
          <w:i/>
          <w:color w:val="000000" w:themeColor="text1"/>
        </w:rPr>
        <w:t>J</w:t>
      </w:r>
      <w:r w:rsidRPr="00E70E55">
        <w:rPr>
          <w:color w:val="000000" w:themeColor="text1"/>
        </w:rPr>
        <w:t xml:space="preserve"> = 10.0, 2.3 Hz, H</w:t>
      </w:r>
      <w:r w:rsidRPr="00E70E55">
        <w:rPr>
          <w:color w:val="000000" w:themeColor="text1"/>
          <w:vertAlign w:val="subscript"/>
        </w:rPr>
        <w:t>1</w:t>
      </w:r>
      <w:r w:rsidRPr="00E70E55">
        <w:rPr>
          <w:color w:val="000000" w:themeColor="text1"/>
        </w:rPr>
        <w:t>), 5.06-4.97 (2H, m, H</w:t>
      </w:r>
      <w:r w:rsidRPr="00E70E55">
        <w:rPr>
          <w:color w:val="000000" w:themeColor="text1"/>
          <w:vertAlign w:val="subscript"/>
        </w:rPr>
        <w:t>3</w:t>
      </w:r>
      <w:r w:rsidRPr="00E70E55">
        <w:rPr>
          <w:color w:val="000000" w:themeColor="text1"/>
        </w:rPr>
        <w:t>, H</w:t>
      </w:r>
      <w:r w:rsidRPr="00E70E55">
        <w:rPr>
          <w:color w:val="000000" w:themeColor="text1"/>
          <w:vertAlign w:val="subscript"/>
        </w:rPr>
        <w:t>4</w:t>
      </w:r>
      <w:r w:rsidRPr="00E70E55">
        <w:rPr>
          <w:color w:val="000000" w:themeColor="text1"/>
        </w:rPr>
        <w:t xml:space="preserve">), 4.29 (1H, dd, </w:t>
      </w:r>
      <w:r w:rsidRPr="00E70E55">
        <w:rPr>
          <w:i/>
          <w:color w:val="000000" w:themeColor="text1"/>
        </w:rPr>
        <w:t>J</w:t>
      </w:r>
      <w:r w:rsidRPr="00E70E55">
        <w:rPr>
          <w:color w:val="000000" w:themeColor="text1"/>
        </w:rPr>
        <w:t xml:space="preserve"> = 12.4, 4.7 Hz, H</w:t>
      </w:r>
      <w:r w:rsidRPr="00E70E55">
        <w:rPr>
          <w:color w:val="000000" w:themeColor="text1"/>
          <w:vertAlign w:val="subscript"/>
        </w:rPr>
        <w:t>6a</w:t>
      </w:r>
      <w:r w:rsidRPr="00E70E55">
        <w:rPr>
          <w:color w:val="000000" w:themeColor="text1"/>
        </w:rPr>
        <w:t xml:space="preserve">), </w:t>
      </w:r>
      <w:r w:rsidRPr="00E70E55">
        <w:rPr>
          <w:color w:val="000000" w:themeColor="text1"/>
        </w:rPr>
        <w:lastRenderedPageBreak/>
        <w:t xml:space="preserve">4.06 (1H, dd, </w:t>
      </w:r>
      <w:r w:rsidRPr="00E70E55">
        <w:rPr>
          <w:i/>
          <w:color w:val="000000" w:themeColor="text1"/>
        </w:rPr>
        <w:t>J</w:t>
      </w:r>
      <w:r w:rsidRPr="00E70E55">
        <w:rPr>
          <w:color w:val="000000" w:themeColor="text1"/>
        </w:rPr>
        <w:t xml:space="preserve"> = 12.4, 2.2 Hz, H</w:t>
      </w:r>
      <w:r w:rsidRPr="00E70E55">
        <w:rPr>
          <w:color w:val="000000" w:themeColor="text1"/>
          <w:vertAlign w:val="subscript"/>
        </w:rPr>
        <w:t>6b</w:t>
      </w:r>
      <w:r w:rsidRPr="00E70E55">
        <w:rPr>
          <w:color w:val="000000" w:themeColor="text1"/>
        </w:rPr>
        <w:t xml:space="preserve">), 3.72 (1H, ddd, </w:t>
      </w:r>
      <w:r w:rsidRPr="00E70E55">
        <w:rPr>
          <w:i/>
          <w:color w:val="000000" w:themeColor="text1"/>
        </w:rPr>
        <w:t>J</w:t>
      </w:r>
      <w:r w:rsidRPr="00E70E55">
        <w:rPr>
          <w:color w:val="000000" w:themeColor="text1"/>
        </w:rPr>
        <w:t xml:space="preserve"> = 9.3, 4.6, 2.2 Hz, H</w:t>
      </w:r>
      <w:r w:rsidRPr="00E70E55">
        <w:rPr>
          <w:color w:val="000000" w:themeColor="text1"/>
          <w:vertAlign w:val="subscript"/>
        </w:rPr>
        <w:t>5</w:t>
      </w:r>
      <w:r w:rsidRPr="00E70E55">
        <w:rPr>
          <w:color w:val="000000" w:themeColor="text1"/>
        </w:rPr>
        <w:t xml:space="preserve">), 2.32 (1H, ddd, </w:t>
      </w:r>
      <w:r w:rsidRPr="00E70E55">
        <w:rPr>
          <w:i/>
          <w:color w:val="000000" w:themeColor="text1"/>
        </w:rPr>
        <w:t>J</w:t>
      </w:r>
      <w:r w:rsidRPr="00E70E55">
        <w:rPr>
          <w:color w:val="000000" w:themeColor="text1"/>
        </w:rPr>
        <w:t xml:space="preserve"> = 12.6, 4.9, 2.3 Hz, H</w:t>
      </w:r>
      <w:r w:rsidRPr="00E70E55">
        <w:rPr>
          <w:color w:val="000000" w:themeColor="text1"/>
          <w:vertAlign w:val="subscript"/>
        </w:rPr>
        <w:t>2</w:t>
      </w:r>
      <w:r w:rsidRPr="00E70E55">
        <w:rPr>
          <w:color w:val="000000" w:themeColor="text1"/>
        </w:rPr>
        <w:t>), 2.09 (3H, s, C(O)C</w:t>
      </w:r>
      <w:r w:rsidRPr="00E70E55">
        <w:rPr>
          <w:i/>
          <w:color w:val="000000" w:themeColor="text1"/>
        </w:rPr>
        <w:t>H</w:t>
      </w:r>
      <w:r w:rsidRPr="00E70E55">
        <w:rPr>
          <w:color w:val="000000" w:themeColor="text1"/>
          <w:vertAlign w:val="subscript"/>
        </w:rPr>
        <w:t>3</w:t>
      </w:r>
      <w:r w:rsidRPr="00E70E55">
        <w:rPr>
          <w:color w:val="000000" w:themeColor="text1"/>
        </w:rPr>
        <w:t>), 2.06 (3H, s, C(O)C</w:t>
      </w:r>
      <w:r w:rsidRPr="00E70E55">
        <w:rPr>
          <w:i/>
          <w:color w:val="000000" w:themeColor="text1"/>
        </w:rPr>
        <w:t>H</w:t>
      </w:r>
      <w:r w:rsidRPr="00E70E55">
        <w:rPr>
          <w:color w:val="000000" w:themeColor="text1"/>
          <w:vertAlign w:val="subscript"/>
        </w:rPr>
        <w:t>3</w:t>
      </w:r>
      <w:r w:rsidRPr="00E70E55">
        <w:rPr>
          <w:color w:val="000000" w:themeColor="text1"/>
        </w:rPr>
        <w:t>), 2.02 (3H, s, C(O)C</w:t>
      </w:r>
      <w:r w:rsidRPr="00E70E55">
        <w:rPr>
          <w:i/>
          <w:color w:val="000000" w:themeColor="text1"/>
        </w:rPr>
        <w:t>H</w:t>
      </w:r>
      <w:r w:rsidRPr="00E70E55">
        <w:rPr>
          <w:color w:val="000000" w:themeColor="text1"/>
          <w:vertAlign w:val="subscript"/>
        </w:rPr>
        <w:t>3</w:t>
      </w:r>
      <w:r w:rsidRPr="00E70E55">
        <w:rPr>
          <w:color w:val="000000" w:themeColor="text1"/>
        </w:rPr>
        <w:t>), 2.01 (3H, s, C(O)C</w:t>
      </w:r>
      <w:r w:rsidRPr="00E70E55">
        <w:rPr>
          <w:i/>
          <w:color w:val="000000" w:themeColor="text1"/>
        </w:rPr>
        <w:t>H</w:t>
      </w:r>
      <w:r w:rsidRPr="00E70E55">
        <w:rPr>
          <w:color w:val="000000" w:themeColor="text1"/>
          <w:vertAlign w:val="subscript"/>
        </w:rPr>
        <w:t>3</w:t>
      </w:r>
      <w:r w:rsidRPr="00E70E55">
        <w:rPr>
          <w:color w:val="000000" w:themeColor="text1"/>
        </w:rPr>
        <w:t xml:space="preserve">); </w:t>
      </w:r>
      <w:r w:rsidRPr="00E70E55">
        <w:rPr>
          <w:b/>
          <w:bCs/>
          <w:color w:val="000000" w:themeColor="text1"/>
          <w:vertAlign w:val="superscript"/>
        </w:rPr>
        <w:t>13</w:t>
      </w:r>
      <w:r w:rsidRPr="00E70E55">
        <w:rPr>
          <w:b/>
          <w:bCs/>
          <w:color w:val="000000" w:themeColor="text1"/>
        </w:rPr>
        <w:t>C NMR</w:t>
      </w:r>
      <w:r w:rsidRPr="00E70E55">
        <w:rPr>
          <w:color w:val="000000" w:themeColor="text1"/>
        </w:rPr>
        <w:t xml:space="preserve"> (100 MHz, CDCl</w:t>
      </w:r>
      <w:r w:rsidRPr="00E70E55">
        <w:rPr>
          <w:color w:val="000000" w:themeColor="text1"/>
          <w:vertAlign w:val="subscript"/>
        </w:rPr>
        <w:t>3</w:t>
      </w:r>
      <w:r w:rsidRPr="00E70E55">
        <w:rPr>
          <w:color w:val="000000" w:themeColor="text1"/>
        </w:rPr>
        <w:t xml:space="preserve">) </w:t>
      </w:r>
      <w:r w:rsidRPr="00E70E55">
        <w:rPr>
          <w:bCs/>
          <w:color w:val="000000" w:themeColor="text1"/>
        </w:rPr>
        <w:t>δ</w:t>
      </w:r>
      <w:r w:rsidRPr="00E70E55">
        <w:rPr>
          <w:b/>
          <w:color w:val="000000" w:themeColor="text1"/>
          <w:vertAlign w:val="subscript"/>
        </w:rPr>
        <w:t xml:space="preserve"> </w:t>
      </w:r>
      <w:r w:rsidRPr="00E70E55">
        <w:rPr>
          <w:color w:val="000000" w:themeColor="text1"/>
        </w:rPr>
        <w:t>(β-anomer)</w:t>
      </w:r>
      <w:r w:rsidRPr="00E70E55">
        <w:rPr>
          <w:b/>
          <w:color w:val="000000" w:themeColor="text1"/>
          <w:vertAlign w:val="subscript"/>
        </w:rPr>
        <w:t xml:space="preserve"> </w:t>
      </w:r>
      <w:r w:rsidRPr="00E70E55">
        <w:rPr>
          <w:color w:val="000000" w:themeColor="text1"/>
        </w:rPr>
        <w:t>170.8 (C=O), 170.2 (C=O), 169.8 (C=O), 168.9 (C=O), 91.2 (C</w:t>
      </w:r>
      <w:r w:rsidRPr="00E70E55">
        <w:rPr>
          <w:color w:val="000000" w:themeColor="text1"/>
          <w:vertAlign w:val="subscript"/>
        </w:rPr>
        <w:t>1</w:t>
      </w:r>
      <w:r w:rsidRPr="00E70E55">
        <w:rPr>
          <w:color w:val="000000" w:themeColor="text1"/>
        </w:rPr>
        <w:t>), 72.9 (C</w:t>
      </w:r>
      <w:r w:rsidRPr="00E70E55">
        <w:rPr>
          <w:color w:val="000000" w:themeColor="text1"/>
          <w:vertAlign w:val="subscript"/>
        </w:rPr>
        <w:t>5</w:t>
      </w:r>
      <w:r w:rsidRPr="00E70E55">
        <w:rPr>
          <w:color w:val="000000" w:themeColor="text1"/>
        </w:rPr>
        <w:t>), 70.2 (C</w:t>
      </w:r>
      <w:r w:rsidRPr="00E70E55">
        <w:rPr>
          <w:color w:val="000000" w:themeColor="text1"/>
          <w:vertAlign w:val="subscript"/>
        </w:rPr>
        <w:t>4</w:t>
      </w:r>
      <w:r w:rsidRPr="00E70E55">
        <w:rPr>
          <w:color w:val="000000" w:themeColor="text1"/>
        </w:rPr>
        <w:t>), 68.4 (C</w:t>
      </w:r>
      <w:r w:rsidRPr="00E70E55">
        <w:rPr>
          <w:color w:val="000000" w:themeColor="text1"/>
          <w:vertAlign w:val="subscript"/>
        </w:rPr>
        <w:t>3</w:t>
      </w:r>
      <w:r w:rsidRPr="00E70E55">
        <w:rPr>
          <w:color w:val="000000" w:themeColor="text1"/>
        </w:rPr>
        <w:t>), 62.1 (C</w:t>
      </w:r>
      <w:r w:rsidRPr="00E70E55">
        <w:rPr>
          <w:color w:val="000000" w:themeColor="text1"/>
          <w:vertAlign w:val="subscript"/>
        </w:rPr>
        <w:t>6</w:t>
      </w:r>
      <w:r w:rsidRPr="00E70E55">
        <w:rPr>
          <w:color w:val="000000" w:themeColor="text1"/>
        </w:rPr>
        <w:t>), 34.8 (C</w:t>
      </w:r>
      <w:r w:rsidRPr="00E70E55">
        <w:rPr>
          <w:color w:val="000000" w:themeColor="text1"/>
          <w:vertAlign w:val="subscript"/>
        </w:rPr>
        <w:t>2</w:t>
      </w:r>
      <w:r w:rsidRPr="00E70E55">
        <w:rPr>
          <w:color w:val="000000" w:themeColor="text1"/>
        </w:rPr>
        <w:t>), 21.0 (C(O)</w:t>
      </w:r>
      <w:r w:rsidRPr="00E70E55">
        <w:rPr>
          <w:i/>
          <w:color w:val="000000" w:themeColor="text1"/>
        </w:rPr>
        <w:t>C</w:t>
      </w:r>
      <w:r w:rsidRPr="00E70E55">
        <w:rPr>
          <w:color w:val="000000" w:themeColor="text1"/>
        </w:rPr>
        <w:t>H</w:t>
      </w:r>
      <w:r w:rsidRPr="00E70E55">
        <w:rPr>
          <w:color w:val="000000" w:themeColor="text1"/>
          <w:vertAlign w:val="subscript"/>
        </w:rPr>
        <w:t>3</w:t>
      </w:r>
      <w:r w:rsidRPr="00E70E55">
        <w:rPr>
          <w:color w:val="000000" w:themeColor="text1"/>
        </w:rPr>
        <w:t>), 20.9 (C(O)</w:t>
      </w:r>
      <w:r w:rsidRPr="00E70E55">
        <w:rPr>
          <w:i/>
          <w:color w:val="000000" w:themeColor="text1"/>
        </w:rPr>
        <w:t>C</w:t>
      </w:r>
      <w:r w:rsidRPr="00E70E55">
        <w:rPr>
          <w:color w:val="000000" w:themeColor="text1"/>
        </w:rPr>
        <w:t>H</w:t>
      </w:r>
      <w:r w:rsidRPr="00E70E55">
        <w:rPr>
          <w:color w:val="000000" w:themeColor="text1"/>
          <w:vertAlign w:val="subscript"/>
        </w:rPr>
        <w:t>3</w:t>
      </w:r>
      <w:r w:rsidRPr="00E70E55">
        <w:rPr>
          <w:color w:val="000000" w:themeColor="text1"/>
        </w:rPr>
        <w:t>), 20.9 (C(O)</w:t>
      </w:r>
      <w:r w:rsidRPr="00E70E55">
        <w:rPr>
          <w:i/>
          <w:color w:val="000000" w:themeColor="text1"/>
        </w:rPr>
        <w:t>C</w:t>
      </w:r>
      <w:r w:rsidRPr="00E70E55">
        <w:rPr>
          <w:color w:val="000000" w:themeColor="text1"/>
        </w:rPr>
        <w:t>H</w:t>
      </w:r>
      <w:r w:rsidRPr="00E70E55">
        <w:rPr>
          <w:color w:val="000000" w:themeColor="text1"/>
          <w:vertAlign w:val="subscript"/>
        </w:rPr>
        <w:t>3</w:t>
      </w:r>
      <w:r w:rsidRPr="00E70E55">
        <w:rPr>
          <w:color w:val="000000" w:themeColor="text1"/>
        </w:rPr>
        <w:t>), 20.8 (C(O)</w:t>
      </w:r>
      <w:r w:rsidRPr="00E70E55">
        <w:rPr>
          <w:i/>
          <w:color w:val="000000" w:themeColor="text1"/>
        </w:rPr>
        <w:t>C</w:t>
      </w:r>
      <w:r w:rsidRPr="00E70E55">
        <w:rPr>
          <w:color w:val="000000" w:themeColor="text1"/>
        </w:rPr>
        <w:t>H</w:t>
      </w:r>
      <w:r w:rsidRPr="00E70E55">
        <w:rPr>
          <w:color w:val="000000" w:themeColor="text1"/>
          <w:vertAlign w:val="subscript"/>
        </w:rPr>
        <w:t>3</w:t>
      </w:r>
      <w:r w:rsidRPr="00E70E55">
        <w:rPr>
          <w:color w:val="000000" w:themeColor="text1"/>
        </w:rPr>
        <w:t xml:space="preserve">); HRMS </w:t>
      </w:r>
      <w:r w:rsidRPr="00E70E55">
        <w:rPr>
          <w:i/>
          <w:color w:val="000000" w:themeColor="text1"/>
        </w:rPr>
        <w:t xml:space="preserve">m/z </w:t>
      </w:r>
      <w:r w:rsidRPr="00E70E55">
        <w:rPr>
          <w:color w:val="000000" w:themeColor="text1"/>
        </w:rPr>
        <w:t>(ESI</w:t>
      </w:r>
      <w:r w:rsidRPr="00E70E55">
        <w:rPr>
          <w:color w:val="000000" w:themeColor="text1"/>
          <w:vertAlign w:val="superscript"/>
        </w:rPr>
        <w:t>+</w:t>
      </w:r>
      <w:r w:rsidRPr="00E70E55">
        <w:rPr>
          <w:color w:val="000000" w:themeColor="text1"/>
        </w:rPr>
        <w:t>) Found: (M+Na)</w:t>
      </w:r>
      <w:r w:rsidRPr="00E70E55">
        <w:rPr>
          <w:color w:val="000000" w:themeColor="text1"/>
          <w:vertAlign w:val="superscript"/>
        </w:rPr>
        <w:t>+</w:t>
      </w:r>
      <w:r w:rsidRPr="00E70E55">
        <w:rPr>
          <w:color w:val="000000" w:themeColor="text1"/>
        </w:rPr>
        <w:t xml:space="preserve"> 355.1010, C</w:t>
      </w:r>
      <w:r w:rsidRPr="00E70E55">
        <w:rPr>
          <w:color w:val="000000" w:themeColor="text1"/>
          <w:vertAlign w:val="subscript"/>
        </w:rPr>
        <w:t>14</w:t>
      </w:r>
      <w:r w:rsidRPr="00E70E55">
        <w:rPr>
          <w:color w:val="000000" w:themeColor="text1"/>
        </w:rPr>
        <w:t>H</w:t>
      </w:r>
      <w:r w:rsidRPr="00E70E55">
        <w:rPr>
          <w:color w:val="000000" w:themeColor="text1"/>
          <w:vertAlign w:val="subscript"/>
        </w:rPr>
        <w:t>20</w:t>
      </w:r>
      <w:r w:rsidRPr="00E70E55">
        <w:rPr>
          <w:color w:val="000000" w:themeColor="text1"/>
        </w:rPr>
        <w:t>O</w:t>
      </w:r>
      <w:r w:rsidRPr="00E70E55">
        <w:rPr>
          <w:color w:val="000000" w:themeColor="text1"/>
          <w:vertAlign w:val="subscript"/>
        </w:rPr>
        <w:t>9</w:t>
      </w:r>
      <w:r w:rsidRPr="00E70E55">
        <w:rPr>
          <w:color w:val="000000" w:themeColor="text1"/>
        </w:rPr>
        <w:t>Na requires</w:t>
      </w:r>
      <w:r w:rsidRPr="00E70E55">
        <w:rPr>
          <w:i/>
          <w:color w:val="000000" w:themeColor="text1"/>
        </w:rPr>
        <w:t xml:space="preserve"> </w:t>
      </w:r>
      <w:r w:rsidRPr="00E70E55">
        <w:rPr>
          <w:color w:val="000000" w:themeColor="text1"/>
        </w:rPr>
        <w:t xml:space="preserve">355.1005. </w:t>
      </w:r>
      <w:r w:rsidR="000836F0" w:rsidRPr="00E70E55">
        <w:rPr>
          <w:color w:val="000000" w:themeColor="text1"/>
        </w:rPr>
        <w:t xml:space="preserve">Data matched those previously </w:t>
      </w:r>
      <w:r w:rsidR="000836F0" w:rsidRPr="001C523B">
        <w:rPr>
          <w:color w:val="000000" w:themeColor="text1"/>
        </w:rPr>
        <w:t>reported</w:t>
      </w:r>
      <w:r w:rsidRPr="004F09FB">
        <w:rPr>
          <w:color w:val="000000" w:themeColor="text1"/>
        </w:rPr>
        <w:t>.</w:t>
      </w:r>
      <w:r w:rsidR="00E013DB" w:rsidRPr="004F09FB">
        <w:rPr>
          <w:color w:val="000000" w:themeColor="text1"/>
          <w:vertAlign w:val="superscript"/>
        </w:rPr>
        <w:t>[3</w:t>
      </w:r>
      <w:r w:rsidR="002E169D" w:rsidRPr="004F09FB">
        <w:rPr>
          <w:color w:val="000000" w:themeColor="text1"/>
          <w:vertAlign w:val="superscript"/>
        </w:rPr>
        <w:t>4</w:t>
      </w:r>
      <w:r w:rsidR="00E013DB" w:rsidRPr="004F09FB">
        <w:rPr>
          <w:color w:val="000000" w:themeColor="text1"/>
          <w:vertAlign w:val="superscript"/>
        </w:rPr>
        <w:t>]</w:t>
      </w:r>
    </w:p>
    <w:p w14:paraId="19737706" w14:textId="77777777" w:rsidR="00D0046B" w:rsidRPr="00E70E55" w:rsidRDefault="00D0046B">
      <w:pPr>
        <w:rPr>
          <w:color w:val="000000" w:themeColor="text1"/>
        </w:rPr>
      </w:pPr>
    </w:p>
    <w:p w14:paraId="3C95481B" w14:textId="34EA5C2D" w:rsidR="000E220C" w:rsidRPr="00E70E55" w:rsidRDefault="000E220C" w:rsidP="000E220C">
      <w:pPr>
        <w:rPr>
          <w:b/>
          <w:bCs/>
          <w:color w:val="000000" w:themeColor="text1"/>
        </w:rPr>
      </w:pPr>
      <w:r w:rsidRPr="00E70E55">
        <w:rPr>
          <w:i/>
          <w:iCs/>
          <w:color w:val="000000" w:themeColor="text1"/>
        </w:rPr>
        <w:t>α-</w:t>
      </w:r>
      <w:r w:rsidRPr="00E70E55">
        <w:rPr>
          <w:i/>
          <w:iCs/>
          <w:color w:val="000000" w:themeColor="text1"/>
          <w:sz w:val="20"/>
          <w:szCs w:val="20"/>
        </w:rPr>
        <w:t>D</w:t>
      </w:r>
      <w:r w:rsidRPr="00E70E55">
        <w:rPr>
          <w:i/>
          <w:iCs/>
          <w:color w:val="000000" w:themeColor="text1"/>
        </w:rPr>
        <w:t>-Mannose 1-phosphate</w:t>
      </w:r>
      <w:r w:rsidR="00AD2B77" w:rsidRPr="00E70E55">
        <w:rPr>
          <w:i/>
          <w:iCs/>
          <w:color w:val="000000" w:themeColor="text1"/>
        </w:rPr>
        <w:t xml:space="preserve"> </w:t>
      </w:r>
      <w:r w:rsidR="00FE6F3D" w:rsidRPr="00E70E55">
        <w:rPr>
          <w:i/>
          <w:iCs/>
          <w:color w:val="000000" w:themeColor="text1"/>
        </w:rPr>
        <w:t xml:space="preserve">bis </w:t>
      </w:r>
      <w:r w:rsidR="00AD2B77" w:rsidRPr="00E70E55">
        <w:rPr>
          <w:i/>
          <w:iCs/>
          <w:color w:val="000000" w:themeColor="text1"/>
        </w:rPr>
        <w:t>sodium salt</w:t>
      </w:r>
      <w:r w:rsidRPr="00E70E55">
        <w:rPr>
          <w:color w:val="000000" w:themeColor="text1"/>
        </w:rPr>
        <w:t xml:space="preserve"> </w:t>
      </w:r>
      <w:r w:rsidR="00B937EF" w:rsidRPr="00E70E55">
        <w:rPr>
          <w:b/>
          <w:bCs/>
          <w:color w:val="000000" w:themeColor="text1"/>
        </w:rPr>
        <w:t>8</w:t>
      </w:r>
    </w:p>
    <w:p w14:paraId="76B5E35E" w14:textId="04904222" w:rsidR="00D0046B" w:rsidRPr="00E70E55" w:rsidRDefault="00B937EF" w:rsidP="000E220C">
      <w:pPr>
        <w:jc w:val="both"/>
        <w:rPr>
          <w:color w:val="000000" w:themeColor="text1"/>
        </w:rPr>
      </w:pPr>
      <w:r w:rsidRPr="00E70E55">
        <w:rPr>
          <w:b/>
          <w:bCs/>
          <w:color w:val="000000" w:themeColor="text1"/>
        </w:rPr>
        <w:t>7</w:t>
      </w:r>
      <w:r w:rsidR="000E220C" w:rsidRPr="00E70E55">
        <w:rPr>
          <w:color w:val="000000" w:themeColor="text1"/>
        </w:rPr>
        <w:t xml:space="preserve"> (250 mg, 0.</w:t>
      </w:r>
      <w:r w:rsidR="000C7D5B" w:rsidRPr="00E70E55">
        <w:rPr>
          <w:color w:val="000000" w:themeColor="text1"/>
        </w:rPr>
        <w:t>64</w:t>
      </w:r>
      <w:r w:rsidR="000E220C" w:rsidRPr="00E70E55">
        <w:rPr>
          <w:color w:val="000000" w:themeColor="text1"/>
        </w:rPr>
        <w:t xml:space="preserve"> mmol) gave </w:t>
      </w:r>
      <w:r w:rsidRPr="00E70E55">
        <w:rPr>
          <w:b/>
          <w:bCs/>
          <w:color w:val="000000" w:themeColor="text1"/>
        </w:rPr>
        <w:t>8</w:t>
      </w:r>
      <w:r w:rsidR="000E220C" w:rsidRPr="00E70E55">
        <w:rPr>
          <w:color w:val="000000" w:themeColor="text1"/>
        </w:rPr>
        <w:t xml:space="preserve"> (</w:t>
      </w:r>
      <w:r w:rsidR="000C7D5B" w:rsidRPr="00E70E55">
        <w:rPr>
          <w:color w:val="000000" w:themeColor="text1"/>
        </w:rPr>
        <w:t>91</w:t>
      </w:r>
      <w:r w:rsidR="000E220C" w:rsidRPr="00E70E55">
        <w:rPr>
          <w:color w:val="000000" w:themeColor="text1"/>
        </w:rPr>
        <w:t xml:space="preserve"> mg, 0</w:t>
      </w:r>
      <w:r w:rsidR="000C7D5B" w:rsidRPr="00E70E55">
        <w:rPr>
          <w:color w:val="000000" w:themeColor="text1"/>
        </w:rPr>
        <w:t>.35</w:t>
      </w:r>
      <w:r w:rsidR="000E220C" w:rsidRPr="00E70E55">
        <w:rPr>
          <w:color w:val="000000" w:themeColor="text1"/>
        </w:rPr>
        <w:t xml:space="preserve"> mmol, 55%)</w:t>
      </w:r>
      <w:r w:rsidRPr="00E70E55">
        <w:rPr>
          <w:color w:val="000000" w:themeColor="text1"/>
        </w:rPr>
        <w:t>. Reaction temperature was 45 °C</w:t>
      </w:r>
      <w:r w:rsidR="002F19D4">
        <w:rPr>
          <w:color w:val="000000" w:themeColor="text1"/>
        </w:rPr>
        <w:t>,</w:t>
      </w:r>
      <w:r w:rsidR="00CD76D6">
        <w:rPr>
          <w:color w:val="000000" w:themeColor="text1"/>
        </w:rPr>
        <w:t xml:space="preserve"> following purification as described in the General </w:t>
      </w:r>
      <w:r w:rsidR="002F19D4">
        <w:rPr>
          <w:color w:val="000000" w:themeColor="text1"/>
        </w:rPr>
        <w:t>E</w:t>
      </w:r>
      <w:r w:rsidR="00CD76D6">
        <w:rPr>
          <w:color w:val="000000" w:themeColor="text1"/>
        </w:rPr>
        <w:t>xperimental</w:t>
      </w:r>
      <w:r w:rsidR="002F19D4">
        <w:rPr>
          <w:color w:val="000000" w:themeColor="text1"/>
        </w:rPr>
        <w:t>, the material was treated with DOWEX-IR-120 (Na</w:t>
      </w:r>
      <w:r w:rsidR="002F19D4" w:rsidRPr="002F19D4">
        <w:rPr>
          <w:color w:val="000000" w:themeColor="text1"/>
          <w:vertAlign w:val="superscript"/>
        </w:rPr>
        <w:t>+</w:t>
      </w:r>
      <w:r w:rsidR="002F19D4">
        <w:rPr>
          <w:color w:val="000000" w:themeColor="text1"/>
        </w:rPr>
        <w:t xml:space="preserve"> form) to obtain the bis-sodium salt form for comparison to reported data. </w:t>
      </w:r>
      <w:r w:rsidR="00D0046B" w:rsidRPr="00E70E55">
        <w:rPr>
          <w:color w:val="000000" w:themeColor="text1"/>
        </w:rPr>
        <w:t>R</w:t>
      </w:r>
      <w:r w:rsidR="00D0046B" w:rsidRPr="00E70E55">
        <w:rPr>
          <w:color w:val="000000" w:themeColor="text1"/>
          <w:vertAlign w:val="subscript"/>
        </w:rPr>
        <w:t>f</w:t>
      </w:r>
      <w:r w:rsidR="00D0046B" w:rsidRPr="00E70E55">
        <w:rPr>
          <w:color w:val="000000" w:themeColor="text1"/>
        </w:rPr>
        <w:t xml:space="preserve"> 0.40 (acetonitrile/water</w:t>
      </w:r>
      <w:r w:rsidR="00D755A5" w:rsidRPr="00E70E55">
        <w:rPr>
          <w:color w:val="000000" w:themeColor="text1"/>
        </w:rPr>
        <w:t>/</w:t>
      </w:r>
      <w:r w:rsidR="00D0046B" w:rsidRPr="00E70E55">
        <w:rPr>
          <w:color w:val="000000" w:themeColor="text1"/>
        </w:rPr>
        <w:t>NH</w:t>
      </w:r>
      <w:r w:rsidR="00D0046B" w:rsidRPr="00E70E55">
        <w:rPr>
          <w:color w:val="000000" w:themeColor="text1"/>
          <w:vertAlign w:val="subscript"/>
        </w:rPr>
        <w:t>4</w:t>
      </w:r>
      <w:r w:rsidR="00D0046B" w:rsidRPr="00E70E55">
        <w:rPr>
          <w:color w:val="000000" w:themeColor="text1"/>
        </w:rPr>
        <w:t>OH, 2/1</w:t>
      </w:r>
      <w:r w:rsidR="00D755A5" w:rsidRPr="00E70E55">
        <w:rPr>
          <w:color w:val="000000" w:themeColor="text1"/>
        </w:rPr>
        <w:t>/0.1</w:t>
      </w:r>
      <w:r w:rsidR="00D0046B" w:rsidRPr="00E70E55">
        <w:rPr>
          <w:color w:val="000000" w:themeColor="text1"/>
        </w:rPr>
        <w:t>);</w:t>
      </w:r>
      <w:r w:rsidR="000E220C" w:rsidRPr="00E70E55">
        <w:rPr>
          <w:color w:val="000000" w:themeColor="text1"/>
        </w:rPr>
        <w:t xml:space="preserve"> </w:t>
      </w:r>
      <w:r w:rsidR="001C523B" w:rsidRPr="00E70E55">
        <w:rPr>
          <w:color w:val="000000" w:themeColor="text1"/>
        </w:rPr>
        <w:t>[α]</w:t>
      </w:r>
      <m:oMath>
        <m:m>
          <m:mPr>
            <m:mcs>
              <m:mc>
                <m:mcPr>
                  <m:count m:val="1"/>
                  <m:mcJc m:val="center"/>
                </m:mcPr>
              </m:mc>
            </m:mcs>
            <m:ctrlPr>
              <w:rPr>
                <w:rFonts w:ascii="Cambria Math" w:hAnsi="Cambria Math"/>
                <w:i/>
                <w:color w:val="000000" w:themeColor="text1"/>
                <w:sz w:val="13"/>
                <w:szCs w:val="13"/>
              </w:rPr>
            </m:ctrlPr>
          </m:mPr>
          <m:mr>
            <m:e>
              <m:r>
                <w:rPr>
                  <w:rFonts w:ascii="Cambria Math" w:hAnsi="Cambria Math"/>
                  <w:color w:val="000000" w:themeColor="text1"/>
                  <w:sz w:val="13"/>
                  <w:szCs w:val="13"/>
                </w:rPr>
                <m:t>26</m:t>
              </m:r>
            </m:e>
          </m:mr>
          <m:mr>
            <m:e>
              <m:r>
                <w:rPr>
                  <w:rFonts w:ascii="Cambria Math" w:hAnsi="Cambria Math"/>
                  <w:color w:val="000000" w:themeColor="text1"/>
                  <w:sz w:val="13"/>
                  <w:szCs w:val="13"/>
                </w:rPr>
                <m:t>D</m:t>
              </m:r>
            </m:e>
          </m:mr>
        </m:m>
      </m:oMath>
      <w:r w:rsidR="001C523B">
        <w:rPr>
          <w:color w:val="000000" w:themeColor="text1"/>
          <w:sz w:val="13"/>
          <w:szCs w:val="13"/>
        </w:rPr>
        <w:t xml:space="preserve"> </w:t>
      </w:r>
      <w:r w:rsidR="00D0046B" w:rsidRPr="00E70E55">
        <w:rPr>
          <w:color w:val="000000" w:themeColor="text1"/>
        </w:rPr>
        <w:t>+22.2 (</w:t>
      </w:r>
      <w:r w:rsidR="00D0046B" w:rsidRPr="00E70E55">
        <w:rPr>
          <w:i/>
          <w:color w:val="000000" w:themeColor="text1"/>
        </w:rPr>
        <w:t>c</w:t>
      </w:r>
      <w:r w:rsidR="00D0046B" w:rsidRPr="00E70E55">
        <w:rPr>
          <w:color w:val="000000" w:themeColor="text1"/>
        </w:rPr>
        <w:t xml:space="preserve"> = 0.45, H</w:t>
      </w:r>
      <w:r w:rsidR="00D0046B" w:rsidRPr="00E70E55">
        <w:rPr>
          <w:color w:val="000000" w:themeColor="text1"/>
          <w:vertAlign w:val="subscript"/>
        </w:rPr>
        <w:t>2</w:t>
      </w:r>
      <w:r w:rsidR="00D0046B" w:rsidRPr="00E70E55">
        <w:rPr>
          <w:color w:val="000000" w:themeColor="text1"/>
        </w:rPr>
        <w:t>O);</w:t>
      </w:r>
      <w:r w:rsidR="000E220C" w:rsidRPr="00E70E55">
        <w:rPr>
          <w:color w:val="000000" w:themeColor="text1"/>
        </w:rPr>
        <w:t xml:space="preserve"> </w:t>
      </w:r>
      <w:r w:rsidR="000E220C" w:rsidRPr="00E70E55">
        <w:rPr>
          <w:b/>
          <w:bCs/>
          <w:color w:val="000000" w:themeColor="text1"/>
          <w:vertAlign w:val="superscript"/>
        </w:rPr>
        <w:t>1</w:t>
      </w:r>
      <w:r w:rsidR="000E220C" w:rsidRPr="00E70E55">
        <w:rPr>
          <w:b/>
          <w:bCs/>
          <w:color w:val="000000" w:themeColor="text1"/>
        </w:rPr>
        <w:t>H NMR</w:t>
      </w:r>
      <w:r w:rsidR="00D0046B" w:rsidRPr="00E70E55">
        <w:rPr>
          <w:color w:val="000000" w:themeColor="text1"/>
        </w:rPr>
        <w:t xml:space="preserve"> (400 MHz, D</w:t>
      </w:r>
      <w:r w:rsidR="00D0046B" w:rsidRPr="00E70E55">
        <w:rPr>
          <w:color w:val="000000" w:themeColor="text1"/>
          <w:vertAlign w:val="subscript"/>
        </w:rPr>
        <w:t>2</w:t>
      </w:r>
      <w:r w:rsidR="00D0046B" w:rsidRPr="00E70E55">
        <w:rPr>
          <w:color w:val="000000" w:themeColor="text1"/>
        </w:rPr>
        <w:t>O)</w:t>
      </w:r>
      <w:r w:rsidR="00D0046B" w:rsidRPr="00E70E55">
        <w:rPr>
          <w:bCs/>
          <w:color w:val="000000" w:themeColor="text1"/>
        </w:rPr>
        <w:t xml:space="preserve"> δ</w:t>
      </w:r>
      <w:r w:rsidR="00D0046B" w:rsidRPr="00E70E55">
        <w:rPr>
          <w:b/>
          <w:color w:val="000000" w:themeColor="text1"/>
          <w:vertAlign w:val="subscript"/>
        </w:rPr>
        <w:t xml:space="preserve"> </w:t>
      </w:r>
      <w:r w:rsidR="00D0046B" w:rsidRPr="00E70E55">
        <w:rPr>
          <w:color w:val="000000" w:themeColor="text1"/>
        </w:rPr>
        <w:t xml:space="preserve">5.23 (1H, d, </w:t>
      </w:r>
      <w:r w:rsidR="00D0046B" w:rsidRPr="00E70E55">
        <w:rPr>
          <w:i/>
          <w:color w:val="000000" w:themeColor="text1"/>
        </w:rPr>
        <w:t>J</w:t>
      </w:r>
      <w:r w:rsidR="001C523B">
        <w:rPr>
          <w:color w:val="000000" w:themeColor="text1"/>
          <w:vertAlign w:val="subscript"/>
        </w:rPr>
        <w:t>1,</w:t>
      </w:r>
      <w:r w:rsidR="00D0046B" w:rsidRPr="00E70E55">
        <w:rPr>
          <w:color w:val="000000" w:themeColor="text1"/>
          <w:vertAlign w:val="subscript"/>
        </w:rPr>
        <w:t>P</w:t>
      </w:r>
      <w:r w:rsidR="00D0046B" w:rsidRPr="00E70E55">
        <w:rPr>
          <w:color w:val="000000" w:themeColor="text1"/>
        </w:rPr>
        <w:t xml:space="preserve"> = 8.5 Hz, H</w:t>
      </w:r>
      <w:r w:rsidR="00D0046B" w:rsidRPr="00E70E55">
        <w:rPr>
          <w:color w:val="000000" w:themeColor="text1"/>
          <w:vertAlign w:val="subscript"/>
        </w:rPr>
        <w:t>1</w:t>
      </w:r>
      <w:r w:rsidR="00D0046B" w:rsidRPr="00E70E55">
        <w:rPr>
          <w:color w:val="000000" w:themeColor="text1"/>
        </w:rPr>
        <w:t>), 3.87-3.74 (4H, m, H</w:t>
      </w:r>
      <w:r w:rsidR="00D0046B" w:rsidRPr="00E70E55">
        <w:rPr>
          <w:color w:val="000000" w:themeColor="text1"/>
          <w:vertAlign w:val="subscript"/>
        </w:rPr>
        <w:t>2</w:t>
      </w:r>
      <w:r w:rsidR="00D0046B" w:rsidRPr="00E70E55">
        <w:rPr>
          <w:color w:val="000000" w:themeColor="text1"/>
        </w:rPr>
        <w:t>, H</w:t>
      </w:r>
      <w:r w:rsidR="00D0046B" w:rsidRPr="00E70E55">
        <w:rPr>
          <w:color w:val="000000" w:themeColor="text1"/>
          <w:vertAlign w:val="subscript"/>
        </w:rPr>
        <w:t>3</w:t>
      </w:r>
      <w:r w:rsidR="00D0046B" w:rsidRPr="00E70E55">
        <w:rPr>
          <w:color w:val="000000" w:themeColor="text1"/>
        </w:rPr>
        <w:t>, H</w:t>
      </w:r>
      <w:r w:rsidR="00D0046B" w:rsidRPr="00E70E55">
        <w:rPr>
          <w:color w:val="000000" w:themeColor="text1"/>
          <w:vertAlign w:val="subscript"/>
        </w:rPr>
        <w:t>5</w:t>
      </w:r>
      <w:r w:rsidR="00D0046B" w:rsidRPr="00E70E55">
        <w:rPr>
          <w:color w:val="000000" w:themeColor="text1"/>
        </w:rPr>
        <w:t>, H</w:t>
      </w:r>
      <w:r w:rsidR="00D0046B" w:rsidRPr="00E70E55">
        <w:rPr>
          <w:color w:val="000000" w:themeColor="text1"/>
          <w:vertAlign w:val="subscript"/>
        </w:rPr>
        <w:t>6</w:t>
      </w:r>
      <w:r w:rsidR="000E220C" w:rsidRPr="00E70E55">
        <w:rPr>
          <w:color w:val="000000" w:themeColor="text1"/>
          <w:vertAlign w:val="subscript"/>
        </w:rPr>
        <w:t>a</w:t>
      </w:r>
      <w:r w:rsidR="00D0046B" w:rsidRPr="00E70E55">
        <w:rPr>
          <w:color w:val="000000" w:themeColor="text1"/>
        </w:rPr>
        <w:t>), 3.66-3.59 (1H, m, H</w:t>
      </w:r>
      <w:r w:rsidR="00D0046B" w:rsidRPr="00E70E55">
        <w:rPr>
          <w:color w:val="000000" w:themeColor="text1"/>
          <w:vertAlign w:val="subscript"/>
        </w:rPr>
        <w:t>6</w:t>
      </w:r>
      <w:r w:rsidR="000E220C" w:rsidRPr="00E70E55">
        <w:rPr>
          <w:color w:val="000000" w:themeColor="text1"/>
          <w:vertAlign w:val="subscript"/>
        </w:rPr>
        <w:t>b</w:t>
      </w:r>
      <w:r w:rsidR="00D0046B" w:rsidRPr="00E70E55">
        <w:rPr>
          <w:color w:val="000000" w:themeColor="text1"/>
        </w:rPr>
        <w:t>) 3.50 (1H, app</w:t>
      </w:r>
      <w:r w:rsidR="000E220C" w:rsidRPr="00E70E55">
        <w:rPr>
          <w:color w:val="000000" w:themeColor="text1"/>
        </w:rPr>
        <w:t xml:space="preserve">. </w:t>
      </w:r>
      <w:r w:rsidR="00D0046B" w:rsidRPr="00E70E55">
        <w:rPr>
          <w:color w:val="000000" w:themeColor="text1"/>
        </w:rPr>
        <w:t xml:space="preserve">t, </w:t>
      </w:r>
      <w:r w:rsidR="00D0046B" w:rsidRPr="00E70E55">
        <w:rPr>
          <w:i/>
          <w:color w:val="000000" w:themeColor="text1"/>
        </w:rPr>
        <w:t>J</w:t>
      </w:r>
      <w:r w:rsidR="00D0046B" w:rsidRPr="00E70E55">
        <w:rPr>
          <w:color w:val="000000" w:themeColor="text1"/>
        </w:rPr>
        <w:t xml:space="preserve"> = 9.6 Hz, H</w:t>
      </w:r>
      <w:r w:rsidR="00D0046B" w:rsidRPr="00E70E55">
        <w:rPr>
          <w:color w:val="000000" w:themeColor="text1"/>
          <w:vertAlign w:val="subscript"/>
        </w:rPr>
        <w:t>4</w:t>
      </w:r>
      <w:r w:rsidR="00D0046B" w:rsidRPr="00E70E55">
        <w:rPr>
          <w:color w:val="000000" w:themeColor="text1"/>
        </w:rPr>
        <w:t>)</w:t>
      </w:r>
      <w:r w:rsidR="000E220C" w:rsidRPr="00E70E55">
        <w:rPr>
          <w:color w:val="000000" w:themeColor="text1"/>
        </w:rPr>
        <w:t xml:space="preserve">; </w:t>
      </w:r>
      <w:r w:rsidR="000E220C" w:rsidRPr="00E70E55">
        <w:rPr>
          <w:b/>
          <w:bCs/>
          <w:color w:val="000000" w:themeColor="text1"/>
          <w:vertAlign w:val="superscript"/>
        </w:rPr>
        <w:t>13</w:t>
      </w:r>
      <w:r w:rsidR="000E220C" w:rsidRPr="00E70E55">
        <w:rPr>
          <w:b/>
          <w:bCs/>
          <w:color w:val="000000" w:themeColor="text1"/>
        </w:rPr>
        <w:t>C NMR</w:t>
      </w:r>
      <w:r w:rsidR="000E220C" w:rsidRPr="00E70E55">
        <w:rPr>
          <w:color w:val="000000" w:themeColor="text1"/>
        </w:rPr>
        <w:t xml:space="preserve"> </w:t>
      </w:r>
      <w:r w:rsidR="00D0046B" w:rsidRPr="00E70E55">
        <w:rPr>
          <w:color w:val="000000" w:themeColor="text1"/>
        </w:rPr>
        <w:t>(100 MHz, D</w:t>
      </w:r>
      <w:r w:rsidR="00D0046B" w:rsidRPr="00E70E55">
        <w:rPr>
          <w:color w:val="000000" w:themeColor="text1"/>
          <w:vertAlign w:val="subscript"/>
        </w:rPr>
        <w:t>2</w:t>
      </w:r>
      <w:r w:rsidR="00D0046B" w:rsidRPr="00E70E55">
        <w:rPr>
          <w:color w:val="000000" w:themeColor="text1"/>
        </w:rPr>
        <w:t xml:space="preserve">O) </w:t>
      </w:r>
      <w:r w:rsidR="00D0046B" w:rsidRPr="00E70E55">
        <w:rPr>
          <w:bCs/>
          <w:color w:val="000000" w:themeColor="text1"/>
        </w:rPr>
        <w:t xml:space="preserve">δ </w:t>
      </w:r>
      <w:r w:rsidR="00D0046B" w:rsidRPr="00E70E55">
        <w:rPr>
          <w:color w:val="000000" w:themeColor="text1"/>
        </w:rPr>
        <w:t>95.0 (C</w:t>
      </w:r>
      <w:r w:rsidR="00D0046B" w:rsidRPr="00E70E55">
        <w:rPr>
          <w:color w:val="000000" w:themeColor="text1"/>
          <w:vertAlign w:val="subscript"/>
        </w:rPr>
        <w:t>1</w:t>
      </w:r>
      <w:r w:rsidR="00D0046B" w:rsidRPr="00E70E55">
        <w:rPr>
          <w:color w:val="000000" w:themeColor="text1"/>
        </w:rPr>
        <w:t>), 73.0, 71.2, 70.2, 67.2 (C</w:t>
      </w:r>
      <w:r w:rsidR="00D0046B" w:rsidRPr="00E70E55">
        <w:rPr>
          <w:color w:val="000000" w:themeColor="text1"/>
          <w:vertAlign w:val="subscript"/>
        </w:rPr>
        <w:t>4</w:t>
      </w:r>
      <w:r w:rsidR="00D0046B" w:rsidRPr="00E70E55">
        <w:rPr>
          <w:color w:val="000000" w:themeColor="text1"/>
        </w:rPr>
        <w:t>), 61.3 (C</w:t>
      </w:r>
      <w:r w:rsidR="00D0046B" w:rsidRPr="00E70E55">
        <w:rPr>
          <w:color w:val="000000" w:themeColor="text1"/>
          <w:vertAlign w:val="subscript"/>
        </w:rPr>
        <w:t>6</w:t>
      </w:r>
      <w:r w:rsidR="00D0046B" w:rsidRPr="00E70E55">
        <w:rPr>
          <w:color w:val="000000" w:themeColor="text1"/>
        </w:rPr>
        <w:t>);</w:t>
      </w:r>
      <w:r w:rsidR="000E220C" w:rsidRPr="00E70E55">
        <w:rPr>
          <w:color w:val="000000" w:themeColor="text1"/>
        </w:rPr>
        <w:t xml:space="preserve"> </w:t>
      </w:r>
      <w:r w:rsidR="000E220C" w:rsidRPr="00E70E55">
        <w:rPr>
          <w:b/>
          <w:bCs/>
          <w:color w:val="000000" w:themeColor="text1"/>
          <w:vertAlign w:val="superscript"/>
        </w:rPr>
        <w:t>31</w:t>
      </w:r>
      <w:r w:rsidR="000E220C" w:rsidRPr="00E70E55">
        <w:rPr>
          <w:b/>
          <w:bCs/>
          <w:color w:val="000000" w:themeColor="text1"/>
        </w:rPr>
        <w:t>P NMR</w:t>
      </w:r>
      <w:r w:rsidR="00D0046B" w:rsidRPr="00E70E55">
        <w:rPr>
          <w:color w:val="000000" w:themeColor="text1"/>
        </w:rPr>
        <w:t xml:space="preserve"> (161 MHz, D</w:t>
      </w:r>
      <w:r w:rsidR="00D0046B" w:rsidRPr="00E70E55">
        <w:rPr>
          <w:color w:val="000000" w:themeColor="text1"/>
          <w:vertAlign w:val="subscript"/>
        </w:rPr>
        <w:t>2</w:t>
      </w:r>
      <w:r w:rsidR="00D0046B" w:rsidRPr="00E70E55">
        <w:rPr>
          <w:color w:val="000000" w:themeColor="text1"/>
        </w:rPr>
        <w:t xml:space="preserve">O) </w:t>
      </w:r>
      <w:r w:rsidR="00D0046B" w:rsidRPr="00E70E55">
        <w:rPr>
          <w:bCs/>
          <w:color w:val="000000" w:themeColor="text1"/>
        </w:rPr>
        <w:t>δ</w:t>
      </w:r>
      <w:r w:rsidR="00D0046B" w:rsidRPr="00E70E55">
        <w:rPr>
          <w:color w:val="000000" w:themeColor="text1"/>
        </w:rPr>
        <w:t xml:space="preserve"> 2.00 (1P, d, </w:t>
      </w:r>
      <w:r w:rsidR="00D0046B" w:rsidRPr="00E70E55">
        <w:rPr>
          <w:i/>
          <w:color w:val="000000" w:themeColor="text1"/>
        </w:rPr>
        <w:t>J</w:t>
      </w:r>
      <w:r w:rsidR="00D0046B" w:rsidRPr="00E70E55">
        <w:rPr>
          <w:color w:val="000000" w:themeColor="text1"/>
          <w:vertAlign w:val="subscript"/>
        </w:rPr>
        <w:t>P</w:t>
      </w:r>
      <w:r w:rsidR="001C523B">
        <w:rPr>
          <w:color w:val="000000" w:themeColor="text1"/>
          <w:vertAlign w:val="subscript"/>
        </w:rPr>
        <w:t>,H</w:t>
      </w:r>
      <w:r w:rsidR="00D0046B" w:rsidRPr="00E70E55">
        <w:rPr>
          <w:color w:val="000000" w:themeColor="text1"/>
        </w:rPr>
        <w:t xml:space="preserve"> = 8.5 Hz); </w:t>
      </w:r>
      <w:r w:rsidR="00D0046B" w:rsidRPr="00E70E55">
        <w:rPr>
          <w:b/>
          <w:bCs/>
          <w:color w:val="000000" w:themeColor="text1"/>
        </w:rPr>
        <w:t xml:space="preserve">HRMS </w:t>
      </w:r>
      <w:r w:rsidR="00D0046B" w:rsidRPr="00E70E55">
        <w:rPr>
          <w:i/>
          <w:color w:val="000000" w:themeColor="text1"/>
        </w:rPr>
        <w:t xml:space="preserve">m/z </w:t>
      </w:r>
      <w:r w:rsidR="00D0046B" w:rsidRPr="00E70E55">
        <w:rPr>
          <w:color w:val="000000" w:themeColor="text1"/>
        </w:rPr>
        <w:t>(ES</w:t>
      </w:r>
      <w:r w:rsidR="00D0046B" w:rsidRPr="00E70E55">
        <w:rPr>
          <w:color w:val="000000" w:themeColor="text1"/>
          <w:vertAlign w:val="superscript"/>
        </w:rPr>
        <w:t>-</w:t>
      </w:r>
      <w:r w:rsidR="00D0046B" w:rsidRPr="00E70E55">
        <w:rPr>
          <w:color w:val="000000" w:themeColor="text1"/>
        </w:rPr>
        <w:t>)</w:t>
      </w:r>
      <w:r w:rsidR="00D0046B" w:rsidRPr="00E70E55">
        <w:rPr>
          <w:i/>
          <w:color w:val="000000" w:themeColor="text1"/>
        </w:rPr>
        <w:t xml:space="preserve"> </w:t>
      </w:r>
      <w:r w:rsidR="00D0046B" w:rsidRPr="00E70E55">
        <w:rPr>
          <w:color w:val="000000" w:themeColor="text1"/>
        </w:rPr>
        <w:t>Found: (M</w:t>
      </w:r>
      <w:r w:rsidR="000E220C" w:rsidRPr="00E70E55">
        <w:rPr>
          <w:color w:val="000000" w:themeColor="text1"/>
        </w:rPr>
        <w:t>-</w:t>
      </w:r>
      <w:r w:rsidR="00D0046B" w:rsidRPr="00E70E55">
        <w:rPr>
          <w:color w:val="000000" w:themeColor="text1"/>
        </w:rPr>
        <w:t>H)</w:t>
      </w:r>
      <w:r w:rsidR="00D0046B" w:rsidRPr="00E70E55">
        <w:rPr>
          <w:color w:val="000000" w:themeColor="text1"/>
          <w:vertAlign w:val="superscript"/>
        </w:rPr>
        <w:t>−</w:t>
      </w:r>
      <w:r w:rsidR="00D0046B" w:rsidRPr="00E70E55">
        <w:rPr>
          <w:color w:val="000000" w:themeColor="text1"/>
        </w:rPr>
        <w:t xml:space="preserve"> 259.0224</w:t>
      </w:r>
      <w:r w:rsidR="000E220C" w:rsidRPr="00E70E55">
        <w:rPr>
          <w:color w:val="000000" w:themeColor="text1"/>
        </w:rPr>
        <w:t>,</w:t>
      </w:r>
      <w:r w:rsidR="00D0046B" w:rsidRPr="00E70E55">
        <w:rPr>
          <w:color w:val="000000" w:themeColor="text1"/>
        </w:rPr>
        <w:t xml:space="preserve"> C</w:t>
      </w:r>
      <w:r w:rsidR="00D0046B" w:rsidRPr="00E70E55">
        <w:rPr>
          <w:color w:val="000000" w:themeColor="text1"/>
          <w:vertAlign w:val="subscript"/>
        </w:rPr>
        <w:t>6</w:t>
      </w:r>
      <w:r w:rsidR="00D0046B" w:rsidRPr="00E70E55">
        <w:rPr>
          <w:color w:val="000000" w:themeColor="text1"/>
        </w:rPr>
        <w:t>H</w:t>
      </w:r>
      <w:r w:rsidR="00D0046B" w:rsidRPr="00E70E55">
        <w:rPr>
          <w:color w:val="000000" w:themeColor="text1"/>
          <w:vertAlign w:val="subscript"/>
        </w:rPr>
        <w:t>11</w:t>
      </w:r>
      <w:r w:rsidR="00D0046B" w:rsidRPr="00E70E55">
        <w:rPr>
          <w:color w:val="000000" w:themeColor="text1"/>
        </w:rPr>
        <w:t>O</w:t>
      </w:r>
      <w:r w:rsidR="00D0046B" w:rsidRPr="00E70E55">
        <w:rPr>
          <w:color w:val="000000" w:themeColor="text1"/>
          <w:vertAlign w:val="subscript"/>
        </w:rPr>
        <w:t>9</w:t>
      </w:r>
      <w:r w:rsidR="00D0046B" w:rsidRPr="00E70E55">
        <w:rPr>
          <w:color w:val="000000" w:themeColor="text1"/>
        </w:rPr>
        <w:t xml:space="preserve"> require</w:t>
      </w:r>
      <w:r w:rsidR="000E220C" w:rsidRPr="00E70E55">
        <w:rPr>
          <w:color w:val="000000" w:themeColor="text1"/>
        </w:rPr>
        <w:t>s</w:t>
      </w:r>
      <w:r w:rsidR="00D0046B" w:rsidRPr="00E70E55">
        <w:rPr>
          <w:i/>
          <w:color w:val="000000" w:themeColor="text1"/>
        </w:rPr>
        <w:t xml:space="preserve"> </w:t>
      </w:r>
      <w:r w:rsidR="00D0046B" w:rsidRPr="00E70E55">
        <w:rPr>
          <w:color w:val="000000" w:themeColor="text1"/>
        </w:rPr>
        <w:t>259.0231.</w:t>
      </w:r>
      <w:r w:rsidR="005B537B" w:rsidRPr="00E70E55">
        <w:rPr>
          <w:color w:val="000000" w:themeColor="text1"/>
        </w:rPr>
        <w:t xml:space="preserve"> Data matched those previously reported.</w:t>
      </w:r>
      <w:r w:rsidR="005B537B" w:rsidRPr="00E70E55">
        <w:rPr>
          <w:color w:val="000000" w:themeColor="text1"/>
          <w:vertAlign w:val="superscript"/>
        </w:rPr>
        <w:t>[3</w:t>
      </w:r>
      <w:r w:rsidR="002E169D">
        <w:rPr>
          <w:color w:val="000000" w:themeColor="text1"/>
          <w:vertAlign w:val="superscript"/>
        </w:rPr>
        <w:t>5</w:t>
      </w:r>
      <w:r w:rsidR="005B537B" w:rsidRPr="00E70E55">
        <w:rPr>
          <w:color w:val="000000" w:themeColor="text1"/>
          <w:vertAlign w:val="superscript"/>
        </w:rPr>
        <w:t>]</w:t>
      </w:r>
    </w:p>
    <w:p w14:paraId="3E6FCB85" w14:textId="77777777" w:rsidR="001C523B" w:rsidRPr="00E70E55" w:rsidRDefault="001C523B" w:rsidP="00D0046B">
      <w:pPr>
        <w:rPr>
          <w:color w:val="000000" w:themeColor="text1"/>
        </w:rPr>
      </w:pPr>
    </w:p>
    <w:p w14:paraId="32C2E1FD" w14:textId="298AE368" w:rsidR="00D0046B" w:rsidRPr="00E70E55" w:rsidRDefault="004F09FB">
      <w:pPr>
        <w:rPr>
          <w:color w:val="000000" w:themeColor="text1"/>
        </w:rPr>
      </w:pPr>
      <w:r w:rsidRPr="00E70E55">
        <w:rPr>
          <w:i/>
          <w:iCs/>
          <w:color w:val="000000" w:themeColor="text1"/>
        </w:rPr>
        <w:t>1,2,3,4,6-</w:t>
      </w:r>
      <w:r>
        <w:rPr>
          <w:i/>
          <w:iCs/>
          <w:color w:val="000000" w:themeColor="text1"/>
        </w:rPr>
        <w:t>P</w:t>
      </w:r>
      <w:r w:rsidRPr="00E70E55">
        <w:rPr>
          <w:i/>
          <w:iCs/>
          <w:color w:val="000000" w:themeColor="text1"/>
        </w:rPr>
        <w:t>enta-O-acetyl</w:t>
      </w:r>
      <w:r>
        <w:rPr>
          <w:i/>
          <w:iCs/>
          <w:color w:val="000000" w:themeColor="text1"/>
        </w:rPr>
        <w:t>-</w:t>
      </w:r>
      <w:r w:rsidR="009667B6" w:rsidRPr="00E70E55">
        <w:rPr>
          <w:i/>
          <w:iCs/>
          <w:color w:val="000000" w:themeColor="text1"/>
        </w:rPr>
        <w:t>5-C-</w:t>
      </w:r>
      <w:r w:rsidR="002A2840">
        <w:rPr>
          <w:i/>
          <w:iCs/>
          <w:color w:val="000000" w:themeColor="text1"/>
        </w:rPr>
        <w:t>M</w:t>
      </w:r>
      <w:r w:rsidR="009667B6" w:rsidRPr="00E70E55">
        <w:rPr>
          <w:i/>
          <w:iCs/>
          <w:color w:val="000000" w:themeColor="text1"/>
        </w:rPr>
        <w:t>ethyl-α/β-</w:t>
      </w:r>
      <w:r w:rsidR="009667B6" w:rsidRPr="00E70E55">
        <w:rPr>
          <w:i/>
          <w:iCs/>
          <w:color w:val="000000" w:themeColor="text1"/>
          <w:sz w:val="20"/>
          <w:szCs w:val="20"/>
        </w:rPr>
        <w:t>D</w:t>
      </w:r>
      <w:r w:rsidR="009667B6" w:rsidRPr="00E70E55">
        <w:rPr>
          <w:i/>
          <w:iCs/>
          <w:color w:val="000000" w:themeColor="text1"/>
        </w:rPr>
        <w:t>-mannose</w:t>
      </w:r>
      <w:r w:rsidR="009667B6" w:rsidRPr="00E70E55">
        <w:rPr>
          <w:color w:val="000000" w:themeColor="text1"/>
        </w:rPr>
        <w:t xml:space="preserve"> </w:t>
      </w:r>
      <w:r w:rsidR="00615BA1" w:rsidRPr="00E70E55">
        <w:rPr>
          <w:b/>
          <w:bCs/>
          <w:color w:val="000000" w:themeColor="text1"/>
        </w:rPr>
        <w:t>9</w:t>
      </w:r>
    </w:p>
    <w:p w14:paraId="0F3226D0" w14:textId="6ECD81EE" w:rsidR="008275E9" w:rsidRPr="00E70E55" w:rsidRDefault="009667B6" w:rsidP="009A7FC9">
      <w:pPr>
        <w:jc w:val="both"/>
        <w:rPr>
          <w:color w:val="000000" w:themeColor="text1"/>
          <w:u w:val="single"/>
        </w:rPr>
      </w:pPr>
      <w:r w:rsidRPr="00E70E55">
        <w:rPr>
          <w:color w:val="000000" w:themeColor="text1"/>
          <w:u w:val="single"/>
        </w:rPr>
        <w:t>Acetylation using Ac</w:t>
      </w:r>
      <w:r w:rsidRPr="00E70E55">
        <w:rPr>
          <w:color w:val="000000" w:themeColor="text1"/>
          <w:u w:val="single"/>
          <w:vertAlign w:val="subscript"/>
        </w:rPr>
        <w:t>2</w:t>
      </w:r>
      <w:r w:rsidRPr="00E70E55">
        <w:rPr>
          <w:color w:val="000000" w:themeColor="text1"/>
          <w:u w:val="single"/>
        </w:rPr>
        <w:t xml:space="preserve">O/pyridine </w:t>
      </w:r>
    </w:p>
    <w:p w14:paraId="55518ACD" w14:textId="1C58091C" w:rsidR="00CD7801" w:rsidRPr="00E70E55" w:rsidRDefault="009667B6" w:rsidP="009A7FC9">
      <w:pPr>
        <w:jc w:val="both"/>
        <w:rPr>
          <w:color w:val="000000" w:themeColor="text1"/>
        </w:rPr>
      </w:pPr>
      <w:r w:rsidRPr="00E70E55">
        <w:rPr>
          <w:color w:val="000000" w:themeColor="text1"/>
        </w:rPr>
        <w:t>5-</w:t>
      </w:r>
      <w:r w:rsidRPr="00E70E55">
        <w:rPr>
          <w:i/>
          <w:iCs/>
          <w:color w:val="000000" w:themeColor="text1"/>
        </w:rPr>
        <w:t>C</w:t>
      </w:r>
      <w:r w:rsidRPr="00E70E55">
        <w:rPr>
          <w:color w:val="000000" w:themeColor="text1"/>
        </w:rPr>
        <w:t>-methyl-α/β-</w:t>
      </w:r>
      <w:r w:rsidRPr="00E70E55">
        <w:rPr>
          <w:color w:val="000000" w:themeColor="text1"/>
          <w:sz w:val="20"/>
          <w:szCs w:val="20"/>
        </w:rPr>
        <w:t>D</w:t>
      </w:r>
      <w:r w:rsidRPr="00E70E55">
        <w:rPr>
          <w:color w:val="000000" w:themeColor="text1"/>
        </w:rPr>
        <w:t>-mannose</w:t>
      </w:r>
      <w:r w:rsidR="008444C0" w:rsidRPr="00E70E55">
        <w:rPr>
          <w:color w:val="000000" w:themeColor="text1"/>
          <w:vertAlign w:val="superscript"/>
        </w:rPr>
        <w:t>[29]</w:t>
      </w:r>
      <w:r w:rsidRPr="00E70E55">
        <w:rPr>
          <w:color w:val="000000" w:themeColor="text1"/>
        </w:rPr>
        <w:t xml:space="preserve"> </w:t>
      </w:r>
      <w:r w:rsidR="008275E9" w:rsidRPr="00E70E55">
        <w:rPr>
          <w:color w:val="000000" w:themeColor="text1"/>
        </w:rPr>
        <w:t>(1.1 g, 5.</w:t>
      </w:r>
      <w:r w:rsidR="00AD711D">
        <w:rPr>
          <w:color w:val="000000" w:themeColor="text1"/>
        </w:rPr>
        <w:t>8</w:t>
      </w:r>
      <w:r w:rsidR="008275E9" w:rsidRPr="00E70E55">
        <w:rPr>
          <w:color w:val="000000" w:themeColor="text1"/>
        </w:rPr>
        <w:t xml:space="preserve"> mmol, 1.0 equiv.) was stirred in acetic anhydride (20 mL) and pyridine (40 mL) for 18 hours at room temperature under a nitrogen atmosphere. The reaction mixture was concentrated </w:t>
      </w:r>
      <w:r w:rsidR="008275E9" w:rsidRPr="00E70E55">
        <w:rPr>
          <w:i/>
          <w:iCs/>
          <w:color w:val="000000" w:themeColor="text1"/>
        </w:rPr>
        <w:t xml:space="preserve">in vacuo </w:t>
      </w:r>
      <w:r w:rsidR="008275E9" w:rsidRPr="00E70E55">
        <w:rPr>
          <w:color w:val="000000" w:themeColor="text1"/>
        </w:rPr>
        <w:t xml:space="preserve">and co-evaporated with toluene (3 x 20 mL). TLC (3% MeOH in DCM) </w:t>
      </w:r>
      <w:r w:rsidR="00F97E93" w:rsidRPr="00E70E55">
        <w:rPr>
          <w:color w:val="000000" w:themeColor="text1"/>
        </w:rPr>
        <w:t>showed</w:t>
      </w:r>
      <w:r w:rsidR="008275E9" w:rsidRPr="00E70E55">
        <w:rPr>
          <w:color w:val="000000" w:themeColor="text1"/>
        </w:rPr>
        <w:t xml:space="preserve"> four </w:t>
      </w:r>
      <w:r w:rsidR="00F97E93" w:rsidRPr="00E70E55">
        <w:rPr>
          <w:color w:val="000000" w:themeColor="text1"/>
        </w:rPr>
        <w:t>spots</w:t>
      </w:r>
      <w:r w:rsidR="008275E9" w:rsidRPr="00E70E55">
        <w:rPr>
          <w:color w:val="000000" w:themeColor="text1"/>
        </w:rPr>
        <w:t xml:space="preserve"> (R</w:t>
      </w:r>
      <w:r w:rsidR="008275E9" w:rsidRPr="00E70E55">
        <w:rPr>
          <w:color w:val="000000" w:themeColor="text1"/>
          <w:vertAlign w:val="subscript"/>
        </w:rPr>
        <w:t>f</w:t>
      </w:r>
      <w:r w:rsidR="008275E9" w:rsidRPr="00E70E55">
        <w:rPr>
          <w:color w:val="000000" w:themeColor="text1"/>
        </w:rPr>
        <w:t xml:space="preserve"> 0.39–0.75)</w:t>
      </w:r>
      <w:r w:rsidR="00F97E93" w:rsidRPr="00E70E55">
        <w:rPr>
          <w:color w:val="000000" w:themeColor="text1"/>
        </w:rPr>
        <w:t xml:space="preserve"> corresponding to the diastereomeric pyranoside and furanoside forms. This residue was </w:t>
      </w:r>
      <w:r w:rsidR="008275E9" w:rsidRPr="00E70E55">
        <w:rPr>
          <w:color w:val="000000" w:themeColor="text1"/>
        </w:rPr>
        <w:t xml:space="preserve">purified by silica gel column chromatography to afford </w:t>
      </w:r>
      <w:r w:rsidR="00615BA1" w:rsidRPr="00E70E55">
        <w:rPr>
          <w:b/>
          <w:bCs/>
          <w:color w:val="000000" w:themeColor="text1"/>
        </w:rPr>
        <w:t>9</w:t>
      </w:r>
      <w:r w:rsidR="00615BA1" w:rsidRPr="00E70E55">
        <w:rPr>
          <w:color w:val="000000" w:themeColor="text1"/>
        </w:rPr>
        <w:t xml:space="preserve"> as </w:t>
      </w:r>
      <w:r w:rsidR="008275E9" w:rsidRPr="00E70E55">
        <w:rPr>
          <w:color w:val="000000" w:themeColor="text1"/>
        </w:rPr>
        <w:t xml:space="preserve">an inseparable mixture of </w:t>
      </w:r>
      <w:r w:rsidR="00F97E93" w:rsidRPr="00E70E55">
        <w:rPr>
          <w:color w:val="000000" w:themeColor="text1"/>
        </w:rPr>
        <w:t>pyranosides and α-furano</w:t>
      </w:r>
      <w:r w:rsidR="00CD7801" w:rsidRPr="00E70E55">
        <w:rPr>
          <w:color w:val="000000" w:themeColor="text1"/>
        </w:rPr>
        <w:t>side</w:t>
      </w:r>
      <w:r w:rsidR="00F97E93" w:rsidRPr="00E70E55">
        <w:rPr>
          <w:b/>
          <w:bCs/>
          <w:color w:val="000000" w:themeColor="text1"/>
        </w:rPr>
        <w:t xml:space="preserve"> </w:t>
      </w:r>
      <w:r w:rsidR="00F97E93" w:rsidRPr="00E70E55">
        <w:rPr>
          <w:color w:val="000000" w:themeColor="text1"/>
        </w:rPr>
        <w:t xml:space="preserve">(&gt;93% pyranoside by </w:t>
      </w:r>
      <w:r w:rsidR="00F97E93" w:rsidRPr="00E70E55">
        <w:rPr>
          <w:color w:val="000000" w:themeColor="text1"/>
          <w:vertAlign w:val="superscript"/>
        </w:rPr>
        <w:t>1</w:t>
      </w:r>
      <w:r w:rsidR="00F97E93" w:rsidRPr="00E70E55">
        <w:rPr>
          <w:color w:val="000000" w:themeColor="text1"/>
        </w:rPr>
        <w:t>H NMR integration and a 58:35 β:α pyranoside ratio)</w:t>
      </w:r>
      <w:r w:rsidR="008275E9" w:rsidRPr="00E70E55">
        <w:rPr>
          <w:b/>
          <w:bCs/>
          <w:color w:val="000000" w:themeColor="text1"/>
        </w:rPr>
        <w:t xml:space="preserve"> </w:t>
      </w:r>
      <w:r w:rsidR="008275E9" w:rsidRPr="00E70E55">
        <w:rPr>
          <w:color w:val="000000" w:themeColor="text1"/>
        </w:rPr>
        <w:t>as an off-white solid (688 mg, 1.73 mmol</w:t>
      </w:r>
      <w:r w:rsidR="00F97E93" w:rsidRPr="00E70E55">
        <w:rPr>
          <w:color w:val="000000" w:themeColor="text1"/>
        </w:rPr>
        <w:t>, 67%</w:t>
      </w:r>
      <w:r w:rsidR="008275E9" w:rsidRPr="00E70E55">
        <w:rPr>
          <w:color w:val="000000" w:themeColor="text1"/>
        </w:rPr>
        <w:t xml:space="preserve">). </w:t>
      </w:r>
      <w:r w:rsidR="00F97E93" w:rsidRPr="00E70E55">
        <w:rPr>
          <w:color w:val="000000" w:themeColor="text1"/>
        </w:rPr>
        <w:t>The β-furanoside</w:t>
      </w:r>
      <w:r w:rsidR="008275E9" w:rsidRPr="00E70E55">
        <w:rPr>
          <w:b/>
          <w:bCs/>
          <w:color w:val="000000" w:themeColor="text1"/>
        </w:rPr>
        <w:t xml:space="preserve"> </w:t>
      </w:r>
      <w:r w:rsidR="008275E9" w:rsidRPr="00E70E55">
        <w:rPr>
          <w:color w:val="000000" w:themeColor="text1"/>
        </w:rPr>
        <w:t>was separable as a yellow, flaky solid (91 mg</w:t>
      </w:r>
      <w:r w:rsidR="00F97E93" w:rsidRPr="00E70E55">
        <w:rPr>
          <w:color w:val="000000" w:themeColor="text1"/>
        </w:rPr>
        <w:t>, 0.23 mmol, 4%</w:t>
      </w:r>
      <w:r w:rsidR="008275E9" w:rsidRPr="00E70E55">
        <w:rPr>
          <w:color w:val="000000" w:themeColor="text1"/>
        </w:rPr>
        <w:t xml:space="preserve">). </w:t>
      </w:r>
      <w:r w:rsidR="008275E9" w:rsidRPr="00E70E55">
        <w:rPr>
          <w:b/>
          <w:bCs/>
          <w:color w:val="000000" w:themeColor="text1"/>
          <w:vertAlign w:val="superscript"/>
        </w:rPr>
        <w:t>1</w:t>
      </w:r>
      <w:r w:rsidR="008275E9" w:rsidRPr="00E70E55">
        <w:rPr>
          <w:b/>
          <w:bCs/>
          <w:color w:val="000000" w:themeColor="text1"/>
        </w:rPr>
        <w:t xml:space="preserve">H NMR </w:t>
      </w:r>
      <w:r w:rsidR="008275E9" w:rsidRPr="00E70E55">
        <w:rPr>
          <w:color w:val="000000" w:themeColor="text1"/>
        </w:rPr>
        <w:t>(400 MHz, CDCl</w:t>
      </w:r>
      <w:r w:rsidR="008275E9" w:rsidRPr="00E70E55">
        <w:rPr>
          <w:color w:val="000000" w:themeColor="text1"/>
          <w:vertAlign w:val="subscript"/>
        </w:rPr>
        <w:t>3</w:t>
      </w:r>
      <w:r w:rsidR="008275E9" w:rsidRPr="00E70E55">
        <w:rPr>
          <w:color w:val="000000" w:themeColor="text1"/>
        </w:rPr>
        <w:t>) δ α-pyranos</w:t>
      </w:r>
      <w:r w:rsidR="00CD7801" w:rsidRPr="00E70E55">
        <w:rPr>
          <w:color w:val="000000" w:themeColor="text1"/>
        </w:rPr>
        <w:t>ide</w:t>
      </w:r>
      <w:r w:rsidR="008275E9" w:rsidRPr="00E70E55">
        <w:rPr>
          <w:b/>
          <w:bCs/>
          <w:color w:val="000000" w:themeColor="text1"/>
        </w:rPr>
        <w:t xml:space="preserve"> </w:t>
      </w:r>
      <w:r w:rsidR="008275E9" w:rsidRPr="00E70E55">
        <w:rPr>
          <w:color w:val="000000" w:themeColor="text1"/>
        </w:rPr>
        <w:t xml:space="preserve">6.11 (1H, d, </w:t>
      </w:r>
      <w:r w:rsidR="008275E9" w:rsidRPr="00E70E55">
        <w:rPr>
          <w:i/>
          <w:iCs/>
          <w:color w:val="000000" w:themeColor="text1"/>
        </w:rPr>
        <w:t xml:space="preserve">J </w:t>
      </w:r>
      <w:r w:rsidR="008275E9" w:rsidRPr="00E70E55">
        <w:rPr>
          <w:color w:val="000000" w:themeColor="text1"/>
        </w:rPr>
        <w:t>= 2.3 Hz, H</w:t>
      </w:r>
      <w:r w:rsidR="008275E9" w:rsidRPr="00E70E55">
        <w:rPr>
          <w:color w:val="000000" w:themeColor="text1"/>
          <w:vertAlign w:val="subscript"/>
        </w:rPr>
        <w:t>1</w:t>
      </w:r>
      <w:r w:rsidR="008275E9" w:rsidRPr="00E70E55">
        <w:rPr>
          <w:color w:val="000000" w:themeColor="text1"/>
        </w:rPr>
        <w:t xml:space="preserve">), 5.58 (1H, d, </w:t>
      </w:r>
      <w:r w:rsidR="008275E9" w:rsidRPr="00E70E55">
        <w:rPr>
          <w:i/>
          <w:iCs/>
          <w:color w:val="000000" w:themeColor="text1"/>
        </w:rPr>
        <w:t xml:space="preserve">J </w:t>
      </w:r>
      <w:r w:rsidR="008275E9" w:rsidRPr="00E70E55">
        <w:rPr>
          <w:color w:val="000000" w:themeColor="text1"/>
        </w:rPr>
        <w:t>= 10.5 Hz, H</w:t>
      </w:r>
      <w:r w:rsidR="008275E9" w:rsidRPr="00E70E55">
        <w:rPr>
          <w:color w:val="000000" w:themeColor="text1"/>
          <w:vertAlign w:val="subscript"/>
        </w:rPr>
        <w:t>4</w:t>
      </w:r>
      <w:r w:rsidR="008275E9" w:rsidRPr="00E70E55">
        <w:rPr>
          <w:color w:val="000000" w:themeColor="text1"/>
        </w:rPr>
        <w:t xml:space="preserve">), 5.25 (2H, dd, </w:t>
      </w:r>
      <w:r w:rsidR="008275E9" w:rsidRPr="00E70E55">
        <w:rPr>
          <w:i/>
          <w:iCs/>
          <w:color w:val="000000" w:themeColor="text1"/>
        </w:rPr>
        <w:t xml:space="preserve">J </w:t>
      </w:r>
      <w:r w:rsidR="008275E9" w:rsidRPr="00E70E55">
        <w:rPr>
          <w:color w:val="000000" w:themeColor="text1"/>
        </w:rPr>
        <w:t>= 10.2, 3.3 Hz, H</w:t>
      </w:r>
      <w:r w:rsidR="008275E9" w:rsidRPr="00E70E55">
        <w:rPr>
          <w:color w:val="000000" w:themeColor="text1"/>
          <w:vertAlign w:val="subscript"/>
        </w:rPr>
        <w:t>2</w:t>
      </w:r>
      <w:r w:rsidR="008275E9" w:rsidRPr="00E70E55">
        <w:rPr>
          <w:color w:val="000000" w:themeColor="text1"/>
        </w:rPr>
        <w:t>, H</w:t>
      </w:r>
      <w:r w:rsidR="008275E9" w:rsidRPr="00E70E55">
        <w:rPr>
          <w:color w:val="000000" w:themeColor="text1"/>
          <w:vertAlign w:val="subscript"/>
        </w:rPr>
        <w:t>3</w:t>
      </w:r>
      <w:r w:rsidR="008275E9" w:rsidRPr="00E70E55">
        <w:rPr>
          <w:color w:val="000000" w:themeColor="text1"/>
        </w:rPr>
        <w:t>), 4.11−3.95 (2H, m, H</w:t>
      </w:r>
      <w:r w:rsidR="008275E9" w:rsidRPr="00E70E55">
        <w:rPr>
          <w:color w:val="000000" w:themeColor="text1"/>
          <w:vertAlign w:val="subscript"/>
        </w:rPr>
        <w:t>6a</w:t>
      </w:r>
      <w:r w:rsidR="00CD7801" w:rsidRPr="00E70E55">
        <w:rPr>
          <w:color w:val="000000" w:themeColor="text1"/>
          <w:vertAlign w:val="subscript"/>
        </w:rPr>
        <w:t>+b</w:t>
      </w:r>
      <w:r w:rsidR="008275E9" w:rsidRPr="00E70E55">
        <w:rPr>
          <w:color w:val="000000" w:themeColor="text1"/>
        </w:rPr>
        <w:t xml:space="preserve">), 2.02 (3H, s, </w:t>
      </w:r>
      <w:r w:rsidR="002C299B" w:rsidRPr="00E70E55">
        <w:rPr>
          <w:color w:val="000000" w:themeColor="text1"/>
        </w:rPr>
        <w:t>(C(O)</w:t>
      </w:r>
      <w:r w:rsidR="002C299B" w:rsidRPr="00E70E55">
        <w:rPr>
          <w:i/>
          <w:color w:val="000000" w:themeColor="text1"/>
        </w:rPr>
        <w:t>C</w:t>
      </w:r>
      <w:r w:rsidR="002C299B" w:rsidRPr="00E70E55">
        <w:rPr>
          <w:color w:val="000000" w:themeColor="text1"/>
        </w:rPr>
        <w:t>H</w:t>
      </w:r>
      <w:r w:rsidR="002C299B" w:rsidRPr="00E70E55">
        <w:rPr>
          <w:color w:val="000000" w:themeColor="text1"/>
          <w:vertAlign w:val="subscript"/>
        </w:rPr>
        <w:t>3</w:t>
      </w:r>
      <w:r w:rsidR="008275E9" w:rsidRPr="00E70E55">
        <w:rPr>
          <w:color w:val="000000" w:themeColor="text1"/>
        </w:rPr>
        <w:t xml:space="preserve">), 2.06 (3H, s, </w:t>
      </w:r>
      <w:r w:rsidR="002C299B" w:rsidRPr="00E70E55">
        <w:rPr>
          <w:color w:val="000000" w:themeColor="text1"/>
        </w:rPr>
        <w:t>(C(O)</w:t>
      </w:r>
      <w:r w:rsidR="002C299B" w:rsidRPr="00E70E55">
        <w:rPr>
          <w:i/>
          <w:color w:val="000000" w:themeColor="text1"/>
        </w:rPr>
        <w:t>C</w:t>
      </w:r>
      <w:r w:rsidR="002C299B" w:rsidRPr="00E70E55">
        <w:rPr>
          <w:color w:val="000000" w:themeColor="text1"/>
        </w:rPr>
        <w:t>H</w:t>
      </w:r>
      <w:r w:rsidR="002C299B" w:rsidRPr="00E70E55">
        <w:rPr>
          <w:color w:val="000000" w:themeColor="text1"/>
          <w:vertAlign w:val="subscript"/>
        </w:rPr>
        <w:t>3</w:t>
      </w:r>
      <w:r w:rsidR="008275E9" w:rsidRPr="00E70E55">
        <w:rPr>
          <w:color w:val="000000" w:themeColor="text1"/>
        </w:rPr>
        <w:t xml:space="preserve">), 2.12 (3H, s, </w:t>
      </w:r>
      <w:r w:rsidR="002C299B" w:rsidRPr="00E70E55">
        <w:rPr>
          <w:color w:val="000000" w:themeColor="text1"/>
        </w:rPr>
        <w:t>(C(O)</w:t>
      </w:r>
      <w:r w:rsidR="002C299B" w:rsidRPr="00E70E55">
        <w:rPr>
          <w:i/>
          <w:color w:val="000000" w:themeColor="text1"/>
        </w:rPr>
        <w:t>C</w:t>
      </w:r>
      <w:r w:rsidR="002C299B" w:rsidRPr="00E70E55">
        <w:rPr>
          <w:color w:val="000000" w:themeColor="text1"/>
        </w:rPr>
        <w:t>H</w:t>
      </w:r>
      <w:r w:rsidR="002C299B" w:rsidRPr="00E70E55">
        <w:rPr>
          <w:color w:val="000000" w:themeColor="text1"/>
          <w:vertAlign w:val="subscript"/>
        </w:rPr>
        <w:t>3</w:t>
      </w:r>
      <w:r w:rsidR="008275E9" w:rsidRPr="00E70E55">
        <w:rPr>
          <w:color w:val="000000" w:themeColor="text1"/>
        </w:rPr>
        <w:t xml:space="preserve">), 2.14 (3H, s, </w:t>
      </w:r>
      <w:r w:rsidR="002C299B" w:rsidRPr="00E70E55">
        <w:rPr>
          <w:color w:val="000000" w:themeColor="text1"/>
        </w:rPr>
        <w:t>(C(O)</w:t>
      </w:r>
      <w:r w:rsidR="002C299B" w:rsidRPr="00E70E55">
        <w:rPr>
          <w:i/>
          <w:color w:val="000000" w:themeColor="text1"/>
        </w:rPr>
        <w:t>C</w:t>
      </w:r>
      <w:r w:rsidR="002C299B" w:rsidRPr="00E70E55">
        <w:rPr>
          <w:color w:val="000000" w:themeColor="text1"/>
        </w:rPr>
        <w:t>H</w:t>
      </w:r>
      <w:r w:rsidR="002C299B" w:rsidRPr="00E70E55">
        <w:rPr>
          <w:color w:val="000000" w:themeColor="text1"/>
          <w:vertAlign w:val="subscript"/>
        </w:rPr>
        <w:t>3</w:t>
      </w:r>
      <w:r w:rsidR="008275E9" w:rsidRPr="00E70E55">
        <w:rPr>
          <w:color w:val="000000" w:themeColor="text1"/>
        </w:rPr>
        <w:t xml:space="preserve">), 2.17 (3H, s, </w:t>
      </w:r>
      <w:r w:rsidR="002C299B" w:rsidRPr="00E70E55">
        <w:rPr>
          <w:color w:val="000000" w:themeColor="text1"/>
        </w:rPr>
        <w:t>(C(O)</w:t>
      </w:r>
      <w:r w:rsidR="002C299B" w:rsidRPr="00E70E55">
        <w:rPr>
          <w:i/>
          <w:color w:val="000000" w:themeColor="text1"/>
        </w:rPr>
        <w:t>C</w:t>
      </w:r>
      <w:r w:rsidR="002C299B" w:rsidRPr="00E70E55">
        <w:rPr>
          <w:color w:val="000000" w:themeColor="text1"/>
        </w:rPr>
        <w:t>H</w:t>
      </w:r>
      <w:r w:rsidR="002C299B" w:rsidRPr="00E70E55">
        <w:rPr>
          <w:color w:val="000000" w:themeColor="text1"/>
          <w:vertAlign w:val="subscript"/>
        </w:rPr>
        <w:t>3</w:t>
      </w:r>
      <w:r w:rsidR="008275E9" w:rsidRPr="00E70E55">
        <w:rPr>
          <w:color w:val="000000" w:themeColor="text1"/>
        </w:rPr>
        <w:t>), 1.39 (3H, s, CH</w:t>
      </w:r>
      <w:r w:rsidR="00CD7801" w:rsidRPr="00E70E55">
        <w:rPr>
          <w:color w:val="000000" w:themeColor="text1"/>
          <w:vertAlign w:val="subscript"/>
        </w:rPr>
        <w:t>3</w:t>
      </w:r>
      <w:r w:rsidR="008275E9" w:rsidRPr="00E70E55">
        <w:rPr>
          <w:color w:val="000000" w:themeColor="text1"/>
        </w:rPr>
        <w:t>)</w:t>
      </w:r>
      <w:r w:rsidR="00CD7801" w:rsidRPr="00E70E55">
        <w:rPr>
          <w:color w:val="000000" w:themeColor="text1"/>
        </w:rPr>
        <w:t>;</w:t>
      </w:r>
      <w:r w:rsidR="008275E9" w:rsidRPr="00E70E55">
        <w:rPr>
          <w:color w:val="000000" w:themeColor="text1"/>
        </w:rPr>
        <w:t xml:space="preserve"> β-</w:t>
      </w:r>
      <w:r w:rsidR="00CD7801" w:rsidRPr="00E70E55">
        <w:rPr>
          <w:color w:val="000000" w:themeColor="text1"/>
        </w:rPr>
        <w:t>pyranoside</w:t>
      </w:r>
      <w:r w:rsidR="008275E9" w:rsidRPr="00E70E55">
        <w:rPr>
          <w:b/>
          <w:bCs/>
          <w:color w:val="000000" w:themeColor="text1"/>
        </w:rPr>
        <w:t xml:space="preserve"> </w:t>
      </w:r>
      <w:r w:rsidR="008275E9" w:rsidRPr="00E70E55">
        <w:rPr>
          <w:color w:val="000000" w:themeColor="text1"/>
        </w:rPr>
        <w:t xml:space="preserve">6.06 (1H, d, </w:t>
      </w:r>
      <w:r w:rsidR="008275E9" w:rsidRPr="00E70E55">
        <w:rPr>
          <w:i/>
          <w:iCs/>
          <w:color w:val="000000" w:themeColor="text1"/>
        </w:rPr>
        <w:t xml:space="preserve">J </w:t>
      </w:r>
      <w:r w:rsidR="008275E9" w:rsidRPr="00E70E55">
        <w:rPr>
          <w:color w:val="000000" w:themeColor="text1"/>
        </w:rPr>
        <w:t>= 1.4 Hz, H</w:t>
      </w:r>
      <w:r w:rsidR="008275E9" w:rsidRPr="00E70E55">
        <w:rPr>
          <w:color w:val="000000" w:themeColor="text1"/>
          <w:vertAlign w:val="subscript"/>
        </w:rPr>
        <w:t>1</w:t>
      </w:r>
      <w:r w:rsidR="008275E9" w:rsidRPr="00E70E55">
        <w:rPr>
          <w:color w:val="000000" w:themeColor="text1"/>
        </w:rPr>
        <w:t xml:space="preserve">), 5.48 (1H, d, </w:t>
      </w:r>
      <w:r w:rsidR="008275E9" w:rsidRPr="00E70E55">
        <w:rPr>
          <w:i/>
          <w:iCs/>
          <w:color w:val="000000" w:themeColor="text1"/>
        </w:rPr>
        <w:t xml:space="preserve">J </w:t>
      </w:r>
      <w:r w:rsidR="008275E9" w:rsidRPr="00E70E55">
        <w:rPr>
          <w:color w:val="000000" w:themeColor="text1"/>
        </w:rPr>
        <w:t>= 10.4 Hz, H</w:t>
      </w:r>
      <w:r w:rsidR="008275E9" w:rsidRPr="00E70E55">
        <w:rPr>
          <w:color w:val="000000" w:themeColor="text1"/>
          <w:vertAlign w:val="subscript"/>
        </w:rPr>
        <w:t>4</w:t>
      </w:r>
      <w:r w:rsidR="008275E9" w:rsidRPr="00E70E55">
        <w:rPr>
          <w:color w:val="000000" w:themeColor="text1"/>
        </w:rPr>
        <w:t xml:space="preserve">), 5.25 (2H, dd, </w:t>
      </w:r>
      <w:r w:rsidR="008275E9" w:rsidRPr="00E70E55">
        <w:rPr>
          <w:i/>
          <w:iCs/>
          <w:color w:val="000000" w:themeColor="text1"/>
        </w:rPr>
        <w:t xml:space="preserve">J </w:t>
      </w:r>
      <w:r w:rsidR="008275E9" w:rsidRPr="00E70E55">
        <w:rPr>
          <w:color w:val="000000" w:themeColor="text1"/>
        </w:rPr>
        <w:t>= 10.2, 3.3 Hz, H</w:t>
      </w:r>
      <w:r w:rsidR="008275E9" w:rsidRPr="00E70E55">
        <w:rPr>
          <w:color w:val="000000" w:themeColor="text1"/>
          <w:vertAlign w:val="subscript"/>
        </w:rPr>
        <w:t>2</w:t>
      </w:r>
      <w:r w:rsidR="008275E9" w:rsidRPr="00E70E55">
        <w:rPr>
          <w:color w:val="000000" w:themeColor="text1"/>
        </w:rPr>
        <w:t>, H</w:t>
      </w:r>
      <w:r w:rsidR="008275E9" w:rsidRPr="00E70E55">
        <w:rPr>
          <w:color w:val="000000" w:themeColor="text1"/>
          <w:vertAlign w:val="subscript"/>
        </w:rPr>
        <w:t>3</w:t>
      </w:r>
      <w:r w:rsidR="008275E9" w:rsidRPr="00E70E55">
        <w:rPr>
          <w:color w:val="000000" w:themeColor="text1"/>
        </w:rPr>
        <w:t xml:space="preserve">), 4.11−3.95 (2H, m, </w:t>
      </w:r>
      <w:r w:rsidR="00CD7801" w:rsidRPr="00E70E55">
        <w:rPr>
          <w:color w:val="000000" w:themeColor="text1"/>
        </w:rPr>
        <w:t>H</w:t>
      </w:r>
      <w:r w:rsidR="00CD7801" w:rsidRPr="00E70E55">
        <w:rPr>
          <w:color w:val="000000" w:themeColor="text1"/>
          <w:vertAlign w:val="subscript"/>
        </w:rPr>
        <w:t>6a+b</w:t>
      </w:r>
      <w:r w:rsidR="008275E9" w:rsidRPr="00E70E55">
        <w:rPr>
          <w:color w:val="000000" w:themeColor="text1"/>
        </w:rPr>
        <w:t xml:space="preserve">) 2.01 (3H, s, </w:t>
      </w:r>
      <w:r w:rsidR="002C299B" w:rsidRPr="00E70E55">
        <w:rPr>
          <w:color w:val="000000" w:themeColor="text1"/>
        </w:rPr>
        <w:t>(C(O)</w:t>
      </w:r>
      <w:r w:rsidR="002C299B" w:rsidRPr="00E70E55">
        <w:rPr>
          <w:i/>
          <w:color w:val="000000" w:themeColor="text1"/>
        </w:rPr>
        <w:t>C</w:t>
      </w:r>
      <w:r w:rsidR="002C299B" w:rsidRPr="00E70E55">
        <w:rPr>
          <w:color w:val="000000" w:themeColor="text1"/>
        </w:rPr>
        <w:t>H</w:t>
      </w:r>
      <w:r w:rsidR="002C299B" w:rsidRPr="00E70E55">
        <w:rPr>
          <w:color w:val="000000" w:themeColor="text1"/>
          <w:vertAlign w:val="subscript"/>
        </w:rPr>
        <w:t>3</w:t>
      </w:r>
      <w:r w:rsidR="008275E9" w:rsidRPr="00E70E55">
        <w:rPr>
          <w:color w:val="000000" w:themeColor="text1"/>
        </w:rPr>
        <w:t xml:space="preserve">), 2.05 (3H, s, </w:t>
      </w:r>
      <w:r w:rsidR="002C299B" w:rsidRPr="00E70E55">
        <w:rPr>
          <w:color w:val="000000" w:themeColor="text1"/>
        </w:rPr>
        <w:t>(C(O)</w:t>
      </w:r>
      <w:r w:rsidR="002C299B" w:rsidRPr="00E70E55">
        <w:rPr>
          <w:i/>
          <w:color w:val="000000" w:themeColor="text1"/>
        </w:rPr>
        <w:t>C</w:t>
      </w:r>
      <w:r w:rsidR="002C299B" w:rsidRPr="00E70E55">
        <w:rPr>
          <w:color w:val="000000" w:themeColor="text1"/>
        </w:rPr>
        <w:t>H</w:t>
      </w:r>
      <w:r w:rsidR="002C299B" w:rsidRPr="00E70E55">
        <w:rPr>
          <w:color w:val="000000" w:themeColor="text1"/>
          <w:vertAlign w:val="subscript"/>
        </w:rPr>
        <w:t>3</w:t>
      </w:r>
      <w:r w:rsidR="008275E9" w:rsidRPr="00E70E55">
        <w:rPr>
          <w:color w:val="000000" w:themeColor="text1"/>
        </w:rPr>
        <w:t xml:space="preserve">), 2.10 (3H, s, </w:t>
      </w:r>
      <w:r w:rsidR="002C299B" w:rsidRPr="00E70E55">
        <w:rPr>
          <w:color w:val="000000" w:themeColor="text1"/>
        </w:rPr>
        <w:t>(C(O)</w:t>
      </w:r>
      <w:r w:rsidR="002C299B" w:rsidRPr="00E70E55">
        <w:rPr>
          <w:i/>
          <w:color w:val="000000" w:themeColor="text1"/>
        </w:rPr>
        <w:t>C</w:t>
      </w:r>
      <w:r w:rsidR="002C299B" w:rsidRPr="00E70E55">
        <w:rPr>
          <w:color w:val="000000" w:themeColor="text1"/>
        </w:rPr>
        <w:t>H</w:t>
      </w:r>
      <w:r w:rsidR="002C299B" w:rsidRPr="00E70E55">
        <w:rPr>
          <w:color w:val="000000" w:themeColor="text1"/>
          <w:vertAlign w:val="subscript"/>
        </w:rPr>
        <w:t>3</w:t>
      </w:r>
      <w:r w:rsidR="008275E9" w:rsidRPr="00E70E55">
        <w:rPr>
          <w:color w:val="000000" w:themeColor="text1"/>
        </w:rPr>
        <w:t xml:space="preserve">), 2.12 (3H, s, </w:t>
      </w:r>
      <w:r w:rsidR="002C299B" w:rsidRPr="00E70E55">
        <w:rPr>
          <w:color w:val="000000" w:themeColor="text1"/>
        </w:rPr>
        <w:t>(C(O)</w:t>
      </w:r>
      <w:r w:rsidR="002C299B" w:rsidRPr="00E70E55">
        <w:rPr>
          <w:i/>
          <w:color w:val="000000" w:themeColor="text1"/>
        </w:rPr>
        <w:t>C</w:t>
      </w:r>
      <w:r w:rsidR="002C299B" w:rsidRPr="00E70E55">
        <w:rPr>
          <w:color w:val="000000" w:themeColor="text1"/>
        </w:rPr>
        <w:t>H</w:t>
      </w:r>
      <w:r w:rsidR="002C299B" w:rsidRPr="00E70E55">
        <w:rPr>
          <w:color w:val="000000" w:themeColor="text1"/>
          <w:vertAlign w:val="subscript"/>
        </w:rPr>
        <w:t>3</w:t>
      </w:r>
      <w:r w:rsidR="008275E9" w:rsidRPr="00E70E55">
        <w:rPr>
          <w:color w:val="000000" w:themeColor="text1"/>
        </w:rPr>
        <w:t xml:space="preserve">), 2.21 (3H, s, </w:t>
      </w:r>
      <w:r w:rsidR="002C299B" w:rsidRPr="00E70E55">
        <w:rPr>
          <w:color w:val="000000" w:themeColor="text1"/>
        </w:rPr>
        <w:t>(C(O)</w:t>
      </w:r>
      <w:r w:rsidR="002C299B" w:rsidRPr="00E70E55">
        <w:rPr>
          <w:i/>
          <w:color w:val="000000" w:themeColor="text1"/>
        </w:rPr>
        <w:t>C</w:t>
      </w:r>
      <w:r w:rsidR="002C299B" w:rsidRPr="00E70E55">
        <w:rPr>
          <w:color w:val="000000" w:themeColor="text1"/>
        </w:rPr>
        <w:t>H</w:t>
      </w:r>
      <w:r w:rsidR="002C299B" w:rsidRPr="00E70E55">
        <w:rPr>
          <w:color w:val="000000" w:themeColor="text1"/>
          <w:vertAlign w:val="subscript"/>
        </w:rPr>
        <w:t>3</w:t>
      </w:r>
      <w:r w:rsidR="008275E9" w:rsidRPr="00E70E55">
        <w:rPr>
          <w:color w:val="000000" w:themeColor="text1"/>
        </w:rPr>
        <w:t>), 1.40 (3H, s, CH</w:t>
      </w:r>
      <w:r w:rsidR="008275E9" w:rsidRPr="00E70E55">
        <w:rPr>
          <w:color w:val="000000" w:themeColor="text1"/>
          <w:vertAlign w:val="subscript"/>
        </w:rPr>
        <w:t>3</w:t>
      </w:r>
      <w:r w:rsidR="008275E9" w:rsidRPr="00E70E55">
        <w:rPr>
          <w:color w:val="000000" w:themeColor="text1"/>
        </w:rPr>
        <w:t>)</w:t>
      </w:r>
      <w:r w:rsidR="00CD7801" w:rsidRPr="00E70E55">
        <w:rPr>
          <w:color w:val="000000" w:themeColor="text1"/>
        </w:rPr>
        <w:t>;</w:t>
      </w:r>
      <w:r w:rsidR="008275E9" w:rsidRPr="00E70E55">
        <w:rPr>
          <w:color w:val="000000" w:themeColor="text1"/>
        </w:rPr>
        <w:t xml:space="preserve"> α-furanos</w:t>
      </w:r>
      <w:r w:rsidR="00CD7801" w:rsidRPr="00E70E55">
        <w:rPr>
          <w:color w:val="000000" w:themeColor="text1"/>
        </w:rPr>
        <w:t>ide</w:t>
      </w:r>
      <w:r w:rsidR="008275E9" w:rsidRPr="00E70E55">
        <w:rPr>
          <w:b/>
          <w:bCs/>
          <w:color w:val="000000" w:themeColor="text1"/>
        </w:rPr>
        <w:t xml:space="preserve"> </w:t>
      </w:r>
      <w:r w:rsidR="008275E9" w:rsidRPr="00E70E55">
        <w:rPr>
          <w:color w:val="000000" w:themeColor="text1"/>
        </w:rPr>
        <w:t>5.41 (1H, s, H</w:t>
      </w:r>
      <w:r w:rsidR="008275E9" w:rsidRPr="00AC74B4">
        <w:rPr>
          <w:color w:val="000000" w:themeColor="text1"/>
          <w:vertAlign w:val="subscript"/>
        </w:rPr>
        <w:t>1</w:t>
      </w:r>
      <w:r w:rsidR="008275E9" w:rsidRPr="00E70E55">
        <w:rPr>
          <w:color w:val="000000" w:themeColor="text1"/>
        </w:rPr>
        <w:t>), 5.21 (1H, m, H</w:t>
      </w:r>
      <w:r w:rsidR="008275E9" w:rsidRPr="00AC74B4">
        <w:rPr>
          <w:color w:val="000000" w:themeColor="text1"/>
          <w:vertAlign w:val="subscript"/>
        </w:rPr>
        <w:t>2</w:t>
      </w:r>
      <w:r w:rsidR="008275E9" w:rsidRPr="00E70E55">
        <w:rPr>
          <w:color w:val="000000" w:themeColor="text1"/>
        </w:rPr>
        <w:t xml:space="preserve">) 4.99 (1H, dd, </w:t>
      </w:r>
      <w:r w:rsidR="008275E9" w:rsidRPr="00E70E55">
        <w:rPr>
          <w:i/>
          <w:iCs/>
          <w:color w:val="000000" w:themeColor="text1"/>
        </w:rPr>
        <w:t xml:space="preserve">J </w:t>
      </w:r>
      <w:r w:rsidR="008275E9" w:rsidRPr="00E70E55">
        <w:rPr>
          <w:color w:val="000000" w:themeColor="text1"/>
        </w:rPr>
        <w:t>= 5.6, 1.8 Hz, H</w:t>
      </w:r>
      <w:r w:rsidR="008275E9" w:rsidRPr="00AC74B4">
        <w:rPr>
          <w:color w:val="000000" w:themeColor="text1"/>
          <w:vertAlign w:val="subscript"/>
        </w:rPr>
        <w:t>3</w:t>
      </w:r>
      <w:r w:rsidR="008275E9" w:rsidRPr="00E70E55">
        <w:rPr>
          <w:color w:val="000000" w:themeColor="text1"/>
        </w:rPr>
        <w:t xml:space="preserve">), 4.91 (1H, d, </w:t>
      </w:r>
      <w:r w:rsidR="008275E9" w:rsidRPr="00E70E55">
        <w:rPr>
          <w:i/>
          <w:iCs/>
          <w:color w:val="000000" w:themeColor="text1"/>
        </w:rPr>
        <w:t xml:space="preserve">J </w:t>
      </w:r>
      <w:r w:rsidR="008275E9" w:rsidRPr="00E70E55">
        <w:rPr>
          <w:color w:val="000000" w:themeColor="text1"/>
        </w:rPr>
        <w:t>= 1.8 Hz, H</w:t>
      </w:r>
      <w:r w:rsidR="008275E9" w:rsidRPr="00AC74B4">
        <w:rPr>
          <w:color w:val="000000" w:themeColor="text1"/>
          <w:vertAlign w:val="subscript"/>
        </w:rPr>
        <w:t>4</w:t>
      </w:r>
      <w:r w:rsidR="008275E9" w:rsidRPr="00E70E55">
        <w:rPr>
          <w:color w:val="000000" w:themeColor="text1"/>
        </w:rPr>
        <w:t xml:space="preserve">), 4.35, 3.56 (2H, q, </w:t>
      </w:r>
      <w:r w:rsidR="008275E9" w:rsidRPr="00E70E55">
        <w:rPr>
          <w:i/>
          <w:iCs/>
          <w:color w:val="000000" w:themeColor="text1"/>
        </w:rPr>
        <w:t xml:space="preserve">J </w:t>
      </w:r>
      <w:r w:rsidR="008275E9" w:rsidRPr="00E70E55">
        <w:rPr>
          <w:color w:val="000000" w:themeColor="text1"/>
        </w:rPr>
        <w:t>= 7.7 Hz, H</w:t>
      </w:r>
      <w:r w:rsidR="008275E9" w:rsidRPr="00AC74B4">
        <w:rPr>
          <w:color w:val="000000" w:themeColor="text1"/>
          <w:vertAlign w:val="subscript"/>
        </w:rPr>
        <w:t>6a</w:t>
      </w:r>
      <w:r w:rsidR="00AC74B4" w:rsidRPr="00AC74B4">
        <w:rPr>
          <w:color w:val="000000" w:themeColor="text1"/>
          <w:vertAlign w:val="subscript"/>
        </w:rPr>
        <w:t>+</w:t>
      </w:r>
      <w:r w:rsidR="008275E9" w:rsidRPr="00AC74B4">
        <w:rPr>
          <w:color w:val="000000" w:themeColor="text1"/>
          <w:vertAlign w:val="subscript"/>
        </w:rPr>
        <w:t>6b</w:t>
      </w:r>
      <w:r w:rsidR="008275E9" w:rsidRPr="00E70E55">
        <w:rPr>
          <w:color w:val="000000" w:themeColor="text1"/>
        </w:rPr>
        <w:t xml:space="preserve">), 2.19 (3H, s, </w:t>
      </w:r>
      <w:r w:rsidR="002C299B" w:rsidRPr="00E70E55">
        <w:rPr>
          <w:color w:val="000000" w:themeColor="text1"/>
        </w:rPr>
        <w:t>(C(O)</w:t>
      </w:r>
      <w:r w:rsidR="002C299B" w:rsidRPr="00E70E55">
        <w:rPr>
          <w:i/>
          <w:color w:val="000000" w:themeColor="text1"/>
        </w:rPr>
        <w:t>C</w:t>
      </w:r>
      <w:r w:rsidR="002C299B" w:rsidRPr="00E70E55">
        <w:rPr>
          <w:color w:val="000000" w:themeColor="text1"/>
        </w:rPr>
        <w:t>H</w:t>
      </w:r>
      <w:r w:rsidR="002C299B" w:rsidRPr="00E70E55">
        <w:rPr>
          <w:color w:val="000000" w:themeColor="text1"/>
          <w:vertAlign w:val="subscript"/>
        </w:rPr>
        <w:t>3</w:t>
      </w:r>
      <w:r w:rsidR="008275E9" w:rsidRPr="00E70E55">
        <w:rPr>
          <w:color w:val="000000" w:themeColor="text1"/>
        </w:rPr>
        <w:t>), 2.15 (</w:t>
      </w:r>
      <w:r w:rsidR="002E169D">
        <w:rPr>
          <w:color w:val="000000" w:themeColor="text1"/>
        </w:rPr>
        <w:t>3</w:t>
      </w:r>
      <w:r w:rsidR="008275E9" w:rsidRPr="00E70E55">
        <w:rPr>
          <w:color w:val="000000" w:themeColor="text1"/>
        </w:rPr>
        <w:t xml:space="preserve">H, s, </w:t>
      </w:r>
      <w:r w:rsidR="002C299B" w:rsidRPr="00E70E55">
        <w:rPr>
          <w:color w:val="000000" w:themeColor="text1"/>
        </w:rPr>
        <w:t>(C(O)</w:t>
      </w:r>
      <w:r w:rsidR="002C299B" w:rsidRPr="00E70E55">
        <w:rPr>
          <w:i/>
          <w:color w:val="000000" w:themeColor="text1"/>
        </w:rPr>
        <w:t>C</w:t>
      </w:r>
      <w:r w:rsidR="002C299B" w:rsidRPr="00E70E55">
        <w:rPr>
          <w:color w:val="000000" w:themeColor="text1"/>
        </w:rPr>
        <w:t>H</w:t>
      </w:r>
      <w:r w:rsidR="002C299B" w:rsidRPr="00E70E55">
        <w:rPr>
          <w:color w:val="000000" w:themeColor="text1"/>
          <w:vertAlign w:val="subscript"/>
        </w:rPr>
        <w:t>3</w:t>
      </w:r>
      <w:r w:rsidR="008275E9" w:rsidRPr="00E70E55">
        <w:rPr>
          <w:color w:val="000000" w:themeColor="text1"/>
        </w:rPr>
        <w:t xml:space="preserve">), 2.07 (3H, s, </w:t>
      </w:r>
      <w:r w:rsidR="002C299B" w:rsidRPr="00E70E55">
        <w:rPr>
          <w:color w:val="000000" w:themeColor="text1"/>
        </w:rPr>
        <w:t>(C(O)</w:t>
      </w:r>
      <w:r w:rsidR="002C299B" w:rsidRPr="00E70E55">
        <w:rPr>
          <w:i/>
          <w:color w:val="000000" w:themeColor="text1"/>
        </w:rPr>
        <w:t>C</w:t>
      </w:r>
      <w:r w:rsidR="002C299B" w:rsidRPr="00E70E55">
        <w:rPr>
          <w:color w:val="000000" w:themeColor="text1"/>
        </w:rPr>
        <w:t>H</w:t>
      </w:r>
      <w:r w:rsidR="002C299B" w:rsidRPr="00E70E55">
        <w:rPr>
          <w:color w:val="000000" w:themeColor="text1"/>
          <w:vertAlign w:val="subscript"/>
        </w:rPr>
        <w:t>3</w:t>
      </w:r>
      <w:r w:rsidR="008275E9" w:rsidRPr="00E70E55">
        <w:rPr>
          <w:color w:val="000000" w:themeColor="text1"/>
        </w:rPr>
        <w:t xml:space="preserve">), 1.98 (3H, s, </w:t>
      </w:r>
      <w:r w:rsidR="002C299B" w:rsidRPr="00E70E55">
        <w:rPr>
          <w:color w:val="000000" w:themeColor="text1"/>
        </w:rPr>
        <w:t>(C(O)</w:t>
      </w:r>
      <w:r w:rsidR="002C299B" w:rsidRPr="00E70E55">
        <w:rPr>
          <w:i/>
          <w:color w:val="000000" w:themeColor="text1"/>
        </w:rPr>
        <w:t>C</w:t>
      </w:r>
      <w:r w:rsidR="002C299B" w:rsidRPr="00E70E55">
        <w:rPr>
          <w:color w:val="000000" w:themeColor="text1"/>
        </w:rPr>
        <w:t>H</w:t>
      </w:r>
      <w:r w:rsidR="002C299B" w:rsidRPr="00E70E55">
        <w:rPr>
          <w:color w:val="000000" w:themeColor="text1"/>
          <w:vertAlign w:val="subscript"/>
        </w:rPr>
        <w:t>3</w:t>
      </w:r>
      <w:r w:rsidR="008275E9" w:rsidRPr="00E70E55">
        <w:rPr>
          <w:color w:val="000000" w:themeColor="text1"/>
        </w:rPr>
        <w:t>), 1.34 (3H, s, CH</w:t>
      </w:r>
      <w:r w:rsidR="008275E9" w:rsidRPr="002E169D">
        <w:rPr>
          <w:color w:val="000000" w:themeColor="text1"/>
          <w:vertAlign w:val="subscript"/>
        </w:rPr>
        <w:t>3</w:t>
      </w:r>
      <w:r w:rsidR="008275E9" w:rsidRPr="00E70E55">
        <w:rPr>
          <w:color w:val="000000" w:themeColor="text1"/>
        </w:rPr>
        <w:t>)</w:t>
      </w:r>
      <w:r w:rsidR="002E169D">
        <w:rPr>
          <w:color w:val="000000" w:themeColor="text1"/>
        </w:rPr>
        <w:t>,</w:t>
      </w:r>
      <w:r w:rsidR="008275E9" w:rsidRPr="00E70E55">
        <w:rPr>
          <w:color w:val="000000" w:themeColor="text1"/>
        </w:rPr>
        <w:t xml:space="preserve"> β-furanos</w:t>
      </w:r>
      <w:r w:rsidR="00CD7801" w:rsidRPr="00E70E55">
        <w:rPr>
          <w:color w:val="000000" w:themeColor="text1"/>
        </w:rPr>
        <w:t>ide</w:t>
      </w:r>
      <w:r w:rsidR="008275E9" w:rsidRPr="00E70E55">
        <w:rPr>
          <w:b/>
          <w:bCs/>
          <w:color w:val="000000" w:themeColor="text1"/>
        </w:rPr>
        <w:t xml:space="preserve"> </w:t>
      </w:r>
      <w:r w:rsidR="008275E9" w:rsidRPr="00E70E55">
        <w:rPr>
          <w:color w:val="000000" w:themeColor="text1"/>
        </w:rPr>
        <w:t xml:space="preserve">6.25 (1H, d, </w:t>
      </w:r>
      <w:r w:rsidR="008275E9" w:rsidRPr="00E70E55">
        <w:rPr>
          <w:i/>
          <w:iCs/>
          <w:color w:val="000000" w:themeColor="text1"/>
        </w:rPr>
        <w:t xml:space="preserve">J </w:t>
      </w:r>
      <w:r w:rsidR="008275E9" w:rsidRPr="00E70E55">
        <w:rPr>
          <w:color w:val="000000" w:themeColor="text1"/>
        </w:rPr>
        <w:t>= 3.2 Hz, H</w:t>
      </w:r>
      <w:r w:rsidR="008275E9" w:rsidRPr="00E70E55">
        <w:rPr>
          <w:color w:val="000000" w:themeColor="text1"/>
          <w:vertAlign w:val="subscript"/>
        </w:rPr>
        <w:t>1</w:t>
      </w:r>
      <w:r w:rsidR="008275E9" w:rsidRPr="00E70E55">
        <w:rPr>
          <w:color w:val="000000" w:themeColor="text1"/>
        </w:rPr>
        <w:t>), 5.71–5.68 (1H, m, H</w:t>
      </w:r>
      <w:r w:rsidR="008275E9" w:rsidRPr="00E70E55">
        <w:rPr>
          <w:color w:val="000000" w:themeColor="text1"/>
          <w:vertAlign w:val="subscript"/>
        </w:rPr>
        <w:t>3</w:t>
      </w:r>
      <w:r w:rsidR="008275E9" w:rsidRPr="00E70E55">
        <w:rPr>
          <w:color w:val="000000" w:themeColor="text1"/>
        </w:rPr>
        <w:t xml:space="preserve">), 5.41 (1H, dd, </w:t>
      </w:r>
      <w:r w:rsidR="008275E9" w:rsidRPr="00E70E55">
        <w:rPr>
          <w:i/>
          <w:iCs/>
          <w:color w:val="000000" w:themeColor="text1"/>
        </w:rPr>
        <w:t xml:space="preserve">J </w:t>
      </w:r>
      <w:r w:rsidR="008275E9" w:rsidRPr="00E70E55">
        <w:rPr>
          <w:color w:val="000000" w:themeColor="text1"/>
        </w:rPr>
        <w:t>= 5.1, 3.2 Hz, H</w:t>
      </w:r>
      <w:r w:rsidR="008275E9" w:rsidRPr="00E70E55">
        <w:rPr>
          <w:color w:val="000000" w:themeColor="text1"/>
          <w:vertAlign w:val="subscript"/>
        </w:rPr>
        <w:t>4</w:t>
      </w:r>
      <w:r w:rsidR="008275E9" w:rsidRPr="00E70E55">
        <w:rPr>
          <w:color w:val="000000" w:themeColor="text1"/>
        </w:rPr>
        <w:t xml:space="preserve">), 4.27 (1H, d, </w:t>
      </w:r>
      <w:r w:rsidR="008275E9" w:rsidRPr="00E70E55">
        <w:rPr>
          <w:i/>
          <w:iCs/>
          <w:color w:val="000000" w:themeColor="text1"/>
        </w:rPr>
        <w:t xml:space="preserve">J </w:t>
      </w:r>
      <w:r w:rsidR="008275E9" w:rsidRPr="00E70E55">
        <w:rPr>
          <w:color w:val="000000" w:themeColor="text1"/>
        </w:rPr>
        <w:t>= 4.3 Hz, H</w:t>
      </w:r>
      <w:r w:rsidR="008275E9" w:rsidRPr="00E70E55">
        <w:rPr>
          <w:color w:val="000000" w:themeColor="text1"/>
          <w:vertAlign w:val="subscript"/>
        </w:rPr>
        <w:t>2</w:t>
      </w:r>
      <w:r w:rsidR="008275E9" w:rsidRPr="00E70E55">
        <w:rPr>
          <w:color w:val="000000" w:themeColor="text1"/>
        </w:rPr>
        <w:t xml:space="preserve">), 4.15–4.14 (2H, m, </w:t>
      </w:r>
      <w:r w:rsidR="00CD7801" w:rsidRPr="00E70E55">
        <w:rPr>
          <w:color w:val="000000" w:themeColor="text1"/>
        </w:rPr>
        <w:t>H</w:t>
      </w:r>
      <w:r w:rsidR="00CD7801" w:rsidRPr="00E70E55">
        <w:rPr>
          <w:color w:val="000000" w:themeColor="text1"/>
          <w:vertAlign w:val="subscript"/>
        </w:rPr>
        <w:t>6a+b</w:t>
      </w:r>
      <w:r w:rsidR="008275E9" w:rsidRPr="00E70E55">
        <w:rPr>
          <w:color w:val="000000" w:themeColor="text1"/>
        </w:rPr>
        <w:t xml:space="preserve">), 2.11 (3H, s, </w:t>
      </w:r>
      <w:r w:rsidR="002C299B" w:rsidRPr="00E70E55">
        <w:rPr>
          <w:color w:val="000000" w:themeColor="text1"/>
        </w:rPr>
        <w:t>(C(O)</w:t>
      </w:r>
      <w:r w:rsidR="002C299B" w:rsidRPr="00E70E55">
        <w:rPr>
          <w:i/>
          <w:color w:val="000000" w:themeColor="text1"/>
        </w:rPr>
        <w:t>C</w:t>
      </w:r>
      <w:r w:rsidR="002C299B" w:rsidRPr="00E70E55">
        <w:rPr>
          <w:color w:val="000000" w:themeColor="text1"/>
        </w:rPr>
        <w:t>H</w:t>
      </w:r>
      <w:r w:rsidR="002C299B" w:rsidRPr="00E70E55">
        <w:rPr>
          <w:color w:val="000000" w:themeColor="text1"/>
          <w:vertAlign w:val="subscript"/>
        </w:rPr>
        <w:t>3</w:t>
      </w:r>
      <w:r w:rsidR="002C299B" w:rsidRPr="00E70E55">
        <w:rPr>
          <w:color w:val="000000" w:themeColor="text1"/>
        </w:rPr>
        <w:t>)</w:t>
      </w:r>
      <w:r w:rsidR="008275E9" w:rsidRPr="00E70E55">
        <w:rPr>
          <w:color w:val="000000" w:themeColor="text1"/>
        </w:rPr>
        <w:t xml:space="preserve">), 2.10–2.10 (6H, m, </w:t>
      </w:r>
      <w:r w:rsidR="002C299B" w:rsidRPr="00E70E55">
        <w:rPr>
          <w:color w:val="000000" w:themeColor="text1"/>
        </w:rPr>
        <w:t>(C(O)</w:t>
      </w:r>
      <w:r w:rsidR="002C299B" w:rsidRPr="00E70E55">
        <w:rPr>
          <w:i/>
          <w:color w:val="000000" w:themeColor="text1"/>
        </w:rPr>
        <w:t>C</w:t>
      </w:r>
      <w:r w:rsidR="002C299B" w:rsidRPr="00E70E55">
        <w:rPr>
          <w:color w:val="000000" w:themeColor="text1"/>
        </w:rPr>
        <w:t>H</w:t>
      </w:r>
      <w:r w:rsidR="002C299B" w:rsidRPr="00E70E55">
        <w:rPr>
          <w:color w:val="000000" w:themeColor="text1"/>
          <w:vertAlign w:val="subscript"/>
        </w:rPr>
        <w:t>3</w:t>
      </w:r>
      <w:r w:rsidR="008275E9" w:rsidRPr="00E70E55">
        <w:rPr>
          <w:color w:val="000000" w:themeColor="text1"/>
        </w:rPr>
        <w:t xml:space="preserve">), 2.07 (3H, s, </w:t>
      </w:r>
      <w:r w:rsidR="002C299B" w:rsidRPr="00E70E55">
        <w:rPr>
          <w:color w:val="000000" w:themeColor="text1"/>
        </w:rPr>
        <w:t>(C(O)</w:t>
      </w:r>
      <w:r w:rsidR="002C299B" w:rsidRPr="00E70E55">
        <w:rPr>
          <w:i/>
          <w:color w:val="000000" w:themeColor="text1"/>
        </w:rPr>
        <w:t>C</w:t>
      </w:r>
      <w:r w:rsidR="002C299B" w:rsidRPr="00E70E55">
        <w:rPr>
          <w:color w:val="000000" w:themeColor="text1"/>
        </w:rPr>
        <w:t>H</w:t>
      </w:r>
      <w:r w:rsidR="002C299B" w:rsidRPr="00E70E55">
        <w:rPr>
          <w:color w:val="000000" w:themeColor="text1"/>
          <w:vertAlign w:val="subscript"/>
        </w:rPr>
        <w:t>3</w:t>
      </w:r>
      <w:r w:rsidR="008275E9" w:rsidRPr="00E70E55">
        <w:rPr>
          <w:color w:val="000000" w:themeColor="text1"/>
        </w:rPr>
        <w:t>), 1.29 (3H, s, CH</w:t>
      </w:r>
      <w:r w:rsidR="008275E9" w:rsidRPr="00E70E55">
        <w:rPr>
          <w:color w:val="000000" w:themeColor="text1"/>
          <w:vertAlign w:val="subscript"/>
        </w:rPr>
        <w:t>3</w:t>
      </w:r>
      <w:r w:rsidR="008275E9" w:rsidRPr="00E70E55">
        <w:rPr>
          <w:color w:val="000000" w:themeColor="text1"/>
        </w:rPr>
        <w:t>)</w:t>
      </w:r>
      <w:r w:rsidR="00F97E93" w:rsidRPr="00E70E55">
        <w:rPr>
          <w:color w:val="000000" w:themeColor="text1"/>
        </w:rPr>
        <w:t>;</w:t>
      </w:r>
      <w:r w:rsidR="00523C0C" w:rsidRPr="00E70E55">
        <w:rPr>
          <w:color w:val="000000" w:themeColor="text1"/>
        </w:rPr>
        <w:t xml:space="preserve"> </w:t>
      </w:r>
      <w:r w:rsidR="008275E9" w:rsidRPr="00E70E55">
        <w:rPr>
          <w:b/>
          <w:bCs/>
          <w:color w:val="000000" w:themeColor="text1"/>
          <w:vertAlign w:val="superscript"/>
        </w:rPr>
        <w:t>13</w:t>
      </w:r>
      <w:r w:rsidR="008275E9" w:rsidRPr="00E70E55">
        <w:rPr>
          <w:b/>
          <w:bCs/>
          <w:color w:val="000000" w:themeColor="text1"/>
        </w:rPr>
        <w:t xml:space="preserve">C NMR </w:t>
      </w:r>
      <w:r w:rsidR="008275E9" w:rsidRPr="00E70E55">
        <w:rPr>
          <w:color w:val="000000" w:themeColor="text1"/>
        </w:rPr>
        <w:t>(101 MHz, CDCl</w:t>
      </w:r>
      <w:r w:rsidR="008275E9" w:rsidRPr="00E70E55">
        <w:rPr>
          <w:color w:val="000000" w:themeColor="text1"/>
          <w:vertAlign w:val="subscript"/>
        </w:rPr>
        <w:t>3</w:t>
      </w:r>
      <w:r w:rsidR="008275E9" w:rsidRPr="00E70E55">
        <w:rPr>
          <w:color w:val="000000" w:themeColor="text1"/>
        </w:rPr>
        <w:t xml:space="preserve">) </w:t>
      </w:r>
      <w:r w:rsidR="00CD7801" w:rsidRPr="00E70E55">
        <w:rPr>
          <w:color w:val="000000" w:themeColor="text1"/>
        </w:rPr>
        <w:t xml:space="preserve">For pyranoses </w:t>
      </w:r>
      <w:r w:rsidR="008275E9" w:rsidRPr="00E70E55">
        <w:rPr>
          <w:color w:val="000000" w:themeColor="text1"/>
        </w:rPr>
        <w:t>δ 170.6, 170.5, 170.2, 170.0, 169.9, 169.7, 169.5, 169.4, 168.6, 168.4, 91.1 (C</w:t>
      </w:r>
      <w:r w:rsidR="008275E9" w:rsidRPr="00E70E55">
        <w:rPr>
          <w:color w:val="000000" w:themeColor="text1"/>
          <w:vertAlign w:val="subscript"/>
        </w:rPr>
        <w:t>1β</w:t>
      </w:r>
      <w:r w:rsidR="008275E9" w:rsidRPr="00E70E55">
        <w:rPr>
          <w:color w:val="000000" w:themeColor="text1"/>
        </w:rPr>
        <w:t>), 86.8 (C</w:t>
      </w:r>
      <w:r w:rsidR="008275E9" w:rsidRPr="00E70E55">
        <w:rPr>
          <w:color w:val="000000" w:themeColor="text1"/>
          <w:vertAlign w:val="subscript"/>
        </w:rPr>
        <w:t>1α</w:t>
      </w:r>
      <w:r w:rsidR="008275E9" w:rsidRPr="00E70E55">
        <w:rPr>
          <w:color w:val="000000" w:themeColor="text1"/>
        </w:rPr>
        <w:t>), 78.2 (C</w:t>
      </w:r>
      <w:r w:rsidR="008275E9" w:rsidRPr="00E70E55">
        <w:rPr>
          <w:color w:val="000000" w:themeColor="text1"/>
          <w:vertAlign w:val="subscript"/>
        </w:rPr>
        <w:t>5β</w:t>
      </w:r>
      <w:r w:rsidR="008275E9" w:rsidRPr="00E70E55">
        <w:rPr>
          <w:color w:val="000000" w:themeColor="text1"/>
        </w:rPr>
        <w:t>), 76.1 (C</w:t>
      </w:r>
      <w:r w:rsidR="008275E9" w:rsidRPr="00E70E55">
        <w:rPr>
          <w:color w:val="000000" w:themeColor="text1"/>
          <w:vertAlign w:val="subscript"/>
        </w:rPr>
        <w:t>5α</w:t>
      </w:r>
      <w:r w:rsidR="008275E9" w:rsidRPr="00E70E55">
        <w:rPr>
          <w:color w:val="000000" w:themeColor="text1"/>
        </w:rPr>
        <w:t>), 68.4, 68.3, 67.3 (C</w:t>
      </w:r>
      <w:r w:rsidR="008275E9" w:rsidRPr="00E70E55">
        <w:rPr>
          <w:color w:val="000000" w:themeColor="text1"/>
          <w:vertAlign w:val="subscript"/>
        </w:rPr>
        <w:t>6α</w:t>
      </w:r>
      <w:r w:rsidR="008275E9" w:rsidRPr="00E70E55">
        <w:rPr>
          <w:color w:val="000000" w:themeColor="text1"/>
        </w:rPr>
        <w:t>), 67.2 (C</w:t>
      </w:r>
      <w:r w:rsidR="008275E9" w:rsidRPr="00E70E55">
        <w:rPr>
          <w:color w:val="000000" w:themeColor="text1"/>
          <w:vertAlign w:val="subscript"/>
        </w:rPr>
        <w:t>6β</w:t>
      </w:r>
      <w:r w:rsidR="008275E9" w:rsidRPr="00E70E55">
        <w:rPr>
          <w:color w:val="000000" w:themeColor="text1"/>
        </w:rPr>
        <w:t>), 66.5, 21.2, 20.8, 20.8, 20.8, 20.7, 20.6, 19.3 (CH</w:t>
      </w:r>
      <w:r w:rsidR="008275E9" w:rsidRPr="00E70E55">
        <w:rPr>
          <w:color w:val="000000" w:themeColor="text1"/>
          <w:vertAlign w:val="subscript"/>
        </w:rPr>
        <w:t>3-β</w:t>
      </w:r>
      <w:r w:rsidR="008275E9" w:rsidRPr="00E70E55">
        <w:rPr>
          <w:color w:val="000000" w:themeColor="text1"/>
        </w:rPr>
        <w:t>), 15.0 (CH</w:t>
      </w:r>
      <w:r w:rsidR="008275E9" w:rsidRPr="00E70E55">
        <w:rPr>
          <w:color w:val="000000" w:themeColor="text1"/>
          <w:vertAlign w:val="subscript"/>
        </w:rPr>
        <w:t>3</w:t>
      </w:r>
      <w:r w:rsidR="00523C0C" w:rsidRPr="00E70E55">
        <w:rPr>
          <w:color w:val="000000" w:themeColor="text1"/>
          <w:vertAlign w:val="subscript"/>
        </w:rPr>
        <w:t>-</w:t>
      </w:r>
      <w:r w:rsidR="008275E9" w:rsidRPr="00E70E55">
        <w:rPr>
          <w:color w:val="000000" w:themeColor="text1"/>
          <w:vertAlign w:val="subscript"/>
        </w:rPr>
        <w:t>α</w:t>
      </w:r>
      <w:r w:rsidR="008275E9" w:rsidRPr="00E70E55">
        <w:rPr>
          <w:color w:val="000000" w:themeColor="text1"/>
        </w:rPr>
        <w:t>)</w:t>
      </w:r>
      <w:r w:rsidR="00523C0C" w:rsidRPr="00E70E55">
        <w:rPr>
          <w:color w:val="000000" w:themeColor="text1"/>
        </w:rPr>
        <w:t>;</w:t>
      </w:r>
      <w:r w:rsidR="00CD7801" w:rsidRPr="00E70E55">
        <w:rPr>
          <w:color w:val="000000" w:themeColor="text1"/>
        </w:rPr>
        <w:t xml:space="preserve"> </w:t>
      </w:r>
      <w:r w:rsidR="008275E9" w:rsidRPr="00E70E55">
        <w:rPr>
          <w:b/>
          <w:bCs/>
          <w:color w:val="000000" w:themeColor="text1"/>
        </w:rPr>
        <w:t xml:space="preserve">HRMS </w:t>
      </w:r>
      <w:r w:rsidR="008275E9" w:rsidRPr="00E70E55">
        <w:rPr>
          <w:i/>
          <w:iCs/>
          <w:color w:val="000000" w:themeColor="text1"/>
        </w:rPr>
        <w:t>m/z</w:t>
      </w:r>
      <w:r w:rsidR="00CD7801" w:rsidRPr="00E70E55">
        <w:rPr>
          <w:color w:val="000000" w:themeColor="text1"/>
        </w:rPr>
        <w:t xml:space="preserve"> </w:t>
      </w:r>
      <w:r w:rsidR="008275E9" w:rsidRPr="00E70E55">
        <w:rPr>
          <w:color w:val="000000" w:themeColor="text1"/>
        </w:rPr>
        <w:t>(ES</w:t>
      </w:r>
      <w:r w:rsidR="008275E9" w:rsidRPr="00E70E55">
        <w:rPr>
          <w:color w:val="000000" w:themeColor="text1"/>
          <w:vertAlign w:val="superscript"/>
        </w:rPr>
        <w:t>+</w:t>
      </w:r>
      <w:r w:rsidR="008275E9" w:rsidRPr="00E70E55">
        <w:rPr>
          <w:color w:val="000000" w:themeColor="text1"/>
        </w:rPr>
        <w:t>)</w:t>
      </w:r>
      <w:r w:rsidR="00CD7801" w:rsidRPr="00E70E55">
        <w:rPr>
          <w:color w:val="000000" w:themeColor="text1"/>
        </w:rPr>
        <w:t xml:space="preserve"> </w:t>
      </w:r>
      <w:r w:rsidR="008275E9" w:rsidRPr="00E70E55">
        <w:rPr>
          <w:color w:val="000000" w:themeColor="text1"/>
        </w:rPr>
        <w:t>Found: (M+Na)</w:t>
      </w:r>
      <w:r w:rsidR="008275E9" w:rsidRPr="00E70E55">
        <w:rPr>
          <w:color w:val="000000" w:themeColor="text1"/>
          <w:vertAlign w:val="superscript"/>
        </w:rPr>
        <w:t>+</w:t>
      </w:r>
      <w:r w:rsidR="00CD7801" w:rsidRPr="00E70E55">
        <w:rPr>
          <w:color w:val="000000" w:themeColor="text1"/>
        </w:rPr>
        <w:t xml:space="preserve"> </w:t>
      </w:r>
      <w:r w:rsidR="008275E9" w:rsidRPr="00E70E55">
        <w:rPr>
          <w:color w:val="000000" w:themeColor="text1"/>
        </w:rPr>
        <w:t>427.1215</w:t>
      </w:r>
      <w:r w:rsidR="00523C0C" w:rsidRPr="00E70E55">
        <w:rPr>
          <w:color w:val="000000" w:themeColor="text1"/>
        </w:rPr>
        <w:t>,</w:t>
      </w:r>
      <w:r w:rsidR="008275E9" w:rsidRPr="00E70E55">
        <w:rPr>
          <w:color w:val="000000" w:themeColor="text1"/>
        </w:rPr>
        <w:t xml:space="preserve"> C</w:t>
      </w:r>
      <w:r w:rsidR="008275E9" w:rsidRPr="00E70E55">
        <w:rPr>
          <w:color w:val="000000" w:themeColor="text1"/>
          <w:vertAlign w:val="subscript"/>
        </w:rPr>
        <w:t>17</w:t>
      </w:r>
      <w:r w:rsidR="008275E9" w:rsidRPr="00E70E55">
        <w:rPr>
          <w:color w:val="000000" w:themeColor="text1"/>
        </w:rPr>
        <w:t>H</w:t>
      </w:r>
      <w:r w:rsidR="008275E9" w:rsidRPr="00E70E55">
        <w:rPr>
          <w:color w:val="000000" w:themeColor="text1"/>
          <w:vertAlign w:val="subscript"/>
        </w:rPr>
        <w:t>24</w:t>
      </w:r>
      <w:r w:rsidR="008275E9" w:rsidRPr="00E70E55">
        <w:rPr>
          <w:color w:val="000000" w:themeColor="text1"/>
        </w:rPr>
        <w:t>O</w:t>
      </w:r>
      <w:r w:rsidR="008275E9" w:rsidRPr="00E70E55">
        <w:rPr>
          <w:color w:val="000000" w:themeColor="text1"/>
          <w:vertAlign w:val="subscript"/>
        </w:rPr>
        <w:t>11</w:t>
      </w:r>
      <w:r w:rsidR="00523C0C" w:rsidRPr="00E70E55">
        <w:rPr>
          <w:color w:val="000000" w:themeColor="text1"/>
        </w:rPr>
        <w:t>Na</w:t>
      </w:r>
      <w:r w:rsidR="008275E9" w:rsidRPr="00E70E55">
        <w:rPr>
          <w:color w:val="000000" w:themeColor="text1"/>
        </w:rPr>
        <w:t xml:space="preserve"> requires</w:t>
      </w:r>
      <w:r w:rsidR="00CD7801" w:rsidRPr="00E70E55">
        <w:rPr>
          <w:color w:val="000000" w:themeColor="text1"/>
        </w:rPr>
        <w:t xml:space="preserve"> </w:t>
      </w:r>
      <w:r w:rsidR="008275E9" w:rsidRPr="00E70E55">
        <w:rPr>
          <w:color w:val="000000" w:themeColor="text1"/>
        </w:rPr>
        <w:t>(M+Na)</w:t>
      </w:r>
      <w:r w:rsidR="008275E9" w:rsidRPr="00E70E55">
        <w:rPr>
          <w:color w:val="000000" w:themeColor="text1"/>
          <w:vertAlign w:val="superscript"/>
        </w:rPr>
        <w:t>+</w:t>
      </w:r>
      <w:r w:rsidR="00523C0C" w:rsidRPr="00E70E55">
        <w:rPr>
          <w:color w:val="000000" w:themeColor="text1"/>
        </w:rPr>
        <w:t xml:space="preserve"> </w:t>
      </w:r>
      <w:r w:rsidR="008275E9" w:rsidRPr="00E70E55">
        <w:rPr>
          <w:color w:val="000000" w:themeColor="text1"/>
        </w:rPr>
        <w:t>427.1217.</w:t>
      </w:r>
    </w:p>
    <w:p w14:paraId="2EC8D086" w14:textId="361B6DD6" w:rsidR="009A7FC9" w:rsidRPr="00E70E55" w:rsidRDefault="009A7FC9" w:rsidP="009A7FC9">
      <w:pPr>
        <w:jc w:val="both"/>
        <w:rPr>
          <w:color w:val="000000" w:themeColor="text1"/>
          <w:u w:val="single"/>
        </w:rPr>
      </w:pPr>
      <w:r w:rsidRPr="00E70E55">
        <w:rPr>
          <w:color w:val="000000" w:themeColor="text1"/>
          <w:u w:val="single"/>
        </w:rPr>
        <w:t>Acetylation using Ac</w:t>
      </w:r>
      <w:r w:rsidRPr="00E70E55">
        <w:rPr>
          <w:color w:val="000000" w:themeColor="text1"/>
          <w:u w:val="single"/>
          <w:vertAlign w:val="subscript"/>
        </w:rPr>
        <w:t>2</w:t>
      </w:r>
      <w:r w:rsidRPr="00E70E55">
        <w:rPr>
          <w:color w:val="000000" w:themeColor="text1"/>
          <w:u w:val="single"/>
        </w:rPr>
        <w:t>O/H</w:t>
      </w:r>
      <w:r w:rsidRPr="00E70E55">
        <w:rPr>
          <w:color w:val="000000" w:themeColor="text1"/>
          <w:u w:val="single"/>
          <w:vertAlign w:val="subscript"/>
        </w:rPr>
        <w:t>2</w:t>
      </w:r>
      <w:r w:rsidRPr="00E70E55">
        <w:rPr>
          <w:color w:val="000000" w:themeColor="text1"/>
          <w:u w:val="single"/>
        </w:rPr>
        <w:t>SO</w:t>
      </w:r>
      <w:r w:rsidRPr="00E70E55">
        <w:rPr>
          <w:color w:val="000000" w:themeColor="text1"/>
          <w:u w:val="single"/>
          <w:vertAlign w:val="subscript"/>
        </w:rPr>
        <w:t>4</w:t>
      </w:r>
    </w:p>
    <w:p w14:paraId="55453DC8" w14:textId="24F133A1" w:rsidR="00F97E93" w:rsidRPr="00E70E55" w:rsidRDefault="00F97E93" w:rsidP="00E810E1">
      <w:pPr>
        <w:jc w:val="both"/>
        <w:rPr>
          <w:b/>
          <w:iCs/>
          <w:color w:val="000000" w:themeColor="text1"/>
        </w:rPr>
      </w:pPr>
      <w:r w:rsidRPr="00E70E55">
        <w:rPr>
          <w:color w:val="000000" w:themeColor="text1"/>
        </w:rPr>
        <w:t>To a stirred mixture of Ac</w:t>
      </w:r>
      <w:r w:rsidRPr="00E70E55">
        <w:rPr>
          <w:color w:val="000000" w:themeColor="text1"/>
          <w:vertAlign w:val="subscript"/>
        </w:rPr>
        <w:t>2</w:t>
      </w:r>
      <w:r w:rsidRPr="00E70E55">
        <w:rPr>
          <w:color w:val="000000" w:themeColor="text1"/>
        </w:rPr>
        <w:t>O (850 µL, 9.0 mmol, 10.3 equiv.) and 5-</w:t>
      </w:r>
      <w:r w:rsidRPr="00E70E55">
        <w:rPr>
          <w:i/>
          <w:iCs/>
          <w:color w:val="000000" w:themeColor="text1"/>
        </w:rPr>
        <w:t>C</w:t>
      </w:r>
      <w:r w:rsidRPr="00E70E55">
        <w:rPr>
          <w:color w:val="000000" w:themeColor="text1"/>
        </w:rPr>
        <w:t>-</w:t>
      </w:r>
      <w:r w:rsidR="009A7FC9" w:rsidRPr="00E70E55">
        <w:rPr>
          <w:color w:val="000000" w:themeColor="text1"/>
        </w:rPr>
        <w:t>m</w:t>
      </w:r>
      <w:r w:rsidRPr="00E70E55">
        <w:rPr>
          <w:color w:val="000000" w:themeColor="text1"/>
        </w:rPr>
        <w:t>ethyl-α/β-</w:t>
      </w:r>
      <w:r w:rsidRPr="00E70E55">
        <w:rPr>
          <w:color w:val="000000" w:themeColor="text1"/>
          <w:sz w:val="20"/>
          <w:szCs w:val="20"/>
        </w:rPr>
        <w:t>D</w:t>
      </w:r>
      <w:r w:rsidRPr="00E70E55">
        <w:rPr>
          <w:color w:val="000000" w:themeColor="text1"/>
        </w:rPr>
        <w:t>-manno</w:t>
      </w:r>
      <w:r w:rsidR="009A7FC9" w:rsidRPr="00E70E55">
        <w:rPr>
          <w:color w:val="000000" w:themeColor="text1"/>
        </w:rPr>
        <w:t>se</w:t>
      </w:r>
      <w:r w:rsidR="00EA2A9D" w:rsidRPr="00E70E55">
        <w:rPr>
          <w:color w:val="000000" w:themeColor="text1"/>
          <w:vertAlign w:val="superscript"/>
        </w:rPr>
        <w:t>[29]</w:t>
      </w:r>
      <w:r w:rsidRPr="00E70E55">
        <w:rPr>
          <w:color w:val="000000" w:themeColor="text1"/>
        </w:rPr>
        <w:t xml:space="preserve"> (170 mg, 0.87 mmol, 1.0 equiv.), H</w:t>
      </w:r>
      <w:r w:rsidRPr="00E70E55">
        <w:rPr>
          <w:color w:val="000000" w:themeColor="text1"/>
          <w:vertAlign w:val="subscript"/>
        </w:rPr>
        <w:t>2</w:t>
      </w:r>
      <w:r w:rsidRPr="00E70E55">
        <w:rPr>
          <w:color w:val="000000" w:themeColor="text1"/>
        </w:rPr>
        <w:t>SO</w:t>
      </w:r>
      <w:r w:rsidRPr="00E70E55">
        <w:rPr>
          <w:color w:val="000000" w:themeColor="text1"/>
          <w:vertAlign w:val="subscript"/>
        </w:rPr>
        <w:t>4</w:t>
      </w:r>
      <w:r w:rsidRPr="00E70E55">
        <w:rPr>
          <w:color w:val="000000" w:themeColor="text1"/>
        </w:rPr>
        <w:t xml:space="preserve"> (1 drop) was added at 0 °</w:t>
      </w:r>
      <w:r w:rsidRPr="00E70E55">
        <w:rPr>
          <w:bCs/>
          <w:color w:val="000000" w:themeColor="text1"/>
        </w:rPr>
        <w:t>C</w:t>
      </w:r>
      <w:r w:rsidRPr="00E70E55">
        <w:rPr>
          <w:color w:val="000000" w:themeColor="text1"/>
        </w:rPr>
        <w:t>, under an atmosphere of N</w:t>
      </w:r>
      <w:r w:rsidRPr="00E70E55">
        <w:rPr>
          <w:color w:val="000000" w:themeColor="text1"/>
          <w:vertAlign w:val="subscript"/>
        </w:rPr>
        <w:t>2</w:t>
      </w:r>
      <w:r w:rsidRPr="00E70E55">
        <w:rPr>
          <w:color w:val="000000" w:themeColor="text1"/>
        </w:rPr>
        <w:t>. The solution was stirred for 10 min at 0</w:t>
      </w:r>
      <w:r w:rsidR="009A7FC9" w:rsidRPr="00E70E55">
        <w:rPr>
          <w:color w:val="000000" w:themeColor="text1"/>
        </w:rPr>
        <w:t xml:space="preserve"> </w:t>
      </w:r>
      <w:r w:rsidRPr="00E70E55">
        <w:rPr>
          <w:color w:val="000000" w:themeColor="text1"/>
        </w:rPr>
        <w:t>°</w:t>
      </w:r>
      <w:r w:rsidRPr="00E70E55">
        <w:rPr>
          <w:bCs/>
          <w:color w:val="000000" w:themeColor="text1"/>
        </w:rPr>
        <w:t>C</w:t>
      </w:r>
      <w:r w:rsidRPr="00E70E55">
        <w:rPr>
          <w:color w:val="000000" w:themeColor="text1"/>
        </w:rPr>
        <w:t xml:space="preserve"> and then allowed to warm to </w:t>
      </w:r>
      <w:r w:rsidRPr="00E70E55">
        <w:rPr>
          <w:color w:val="000000" w:themeColor="text1"/>
        </w:rPr>
        <w:lastRenderedPageBreak/>
        <w:t>room temperature and stirred for a further 45 min. The mixture was then diluted with ice–water (30 mL), and the organic phase extracted with EtOAc (50 mL). The extract was washed with water (3 × 20 mL), sat. aq. NaHCO</w:t>
      </w:r>
      <w:r w:rsidRPr="00E70E55">
        <w:rPr>
          <w:color w:val="000000" w:themeColor="text1"/>
          <w:vertAlign w:val="subscript"/>
        </w:rPr>
        <w:t>3</w:t>
      </w:r>
      <w:r w:rsidRPr="00E70E55">
        <w:rPr>
          <w:color w:val="000000" w:themeColor="text1"/>
        </w:rPr>
        <w:t xml:space="preserve"> solution (30 mL), dried over MgSO</w:t>
      </w:r>
      <w:r w:rsidRPr="00E70E55">
        <w:rPr>
          <w:color w:val="000000" w:themeColor="text1"/>
          <w:vertAlign w:val="subscript"/>
        </w:rPr>
        <w:t>4</w:t>
      </w:r>
      <w:r w:rsidRPr="00E70E55">
        <w:rPr>
          <w:color w:val="000000" w:themeColor="text1"/>
        </w:rPr>
        <w:t xml:space="preserve">, filtered, and the solvent evaporated to dryness to yield </w:t>
      </w:r>
      <w:r w:rsidR="00615BA1" w:rsidRPr="00E70E55">
        <w:rPr>
          <w:b/>
          <w:bCs/>
          <w:color w:val="000000" w:themeColor="text1"/>
        </w:rPr>
        <w:t>9</w:t>
      </w:r>
      <w:r w:rsidR="00615BA1" w:rsidRPr="00E70E55">
        <w:rPr>
          <w:color w:val="000000" w:themeColor="text1"/>
        </w:rPr>
        <w:t xml:space="preserve"> as</w:t>
      </w:r>
      <w:r w:rsidRPr="00E70E55">
        <w:rPr>
          <w:color w:val="000000" w:themeColor="text1"/>
        </w:rPr>
        <w:t xml:space="preserve"> </w:t>
      </w:r>
      <w:r w:rsidR="00E810E1" w:rsidRPr="00E70E55">
        <w:rPr>
          <w:color w:val="000000" w:themeColor="text1"/>
        </w:rPr>
        <w:t>diastereomeric pyranoside and furanoside forms</w:t>
      </w:r>
      <w:r w:rsidRPr="00E70E55">
        <w:rPr>
          <w:color w:val="000000" w:themeColor="text1"/>
        </w:rPr>
        <w:t xml:space="preserve"> as a pale</w:t>
      </w:r>
      <w:r w:rsidR="00E810E1" w:rsidRPr="00E70E55">
        <w:rPr>
          <w:color w:val="000000" w:themeColor="text1"/>
        </w:rPr>
        <w:t>-</w:t>
      </w:r>
      <w:r w:rsidRPr="00E70E55">
        <w:rPr>
          <w:color w:val="000000" w:themeColor="text1"/>
        </w:rPr>
        <w:t>yellow viscous oil (9.9 g, 0.69 mmol, 79%)</w:t>
      </w:r>
      <w:r w:rsidR="00E810E1" w:rsidRPr="00E70E55">
        <w:rPr>
          <w:color w:val="000000" w:themeColor="text1"/>
        </w:rPr>
        <w:t xml:space="preserve">. </w:t>
      </w:r>
      <w:r w:rsidR="00E810E1" w:rsidRPr="00E70E55">
        <w:rPr>
          <w:color w:val="000000" w:themeColor="text1"/>
          <w:vertAlign w:val="superscript"/>
        </w:rPr>
        <w:t>1</w:t>
      </w:r>
      <w:r w:rsidR="00E810E1" w:rsidRPr="00E70E55">
        <w:rPr>
          <w:color w:val="000000" w:themeColor="text1"/>
        </w:rPr>
        <w:t>H NMR integration</w:t>
      </w:r>
      <w:r w:rsidR="00EA2A9D" w:rsidRPr="00E70E55">
        <w:rPr>
          <w:color w:val="000000" w:themeColor="text1"/>
        </w:rPr>
        <w:t xml:space="preserve"> showed</w:t>
      </w:r>
      <w:r w:rsidR="00E810E1" w:rsidRPr="00E70E55">
        <w:rPr>
          <w:color w:val="000000" w:themeColor="text1"/>
        </w:rPr>
        <w:t xml:space="preserve"> </w:t>
      </w:r>
      <w:r w:rsidR="00EA2A9D" w:rsidRPr="00E70E55">
        <w:rPr>
          <w:color w:val="000000" w:themeColor="text1"/>
        </w:rPr>
        <w:t xml:space="preserve">&gt;83% pyranoside </w:t>
      </w:r>
      <w:r w:rsidR="00E810E1" w:rsidRPr="00E70E55">
        <w:rPr>
          <w:color w:val="000000" w:themeColor="text1"/>
        </w:rPr>
        <w:t xml:space="preserve">and a 43:40 β:α pyranoside ratio. </w:t>
      </w:r>
      <w:r w:rsidRPr="00E70E55">
        <w:rPr>
          <w:b/>
          <w:color w:val="000000" w:themeColor="text1"/>
          <w:vertAlign w:val="superscript"/>
        </w:rPr>
        <w:t>13</w:t>
      </w:r>
      <w:r w:rsidRPr="00E70E55">
        <w:rPr>
          <w:b/>
          <w:color w:val="000000" w:themeColor="text1"/>
        </w:rPr>
        <w:t>C-GATED</w:t>
      </w:r>
      <w:r w:rsidRPr="00E70E55">
        <w:rPr>
          <w:color w:val="000000" w:themeColor="text1"/>
        </w:rPr>
        <w:t xml:space="preserve"> (101 MHz; CDCl</w:t>
      </w:r>
      <w:r w:rsidRPr="00E70E55">
        <w:rPr>
          <w:color w:val="000000" w:themeColor="text1"/>
          <w:vertAlign w:val="subscript"/>
        </w:rPr>
        <w:t>3</w:t>
      </w:r>
      <w:r w:rsidRPr="00E70E55">
        <w:rPr>
          <w:color w:val="000000" w:themeColor="text1"/>
        </w:rPr>
        <w:t xml:space="preserve">): </w:t>
      </w:r>
      <w:r w:rsidR="00E810E1" w:rsidRPr="00E70E55">
        <w:rPr>
          <w:color w:val="000000" w:themeColor="text1"/>
        </w:rPr>
        <w:t>91.1 (</w:t>
      </w:r>
      <w:r w:rsidR="00E810E1" w:rsidRPr="00E70E55">
        <w:rPr>
          <w:i/>
          <w:color w:val="000000" w:themeColor="text1"/>
          <w:vertAlign w:val="superscript"/>
        </w:rPr>
        <w:t>1</w:t>
      </w:r>
      <w:r w:rsidR="00E810E1" w:rsidRPr="00E70E55">
        <w:rPr>
          <w:i/>
          <w:color w:val="000000" w:themeColor="text1"/>
        </w:rPr>
        <w:t>J</w:t>
      </w:r>
      <w:r w:rsidR="00E810E1" w:rsidRPr="00E70E55">
        <w:rPr>
          <w:i/>
          <w:color w:val="000000" w:themeColor="text1"/>
          <w:vertAlign w:val="subscript"/>
        </w:rPr>
        <w:t>C1-H1</w:t>
      </w:r>
      <w:r w:rsidR="00E810E1" w:rsidRPr="00E70E55">
        <w:rPr>
          <w:color w:val="000000" w:themeColor="text1"/>
        </w:rPr>
        <w:t xml:space="preserve"> = 176 Hz, C</w:t>
      </w:r>
      <w:r w:rsidR="00E810E1" w:rsidRPr="00E70E55">
        <w:rPr>
          <w:color w:val="000000" w:themeColor="text1"/>
          <w:vertAlign w:val="subscript"/>
        </w:rPr>
        <w:t>1α</w:t>
      </w:r>
      <w:r w:rsidR="00E810E1" w:rsidRPr="00E70E55">
        <w:rPr>
          <w:color w:val="000000" w:themeColor="text1"/>
        </w:rPr>
        <w:t xml:space="preserve">), </w:t>
      </w:r>
      <w:r w:rsidRPr="00E70E55">
        <w:rPr>
          <w:color w:val="000000" w:themeColor="text1"/>
        </w:rPr>
        <w:t>86.8 (</w:t>
      </w:r>
      <w:r w:rsidRPr="00E70E55">
        <w:rPr>
          <w:i/>
          <w:color w:val="000000" w:themeColor="text1"/>
          <w:vertAlign w:val="superscript"/>
        </w:rPr>
        <w:t>1</w:t>
      </w:r>
      <w:r w:rsidRPr="00E70E55">
        <w:rPr>
          <w:i/>
          <w:color w:val="000000" w:themeColor="text1"/>
        </w:rPr>
        <w:t>J</w:t>
      </w:r>
      <w:r w:rsidRPr="00E70E55">
        <w:rPr>
          <w:i/>
          <w:color w:val="000000" w:themeColor="text1"/>
          <w:vertAlign w:val="subscript"/>
        </w:rPr>
        <w:t>C1’-H1’</w:t>
      </w:r>
      <w:r w:rsidRPr="00E70E55">
        <w:rPr>
          <w:color w:val="000000" w:themeColor="text1"/>
        </w:rPr>
        <w:t xml:space="preserve"> = 164 Hz, C</w:t>
      </w:r>
      <w:r w:rsidRPr="00E70E55">
        <w:rPr>
          <w:color w:val="000000" w:themeColor="text1"/>
          <w:vertAlign w:val="subscript"/>
        </w:rPr>
        <w:t>1</w:t>
      </w:r>
      <w:r w:rsidR="00E810E1" w:rsidRPr="00E70E55">
        <w:rPr>
          <w:color w:val="000000" w:themeColor="text1"/>
          <w:vertAlign w:val="subscript"/>
        </w:rPr>
        <w:t>β</w:t>
      </w:r>
      <w:r w:rsidR="00E810E1" w:rsidRPr="00E70E55">
        <w:rPr>
          <w:color w:val="000000" w:themeColor="text1"/>
        </w:rPr>
        <w:t>).</w:t>
      </w:r>
      <w:r w:rsidR="00E810E1" w:rsidRPr="00E70E55">
        <w:rPr>
          <w:b/>
          <w:color w:val="000000" w:themeColor="text1"/>
        </w:rPr>
        <w:t xml:space="preserve"> </w:t>
      </w:r>
      <w:r w:rsidR="00E810E1" w:rsidRPr="00E70E55">
        <w:rPr>
          <w:iCs/>
          <w:color w:val="000000" w:themeColor="text1"/>
        </w:rPr>
        <w:t>Other analytical data matched those presented above</w:t>
      </w:r>
      <w:r w:rsidR="00B77CF5" w:rsidRPr="00E70E55">
        <w:rPr>
          <w:iCs/>
          <w:color w:val="000000" w:themeColor="text1"/>
        </w:rPr>
        <w:t xml:space="preserve"> and as previously reported.</w:t>
      </w:r>
      <w:r w:rsidR="00B77CF5" w:rsidRPr="00E70E55">
        <w:rPr>
          <w:iCs/>
          <w:color w:val="000000" w:themeColor="text1"/>
          <w:vertAlign w:val="superscript"/>
        </w:rPr>
        <w:t>[29]</w:t>
      </w:r>
    </w:p>
    <w:p w14:paraId="703A028B" w14:textId="7C807B97" w:rsidR="009667B6" w:rsidRPr="00E70E55" w:rsidRDefault="009667B6">
      <w:pPr>
        <w:rPr>
          <w:color w:val="000000" w:themeColor="text1"/>
        </w:rPr>
      </w:pPr>
    </w:p>
    <w:p w14:paraId="6CB3D942" w14:textId="784DE7BF" w:rsidR="009667B6" w:rsidRPr="00E70E55" w:rsidRDefault="00C36E5C">
      <w:pPr>
        <w:rPr>
          <w:color w:val="000000" w:themeColor="text1"/>
        </w:rPr>
      </w:pPr>
      <w:r w:rsidRPr="00E70E55">
        <w:rPr>
          <w:i/>
          <w:iCs/>
          <w:color w:val="000000" w:themeColor="text1"/>
        </w:rPr>
        <w:t>5-C-</w:t>
      </w:r>
      <w:r w:rsidR="002A2840">
        <w:rPr>
          <w:i/>
          <w:iCs/>
          <w:color w:val="000000" w:themeColor="text1"/>
        </w:rPr>
        <w:t>M</w:t>
      </w:r>
      <w:r w:rsidRPr="00E70E55">
        <w:rPr>
          <w:i/>
          <w:iCs/>
          <w:color w:val="000000" w:themeColor="text1"/>
        </w:rPr>
        <w:t>ethyl-α/β-</w:t>
      </w:r>
      <w:r w:rsidRPr="00E70E55">
        <w:rPr>
          <w:i/>
          <w:iCs/>
          <w:color w:val="000000" w:themeColor="text1"/>
          <w:sz w:val="20"/>
          <w:szCs w:val="20"/>
        </w:rPr>
        <w:t>D</w:t>
      </w:r>
      <w:r w:rsidRPr="00E70E55">
        <w:rPr>
          <w:i/>
          <w:iCs/>
          <w:color w:val="000000" w:themeColor="text1"/>
        </w:rPr>
        <w:t>-mannose 1-phosphate</w:t>
      </w:r>
      <w:r w:rsidR="00885169" w:rsidRPr="00E70E55">
        <w:rPr>
          <w:i/>
          <w:iCs/>
          <w:color w:val="000000" w:themeColor="text1"/>
        </w:rPr>
        <w:t xml:space="preserve"> bis ammonium salt</w:t>
      </w:r>
      <w:r w:rsidRPr="00E70E55">
        <w:rPr>
          <w:i/>
          <w:iCs/>
          <w:color w:val="000000" w:themeColor="text1"/>
        </w:rPr>
        <w:t xml:space="preserve"> </w:t>
      </w:r>
      <w:r w:rsidR="00615BA1" w:rsidRPr="00E70E55">
        <w:rPr>
          <w:b/>
          <w:bCs/>
          <w:color w:val="000000" w:themeColor="text1"/>
        </w:rPr>
        <w:t>10</w:t>
      </w:r>
    </w:p>
    <w:p w14:paraId="06C79571" w14:textId="7116CB22" w:rsidR="00C36E5C" w:rsidRPr="00E70E55" w:rsidRDefault="00C36E5C" w:rsidP="00C36E5C">
      <w:pPr>
        <w:rPr>
          <w:color w:val="000000" w:themeColor="text1"/>
        </w:rPr>
      </w:pPr>
      <w:r w:rsidRPr="00E70E55">
        <w:rPr>
          <w:color w:val="000000" w:themeColor="text1"/>
        </w:rPr>
        <w:t xml:space="preserve">From </w:t>
      </w:r>
      <w:r w:rsidR="00615BA1" w:rsidRPr="00E70E55">
        <w:rPr>
          <w:b/>
          <w:bCs/>
          <w:color w:val="000000" w:themeColor="text1"/>
        </w:rPr>
        <w:t>9</w:t>
      </w:r>
      <w:r w:rsidRPr="00E70E55">
        <w:rPr>
          <w:b/>
          <w:bCs/>
          <w:color w:val="000000" w:themeColor="text1"/>
        </w:rPr>
        <w:t xml:space="preserve"> </w:t>
      </w:r>
      <w:r w:rsidRPr="00E70E55">
        <w:rPr>
          <w:color w:val="000000" w:themeColor="text1"/>
        </w:rPr>
        <w:t xml:space="preserve">(250 mg, 0.69 mmol) gave </w:t>
      </w:r>
      <w:r w:rsidR="00615BA1" w:rsidRPr="00E70E55">
        <w:rPr>
          <w:b/>
          <w:bCs/>
          <w:color w:val="000000" w:themeColor="text1"/>
        </w:rPr>
        <w:t>10</w:t>
      </w:r>
      <w:r w:rsidRPr="00E70E55">
        <w:rPr>
          <w:color w:val="000000" w:themeColor="text1"/>
        </w:rPr>
        <w:t xml:space="preserve"> (141 mg, 0.46 mmol, 66%). </w:t>
      </w:r>
    </w:p>
    <w:p w14:paraId="53E2D717" w14:textId="5DF5BD4F" w:rsidR="00843CE9" w:rsidRPr="00E70E55" w:rsidRDefault="008275E9" w:rsidP="00843CE9">
      <w:pPr>
        <w:jc w:val="both"/>
        <w:rPr>
          <w:color w:val="000000" w:themeColor="text1"/>
        </w:rPr>
      </w:pPr>
      <w:r w:rsidRPr="00E70E55">
        <w:rPr>
          <w:b/>
          <w:bCs/>
          <w:color w:val="000000" w:themeColor="text1"/>
          <w:vertAlign w:val="superscript"/>
        </w:rPr>
        <w:t>1</w:t>
      </w:r>
      <w:r w:rsidRPr="00E70E55">
        <w:rPr>
          <w:b/>
          <w:bCs/>
          <w:color w:val="000000" w:themeColor="text1"/>
        </w:rPr>
        <w:t xml:space="preserve">H NMR </w:t>
      </w:r>
      <w:r w:rsidRPr="00E70E55">
        <w:rPr>
          <w:color w:val="000000" w:themeColor="text1"/>
        </w:rPr>
        <w:t>(400 MHz, D</w:t>
      </w:r>
      <w:r w:rsidRPr="00E70E55">
        <w:rPr>
          <w:color w:val="000000" w:themeColor="text1"/>
          <w:vertAlign w:val="subscript"/>
        </w:rPr>
        <w:t>2</w:t>
      </w:r>
      <w:r w:rsidRPr="00E70E55">
        <w:rPr>
          <w:color w:val="000000" w:themeColor="text1"/>
        </w:rPr>
        <w:t>O) δ α-anomer</w:t>
      </w:r>
      <w:r w:rsidRPr="00E70E55">
        <w:rPr>
          <w:b/>
          <w:bCs/>
          <w:color w:val="000000" w:themeColor="text1"/>
        </w:rPr>
        <w:t xml:space="preserve"> </w:t>
      </w:r>
      <w:r w:rsidRPr="00E70E55">
        <w:rPr>
          <w:color w:val="000000" w:themeColor="text1"/>
        </w:rPr>
        <w:t>5.27 (1H, dd,</w:t>
      </w:r>
      <w:r w:rsidR="001C523B">
        <w:rPr>
          <w:i/>
          <w:iCs/>
          <w:color w:val="000000" w:themeColor="text1"/>
        </w:rPr>
        <w:t xml:space="preserve"> </w:t>
      </w:r>
      <w:r w:rsidR="001C523B" w:rsidRPr="001C523B">
        <w:rPr>
          <w:i/>
          <w:iCs/>
          <w:color w:val="000000" w:themeColor="text1"/>
        </w:rPr>
        <w:t xml:space="preserve"> </w:t>
      </w:r>
      <w:r w:rsidR="001C523B" w:rsidRPr="00E70E55">
        <w:rPr>
          <w:i/>
          <w:iCs/>
          <w:color w:val="000000" w:themeColor="text1"/>
        </w:rPr>
        <w:t>J</w:t>
      </w:r>
      <w:r w:rsidR="001C523B" w:rsidRPr="004460B7">
        <w:rPr>
          <w:i/>
          <w:iCs/>
          <w:color w:val="000000" w:themeColor="text1"/>
          <w:vertAlign w:val="subscript"/>
        </w:rPr>
        <w:t>1,P</w:t>
      </w:r>
      <w:r w:rsidRPr="00E70E55">
        <w:rPr>
          <w:i/>
          <w:iCs/>
          <w:color w:val="000000" w:themeColor="text1"/>
        </w:rPr>
        <w:t xml:space="preserve"> </w:t>
      </w:r>
      <w:r w:rsidRPr="00E70E55">
        <w:rPr>
          <w:color w:val="000000" w:themeColor="text1"/>
        </w:rPr>
        <w:t xml:space="preserve">= 9.1, </w:t>
      </w:r>
      <w:r w:rsidR="001C523B" w:rsidRPr="00E70E55">
        <w:rPr>
          <w:i/>
          <w:iCs/>
          <w:color w:val="000000" w:themeColor="text1"/>
        </w:rPr>
        <w:t>J</w:t>
      </w:r>
      <w:r w:rsidR="001C523B" w:rsidRPr="004460B7">
        <w:rPr>
          <w:i/>
          <w:iCs/>
          <w:color w:val="000000" w:themeColor="text1"/>
          <w:vertAlign w:val="subscript"/>
        </w:rPr>
        <w:t>1,</w:t>
      </w:r>
      <w:r w:rsidR="001C523B">
        <w:rPr>
          <w:i/>
          <w:iCs/>
          <w:color w:val="000000" w:themeColor="text1"/>
          <w:vertAlign w:val="subscript"/>
        </w:rPr>
        <w:t xml:space="preserve">2  </w:t>
      </w:r>
      <w:r w:rsidR="001C523B">
        <w:rPr>
          <w:color w:val="000000" w:themeColor="text1"/>
        </w:rPr>
        <w:t xml:space="preserve">= </w:t>
      </w:r>
      <w:r w:rsidRPr="00E70E55">
        <w:rPr>
          <w:color w:val="000000" w:themeColor="text1"/>
        </w:rPr>
        <w:t>2.2 Hz, H</w:t>
      </w:r>
      <w:r w:rsidRPr="00E70E55">
        <w:rPr>
          <w:color w:val="000000" w:themeColor="text1"/>
          <w:vertAlign w:val="subscript"/>
        </w:rPr>
        <w:t>1</w:t>
      </w:r>
      <w:r w:rsidRPr="00E70E55">
        <w:rPr>
          <w:color w:val="000000" w:themeColor="text1"/>
        </w:rPr>
        <w:t xml:space="preserve">), 4.09 (1H, dd, </w:t>
      </w:r>
      <w:r w:rsidRPr="00E70E55">
        <w:rPr>
          <w:i/>
          <w:iCs/>
          <w:color w:val="000000" w:themeColor="text1"/>
        </w:rPr>
        <w:t xml:space="preserve">J </w:t>
      </w:r>
      <w:r w:rsidRPr="00E70E55">
        <w:rPr>
          <w:color w:val="000000" w:themeColor="text1"/>
        </w:rPr>
        <w:t>= 10.2, 3.3 Hz, H</w:t>
      </w:r>
      <w:r w:rsidRPr="00E70E55">
        <w:rPr>
          <w:color w:val="000000" w:themeColor="text1"/>
          <w:vertAlign w:val="subscript"/>
        </w:rPr>
        <w:t>3</w:t>
      </w:r>
      <w:r w:rsidRPr="00E70E55">
        <w:rPr>
          <w:color w:val="000000" w:themeColor="text1"/>
        </w:rPr>
        <w:t>), 3.93–3.91 (1H, m, H</w:t>
      </w:r>
      <w:r w:rsidRPr="00E70E55">
        <w:rPr>
          <w:color w:val="000000" w:themeColor="text1"/>
          <w:vertAlign w:val="subscript"/>
        </w:rPr>
        <w:t>2</w:t>
      </w:r>
      <w:r w:rsidRPr="00E70E55">
        <w:rPr>
          <w:color w:val="000000" w:themeColor="text1"/>
        </w:rPr>
        <w:t xml:space="preserve">), 3.78 (1H, d, </w:t>
      </w:r>
      <w:r w:rsidRPr="00E70E55">
        <w:rPr>
          <w:i/>
          <w:iCs/>
          <w:color w:val="000000" w:themeColor="text1"/>
        </w:rPr>
        <w:t xml:space="preserve">J </w:t>
      </w:r>
      <w:r w:rsidRPr="00E70E55">
        <w:rPr>
          <w:color w:val="000000" w:themeColor="text1"/>
        </w:rPr>
        <w:t>= 10.2 Hz, H</w:t>
      </w:r>
      <w:r w:rsidR="00C36E5C" w:rsidRPr="00E70E55">
        <w:rPr>
          <w:color w:val="000000" w:themeColor="text1"/>
          <w:vertAlign w:val="subscript"/>
        </w:rPr>
        <w:t>4</w:t>
      </w:r>
      <w:r w:rsidRPr="00E70E55">
        <w:rPr>
          <w:color w:val="000000" w:themeColor="text1"/>
        </w:rPr>
        <w:t xml:space="preserve">), 3.39 (2H, q, </w:t>
      </w:r>
      <w:r w:rsidRPr="00E70E55">
        <w:rPr>
          <w:i/>
          <w:iCs/>
          <w:color w:val="000000" w:themeColor="text1"/>
        </w:rPr>
        <w:t xml:space="preserve">J </w:t>
      </w:r>
      <w:r w:rsidRPr="00E70E55">
        <w:rPr>
          <w:color w:val="000000" w:themeColor="text1"/>
        </w:rPr>
        <w:t>= 11.9 Hz, H</w:t>
      </w:r>
      <w:r w:rsidRPr="00E70E55">
        <w:rPr>
          <w:color w:val="000000" w:themeColor="text1"/>
          <w:vertAlign w:val="subscript"/>
        </w:rPr>
        <w:t>6a</w:t>
      </w:r>
      <w:r w:rsidR="00C36E5C" w:rsidRPr="00E70E55">
        <w:rPr>
          <w:color w:val="000000" w:themeColor="text1"/>
          <w:vertAlign w:val="subscript"/>
        </w:rPr>
        <w:t>+b</w:t>
      </w:r>
      <w:r w:rsidRPr="00E70E55">
        <w:rPr>
          <w:color w:val="000000" w:themeColor="text1"/>
        </w:rPr>
        <w:t>)</w:t>
      </w:r>
      <w:r w:rsidR="00C36E5C" w:rsidRPr="00E70E55">
        <w:rPr>
          <w:color w:val="000000" w:themeColor="text1"/>
        </w:rPr>
        <w:t>;</w:t>
      </w:r>
      <w:r w:rsidRPr="00E70E55">
        <w:rPr>
          <w:color w:val="000000" w:themeColor="text1"/>
        </w:rPr>
        <w:t xml:space="preserve"> β-anomer</w:t>
      </w:r>
      <w:r w:rsidRPr="00E70E55">
        <w:rPr>
          <w:b/>
          <w:bCs/>
          <w:color w:val="000000" w:themeColor="text1"/>
        </w:rPr>
        <w:t xml:space="preserve"> </w:t>
      </w:r>
      <w:r w:rsidRPr="00E70E55">
        <w:rPr>
          <w:color w:val="000000" w:themeColor="text1"/>
        </w:rPr>
        <w:t xml:space="preserve">δ 5.19 (1H, dd, </w:t>
      </w:r>
      <w:r w:rsidRPr="00E70E55">
        <w:rPr>
          <w:i/>
          <w:iCs/>
          <w:color w:val="000000" w:themeColor="text1"/>
        </w:rPr>
        <w:t xml:space="preserve">J </w:t>
      </w:r>
      <w:r w:rsidRPr="00E70E55">
        <w:rPr>
          <w:color w:val="000000" w:themeColor="text1"/>
        </w:rPr>
        <w:t>= 8.6, 1.1 Hz, H</w:t>
      </w:r>
      <w:r w:rsidRPr="00E70E55">
        <w:rPr>
          <w:color w:val="000000" w:themeColor="text1"/>
          <w:vertAlign w:val="subscript"/>
        </w:rPr>
        <w:t>1</w:t>
      </w:r>
      <w:r w:rsidRPr="00E70E55">
        <w:rPr>
          <w:color w:val="000000" w:themeColor="text1"/>
        </w:rPr>
        <w:t xml:space="preserve">), 3.96 (1H, d, </w:t>
      </w:r>
      <w:r w:rsidRPr="00E70E55">
        <w:rPr>
          <w:i/>
          <w:iCs/>
          <w:color w:val="000000" w:themeColor="text1"/>
        </w:rPr>
        <w:t xml:space="preserve">J </w:t>
      </w:r>
      <w:r w:rsidRPr="00E70E55">
        <w:rPr>
          <w:color w:val="000000" w:themeColor="text1"/>
        </w:rPr>
        <w:t xml:space="preserve">= 2.8 Hz, </w:t>
      </w:r>
      <w:r w:rsidR="00C36E5C" w:rsidRPr="00E70E55">
        <w:rPr>
          <w:color w:val="000000" w:themeColor="text1"/>
        </w:rPr>
        <w:t>H</w:t>
      </w:r>
      <w:r w:rsidRPr="00E70E55">
        <w:rPr>
          <w:color w:val="000000" w:themeColor="text1"/>
          <w:vertAlign w:val="subscript"/>
        </w:rPr>
        <w:t>2</w:t>
      </w:r>
      <w:r w:rsidRPr="00E70E55">
        <w:rPr>
          <w:color w:val="000000" w:themeColor="text1"/>
        </w:rPr>
        <w:t xml:space="preserve">), 3.84 (1H, dd, </w:t>
      </w:r>
      <w:r w:rsidRPr="00E70E55">
        <w:rPr>
          <w:i/>
          <w:iCs/>
          <w:color w:val="000000" w:themeColor="text1"/>
        </w:rPr>
        <w:t xml:space="preserve">J </w:t>
      </w:r>
      <w:r w:rsidRPr="00E70E55">
        <w:rPr>
          <w:color w:val="000000" w:themeColor="text1"/>
        </w:rPr>
        <w:t>= 10.2, 3.4 Hz, H</w:t>
      </w:r>
      <w:r w:rsidRPr="00E70E55">
        <w:rPr>
          <w:color w:val="000000" w:themeColor="text1"/>
          <w:vertAlign w:val="subscript"/>
        </w:rPr>
        <w:t>3</w:t>
      </w:r>
      <w:r w:rsidRPr="00E70E55">
        <w:rPr>
          <w:color w:val="000000" w:themeColor="text1"/>
        </w:rPr>
        <w:t xml:space="preserve">), 3.64 (1H, d, </w:t>
      </w:r>
      <w:r w:rsidRPr="00E70E55">
        <w:rPr>
          <w:i/>
          <w:iCs/>
          <w:color w:val="000000" w:themeColor="text1"/>
        </w:rPr>
        <w:t xml:space="preserve">J </w:t>
      </w:r>
      <w:r w:rsidRPr="00E70E55">
        <w:rPr>
          <w:color w:val="000000" w:themeColor="text1"/>
        </w:rPr>
        <w:t>= 10.2 Hz, H</w:t>
      </w:r>
      <w:r w:rsidRPr="00E70E55">
        <w:rPr>
          <w:color w:val="000000" w:themeColor="text1"/>
          <w:vertAlign w:val="subscript"/>
        </w:rPr>
        <w:t>4</w:t>
      </w:r>
      <w:r w:rsidRPr="00E70E55">
        <w:rPr>
          <w:color w:val="000000" w:themeColor="text1"/>
        </w:rPr>
        <w:t xml:space="preserve">), 3.54–3.45 (2H, m, </w:t>
      </w:r>
      <w:r w:rsidR="00C36E5C" w:rsidRPr="00E70E55">
        <w:rPr>
          <w:color w:val="000000" w:themeColor="text1"/>
        </w:rPr>
        <w:t>H</w:t>
      </w:r>
      <w:r w:rsidR="00C36E5C" w:rsidRPr="00E70E55">
        <w:rPr>
          <w:color w:val="000000" w:themeColor="text1"/>
          <w:vertAlign w:val="subscript"/>
        </w:rPr>
        <w:t>6a+b</w:t>
      </w:r>
      <w:r w:rsidRPr="00E70E55">
        <w:rPr>
          <w:color w:val="000000" w:themeColor="text1"/>
        </w:rPr>
        <w:t>)</w:t>
      </w:r>
      <w:r w:rsidR="00C36E5C" w:rsidRPr="00E70E55">
        <w:rPr>
          <w:color w:val="000000" w:themeColor="text1"/>
        </w:rPr>
        <w:t xml:space="preserve">; </w:t>
      </w:r>
      <w:r w:rsidR="00C36E5C" w:rsidRPr="00E70E55">
        <w:rPr>
          <w:b/>
          <w:bCs/>
          <w:color w:val="000000" w:themeColor="text1"/>
          <w:vertAlign w:val="superscript"/>
        </w:rPr>
        <w:t>13</w:t>
      </w:r>
      <w:r w:rsidR="00C36E5C" w:rsidRPr="00E70E55">
        <w:rPr>
          <w:b/>
          <w:bCs/>
          <w:color w:val="000000" w:themeColor="text1"/>
        </w:rPr>
        <w:t xml:space="preserve">C NMR </w:t>
      </w:r>
      <w:r w:rsidR="00C36E5C" w:rsidRPr="00E70E55">
        <w:rPr>
          <w:color w:val="000000" w:themeColor="text1"/>
        </w:rPr>
        <w:t>(101 MHz, D</w:t>
      </w:r>
      <w:r w:rsidR="00C36E5C" w:rsidRPr="00E70E55">
        <w:rPr>
          <w:color w:val="000000" w:themeColor="text1"/>
          <w:vertAlign w:val="subscript"/>
        </w:rPr>
        <w:t>2</w:t>
      </w:r>
      <w:r w:rsidR="00C36E5C" w:rsidRPr="00E70E55">
        <w:rPr>
          <w:color w:val="000000" w:themeColor="text1"/>
        </w:rPr>
        <w:t>O) δ</w:t>
      </w:r>
      <w:r w:rsidR="001959B9" w:rsidRPr="00E70E55">
        <w:rPr>
          <w:color w:val="000000" w:themeColor="text1"/>
        </w:rPr>
        <w:t xml:space="preserve"> α-anomer</w:t>
      </w:r>
      <w:r w:rsidR="001959B9" w:rsidRPr="00E70E55">
        <w:rPr>
          <w:b/>
          <w:bCs/>
          <w:color w:val="000000" w:themeColor="text1"/>
        </w:rPr>
        <w:t xml:space="preserve"> </w:t>
      </w:r>
      <w:r w:rsidR="001959B9" w:rsidRPr="00E70E55">
        <w:rPr>
          <w:color w:val="000000" w:themeColor="text1"/>
        </w:rPr>
        <w:t xml:space="preserve">95.8 (d, </w:t>
      </w:r>
      <w:r w:rsidR="001959B9" w:rsidRPr="00E70E55">
        <w:rPr>
          <w:i/>
          <w:iCs/>
          <w:color w:val="000000" w:themeColor="text1"/>
        </w:rPr>
        <w:t>J</w:t>
      </w:r>
      <w:r w:rsidR="001959B9" w:rsidRPr="00E70E55">
        <w:rPr>
          <w:color w:val="000000" w:themeColor="text1"/>
        </w:rPr>
        <w:t xml:space="preserve"> = 3.9 Hz), 79.8, 68.0, 67.2, 66.7, 66.0, 18.0</w:t>
      </w:r>
      <w:r w:rsidR="00C36E5C" w:rsidRPr="00E70E55">
        <w:rPr>
          <w:color w:val="000000" w:themeColor="text1"/>
        </w:rPr>
        <w:t xml:space="preserve">; </w:t>
      </w:r>
      <w:r w:rsidRPr="00E70E55">
        <w:rPr>
          <w:b/>
          <w:bCs/>
          <w:color w:val="000000" w:themeColor="text1"/>
          <w:vertAlign w:val="superscript"/>
        </w:rPr>
        <w:t>31</w:t>
      </w:r>
      <w:r w:rsidRPr="00E70E55">
        <w:rPr>
          <w:b/>
          <w:bCs/>
          <w:color w:val="000000" w:themeColor="text1"/>
        </w:rPr>
        <w:t>P</w:t>
      </w:r>
      <w:r w:rsidR="00CB4C18">
        <w:rPr>
          <w:b/>
          <w:bCs/>
          <w:color w:val="000000" w:themeColor="text1"/>
        </w:rPr>
        <w:t xml:space="preserve"> </w:t>
      </w:r>
      <w:r w:rsidR="00CB4C18" w:rsidRPr="00E70E55">
        <w:rPr>
          <w:b/>
          <w:noProof/>
          <w:color w:val="000000" w:themeColor="text1"/>
          <w:lang w:val="pt-PT"/>
        </w:rPr>
        <w:t>{</w:t>
      </w:r>
      <w:r w:rsidR="00CB4C18" w:rsidRPr="00E70E55">
        <w:rPr>
          <w:b/>
          <w:noProof/>
          <w:color w:val="000000" w:themeColor="text1"/>
          <w:vertAlign w:val="superscript"/>
          <w:lang w:val="pt-PT"/>
        </w:rPr>
        <w:t>1</w:t>
      </w:r>
      <w:r w:rsidR="00CB4C18" w:rsidRPr="00E70E55">
        <w:rPr>
          <w:b/>
          <w:noProof/>
          <w:color w:val="000000" w:themeColor="text1"/>
          <w:lang w:val="pt-PT"/>
        </w:rPr>
        <w:t>H}</w:t>
      </w:r>
      <w:r w:rsidR="00CB4C18">
        <w:rPr>
          <w:b/>
          <w:bCs/>
          <w:color w:val="000000" w:themeColor="text1"/>
        </w:rPr>
        <w:t xml:space="preserve"> </w:t>
      </w:r>
      <w:r w:rsidRPr="00E70E55">
        <w:rPr>
          <w:b/>
          <w:bCs/>
          <w:color w:val="000000" w:themeColor="text1"/>
        </w:rPr>
        <w:t xml:space="preserve">NMR </w:t>
      </w:r>
      <w:r w:rsidRPr="00E70E55">
        <w:rPr>
          <w:color w:val="000000" w:themeColor="text1"/>
        </w:rPr>
        <w:t xml:space="preserve">(162 MHz, </w:t>
      </w:r>
      <w:r w:rsidR="00C36E5C" w:rsidRPr="00E70E55">
        <w:rPr>
          <w:color w:val="000000" w:themeColor="text1"/>
        </w:rPr>
        <w:t>D</w:t>
      </w:r>
      <w:r w:rsidR="00C36E5C" w:rsidRPr="00E70E55">
        <w:rPr>
          <w:color w:val="000000" w:themeColor="text1"/>
          <w:vertAlign w:val="subscript"/>
        </w:rPr>
        <w:t>2</w:t>
      </w:r>
      <w:r w:rsidR="00C36E5C" w:rsidRPr="00E70E55">
        <w:rPr>
          <w:color w:val="000000" w:themeColor="text1"/>
        </w:rPr>
        <w:t>O</w:t>
      </w:r>
      <w:r w:rsidRPr="00E70E55">
        <w:rPr>
          <w:color w:val="000000" w:themeColor="text1"/>
        </w:rPr>
        <w:t>) δ</w:t>
      </w:r>
      <w:r w:rsidR="001C523B">
        <w:rPr>
          <w:b/>
          <w:bCs/>
          <w:color w:val="000000" w:themeColor="text1"/>
        </w:rPr>
        <w:t xml:space="preserve"> </w:t>
      </w:r>
      <w:r w:rsidRPr="00E70E55">
        <w:rPr>
          <w:color w:val="000000" w:themeColor="text1"/>
        </w:rPr>
        <w:t>1.8</w:t>
      </w:r>
      <w:r w:rsidR="00801A46" w:rsidRPr="00E70E55">
        <w:rPr>
          <w:color w:val="000000" w:themeColor="text1"/>
        </w:rPr>
        <w:t>8</w:t>
      </w:r>
      <w:r w:rsidR="005B537B" w:rsidRPr="00E70E55">
        <w:rPr>
          <w:color w:val="000000" w:themeColor="text1"/>
        </w:rPr>
        <w:t xml:space="preserve">, </w:t>
      </w:r>
      <w:r w:rsidRPr="00E70E55">
        <w:rPr>
          <w:color w:val="000000" w:themeColor="text1"/>
        </w:rPr>
        <w:t>2.</w:t>
      </w:r>
      <w:r w:rsidR="00801A46" w:rsidRPr="00E70E55">
        <w:rPr>
          <w:color w:val="000000" w:themeColor="text1"/>
        </w:rPr>
        <w:t>31</w:t>
      </w:r>
      <w:r w:rsidR="00C36E5C" w:rsidRPr="00E70E55">
        <w:rPr>
          <w:color w:val="000000" w:themeColor="text1"/>
        </w:rPr>
        <w:t>;</w:t>
      </w:r>
      <w:r w:rsidR="009F5CD4" w:rsidRPr="00E70E55">
        <w:rPr>
          <w:color w:val="000000" w:themeColor="text1"/>
        </w:rPr>
        <w:t xml:space="preserve"> </w:t>
      </w:r>
      <w:r w:rsidR="00C36E5C" w:rsidRPr="00E70E55">
        <w:rPr>
          <w:b/>
          <w:bCs/>
          <w:color w:val="000000" w:themeColor="text1"/>
        </w:rPr>
        <w:t xml:space="preserve">HRMS </w:t>
      </w:r>
      <w:r w:rsidR="00C36E5C" w:rsidRPr="00E70E55">
        <w:rPr>
          <w:i/>
          <w:color w:val="000000" w:themeColor="text1"/>
        </w:rPr>
        <w:t xml:space="preserve">m/z </w:t>
      </w:r>
      <w:r w:rsidR="00C36E5C" w:rsidRPr="00E70E55">
        <w:rPr>
          <w:color w:val="000000" w:themeColor="text1"/>
        </w:rPr>
        <w:t>(ES</w:t>
      </w:r>
      <w:r w:rsidR="00C36E5C" w:rsidRPr="00E70E55">
        <w:rPr>
          <w:color w:val="000000" w:themeColor="text1"/>
          <w:vertAlign w:val="superscript"/>
        </w:rPr>
        <w:t>-</w:t>
      </w:r>
      <w:r w:rsidR="00C36E5C" w:rsidRPr="00E70E55">
        <w:rPr>
          <w:color w:val="000000" w:themeColor="text1"/>
        </w:rPr>
        <w:t>)</w:t>
      </w:r>
      <w:r w:rsidR="00C36E5C" w:rsidRPr="00E70E55">
        <w:rPr>
          <w:i/>
          <w:color w:val="000000" w:themeColor="text1"/>
        </w:rPr>
        <w:t xml:space="preserve"> </w:t>
      </w:r>
      <w:r w:rsidR="00C36E5C" w:rsidRPr="00E70E55">
        <w:rPr>
          <w:color w:val="000000" w:themeColor="text1"/>
        </w:rPr>
        <w:t>Found: (M-H)</w:t>
      </w:r>
      <w:r w:rsidR="00C36E5C" w:rsidRPr="00E70E55">
        <w:rPr>
          <w:color w:val="000000" w:themeColor="text1"/>
          <w:vertAlign w:val="superscript"/>
        </w:rPr>
        <w:t>−</w:t>
      </w:r>
      <w:r w:rsidR="00C36E5C" w:rsidRPr="00E70E55">
        <w:rPr>
          <w:color w:val="000000" w:themeColor="text1"/>
        </w:rPr>
        <w:t xml:space="preserve"> </w:t>
      </w:r>
      <w:r w:rsidR="009F5CD4" w:rsidRPr="00E70E55">
        <w:rPr>
          <w:color w:val="000000" w:themeColor="text1"/>
        </w:rPr>
        <w:t>273.0385</w:t>
      </w:r>
      <w:r w:rsidR="00C36E5C" w:rsidRPr="00E70E55">
        <w:rPr>
          <w:color w:val="000000" w:themeColor="text1"/>
        </w:rPr>
        <w:t>, C</w:t>
      </w:r>
      <w:r w:rsidR="009F5CD4" w:rsidRPr="00E70E55">
        <w:rPr>
          <w:color w:val="000000" w:themeColor="text1"/>
          <w:vertAlign w:val="subscript"/>
        </w:rPr>
        <w:t>7</w:t>
      </w:r>
      <w:r w:rsidR="00C36E5C" w:rsidRPr="00E70E55">
        <w:rPr>
          <w:color w:val="000000" w:themeColor="text1"/>
        </w:rPr>
        <w:t>H</w:t>
      </w:r>
      <w:r w:rsidR="009F5CD4" w:rsidRPr="00E70E55">
        <w:rPr>
          <w:color w:val="000000" w:themeColor="text1"/>
          <w:vertAlign w:val="subscript"/>
        </w:rPr>
        <w:t>14</w:t>
      </w:r>
      <w:r w:rsidR="00C36E5C" w:rsidRPr="00E70E55">
        <w:rPr>
          <w:color w:val="000000" w:themeColor="text1"/>
        </w:rPr>
        <w:t>O</w:t>
      </w:r>
      <w:r w:rsidR="009F5CD4" w:rsidRPr="00E70E55">
        <w:rPr>
          <w:color w:val="000000" w:themeColor="text1"/>
          <w:vertAlign w:val="subscript"/>
        </w:rPr>
        <w:t>9</w:t>
      </w:r>
      <w:r w:rsidR="009F5CD4" w:rsidRPr="00E70E55">
        <w:rPr>
          <w:color w:val="000000" w:themeColor="text1"/>
        </w:rPr>
        <w:t>P</w:t>
      </w:r>
      <w:r w:rsidR="00C36E5C" w:rsidRPr="00E70E55">
        <w:rPr>
          <w:color w:val="000000" w:themeColor="text1"/>
          <w:vertAlign w:val="subscript"/>
        </w:rPr>
        <w:t xml:space="preserve"> </w:t>
      </w:r>
      <w:r w:rsidR="00C36E5C" w:rsidRPr="00E70E55">
        <w:rPr>
          <w:color w:val="000000" w:themeColor="text1"/>
        </w:rPr>
        <w:t>requires</w:t>
      </w:r>
      <w:r w:rsidR="00C36E5C" w:rsidRPr="00E70E55">
        <w:rPr>
          <w:i/>
          <w:color w:val="000000" w:themeColor="text1"/>
        </w:rPr>
        <w:t xml:space="preserve"> </w:t>
      </w:r>
      <w:r w:rsidR="009F5CD4" w:rsidRPr="00E70E55">
        <w:rPr>
          <w:color w:val="000000" w:themeColor="text1"/>
        </w:rPr>
        <w:t>273.0381</w:t>
      </w:r>
      <w:r w:rsidR="00C36E5C" w:rsidRPr="00E70E55">
        <w:rPr>
          <w:color w:val="000000" w:themeColor="text1"/>
        </w:rPr>
        <w:t>.</w:t>
      </w:r>
    </w:p>
    <w:p w14:paraId="754B58BB" w14:textId="77777777" w:rsidR="00B6424D" w:rsidRPr="00E70E55" w:rsidRDefault="00B6424D" w:rsidP="00C615FF">
      <w:pPr>
        <w:rPr>
          <w:i/>
          <w:iCs/>
          <w:color w:val="000000" w:themeColor="text1"/>
        </w:rPr>
      </w:pPr>
    </w:p>
    <w:p w14:paraId="5DD20E12" w14:textId="6320E6E2" w:rsidR="00C615FF" w:rsidRPr="00E70E55" w:rsidRDefault="004F09FB" w:rsidP="00C615FF">
      <w:pPr>
        <w:rPr>
          <w:color w:val="000000" w:themeColor="text1"/>
        </w:rPr>
      </w:pPr>
      <w:r w:rsidRPr="00E70E55">
        <w:rPr>
          <w:i/>
          <w:iCs/>
          <w:color w:val="000000" w:themeColor="text1"/>
        </w:rPr>
        <w:t>1,2,3,4-</w:t>
      </w:r>
      <w:r>
        <w:rPr>
          <w:i/>
          <w:iCs/>
          <w:color w:val="000000" w:themeColor="text1"/>
        </w:rPr>
        <w:t>T</w:t>
      </w:r>
      <w:r w:rsidRPr="00E70E55">
        <w:rPr>
          <w:i/>
          <w:iCs/>
          <w:color w:val="000000" w:themeColor="text1"/>
        </w:rPr>
        <w:t>etra-O-acetyl</w:t>
      </w:r>
      <w:r>
        <w:rPr>
          <w:i/>
          <w:iCs/>
          <w:color w:val="000000" w:themeColor="text1"/>
        </w:rPr>
        <w:t>-</w:t>
      </w:r>
      <w:r w:rsidR="00C615FF" w:rsidRPr="00E70E55">
        <w:rPr>
          <w:i/>
          <w:iCs/>
          <w:color w:val="000000" w:themeColor="text1"/>
        </w:rPr>
        <w:t>6-</w:t>
      </w:r>
      <w:r>
        <w:rPr>
          <w:i/>
          <w:iCs/>
          <w:color w:val="000000" w:themeColor="text1"/>
        </w:rPr>
        <w:t>b</w:t>
      </w:r>
      <w:r w:rsidR="00C615FF" w:rsidRPr="00E70E55">
        <w:rPr>
          <w:i/>
          <w:iCs/>
          <w:color w:val="000000" w:themeColor="text1"/>
        </w:rPr>
        <w:t>romo-6-deoxy-β-</w:t>
      </w:r>
      <w:r w:rsidR="00C615FF" w:rsidRPr="00E70E55">
        <w:rPr>
          <w:i/>
          <w:iCs/>
          <w:color w:val="000000" w:themeColor="text1"/>
          <w:sz w:val="20"/>
          <w:szCs w:val="20"/>
        </w:rPr>
        <w:t>D</w:t>
      </w:r>
      <w:r w:rsidR="00C615FF" w:rsidRPr="00E70E55">
        <w:rPr>
          <w:i/>
          <w:iCs/>
          <w:color w:val="000000" w:themeColor="text1"/>
        </w:rPr>
        <w:t>-mannose</w:t>
      </w:r>
      <w:r w:rsidR="00C615FF" w:rsidRPr="00E70E55">
        <w:rPr>
          <w:color w:val="000000" w:themeColor="text1"/>
        </w:rPr>
        <w:t xml:space="preserve"> </w:t>
      </w:r>
      <w:r w:rsidR="00C615FF" w:rsidRPr="00E70E55">
        <w:rPr>
          <w:b/>
          <w:bCs/>
          <w:color w:val="000000" w:themeColor="text1"/>
        </w:rPr>
        <w:t>11</w:t>
      </w:r>
    </w:p>
    <w:p w14:paraId="5E72A200" w14:textId="3AD49C90" w:rsidR="00C615FF" w:rsidRPr="00E70E55" w:rsidRDefault="00C615FF" w:rsidP="00C615FF">
      <w:pPr>
        <w:jc w:val="both"/>
        <w:rPr>
          <w:color w:val="000000" w:themeColor="text1"/>
        </w:rPr>
      </w:pPr>
      <w:r w:rsidRPr="00E70E55">
        <w:rPr>
          <w:bCs/>
          <w:color w:val="000000" w:themeColor="text1"/>
        </w:rPr>
        <w:t xml:space="preserve">Triphenylphosphine (2.25 g, 8.60 mmol, 2.0 equiv.) was added to a stirred solution of </w:t>
      </w:r>
      <w:r w:rsidRPr="00A6450F">
        <w:rPr>
          <w:color w:val="000000" w:themeColor="text1"/>
        </w:rPr>
        <w:t>1,2,3,4-tetra-O-acetyl-β-</w:t>
      </w:r>
      <w:r w:rsidRPr="00A6450F">
        <w:rPr>
          <w:color w:val="000000" w:themeColor="text1"/>
          <w:sz w:val="20"/>
          <w:szCs w:val="20"/>
        </w:rPr>
        <w:t>D</w:t>
      </w:r>
      <w:r w:rsidRPr="00A6450F">
        <w:rPr>
          <w:color w:val="000000" w:themeColor="text1"/>
        </w:rPr>
        <w:t>-mannose</w:t>
      </w:r>
      <w:r w:rsidRPr="00E70E55">
        <w:rPr>
          <w:bCs/>
          <w:color w:val="000000" w:themeColor="text1"/>
          <w:vertAlign w:val="superscript"/>
        </w:rPr>
        <w:t>[30]</w:t>
      </w:r>
      <w:r w:rsidRPr="00E70E55">
        <w:rPr>
          <w:b/>
          <w:color w:val="000000" w:themeColor="text1"/>
          <w:vertAlign w:val="superscript"/>
        </w:rPr>
        <w:t xml:space="preserve"> </w:t>
      </w:r>
      <w:r w:rsidRPr="00E70E55">
        <w:rPr>
          <w:bCs/>
          <w:color w:val="000000" w:themeColor="text1"/>
        </w:rPr>
        <w:t>(1.50 g, 4.30 mmol, 1.0 equiv.) in anhydrous pyridine (43 mL) at room temperature under a N</w:t>
      </w:r>
      <w:r w:rsidRPr="00E70E55">
        <w:rPr>
          <w:bCs/>
          <w:color w:val="000000" w:themeColor="text1"/>
          <w:vertAlign w:val="subscript"/>
        </w:rPr>
        <w:t>2</w:t>
      </w:r>
      <w:r w:rsidRPr="00E70E55">
        <w:rPr>
          <w:bCs/>
          <w:color w:val="000000" w:themeColor="text1"/>
        </w:rPr>
        <w:t xml:space="preserve"> atmosphere. The reaction mixture was cooled to 0 °C and carbon tetra</w:t>
      </w:r>
      <w:r w:rsidR="00AC74B4">
        <w:rPr>
          <w:bCs/>
          <w:color w:val="000000" w:themeColor="text1"/>
        </w:rPr>
        <w:t>bromide</w:t>
      </w:r>
      <w:r w:rsidRPr="00E70E55">
        <w:rPr>
          <w:bCs/>
          <w:color w:val="000000" w:themeColor="text1"/>
        </w:rPr>
        <w:t xml:space="preserve"> (3.08 g, 9.30 mmol, 2.2 equiv.) was added portion wise over 5 min. After 16 h at rt, TLC analysis (hexane</w:t>
      </w:r>
      <w:r w:rsidR="00AC74B4">
        <w:rPr>
          <w:bCs/>
          <w:color w:val="000000" w:themeColor="text1"/>
        </w:rPr>
        <w:t>/</w:t>
      </w:r>
      <w:r w:rsidR="00A6450F">
        <w:rPr>
          <w:bCs/>
          <w:color w:val="000000" w:themeColor="text1"/>
        </w:rPr>
        <w:t>EtOAc</w:t>
      </w:r>
      <w:r w:rsidRPr="00E70E55">
        <w:rPr>
          <w:bCs/>
          <w:color w:val="000000" w:themeColor="text1"/>
        </w:rPr>
        <w:t>, 3</w:t>
      </w:r>
      <w:r w:rsidR="00AC74B4">
        <w:rPr>
          <w:bCs/>
          <w:color w:val="000000" w:themeColor="text1"/>
        </w:rPr>
        <w:t>/</w:t>
      </w:r>
      <w:r w:rsidRPr="00E70E55">
        <w:rPr>
          <w:bCs/>
          <w:color w:val="000000" w:themeColor="text1"/>
        </w:rPr>
        <w:t>1) showed complete conversion of starting material to a higher R</w:t>
      </w:r>
      <w:r w:rsidRPr="00E70E55">
        <w:rPr>
          <w:bCs/>
          <w:color w:val="000000" w:themeColor="text1"/>
          <w:vertAlign w:val="subscript"/>
        </w:rPr>
        <w:t xml:space="preserve">f </w:t>
      </w:r>
      <w:r w:rsidRPr="00E70E55">
        <w:rPr>
          <w:bCs/>
          <w:color w:val="000000" w:themeColor="text1"/>
        </w:rPr>
        <w:t>value spot. The solvent was removed under reduced pressure and the residue re-suspended in EtOAc (30 mL), washed with H</w:t>
      </w:r>
      <w:r w:rsidRPr="00E70E55">
        <w:rPr>
          <w:bCs/>
          <w:color w:val="000000" w:themeColor="text1"/>
          <w:vertAlign w:val="subscript"/>
        </w:rPr>
        <w:t>2</w:t>
      </w:r>
      <w:r w:rsidRPr="00E70E55">
        <w:rPr>
          <w:bCs/>
          <w:color w:val="000000" w:themeColor="text1"/>
        </w:rPr>
        <w:t>O (20 mL) and brine (20 mL). The organic phase was dried over MgSO</w:t>
      </w:r>
      <w:r w:rsidRPr="00E70E55">
        <w:rPr>
          <w:bCs/>
          <w:color w:val="000000" w:themeColor="text1"/>
          <w:vertAlign w:val="subscript"/>
        </w:rPr>
        <w:t>4</w:t>
      </w:r>
      <w:r w:rsidRPr="00E70E55">
        <w:rPr>
          <w:bCs/>
          <w:color w:val="000000" w:themeColor="text1"/>
        </w:rPr>
        <w:t>, filtered and concentrated under vacuum.</w:t>
      </w:r>
      <w:r w:rsidRPr="00E70E55">
        <w:rPr>
          <w:color w:val="000000" w:themeColor="text1"/>
        </w:rPr>
        <w:t xml:space="preserve"> Purification using silica gel column chromatography (hexane/EtOAc, 8:2) furnished </w:t>
      </w:r>
      <w:r w:rsidRPr="00E70E55">
        <w:rPr>
          <w:b/>
          <w:color w:val="000000" w:themeColor="text1"/>
        </w:rPr>
        <w:t>11</w:t>
      </w:r>
      <w:r w:rsidRPr="00E70E55">
        <w:rPr>
          <w:b/>
          <w:bCs/>
          <w:color w:val="000000" w:themeColor="text1"/>
        </w:rPr>
        <w:t xml:space="preserve"> </w:t>
      </w:r>
      <w:r w:rsidRPr="00E70E55">
        <w:rPr>
          <w:color w:val="000000" w:themeColor="text1"/>
        </w:rPr>
        <w:t>(1.52 g, 3.70 mmol, 86%) as a pale yellow solid. R</w:t>
      </w:r>
      <w:r w:rsidRPr="00E70E55">
        <w:rPr>
          <w:color w:val="000000" w:themeColor="text1"/>
          <w:vertAlign w:val="subscript"/>
        </w:rPr>
        <w:t>f</w:t>
      </w:r>
      <w:r w:rsidRPr="00E70E55">
        <w:rPr>
          <w:color w:val="000000" w:themeColor="text1"/>
        </w:rPr>
        <w:t xml:space="preserve"> 0.77 (petroleum ether/</w:t>
      </w:r>
      <w:r w:rsidR="00A6450F">
        <w:rPr>
          <w:color w:val="000000" w:themeColor="text1"/>
        </w:rPr>
        <w:t>EtOAc</w:t>
      </w:r>
      <w:r w:rsidRPr="00E70E55">
        <w:rPr>
          <w:color w:val="000000" w:themeColor="text1"/>
        </w:rPr>
        <w:t xml:space="preserve">, 1/1); </w:t>
      </w:r>
      <w:r w:rsidR="00E70E55" w:rsidRPr="00E70E55">
        <w:rPr>
          <w:color w:val="000000" w:themeColor="text1"/>
        </w:rPr>
        <w:t>[α]</w:t>
      </w:r>
      <m:oMath>
        <m:m>
          <m:mPr>
            <m:mcs>
              <m:mc>
                <m:mcPr>
                  <m:count m:val="1"/>
                  <m:mcJc m:val="center"/>
                </m:mcPr>
              </m:mc>
            </m:mcs>
            <m:ctrlPr>
              <w:rPr>
                <w:rFonts w:ascii="Cambria Math" w:hAnsi="Cambria Math"/>
                <w:i/>
                <w:color w:val="000000" w:themeColor="text1"/>
                <w:sz w:val="13"/>
                <w:szCs w:val="13"/>
              </w:rPr>
            </m:ctrlPr>
          </m:mPr>
          <m:mr>
            <m:e>
              <m:r>
                <w:rPr>
                  <w:rFonts w:ascii="Cambria Math" w:hAnsi="Cambria Math"/>
                  <w:color w:val="000000" w:themeColor="text1"/>
                  <w:sz w:val="13"/>
                  <w:szCs w:val="13"/>
                </w:rPr>
                <m:t>26</m:t>
              </m:r>
            </m:e>
          </m:mr>
          <m:mr>
            <m:e>
              <m:r>
                <w:rPr>
                  <w:rFonts w:ascii="Cambria Math" w:hAnsi="Cambria Math"/>
                  <w:color w:val="000000" w:themeColor="text1"/>
                  <w:sz w:val="13"/>
                  <w:szCs w:val="13"/>
                </w:rPr>
                <m:t>D</m:t>
              </m:r>
            </m:e>
          </m:mr>
        </m:m>
        <m:r>
          <w:rPr>
            <w:rFonts w:ascii="Cambria Math" w:hAnsi="Cambria Math"/>
            <w:color w:val="000000" w:themeColor="text1"/>
            <w:sz w:val="13"/>
            <w:szCs w:val="13"/>
          </w:rPr>
          <m:t xml:space="preserve"> </m:t>
        </m:r>
      </m:oMath>
      <w:r w:rsidRPr="00E70E55">
        <w:rPr>
          <w:color w:val="000000" w:themeColor="text1"/>
        </w:rPr>
        <w:t xml:space="preserve"> -14.</w:t>
      </w:r>
      <w:r w:rsidR="00A6450F">
        <w:rPr>
          <w:color w:val="000000" w:themeColor="text1"/>
        </w:rPr>
        <w:t>6</w:t>
      </w:r>
      <w:r w:rsidRPr="00E70E55">
        <w:rPr>
          <w:color w:val="000000" w:themeColor="text1"/>
        </w:rPr>
        <w:t xml:space="preserve"> (</w:t>
      </w:r>
      <w:r w:rsidRPr="00E70E55">
        <w:rPr>
          <w:i/>
          <w:color w:val="000000" w:themeColor="text1"/>
        </w:rPr>
        <w:t>c</w:t>
      </w:r>
      <w:r w:rsidRPr="00E70E55">
        <w:rPr>
          <w:color w:val="000000" w:themeColor="text1"/>
        </w:rPr>
        <w:t xml:space="preserve"> = 0.55, CHCl</w:t>
      </w:r>
      <w:r w:rsidRPr="00E70E55">
        <w:rPr>
          <w:color w:val="000000" w:themeColor="text1"/>
          <w:vertAlign w:val="subscript"/>
        </w:rPr>
        <w:t>3</w:t>
      </w:r>
      <w:r w:rsidRPr="00E70E55">
        <w:rPr>
          <w:color w:val="000000" w:themeColor="text1"/>
        </w:rPr>
        <w:t xml:space="preserve">); </w:t>
      </w:r>
      <w:r w:rsidRPr="00E70E55">
        <w:rPr>
          <w:b/>
          <w:bCs/>
          <w:color w:val="000000" w:themeColor="text1"/>
          <w:vertAlign w:val="superscript"/>
        </w:rPr>
        <w:t>1</w:t>
      </w:r>
      <w:r w:rsidRPr="00E70E55">
        <w:rPr>
          <w:b/>
          <w:bCs/>
          <w:color w:val="000000" w:themeColor="text1"/>
        </w:rPr>
        <w:t>H NMR</w:t>
      </w:r>
      <w:r w:rsidRPr="00E70E55">
        <w:rPr>
          <w:color w:val="000000" w:themeColor="text1"/>
        </w:rPr>
        <w:t xml:space="preserve"> (400 MHz, CDCl</w:t>
      </w:r>
      <w:r w:rsidRPr="00E70E55">
        <w:rPr>
          <w:color w:val="000000" w:themeColor="text1"/>
          <w:vertAlign w:val="subscript"/>
        </w:rPr>
        <w:t>3</w:t>
      </w:r>
      <w:r w:rsidRPr="00E70E55">
        <w:rPr>
          <w:color w:val="000000" w:themeColor="text1"/>
        </w:rPr>
        <w:t xml:space="preserve">) </w:t>
      </w:r>
      <w:r w:rsidRPr="00E70E55">
        <w:rPr>
          <w:bCs/>
          <w:color w:val="000000" w:themeColor="text1"/>
        </w:rPr>
        <w:t>δ</w:t>
      </w:r>
      <w:r w:rsidRPr="00E70E55">
        <w:rPr>
          <w:b/>
          <w:color w:val="000000" w:themeColor="text1"/>
          <w:vertAlign w:val="subscript"/>
        </w:rPr>
        <w:t xml:space="preserve"> </w:t>
      </w:r>
      <w:r w:rsidRPr="00E70E55">
        <w:rPr>
          <w:color w:val="000000" w:themeColor="text1"/>
        </w:rPr>
        <w:t xml:space="preserve">5.89 (1H, d, </w:t>
      </w:r>
      <w:r w:rsidRPr="00E70E55">
        <w:rPr>
          <w:i/>
          <w:color w:val="000000" w:themeColor="text1"/>
        </w:rPr>
        <w:t>J</w:t>
      </w:r>
      <w:r w:rsidRPr="00E70E55">
        <w:rPr>
          <w:color w:val="000000" w:themeColor="text1"/>
        </w:rPr>
        <w:t xml:space="preserve"> = 1.1 Hz, H</w:t>
      </w:r>
      <w:r w:rsidRPr="00E70E55">
        <w:rPr>
          <w:color w:val="000000" w:themeColor="text1"/>
          <w:vertAlign w:val="subscript"/>
        </w:rPr>
        <w:t>1</w:t>
      </w:r>
      <w:r w:rsidRPr="00E70E55">
        <w:rPr>
          <w:color w:val="000000" w:themeColor="text1"/>
        </w:rPr>
        <w:t xml:space="preserve">), 5.47 (1H, dd, </w:t>
      </w:r>
      <w:r w:rsidRPr="00E70E55">
        <w:rPr>
          <w:i/>
          <w:color w:val="000000" w:themeColor="text1"/>
        </w:rPr>
        <w:t>J</w:t>
      </w:r>
      <w:r w:rsidRPr="00E70E55">
        <w:rPr>
          <w:color w:val="000000" w:themeColor="text1"/>
        </w:rPr>
        <w:t xml:space="preserve"> = 3.2, 1.2 Hz, H</w:t>
      </w:r>
      <w:r w:rsidRPr="00E70E55">
        <w:rPr>
          <w:color w:val="000000" w:themeColor="text1"/>
          <w:vertAlign w:val="subscript"/>
        </w:rPr>
        <w:t>2</w:t>
      </w:r>
      <w:r w:rsidRPr="00E70E55">
        <w:rPr>
          <w:color w:val="000000" w:themeColor="text1"/>
        </w:rPr>
        <w:t xml:space="preserve">), 5.27 (1H, appt, </w:t>
      </w:r>
      <w:r w:rsidRPr="00E70E55">
        <w:rPr>
          <w:i/>
          <w:color w:val="000000" w:themeColor="text1"/>
        </w:rPr>
        <w:t>J</w:t>
      </w:r>
      <w:r w:rsidRPr="00E70E55">
        <w:rPr>
          <w:color w:val="000000" w:themeColor="text1"/>
        </w:rPr>
        <w:t xml:space="preserve"> = 9.7 Hz, H</w:t>
      </w:r>
      <w:r w:rsidRPr="00E70E55">
        <w:rPr>
          <w:color w:val="000000" w:themeColor="text1"/>
          <w:vertAlign w:val="subscript"/>
        </w:rPr>
        <w:t>4</w:t>
      </w:r>
      <w:r w:rsidRPr="00E70E55">
        <w:rPr>
          <w:color w:val="000000" w:themeColor="text1"/>
        </w:rPr>
        <w:t xml:space="preserve">), 5.13 (1H, ddd, </w:t>
      </w:r>
      <w:r w:rsidRPr="00E70E55">
        <w:rPr>
          <w:i/>
          <w:color w:val="000000" w:themeColor="text1"/>
        </w:rPr>
        <w:t>J</w:t>
      </w:r>
      <w:r w:rsidRPr="00E70E55">
        <w:rPr>
          <w:color w:val="000000" w:themeColor="text1"/>
        </w:rPr>
        <w:t xml:space="preserve"> = 9.8, 3.2, 1.2 Hz, H</w:t>
      </w:r>
      <w:r w:rsidRPr="00E70E55">
        <w:rPr>
          <w:color w:val="000000" w:themeColor="text1"/>
          <w:vertAlign w:val="subscript"/>
        </w:rPr>
        <w:t>3</w:t>
      </w:r>
      <w:r w:rsidRPr="00E70E55">
        <w:rPr>
          <w:color w:val="000000" w:themeColor="text1"/>
        </w:rPr>
        <w:t xml:space="preserve">), 3.82 (1H, ddd, </w:t>
      </w:r>
      <w:r w:rsidRPr="00E70E55">
        <w:rPr>
          <w:i/>
          <w:color w:val="000000" w:themeColor="text1"/>
        </w:rPr>
        <w:t>J</w:t>
      </w:r>
      <w:r w:rsidRPr="00E70E55">
        <w:rPr>
          <w:color w:val="000000" w:themeColor="text1"/>
        </w:rPr>
        <w:t xml:space="preserve"> = 9.4, 6.2, 3.0 Hz, H</w:t>
      </w:r>
      <w:r w:rsidRPr="00E70E55">
        <w:rPr>
          <w:color w:val="000000" w:themeColor="text1"/>
          <w:vertAlign w:val="subscript"/>
        </w:rPr>
        <w:t>5</w:t>
      </w:r>
      <w:r w:rsidRPr="00E70E55">
        <w:rPr>
          <w:color w:val="000000" w:themeColor="text1"/>
        </w:rPr>
        <w:t xml:space="preserve">), 3.50 (1H, dd, </w:t>
      </w:r>
      <w:r w:rsidRPr="00E70E55">
        <w:rPr>
          <w:i/>
          <w:color w:val="000000" w:themeColor="text1"/>
        </w:rPr>
        <w:t xml:space="preserve">J </w:t>
      </w:r>
      <w:r w:rsidRPr="00E70E55">
        <w:rPr>
          <w:color w:val="000000" w:themeColor="text1"/>
        </w:rPr>
        <w:t>= 11.4, 3.0 Hz, H</w:t>
      </w:r>
      <w:r w:rsidRPr="00E70E55">
        <w:rPr>
          <w:color w:val="000000" w:themeColor="text1"/>
          <w:vertAlign w:val="subscript"/>
        </w:rPr>
        <w:t>6a</w:t>
      </w:r>
      <w:r w:rsidRPr="00E70E55">
        <w:rPr>
          <w:color w:val="000000" w:themeColor="text1"/>
        </w:rPr>
        <w:t xml:space="preserve">), 3.42 (1H, dd, </w:t>
      </w:r>
      <w:r w:rsidRPr="00E70E55">
        <w:rPr>
          <w:i/>
          <w:color w:val="000000" w:themeColor="text1"/>
        </w:rPr>
        <w:t>J</w:t>
      </w:r>
      <w:r w:rsidRPr="00E70E55">
        <w:rPr>
          <w:color w:val="000000" w:themeColor="text1"/>
        </w:rPr>
        <w:t xml:space="preserve"> = 11.5, 6.4 Hz, H</w:t>
      </w:r>
      <w:r w:rsidRPr="00E70E55">
        <w:rPr>
          <w:color w:val="000000" w:themeColor="text1"/>
          <w:vertAlign w:val="subscript"/>
        </w:rPr>
        <w:t>6b</w:t>
      </w:r>
      <w:r w:rsidRPr="00E70E55">
        <w:rPr>
          <w:color w:val="000000" w:themeColor="text1"/>
        </w:rPr>
        <w:t>), 2.20 (3H, s, C(O)OC</w:t>
      </w:r>
      <w:r w:rsidRPr="00E70E55">
        <w:rPr>
          <w:i/>
          <w:color w:val="000000" w:themeColor="text1"/>
        </w:rPr>
        <w:t>H</w:t>
      </w:r>
      <w:r w:rsidRPr="00E70E55">
        <w:rPr>
          <w:color w:val="000000" w:themeColor="text1"/>
          <w:vertAlign w:val="subscript"/>
        </w:rPr>
        <w:t>3</w:t>
      </w:r>
      <w:r w:rsidRPr="00E70E55">
        <w:rPr>
          <w:color w:val="000000" w:themeColor="text1"/>
        </w:rPr>
        <w:t>), 2.10 (3H, s, C(O)OC</w:t>
      </w:r>
      <w:r w:rsidRPr="00E70E55">
        <w:rPr>
          <w:i/>
          <w:color w:val="000000" w:themeColor="text1"/>
        </w:rPr>
        <w:t>H</w:t>
      </w:r>
      <w:r w:rsidRPr="00E70E55">
        <w:rPr>
          <w:color w:val="000000" w:themeColor="text1"/>
          <w:vertAlign w:val="subscript"/>
        </w:rPr>
        <w:t>3</w:t>
      </w:r>
      <w:r w:rsidRPr="00E70E55">
        <w:rPr>
          <w:color w:val="000000" w:themeColor="text1"/>
        </w:rPr>
        <w:t>), 2.07 (3H, s, C(O)OC</w:t>
      </w:r>
      <w:r w:rsidRPr="00E70E55">
        <w:rPr>
          <w:i/>
          <w:color w:val="000000" w:themeColor="text1"/>
        </w:rPr>
        <w:t>H</w:t>
      </w:r>
      <w:r w:rsidRPr="00E70E55">
        <w:rPr>
          <w:color w:val="000000" w:themeColor="text1"/>
          <w:vertAlign w:val="subscript"/>
        </w:rPr>
        <w:t>3</w:t>
      </w:r>
      <w:r w:rsidRPr="00E70E55">
        <w:rPr>
          <w:color w:val="000000" w:themeColor="text1"/>
        </w:rPr>
        <w:t>), 1.99 (3H, s, C(O)OC</w:t>
      </w:r>
      <w:r w:rsidRPr="00E70E55">
        <w:rPr>
          <w:i/>
          <w:color w:val="000000" w:themeColor="text1"/>
        </w:rPr>
        <w:t>H</w:t>
      </w:r>
      <w:r w:rsidRPr="00E70E55">
        <w:rPr>
          <w:color w:val="000000" w:themeColor="text1"/>
          <w:vertAlign w:val="subscript"/>
        </w:rPr>
        <w:t>3</w:t>
      </w:r>
      <w:r w:rsidRPr="00E70E55">
        <w:rPr>
          <w:color w:val="000000" w:themeColor="text1"/>
        </w:rPr>
        <w:t xml:space="preserve">); </w:t>
      </w:r>
      <w:r w:rsidRPr="00E70E55">
        <w:rPr>
          <w:b/>
          <w:bCs/>
          <w:color w:val="000000" w:themeColor="text1"/>
          <w:vertAlign w:val="superscript"/>
        </w:rPr>
        <w:t>13</w:t>
      </w:r>
      <w:r w:rsidRPr="00E70E55">
        <w:rPr>
          <w:b/>
          <w:bCs/>
          <w:color w:val="000000" w:themeColor="text1"/>
        </w:rPr>
        <w:t>C NMR</w:t>
      </w:r>
      <w:r w:rsidRPr="00E70E55">
        <w:rPr>
          <w:color w:val="000000" w:themeColor="text1"/>
        </w:rPr>
        <w:t xml:space="preserve"> (100 MHz, CDCl</w:t>
      </w:r>
      <w:r w:rsidRPr="00E70E55">
        <w:rPr>
          <w:color w:val="000000" w:themeColor="text1"/>
          <w:vertAlign w:val="subscript"/>
        </w:rPr>
        <w:t>3</w:t>
      </w:r>
      <w:r w:rsidRPr="00E70E55">
        <w:rPr>
          <w:color w:val="000000" w:themeColor="text1"/>
        </w:rPr>
        <w:t xml:space="preserve">) </w:t>
      </w:r>
      <w:r w:rsidRPr="00E70E55">
        <w:rPr>
          <w:bCs/>
          <w:color w:val="000000" w:themeColor="text1"/>
        </w:rPr>
        <w:t>δ</w:t>
      </w:r>
      <w:r w:rsidRPr="00E70E55">
        <w:rPr>
          <w:b/>
          <w:color w:val="000000" w:themeColor="text1"/>
          <w:vertAlign w:val="subscript"/>
        </w:rPr>
        <w:t xml:space="preserve"> </w:t>
      </w:r>
      <w:r w:rsidRPr="00E70E55">
        <w:rPr>
          <w:color w:val="000000" w:themeColor="text1"/>
        </w:rPr>
        <w:t>170.3 (C=O), 169.9 (C=O), 169.7 (C=O), 168.5 (C=O), 90.4 (C</w:t>
      </w:r>
      <w:r w:rsidRPr="00E70E55">
        <w:rPr>
          <w:color w:val="000000" w:themeColor="text1"/>
          <w:vertAlign w:val="subscript"/>
        </w:rPr>
        <w:t>1</w:t>
      </w:r>
      <w:r w:rsidRPr="00E70E55">
        <w:rPr>
          <w:color w:val="000000" w:themeColor="text1"/>
        </w:rPr>
        <w:t>), 74.5 (C</w:t>
      </w:r>
      <w:r w:rsidRPr="00E70E55">
        <w:rPr>
          <w:color w:val="000000" w:themeColor="text1"/>
          <w:vertAlign w:val="subscript"/>
        </w:rPr>
        <w:t>5</w:t>
      </w:r>
      <w:r w:rsidRPr="00E70E55">
        <w:rPr>
          <w:color w:val="000000" w:themeColor="text1"/>
        </w:rPr>
        <w:t>), 70.6 (C</w:t>
      </w:r>
      <w:r w:rsidRPr="00E70E55">
        <w:rPr>
          <w:color w:val="000000" w:themeColor="text1"/>
          <w:vertAlign w:val="subscript"/>
        </w:rPr>
        <w:t>3</w:t>
      </w:r>
      <w:r w:rsidRPr="00E70E55">
        <w:rPr>
          <w:color w:val="000000" w:themeColor="text1"/>
        </w:rPr>
        <w:t>), 68.3 (C</w:t>
      </w:r>
      <w:r w:rsidRPr="00E70E55">
        <w:rPr>
          <w:color w:val="000000" w:themeColor="text1"/>
          <w:vertAlign w:val="subscript"/>
        </w:rPr>
        <w:t>2</w:t>
      </w:r>
      <w:r w:rsidRPr="00E70E55">
        <w:rPr>
          <w:color w:val="000000" w:themeColor="text1"/>
        </w:rPr>
        <w:t>), 68.1 (C</w:t>
      </w:r>
      <w:r w:rsidRPr="00E70E55">
        <w:rPr>
          <w:color w:val="000000" w:themeColor="text1"/>
          <w:vertAlign w:val="subscript"/>
        </w:rPr>
        <w:t>4</w:t>
      </w:r>
      <w:r w:rsidRPr="00E70E55">
        <w:rPr>
          <w:color w:val="000000" w:themeColor="text1"/>
        </w:rPr>
        <w:t>), 30.3 (C</w:t>
      </w:r>
      <w:r w:rsidRPr="00E70E55">
        <w:rPr>
          <w:color w:val="000000" w:themeColor="text1"/>
          <w:vertAlign w:val="subscript"/>
        </w:rPr>
        <w:t>6</w:t>
      </w:r>
      <w:r w:rsidRPr="00E70E55">
        <w:rPr>
          <w:color w:val="000000" w:themeColor="text1"/>
        </w:rPr>
        <w:t>), 20.9 (2C, C(O)</w:t>
      </w:r>
      <w:r w:rsidRPr="00E70E55">
        <w:rPr>
          <w:i/>
          <w:color w:val="000000" w:themeColor="text1"/>
        </w:rPr>
        <w:t>C</w:t>
      </w:r>
      <w:r w:rsidRPr="00E70E55">
        <w:rPr>
          <w:color w:val="000000" w:themeColor="text1"/>
        </w:rPr>
        <w:t>H</w:t>
      </w:r>
      <w:r w:rsidRPr="00E70E55">
        <w:rPr>
          <w:color w:val="000000" w:themeColor="text1"/>
          <w:vertAlign w:val="subscript"/>
        </w:rPr>
        <w:t>3</w:t>
      </w:r>
      <w:r w:rsidRPr="00E70E55">
        <w:rPr>
          <w:color w:val="000000" w:themeColor="text1"/>
        </w:rPr>
        <w:t>), 20.8 (2C, C(O)</w:t>
      </w:r>
      <w:r w:rsidRPr="00E70E55">
        <w:rPr>
          <w:i/>
          <w:color w:val="000000" w:themeColor="text1"/>
        </w:rPr>
        <w:t>C</w:t>
      </w:r>
      <w:r w:rsidRPr="00E70E55">
        <w:rPr>
          <w:color w:val="000000" w:themeColor="text1"/>
        </w:rPr>
        <w:t>H</w:t>
      </w:r>
      <w:r w:rsidRPr="00E70E55">
        <w:rPr>
          <w:color w:val="000000" w:themeColor="text1"/>
          <w:vertAlign w:val="subscript"/>
        </w:rPr>
        <w:t>3</w:t>
      </w:r>
      <w:r w:rsidRPr="00E70E55">
        <w:rPr>
          <w:color w:val="000000" w:themeColor="text1"/>
        </w:rPr>
        <w:t>), 20.6 (2C, C(O)</w:t>
      </w:r>
      <w:r w:rsidRPr="00E70E55">
        <w:rPr>
          <w:i/>
          <w:color w:val="000000" w:themeColor="text1"/>
        </w:rPr>
        <w:t>C</w:t>
      </w:r>
      <w:r w:rsidRPr="00E70E55">
        <w:rPr>
          <w:color w:val="000000" w:themeColor="text1"/>
        </w:rPr>
        <w:t>H</w:t>
      </w:r>
      <w:r w:rsidRPr="00E70E55">
        <w:rPr>
          <w:color w:val="000000" w:themeColor="text1"/>
          <w:vertAlign w:val="subscript"/>
        </w:rPr>
        <w:t>3</w:t>
      </w:r>
      <w:r w:rsidRPr="00E70E55">
        <w:rPr>
          <w:color w:val="000000" w:themeColor="text1"/>
        </w:rPr>
        <w:t xml:space="preserve">); </w:t>
      </w:r>
      <w:r w:rsidRPr="00525DBF">
        <w:rPr>
          <w:b/>
          <w:bCs/>
          <w:color w:val="000000" w:themeColor="text1"/>
        </w:rPr>
        <w:t xml:space="preserve">HRMS </w:t>
      </w:r>
      <w:r w:rsidRPr="00E70E55">
        <w:rPr>
          <w:i/>
          <w:color w:val="000000" w:themeColor="text1"/>
        </w:rPr>
        <w:t xml:space="preserve">m/z </w:t>
      </w:r>
      <w:r w:rsidRPr="00E70E55">
        <w:rPr>
          <w:color w:val="000000" w:themeColor="text1"/>
        </w:rPr>
        <w:t>(ESI</w:t>
      </w:r>
      <w:r w:rsidRPr="00E70E55">
        <w:rPr>
          <w:color w:val="000000" w:themeColor="text1"/>
          <w:vertAlign w:val="superscript"/>
        </w:rPr>
        <w:t>+</w:t>
      </w:r>
      <w:r w:rsidRPr="00E70E55">
        <w:rPr>
          <w:color w:val="000000" w:themeColor="text1"/>
        </w:rPr>
        <w:t>) Found: (M+Na)</w:t>
      </w:r>
      <w:r w:rsidRPr="00E70E55">
        <w:rPr>
          <w:color w:val="000000" w:themeColor="text1"/>
          <w:vertAlign w:val="superscript"/>
        </w:rPr>
        <w:t>+</w:t>
      </w:r>
      <w:r w:rsidRPr="00E70E55">
        <w:rPr>
          <w:color w:val="000000" w:themeColor="text1"/>
        </w:rPr>
        <w:t xml:space="preserve"> 433.0115, C</w:t>
      </w:r>
      <w:r w:rsidRPr="00E70E55">
        <w:rPr>
          <w:color w:val="000000" w:themeColor="text1"/>
          <w:vertAlign w:val="subscript"/>
        </w:rPr>
        <w:t>14</w:t>
      </w:r>
      <w:r w:rsidRPr="00E70E55">
        <w:rPr>
          <w:color w:val="000000" w:themeColor="text1"/>
        </w:rPr>
        <w:t>H</w:t>
      </w:r>
      <w:r w:rsidRPr="00E70E55">
        <w:rPr>
          <w:color w:val="000000" w:themeColor="text1"/>
          <w:vertAlign w:val="subscript"/>
        </w:rPr>
        <w:t>19</w:t>
      </w:r>
      <w:r w:rsidRPr="00E70E55">
        <w:rPr>
          <w:color w:val="000000" w:themeColor="text1"/>
        </w:rPr>
        <w:t>BrO</w:t>
      </w:r>
      <w:r w:rsidRPr="00E70E55">
        <w:rPr>
          <w:color w:val="000000" w:themeColor="text1"/>
          <w:vertAlign w:val="subscript"/>
        </w:rPr>
        <w:t>9</w:t>
      </w:r>
      <w:r w:rsidRPr="00E70E55">
        <w:rPr>
          <w:color w:val="000000" w:themeColor="text1"/>
        </w:rPr>
        <w:t>Na requires (</w:t>
      </w:r>
      <w:r w:rsidRPr="00E70E55">
        <w:rPr>
          <w:iCs/>
          <w:color w:val="000000" w:themeColor="text1"/>
        </w:rPr>
        <w:t>M+Na)</w:t>
      </w:r>
      <w:r w:rsidRPr="00E70E55">
        <w:rPr>
          <w:i/>
          <w:color w:val="000000" w:themeColor="text1"/>
          <w:vertAlign w:val="superscript"/>
        </w:rPr>
        <w:t>+</w:t>
      </w:r>
      <w:r w:rsidRPr="00E70E55">
        <w:rPr>
          <w:i/>
          <w:color w:val="000000" w:themeColor="text1"/>
        </w:rPr>
        <w:t xml:space="preserve"> </w:t>
      </w:r>
      <w:r w:rsidRPr="00E70E55">
        <w:rPr>
          <w:color w:val="000000" w:themeColor="text1"/>
        </w:rPr>
        <w:t>433.0110.</w:t>
      </w:r>
      <w:r w:rsidR="00EA1437" w:rsidRPr="00E70E55">
        <w:rPr>
          <w:color w:val="000000" w:themeColor="text1"/>
        </w:rPr>
        <w:t xml:space="preserve"> Previously reported data were for the α-anomer.</w:t>
      </w:r>
      <w:r w:rsidR="00EA1437" w:rsidRPr="00E70E55">
        <w:rPr>
          <w:color w:val="000000" w:themeColor="text1"/>
          <w:vertAlign w:val="superscript"/>
        </w:rPr>
        <w:t>[3</w:t>
      </w:r>
      <w:r w:rsidR="00FF613C">
        <w:rPr>
          <w:color w:val="000000" w:themeColor="text1"/>
          <w:vertAlign w:val="superscript"/>
        </w:rPr>
        <w:t>6</w:t>
      </w:r>
      <w:r w:rsidR="00EA1437" w:rsidRPr="00E70E55">
        <w:rPr>
          <w:color w:val="000000" w:themeColor="text1"/>
          <w:vertAlign w:val="superscript"/>
        </w:rPr>
        <w:t>]</w:t>
      </w:r>
    </w:p>
    <w:p w14:paraId="180BF79A" w14:textId="77777777" w:rsidR="006974BB" w:rsidRPr="00E70E55" w:rsidRDefault="006974BB" w:rsidP="006974BB">
      <w:pPr>
        <w:rPr>
          <w:i/>
          <w:iCs/>
          <w:color w:val="000000" w:themeColor="text1"/>
        </w:rPr>
      </w:pPr>
    </w:p>
    <w:p w14:paraId="32ADC892" w14:textId="345405D2" w:rsidR="006974BB" w:rsidRPr="00E70E55" w:rsidRDefault="00CB4C18" w:rsidP="006974BB">
      <w:pPr>
        <w:rPr>
          <w:color w:val="000000" w:themeColor="text1"/>
        </w:rPr>
      </w:pPr>
      <w:r w:rsidRPr="00E70E55">
        <w:rPr>
          <w:i/>
          <w:iCs/>
          <w:color w:val="000000" w:themeColor="text1"/>
        </w:rPr>
        <w:t>1,2,3,4-</w:t>
      </w:r>
      <w:r>
        <w:rPr>
          <w:i/>
          <w:iCs/>
          <w:color w:val="000000" w:themeColor="text1"/>
        </w:rPr>
        <w:t>T</w:t>
      </w:r>
      <w:r w:rsidRPr="00E70E55">
        <w:rPr>
          <w:i/>
          <w:iCs/>
          <w:color w:val="000000" w:themeColor="text1"/>
        </w:rPr>
        <w:t>etra-O-acetyl</w:t>
      </w:r>
      <w:r>
        <w:rPr>
          <w:i/>
          <w:iCs/>
          <w:color w:val="000000" w:themeColor="text1"/>
        </w:rPr>
        <w:t>-</w:t>
      </w:r>
      <w:r w:rsidR="006974BB" w:rsidRPr="00E70E55">
        <w:rPr>
          <w:i/>
          <w:iCs/>
          <w:color w:val="000000" w:themeColor="text1"/>
        </w:rPr>
        <w:t>6-</w:t>
      </w:r>
      <w:r>
        <w:rPr>
          <w:i/>
          <w:iCs/>
          <w:color w:val="000000" w:themeColor="text1"/>
        </w:rPr>
        <w:t>c</w:t>
      </w:r>
      <w:r w:rsidR="006974BB" w:rsidRPr="00E70E55">
        <w:rPr>
          <w:i/>
          <w:iCs/>
          <w:color w:val="000000" w:themeColor="text1"/>
        </w:rPr>
        <w:t>hloro-6-deoxy-β-</w:t>
      </w:r>
      <w:r w:rsidR="006974BB" w:rsidRPr="00E70E55">
        <w:rPr>
          <w:i/>
          <w:iCs/>
          <w:color w:val="000000" w:themeColor="text1"/>
          <w:sz w:val="20"/>
          <w:szCs w:val="20"/>
        </w:rPr>
        <w:t>D</w:t>
      </w:r>
      <w:r w:rsidR="006974BB" w:rsidRPr="00E70E55">
        <w:rPr>
          <w:i/>
          <w:iCs/>
          <w:color w:val="000000" w:themeColor="text1"/>
        </w:rPr>
        <w:t>-mannose</w:t>
      </w:r>
    </w:p>
    <w:p w14:paraId="4FF4474E" w14:textId="1ACCBDF4" w:rsidR="006974BB" w:rsidRPr="00E70E55" w:rsidRDefault="006974BB" w:rsidP="006974BB">
      <w:pPr>
        <w:jc w:val="both"/>
        <w:rPr>
          <w:color w:val="000000" w:themeColor="text1"/>
        </w:rPr>
      </w:pPr>
      <w:r w:rsidRPr="00E70E55">
        <w:rPr>
          <w:color w:val="000000" w:themeColor="text1"/>
        </w:rPr>
        <w:t xml:space="preserve">To a stirred solution of </w:t>
      </w:r>
      <w:r w:rsidRPr="00E70E55">
        <w:rPr>
          <w:i/>
          <w:iCs/>
          <w:color w:val="000000" w:themeColor="text1"/>
        </w:rPr>
        <w:t>1,2,3,4-tetra-O-acetyl-β-</w:t>
      </w:r>
      <w:r w:rsidRPr="00E70E55">
        <w:rPr>
          <w:i/>
          <w:iCs/>
          <w:color w:val="000000" w:themeColor="text1"/>
          <w:sz w:val="20"/>
          <w:szCs w:val="20"/>
        </w:rPr>
        <w:t>D</w:t>
      </w:r>
      <w:r w:rsidRPr="00E70E55">
        <w:rPr>
          <w:i/>
          <w:iCs/>
          <w:color w:val="000000" w:themeColor="text1"/>
        </w:rPr>
        <w:t>-mannose</w:t>
      </w:r>
      <w:r w:rsidRPr="00E70E55">
        <w:rPr>
          <w:bCs/>
          <w:color w:val="000000" w:themeColor="text1"/>
          <w:vertAlign w:val="superscript"/>
        </w:rPr>
        <w:t>[30]</w:t>
      </w:r>
      <w:r w:rsidRPr="00E70E55">
        <w:rPr>
          <w:b/>
          <w:color w:val="000000" w:themeColor="text1"/>
          <w:vertAlign w:val="superscript"/>
        </w:rPr>
        <w:t xml:space="preserve"> </w:t>
      </w:r>
      <w:r w:rsidRPr="00E70E55">
        <w:rPr>
          <w:color w:val="000000" w:themeColor="text1"/>
        </w:rPr>
        <w:t>(500 mg, 1.44 mmol, 1.0 equiv.) and triphenylphosphine (640 mg, 2.45 mmol, 1.7 equiv.) in anhydrous dichloromethane (14 mL) under inert N</w:t>
      </w:r>
      <w:r w:rsidRPr="00E70E55">
        <w:rPr>
          <w:color w:val="000000" w:themeColor="text1"/>
          <w:vertAlign w:val="subscript"/>
        </w:rPr>
        <w:t>2</w:t>
      </w:r>
      <w:r w:rsidRPr="00E70E55">
        <w:rPr>
          <w:color w:val="000000" w:themeColor="text1"/>
        </w:rPr>
        <w:t xml:space="preserve"> atmosphere at 0 °C was added dropwise carbon tetrachloride (0.24 mL, 2.45 mmol, 1.7 equiv.). The reaction mixture was stirred at 0 °C for 30 min then warmed gradually to room temperature. The reaction mixture was then heated to 40 °C for 6 h, whereby TLC analysis (petroleum ether/</w:t>
      </w:r>
      <w:r w:rsidR="00A6450F">
        <w:rPr>
          <w:color w:val="000000" w:themeColor="text1"/>
        </w:rPr>
        <w:t>EtOAc</w:t>
      </w:r>
      <w:r w:rsidRPr="00E70E55">
        <w:rPr>
          <w:color w:val="000000" w:themeColor="text1"/>
        </w:rPr>
        <w:t>, 1/1) showed conversion of starting material to a higher R</w:t>
      </w:r>
      <w:r w:rsidRPr="00E70E55">
        <w:rPr>
          <w:color w:val="000000" w:themeColor="text1"/>
          <w:vertAlign w:val="subscript"/>
        </w:rPr>
        <w:t>f</w:t>
      </w:r>
      <w:r w:rsidRPr="00E70E55">
        <w:rPr>
          <w:color w:val="000000" w:themeColor="text1"/>
        </w:rPr>
        <w:t xml:space="preserve"> value spot. The reaction mixture was poured onto distilled water (30 mL) and diluted with dichloromethane (35 mL). The organic layer was washed with distilled water (2 × 30 mL) and brine (30 mL) then the aqueous layer was re-extracted </w:t>
      </w:r>
      <w:r w:rsidRPr="00E70E55">
        <w:rPr>
          <w:color w:val="000000" w:themeColor="text1"/>
        </w:rPr>
        <w:lastRenderedPageBreak/>
        <w:t>with dichloromethane (35 mL). The combined organic layers were dried (MgSO</w:t>
      </w:r>
      <w:r w:rsidRPr="00E70E55">
        <w:rPr>
          <w:color w:val="000000" w:themeColor="text1"/>
          <w:vertAlign w:val="subscript"/>
        </w:rPr>
        <w:t>4</w:t>
      </w:r>
      <w:r w:rsidRPr="00E70E55">
        <w:rPr>
          <w:color w:val="000000" w:themeColor="text1"/>
        </w:rPr>
        <w:t>), filtered and concentrated under reduced pressure. Purification by silica gel column chromatography, eluting with petroleum ether/</w:t>
      </w:r>
      <w:r w:rsidR="00A6450F">
        <w:rPr>
          <w:color w:val="000000" w:themeColor="text1"/>
        </w:rPr>
        <w:t>EtOAc</w:t>
      </w:r>
      <w:r w:rsidRPr="00E70E55">
        <w:rPr>
          <w:color w:val="000000" w:themeColor="text1"/>
        </w:rPr>
        <w:t xml:space="preserve"> (4/1, 3/1, 1/1) to afford the title compound (320 mg, 0.82 mmol, 61%) as a white foam. R</w:t>
      </w:r>
      <w:r w:rsidRPr="00E70E55">
        <w:rPr>
          <w:color w:val="000000" w:themeColor="text1"/>
          <w:vertAlign w:val="subscript"/>
        </w:rPr>
        <w:t>f</w:t>
      </w:r>
      <w:r w:rsidRPr="00E70E55">
        <w:rPr>
          <w:color w:val="000000" w:themeColor="text1"/>
        </w:rPr>
        <w:t xml:space="preserve"> 0.78 (petroleum ether/</w:t>
      </w:r>
      <w:r w:rsidR="00A6450F">
        <w:rPr>
          <w:color w:val="000000" w:themeColor="text1"/>
        </w:rPr>
        <w:t>EtOAc</w:t>
      </w:r>
      <w:r w:rsidRPr="00E70E55">
        <w:rPr>
          <w:color w:val="000000" w:themeColor="text1"/>
        </w:rPr>
        <w:t xml:space="preserve">, 1/1); </w:t>
      </w:r>
      <w:r w:rsidR="00E70E55" w:rsidRPr="00E70E55">
        <w:rPr>
          <w:color w:val="000000" w:themeColor="text1"/>
        </w:rPr>
        <w:t>[α]</w:t>
      </w:r>
      <m:oMath>
        <m:m>
          <m:mPr>
            <m:mcs>
              <m:mc>
                <m:mcPr>
                  <m:count m:val="1"/>
                  <m:mcJc m:val="center"/>
                </m:mcPr>
              </m:mc>
            </m:mcs>
            <m:ctrlPr>
              <w:rPr>
                <w:rFonts w:ascii="Cambria Math" w:hAnsi="Cambria Math"/>
                <w:i/>
                <w:color w:val="000000" w:themeColor="text1"/>
                <w:sz w:val="13"/>
                <w:szCs w:val="13"/>
              </w:rPr>
            </m:ctrlPr>
          </m:mPr>
          <m:mr>
            <m:e>
              <m:r>
                <w:rPr>
                  <w:rFonts w:ascii="Cambria Math" w:hAnsi="Cambria Math"/>
                  <w:color w:val="000000" w:themeColor="text1"/>
                  <w:sz w:val="13"/>
                  <w:szCs w:val="13"/>
                </w:rPr>
                <m:t>26</m:t>
              </m:r>
            </m:e>
          </m:mr>
          <m:mr>
            <m:e>
              <m:r>
                <w:rPr>
                  <w:rFonts w:ascii="Cambria Math" w:hAnsi="Cambria Math"/>
                  <w:color w:val="000000" w:themeColor="text1"/>
                  <w:sz w:val="13"/>
                  <w:szCs w:val="13"/>
                </w:rPr>
                <m:t>D</m:t>
              </m:r>
            </m:e>
          </m:mr>
        </m:m>
      </m:oMath>
      <w:r w:rsidRPr="00E70E55">
        <w:rPr>
          <w:color w:val="000000" w:themeColor="text1"/>
        </w:rPr>
        <w:t xml:space="preserve"> -13.3 (</w:t>
      </w:r>
      <w:r w:rsidRPr="00E70E55">
        <w:rPr>
          <w:i/>
          <w:color w:val="000000" w:themeColor="text1"/>
        </w:rPr>
        <w:t>c</w:t>
      </w:r>
      <w:r w:rsidRPr="00E70E55">
        <w:rPr>
          <w:color w:val="000000" w:themeColor="text1"/>
        </w:rPr>
        <w:t xml:space="preserve"> 0.75, CHCl</w:t>
      </w:r>
      <w:r w:rsidRPr="00E70E55">
        <w:rPr>
          <w:color w:val="000000" w:themeColor="text1"/>
          <w:vertAlign w:val="subscript"/>
        </w:rPr>
        <w:t>3</w:t>
      </w:r>
      <w:r w:rsidRPr="00E70E55">
        <w:rPr>
          <w:color w:val="000000" w:themeColor="text1"/>
        </w:rPr>
        <w:t xml:space="preserve">); </w:t>
      </w:r>
      <w:r w:rsidRPr="00E70E55">
        <w:rPr>
          <w:b/>
          <w:bCs/>
          <w:color w:val="000000" w:themeColor="text1"/>
          <w:vertAlign w:val="superscript"/>
        </w:rPr>
        <w:t>1</w:t>
      </w:r>
      <w:r w:rsidRPr="00E70E55">
        <w:rPr>
          <w:b/>
          <w:bCs/>
          <w:color w:val="000000" w:themeColor="text1"/>
        </w:rPr>
        <w:t>H NMR</w:t>
      </w:r>
      <w:r w:rsidRPr="00E70E55">
        <w:rPr>
          <w:color w:val="000000" w:themeColor="text1"/>
        </w:rPr>
        <w:t xml:space="preserve"> (400 MHz, CDCl</w:t>
      </w:r>
      <w:r w:rsidRPr="00E70E55">
        <w:rPr>
          <w:color w:val="000000" w:themeColor="text1"/>
          <w:vertAlign w:val="subscript"/>
        </w:rPr>
        <w:t>3</w:t>
      </w:r>
      <w:r w:rsidRPr="00E70E55">
        <w:rPr>
          <w:color w:val="000000" w:themeColor="text1"/>
        </w:rPr>
        <w:t xml:space="preserve">) </w:t>
      </w:r>
      <w:r w:rsidRPr="00E70E55">
        <w:rPr>
          <w:bCs/>
          <w:color w:val="000000" w:themeColor="text1"/>
        </w:rPr>
        <w:t>δ</w:t>
      </w:r>
      <w:r w:rsidRPr="00E70E55">
        <w:rPr>
          <w:b/>
          <w:color w:val="000000" w:themeColor="text1"/>
          <w:vertAlign w:val="subscript"/>
        </w:rPr>
        <w:t xml:space="preserve"> </w:t>
      </w:r>
      <w:r w:rsidRPr="00E70E55">
        <w:rPr>
          <w:color w:val="000000" w:themeColor="text1"/>
        </w:rPr>
        <w:t xml:space="preserve">5.87 (1H, d, </w:t>
      </w:r>
      <w:r w:rsidRPr="00E70E55">
        <w:rPr>
          <w:i/>
          <w:color w:val="000000" w:themeColor="text1"/>
        </w:rPr>
        <w:t>J</w:t>
      </w:r>
      <w:r w:rsidRPr="00E70E55">
        <w:rPr>
          <w:color w:val="000000" w:themeColor="text1"/>
        </w:rPr>
        <w:t xml:space="preserve"> = 0.7 Hz, H</w:t>
      </w:r>
      <w:r w:rsidRPr="00E70E55">
        <w:rPr>
          <w:color w:val="000000" w:themeColor="text1"/>
          <w:vertAlign w:val="subscript"/>
        </w:rPr>
        <w:t>1</w:t>
      </w:r>
      <w:r w:rsidRPr="00E70E55">
        <w:rPr>
          <w:color w:val="000000" w:themeColor="text1"/>
        </w:rPr>
        <w:t xml:space="preserve">), 5.44 (1H, d, </w:t>
      </w:r>
      <w:r w:rsidRPr="00E70E55">
        <w:rPr>
          <w:i/>
          <w:color w:val="000000" w:themeColor="text1"/>
        </w:rPr>
        <w:t>J</w:t>
      </w:r>
      <w:r w:rsidRPr="00E70E55">
        <w:rPr>
          <w:color w:val="000000" w:themeColor="text1"/>
        </w:rPr>
        <w:t xml:space="preserve"> = 2.3 Hz, H</w:t>
      </w:r>
      <w:r w:rsidRPr="00E70E55">
        <w:rPr>
          <w:color w:val="000000" w:themeColor="text1"/>
          <w:vertAlign w:val="subscript"/>
        </w:rPr>
        <w:t>2</w:t>
      </w:r>
      <w:r w:rsidRPr="00E70E55">
        <w:rPr>
          <w:color w:val="000000" w:themeColor="text1"/>
        </w:rPr>
        <w:t xml:space="preserve">), 5.26 (1H, app. t, </w:t>
      </w:r>
      <w:r w:rsidRPr="00E70E55">
        <w:rPr>
          <w:i/>
          <w:color w:val="000000" w:themeColor="text1"/>
        </w:rPr>
        <w:t>J</w:t>
      </w:r>
      <w:r w:rsidRPr="00E70E55">
        <w:rPr>
          <w:color w:val="000000" w:themeColor="text1"/>
        </w:rPr>
        <w:t xml:space="preserve"> = 9.7 Hz, H</w:t>
      </w:r>
      <w:r w:rsidRPr="00E70E55">
        <w:rPr>
          <w:color w:val="000000" w:themeColor="text1"/>
          <w:vertAlign w:val="subscript"/>
        </w:rPr>
        <w:t>4</w:t>
      </w:r>
      <w:r w:rsidRPr="00E70E55">
        <w:rPr>
          <w:color w:val="000000" w:themeColor="text1"/>
        </w:rPr>
        <w:t xml:space="preserve">), 5.12 (1H, dd, </w:t>
      </w:r>
      <w:r w:rsidRPr="00E70E55">
        <w:rPr>
          <w:i/>
          <w:color w:val="000000" w:themeColor="text1"/>
        </w:rPr>
        <w:t>J</w:t>
      </w:r>
      <w:r w:rsidRPr="00E70E55">
        <w:rPr>
          <w:color w:val="000000" w:themeColor="text1"/>
        </w:rPr>
        <w:t xml:space="preserve"> = 9.9, 3.2 Hz, H</w:t>
      </w:r>
      <w:r w:rsidRPr="00E70E55">
        <w:rPr>
          <w:color w:val="000000" w:themeColor="text1"/>
          <w:vertAlign w:val="subscript"/>
        </w:rPr>
        <w:t>3</w:t>
      </w:r>
      <w:r w:rsidRPr="00E70E55">
        <w:rPr>
          <w:color w:val="000000" w:themeColor="text1"/>
        </w:rPr>
        <w:t>), 3.84-3.78 (1H, m, H</w:t>
      </w:r>
      <w:r w:rsidRPr="00E70E55">
        <w:rPr>
          <w:color w:val="000000" w:themeColor="text1"/>
          <w:vertAlign w:val="subscript"/>
        </w:rPr>
        <w:t>5</w:t>
      </w:r>
      <w:r w:rsidRPr="00E70E55">
        <w:rPr>
          <w:color w:val="000000" w:themeColor="text1"/>
        </w:rPr>
        <w:t xml:space="preserve">), 3.64 (1H, dd, </w:t>
      </w:r>
      <w:r w:rsidRPr="00E70E55">
        <w:rPr>
          <w:i/>
          <w:color w:val="000000" w:themeColor="text1"/>
        </w:rPr>
        <w:t>J</w:t>
      </w:r>
      <w:r w:rsidRPr="00E70E55">
        <w:rPr>
          <w:color w:val="000000" w:themeColor="text1"/>
        </w:rPr>
        <w:t xml:space="preserve"> = 12.2, 2.9 Hz, H</w:t>
      </w:r>
      <w:r w:rsidRPr="00E70E55">
        <w:rPr>
          <w:color w:val="000000" w:themeColor="text1"/>
          <w:vertAlign w:val="subscript"/>
        </w:rPr>
        <w:t>6b</w:t>
      </w:r>
      <w:r w:rsidRPr="00E70E55">
        <w:rPr>
          <w:color w:val="000000" w:themeColor="text1"/>
        </w:rPr>
        <w:t xml:space="preserve">), 3.57 (1H, dd, </w:t>
      </w:r>
      <w:r w:rsidRPr="00E70E55">
        <w:rPr>
          <w:i/>
          <w:color w:val="000000" w:themeColor="text1"/>
        </w:rPr>
        <w:t>J</w:t>
      </w:r>
      <w:r w:rsidRPr="00E70E55">
        <w:rPr>
          <w:color w:val="000000" w:themeColor="text1"/>
        </w:rPr>
        <w:t xml:space="preserve"> = 12.2, 5.8 Hz, H</w:t>
      </w:r>
      <w:r w:rsidRPr="00E70E55">
        <w:rPr>
          <w:color w:val="000000" w:themeColor="text1"/>
          <w:vertAlign w:val="subscript"/>
        </w:rPr>
        <w:t>6a</w:t>
      </w:r>
      <w:r w:rsidRPr="00E70E55">
        <w:rPr>
          <w:color w:val="000000" w:themeColor="text1"/>
        </w:rPr>
        <w:t>), 2.16 (3H, s, C(O)OC</w:t>
      </w:r>
      <w:r w:rsidRPr="00E70E55">
        <w:rPr>
          <w:i/>
          <w:color w:val="000000" w:themeColor="text1"/>
        </w:rPr>
        <w:t>H</w:t>
      </w:r>
      <w:r w:rsidRPr="00E70E55">
        <w:rPr>
          <w:color w:val="000000" w:themeColor="text1"/>
          <w:vertAlign w:val="subscript"/>
        </w:rPr>
        <w:t>3</w:t>
      </w:r>
      <w:r w:rsidRPr="00E70E55">
        <w:rPr>
          <w:color w:val="000000" w:themeColor="text1"/>
        </w:rPr>
        <w:t>), 2.07 (3H, s, C(O)OC</w:t>
      </w:r>
      <w:r w:rsidRPr="00E70E55">
        <w:rPr>
          <w:i/>
          <w:color w:val="000000" w:themeColor="text1"/>
        </w:rPr>
        <w:t>H</w:t>
      </w:r>
      <w:r w:rsidRPr="00E70E55">
        <w:rPr>
          <w:color w:val="000000" w:themeColor="text1"/>
          <w:vertAlign w:val="subscript"/>
        </w:rPr>
        <w:t>3</w:t>
      </w:r>
      <w:r w:rsidRPr="00E70E55">
        <w:rPr>
          <w:color w:val="000000" w:themeColor="text1"/>
        </w:rPr>
        <w:t>), 2.04 (3H, s, C(O)OC</w:t>
      </w:r>
      <w:r w:rsidRPr="00E70E55">
        <w:rPr>
          <w:i/>
          <w:color w:val="000000" w:themeColor="text1"/>
        </w:rPr>
        <w:t>H</w:t>
      </w:r>
      <w:r w:rsidRPr="00E70E55">
        <w:rPr>
          <w:color w:val="000000" w:themeColor="text1"/>
          <w:vertAlign w:val="subscript"/>
        </w:rPr>
        <w:t>3</w:t>
      </w:r>
      <w:r w:rsidRPr="00E70E55">
        <w:rPr>
          <w:color w:val="000000" w:themeColor="text1"/>
        </w:rPr>
        <w:t>), 1.96 (3H, s, C(O)OC</w:t>
      </w:r>
      <w:r w:rsidRPr="00E70E55">
        <w:rPr>
          <w:i/>
          <w:color w:val="000000" w:themeColor="text1"/>
        </w:rPr>
        <w:t>H</w:t>
      </w:r>
      <w:r w:rsidRPr="00E70E55">
        <w:rPr>
          <w:color w:val="000000" w:themeColor="text1"/>
          <w:vertAlign w:val="subscript"/>
        </w:rPr>
        <w:t>3</w:t>
      </w:r>
      <w:r w:rsidRPr="00E70E55">
        <w:rPr>
          <w:color w:val="000000" w:themeColor="text1"/>
        </w:rPr>
        <w:t xml:space="preserve">); </w:t>
      </w:r>
      <w:r w:rsidRPr="00E70E55">
        <w:rPr>
          <w:b/>
          <w:bCs/>
          <w:color w:val="000000" w:themeColor="text1"/>
          <w:vertAlign w:val="superscript"/>
        </w:rPr>
        <w:t>13</w:t>
      </w:r>
      <w:r w:rsidRPr="00E70E55">
        <w:rPr>
          <w:b/>
          <w:bCs/>
          <w:color w:val="000000" w:themeColor="text1"/>
        </w:rPr>
        <w:t>C NMR</w:t>
      </w:r>
      <w:r w:rsidRPr="00E70E55">
        <w:rPr>
          <w:color w:val="000000" w:themeColor="text1"/>
        </w:rPr>
        <w:t xml:space="preserve"> (100 MHz, CDCl</w:t>
      </w:r>
      <w:r w:rsidRPr="00E70E55">
        <w:rPr>
          <w:color w:val="000000" w:themeColor="text1"/>
          <w:vertAlign w:val="subscript"/>
        </w:rPr>
        <w:t>3</w:t>
      </w:r>
      <w:r w:rsidRPr="00E70E55">
        <w:rPr>
          <w:color w:val="000000" w:themeColor="text1"/>
        </w:rPr>
        <w:t xml:space="preserve">) </w:t>
      </w:r>
      <w:r w:rsidRPr="00E70E55">
        <w:rPr>
          <w:bCs/>
          <w:color w:val="000000" w:themeColor="text1"/>
        </w:rPr>
        <w:t>δ</w:t>
      </w:r>
      <w:r w:rsidRPr="00E70E55">
        <w:rPr>
          <w:b/>
          <w:color w:val="000000" w:themeColor="text1"/>
          <w:vertAlign w:val="subscript"/>
        </w:rPr>
        <w:t xml:space="preserve"> </w:t>
      </w:r>
      <w:r w:rsidRPr="00E70E55">
        <w:rPr>
          <w:color w:val="000000" w:themeColor="text1"/>
        </w:rPr>
        <w:t>170.2 (C=O), 169.8 (C=O), 169.6 (C=O), 168.4 (C=O), 90.3 (C</w:t>
      </w:r>
      <w:r w:rsidRPr="00E70E55">
        <w:rPr>
          <w:color w:val="000000" w:themeColor="text1"/>
          <w:vertAlign w:val="subscript"/>
        </w:rPr>
        <w:t>1</w:t>
      </w:r>
      <w:r w:rsidRPr="00E70E55">
        <w:rPr>
          <w:color w:val="000000" w:themeColor="text1"/>
        </w:rPr>
        <w:t>), 74.7 (C</w:t>
      </w:r>
      <w:r w:rsidRPr="00E70E55">
        <w:rPr>
          <w:color w:val="000000" w:themeColor="text1"/>
          <w:vertAlign w:val="subscript"/>
        </w:rPr>
        <w:t>5</w:t>
      </w:r>
      <w:r w:rsidRPr="00E70E55">
        <w:rPr>
          <w:color w:val="000000" w:themeColor="text1"/>
        </w:rPr>
        <w:t>), 70.5 (C</w:t>
      </w:r>
      <w:r w:rsidRPr="00E70E55">
        <w:rPr>
          <w:color w:val="000000" w:themeColor="text1"/>
          <w:vertAlign w:val="subscript"/>
        </w:rPr>
        <w:t>3</w:t>
      </w:r>
      <w:r w:rsidRPr="00E70E55">
        <w:rPr>
          <w:color w:val="000000" w:themeColor="text1"/>
        </w:rPr>
        <w:t>), 68.2 (C</w:t>
      </w:r>
      <w:r w:rsidRPr="00E70E55">
        <w:rPr>
          <w:color w:val="000000" w:themeColor="text1"/>
          <w:vertAlign w:val="subscript"/>
        </w:rPr>
        <w:t>2</w:t>
      </w:r>
      <w:r w:rsidRPr="00E70E55">
        <w:rPr>
          <w:color w:val="000000" w:themeColor="text1"/>
        </w:rPr>
        <w:t>), 66.9 (C</w:t>
      </w:r>
      <w:r w:rsidRPr="00E70E55">
        <w:rPr>
          <w:color w:val="000000" w:themeColor="text1"/>
          <w:vertAlign w:val="subscript"/>
        </w:rPr>
        <w:t>4</w:t>
      </w:r>
      <w:r w:rsidRPr="00E70E55">
        <w:rPr>
          <w:color w:val="000000" w:themeColor="text1"/>
        </w:rPr>
        <w:t>), 42.9 (C</w:t>
      </w:r>
      <w:r w:rsidRPr="00E70E55">
        <w:rPr>
          <w:color w:val="000000" w:themeColor="text1"/>
          <w:vertAlign w:val="subscript"/>
        </w:rPr>
        <w:t>6</w:t>
      </w:r>
      <w:r w:rsidRPr="00E70E55">
        <w:rPr>
          <w:color w:val="000000" w:themeColor="text1"/>
        </w:rPr>
        <w:t>), 20.8 (C(O)</w:t>
      </w:r>
      <w:r w:rsidRPr="00E70E55">
        <w:rPr>
          <w:i/>
          <w:color w:val="000000" w:themeColor="text1"/>
        </w:rPr>
        <w:t>C</w:t>
      </w:r>
      <w:r w:rsidRPr="00E70E55">
        <w:rPr>
          <w:color w:val="000000" w:themeColor="text1"/>
        </w:rPr>
        <w:t>H</w:t>
      </w:r>
      <w:r w:rsidRPr="00E70E55">
        <w:rPr>
          <w:color w:val="000000" w:themeColor="text1"/>
          <w:vertAlign w:val="subscript"/>
        </w:rPr>
        <w:t>3</w:t>
      </w:r>
      <w:r w:rsidRPr="00E70E55">
        <w:rPr>
          <w:color w:val="000000" w:themeColor="text1"/>
        </w:rPr>
        <w:t>), 20.7 (2C 2 × C(O)</w:t>
      </w:r>
      <w:r w:rsidRPr="00E70E55">
        <w:rPr>
          <w:i/>
          <w:color w:val="000000" w:themeColor="text1"/>
        </w:rPr>
        <w:t>C</w:t>
      </w:r>
      <w:r w:rsidRPr="00E70E55">
        <w:rPr>
          <w:color w:val="000000" w:themeColor="text1"/>
        </w:rPr>
        <w:t>H</w:t>
      </w:r>
      <w:r w:rsidRPr="00E70E55">
        <w:rPr>
          <w:color w:val="000000" w:themeColor="text1"/>
          <w:vertAlign w:val="subscript"/>
        </w:rPr>
        <w:t>3</w:t>
      </w:r>
      <w:r w:rsidRPr="00E70E55">
        <w:rPr>
          <w:color w:val="000000" w:themeColor="text1"/>
        </w:rPr>
        <w:t>), 20.6 (C(O)</w:t>
      </w:r>
      <w:r w:rsidRPr="00E70E55">
        <w:rPr>
          <w:i/>
          <w:color w:val="000000" w:themeColor="text1"/>
        </w:rPr>
        <w:t>C</w:t>
      </w:r>
      <w:r w:rsidRPr="00E70E55">
        <w:rPr>
          <w:color w:val="000000" w:themeColor="text1"/>
        </w:rPr>
        <w:t>H</w:t>
      </w:r>
      <w:r w:rsidRPr="00E70E55">
        <w:rPr>
          <w:color w:val="000000" w:themeColor="text1"/>
          <w:vertAlign w:val="subscript"/>
        </w:rPr>
        <w:t>3</w:t>
      </w:r>
      <w:r w:rsidRPr="00E70E55">
        <w:rPr>
          <w:color w:val="000000" w:themeColor="text1"/>
        </w:rPr>
        <w:t xml:space="preserve">); </w:t>
      </w:r>
      <w:r w:rsidRPr="00525DBF">
        <w:rPr>
          <w:b/>
          <w:bCs/>
          <w:color w:val="000000" w:themeColor="text1"/>
        </w:rPr>
        <w:t>HRMS</w:t>
      </w:r>
      <w:r w:rsidRPr="00E70E55">
        <w:rPr>
          <w:color w:val="000000" w:themeColor="text1"/>
        </w:rPr>
        <w:t xml:space="preserve"> </w:t>
      </w:r>
      <w:r w:rsidRPr="00E70E55">
        <w:rPr>
          <w:i/>
          <w:color w:val="000000" w:themeColor="text1"/>
        </w:rPr>
        <w:t xml:space="preserve">m/z </w:t>
      </w:r>
      <w:r w:rsidRPr="00E70E55">
        <w:rPr>
          <w:color w:val="000000" w:themeColor="text1"/>
        </w:rPr>
        <w:t>(ESI</w:t>
      </w:r>
      <w:r w:rsidRPr="00E70E55">
        <w:rPr>
          <w:color w:val="000000" w:themeColor="text1"/>
          <w:vertAlign w:val="superscript"/>
        </w:rPr>
        <w:t>+</w:t>
      </w:r>
      <w:r w:rsidRPr="00E70E55">
        <w:rPr>
          <w:color w:val="000000" w:themeColor="text1"/>
        </w:rPr>
        <w:t>) Found: (M+Na)</w:t>
      </w:r>
      <w:r w:rsidRPr="00E70E55">
        <w:rPr>
          <w:color w:val="000000" w:themeColor="text1"/>
          <w:vertAlign w:val="superscript"/>
        </w:rPr>
        <w:t>+</w:t>
      </w:r>
      <w:r w:rsidRPr="00E70E55">
        <w:rPr>
          <w:color w:val="000000" w:themeColor="text1"/>
        </w:rPr>
        <w:t xml:space="preserve"> 389.0633, C</w:t>
      </w:r>
      <w:r w:rsidRPr="00E70E55">
        <w:rPr>
          <w:color w:val="000000" w:themeColor="text1"/>
          <w:vertAlign w:val="subscript"/>
        </w:rPr>
        <w:t>14</w:t>
      </w:r>
      <w:r w:rsidRPr="00E70E55">
        <w:rPr>
          <w:color w:val="000000" w:themeColor="text1"/>
        </w:rPr>
        <w:t>H</w:t>
      </w:r>
      <w:r w:rsidRPr="00E70E55">
        <w:rPr>
          <w:color w:val="000000" w:themeColor="text1"/>
          <w:vertAlign w:val="subscript"/>
        </w:rPr>
        <w:t>19</w:t>
      </w:r>
      <w:r w:rsidRPr="00E70E55">
        <w:rPr>
          <w:color w:val="000000" w:themeColor="text1"/>
        </w:rPr>
        <w:t>ClO</w:t>
      </w:r>
      <w:r w:rsidRPr="00E70E55">
        <w:rPr>
          <w:color w:val="000000" w:themeColor="text1"/>
          <w:vertAlign w:val="subscript"/>
        </w:rPr>
        <w:t>9</w:t>
      </w:r>
      <w:r w:rsidRPr="00E70E55">
        <w:rPr>
          <w:color w:val="000000" w:themeColor="text1"/>
        </w:rPr>
        <w:t>Na requires [M+Na]</w:t>
      </w:r>
      <w:r w:rsidRPr="00E70E55">
        <w:rPr>
          <w:color w:val="000000" w:themeColor="text1"/>
          <w:vertAlign w:val="superscript"/>
        </w:rPr>
        <w:t>+</w:t>
      </w:r>
      <w:r w:rsidRPr="00E70E55">
        <w:rPr>
          <w:i/>
          <w:color w:val="000000" w:themeColor="text1"/>
        </w:rPr>
        <w:t xml:space="preserve"> </w:t>
      </w:r>
      <w:r w:rsidRPr="00E70E55">
        <w:rPr>
          <w:color w:val="000000" w:themeColor="text1"/>
        </w:rPr>
        <w:t>389.0616.</w:t>
      </w:r>
    </w:p>
    <w:p w14:paraId="63A9C8D0" w14:textId="77777777" w:rsidR="00234861" w:rsidRPr="00E70E55" w:rsidRDefault="00234861" w:rsidP="00C615FF">
      <w:pPr>
        <w:rPr>
          <w:color w:val="000000" w:themeColor="text1"/>
        </w:rPr>
      </w:pPr>
    </w:p>
    <w:p w14:paraId="0B3464F5" w14:textId="63CD2CA5" w:rsidR="00EC0098" w:rsidRPr="00E70E55" w:rsidRDefault="00C615FF" w:rsidP="005E18F9">
      <w:pPr>
        <w:rPr>
          <w:b/>
          <w:bCs/>
          <w:color w:val="000000" w:themeColor="text1"/>
          <w:u w:val="single"/>
        </w:rPr>
      </w:pPr>
      <w:r w:rsidRPr="00E70E55">
        <w:rPr>
          <w:i/>
          <w:color w:val="000000" w:themeColor="text1"/>
        </w:rPr>
        <w:t>O</w:t>
      </w:r>
      <w:r w:rsidRPr="00E70E55">
        <w:rPr>
          <w:i/>
          <w:color w:val="000000" w:themeColor="text1"/>
          <w:vertAlign w:val="superscript"/>
        </w:rPr>
        <w:t>1</w:t>
      </w:r>
      <w:r w:rsidRPr="00E70E55">
        <w:rPr>
          <w:i/>
          <w:color w:val="000000" w:themeColor="text1"/>
        </w:rPr>
        <w:t>,O</w:t>
      </w:r>
      <w:r w:rsidRPr="00E70E55">
        <w:rPr>
          <w:i/>
          <w:color w:val="000000" w:themeColor="text1"/>
          <w:vertAlign w:val="superscript"/>
        </w:rPr>
        <w:t>6</w:t>
      </w:r>
      <w:r w:rsidRPr="00E70E55">
        <w:rPr>
          <w:i/>
          <w:color w:val="000000" w:themeColor="text1"/>
        </w:rPr>
        <w:t>-Hydroxyhosphoryl</w:t>
      </w:r>
      <w:r w:rsidRPr="00E70E55">
        <w:rPr>
          <w:i/>
          <w:color w:val="000000" w:themeColor="text1"/>
          <w:sz w:val="20"/>
          <w:szCs w:val="20"/>
        </w:rPr>
        <w:t>-D</w:t>
      </w:r>
      <w:r w:rsidRPr="00E70E55">
        <w:rPr>
          <w:i/>
          <w:color w:val="000000" w:themeColor="text1"/>
        </w:rPr>
        <w:t>-mannopyranose</w:t>
      </w:r>
      <w:r w:rsidR="00885169" w:rsidRPr="00E70E55">
        <w:rPr>
          <w:i/>
          <w:color w:val="000000" w:themeColor="text1"/>
        </w:rPr>
        <w:t xml:space="preserve"> ammonium salt</w:t>
      </w:r>
      <w:r w:rsidRPr="00E70E55">
        <w:rPr>
          <w:b/>
          <w:bCs/>
          <w:color w:val="000000" w:themeColor="text1"/>
        </w:rPr>
        <w:t xml:space="preserve"> 13</w:t>
      </w:r>
    </w:p>
    <w:p w14:paraId="0EBB9E7C" w14:textId="6F2CEB4F" w:rsidR="00C615FF" w:rsidRPr="00E70E55" w:rsidRDefault="00C615FF" w:rsidP="00C615FF">
      <w:pPr>
        <w:rPr>
          <w:b/>
          <w:bCs/>
          <w:color w:val="000000" w:themeColor="text1"/>
          <w:u w:val="single"/>
        </w:rPr>
      </w:pPr>
      <w:r w:rsidRPr="00E70E55">
        <w:rPr>
          <w:color w:val="000000" w:themeColor="text1"/>
          <w:u w:val="single"/>
        </w:rPr>
        <w:t>Synthesised from</w:t>
      </w:r>
      <w:r w:rsidRPr="00E70E55">
        <w:rPr>
          <w:b/>
          <w:bCs/>
          <w:color w:val="000000" w:themeColor="text1"/>
          <w:u w:val="single"/>
        </w:rPr>
        <w:t xml:space="preserve"> 11</w:t>
      </w:r>
    </w:p>
    <w:p w14:paraId="4EBBB20B" w14:textId="0E953426" w:rsidR="00C615FF" w:rsidRPr="00E70E55" w:rsidRDefault="00C615FF" w:rsidP="00C615FF">
      <w:pPr>
        <w:jc w:val="both"/>
        <w:rPr>
          <w:color w:val="000000" w:themeColor="text1"/>
        </w:rPr>
      </w:pPr>
      <w:r w:rsidRPr="00E70E55">
        <w:rPr>
          <w:b/>
          <w:bCs/>
          <w:color w:val="000000" w:themeColor="text1"/>
        </w:rPr>
        <w:t>11</w:t>
      </w:r>
      <w:r w:rsidRPr="00E70E55">
        <w:rPr>
          <w:color w:val="000000" w:themeColor="text1"/>
        </w:rPr>
        <w:t xml:space="preserve"> (400 mg, 0.97 mmol) gave </w:t>
      </w:r>
      <w:r w:rsidRPr="00E70E55">
        <w:rPr>
          <w:b/>
          <w:bCs/>
          <w:color w:val="000000" w:themeColor="text1"/>
        </w:rPr>
        <w:t>1</w:t>
      </w:r>
      <w:r w:rsidR="00D8641C">
        <w:rPr>
          <w:b/>
          <w:bCs/>
          <w:color w:val="000000" w:themeColor="text1"/>
        </w:rPr>
        <w:t>3</w:t>
      </w:r>
      <w:r w:rsidRPr="00E70E55">
        <w:rPr>
          <w:color w:val="000000" w:themeColor="text1"/>
        </w:rPr>
        <w:t xml:space="preserve"> (200 mg, 0.82 mmol, 85%). </w:t>
      </w:r>
    </w:p>
    <w:p w14:paraId="11AA3647" w14:textId="35939CC4" w:rsidR="00C615FF" w:rsidRPr="00E70E55" w:rsidRDefault="00C615FF" w:rsidP="00C615FF">
      <w:pPr>
        <w:jc w:val="both"/>
        <w:rPr>
          <w:b/>
          <w:bCs/>
          <w:color w:val="000000" w:themeColor="text1"/>
          <w:vertAlign w:val="superscript"/>
        </w:rPr>
      </w:pPr>
      <w:r w:rsidRPr="00E70E55">
        <w:rPr>
          <w:color w:val="000000" w:themeColor="text1"/>
        </w:rPr>
        <w:t>R</w:t>
      </w:r>
      <w:r w:rsidRPr="00E70E55">
        <w:rPr>
          <w:color w:val="000000" w:themeColor="text1"/>
          <w:vertAlign w:val="subscript"/>
        </w:rPr>
        <w:t>f</w:t>
      </w:r>
      <w:r w:rsidRPr="00E70E55">
        <w:rPr>
          <w:color w:val="000000" w:themeColor="text1"/>
        </w:rPr>
        <w:t xml:space="preserve">  = 0.30 (MeCN/H</w:t>
      </w:r>
      <w:r w:rsidRPr="00E70E55">
        <w:rPr>
          <w:color w:val="000000" w:themeColor="text1"/>
          <w:vertAlign w:val="subscript"/>
        </w:rPr>
        <w:t>2</w:t>
      </w:r>
      <w:r w:rsidRPr="00E70E55">
        <w:rPr>
          <w:color w:val="000000" w:themeColor="text1"/>
        </w:rPr>
        <w:t xml:space="preserve">O/AcOH, 2/1/0.1); </w:t>
      </w:r>
      <w:r w:rsidR="00E70E55" w:rsidRPr="00E70E55">
        <w:rPr>
          <w:color w:val="000000" w:themeColor="text1"/>
        </w:rPr>
        <w:t>[α]</w:t>
      </w:r>
      <m:oMath>
        <m:m>
          <m:mPr>
            <m:mcs>
              <m:mc>
                <m:mcPr>
                  <m:count m:val="1"/>
                  <m:mcJc m:val="center"/>
                </m:mcPr>
              </m:mc>
            </m:mcs>
            <m:ctrlPr>
              <w:rPr>
                <w:rFonts w:ascii="Cambria Math" w:hAnsi="Cambria Math"/>
                <w:i/>
                <w:color w:val="000000" w:themeColor="text1"/>
                <w:sz w:val="13"/>
                <w:szCs w:val="13"/>
              </w:rPr>
            </m:ctrlPr>
          </m:mPr>
          <m:mr>
            <m:e>
              <m:r>
                <w:rPr>
                  <w:rFonts w:ascii="Cambria Math" w:hAnsi="Cambria Math"/>
                  <w:color w:val="000000" w:themeColor="text1"/>
                  <w:sz w:val="13"/>
                  <w:szCs w:val="13"/>
                </w:rPr>
                <m:t>26</m:t>
              </m:r>
            </m:e>
          </m:mr>
          <m:mr>
            <m:e>
              <m:r>
                <w:rPr>
                  <w:rFonts w:ascii="Cambria Math" w:hAnsi="Cambria Math"/>
                  <w:color w:val="000000" w:themeColor="text1"/>
                  <w:sz w:val="13"/>
                  <w:szCs w:val="13"/>
                </w:rPr>
                <m:t>D</m:t>
              </m:r>
            </m:e>
          </m:mr>
        </m:m>
      </m:oMath>
      <w:r w:rsidR="00E70E55" w:rsidRPr="00E70E55">
        <w:rPr>
          <w:color w:val="000000" w:themeColor="text1"/>
          <w:sz w:val="13"/>
          <w:szCs w:val="13"/>
        </w:rPr>
        <w:t xml:space="preserve"> </w:t>
      </w:r>
      <w:r w:rsidRPr="00E70E55">
        <w:rPr>
          <w:color w:val="000000" w:themeColor="text1"/>
        </w:rPr>
        <w:t xml:space="preserve"> </w:t>
      </w:r>
      <w:r w:rsidR="000836F0" w:rsidRPr="00E70E55">
        <w:rPr>
          <w:color w:val="000000" w:themeColor="text1"/>
        </w:rPr>
        <w:t>+3.93 (</w:t>
      </w:r>
      <w:r w:rsidR="000836F0" w:rsidRPr="00E70E55">
        <w:rPr>
          <w:i/>
          <w:color w:val="000000" w:themeColor="text1"/>
        </w:rPr>
        <w:t>c</w:t>
      </w:r>
      <w:r w:rsidR="000836F0" w:rsidRPr="00E70E55">
        <w:rPr>
          <w:color w:val="000000" w:themeColor="text1"/>
        </w:rPr>
        <w:t xml:space="preserve">  0.25, H</w:t>
      </w:r>
      <w:r w:rsidR="000836F0" w:rsidRPr="00E70E55">
        <w:rPr>
          <w:color w:val="000000" w:themeColor="text1"/>
          <w:vertAlign w:val="subscript"/>
        </w:rPr>
        <w:t>2</w:t>
      </w:r>
      <w:r w:rsidR="000836F0" w:rsidRPr="00E70E55">
        <w:rPr>
          <w:color w:val="000000" w:themeColor="text1"/>
        </w:rPr>
        <w:t>O);</w:t>
      </w:r>
      <w:r w:rsidR="008A7F93" w:rsidRPr="00E70E55">
        <w:rPr>
          <w:color w:val="000000" w:themeColor="text1"/>
        </w:rPr>
        <w:t xml:space="preserve"> </w:t>
      </w:r>
      <w:r w:rsidRPr="00E70E55">
        <w:rPr>
          <w:b/>
          <w:bCs/>
          <w:color w:val="000000" w:themeColor="text1"/>
          <w:vertAlign w:val="superscript"/>
        </w:rPr>
        <w:t>1</w:t>
      </w:r>
      <w:r w:rsidRPr="00E70E55">
        <w:rPr>
          <w:b/>
          <w:bCs/>
          <w:color w:val="000000" w:themeColor="text1"/>
        </w:rPr>
        <w:t>H NMR</w:t>
      </w:r>
      <w:r w:rsidRPr="00E70E55">
        <w:rPr>
          <w:color w:val="000000" w:themeColor="text1"/>
        </w:rPr>
        <w:t xml:space="preserve"> </w:t>
      </w:r>
      <w:r w:rsidRPr="00E70E55">
        <w:rPr>
          <w:noProof/>
          <w:color w:val="000000" w:themeColor="text1"/>
        </w:rPr>
        <w:t>δ (</w:t>
      </w:r>
      <w:r w:rsidR="008A7F93" w:rsidRPr="00E70E55">
        <w:rPr>
          <w:noProof/>
          <w:color w:val="000000" w:themeColor="text1"/>
        </w:rPr>
        <w:t>6</w:t>
      </w:r>
      <w:r w:rsidRPr="00E70E55">
        <w:rPr>
          <w:noProof/>
          <w:color w:val="000000" w:themeColor="text1"/>
        </w:rPr>
        <w:t>00 MHz, D</w:t>
      </w:r>
      <w:r w:rsidRPr="00E70E55">
        <w:rPr>
          <w:noProof/>
          <w:color w:val="000000" w:themeColor="text1"/>
          <w:vertAlign w:val="subscript"/>
        </w:rPr>
        <w:t>2</w:t>
      </w:r>
      <w:r w:rsidRPr="00E70E55">
        <w:rPr>
          <w:noProof/>
          <w:color w:val="000000" w:themeColor="text1"/>
        </w:rPr>
        <w:t>O) δ</w:t>
      </w:r>
      <w:r w:rsidRPr="00E70E55">
        <w:rPr>
          <w:color w:val="000000" w:themeColor="text1"/>
        </w:rPr>
        <w:t xml:space="preserve"> 5.20 (1H, app. t, </w:t>
      </w:r>
      <w:r w:rsidR="00CB4C18" w:rsidRPr="00E70E55">
        <w:rPr>
          <w:i/>
          <w:iCs/>
          <w:color w:val="000000" w:themeColor="text1"/>
        </w:rPr>
        <w:t>J</w:t>
      </w:r>
      <w:r w:rsidR="00CB4C18" w:rsidRPr="004460B7">
        <w:rPr>
          <w:i/>
          <w:iCs/>
          <w:color w:val="000000" w:themeColor="text1"/>
          <w:vertAlign w:val="subscript"/>
        </w:rPr>
        <w:t>1,P</w:t>
      </w:r>
      <w:r w:rsidR="00CB4C18">
        <w:rPr>
          <w:i/>
          <w:iCs/>
          <w:color w:val="000000" w:themeColor="text1"/>
          <w:vertAlign w:val="subscript"/>
        </w:rPr>
        <w:t>&amp;1,2</w:t>
      </w:r>
      <w:r w:rsidRPr="00E70E55">
        <w:rPr>
          <w:i/>
          <w:color w:val="000000" w:themeColor="text1"/>
        </w:rPr>
        <w:t xml:space="preserve"> </w:t>
      </w:r>
      <w:r w:rsidRPr="00E70E55">
        <w:rPr>
          <w:color w:val="000000" w:themeColor="text1"/>
        </w:rPr>
        <w:t>= 6.9 Hz, H</w:t>
      </w:r>
      <w:r w:rsidRPr="00E70E55">
        <w:rPr>
          <w:color w:val="000000" w:themeColor="text1"/>
          <w:vertAlign w:val="subscript"/>
        </w:rPr>
        <w:t>1</w:t>
      </w:r>
      <w:r w:rsidRPr="00E70E55">
        <w:rPr>
          <w:color w:val="000000" w:themeColor="text1"/>
        </w:rPr>
        <w:t xml:space="preserve">), 4.29 (1H, app. t, </w:t>
      </w:r>
      <w:r w:rsidRPr="00E70E55">
        <w:rPr>
          <w:i/>
          <w:color w:val="000000" w:themeColor="text1"/>
        </w:rPr>
        <w:t xml:space="preserve">J = </w:t>
      </w:r>
      <w:r w:rsidRPr="00E70E55">
        <w:rPr>
          <w:color w:val="000000" w:themeColor="text1"/>
        </w:rPr>
        <w:t>2.8 Hz, H</w:t>
      </w:r>
      <w:r w:rsidRPr="00E70E55">
        <w:rPr>
          <w:color w:val="000000" w:themeColor="text1"/>
          <w:vertAlign w:val="subscript"/>
        </w:rPr>
        <w:t>5</w:t>
      </w:r>
      <w:r w:rsidRPr="00E70E55">
        <w:rPr>
          <w:color w:val="000000" w:themeColor="text1"/>
        </w:rPr>
        <w:t xml:space="preserve">), 4.20 (1H, dd, </w:t>
      </w:r>
      <w:r w:rsidRPr="00E70E55">
        <w:rPr>
          <w:i/>
          <w:color w:val="000000" w:themeColor="text1"/>
        </w:rPr>
        <w:t xml:space="preserve">J </w:t>
      </w:r>
      <w:r w:rsidRPr="00E70E55">
        <w:rPr>
          <w:color w:val="000000" w:themeColor="text1"/>
        </w:rPr>
        <w:t>= 6.0, 2.8 Hz, H</w:t>
      </w:r>
      <w:r w:rsidRPr="00E70E55">
        <w:rPr>
          <w:color w:val="000000" w:themeColor="text1"/>
          <w:vertAlign w:val="subscript"/>
        </w:rPr>
        <w:t>4</w:t>
      </w:r>
      <w:r w:rsidRPr="00E70E55">
        <w:rPr>
          <w:color w:val="000000" w:themeColor="text1"/>
        </w:rPr>
        <w:t xml:space="preserve">), </w:t>
      </w:r>
      <w:r w:rsidR="008A7F93" w:rsidRPr="00E70E55">
        <w:rPr>
          <w:rFonts w:ascii="Times" w:eastAsiaTheme="minorHAnsi" w:hAnsi="Times" w:cs="Times"/>
          <w:color w:val="000000" w:themeColor="text1"/>
          <w:lang w:eastAsia="en-US"/>
        </w:rPr>
        <w:t xml:space="preserve">4.14 (1H, </w:t>
      </w:r>
      <w:r w:rsidR="005E18F9" w:rsidRPr="00E70E55">
        <w:rPr>
          <w:rFonts w:ascii="Times" w:eastAsiaTheme="minorHAnsi" w:hAnsi="Times" w:cs="Times"/>
          <w:color w:val="000000" w:themeColor="text1"/>
          <w:lang w:eastAsia="en-US"/>
        </w:rPr>
        <w:t xml:space="preserve">br. </w:t>
      </w:r>
      <w:r w:rsidR="008A7F93" w:rsidRPr="00E70E55">
        <w:rPr>
          <w:rFonts w:ascii="Times" w:eastAsiaTheme="minorHAnsi" w:hAnsi="Times" w:cs="Times"/>
          <w:color w:val="000000" w:themeColor="text1"/>
          <w:lang w:eastAsia="en-US"/>
        </w:rPr>
        <w:t xml:space="preserve">d, </w:t>
      </w:r>
      <w:r w:rsidR="008A7F93" w:rsidRPr="00E70E55">
        <w:rPr>
          <w:rFonts w:ascii="Times" w:eastAsiaTheme="minorHAnsi" w:hAnsi="Times" w:cs="Times"/>
          <w:i/>
          <w:iCs/>
          <w:color w:val="000000" w:themeColor="text1"/>
          <w:lang w:eastAsia="en-US"/>
        </w:rPr>
        <w:t>J</w:t>
      </w:r>
      <w:r w:rsidR="008A7F93" w:rsidRPr="00E70E55">
        <w:rPr>
          <w:rFonts w:ascii="Times" w:eastAsiaTheme="minorHAnsi" w:hAnsi="Times" w:cs="Times"/>
          <w:color w:val="000000" w:themeColor="text1"/>
          <w:lang w:eastAsia="en-US"/>
        </w:rPr>
        <w:t xml:space="preserve"> = 6.5 Hz, </w:t>
      </w:r>
      <w:r w:rsidR="008A7F93" w:rsidRPr="00E70E55">
        <w:rPr>
          <w:color w:val="000000" w:themeColor="text1"/>
        </w:rPr>
        <w:t>H</w:t>
      </w:r>
      <w:r w:rsidR="008A7F93" w:rsidRPr="00E70E55">
        <w:rPr>
          <w:color w:val="000000" w:themeColor="text1"/>
          <w:vertAlign w:val="subscript"/>
        </w:rPr>
        <w:t>3</w:t>
      </w:r>
      <w:r w:rsidR="008A7F93" w:rsidRPr="00E70E55">
        <w:rPr>
          <w:rFonts w:ascii="Times" w:eastAsiaTheme="minorHAnsi" w:hAnsi="Times" w:cs="Times"/>
          <w:color w:val="000000" w:themeColor="text1"/>
          <w:lang w:eastAsia="en-US"/>
        </w:rPr>
        <w:t xml:space="preserve">), 4.10 (1H, d, </w:t>
      </w:r>
      <w:r w:rsidR="008A7F93" w:rsidRPr="00E70E55">
        <w:rPr>
          <w:rFonts w:ascii="Times" w:eastAsiaTheme="minorHAnsi" w:hAnsi="Times" w:cs="Times"/>
          <w:i/>
          <w:iCs/>
          <w:color w:val="000000" w:themeColor="text1"/>
          <w:lang w:eastAsia="en-US"/>
        </w:rPr>
        <w:t>J</w:t>
      </w:r>
      <w:r w:rsidR="008A7F93" w:rsidRPr="00E70E55">
        <w:rPr>
          <w:rFonts w:ascii="Times" w:eastAsiaTheme="minorHAnsi" w:hAnsi="Times" w:cs="Times"/>
          <w:color w:val="000000" w:themeColor="text1"/>
          <w:lang w:eastAsia="en-US"/>
        </w:rPr>
        <w:t xml:space="preserve"> = 10.9 Hz, </w:t>
      </w:r>
      <w:r w:rsidR="008A7F93" w:rsidRPr="00E70E55">
        <w:rPr>
          <w:color w:val="000000" w:themeColor="text1"/>
        </w:rPr>
        <w:t>H</w:t>
      </w:r>
      <w:r w:rsidR="008A7F93" w:rsidRPr="00E70E55">
        <w:rPr>
          <w:color w:val="000000" w:themeColor="text1"/>
          <w:vertAlign w:val="subscript"/>
        </w:rPr>
        <w:t>6a</w:t>
      </w:r>
      <w:r w:rsidR="008A7F93" w:rsidRPr="00E70E55">
        <w:rPr>
          <w:rFonts w:ascii="Times" w:eastAsiaTheme="minorHAnsi" w:hAnsi="Times" w:cs="Times"/>
          <w:color w:val="000000" w:themeColor="text1"/>
          <w:lang w:eastAsia="en-US"/>
        </w:rPr>
        <w:t>)</w:t>
      </w:r>
      <w:r w:rsidR="008A7F93" w:rsidRPr="00E70E55">
        <w:rPr>
          <w:b/>
          <w:bCs/>
          <w:color w:val="000000" w:themeColor="text1"/>
        </w:rPr>
        <w:t xml:space="preserve">, </w:t>
      </w:r>
      <w:r w:rsidRPr="00E70E55">
        <w:rPr>
          <w:color w:val="000000" w:themeColor="text1"/>
        </w:rPr>
        <w:t xml:space="preserve">3.96 (1H, dd, </w:t>
      </w:r>
      <w:r w:rsidRPr="00E70E55">
        <w:rPr>
          <w:i/>
          <w:color w:val="000000" w:themeColor="text1"/>
        </w:rPr>
        <w:t xml:space="preserve">J </w:t>
      </w:r>
      <w:r w:rsidRPr="00E70E55">
        <w:rPr>
          <w:color w:val="000000" w:themeColor="text1"/>
        </w:rPr>
        <w:t>= 10.8, 3.0 Hz, H</w:t>
      </w:r>
      <w:r w:rsidRPr="00E70E55">
        <w:rPr>
          <w:color w:val="000000" w:themeColor="text1"/>
          <w:vertAlign w:val="subscript"/>
        </w:rPr>
        <w:t>6b</w:t>
      </w:r>
      <w:r w:rsidRPr="00E70E55">
        <w:rPr>
          <w:color w:val="000000" w:themeColor="text1"/>
        </w:rPr>
        <w:t xml:space="preserve">), 3.76 (1H, dd, </w:t>
      </w:r>
      <w:r w:rsidRPr="00E70E55">
        <w:rPr>
          <w:i/>
          <w:color w:val="000000" w:themeColor="text1"/>
        </w:rPr>
        <w:t>J</w:t>
      </w:r>
      <w:r w:rsidRPr="00E70E55">
        <w:rPr>
          <w:color w:val="000000" w:themeColor="text1"/>
        </w:rPr>
        <w:t xml:space="preserve"> = 6.6, 1.2 Hz, H</w:t>
      </w:r>
      <w:r w:rsidRPr="00E70E55">
        <w:rPr>
          <w:color w:val="000000" w:themeColor="text1"/>
          <w:vertAlign w:val="subscript"/>
        </w:rPr>
        <w:t>2</w:t>
      </w:r>
      <w:r w:rsidRPr="00E70E55">
        <w:rPr>
          <w:color w:val="000000" w:themeColor="text1"/>
        </w:rPr>
        <w:t>);</w:t>
      </w:r>
      <w:r w:rsidRPr="00E70E55">
        <w:rPr>
          <w:b/>
          <w:bCs/>
          <w:color w:val="000000" w:themeColor="text1"/>
        </w:rPr>
        <w:t xml:space="preserve"> </w:t>
      </w:r>
      <w:r w:rsidR="00A9019E" w:rsidRPr="00E70E55">
        <w:rPr>
          <w:b/>
          <w:bCs/>
          <w:color w:val="000000" w:themeColor="text1"/>
          <w:vertAlign w:val="superscript"/>
        </w:rPr>
        <w:t>1</w:t>
      </w:r>
      <w:r w:rsidRPr="00E70E55">
        <w:rPr>
          <w:b/>
          <w:bCs/>
          <w:color w:val="000000" w:themeColor="text1"/>
          <w:vertAlign w:val="superscript"/>
        </w:rPr>
        <w:t>3</w:t>
      </w:r>
      <w:r w:rsidRPr="00E70E55">
        <w:rPr>
          <w:b/>
          <w:bCs/>
          <w:color w:val="000000" w:themeColor="text1"/>
        </w:rPr>
        <w:t>C NMR</w:t>
      </w:r>
      <w:r w:rsidRPr="00E70E55">
        <w:rPr>
          <w:color w:val="000000" w:themeColor="text1"/>
        </w:rPr>
        <w:t xml:space="preserve"> </w:t>
      </w:r>
      <w:r w:rsidRPr="00E70E55">
        <w:rPr>
          <w:noProof/>
          <w:color w:val="000000" w:themeColor="text1"/>
        </w:rPr>
        <w:t>(1</w:t>
      </w:r>
      <w:r w:rsidR="008A7F93" w:rsidRPr="00E70E55">
        <w:rPr>
          <w:noProof/>
          <w:color w:val="000000" w:themeColor="text1"/>
        </w:rPr>
        <w:t>25</w:t>
      </w:r>
      <w:r w:rsidRPr="00E70E55">
        <w:rPr>
          <w:noProof/>
          <w:color w:val="000000" w:themeColor="text1"/>
        </w:rPr>
        <w:t xml:space="preserve"> MHz, D</w:t>
      </w:r>
      <w:r w:rsidRPr="00E70E55">
        <w:rPr>
          <w:noProof/>
          <w:color w:val="000000" w:themeColor="text1"/>
          <w:vertAlign w:val="subscript"/>
        </w:rPr>
        <w:t>2</w:t>
      </w:r>
      <w:r w:rsidRPr="00E70E55">
        <w:rPr>
          <w:noProof/>
          <w:color w:val="000000" w:themeColor="text1"/>
        </w:rPr>
        <w:t xml:space="preserve">O) δ </w:t>
      </w:r>
      <w:r w:rsidRPr="00E70E55">
        <w:rPr>
          <w:color w:val="000000" w:themeColor="text1"/>
        </w:rPr>
        <w:t>96.</w:t>
      </w:r>
      <w:r w:rsidR="00A9019E" w:rsidRPr="00E70E55">
        <w:rPr>
          <w:color w:val="000000" w:themeColor="text1"/>
        </w:rPr>
        <w:t>5</w:t>
      </w:r>
      <w:r w:rsidRPr="00E70E55">
        <w:rPr>
          <w:color w:val="000000" w:themeColor="text1"/>
        </w:rPr>
        <w:t xml:space="preserve"> (C1</w:t>
      </w:r>
      <w:r w:rsidR="00A9019E" w:rsidRPr="00E70E55">
        <w:rPr>
          <w:color w:val="000000" w:themeColor="text1"/>
        </w:rPr>
        <w:t xml:space="preserve">, d, </w:t>
      </w:r>
      <w:r w:rsidR="004F2C39" w:rsidRPr="00E70E55">
        <w:rPr>
          <w:color w:val="000000" w:themeColor="text1"/>
          <w:vertAlign w:val="superscript"/>
        </w:rPr>
        <w:t>3</w:t>
      </w:r>
      <w:r w:rsidR="00A9019E" w:rsidRPr="00E70E55">
        <w:rPr>
          <w:i/>
          <w:iCs/>
          <w:color w:val="000000" w:themeColor="text1"/>
        </w:rPr>
        <w:t>J</w:t>
      </w:r>
      <w:r w:rsidR="00A9019E" w:rsidRPr="00E70E55">
        <w:rPr>
          <w:i/>
          <w:iCs/>
          <w:color w:val="000000" w:themeColor="text1"/>
          <w:vertAlign w:val="subscript"/>
        </w:rPr>
        <w:t>C</w:t>
      </w:r>
      <w:r w:rsidR="00FD0139">
        <w:rPr>
          <w:i/>
          <w:iCs/>
          <w:color w:val="000000" w:themeColor="text1"/>
          <w:vertAlign w:val="subscript"/>
        </w:rPr>
        <w:t>,</w:t>
      </w:r>
      <w:r w:rsidR="00A9019E" w:rsidRPr="00E70E55">
        <w:rPr>
          <w:i/>
          <w:iCs/>
          <w:color w:val="000000" w:themeColor="text1"/>
          <w:vertAlign w:val="subscript"/>
        </w:rPr>
        <w:t>P</w:t>
      </w:r>
      <w:r w:rsidR="00A9019E" w:rsidRPr="00E70E55">
        <w:rPr>
          <w:color w:val="000000" w:themeColor="text1"/>
        </w:rPr>
        <w:t xml:space="preserve"> = 3.2 Hz</w:t>
      </w:r>
      <w:r w:rsidRPr="00E70E55">
        <w:rPr>
          <w:color w:val="000000" w:themeColor="text1"/>
        </w:rPr>
        <w:t>), 76.9 (C3), 75.3 (C5), 70.</w:t>
      </w:r>
      <w:r w:rsidR="00A9019E" w:rsidRPr="00E70E55">
        <w:rPr>
          <w:color w:val="000000" w:themeColor="text1"/>
        </w:rPr>
        <w:t>3</w:t>
      </w:r>
      <w:r w:rsidRPr="00E70E55">
        <w:rPr>
          <w:color w:val="000000" w:themeColor="text1"/>
        </w:rPr>
        <w:t xml:space="preserve"> (C2</w:t>
      </w:r>
      <w:r w:rsidR="00A9019E" w:rsidRPr="00E70E55">
        <w:rPr>
          <w:color w:val="000000" w:themeColor="text1"/>
        </w:rPr>
        <w:t xml:space="preserve">, d, </w:t>
      </w:r>
      <w:r w:rsidR="005E18F9" w:rsidRPr="00E70E55">
        <w:rPr>
          <w:color w:val="000000" w:themeColor="text1"/>
          <w:vertAlign w:val="superscript"/>
        </w:rPr>
        <w:t>4</w:t>
      </w:r>
      <w:r w:rsidR="00A9019E" w:rsidRPr="00E70E55">
        <w:rPr>
          <w:i/>
          <w:iCs/>
          <w:color w:val="000000" w:themeColor="text1"/>
        </w:rPr>
        <w:t>J</w:t>
      </w:r>
      <w:r w:rsidR="00A9019E" w:rsidRPr="00E70E55">
        <w:rPr>
          <w:i/>
          <w:iCs/>
          <w:color w:val="000000" w:themeColor="text1"/>
          <w:vertAlign w:val="subscript"/>
        </w:rPr>
        <w:t>C</w:t>
      </w:r>
      <w:r w:rsidR="00FD0139">
        <w:rPr>
          <w:i/>
          <w:iCs/>
          <w:color w:val="000000" w:themeColor="text1"/>
          <w:vertAlign w:val="subscript"/>
        </w:rPr>
        <w:t>,</w:t>
      </w:r>
      <w:r w:rsidR="00A9019E" w:rsidRPr="00E70E55">
        <w:rPr>
          <w:i/>
          <w:iCs/>
          <w:color w:val="000000" w:themeColor="text1"/>
          <w:vertAlign w:val="subscript"/>
        </w:rPr>
        <w:t>P</w:t>
      </w:r>
      <w:r w:rsidR="00A9019E" w:rsidRPr="00E70E55">
        <w:rPr>
          <w:color w:val="000000" w:themeColor="text1"/>
        </w:rPr>
        <w:t xml:space="preserve"> = 4.4 Hz</w:t>
      </w:r>
      <w:r w:rsidRPr="00E70E55">
        <w:rPr>
          <w:color w:val="000000" w:themeColor="text1"/>
        </w:rPr>
        <w:t xml:space="preserve">), 70.0 (C4), 68.9 (C6); </w:t>
      </w:r>
      <w:r w:rsidRPr="00E70E55">
        <w:rPr>
          <w:b/>
          <w:bCs/>
          <w:color w:val="000000" w:themeColor="text1"/>
          <w:vertAlign w:val="superscript"/>
        </w:rPr>
        <w:t>31</w:t>
      </w:r>
      <w:r w:rsidRPr="00E70E55">
        <w:rPr>
          <w:b/>
          <w:bCs/>
          <w:color w:val="000000" w:themeColor="text1"/>
        </w:rPr>
        <w:t>P</w:t>
      </w:r>
      <w:r w:rsidR="00CB4C18">
        <w:rPr>
          <w:b/>
          <w:bCs/>
          <w:color w:val="000000" w:themeColor="text1"/>
        </w:rPr>
        <w:t xml:space="preserve"> </w:t>
      </w:r>
      <w:r w:rsidR="00CB4C18" w:rsidRPr="00E70E55">
        <w:rPr>
          <w:b/>
          <w:noProof/>
          <w:color w:val="000000" w:themeColor="text1"/>
          <w:lang w:val="pt-PT"/>
        </w:rPr>
        <w:t>{</w:t>
      </w:r>
      <w:r w:rsidR="00CB4C18" w:rsidRPr="00E70E55">
        <w:rPr>
          <w:b/>
          <w:noProof/>
          <w:color w:val="000000" w:themeColor="text1"/>
          <w:vertAlign w:val="superscript"/>
          <w:lang w:val="pt-PT"/>
        </w:rPr>
        <w:t>1</w:t>
      </w:r>
      <w:r w:rsidR="00CB4C18" w:rsidRPr="00E70E55">
        <w:rPr>
          <w:b/>
          <w:noProof/>
          <w:color w:val="000000" w:themeColor="text1"/>
          <w:lang w:val="pt-PT"/>
        </w:rPr>
        <w:t>H}</w:t>
      </w:r>
      <w:r w:rsidRPr="00E70E55">
        <w:rPr>
          <w:b/>
          <w:bCs/>
          <w:color w:val="000000" w:themeColor="text1"/>
        </w:rPr>
        <w:t xml:space="preserve"> NMR </w:t>
      </w:r>
      <w:r w:rsidRPr="00E70E55">
        <w:rPr>
          <w:color w:val="000000" w:themeColor="text1"/>
        </w:rPr>
        <w:t>(162 MHz, D</w:t>
      </w:r>
      <w:r w:rsidRPr="00E70E55">
        <w:rPr>
          <w:color w:val="000000" w:themeColor="text1"/>
          <w:vertAlign w:val="subscript"/>
        </w:rPr>
        <w:t>2</w:t>
      </w:r>
      <w:r w:rsidRPr="00E70E55">
        <w:rPr>
          <w:color w:val="000000" w:themeColor="text1"/>
        </w:rPr>
        <w:t>O)</w:t>
      </w:r>
      <w:r w:rsidR="002E4B49" w:rsidRPr="00E70E55">
        <w:rPr>
          <w:color w:val="000000" w:themeColor="text1"/>
        </w:rPr>
        <w:t xml:space="preserve"> </w:t>
      </w:r>
      <w:r w:rsidRPr="00E70E55">
        <w:rPr>
          <w:color w:val="000000" w:themeColor="text1"/>
        </w:rPr>
        <w:t>δ</w:t>
      </w:r>
      <w:r w:rsidR="002E4B49" w:rsidRPr="00E70E55">
        <w:rPr>
          <w:color w:val="000000" w:themeColor="text1"/>
        </w:rPr>
        <w:t xml:space="preserve"> </w:t>
      </w:r>
      <w:r w:rsidRPr="00E70E55">
        <w:rPr>
          <w:noProof/>
          <w:color w:val="000000" w:themeColor="text1"/>
        </w:rPr>
        <w:t>2.</w:t>
      </w:r>
      <w:r w:rsidR="00A9019E" w:rsidRPr="00E70E55">
        <w:rPr>
          <w:noProof/>
          <w:color w:val="000000" w:themeColor="text1"/>
        </w:rPr>
        <w:t>41</w:t>
      </w:r>
      <w:r w:rsidRPr="00E70E55">
        <w:rPr>
          <w:noProof/>
          <w:color w:val="000000" w:themeColor="text1"/>
        </w:rPr>
        <w:t xml:space="preserve">; </w:t>
      </w:r>
      <w:r w:rsidRPr="00E70E55">
        <w:rPr>
          <w:b/>
          <w:color w:val="000000" w:themeColor="text1"/>
        </w:rPr>
        <w:t>HRMS</w:t>
      </w:r>
      <w:r w:rsidRPr="00E70E55">
        <w:rPr>
          <w:color w:val="000000" w:themeColor="text1"/>
        </w:rPr>
        <w:t xml:space="preserve"> </w:t>
      </w:r>
      <w:r w:rsidRPr="00E70E55">
        <w:rPr>
          <w:i/>
          <w:color w:val="000000" w:themeColor="text1"/>
        </w:rPr>
        <w:t>m/z</w:t>
      </w:r>
      <w:r w:rsidRPr="00E70E55">
        <w:rPr>
          <w:color w:val="000000" w:themeColor="text1"/>
        </w:rPr>
        <w:t xml:space="preserve"> (ESI</w:t>
      </w:r>
      <w:r w:rsidRPr="00E70E55">
        <w:rPr>
          <w:color w:val="000000" w:themeColor="text1"/>
          <w:vertAlign w:val="superscript"/>
        </w:rPr>
        <w:t>-</w:t>
      </w:r>
      <w:r w:rsidRPr="00E70E55">
        <w:rPr>
          <w:color w:val="000000" w:themeColor="text1"/>
        </w:rPr>
        <w:t>) Found: (M-H)</w:t>
      </w:r>
      <w:r w:rsidRPr="00E70E55">
        <w:rPr>
          <w:color w:val="000000" w:themeColor="text1"/>
          <w:vertAlign w:val="superscript"/>
        </w:rPr>
        <w:t>-</w:t>
      </w:r>
      <w:r w:rsidRPr="00E70E55">
        <w:rPr>
          <w:color w:val="000000" w:themeColor="text1"/>
        </w:rPr>
        <w:t xml:space="preserve"> 241.0116, C</w:t>
      </w:r>
      <w:r w:rsidRPr="00E70E55">
        <w:rPr>
          <w:color w:val="000000" w:themeColor="text1"/>
          <w:vertAlign w:val="subscript"/>
        </w:rPr>
        <w:t>6</w:t>
      </w:r>
      <w:r w:rsidRPr="00E70E55">
        <w:rPr>
          <w:color w:val="000000" w:themeColor="text1"/>
        </w:rPr>
        <w:t>H</w:t>
      </w:r>
      <w:r w:rsidRPr="00E70E55">
        <w:rPr>
          <w:color w:val="000000" w:themeColor="text1"/>
          <w:vertAlign w:val="subscript"/>
        </w:rPr>
        <w:t>10</w:t>
      </w:r>
      <w:r w:rsidRPr="00E70E55">
        <w:rPr>
          <w:color w:val="000000" w:themeColor="text1"/>
        </w:rPr>
        <w:t>O</w:t>
      </w:r>
      <w:r w:rsidRPr="00E70E55">
        <w:rPr>
          <w:color w:val="000000" w:themeColor="text1"/>
          <w:vertAlign w:val="subscript"/>
        </w:rPr>
        <w:t>8</w:t>
      </w:r>
      <w:r w:rsidRPr="00E70E55">
        <w:rPr>
          <w:color w:val="000000" w:themeColor="text1"/>
        </w:rPr>
        <w:t>P requires</w:t>
      </w:r>
      <w:r w:rsidRPr="00E70E55">
        <w:rPr>
          <w:rFonts w:ascii="Arial" w:eastAsiaTheme="minorHAnsi" w:hAnsi="Arial" w:cs="Arial"/>
          <w:color w:val="000000" w:themeColor="text1"/>
          <w:sz w:val="20"/>
          <w:szCs w:val="20"/>
          <w:lang w:eastAsia="en-US"/>
        </w:rPr>
        <w:t xml:space="preserve"> </w:t>
      </w:r>
      <w:r w:rsidRPr="00E70E55">
        <w:rPr>
          <w:color w:val="000000" w:themeColor="text1"/>
        </w:rPr>
        <w:t>(M-H)</w:t>
      </w:r>
      <w:r w:rsidRPr="00E70E55">
        <w:rPr>
          <w:color w:val="000000" w:themeColor="text1"/>
          <w:vertAlign w:val="superscript"/>
        </w:rPr>
        <w:t xml:space="preserve">- </w:t>
      </w:r>
      <w:r w:rsidRPr="00E70E55">
        <w:rPr>
          <w:noProof/>
          <w:color w:val="000000" w:themeColor="text1"/>
        </w:rPr>
        <w:t>241.0119.</w:t>
      </w:r>
    </w:p>
    <w:p w14:paraId="3813BC2E" w14:textId="0341BA14" w:rsidR="006F2B1F" w:rsidRPr="00E70E55" w:rsidRDefault="00C615FF" w:rsidP="006F2B1F">
      <w:pPr>
        <w:jc w:val="both"/>
        <w:rPr>
          <w:noProof/>
          <w:color w:val="000000" w:themeColor="text1"/>
          <w:u w:val="single"/>
        </w:rPr>
      </w:pPr>
      <w:r w:rsidRPr="00E70E55">
        <w:rPr>
          <w:noProof/>
          <w:color w:val="000000" w:themeColor="text1"/>
          <w:u w:val="single"/>
        </w:rPr>
        <w:t xml:space="preserve">Synthesised from </w:t>
      </w:r>
      <w:r w:rsidR="006F2B1F" w:rsidRPr="00E70E55">
        <w:rPr>
          <w:noProof/>
          <w:color w:val="000000" w:themeColor="text1"/>
          <w:u w:val="single"/>
        </w:rPr>
        <w:t>6-chloro-6-deoxy-1,2,3,4-tetra-</w:t>
      </w:r>
      <w:r w:rsidR="006F2B1F" w:rsidRPr="00E70E55">
        <w:rPr>
          <w:i/>
          <w:iCs/>
          <w:noProof/>
          <w:color w:val="000000" w:themeColor="text1"/>
          <w:u w:val="single"/>
        </w:rPr>
        <w:t>O</w:t>
      </w:r>
      <w:r w:rsidR="006F2B1F" w:rsidRPr="00E70E55">
        <w:rPr>
          <w:noProof/>
          <w:color w:val="000000" w:themeColor="text1"/>
          <w:u w:val="single"/>
        </w:rPr>
        <w:t>-acetyl-β-</w:t>
      </w:r>
      <w:r w:rsidR="006F2B1F" w:rsidRPr="00E70E55">
        <w:rPr>
          <w:noProof/>
          <w:color w:val="000000" w:themeColor="text1"/>
          <w:sz w:val="20"/>
          <w:szCs w:val="20"/>
          <w:u w:val="single"/>
        </w:rPr>
        <w:t>D</w:t>
      </w:r>
      <w:r w:rsidR="006F2B1F" w:rsidRPr="00E70E55">
        <w:rPr>
          <w:noProof/>
          <w:color w:val="000000" w:themeColor="text1"/>
          <w:u w:val="single"/>
        </w:rPr>
        <w:t>-mannose</w:t>
      </w:r>
    </w:p>
    <w:p w14:paraId="61FF492F" w14:textId="1E268DBD" w:rsidR="009874C4" w:rsidRPr="00E70E55" w:rsidRDefault="006974BB" w:rsidP="006F2B1F">
      <w:pPr>
        <w:jc w:val="both"/>
        <w:rPr>
          <w:color w:val="000000" w:themeColor="text1"/>
        </w:rPr>
      </w:pPr>
      <w:r w:rsidRPr="00E70E55">
        <w:rPr>
          <w:b/>
          <w:bCs/>
          <w:color w:val="000000" w:themeColor="text1"/>
        </w:rPr>
        <w:t>6-chloro-6-deoxy-1,2,3,4-tetra-</w:t>
      </w:r>
      <w:r w:rsidRPr="00E70E55">
        <w:rPr>
          <w:b/>
          <w:bCs/>
          <w:i/>
          <w:iCs/>
          <w:color w:val="000000" w:themeColor="text1"/>
        </w:rPr>
        <w:t>O</w:t>
      </w:r>
      <w:r w:rsidRPr="00E70E55">
        <w:rPr>
          <w:b/>
          <w:bCs/>
          <w:color w:val="000000" w:themeColor="text1"/>
        </w:rPr>
        <w:t>-acetyl-β-</w:t>
      </w:r>
      <w:r w:rsidRPr="00E70E55">
        <w:rPr>
          <w:b/>
          <w:bCs/>
          <w:color w:val="000000" w:themeColor="text1"/>
          <w:sz w:val="20"/>
          <w:szCs w:val="20"/>
        </w:rPr>
        <w:t>D</w:t>
      </w:r>
      <w:r w:rsidRPr="00E70E55">
        <w:rPr>
          <w:b/>
          <w:bCs/>
          <w:color w:val="000000" w:themeColor="text1"/>
        </w:rPr>
        <w:t>-mannose</w:t>
      </w:r>
      <w:r w:rsidR="00C615FF" w:rsidRPr="00E70E55">
        <w:rPr>
          <w:color w:val="000000" w:themeColor="text1"/>
        </w:rPr>
        <w:t xml:space="preserve"> (150 mg, 0.41 mmol) gave </w:t>
      </w:r>
      <w:r w:rsidRPr="00E70E55">
        <w:rPr>
          <w:b/>
          <w:bCs/>
          <w:color w:val="000000" w:themeColor="text1"/>
        </w:rPr>
        <w:t>13</w:t>
      </w:r>
      <w:r w:rsidR="00C615FF" w:rsidRPr="00E70E55">
        <w:rPr>
          <w:color w:val="000000" w:themeColor="text1"/>
        </w:rPr>
        <w:t xml:space="preserve"> (15 mg, 0.07 mmol, 17%). Analytical data matched those above.</w:t>
      </w:r>
    </w:p>
    <w:p w14:paraId="19A777DA" w14:textId="77777777" w:rsidR="009874C4" w:rsidRPr="00E70E55" w:rsidRDefault="009874C4" w:rsidP="009874C4">
      <w:pPr>
        <w:rPr>
          <w:b/>
          <w:bCs/>
          <w:color w:val="000000" w:themeColor="text1"/>
        </w:rPr>
      </w:pPr>
    </w:p>
    <w:p w14:paraId="48ADAFA0" w14:textId="2748AE6F" w:rsidR="009874C4" w:rsidRPr="00E70E55" w:rsidRDefault="004F09FB" w:rsidP="009874C4">
      <w:pPr>
        <w:rPr>
          <w:b/>
          <w:bCs/>
          <w:color w:val="000000" w:themeColor="text1"/>
          <w:highlight w:val="yellow"/>
        </w:rPr>
      </w:pPr>
      <w:r w:rsidRPr="00E70E55">
        <w:rPr>
          <w:i/>
          <w:iCs/>
          <w:color w:val="000000" w:themeColor="text1"/>
        </w:rPr>
        <w:t>1,2,3,4-</w:t>
      </w:r>
      <w:r>
        <w:rPr>
          <w:i/>
          <w:iCs/>
          <w:color w:val="000000" w:themeColor="text1"/>
        </w:rPr>
        <w:t>T</w:t>
      </w:r>
      <w:r w:rsidRPr="00E70E55">
        <w:rPr>
          <w:i/>
          <w:iCs/>
          <w:color w:val="000000" w:themeColor="text1"/>
        </w:rPr>
        <w:t>etra-O-acetyl</w:t>
      </w:r>
      <w:r>
        <w:rPr>
          <w:i/>
          <w:iCs/>
          <w:color w:val="000000" w:themeColor="text1"/>
        </w:rPr>
        <w:t>-</w:t>
      </w:r>
      <w:r w:rsidR="009874C4" w:rsidRPr="00E70E55">
        <w:rPr>
          <w:i/>
          <w:iCs/>
          <w:color w:val="000000" w:themeColor="text1"/>
        </w:rPr>
        <w:t>6-</w:t>
      </w:r>
      <w:r>
        <w:rPr>
          <w:i/>
          <w:iCs/>
          <w:color w:val="000000" w:themeColor="text1"/>
        </w:rPr>
        <w:t>d</w:t>
      </w:r>
      <w:r w:rsidR="009874C4" w:rsidRPr="00E70E55">
        <w:rPr>
          <w:i/>
          <w:iCs/>
          <w:color w:val="000000" w:themeColor="text1"/>
        </w:rPr>
        <w:t>eoxy-6-fluoro-β-</w:t>
      </w:r>
      <w:r w:rsidR="009874C4" w:rsidRPr="00E70E55">
        <w:rPr>
          <w:i/>
          <w:iCs/>
          <w:color w:val="000000" w:themeColor="text1"/>
          <w:sz w:val="18"/>
          <w:szCs w:val="18"/>
        </w:rPr>
        <w:t>D</w:t>
      </w:r>
      <w:r w:rsidR="009874C4" w:rsidRPr="00E70E55">
        <w:rPr>
          <w:i/>
          <w:iCs/>
          <w:color w:val="000000" w:themeColor="text1"/>
        </w:rPr>
        <w:t xml:space="preserve">-mannopyranose </w:t>
      </w:r>
      <w:r w:rsidR="006F2B1F" w:rsidRPr="00E70E55">
        <w:rPr>
          <w:b/>
          <w:bCs/>
          <w:color w:val="000000" w:themeColor="text1"/>
        </w:rPr>
        <w:t>14</w:t>
      </w:r>
    </w:p>
    <w:p w14:paraId="4A376743" w14:textId="550D569B" w:rsidR="009874C4" w:rsidRPr="00E70E55" w:rsidRDefault="00D40BD4" w:rsidP="009874C4">
      <w:pPr>
        <w:rPr>
          <w:b/>
          <w:bCs/>
          <w:color w:val="000000" w:themeColor="text1"/>
        </w:rPr>
      </w:pPr>
      <w:r w:rsidRPr="00E70E55">
        <w:rPr>
          <w:color w:val="000000" w:themeColor="text1"/>
        </w:rPr>
        <w:t>Synthesised from 1,2,3,4-tetra-</w:t>
      </w:r>
      <w:r w:rsidRPr="004F09FB">
        <w:rPr>
          <w:i/>
          <w:color w:val="000000" w:themeColor="text1"/>
        </w:rPr>
        <w:t>O</w:t>
      </w:r>
      <w:r w:rsidRPr="00E70E55">
        <w:rPr>
          <w:color w:val="000000" w:themeColor="text1"/>
        </w:rPr>
        <w:t>-acetyl-β-</w:t>
      </w:r>
      <w:r w:rsidRPr="00E70E55">
        <w:rPr>
          <w:color w:val="000000" w:themeColor="text1"/>
          <w:sz w:val="20"/>
          <w:szCs w:val="20"/>
        </w:rPr>
        <w:t>D</w:t>
      </w:r>
      <w:r w:rsidRPr="00E70E55">
        <w:rPr>
          <w:color w:val="000000" w:themeColor="text1"/>
        </w:rPr>
        <w:t>-mannose</w:t>
      </w:r>
      <w:r w:rsidR="00684FF2" w:rsidRPr="00E70E55">
        <w:rPr>
          <w:color w:val="000000" w:themeColor="text1"/>
        </w:rPr>
        <w:t>,</w:t>
      </w:r>
      <w:r w:rsidRPr="00E70E55">
        <w:rPr>
          <w:bCs/>
          <w:color w:val="000000" w:themeColor="text1"/>
          <w:vertAlign w:val="superscript"/>
        </w:rPr>
        <w:t xml:space="preserve">[30] </w:t>
      </w:r>
      <w:r w:rsidRPr="00E70E55">
        <w:rPr>
          <w:bCs/>
          <w:color w:val="000000" w:themeColor="text1"/>
        </w:rPr>
        <w:t>according to literature</w:t>
      </w:r>
      <w:r w:rsidR="002E169D">
        <w:rPr>
          <w:bCs/>
          <w:color w:val="000000" w:themeColor="text1"/>
        </w:rPr>
        <w:t xml:space="preserve"> </w:t>
      </w:r>
      <w:r w:rsidRPr="00E70E55">
        <w:rPr>
          <w:bCs/>
          <w:color w:val="000000" w:themeColor="text1"/>
        </w:rPr>
        <w:t>procedures</w:t>
      </w:r>
      <w:r w:rsidR="00684FF2" w:rsidRPr="00E70E55">
        <w:rPr>
          <w:bCs/>
          <w:color w:val="000000" w:themeColor="text1"/>
        </w:rPr>
        <w:t>.</w:t>
      </w:r>
      <w:r w:rsidR="00684FF2" w:rsidRPr="00E70E55">
        <w:rPr>
          <w:bCs/>
          <w:color w:val="000000" w:themeColor="text1"/>
          <w:vertAlign w:val="superscript"/>
        </w:rPr>
        <w:t>[3</w:t>
      </w:r>
      <w:r w:rsidR="002E169D">
        <w:rPr>
          <w:bCs/>
          <w:color w:val="000000" w:themeColor="text1"/>
          <w:vertAlign w:val="superscript"/>
        </w:rPr>
        <w:t>2</w:t>
      </w:r>
      <w:r w:rsidR="00684FF2" w:rsidRPr="00E70E55">
        <w:rPr>
          <w:bCs/>
          <w:color w:val="000000" w:themeColor="text1"/>
          <w:vertAlign w:val="superscript"/>
        </w:rPr>
        <w:t>]</w:t>
      </w:r>
      <w:r w:rsidR="00684FF2" w:rsidRPr="00E70E55">
        <w:rPr>
          <w:bCs/>
          <w:color w:val="000000" w:themeColor="text1"/>
        </w:rPr>
        <w:t xml:space="preserve"> </w:t>
      </w:r>
    </w:p>
    <w:p w14:paraId="4A8162E2" w14:textId="77777777" w:rsidR="009874C4" w:rsidRPr="00E70E55" w:rsidRDefault="009874C4" w:rsidP="009874C4">
      <w:pPr>
        <w:rPr>
          <w:b/>
          <w:bCs/>
          <w:color w:val="000000" w:themeColor="text1"/>
        </w:rPr>
      </w:pPr>
    </w:p>
    <w:p w14:paraId="17E1CB3A" w14:textId="77777777" w:rsidR="00AC74B4" w:rsidRPr="00E70E55" w:rsidRDefault="00AC74B4" w:rsidP="00AC74B4">
      <w:pPr>
        <w:rPr>
          <w:b/>
          <w:noProof/>
          <w:color w:val="000000" w:themeColor="text1"/>
        </w:rPr>
      </w:pPr>
      <w:r w:rsidRPr="00E70E55">
        <w:rPr>
          <w:i/>
          <w:iCs/>
          <w:color w:val="000000" w:themeColor="text1"/>
        </w:rPr>
        <w:t>6-</w:t>
      </w:r>
      <w:r>
        <w:rPr>
          <w:i/>
          <w:iCs/>
          <w:color w:val="000000" w:themeColor="text1"/>
        </w:rPr>
        <w:t>D</w:t>
      </w:r>
      <w:r w:rsidRPr="00E70E55">
        <w:rPr>
          <w:i/>
          <w:iCs/>
          <w:color w:val="000000" w:themeColor="text1"/>
        </w:rPr>
        <w:t>eoxy-6-fluoro-α-</w:t>
      </w:r>
      <w:r w:rsidRPr="00E70E55">
        <w:rPr>
          <w:i/>
          <w:iCs/>
          <w:color w:val="000000" w:themeColor="text1"/>
          <w:sz w:val="20"/>
          <w:szCs w:val="20"/>
        </w:rPr>
        <w:t>D</w:t>
      </w:r>
      <w:r w:rsidRPr="00E70E55">
        <w:rPr>
          <w:i/>
          <w:iCs/>
          <w:color w:val="000000" w:themeColor="text1"/>
        </w:rPr>
        <w:t xml:space="preserve">-mannose 1-phosphate bis ammonium salt </w:t>
      </w:r>
      <w:r w:rsidRPr="00E70E55">
        <w:rPr>
          <w:b/>
          <w:bCs/>
          <w:color w:val="000000" w:themeColor="text1"/>
        </w:rPr>
        <w:t>15</w:t>
      </w:r>
    </w:p>
    <w:p w14:paraId="2F36F4A2" w14:textId="77777777" w:rsidR="00AC74B4" w:rsidRPr="00E70E55" w:rsidRDefault="00AC74B4" w:rsidP="00AC74B4">
      <w:pPr>
        <w:jc w:val="both"/>
        <w:rPr>
          <w:b/>
          <w:bCs/>
          <w:color w:val="000000" w:themeColor="text1"/>
        </w:rPr>
      </w:pPr>
      <w:r w:rsidRPr="00E70E55">
        <w:rPr>
          <w:b/>
          <w:bCs/>
          <w:color w:val="000000" w:themeColor="text1"/>
        </w:rPr>
        <w:t>14</w:t>
      </w:r>
      <w:r w:rsidRPr="00E70E55">
        <w:rPr>
          <w:color w:val="000000" w:themeColor="text1"/>
        </w:rPr>
        <w:t xml:space="preserve"> (54 mg, 0.15 mmol) gave </w:t>
      </w:r>
      <w:r w:rsidRPr="00E70E55">
        <w:rPr>
          <w:b/>
          <w:bCs/>
          <w:color w:val="000000" w:themeColor="text1"/>
        </w:rPr>
        <w:t>15</w:t>
      </w:r>
      <w:r w:rsidRPr="00E70E55">
        <w:rPr>
          <w:color w:val="000000" w:themeColor="text1"/>
        </w:rPr>
        <w:t xml:space="preserve"> (40 mg, 0.15 mmol, 72%, </w:t>
      </w:r>
      <w:r w:rsidRPr="00E70E55">
        <w:rPr>
          <w:b/>
          <w:bCs/>
          <w:color w:val="000000" w:themeColor="text1"/>
        </w:rPr>
        <w:t>15</w:t>
      </w:r>
      <w:r w:rsidRPr="00E70E55">
        <w:rPr>
          <w:color w:val="000000" w:themeColor="text1"/>
        </w:rPr>
        <w:t>:</w:t>
      </w:r>
      <w:r w:rsidRPr="00E70E55">
        <w:rPr>
          <w:b/>
          <w:bCs/>
          <w:color w:val="000000" w:themeColor="text1"/>
        </w:rPr>
        <w:t>13</w:t>
      </w:r>
      <w:r w:rsidRPr="00E70E55">
        <w:rPr>
          <w:color w:val="000000" w:themeColor="text1"/>
        </w:rPr>
        <w:t xml:space="preserve"> = 1.0:0.3).</w:t>
      </w:r>
    </w:p>
    <w:p w14:paraId="6A53A72B" w14:textId="3B1F6856" w:rsidR="00AC74B4" w:rsidRDefault="00AC74B4" w:rsidP="00AC74B4">
      <w:pPr>
        <w:jc w:val="both"/>
        <w:rPr>
          <w:noProof/>
          <w:color w:val="000000" w:themeColor="text1"/>
        </w:rPr>
      </w:pPr>
      <w:r w:rsidRPr="00E70E55">
        <w:rPr>
          <w:color w:val="000000" w:themeColor="text1"/>
        </w:rPr>
        <w:t xml:space="preserve">Data for </w:t>
      </w:r>
      <w:r w:rsidRPr="00E70E55">
        <w:rPr>
          <w:b/>
          <w:bCs/>
          <w:color w:val="000000" w:themeColor="text1"/>
        </w:rPr>
        <w:t>15</w:t>
      </w:r>
      <w:r w:rsidRPr="00E70E55">
        <w:rPr>
          <w:color w:val="000000" w:themeColor="text1"/>
        </w:rPr>
        <w:t>:</w:t>
      </w:r>
      <w:r w:rsidRPr="00E70E55">
        <w:rPr>
          <w:b/>
          <w:bCs/>
          <w:color w:val="000000" w:themeColor="text1"/>
          <w:vertAlign w:val="superscript"/>
        </w:rPr>
        <w:t xml:space="preserve"> 1</w:t>
      </w:r>
      <w:r w:rsidRPr="00E70E55">
        <w:rPr>
          <w:b/>
          <w:bCs/>
          <w:color w:val="000000" w:themeColor="text1"/>
        </w:rPr>
        <w:t xml:space="preserve">H </w:t>
      </w:r>
      <w:r w:rsidRPr="00E70E55">
        <w:rPr>
          <w:b/>
          <w:noProof/>
          <w:color w:val="000000" w:themeColor="text1"/>
          <w:lang w:val="pt-PT"/>
        </w:rPr>
        <w:t>{</w:t>
      </w:r>
      <w:r>
        <w:rPr>
          <w:b/>
          <w:noProof/>
          <w:color w:val="000000" w:themeColor="text1"/>
          <w:vertAlign w:val="superscript"/>
          <w:lang w:val="pt-PT"/>
        </w:rPr>
        <w:t>19</w:t>
      </w:r>
      <w:r>
        <w:rPr>
          <w:b/>
          <w:noProof/>
          <w:color w:val="000000" w:themeColor="text1"/>
          <w:lang w:val="pt-PT"/>
        </w:rPr>
        <w:t>F</w:t>
      </w:r>
      <w:r w:rsidRPr="00E70E55">
        <w:rPr>
          <w:b/>
          <w:noProof/>
          <w:color w:val="000000" w:themeColor="text1"/>
          <w:lang w:val="pt-PT"/>
        </w:rPr>
        <w:t>}</w:t>
      </w:r>
      <w:r w:rsidRPr="00E70E55">
        <w:rPr>
          <w:b/>
          <w:bCs/>
          <w:color w:val="000000" w:themeColor="text1"/>
          <w:shd w:val="clear" w:color="auto" w:fill="FFFFFF"/>
        </w:rPr>
        <w:t xml:space="preserve"> </w:t>
      </w:r>
      <w:r w:rsidRPr="00E70E55">
        <w:rPr>
          <w:b/>
          <w:bCs/>
          <w:color w:val="000000" w:themeColor="text1"/>
        </w:rPr>
        <w:t>NMR</w:t>
      </w:r>
      <w:r w:rsidRPr="00E70E55">
        <w:rPr>
          <w:noProof/>
          <w:color w:val="000000" w:themeColor="text1"/>
        </w:rPr>
        <w:t xml:space="preserve"> (600 MHz, D</w:t>
      </w:r>
      <w:r w:rsidRPr="00E70E55">
        <w:rPr>
          <w:noProof/>
          <w:color w:val="000000" w:themeColor="text1"/>
          <w:vertAlign w:val="subscript"/>
        </w:rPr>
        <w:t>2</w:t>
      </w:r>
      <w:r w:rsidRPr="00E70E55">
        <w:rPr>
          <w:noProof/>
          <w:color w:val="000000" w:themeColor="text1"/>
        </w:rPr>
        <w:t xml:space="preserve">O) δ 5.26 (dd, </w:t>
      </w:r>
      <w:r w:rsidRPr="00E70E55">
        <w:rPr>
          <w:i/>
          <w:iCs/>
          <w:color w:val="000000" w:themeColor="text1"/>
        </w:rPr>
        <w:t>J</w:t>
      </w:r>
      <w:r w:rsidRPr="004460B7">
        <w:rPr>
          <w:i/>
          <w:iCs/>
          <w:color w:val="000000" w:themeColor="text1"/>
          <w:vertAlign w:val="subscript"/>
        </w:rPr>
        <w:t>1,P</w:t>
      </w:r>
      <w:r w:rsidRPr="00E70E55">
        <w:rPr>
          <w:noProof/>
          <w:color w:val="000000" w:themeColor="text1"/>
        </w:rPr>
        <w:t xml:space="preserve"> = 8.5, </w:t>
      </w:r>
      <w:r w:rsidRPr="00E70E55">
        <w:rPr>
          <w:i/>
          <w:iCs/>
          <w:color w:val="000000" w:themeColor="text1"/>
        </w:rPr>
        <w:t>J</w:t>
      </w:r>
      <w:r w:rsidRPr="004460B7">
        <w:rPr>
          <w:i/>
          <w:iCs/>
          <w:color w:val="000000" w:themeColor="text1"/>
          <w:vertAlign w:val="subscript"/>
        </w:rPr>
        <w:t>1,</w:t>
      </w:r>
      <w:r>
        <w:rPr>
          <w:i/>
          <w:iCs/>
          <w:color w:val="000000" w:themeColor="text1"/>
          <w:vertAlign w:val="subscript"/>
        </w:rPr>
        <w:t xml:space="preserve">2 </w:t>
      </w:r>
      <w:r w:rsidRPr="004F09FB">
        <w:rPr>
          <w:i/>
          <w:iCs/>
          <w:color w:val="000000" w:themeColor="text1"/>
        </w:rPr>
        <w:t>=</w:t>
      </w:r>
      <w:r>
        <w:rPr>
          <w:i/>
          <w:iCs/>
          <w:color w:val="000000" w:themeColor="text1"/>
          <w:vertAlign w:val="subscript"/>
        </w:rPr>
        <w:t xml:space="preserve"> </w:t>
      </w:r>
      <w:r w:rsidRPr="00E70E55">
        <w:rPr>
          <w:noProof/>
          <w:color w:val="000000" w:themeColor="text1"/>
        </w:rPr>
        <w:t>1.0 Hz, H</w:t>
      </w:r>
      <w:r w:rsidRPr="004F09FB">
        <w:rPr>
          <w:noProof/>
          <w:color w:val="000000" w:themeColor="text1"/>
          <w:vertAlign w:val="subscript"/>
        </w:rPr>
        <w:t>1</w:t>
      </w:r>
      <w:r w:rsidRPr="00E70E55">
        <w:rPr>
          <w:noProof/>
          <w:color w:val="000000" w:themeColor="text1"/>
        </w:rPr>
        <w:t xml:space="preserve">), 4.62 (1H, dd, </w:t>
      </w:r>
      <w:r w:rsidRPr="00E70E55">
        <w:rPr>
          <w:i/>
          <w:iCs/>
          <w:noProof/>
          <w:color w:val="000000" w:themeColor="text1"/>
        </w:rPr>
        <w:t>J</w:t>
      </w:r>
      <w:r w:rsidRPr="00E70E55">
        <w:rPr>
          <w:noProof/>
          <w:color w:val="000000" w:themeColor="text1"/>
        </w:rPr>
        <w:t xml:space="preserve"> = 10.5, 3.1 Hz, </w:t>
      </w:r>
      <w:r w:rsidRPr="00E70E55">
        <w:rPr>
          <w:color w:val="000000" w:themeColor="text1"/>
        </w:rPr>
        <w:t>H</w:t>
      </w:r>
      <w:r w:rsidRPr="00E70E55">
        <w:rPr>
          <w:color w:val="000000" w:themeColor="text1"/>
          <w:vertAlign w:val="subscript"/>
        </w:rPr>
        <w:t>6a</w:t>
      </w:r>
      <w:r w:rsidRPr="00E70E55">
        <w:rPr>
          <w:noProof/>
          <w:color w:val="000000" w:themeColor="text1"/>
        </w:rPr>
        <w:t xml:space="preserve">), 4.55 (1H, dd, </w:t>
      </w:r>
      <w:r w:rsidRPr="00E70E55">
        <w:rPr>
          <w:i/>
          <w:iCs/>
          <w:noProof/>
          <w:color w:val="000000" w:themeColor="text1"/>
        </w:rPr>
        <w:t>J</w:t>
      </w:r>
      <w:r w:rsidRPr="00E70E55">
        <w:rPr>
          <w:noProof/>
          <w:color w:val="000000" w:themeColor="text1"/>
        </w:rPr>
        <w:t xml:space="preserve"> = 10.6, 1.8 Hz, </w:t>
      </w:r>
      <w:r w:rsidRPr="00E70E55">
        <w:rPr>
          <w:color w:val="000000" w:themeColor="text1"/>
        </w:rPr>
        <w:t>H</w:t>
      </w:r>
      <w:r w:rsidRPr="00E70E55">
        <w:rPr>
          <w:color w:val="000000" w:themeColor="text1"/>
          <w:vertAlign w:val="subscript"/>
        </w:rPr>
        <w:t>6b</w:t>
      </w:r>
      <w:r w:rsidRPr="00E70E55">
        <w:rPr>
          <w:noProof/>
          <w:color w:val="000000" w:themeColor="text1"/>
        </w:rPr>
        <w:t xml:space="preserve">), 3.92-3.85 (3H, m, </w:t>
      </w:r>
      <w:r w:rsidRPr="00E70E55">
        <w:rPr>
          <w:color w:val="000000" w:themeColor="text1"/>
        </w:rPr>
        <w:t>H</w:t>
      </w:r>
      <w:r w:rsidRPr="00E70E55">
        <w:rPr>
          <w:color w:val="000000" w:themeColor="text1"/>
          <w:vertAlign w:val="subscript"/>
        </w:rPr>
        <w:t>2</w:t>
      </w:r>
      <w:r w:rsidRPr="00E70E55">
        <w:rPr>
          <w:color w:val="000000" w:themeColor="text1"/>
        </w:rPr>
        <w:t>, H</w:t>
      </w:r>
      <w:r w:rsidRPr="00E70E55">
        <w:rPr>
          <w:color w:val="000000" w:themeColor="text1"/>
          <w:vertAlign w:val="subscript"/>
        </w:rPr>
        <w:t>3</w:t>
      </w:r>
      <w:r w:rsidRPr="00E70E55">
        <w:rPr>
          <w:color w:val="000000" w:themeColor="text1"/>
        </w:rPr>
        <w:t>, H</w:t>
      </w:r>
      <w:r w:rsidRPr="00E70E55">
        <w:rPr>
          <w:color w:val="000000" w:themeColor="text1"/>
          <w:vertAlign w:val="subscript"/>
        </w:rPr>
        <w:t>5</w:t>
      </w:r>
      <w:r w:rsidRPr="00E70E55">
        <w:rPr>
          <w:noProof/>
          <w:color w:val="000000" w:themeColor="text1"/>
        </w:rPr>
        <w:t xml:space="preserve">), 3.70 (1H, app. t, </w:t>
      </w:r>
      <w:r w:rsidRPr="00E70E55">
        <w:rPr>
          <w:i/>
          <w:iCs/>
          <w:noProof/>
          <w:color w:val="000000" w:themeColor="text1"/>
        </w:rPr>
        <w:t>J</w:t>
      </w:r>
      <w:r w:rsidRPr="00E70E55">
        <w:rPr>
          <w:noProof/>
          <w:color w:val="000000" w:themeColor="text1"/>
        </w:rPr>
        <w:t xml:space="preserve"> = 9.7 Hz, </w:t>
      </w:r>
      <w:r w:rsidRPr="00E70E55">
        <w:rPr>
          <w:color w:val="000000" w:themeColor="text1"/>
        </w:rPr>
        <w:t>H</w:t>
      </w:r>
      <w:r w:rsidRPr="00E70E55">
        <w:rPr>
          <w:color w:val="000000" w:themeColor="text1"/>
          <w:vertAlign w:val="subscript"/>
        </w:rPr>
        <w:t>4</w:t>
      </w:r>
      <w:r w:rsidRPr="00E70E55">
        <w:rPr>
          <w:noProof/>
          <w:color w:val="000000" w:themeColor="text1"/>
        </w:rPr>
        <w:t xml:space="preserve">); </w:t>
      </w:r>
      <w:r w:rsidRPr="00E70E55">
        <w:rPr>
          <w:rFonts w:eastAsia="TimesNewRomanSF"/>
          <w:b/>
          <w:color w:val="000000" w:themeColor="text1"/>
          <w:vertAlign w:val="superscript"/>
        </w:rPr>
        <w:t>13</w:t>
      </w:r>
      <w:r w:rsidRPr="00E70E55">
        <w:rPr>
          <w:rFonts w:eastAsia="TimesNewRomanSF"/>
          <w:b/>
          <w:color w:val="000000" w:themeColor="text1"/>
        </w:rPr>
        <w:t>C NMR</w:t>
      </w:r>
      <w:r w:rsidRPr="00E70E55">
        <w:rPr>
          <w:rFonts w:eastAsia="TimesNewRomanSF"/>
          <w:color w:val="000000" w:themeColor="text1"/>
        </w:rPr>
        <w:t xml:space="preserve"> </w:t>
      </w:r>
      <w:r w:rsidRPr="00E70E55">
        <w:rPr>
          <w:color w:val="000000" w:themeColor="text1"/>
        </w:rPr>
        <w:t>(101 MHz; D</w:t>
      </w:r>
      <w:r w:rsidRPr="00E70E55">
        <w:rPr>
          <w:color w:val="000000" w:themeColor="text1"/>
          <w:vertAlign w:val="subscript"/>
        </w:rPr>
        <w:t>2</w:t>
      </w:r>
      <w:r w:rsidRPr="00E70E55">
        <w:rPr>
          <w:color w:val="000000" w:themeColor="text1"/>
        </w:rPr>
        <w:t>O)</w:t>
      </w:r>
      <w:r w:rsidRPr="00E70E55">
        <w:rPr>
          <w:rFonts w:eastAsia="TimesNewRomanSF"/>
          <w:color w:val="000000" w:themeColor="text1"/>
        </w:rPr>
        <w:t xml:space="preserve"> δ</w:t>
      </w:r>
      <w:r w:rsidRPr="00E70E55">
        <w:rPr>
          <w:color w:val="000000" w:themeColor="text1"/>
        </w:rPr>
        <w:t xml:space="preserve"> 95.0 (d, </w:t>
      </w:r>
      <w:r w:rsidRPr="00E70E55">
        <w:rPr>
          <w:i/>
          <w:iCs/>
          <w:color w:val="000000" w:themeColor="text1"/>
        </w:rPr>
        <w:t>J</w:t>
      </w:r>
      <w:r w:rsidRPr="004F09FB">
        <w:rPr>
          <w:i/>
          <w:iCs/>
          <w:color w:val="000000" w:themeColor="text1"/>
          <w:vertAlign w:val="subscript"/>
        </w:rPr>
        <w:t>C,P</w:t>
      </w:r>
      <w:r w:rsidRPr="00E70E55">
        <w:rPr>
          <w:i/>
          <w:iCs/>
          <w:color w:val="000000" w:themeColor="text1"/>
        </w:rPr>
        <w:t xml:space="preserve"> =</w:t>
      </w:r>
      <w:r w:rsidRPr="00E70E55">
        <w:rPr>
          <w:color w:val="000000" w:themeColor="text1"/>
        </w:rPr>
        <w:t xml:space="preserve"> 5.6 Hz, C</w:t>
      </w:r>
      <w:r w:rsidRPr="004460B7">
        <w:rPr>
          <w:color w:val="000000" w:themeColor="text1"/>
          <w:vertAlign w:val="subscript"/>
        </w:rPr>
        <w:t>1</w:t>
      </w:r>
      <w:r w:rsidRPr="00E70E55">
        <w:rPr>
          <w:color w:val="000000" w:themeColor="text1"/>
        </w:rPr>
        <w:t>), 8</w:t>
      </w:r>
      <w:r w:rsidR="002C299B">
        <w:rPr>
          <w:color w:val="000000" w:themeColor="text1"/>
        </w:rPr>
        <w:t>2.4</w:t>
      </w:r>
      <w:r w:rsidRPr="00E70E55">
        <w:rPr>
          <w:color w:val="000000" w:themeColor="text1"/>
        </w:rPr>
        <w:t xml:space="preserve"> (</w:t>
      </w:r>
      <w:r w:rsidR="002C299B" w:rsidRPr="00E70E55">
        <w:rPr>
          <w:i/>
          <w:iCs/>
          <w:color w:val="000000" w:themeColor="text1"/>
        </w:rPr>
        <w:t>J</w:t>
      </w:r>
      <w:r w:rsidR="002C299B">
        <w:rPr>
          <w:i/>
          <w:iCs/>
          <w:color w:val="000000" w:themeColor="text1"/>
          <w:vertAlign w:val="subscript"/>
        </w:rPr>
        <w:t xml:space="preserve">C,F  </w:t>
      </w:r>
      <w:r w:rsidR="002C299B">
        <w:rPr>
          <w:noProof/>
          <w:color w:val="000000" w:themeColor="text1"/>
        </w:rPr>
        <w:t>= 170.0 Hz,</w:t>
      </w:r>
      <w:r w:rsidR="002C299B" w:rsidRPr="00E70E55">
        <w:rPr>
          <w:noProof/>
          <w:color w:val="000000" w:themeColor="text1"/>
        </w:rPr>
        <w:t xml:space="preserve"> </w:t>
      </w:r>
      <w:r w:rsidRPr="00E70E55">
        <w:rPr>
          <w:color w:val="000000" w:themeColor="text1"/>
        </w:rPr>
        <w:t>C</w:t>
      </w:r>
      <w:r w:rsidRPr="004460B7">
        <w:rPr>
          <w:color w:val="000000" w:themeColor="text1"/>
          <w:vertAlign w:val="subscript"/>
        </w:rPr>
        <w:t>6</w:t>
      </w:r>
      <w:r w:rsidRPr="00E70E55">
        <w:rPr>
          <w:color w:val="000000" w:themeColor="text1"/>
        </w:rPr>
        <w:t>), 71.5 (C</w:t>
      </w:r>
      <w:r w:rsidRPr="004460B7">
        <w:rPr>
          <w:color w:val="000000" w:themeColor="text1"/>
          <w:vertAlign w:val="subscript"/>
        </w:rPr>
        <w:t>2</w:t>
      </w:r>
      <w:r w:rsidRPr="00E70E55">
        <w:rPr>
          <w:color w:val="000000" w:themeColor="text1"/>
        </w:rPr>
        <w:t>), 71.1 (C</w:t>
      </w:r>
      <w:r w:rsidRPr="004460B7">
        <w:rPr>
          <w:color w:val="000000" w:themeColor="text1"/>
          <w:vertAlign w:val="subscript"/>
        </w:rPr>
        <w:t>3</w:t>
      </w:r>
      <w:r w:rsidRPr="00E70E55">
        <w:rPr>
          <w:color w:val="000000" w:themeColor="text1"/>
        </w:rPr>
        <w:t>), 69.7 (C</w:t>
      </w:r>
      <w:r w:rsidRPr="004460B7">
        <w:rPr>
          <w:color w:val="000000" w:themeColor="text1"/>
          <w:vertAlign w:val="subscript"/>
        </w:rPr>
        <w:t>4</w:t>
      </w:r>
      <w:r w:rsidRPr="00E70E55">
        <w:rPr>
          <w:color w:val="000000" w:themeColor="text1"/>
        </w:rPr>
        <w:t>), 65.</w:t>
      </w:r>
      <w:r w:rsidR="002C299B">
        <w:rPr>
          <w:color w:val="000000" w:themeColor="text1"/>
        </w:rPr>
        <w:t>5</w:t>
      </w:r>
      <w:r w:rsidRPr="00E70E55">
        <w:rPr>
          <w:color w:val="000000" w:themeColor="text1"/>
        </w:rPr>
        <w:t xml:space="preserve"> </w:t>
      </w:r>
      <w:r w:rsidR="002C299B" w:rsidRPr="00E70E55">
        <w:rPr>
          <w:color w:val="000000" w:themeColor="text1"/>
        </w:rPr>
        <w:t>(</w:t>
      </w:r>
      <w:r w:rsidR="002C299B" w:rsidRPr="00E70E55">
        <w:rPr>
          <w:i/>
          <w:iCs/>
          <w:color w:val="000000" w:themeColor="text1"/>
        </w:rPr>
        <w:t>J</w:t>
      </w:r>
      <w:r w:rsidR="002C299B">
        <w:rPr>
          <w:i/>
          <w:iCs/>
          <w:color w:val="000000" w:themeColor="text1"/>
          <w:vertAlign w:val="subscript"/>
        </w:rPr>
        <w:t xml:space="preserve">C,F  </w:t>
      </w:r>
      <w:r w:rsidR="002C299B">
        <w:rPr>
          <w:noProof/>
          <w:color w:val="000000" w:themeColor="text1"/>
        </w:rPr>
        <w:t>= 20.0 Hz,</w:t>
      </w:r>
      <w:r w:rsidR="002C299B" w:rsidRPr="00E70E55">
        <w:rPr>
          <w:noProof/>
          <w:color w:val="000000" w:themeColor="text1"/>
        </w:rPr>
        <w:t xml:space="preserve"> </w:t>
      </w:r>
      <w:r w:rsidR="002C299B" w:rsidRPr="00E70E55">
        <w:rPr>
          <w:color w:val="000000" w:themeColor="text1"/>
        </w:rPr>
        <w:t>C</w:t>
      </w:r>
      <w:r w:rsidR="002C299B">
        <w:rPr>
          <w:color w:val="000000" w:themeColor="text1"/>
          <w:vertAlign w:val="subscript"/>
        </w:rPr>
        <w:t>5</w:t>
      </w:r>
      <w:r w:rsidR="002C299B" w:rsidRPr="00E70E55">
        <w:rPr>
          <w:color w:val="000000" w:themeColor="text1"/>
        </w:rPr>
        <w:t>)</w:t>
      </w:r>
      <w:r w:rsidRPr="00E70E55">
        <w:rPr>
          <w:color w:val="000000" w:themeColor="text1"/>
        </w:rPr>
        <w:t>;</w:t>
      </w:r>
      <w:r w:rsidRPr="00E70E55">
        <w:rPr>
          <w:noProof/>
          <w:color w:val="000000" w:themeColor="text1"/>
        </w:rPr>
        <w:t xml:space="preserve"> </w:t>
      </w:r>
      <w:r w:rsidRPr="00E70E55">
        <w:rPr>
          <w:b/>
          <w:bCs/>
          <w:color w:val="000000" w:themeColor="text1"/>
          <w:vertAlign w:val="superscript"/>
        </w:rPr>
        <w:t>31</w:t>
      </w:r>
      <w:r w:rsidRPr="00E70E55">
        <w:rPr>
          <w:b/>
          <w:bCs/>
          <w:color w:val="000000" w:themeColor="text1"/>
        </w:rPr>
        <w:t xml:space="preserve">P </w:t>
      </w:r>
      <w:r w:rsidRPr="00E70E55">
        <w:rPr>
          <w:b/>
          <w:noProof/>
          <w:color w:val="000000" w:themeColor="text1"/>
          <w:lang w:val="pt-PT"/>
        </w:rPr>
        <w:t>{</w:t>
      </w:r>
      <w:r w:rsidRPr="00E70E55">
        <w:rPr>
          <w:b/>
          <w:noProof/>
          <w:color w:val="000000" w:themeColor="text1"/>
          <w:vertAlign w:val="superscript"/>
          <w:lang w:val="pt-PT"/>
        </w:rPr>
        <w:t>1</w:t>
      </w:r>
      <w:r w:rsidRPr="00E70E55">
        <w:rPr>
          <w:b/>
          <w:noProof/>
          <w:color w:val="000000" w:themeColor="text1"/>
          <w:lang w:val="pt-PT"/>
        </w:rPr>
        <w:t xml:space="preserve">H} </w:t>
      </w:r>
      <w:r w:rsidRPr="00E70E55">
        <w:rPr>
          <w:b/>
          <w:bCs/>
          <w:color w:val="000000" w:themeColor="text1"/>
        </w:rPr>
        <w:t xml:space="preserve">NMR </w:t>
      </w:r>
      <w:r w:rsidRPr="00E70E55">
        <w:rPr>
          <w:color w:val="000000" w:themeColor="text1"/>
        </w:rPr>
        <w:t>(162 MHz, D</w:t>
      </w:r>
      <w:r w:rsidRPr="00E70E55">
        <w:rPr>
          <w:color w:val="000000" w:themeColor="text1"/>
          <w:vertAlign w:val="subscript"/>
        </w:rPr>
        <w:t>2</w:t>
      </w:r>
      <w:r w:rsidRPr="00E70E55">
        <w:rPr>
          <w:color w:val="000000" w:themeColor="text1"/>
        </w:rPr>
        <w:t>O)</w:t>
      </w:r>
      <w:r w:rsidRPr="00E70E55">
        <w:rPr>
          <w:noProof/>
          <w:color w:val="000000" w:themeColor="text1"/>
        </w:rPr>
        <w:t xml:space="preserve"> δ -1.81;</w:t>
      </w:r>
      <w:r w:rsidRPr="00E70E55">
        <w:rPr>
          <w:color w:val="000000" w:themeColor="text1"/>
        </w:rPr>
        <w:t xml:space="preserve"> </w:t>
      </w:r>
      <w:r w:rsidRPr="00E70E55">
        <w:rPr>
          <w:b/>
          <w:bCs/>
          <w:color w:val="000000" w:themeColor="text1"/>
          <w:shd w:val="clear" w:color="auto" w:fill="FFFFFF"/>
          <w:vertAlign w:val="superscript"/>
        </w:rPr>
        <w:t>19</w:t>
      </w:r>
      <w:r w:rsidRPr="00E70E55">
        <w:rPr>
          <w:b/>
          <w:bCs/>
          <w:color w:val="000000" w:themeColor="text1"/>
          <w:shd w:val="clear" w:color="auto" w:fill="FFFFFF"/>
        </w:rPr>
        <w:t>F</w:t>
      </w:r>
      <w:r>
        <w:rPr>
          <w:b/>
          <w:bCs/>
          <w:color w:val="000000" w:themeColor="text1"/>
          <w:shd w:val="clear" w:color="auto" w:fill="FFFFFF"/>
        </w:rPr>
        <w:t xml:space="preserve"> </w:t>
      </w:r>
      <w:r w:rsidRPr="00E70E55">
        <w:rPr>
          <w:b/>
          <w:noProof/>
          <w:color w:val="000000" w:themeColor="text1"/>
          <w:lang w:val="pt-PT"/>
        </w:rPr>
        <w:t>{</w:t>
      </w:r>
      <w:r w:rsidRPr="00E70E55">
        <w:rPr>
          <w:b/>
          <w:noProof/>
          <w:color w:val="000000" w:themeColor="text1"/>
          <w:vertAlign w:val="superscript"/>
          <w:lang w:val="pt-PT"/>
        </w:rPr>
        <w:t>1</w:t>
      </w:r>
      <w:r w:rsidRPr="00E70E55">
        <w:rPr>
          <w:b/>
          <w:noProof/>
          <w:color w:val="000000" w:themeColor="text1"/>
          <w:lang w:val="pt-PT"/>
        </w:rPr>
        <w:t>H}</w:t>
      </w:r>
      <w:r w:rsidRPr="00E70E55">
        <w:rPr>
          <w:b/>
          <w:bCs/>
          <w:color w:val="000000" w:themeColor="text1"/>
          <w:shd w:val="clear" w:color="auto" w:fill="FFFFFF"/>
        </w:rPr>
        <w:t xml:space="preserve"> NMR</w:t>
      </w:r>
      <w:r w:rsidRPr="00E70E55">
        <w:rPr>
          <w:color w:val="000000" w:themeColor="text1"/>
          <w:shd w:val="clear" w:color="auto" w:fill="FFFFFF"/>
        </w:rPr>
        <w:t xml:space="preserve"> (282 MHz, D</w:t>
      </w:r>
      <w:r w:rsidRPr="00E70E55">
        <w:rPr>
          <w:color w:val="000000" w:themeColor="text1"/>
          <w:shd w:val="clear" w:color="auto" w:fill="FFFFFF"/>
          <w:vertAlign w:val="subscript"/>
        </w:rPr>
        <w:t>2</w:t>
      </w:r>
      <w:r w:rsidRPr="00E70E55">
        <w:rPr>
          <w:color w:val="000000" w:themeColor="text1"/>
          <w:shd w:val="clear" w:color="auto" w:fill="FFFFFF"/>
        </w:rPr>
        <w:t xml:space="preserve">O) </w:t>
      </w:r>
      <w:r w:rsidRPr="00E70E55">
        <w:rPr>
          <w:noProof/>
          <w:color w:val="000000" w:themeColor="text1"/>
        </w:rPr>
        <w:t>δ</w:t>
      </w:r>
      <w:r w:rsidRPr="00E70E55">
        <w:rPr>
          <w:color w:val="000000" w:themeColor="text1"/>
          <w:shd w:val="clear" w:color="auto" w:fill="FFFFFF"/>
        </w:rPr>
        <w:t xml:space="preserve"> -122.8; </w:t>
      </w:r>
      <w:r w:rsidRPr="00E70E55">
        <w:rPr>
          <w:b/>
          <w:color w:val="000000" w:themeColor="text1"/>
        </w:rPr>
        <w:t>HRMS</w:t>
      </w:r>
      <w:r w:rsidRPr="00E70E55">
        <w:rPr>
          <w:color w:val="000000" w:themeColor="text1"/>
        </w:rPr>
        <w:t xml:space="preserve"> </w:t>
      </w:r>
      <w:r w:rsidRPr="00E70E55">
        <w:rPr>
          <w:i/>
          <w:color w:val="000000" w:themeColor="text1"/>
        </w:rPr>
        <w:t>m/z</w:t>
      </w:r>
      <w:r w:rsidRPr="00E70E55">
        <w:rPr>
          <w:color w:val="000000" w:themeColor="text1"/>
        </w:rPr>
        <w:t xml:space="preserve"> (ESI</w:t>
      </w:r>
      <w:r w:rsidRPr="00E70E55">
        <w:rPr>
          <w:color w:val="000000" w:themeColor="text1"/>
          <w:vertAlign w:val="superscript"/>
        </w:rPr>
        <w:t>-</w:t>
      </w:r>
      <w:r w:rsidRPr="00E70E55">
        <w:rPr>
          <w:color w:val="000000" w:themeColor="text1"/>
        </w:rPr>
        <w:t>) Found: (M-H)</w:t>
      </w:r>
      <w:r w:rsidRPr="00E70E55">
        <w:rPr>
          <w:color w:val="000000" w:themeColor="text1"/>
          <w:vertAlign w:val="superscript"/>
        </w:rPr>
        <w:t>-</w:t>
      </w:r>
      <w:r w:rsidRPr="00E70E55">
        <w:rPr>
          <w:color w:val="000000" w:themeColor="text1"/>
        </w:rPr>
        <w:t xml:space="preserve"> 261.0178, C</w:t>
      </w:r>
      <w:r w:rsidRPr="00E70E55">
        <w:rPr>
          <w:color w:val="000000" w:themeColor="text1"/>
          <w:vertAlign w:val="subscript"/>
        </w:rPr>
        <w:t>6</w:t>
      </w:r>
      <w:r w:rsidRPr="00E70E55">
        <w:rPr>
          <w:color w:val="000000" w:themeColor="text1"/>
        </w:rPr>
        <w:t>H</w:t>
      </w:r>
      <w:r w:rsidRPr="00E70E55">
        <w:rPr>
          <w:color w:val="000000" w:themeColor="text1"/>
          <w:vertAlign w:val="subscript"/>
        </w:rPr>
        <w:t>10</w:t>
      </w:r>
      <w:r w:rsidRPr="00E70E55">
        <w:rPr>
          <w:color w:val="000000" w:themeColor="text1"/>
        </w:rPr>
        <w:t>FO</w:t>
      </w:r>
      <w:r w:rsidRPr="00E70E55">
        <w:rPr>
          <w:color w:val="000000" w:themeColor="text1"/>
          <w:vertAlign w:val="subscript"/>
        </w:rPr>
        <w:t>8</w:t>
      </w:r>
      <w:r w:rsidRPr="00E70E55">
        <w:rPr>
          <w:color w:val="000000" w:themeColor="text1"/>
        </w:rPr>
        <w:t>P requires</w:t>
      </w:r>
      <w:r w:rsidRPr="00E70E55">
        <w:rPr>
          <w:rFonts w:ascii="Arial" w:eastAsiaTheme="minorHAnsi" w:hAnsi="Arial" w:cs="Arial"/>
          <w:color w:val="000000" w:themeColor="text1"/>
          <w:sz w:val="20"/>
          <w:szCs w:val="20"/>
          <w:lang w:eastAsia="en-US"/>
        </w:rPr>
        <w:t xml:space="preserve"> </w:t>
      </w:r>
      <w:r w:rsidRPr="00E70E55">
        <w:rPr>
          <w:color w:val="000000" w:themeColor="text1"/>
        </w:rPr>
        <w:t>(M-H)</w:t>
      </w:r>
      <w:r w:rsidRPr="00E70E55">
        <w:rPr>
          <w:color w:val="000000" w:themeColor="text1"/>
          <w:vertAlign w:val="superscript"/>
        </w:rPr>
        <w:t xml:space="preserve">- </w:t>
      </w:r>
      <w:r w:rsidRPr="00E70E55">
        <w:rPr>
          <w:noProof/>
          <w:color w:val="000000" w:themeColor="text1"/>
        </w:rPr>
        <w:t>261.0181.</w:t>
      </w:r>
    </w:p>
    <w:p w14:paraId="3F149711" w14:textId="13F444FD" w:rsidR="00FA57BC" w:rsidRPr="00E70E55" w:rsidRDefault="00FA57BC" w:rsidP="006F2B1F">
      <w:pPr>
        <w:jc w:val="both"/>
        <w:rPr>
          <w:noProof/>
          <w:color w:val="000000" w:themeColor="text1"/>
        </w:rPr>
      </w:pPr>
    </w:p>
    <w:p w14:paraId="6C6C753B" w14:textId="68832BAF" w:rsidR="00FA57BC" w:rsidRPr="00E70E55" w:rsidRDefault="004F09FB" w:rsidP="00FA57BC">
      <w:pPr>
        <w:jc w:val="both"/>
        <w:rPr>
          <w:b/>
          <w:noProof/>
          <w:color w:val="000000" w:themeColor="text1"/>
        </w:rPr>
      </w:pPr>
      <w:r w:rsidRPr="00E70E55">
        <w:rPr>
          <w:i/>
          <w:iCs/>
          <w:color w:val="000000" w:themeColor="text1"/>
        </w:rPr>
        <w:t>1,2,3,4-</w:t>
      </w:r>
      <w:r>
        <w:rPr>
          <w:i/>
          <w:iCs/>
          <w:color w:val="000000" w:themeColor="text1"/>
        </w:rPr>
        <w:t>T</w:t>
      </w:r>
      <w:r w:rsidRPr="00E70E55">
        <w:rPr>
          <w:i/>
          <w:iCs/>
          <w:color w:val="000000" w:themeColor="text1"/>
        </w:rPr>
        <w:t>etra-O-acetyl</w:t>
      </w:r>
      <w:r>
        <w:rPr>
          <w:i/>
          <w:iCs/>
          <w:color w:val="000000" w:themeColor="text1"/>
        </w:rPr>
        <w:t>-</w:t>
      </w:r>
      <w:r w:rsidR="00FA57BC" w:rsidRPr="00E70E55">
        <w:rPr>
          <w:i/>
          <w:iCs/>
          <w:noProof/>
          <w:color w:val="000000" w:themeColor="text1"/>
        </w:rPr>
        <w:t>6-</w:t>
      </w:r>
      <w:r>
        <w:rPr>
          <w:i/>
          <w:iCs/>
          <w:noProof/>
          <w:color w:val="000000" w:themeColor="text1"/>
        </w:rPr>
        <w:t>d</w:t>
      </w:r>
      <w:r w:rsidR="00FA57BC" w:rsidRPr="00E70E55">
        <w:rPr>
          <w:i/>
          <w:iCs/>
          <w:noProof/>
          <w:color w:val="000000" w:themeColor="text1"/>
        </w:rPr>
        <w:t xml:space="preserve">eoxy-6,6-difluoro-β-D-mannopyranose </w:t>
      </w:r>
      <w:r w:rsidR="00FA57BC" w:rsidRPr="00E70E55">
        <w:rPr>
          <w:b/>
          <w:iCs/>
          <w:noProof/>
          <w:color w:val="000000" w:themeColor="text1"/>
        </w:rPr>
        <w:t>16</w:t>
      </w:r>
    </w:p>
    <w:p w14:paraId="5AC54C96" w14:textId="6A6977A3" w:rsidR="00AC74B4" w:rsidRPr="00A6450F" w:rsidRDefault="00AC74B4" w:rsidP="00AC74B4">
      <w:pPr>
        <w:jc w:val="both"/>
        <w:rPr>
          <w:noProof/>
          <w:color w:val="000000" w:themeColor="text1"/>
          <w:lang w:val="pt-PT"/>
        </w:rPr>
      </w:pPr>
      <w:r w:rsidRPr="00E70E55">
        <w:rPr>
          <w:noProof/>
          <w:color w:val="000000" w:themeColor="text1"/>
        </w:rPr>
        <w:t>Dess-Martin periodinane (749 mg, 1.</w:t>
      </w:r>
      <w:r>
        <w:rPr>
          <w:noProof/>
          <w:color w:val="000000" w:themeColor="text1"/>
        </w:rPr>
        <w:t>8</w:t>
      </w:r>
      <w:r w:rsidRPr="00E70E55">
        <w:rPr>
          <w:noProof/>
          <w:color w:val="000000" w:themeColor="text1"/>
        </w:rPr>
        <w:t xml:space="preserve"> mmol) was added to a solution of 1,2,3,4-tetra-</w:t>
      </w:r>
      <w:r w:rsidRPr="00E70E55">
        <w:rPr>
          <w:i/>
          <w:iCs/>
          <w:noProof/>
          <w:color w:val="000000" w:themeColor="text1"/>
        </w:rPr>
        <w:t>O</w:t>
      </w:r>
      <w:r w:rsidRPr="00E70E55">
        <w:rPr>
          <w:noProof/>
          <w:color w:val="000000" w:themeColor="text1"/>
        </w:rPr>
        <w:t>-acetyl-β-</w:t>
      </w:r>
      <w:r w:rsidRPr="00E70E55">
        <w:rPr>
          <w:noProof/>
          <w:color w:val="000000" w:themeColor="text1"/>
          <w:sz w:val="20"/>
          <w:szCs w:val="20"/>
        </w:rPr>
        <w:t>D</w:t>
      </w:r>
      <w:r w:rsidRPr="00E70E55">
        <w:rPr>
          <w:noProof/>
          <w:color w:val="000000" w:themeColor="text1"/>
        </w:rPr>
        <w:t>-mannose</w:t>
      </w:r>
      <w:r w:rsidRPr="00E70E55">
        <w:rPr>
          <w:noProof/>
          <w:color w:val="000000" w:themeColor="text1"/>
          <w:vertAlign w:val="superscript"/>
        </w:rPr>
        <w:t>[30]</w:t>
      </w:r>
      <w:r w:rsidRPr="00E70E55">
        <w:rPr>
          <w:noProof/>
          <w:color w:val="000000" w:themeColor="text1"/>
        </w:rPr>
        <w:t xml:space="preserve"> (513 mg, 1.</w:t>
      </w:r>
      <w:r>
        <w:rPr>
          <w:noProof/>
          <w:color w:val="000000" w:themeColor="text1"/>
        </w:rPr>
        <w:t>5</w:t>
      </w:r>
      <w:r w:rsidRPr="00E70E55">
        <w:rPr>
          <w:noProof/>
          <w:color w:val="000000" w:themeColor="text1"/>
        </w:rPr>
        <w:t xml:space="preserve"> mmol) in </w:t>
      </w:r>
      <w:r>
        <w:rPr>
          <w:noProof/>
          <w:color w:val="000000" w:themeColor="text1"/>
        </w:rPr>
        <w:t xml:space="preserve">dichloromethane </w:t>
      </w:r>
      <w:r w:rsidRPr="00E70E55">
        <w:rPr>
          <w:noProof/>
          <w:color w:val="000000" w:themeColor="text1"/>
        </w:rPr>
        <w:t>(5.0 mL) and the reaction mixture was stirred at room temperature for 18 h. Next, the reaction mixture was quenched with a saturated aqueous solution of Na</w:t>
      </w:r>
      <w:r w:rsidRPr="00E70E55">
        <w:rPr>
          <w:noProof/>
          <w:color w:val="000000" w:themeColor="text1"/>
          <w:vertAlign w:val="subscript"/>
        </w:rPr>
        <w:t>2</w:t>
      </w:r>
      <w:r w:rsidRPr="00E70E55">
        <w:rPr>
          <w:noProof/>
          <w:color w:val="000000" w:themeColor="text1"/>
        </w:rPr>
        <w:t>S</w:t>
      </w:r>
      <w:r w:rsidRPr="00E70E55">
        <w:rPr>
          <w:noProof/>
          <w:color w:val="000000" w:themeColor="text1"/>
          <w:vertAlign w:val="subscript"/>
        </w:rPr>
        <w:t>2</w:t>
      </w:r>
      <w:r w:rsidRPr="00E70E55">
        <w:rPr>
          <w:noProof/>
          <w:color w:val="000000" w:themeColor="text1"/>
        </w:rPr>
        <w:t>O</w:t>
      </w:r>
      <w:r w:rsidRPr="00E70E55">
        <w:rPr>
          <w:noProof/>
          <w:color w:val="000000" w:themeColor="text1"/>
          <w:vertAlign w:val="subscript"/>
        </w:rPr>
        <w:t>3</w:t>
      </w:r>
      <w:r w:rsidRPr="00E70E55">
        <w:rPr>
          <w:noProof/>
          <w:color w:val="000000" w:themeColor="text1"/>
        </w:rPr>
        <w:t xml:space="preserve"> (5.0 mL) and the aqueous layer was extracted with CH</w:t>
      </w:r>
      <w:r w:rsidRPr="00E70E55">
        <w:rPr>
          <w:noProof/>
          <w:color w:val="000000" w:themeColor="text1"/>
          <w:vertAlign w:val="subscript"/>
        </w:rPr>
        <w:t>2</w:t>
      </w:r>
      <w:r w:rsidRPr="00E70E55">
        <w:rPr>
          <w:noProof/>
          <w:color w:val="000000" w:themeColor="text1"/>
        </w:rPr>
        <w:t>Cl</w:t>
      </w:r>
      <w:r w:rsidRPr="00E70E55">
        <w:rPr>
          <w:noProof/>
          <w:color w:val="000000" w:themeColor="text1"/>
          <w:vertAlign w:val="subscript"/>
        </w:rPr>
        <w:t>2</w:t>
      </w:r>
      <w:r w:rsidRPr="00E70E55" w:rsidDel="004F6251">
        <w:rPr>
          <w:noProof/>
          <w:color w:val="000000" w:themeColor="text1"/>
        </w:rPr>
        <w:t xml:space="preserve"> </w:t>
      </w:r>
      <w:r w:rsidRPr="00E70E55">
        <w:rPr>
          <w:noProof/>
          <w:color w:val="000000" w:themeColor="text1"/>
        </w:rPr>
        <w:t xml:space="preserve">(3 </w:t>
      </w:r>
      <w:r w:rsidRPr="00E70E55">
        <w:rPr>
          <w:noProof/>
          <w:color w:val="000000" w:themeColor="text1"/>
        </w:rPr>
        <w:sym w:font="Symbol" w:char="F0B4"/>
      </w:r>
      <w:r w:rsidRPr="00E70E55">
        <w:rPr>
          <w:noProof/>
          <w:color w:val="000000" w:themeColor="text1"/>
        </w:rPr>
        <w:t xml:space="preserve"> 10 mL). The combined organic phases were dried over MgSO</w:t>
      </w:r>
      <w:r w:rsidRPr="00E70E55">
        <w:rPr>
          <w:noProof/>
          <w:color w:val="000000" w:themeColor="text1"/>
          <w:vertAlign w:val="subscript"/>
        </w:rPr>
        <w:t>4</w:t>
      </w:r>
      <w:r w:rsidRPr="00E70E55">
        <w:rPr>
          <w:noProof/>
          <w:color w:val="000000" w:themeColor="text1"/>
        </w:rPr>
        <w:t xml:space="preserve"> and evaporated </w:t>
      </w:r>
      <w:r w:rsidRPr="00E70E55">
        <w:rPr>
          <w:i/>
          <w:noProof/>
          <w:color w:val="000000" w:themeColor="text1"/>
        </w:rPr>
        <w:t>in vacuo</w:t>
      </w:r>
      <w:r w:rsidRPr="00E70E55">
        <w:rPr>
          <w:noProof/>
          <w:color w:val="000000" w:themeColor="text1"/>
        </w:rPr>
        <w:t xml:space="preserve">. The crude aldehyde was then dissolved in </w:t>
      </w:r>
      <w:r>
        <w:rPr>
          <w:noProof/>
          <w:color w:val="000000" w:themeColor="text1"/>
        </w:rPr>
        <w:t xml:space="preserve">dichloromethane </w:t>
      </w:r>
      <w:r w:rsidRPr="00E70E55">
        <w:rPr>
          <w:noProof/>
          <w:color w:val="000000" w:themeColor="text1"/>
        </w:rPr>
        <w:t xml:space="preserve">(10.0 mL) and cooled to 0 °C. DAST (0.58 mL, 4.4 mmol) was added dropwise, after which the reaction mixture was allowed to warm to room temperature. After 18 h, the reaction mixture was diluted with </w:t>
      </w:r>
      <w:r>
        <w:rPr>
          <w:noProof/>
          <w:color w:val="000000" w:themeColor="text1"/>
        </w:rPr>
        <w:t>dichloromethane</w:t>
      </w:r>
      <w:r w:rsidRPr="00E70E55" w:rsidDel="004F6251">
        <w:rPr>
          <w:noProof/>
          <w:color w:val="000000" w:themeColor="text1"/>
        </w:rPr>
        <w:t xml:space="preserve"> </w:t>
      </w:r>
      <w:r w:rsidRPr="00E70E55">
        <w:rPr>
          <w:noProof/>
          <w:color w:val="000000" w:themeColor="text1"/>
        </w:rPr>
        <w:t xml:space="preserve">(10 mL) and quenched with a saturated aqueous solution of </w:t>
      </w:r>
      <w:r w:rsidRPr="00E70E55">
        <w:rPr>
          <w:noProof/>
          <w:color w:val="000000" w:themeColor="text1"/>
        </w:rPr>
        <w:lastRenderedPageBreak/>
        <w:t>NaHCO</w:t>
      </w:r>
      <w:r w:rsidRPr="00E70E55">
        <w:rPr>
          <w:noProof/>
          <w:color w:val="000000" w:themeColor="text1"/>
          <w:vertAlign w:val="subscript"/>
        </w:rPr>
        <w:t>3</w:t>
      </w:r>
      <w:r w:rsidRPr="00E70E55">
        <w:rPr>
          <w:noProof/>
          <w:color w:val="000000" w:themeColor="text1"/>
        </w:rPr>
        <w:t xml:space="preserve"> (10.0 mL). The aqueous layer was extracted with </w:t>
      </w:r>
      <w:r>
        <w:rPr>
          <w:noProof/>
          <w:color w:val="000000" w:themeColor="text1"/>
        </w:rPr>
        <w:t>dichloromethane</w:t>
      </w:r>
      <w:r w:rsidRPr="00E70E55" w:rsidDel="004F6251">
        <w:rPr>
          <w:noProof/>
          <w:color w:val="000000" w:themeColor="text1"/>
        </w:rPr>
        <w:t xml:space="preserve"> </w:t>
      </w:r>
      <w:r w:rsidRPr="00E70E55">
        <w:rPr>
          <w:noProof/>
          <w:color w:val="000000" w:themeColor="text1"/>
        </w:rPr>
        <w:t xml:space="preserve">(3 </w:t>
      </w:r>
      <w:r w:rsidRPr="00E70E55">
        <w:rPr>
          <w:noProof/>
          <w:color w:val="000000" w:themeColor="text1"/>
        </w:rPr>
        <w:sym w:font="Symbol" w:char="F0B4"/>
      </w:r>
      <w:r w:rsidRPr="00E70E55">
        <w:rPr>
          <w:noProof/>
          <w:color w:val="000000" w:themeColor="text1"/>
        </w:rPr>
        <w:t xml:space="preserve"> 10.0 mL). The combined organic phases were dried over MgSO</w:t>
      </w:r>
      <w:r w:rsidRPr="00E70E55">
        <w:rPr>
          <w:noProof/>
          <w:color w:val="000000" w:themeColor="text1"/>
          <w:vertAlign w:val="subscript"/>
        </w:rPr>
        <w:t>4</w:t>
      </w:r>
      <w:r w:rsidRPr="00E70E55">
        <w:rPr>
          <w:noProof/>
          <w:color w:val="000000" w:themeColor="text1"/>
        </w:rPr>
        <w:t xml:space="preserve"> and evaporated </w:t>
      </w:r>
      <w:r w:rsidRPr="00E70E55">
        <w:rPr>
          <w:i/>
          <w:noProof/>
          <w:color w:val="000000" w:themeColor="text1"/>
        </w:rPr>
        <w:t>in vacuo</w:t>
      </w:r>
      <w:r w:rsidRPr="00E70E55">
        <w:rPr>
          <w:noProof/>
          <w:color w:val="000000" w:themeColor="text1"/>
        </w:rPr>
        <w:t xml:space="preserve">. The crude product was purified by flash column chromatography to yield </w:t>
      </w:r>
      <w:r w:rsidRPr="00E70E55">
        <w:rPr>
          <w:b/>
          <w:noProof/>
          <w:color w:val="000000" w:themeColor="text1"/>
        </w:rPr>
        <w:t>16</w:t>
      </w:r>
      <w:r w:rsidRPr="00E70E55">
        <w:rPr>
          <w:noProof/>
          <w:color w:val="000000" w:themeColor="text1"/>
        </w:rPr>
        <w:t xml:space="preserve"> (45 mg, 8%).</w:t>
      </w:r>
      <w:r>
        <w:rPr>
          <w:noProof/>
          <w:color w:val="000000" w:themeColor="text1"/>
        </w:rPr>
        <w:t xml:space="preserve"> </w:t>
      </w:r>
      <w:r w:rsidRPr="00E70E55">
        <w:rPr>
          <w:color w:val="000000" w:themeColor="text1"/>
        </w:rPr>
        <w:t>[α]</w:t>
      </w:r>
      <m:oMath>
        <m:m>
          <m:mPr>
            <m:mcs>
              <m:mc>
                <m:mcPr>
                  <m:count m:val="1"/>
                  <m:mcJc m:val="center"/>
                </m:mcPr>
              </m:mc>
            </m:mcs>
            <m:ctrlPr>
              <w:rPr>
                <w:rFonts w:ascii="Cambria Math" w:hAnsi="Cambria Math"/>
                <w:i/>
                <w:color w:val="000000" w:themeColor="text1"/>
                <w:sz w:val="13"/>
                <w:szCs w:val="13"/>
              </w:rPr>
            </m:ctrlPr>
          </m:mPr>
          <m:mr>
            <m:e>
              <m:r>
                <w:rPr>
                  <w:rFonts w:ascii="Cambria Math" w:hAnsi="Cambria Math"/>
                  <w:color w:val="000000" w:themeColor="text1"/>
                  <w:sz w:val="13"/>
                  <w:szCs w:val="13"/>
                </w:rPr>
                <m:t>26</m:t>
              </m:r>
            </m:e>
          </m:mr>
          <m:mr>
            <m:e>
              <m:r>
                <w:rPr>
                  <w:rFonts w:ascii="Cambria Math" w:hAnsi="Cambria Math"/>
                  <w:color w:val="000000" w:themeColor="text1"/>
                  <w:sz w:val="13"/>
                  <w:szCs w:val="13"/>
                </w:rPr>
                <m:t>D</m:t>
              </m:r>
            </m:e>
          </m:mr>
        </m:m>
      </m:oMath>
      <w:r w:rsidRPr="00E70E55">
        <w:rPr>
          <w:color w:val="000000" w:themeColor="text1"/>
          <w:sz w:val="13"/>
          <w:szCs w:val="13"/>
        </w:rPr>
        <w:t xml:space="preserve"> </w:t>
      </w:r>
      <w:r w:rsidRPr="00E70E55">
        <w:rPr>
          <w:noProof/>
          <w:color w:val="000000" w:themeColor="text1"/>
          <w:lang w:val="pt-PT"/>
        </w:rPr>
        <w:t>-19.5 (</w:t>
      </w:r>
      <w:r w:rsidRPr="004F09FB">
        <w:rPr>
          <w:i/>
          <w:noProof/>
          <w:color w:val="000000" w:themeColor="text1"/>
          <w:lang w:val="pt-PT"/>
        </w:rPr>
        <w:t>c</w:t>
      </w:r>
      <w:r w:rsidRPr="00E70E55">
        <w:rPr>
          <w:noProof/>
          <w:color w:val="000000" w:themeColor="text1"/>
          <w:lang w:val="pt-PT"/>
        </w:rPr>
        <w:t xml:space="preserve"> 1.1, CHCl</w:t>
      </w:r>
      <w:r w:rsidRPr="00E70E55">
        <w:rPr>
          <w:noProof/>
          <w:color w:val="000000" w:themeColor="text1"/>
          <w:vertAlign w:val="subscript"/>
          <w:lang w:val="pt-PT"/>
        </w:rPr>
        <w:t>3</w:t>
      </w:r>
      <w:r w:rsidRPr="00E70E55">
        <w:rPr>
          <w:noProof/>
          <w:color w:val="000000" w:themeColor="text1"/>
          <w:lang w:val="pt-PT"/>
        </w:rPr>
        <w:t>);</w:t>
      </w:r>
      <w:r w:rsidRPr="00E70E55">
        <w:rPr>
          <w:noProof/>
          <w:color w:val="000000" w:themeColor="text1"/>
        </w:rPr>
        <w:t xml:space="preserve"> </w:t>
      </w:r>
      <w:r w:rsidRPr="00E70E55">
        <w:rPr>
          <w:b/>
          <w:noProof/>
          <w:color w:val="000000" w:themeColor="text1"/>
          <w:vertAlign w:val="superscript"/>
        </w:rPr>
        <w:t>1</w:t>
      </w:r>
      <w:r w:rsidRPr="00E70E55">
        <w:rPr>
          <w:b/>
          <w:noProof/>
          <w:color w:val="000000" w:themeColor="text1"/>
        </w:rPr>
        <w:t>H NMR</w:t>
      </w:r>
      <w:r w:rsidRPr="00E70E55">
        <w:rPr>
          <w:noProof/>
          <w:color w:val="000000" w:themeColor="text1"/>
        </w:rPr>
        <w:t xml:space="preserve"> (400 MHz, </w:t>
      </w:r>
      <w:r w:rsidRPr="00963C2A">
        <w:rPr>
          <w:noProof/>
          <w:color w:val="000000" w:themeColor="text1"/>
        </w:rPr>
        <w:t>CDCl</w:t>
      </w:r>
      <w:r w:rsidRPr="004F09FB">
        <w:rPr>
          <w:noProof/>
          <w:color w:val="000000" w:themeColor="text1"/>
          <w:vertAlign w:val="subscript"/>
        </w:rPr>
        <w:t>3</w:t>
      </w:r>
      <w:r w:rsidRPr="004F09FB">
        <w:rPr>
          <w:noProof/>
          <w:color w:val="000000" w:themeColor="text1"/>
        </w:rPr>
        <w:t>) δ</w:t>
      </w:r>
      <w:r w:rsidRPr="004F09FB">
        <w:rPr>
          <w:noProof/>
          <w:color w:val="000000" w:themeColor="text1"/>
          <w:lang w:val="pt-PT"/>
        </w:rPr>
        <w:t xml:space="preserve"> 5.92 (</w:t>
      </w:r>
      <w:r w:rsidR="00A6450F">
        <w:rPr>
          <w:noProof/>
          <w:color w:val="000000" w:themeColor="text1"/>
          <w:lang w:val="pt-PT"/>
        </w:rPr>
        <w:t xml:space="preserve">1H, </w:t>
      </w:r>
      <w:r w:rsidRPr="004F09FB">
        <w:rPr>
          <w:noProof/>
          <w:color w:val="000000" w:themeColor="text1"/>
          <w:lang w:val="pt-PT"/>
        </w:rPr>
        <w:t xml:space="preserve">d, </w:t>
      </w:r>
      <w:r w:rsidRPr="004F09FB">
        <w:rPr>
          <w:i/>
          <w:iCs/>
          <w:noProof/>
          <w:color w:val="000000" w:themeColor="text1"/>
          <w:lang w:val="pt-PT"/>
        </w:rPr>
        <w:t xml:space="preserve">J </w:t>
      </w:r>
      <w:r w:rsidRPr="004F09FB">
        <w:rPr>
          <w:noProof/>
          <w:color w:val="000000" w:themeColor="text1"/>
          <w:lang w:val="pt-PT"/>
        </w:rPr>
        <w:t>= 1.2 Hz, H</w:t>
      </w:r>
      <w:r w:rsidR="00A6450F" w:rsidRPr="00A6450F">
        <w:rPr>
          <w:noProof/>
          <w:color w:val="000000" w:themeColor="text1"/>
          <w:vertAlign w:val="subscript"/>
          <w:lang w:val="pt-PT"/>
        </w:rPr>
        <w:t>1</w:t>
      </w:r>
      <w:r w:rsidRPr="004F09FB">
        <w:rPr>
          <w:noProof/>
          <w:color w:val="000000" w:themeColor="text1"/>
          <w:lang w:val="pt-PT"/>
        </w:rPr>
        <w:t>), 5.89 (</w:t>
      </w:r>
      <w:r w:rsidR="00A6450F">
        <w:rPr>
          <w:noProof/>
          <w:color w:val="000000" w:themeColor="text1"/>
          <w:lang w:val="pt-PT"/>
        </w:rPr>
        <w:t xml:space="preserve">1H, </w:t>
      </w:r>
      <w:r w:rsidRPr="004F09FB">
        <w:rPr>
          <w:noProof/>
          <w:color w:val="000000" w:themeColor="text1"/>
          <w:lang w:val="pt-PT"/>
        </w:rPr>
        <w:t xml:space="preserve">td, </w:t>
      </w:r>
      <w:r w:rsidRPr="004F09FB">
        <w:rPr>
          <w:i/>
          <w:iCs/>
          <w:noProof/>
          <w:color w:val="000000" w:themeColor="text1"/>
          <w:lang w:val="pt-PT"/>
        </w:rPr>
        <w:t>J</w:t>
      </w:r>
      <w:r w:rsidR="00A6450F" w:rsidRPr="00A6450F">
        <w:rPr>
          <w:i/>
          <w:iCs/>
          <w:noProof/>
          <w:color w:val="000000" w:themeColor="text1"/>
          <w:vertAlign w:val="subscript"/>
          <w:lang w:val="pt-PT"/>
        </w:rPr>
        <w:t>H,F</w:t>
      </w:r>
      <w:r w:rsidRPr="004F09FB">
        <w:rPr>
          <w:i/>
          <w:iCs/>
          <w:noProof/>
          <w:color w:val="000000" w:themeColor="text1"/>
          <w:lang w:val="pt-PT"/>
        </w:rPr>
        <w:t xml:space="preserve"> </w:t>
      </w:r>
      <w:r w:rsidRPr="004F09FB">
        <w:rPr>
          <w:noProof/>
          <w:color w:val="000000" w:themeColor="text1"/>
          <w:lang w:val="pt-PT"/>
        </w:rPr>
        <w:t>= 54.3</w:t>
      </w:r>
      <w:r w:rsidR="00A6450F">
        <w:rPr>
          <w:noProof/>
          <w:color w:val="000000" w:themeColor="text1"/>
          <w:lang w:val="pt-PT"/>
        </w:rPr>
        <w:t xml:space="preserve"> Hz</w:t>
      </w:r>
      <w:r w:rsidRPr="004F09FB">
        <w:rPr>
          <w:noProof/>
          <w:color w:val="000000" w:themeColor="text1"/>
          <w:lang w:val="pt-PT"/>
        </w:rPr>
        <w:t xml:space="preserve">, </w:t>
      </w:r>
      <w:r w:rsidR="00A6450F" w:rsidRPr="004F09FB">
        <w:rPr>
          <w:i/>
          <w:iCs/>
          <w:noProof/>
          <w:color w:val="000000" w:themeColor="text1"/>
          <w:lang w:val="pt-PT"/>
        </w:rPr>
        <w:t>J</w:t>
      </w:r>
      <w:r w:rsidR="00A6450F" w:rsidRPr="00A6450F">
        <w:rPr>
          <w:i/>
          <w:iCs/>
          <w:noProof/>
          <w:color w:val="000000" w:themeColor="text1"/>
          <w:vertAlign w:val="subscript"/>
          <w:lang w:val="pt-PT"/>
        </w:rPr>
        <w:t>H</w:t>
      </w:r>
      <w:r w:rsidR="00A6450F">
        <w:rPr>
          <w:i/>
          <w:iCs/>
          <w:noProof/>
          <w:color w:val="000000" w:themeColor="text1"/>
          <w:vertAlign w:val="subscript"/>
          <w:lang w:val="pt-PT"/>
        </w:rPr>
        <w:t>6</w:t>
      </w:r>
      <w:r w:rsidR="00A6450F" w:rsidRPr="00A6450F">
        <w:rPr>
          <w:i/>
          <w:iCs/>
          <w:noProof/>
          <w:color w:val="000000" w:themeColor="text1"/>
          <w:vertAlign w:val="subscript"/>
          <w:lang w:val="pt-PT"/>
        </w:rPr>
        <w:t>,</w:t>
      </w:r>
      <w:r w:rsidR="00A6450F">
        <w:rPr>
          <w:i/>
          <w:iCs/>
          <w:noProof/>
          <w:color w:val="000000" w:themeColor="text1"/>
          <w:vertAlign w:val="subscript"/>
          <w:lang w:val="pt-PT"/>
        </w:rPr>
        <w:t>H5</w:t>
      </w:r>
      <w:r w:rsidR="00A6450F" w:rsidRPr="004F09FB">
        <w:rPr>
          <w:noProof/>
          <w:color w:val="000000" w:themeColor="text1"/>
          <w:lang w:val="pt-PT"/>
        </w:rPr>
        <w:t xml:space="preserve"> </w:t>
      </w:r>
      <w:r w:rsidR="00A6450F">
        <w:rPr>
          <w:noProof/>
          <w:color w:val="000000" w:themeColor="text1"/>
          <w:lang w:val="pt-PT"/>
        </w:rPr>
        <w:t xml:space="preserve">= </w:t>
      </w:r>
      <w:r w:rsidRPr="004F09FB">
        <w:rPr>
          <w:noProof/>
          <w:color w:val="000000" w:themeColor="text1"/>
          <w:lang w:val="pt-PT"/>
        </w:rPr>
        <w:t xml:space="preserve">3.4 Hz, </w:t>
      </w:r>
      <w:r w:rsidR="00A6450F">
        <w:rPr>
          <w:noProof/>
          <w:color w:val="000000" w:themeColor="text1"/>
          <w:lang w:val="pt-PT"/>
        </w:rPr>
        <w:t>H</w:t>
      </w:r>
      <w:r w:rsidR="00A6450F" w:rsidRPr="00A6450F">
        <w:rPr>
          <w:noProof/>
          <w:color w:val="000000" w:themeColor="text1"/>
          <w:vertAlign w:val="subscript"/>
          <w:lang w:val="pt-PT"/>
        </w:rPr>
        <w:t>6</w:t>
      </w:r>
      <w:r w:rsidRPr="004F09FB">
        <w:rPr>
          <w:noProof/>
          <w:color w:val="000000" w:themeColor="text1"/>
          <w:lang w:val="pt-PT"/>
        </w:rPr>
        <w:t xml:space="preserve">), 5.50-5.42 (m, 2H), 5.18 (dd, </w:t>
      </w:r>
      <w:r w:rsidRPr="004F09FB">
        <w:rPr>
          <w:i/>
          <w:noProof/>
          <w:color w:val="000000" w:themeColor="text1"/>
          <w:lang w:val="pt-PT"/>
        </w:rPr>
        <w:t xml:space="preserve">J </w:t>
      </w:r>
      <w:r w:rsidRPr="004F09FB">
        <w:rPr>
          <w:noProof/>
          <w:color w:val="000000" w:themeColor="text1"/>
          <w:lang w:val="pt-PT"/>
        </w:rPr>
        <w:t>= 9.6, 3.3 Hz, 1H</w:t>
      </w:r>
      <w:r w:rsidR="00A6450F">
        <w:rPr>
          <w:noProof/>
          <w:color w:val="000000" w:themeColor="text1"/>
          <w:lang w:val="pt-PT"/>
        </w:rPr>
        <w:t>, H</w:t>
      </w:r>
      <w:r w:rsidR="00A6450F" w:rsidRPr="00A6450F">
        <w:rPr>
          <w:noProof/>
          <w:color w:val="000000" w:themeColor="text1"/>
          <w:vertAlign w:val="subscript"/>
          <w:lang w:val="pt-PT"/>
        </w:rPr>
        <w:t>3</w:t>
      </w:r>
      <w:r w:rsidRPr="004F09FB">
        <w:rPr>
          <w:noProof/>
          <w:color w:val="000000" w:themeColor="text1"/>
          <w:lang w:val="pt-PT"/>
        </w:rPr>
        <w:t xml:space="preserve">), 3.90-3.81 (m, 1H), 2.20 </w:t>
      </w:r>
      <w:r w:rsidR="002C299B" w:rsidRPr="00E70E55">
        <w:rPr>
          <w:color w:val="000000" w:themeColor="text1"/>
        </w:rPr>
        <w:t>(3H, s, C(O)OC</w:t>
      </w:r>
      <w:r w:rsidR="002C299B" w:rsidRPr="00E70E55">
        <w:rPr>
          <w:i/>
          <w:color w:val="000000" w:themeColor="text1"/>
        </w:rPr>
        <w:t>H</w:t>
      </w:r>
      <w:r w:rsidR="002C299B" w:rsidRPr="00E70E55">
        <w:rPr>
          <w:color w:val="000000" w:themeColor="text1"/>
          <w:vertAlign w:val="subscript"/>
        </w:rPr>
        <w:t>3</w:t>
      </w:r>
      <w:r w:rsidR="002C299B" w:rsidRPr="00E70E55">
        <w:rPr>
          <w:color w:val="000000" w:themeColor="text1"/>
        </w:rPr>
        <w:t>)</w:t>
      </w:r>
      <w:r w:rsidRPr="004F09FB">
        <w:rPr>
          <w:noProof/>
          <w:color w:val="000000" w:themeColor="text1"/>
          <w:lang w:val="pt-PT"/>
        </w:rPr>
        <w:t xml:space="preserve">, 2.11 </w:t>
      </w:r>
      <w:r w:rsidR="002C299B" w:rsidRPr="00E70E55">
        <w:rPr>
          <w:color w:val="000000" w:themeColor="text1"/>
        </w:rPr>
        <w:t>(3H, s, C(O)OC</w:t>
      </w:r>
      <w:r w:rsidR="002C299B" w:rsidRPr="00E70E55">
        <w:rPr>
          <w:i/>
          <w:color w:val="000000" w:themeColor="text1"/>
        </w:rPr>
        <w:t>H</w:t>
      </w:r>
      <w:r w:rsidR="002C299B" w:rsidRPr="00E70E55">
        <w:rPr>
          <w:color w:val="000000" w:themeColor="text1"/>
          <w:vertAlign w:val="subscript"/>
        </w:rPr>
        <w:t>3</w:t>
      </w:r>
      <w:r w:rsidR="002C299B" w:rsidRPr="00E70E55">
        <w:rPr>
          <w:color w:val="000000" w:themeColor="text1"/>
        </w:rPr>
        <w:t>)</w:t>
      </w:r>
      <w:r w:rsidRPr="004F09FB">
        <w:rPr>
          <w:noProof/>
          <w:color w:val="000000" w:themeColor="text1"/>
          <w:lang w:val="pt-PT"/>
        </w:rPr>
        <w:t xml:space="preserve">, 2.06 </w:t>
      </w:r>
      <w:r w:rsidR="002C299B" w:rsidRPr="00E70E55">
        <w:rPr>
          <w:color w:val="000000" w:themeColor="text1"/>
        </w:rPr>
        <w:t>(3H, s, C(O)OC</w:t>
      </w:r>
      <w:r w:rsidR="002C299B" w:rsidRPr="00E70E55">
        <w:rPr>
          <w:i/>
          <w:color w:val="000000" w:themeColor="text1"/>
        </w:rPr>
        <w:t>H</w:t>
      </w:r>
      <w:r w:rsidR="002C299B" w:rsidRPr="00E70E55">
        <w:rPr>
          <w:color w:val="000000" w:themeColor="text1"/>
          <w:vertAlign w:val="subscript"/>
        </w:rPr>
        <w:t>3</w:t>
      </w:r>
      <w:r w:rsidR="002C299B" w:rsidRPr="00E70E55">
        <w:rPr>
          <w:color w:val="000000" w:themeColor="text1"/>
        </w:rPr>
        <w:t>)</w:t>
      </w:r>
      <w:r w:rsidRPr="004F09FB">
        <w:rPr>
          <w:noProof/>
          <w:color w:val="000000" w:themeColor="text1"/>
          <w:lang w:val="pt-PT"/>
        </w:rPr>
        <w:t xml:space="preserve">, 2.02 </w:t>
      </w:r>
      <w:r w:rsidR="002C299B" w:rsidRPr="00E70E55">
        <w:rPr>
          <w:color w:val="000000" w:themeColor="text1"/>
        </w:rPr>
        <w:t>(3H, s, C(O)OC</w:t>
      </w:r>
      <w:r w:rsidR="002C299B" w:rsidRPr="00E70E55">
        <w:rPr>
          <w:i/>
          <w:color w:val="000000" w:themeColor="text1"/>
        </w:rPr>
        <w:t>H</w:t>
      </w:r>
      <w:r w:rsidR="002C299B" w:rsidRPr="00E70E55">
        <w:rPr>
          <w:color w:val="000000" w:themeColor="text1"/>
          <w:vertAlign w:val="subscript"/>
        </w:rPr>
        <w:t>3</w:t>
      </w:r>
      <w:r w:rsidR="002C299B" w:rsidRPr="00E70E55">
        <w:rPr>
          <w:color w:val="000000" w:themeColor="text1"/>
        </w:rPr>
        <w:t>)</w:t>
      </w:r>
      <w:r w:rsidRPr="004F09FB">
        <w:rPr>
          <w:noProof/>
          <w:color w:val="000000" w:themeColor="text1"/>
          <w:lang w:val="pt-PT"/>
        </w:rPr>
        <w:t>;</w:t>
      </w:r>
      <w:r w:rsidR="00A6450F">
        <w:rPr>
          <w:noProof/>
          <w:color w:val="000000" w:themeColor="text1"/>
          <w:lang w:val="pt-PT"/>
        </w:rPr>
        <w:t xml:space="preserve"> </w:t>
      </w:r>
      <w:r w:rsidRPr="00E70E55">
        <w:rPr>
          <w:b/>
          <w:noProof/>
          <w:color w:val="000000" w:themeColor="text1"/>
          <w:vertAlign w:val="superscript"/>
          <w:lang w:val="pt-PT"/>
        </w:rPr>
        <w:t>13</w:t>
      </w:r>
      <w:r w:rsidRPr="00E70E55">
        <w:rPr>
          <w:b/>
          <w:noProof/>
          <w:color w:val="000000" w:themeColor="text1"/>
          <w:lang w:val="pt-PT"/>
        </w:rPr>
        <w:t>C NMR</w:t>
      </w:r>
      <w:r w:rsidRPr="00E70E55">
        <w:rPr>
          <w:noProof/>
          <w:color w:val="000000" w:themeColor="text1"/>
          <w:lang w:val="pt-PT"/>
        </w:rPr>
        <w:t xml:space="preserve"> (100 MHz, CDCl</w:t>
      </w:r>
      <w:r w:rsidRPr="00E70E55">
        <w:rPr>
          <w:noProof/>
          <w:color w:val="000000" w:themeColor="text1"/>
          <w:vertAlign w:val="subscript"/>
          <w:lang w:val="pt-PT"/>
        </w:rPr>
        <w:t>3</w:t>
      </w:r>
      <w:r w:rsidRPr="00E70E55">
        <w:rPr>
          <w:noProof/>
          <w:color w:val="000000" w:themeColor="text1"/>
          <w:lang w:val="pt-PT"/>
        </w:rPr>
        <w:t xml:space="preserve">) </w:t>
      </w:r>
      <w:r w:rsidRPr="00E70E55">
        <w:rPr>
          <w:noProof/>
          <w:color w:val="000000" w:themeColor="text1"/>
        </w:rPr>
        <w:t>δ</w:t>
      </w:r>
      <w:r w:rsidRPr="00E70E55">
        <w:rPr>
          <w:noProof/>
          <w:color w:val="000000" w:themeColor="text1"/>
          <w:lang w:val="pt-PT"/>
        </w:rPr>
        <w:t xml:space="preserve"> 170.2</w:t>
      </w:r>
      <w:r w:rsidR="002C299B">
        <w:rPr>
          <w:noProof/>
          <w:color w:val="000000" w:themeColor="text1"/>
          <w:lang w:val="pt-PT"/>
        </w:rPr>
        <w:t xml:space="preserve"> </w:t>
      </w:r>
      <w:r w:rsidR="002C299B" w:rsidRPr="00E70E55">
        <w:rPr>
          <w:color w:val="000000" w:themeColor="text1"/>
        </w:rPr>
        <w:t>(C=O)</w:t>
      </w:r>
      <w:r w:rsidRPr="00E70E55">
        <w:rPr>
          <w:noProof/>
          <w:color w:val="000000" w:themeColor="text1"/>
          <w:lang w:val="pt-PT"/>
        </w:rPr>
        <w:t>, 169.8</w:t>
      </w:r>
      <w:r w:rsidR="002C299B">
        <w:rPr>
          <w:noProof/>
          <w:color w:val="000000" w:themeColor="text1"/>
          <w:lang w:val="pt-PT"/>
        </w:rPr>
        <w:t xml:space="preserve"> </w:t>
      </w:r>
      <w:r w:rsidR="002C299B" w:rsidRPr="00E70E55">
        <w:rPr>
          <w:color w:val="000000" w:themeColor="text1"/>
        </w:rPr>
        <w:t>(C=O)</w:t>
      </w:r>
      <w:r w:rsidRPr="00E70E55">
        <w:rPr>
          <w:noProof/>
          <w:color w:val="000000" w:themeColor="text1"/>
          <w:lang w:val="pt-PT"/>
        </w:rPr>
        <w:t>, 169.5</w:t>
      </w:r>
      <w:r w:rsidR="002C299B">
        <w:rPr>
          <w:noProof/>
          <w:color w:val="000000" w:themeColor="text1"/>
          <w:lang w:val="pt-PT"/>
        </w:rPr>
        <w:t xml:space="preserve"> </w:t>
      </w:r>
      <w:r w:rsidR="002C299B" w:rsidRPr="00E70E55">
        <w:rPr>
          <w:color w:val="000000" w:themeColor="text1"/>
        </w:rPr>
        <w:t>(C=O)</w:t>
      </w:r>
      <w:r w:rsidRPr="00E70E55">
        <w:rPr>
          <w:noProof/>
          <w:color w:val="000000" w:themeColor="text1"/>
          <w:lang w:val="pt-PT"/>
        </w:rPr>
        <w:t>, 168.4</w:t>
      </w:r>
      <w:r w:rsidR="002C299B">
        <w:rPr>
          <w:noProof/>
          <w:color w:val="000000" w:themeColor="text1"/>
          <w:lang w:val="pt-PT"/>
        </w:rPr>
        <w:t xml:space="preserve"> </w:t>
      </w:r>
      <w:r w:rsidR="002C299B" w:rsidRPr="00E70E55">
        <w:rPr>
          <w:color w:val="000000" w:themeColor="text1"/>
        </w:rPr>
        <w:t>(C=O)</w:t>
      </w:r>
      <w:r w:rsidRPr="00E70E55">
        <w:rPr>
          <w:noProof/>
          <w:color w:val="000000" w:themeColor="text1"/>
          <w:lang w:val="pt-PT"/>
        </w:rPr>
        <w:t xml:space="preserve">, 113.3 (t, </w:t>
      </w:r>
      <w:r w:rsidRPr="00E70E55">
        <w:rPr>
          <w:i/>
          <w:noProof/>
          <w:color w:val="000000" w:themeColor="text1"/>
          <w:lang w:val="pt-PT"/>
        </w:rPr>
        <w:t>J</w:t>
      </w:r>
      <w:r w:rsidRPr="004F09FB">
        <w:rPr>
          <w:i/>
          <w:noProof/>
          <w:color w:val="000000" w:themeColor="text1"/>
          <w:vertAlign w:val="subscript"/>
          <w:lang w:val="pt-PT"/>
        </w:rPr>
        <w:t>C,F</w:t>
      </w:r>
      <w:r w:rsidRPr="00E70E55">
        <w:rPr>
          <w:i/>
          <w:noProof/>
          <w:color w:val="000000" w:themeColor="text1"/>
          <w:lang w:val="pt-PT"/>
        </w:rPr>
        <w:t xml:space="preserve"> </w:t>
      </w:r>
      <w:r w:rsidRPr="00E70E55">
        <w:rPr>
          <w:noProof/>
          <w:color w:val="000000" w:themeColor="text1"/>
          <w:lang w:val="pt-PT"/>
        </w:rPr>
        <w:t>= 246.0 Hz</w:t>
      </w:r>
      <w:r w:rsidR="002C299B">
        <w:rPr>
          <w:noProof/>
          <w:color w:val="000000" w:themeColor="text1"/>
          <w:lang w:val="pt-PT"/>
        </w:rPr>
        <w:t>, C</w:t>
      </w:r>
      <w:r w:rsidR="002C299B" w:rsidRPr="002C299B">
        <w:rPr>
          <w:noProof/>
          <w:color w:val="000000" w:themeColor="text1"/>
          <w:vertAlign w:val="subscript"/>
          <w:lang w:val="pt-PT"/>
        </w:rPr>
        <w:t>6</w:t>
      </w:r>
      <w:r w:rsidRPr="00E70E55">
        <w:rPr>
          <w:noProof/>
          <w:color w:val="000000" w:themeColor="text1"/>
          <w:lang w:val="pt-PT"/>
        </w:rPr>
        <w:t>), 90.1</w:t>
      </w:r>
      <w:r w:rsidR="002C299B">
        <w:rPr>
          <w:noProof/>
          <w:color w:val="000000" w:themeColor="text1"/>
          <w:lang w:val="pt-PT"/>
        </w:rPr>
        <w:t xml:space="preserve"> (C</w:t>
      </w:r>
      <w:r w:rsidR="002C299B" w:rsidRPr="002C299B">
        <w:rPr>
          <w:noProof/>
          <w:color w:val="000000" w:themeColor="text1"/>
          <w:vertAlign w:val="subscript"/>
          <w:lang w:val="pt-PT"/>
        </w:rPr>
        <w:t>1</w:t>
      </w:r>
      <w:r w:rsidR="002C299B">
        <w:rPr>
          <w:noProof/>
          <w:color w:val="000000" w:themeColor="text1"/>
          <w:lang w:val="pt-PT"/>
        </w:rPr>
        <w:t>)</w:t>
      </w:r>
      <w:r w:rsidRPr="00E70E55">
        <w:rPr>
          <w:noProof/>
          <w:color w:val="000000" w:themeColor="text1"/>
          <w:lang w:val="pt-PT"/>
        </w:rPr>
        <w:t xml:space="preserve">, 73.2 (t, </w:t>
      </w:r>
      <w:r w:rsidRPr="00E70E55">
        <w:rPr>
          <w:i/>
          <w:noProof/>
          <w:color w:val="000000" w:themeColor="text1"/>
          <w:lang w:val="pt-PT"/>
        </w:rPr>
        <w:t>J</w:t>
      </w:r>
      <w:r w:rsidRPr="004460B7">
        <w:rPr>
          <w:i/>
          <w:noProof/>
          <w:color w:val="000000" w:themeColor="text1"/>
          <w:vertAlign w:val="subscript"/>
          <w:lang w:val="pt-PT"/>
        </w:rPr>
        <w:t>C,F</w:t>
      </w:r>
      <w:r w:rsidRPr="00E70E55">
        <w:rPr>
          <w:i/>
          <w:noProof/>
          <w:color w:val="000000" w:themeColor="text1"/>
          <w:lang w:val="pt-PT"/>
        </w:rPr>
        <w:t xml:space="preserve"> </w:t>
      </w:r>
      <w:r w:rsidRPr="00E70E55">
        <w:rPr>
          <w:noProof/>
          <w:color w:val="000000" w:themeColor="text1"/>
          <w:lang w:val="pt-PT"/>
        </w:rPr>
        <w:t>= 24.7 Hz</w:t>
      </w:r>
      <w:r w:rsidR="002C299B">
        <w:rPr>
          <w:noProof/>
          <w:color w:val="000000" w:themeColor="text1"/>
          <w:lang w:val="pt-PT"/>
        </w:rPr>
        <w:t>, C</w:t>
      </w:r>
      <w:r w:rsidR="002C299B" w:rsidRPr="002C299B">
        <w:rPr>
          <w:noProof/>
          <w:color w:val="000000" w:themeColor="text1"/>
          <w:vertAlign w:val="subscript"/>
          <w:lang w:val="pt-PT"/>
        </w:rPr>
        <w:t>5</w:t>
      </w:r>
      <w:r w:rsidRPr="00E70E55">
        <w:rPr>
          <w:noProof/>
          <w:color w:val="000000" w:themeColor="text1"/>
          <w:lang w:val="pt-PT"/>
        </w:rPr>
        <w:t>), 70.1</w:t>
      </w:r>
      <w:r w:rsidR="002C299B">
        <w:rPr>
          <w:noProof/>
          <w:color w:val="000000" w:themeColor="text1"/>
          <w:lang w:val="pt-PT"/>
        </w:rPr>
        <w:t xml:space="preserve"> (C</w:t>
      </w:r>
      <w:r w:rsidR="002C299B" w:rsidRPr="002C299B">
        <w:rPr>
          <w:noProof/>
          <w:color w:val="000000" w:themeColor="text1"/>
          <w:vertAlign w:val="subscript"/>
          <w:lang w:val="pt-PT"/>
        </w:rPr>
        <w:t>2</w:t>
      </w:r>
      <w:r w:rsidR="002C299B">
        <w:rPr>
          <w:noProof/>
          <w:color w:val="000000" w:themeColor="text1"/>
          <w:lang w:val="pt-PT"/>
        </w:rPr>
        <w:t xml:space="preserve"> or C</w:t>
      </w:r>
      <w:r w:rsidR="002C299B" w:rsidRPr="002C299B">
        <w:rPr>
          <w:noProof/>
          <w:color w:val="000000" w:themeColor="text1"/>
          <w:vertAlign w:val="subscript"/>
          <w:lang w:val="pt-PT"/>
        </w:rPr>
        <w:t>3</w:t>
      </w:r>
      <w:r w:rsidR="002C299B">
        <w:rPr>
          <w:noProof/>
          <w:color w:val="000000" w:themeColor="text1"/>
          <w:lang w:val="pt-PT"/>
        </w:rPr>
        <w:t>)</w:t>
      </w:r>
      <w:r w:rsidRPr="00E70E55">
        <w:rPr>
          <w:noProof/>
          <w:color w:val="000000" w:themeColor="text1"/>
          <w:lang w:val="pt-PT"/>
        </w:rPr>
        <w:t>, 67.7</w:t>
      </w:r>
      <w:r w:rsidR="002C299B">
        <w:rPr>
          <w:noProof/>
          <w:color w:val="000000" w:themeColor="text1"/>
          <w:lang w:val="pt-PT"/>
        </w:rPr>
        <w:t xml:space="preserve"> (C</w:t>
      </w:r>
      <w:r w:rsidR="002C299B" w:rsidRPr="002C299B">
        <w:rPr>
          <w:noProof/>
          <w:color w:val="000000" w:themeColor="text1"/>
          <w:vertAlign w:val="subscript"/>
          <w:lang w:val="pt-PT"/>
        </w:rPr>
        <w:t>2</w:t>
      </w:r>
      <w:r w:rsidR="002C299B">
        <w:rPr>
          <w:noProof/>
          <w:color w:val="000000" w:themeColor="text1"/>
          <w:lang w:val="pt-PT"/>
        </w:rPr>
        <w:t xml:space="preserve"> or C</w:t>
      </w:r>
      <w:r w:rsidR="002C299B" w:rsidRPr="002C299B">
        <w:rPr>
          <w:noProof/>
          <w:color w:val="000000" w:themeColor="text1"/>
          <w:vertAlign w:val="subscript"/>
          <w:lang w:val="pt-PT"/>
        </w:rPr>
        <w:t>3</w:t>
      </w:r>
      <w:r w:rsidR="002C299B">
        <w:rPr>
          <w:noProof/>
          <w:color w:val="000000" w:themeColor="text1"/>
          <w:lang w:val="pt-PT"/>
        </w:rPr>
        <w:t>)</w:t>
      </w:r>
      <w:r w:rsidRPr="00E70E55">
        <w:rPr>
          <w:noProof/>
          <w:color w:val="000000" w:themeColor="text1"/>
          <w:lang w:val="pt-PT"/>
        </w:rPr>
        <w:t xml:space="preserve">, 64.1 (t, </w:t>
      </w:r>
      <w:r w:rsidRPr="00E70E55">
        <w:rPr>
          <w:i/>
          <w:noProof/>
          <w:color w:val="000000" w:themeColor="text1"/>
          <w:lang w:val="pt-PT"/>
        </w:rPr>
        <w:t>J</w:t>
      </w:r>
      <w:r w:rsidRPr="004460B7">
        <w:rPr>
          <w:i/>
          <w:noProof/>
          <w:color w:val="000000" w:themeColor="text1"/>
          <w:vertAlign w:val="subscript"/>
          <w:lang w:val="pt-PT"/>
        </w:rPr>
        <w:t>C,F</w:t>
      </w:r>
      <w:r w:rsidRPr="00E70E55">
        <w:rPr>
          <w:i/>
          <w:noProof/>
          <w:color w:val="000000" w:themeColor="text1"/>
          <w:lang w:val="pt-PT"/>
        </w:rPr>
        <w:t xml:space="preserve"> </w:t>
      </w:r>
      <w:r w:rsidRPr="00E70E55">
        <w:rPr>
          <w:noProof/>
          <w:color w:val="000000" w:themeColor="text1"/>
          <w:lang w:val="pt-PT"/>
        </w:rPr>
        <w:t>= 1.2 Hz</w:t>
      </w:r>
      <w:r w:rsidR="002C299B">
        <w:rPr>
          <w:noProof/>
          <w:color w:val="000000" w:themeColor="text1"/>
          <w:lang w:val="pt-PT"/>
        </w:rPr>
        <w:t>, C</w:t>
      </w:r>
      <w:r w:rsidR="002C299B" w:rsidRPr="002C299B">
        <w:rPr>
          <w:noProof/>
          <w:color w:val="000000" w:themeColor="text1"/>
          <w:vertAlign w:val="subscript"/>
          <w:lang w:val="pt-PT"/>
        </w:rPr>
        <w:t>4</w:t>
      </w:r>
      <w:r w:rsidRPr="00E70E55">
        <w:rPr>
          <w:noProof/>
          <w:color w:val="000000" w:themeColor="text1"/>
          <w:lang w:val="pt-PT"/>
        </w:rPr>
        <w:t>), 20.84</w:t>
      </w:r>
      <w:r w:rsidR="002C299B">
        <w:rPr>
          <w:noProof/>
          <w:color w:val="000000" w:themeColor="text1"/>
          <w:lang w:val="pt-PT"/>
        </w:rPr>
        <w:t xml:space="preserve"> </w:t>
      </w:r>
      <w:r w:rsidR="002C299B" w:rsidRPr="00E70E55">
        <w:rPr>
          <w:color w:val="000000" w:themeColor="text1"/>
        </w:rPr>
        <w:t>(3H, s, C(O)OC</w:t>
      </w:r>
      <w:r w:rsidR="002C299B" w:rsidRPr="00E70E55">
        <w:rPr>
          <w:i/>
          <w:color w:val="000000" w:themeColor="text1"/>
        </w:rPr>
        <w:t>H</w:t>
      </w:r>
      <w:r w:rsidR="002C299B" w:rsidRPr="00E70E55">
        <w:rPr>
          <w:color w:val="000000" w:themeColor="text1"/>
          <w:vertAlign w:val="subscript"/>
        </w:rPr>
        <w:t>3</w:t>
      </w:r>
      <w:r w:rsidR="002C299B" w:rsidRPr="00E70E55">
        <w:rPr>
          <w:color w:val="000000" w:themeColor="text1"/>
        </w:rPr>
        <w:t>)</w:t>
      </w:r>
      <w:r w:rsidRPr="00E70E55">
        <w:rPr>
          <w:noProof/>
          <w:color w:val="000000" w:themeColor="text1"/>
          <w:lang w:val="pt-PT"/>
        </w:rPr>
        <w:t>, 20.79</w:t>
      </w:r>
      <w:r w:rsidR="002C299B">
        <w:rPr>
          <w:noProof/>
          <w:color w:val="000000" w:themeColor="text1"/>
          <w:lang w:val="pt-PT"/>
        </w:rPr>
        <w:t xml:space="preserve"> </w:t>
      </w:r>
      <w:r w:rsidR="002C299B" w:rsidRPr="00E70E55">
        <w:rPr>
          <w:color w:val="000000" w:themeColor="text1"/>
        </w:rPr>
        <w:t>(3H, s, C(O)OC</w:t>
      </w:r>
      <w:r w:rsidR="002C299B" w:rsidRPr="00E70E55">
        <w:rPr>
          <w:i/>
          <w:color w:val="000000" w:themeColor="text1"/>
        </w:rPr>
        <w:t>H</w:t>
      </w:r>
      <w:r w:rsidR="002C299B" w:rsidRPr="00E70E55">
        <w:rPr>
          <w:color w:val="000000" w:themeColor="text1"/>
          <w:vertAlign w:val="subscript"/>
        </w:rPr>
        <w:t>3</w:t>
      </w:r>
      <w:r w:rsidR="002C299B" w:rsidRPr="00E70E55">
        <w:rPr>
          <w:color w:val="000000" w:themeColor="text1"/>
        </w:rPr>
        <w:t>)</w:t>
      </w:r>
      <w:r w:rsidRPr="00E70E55">
        <w:rPr>
          <w:noProof/>
          <w:color w:val="000000" w:themeColor="text1"/>
          <w:lang w:val="pt-PT"/>
        </w:rPr>
        <w:t>, 20.71</w:t>
      </w:r>
      <w:r w:rsidR="002C299B">
        <w:rPr>
          <w:noProof/>
          <w:color w:val="000000" w:themeColor="text1"/>
          <w:lang w:val="pt-PT"/>
        </w:rPr>
        <w:t xml:space="preserve"> </w:t>
      </w:r>
      <w:r w:rsidR="002C299B" w:rsidRPr="00E70E55">
        <w:rPr>
          <w:color w:val="000000" w:themeColor="text1"/>
        </w:rPr>
        <w:t>(3H, s, C(O)OC</w:t>
      </w:r>
      <w:r w:rsidR="002C299B" w:rsidRPr="00E70E55">
        <w:rPr>
          <w:i/>
          <w:color w:val="000000" w:themeColor="text1"/>
        </w:rPr>
        <w:t>H</w:t>
      </w:r>
      <w:r w:rsidR="002C299B" w:rsidRPr="00E70E55">
        <w:rPr>
          <w:color w:val="000000" w:themeColor="text1"/>
          <w:vertAlign w:val="subscript"/>
        </w:rPr>
        <w:t>3</w:t>
      </w:r>
      <w:r w:rsidR="002C299B" w:rsidRPr="00E70E55">
        <w:rPr>
          <w:color w:val="000000" w:themeColor="text1"/>
        </w:rPr>
        <w:t>)</w:t>
      </w:r>
      <w:r w:rsidRPr="00E70E55">
        <w:rPr>
          <w:noProof/>
          <w:color w:val="000000" w:themeColor="text1"/>
          <w:lang w:val="pt-PT"/>
        </w:rPr>
        <w:t>, 20.65</w:t>
      </w:r>
      <w:r w:rsidR="002C299B">
        <w:rPr>
          <w:noProof/>
          <w:color w:val="000000" w:themeColor="text1"/>
          <w:lang w:val="pt-PT"/>
        </w:rPr>
        <w:t xml:space="preserve"> </w:t>
      </w:r>
      <w:r w:rsidR="002C299B" w:rsidRPr="00E70E55">
        <w:rPr>
          <w:color w:val="000000" w:themeColor="text1"/>
        </w:rPr>
        <w:t>(3H, s, C(O)OC</w:t>
      </w:r>
      <w:r w:rsidR="002C299B" w:rsidRPr="00E70E55">
        <w:rPr>
          <w:i/>
          <w:color w:val="000000" w:themeColor="text1"/>
        </w:rPr>
        <w:t>H</w:t>
      </w:r>
      <w:r w:rsidR="002C299B" w:rsidRPr="00E70E55">
        <w:rPr>
          <w:color w:val="000000" w:themeColor="text1"/>
          <w:vertAlign w:val="subscript"/>
        </w:rPr>
        <w:t>3</w:t>
      </w:r>
      <w:r w:rsidR="002C299B" w:rsidRPr="00E70E55">
        <w:rPr>
          <w:color w:val="000000" w:themeColor="text1"/>
        </w:rPr>
        <w:t>)</w:t>
      </w:r>
      <w:r w:rsidRPr="00E70E55">
        <w:rPr>
          <w:noProof/>
          <w:color w:val="000000" w:themeColor="text1"/>
          <w:lang w:val="pt-PT"/>
        </w:rPr>
        <w:t xml:space="preserve">; </w:t>
      </w:r>
      <w:r w:rsidRPr="00E70E55">
        <w:rPr>
          <w:b/>
          <w:noProof/>
          <w:color w:val="000000" w:themeColor="text1"/>
          <w:vertAlign w:val="superscript"/>
          <w:lang w:val="pt-PT"/>
        </w:rPr>
        <w:t>19</w:t>
      </w:r>
      <w:r w:rsidRPr="00E70E55">
        <w:rPr>
          <w:b/>
          <w:noProof/>
          <w:color w:val="000000" w:themeColor="text1"/>
          <w:lang w:val="pt-PT"/>
        </w:rPr>
        <w:t>F NMR</w:t>
      </w:r>
      <w:r w:rsidRPr="00E70E55">
        <w:rPr>
          <w:noProof/>
          <w:color w:val="000000" w:themeColor="text1"/>
          <w:lang w:val="pt-PT"/>
        </w:rPr>
        <w:t xml:space="preserve"> (376 MHz, CDCl</w:t>
      </w:r>
      <w:r w:rsidRPr="00E70E55">
        <w:rPr>
          <w:noProof/>
          <w:color w:val="000000" w:themeColor="text1"/>
          <w:vertAlign w:val="subscript"/>
          <w:lang w:val="pt-PT"/>
        </w:rPr>
        <w:t>3</w:t>
      </w:r>
      <w:r w:rsidRPr="00E70E55">
        <w:rPr>
          <w:noProof/>
          <w:color w:val="000000" w:themeColor="text1"/>
          <w:lang w:val="pt-PT"/>
        </w:rPr>
        <w:t xml:space="preserve">) </w:t>
      </w:r>
      <w:r w:rsidRPr="00E70E55">
        <w:rPr>
          <w:noProof/>
          <w:color w:val="000000" w:themeColor="text1"/>
        </w:rPr>
        <w:t>δ</w:t>
      </w:r>
      <w:r w:rsidRPr="00E70E55">
        <w:rPr>
          <w:noProof/>
          <w:color w:val="000000" w:themeColor="text1"/>
          <w:lang w:val="pt-PT"/>
        </w:rPr>
        <w:t xml:space="preserve"> -126.6 (ddd, </w:t>
      </w:r>
      <w:r w:rsidRPr="00E70E55">
        <w:rPr>
          <w:i/>
          <w:noProof/>
          <w:color w:val="000000" w:themeColor="text1"/>
          <w:lang w:val="pt-PT"/>
        </w:rPr>
        <w:t xml:space="preserve">J </w:t>
      </w:r>
      <w:r w:rsidRPr="00E70E55">
        <w:rPr>
          <w:noProof/>
          <w:color w:val="000000" w:themeColor="text1"/>
          <w:lang w:val="pt-PT"/>
        </w:rPr>
        <w:t xml:space="preserve">= 296.6, 54.4, 9.0 Hz, 1F), -130.2 (ddd, </w:t>
      </w:r>
      <w:r w:rsidRPr="00E70E55">
        <w:rPr>
          <w:i/>
          <w:noProof/>
          <w:color w:val="000000" w:themeColor="text1"/>
          <w:lang w:val="pt-PT"/>
        </w:rPr>
        <w:t xml:space="preserve">J </w:t>
      </w:r>
      <w:r w:rsidRPr="00E70E55">
        <w:rPr>
          <w:noProof/>
          <w:color w:val="000000" w:themeColor="text1"/>
          <w:lang w:val="pt-PT"/>
        </w:rPr>
        <w:t xml:space="preserve">= 296.8, 54.6, 10.6 Hz, 1F); </w:t>
      </w:r>
      <w:r w:rsidRPr="00E70E55">
        <w:rPr>
          <w:b/>
          <w:noProof/>
          <w:color w:val="000000" w:themeColor="text1"/>
          <w:vertAlign w:val="superscript"/>
          <w:lang w:val="pt-PT"/>
        </w:rPr>
        <w:t>19</w:t>
      </w:r>
      <w:r w:rsidRPr="00E70E55">
        <w:rPr>
          <w:b/>
          <w:noProof/>
          <w:color w:val="000000" w:themeColor="text1"/>
          <w:lang w:val="pt-PT"/>
        </w:rPr>
        <w:t>F {</w:t>
      </w:r>
      <w:r w:rsidRPr="00E70E55">
        <w:rPr>
          <w:b/>
          <w:noProof/>
          <w:color w:val="000000" w:themeColor="text1"/>
          <w:vertAlign w:val="superscript"/>
          <w:lang w:val="pt-PT"/>
        </w:rPr>
        <w:t>1</w:t>
      </w:r>
      <w:r w:rsidRPr="00E70E55">
        <w:rPr>
          <w:b/>
          <w:noProof/>
          <w:color w:val="000000" w:themeColor="text1"/>
          <w:lang w:val="pt-PT"/>
        </w:rPr>
        <w:t>H} NMR</w:t>
      </w:r>
      <w:r w:rsidRPr="00E70E55">
        <w:rPr>
          <w:noProof/>
          <w:color w:val="000000" w:themeColor="text1"/>
          <w:lang w:val="pt-PT"/>
        </w:rPr>
        <w:t xml:space="preserve"> (376 MHz, CDCl</w:t>
      </w:r>
      <w:r w:rsidRPr="00E70E55">
        <w:rPr>
          <w:noProof/>
          <w:color w:val="000000" w:themeColor="text1"/>
          <w:vertAlign w:val="subscript"/>
          <w:lang w:val="pt-PT"/>
        </w:rPr>
        <w:t>3</w:t>
      </w:r>
      <w:r w:rsidRPr="00E70E55">
        <w:rPr>
          <w:noProof/>
          <w:color w:val="000000" w:themeColor="text1"/>
          <w:lang w:val="pt-PT"/>
        </w:rPr>
        <w:t xml:space="preserve">) </w:t>
      </w:r>
      <w:r w:rsidRPr="00E70E55">
        <w:rPr>
          <w:noProof/>
          <w:color w:val="000000" w:themeColor="text1"/>
        </w:rPr>
        <w:t>δ</w:t>
      </w:r>
      <w:r w:rsidRPr="00E70E55">
        <w:rPr>
          <w:noProof/>
          <w:color w:val="000000" w:themeColor="text1"/>
          <w:lang w:val="pt-PT"/>
        </w:rPr>
        <w:t xml:space="preserve"> -126.6 (d, </w:t>
      </w:r>
      <w:r w:rsidRPr="00E70E55">
        <w:rPr>
          <w:i/>
          <w:noProof/>
          <w:color w:val="000000" w:themeColor="text1"/>
          <w:lang w:val="pt-PT"/>
        </w:rPr>
        <w:t xml:space="preserve">J </w:t>
      </w:r>
      <w:r w:rsidRPr="00E70E55">
        <w:rPr>
          <w:noProof/>
          <w:color w:val="000000" w:themeColor="text1"/>
          <w:lang w:val="pt-PT"/>
        </w:rPr>
        <w:t xml:space="preserve">= 296.4 Hz, 1F), -130.2 (d, </w:t>
      </w:r>
      <w:r w:rsidRPr="00E70E55">
        <w:rPr>
          <w:i/>
          <w:noProof/>
          <w:color w:val="000000" w:themeColor="text1"/>
          <w:lang w:val="pt-PT"/>
        </w:rPr>
        <w:t xml:space="preserve">J </w:t>
      </w:r>
      <w:r w:rsidRPr="00E70E55">
        <w:rPr>
          <w:noProof/>
          <w:color w:val="000000" w:themeColor="text1"/>
          <w:lang w:val="pt-PT"/>
        </w:rPr>
        <w:t xml:space="preserve">= 296.4 Hz, 1F); </w:t>
      </w:r>
      <w:r w:rsidRPr="00E70E55">
        <w:rPr>
          <w:b/>
          <w:noProof/>
          <w:color w:val="000000" w:themeColor="text1"/>
          <w:lang w:val="pt-PT"/>
        </w:rPr>
        <w:t xml:space="preserve">HRMS </w:t>
      </w:r>
      <w:r w:rsidRPr="00E70E55">
        <w:rPr>
          <w:i/>
          <w:noProof/>
          <w:color w:val="000000" w:themeColor="text1"/>
          <w:lang w:val="pt-PT"/>
        </w:rPr>
        <w:t>m/z</w:t>
      </w:r>
      <w:r w:rsidRPr="00E70E55">
        <w:rPr>
          <w:b/>
          <w:noProof/>
          <w:color w:val="000000" w:themeColor="text1"/>
          <w:lang w:val="pt-PT"/>
        </w:rPr>
        <w:t xml:space="preserve"> </w:t>
      </w:r>
      <w:r w:rsidRPr="00E70E55">
        <w:rPr>
          <w:noProof/>
          <w:color w:val="000000" w:themeColor="text1"/>
          <w:lang w:val="pt-PT"/>
        </w:rPr>
        <w:t>(ESI</w:t>
      </w:r>
      <w:r w:rsidRPr="00E70E55">
        <w:rPr>
          <w:noProof/>
          <w:color w:val="000000" w:themeColor="text1"/>
          <w:vertAlign w:val="superscript"/>
          <w:lang w:val="pt-PT"/>
        </w:rPr>
        <w:t>+</w:t>
      </w:r>
      <w:r w:rsidRPr="00E70E55">
        <w:rPr>
          <w:noProof/>
          <w:color w:val="000000" w:themeColor="text1"/>
          <w:lang w:val="pt-PT"/>
        </w:rPr>
        <w:t>) Found:</w:t>
      </w:r>
      <w:r w:rsidRPr="00E70E55">
        <w:rPr>
          <w:noProof/>
          <w:color w:val="000000" w:themeColor="text1"/>
        </w:rPr>
        <w:t xml:space="preserve"> [M+Na]</w:t>
      </w:r>
      <w:r w:rsidRPr="00E70E55">
        <w:rPr>
          <w:noProof/>
          <w:color w:val="000000" w:themeColor="text1"/>
          <w:vertAlign w:val="superscript"/>
        </w:rPr>
        <w:t>+</w:t>
      </w:r>
      <w:r w:rsidRPr="00E70E55">
        <w:rPr>
          <w:noProof/>
          <w:color w:val="000000" w:themeColor="text1"/>
        </w:rPr>
        <w:t xml:space="preserve"> 391.0820, C</w:t>
      </w:r>
      <w:r w:rsidRPr="00E70E55">
        <w:rPr>
          <w:noProof/>
          <w:color w:val="000000" w:themeColor="text1"/>
          <w:vertAlign w:val="subscript"/>
        </w:rPr>
        <w:t>14</w:t>
      </w:r>
      <w:r w:rsidRPr="00E70E55">
        <w:rPr>
          <w:noProof/>
          <w:color w:val="000000" w:themeColor="text1"/>
        </w:rPr>
        <w:t>H</w:t>
      </w:r>
      <w:r w:rsidRPr="00E70E55">
        <w:rPr>
          <w:noProof/>
          <w:color w:val="000000" w:themeColor="text1"/>
          <w:vertAlign w:val="subscript"/>
        </w:rPr>
        <w:t>18</w:t>
      </w:r>
      <w:r w:rsidRPr="00E70E55">
        <w:rPr>
          <w:noProof/>
          <w:color w:val="000000" w:themeColor="text1"/>
        </w:rPr>
        <w:t>F</w:t>
      </w:r>
      <w:r w:rsidRPr="00E70E55">
        <w:rPr>
          <w:noProof/>
          <w:color w:val="000000" w:themeColor="text1"/>
          <w:vertAlign w:val="subscript"/>
        </w:rPr>
        <w:t>2</w:t>
      </w:r>
      <w:r w:rsidRPr="00E70E55">
        <w:rPr>
          <w:noProof/>
          <w:color w:val="000000" w:themeColor="text1"/>
        </w:rPr>
        <w:t>NaO</w:t>
      </w:r>
      <w:r w:rsidRPr="00E70E55">
        <w:rPr>
          <w:noProof/>
          <w:color w:val="000000" w:themeColor="text1"/>
          <w:vertAlign w:val="subscript"/>
        </w:rPr>
        <w:t>9</w:t>
      </w:r>
      <w:r w:rsidRPr="00E70E55">
        <w:rPr>
          <w:noProof/>
          <w:color w:val="000000" w:themeColor="text1"/>
        </w:rPr>
        <w:t xml:space="preserve"> requires [M+Na]</w:t>
      </w:r>
      <w:r w:rsidRPr="00E70E55">
        <w:rPr>
          <w:noProof/>
          <w:color w:val="000000" w:themeColor="text1"/>
          <w:vertAlign w:val="superscript"/>
        </w:rPr>
        <w:t>+</w:t>
      </w:r>
      <w:r w:rsidRPr="00E70E55">
        <w:rPr>
          <w:noProof/>
          <w:color w:val="000000" w:themeColor="text1"/>
        </w:rPr>
        <w:t xml:space="preserve"> 391.0811 </w:t>
      </w:r>
    </w:p>
    <w:p w14:paraId="75273B34" w14:textId="77777777" w:rsidR="00F56B5F" w:rsidRPr="00E70E55" w:rsidRDefault="00F56B5F" w:rsidP="00F56B5F">
      <w:pPr>
        <w:jc w:val="both"/>
        <w:rPr>
          <w:noProof/>
          <w:color w:val="000000" w:themeColor="text1"/>
        </w:rPr>
      </w:pPr>
    </w:p>
    <w:p w14:paraId="7A014BE3" w14:textId="77777777" w:rsidR="00AC74B4" w:rsidRPr="00E70E55" w:rsidRDefault="00AC74B4" w:rsidP="00AC74B4">
      <w:pPr>
        <w:jc w:val="both"/>
        <w:rPr>
          <w:noProof/>
          <w:color w:val="000000" w:themeColor="text1"/>
        </w:rPr>
      </w:pPr>
      <w:r w:rsidRPr="00E70E55">
        <w:rPr>
          <w:bCs/>
          <w:i/>
          <w:iCs/>
          <w:noProof/>
          <w:color w:val="000000" w:themeColor="text1"/>
        </w:rPr>
        <w:t>6-Deoxy-6,6-difluoro-α-</w:t>
      </w:r>
      <w:r w:rsidRPr="00E70E55">
        <w:rPr>
          <w:bCs/>
          <w:i/>
          <w:iCs/>
          <w:noProof/>
          <w:color w:val="000000" w:themeColor="text1"/>
          <w:sz w:val="18"/>
          <w:szCs w:val="18"/>
        </w:rPr>
        <w:t>D</w:t>
      </w:r>
      <w:r w:rsidRPr="00E70E55">
        <w:rPr>
          <w:bCs/>
          <w:i/>
          <w:iCs/>
          <w:noProof/>
          <w:color w:val="000000" w:themeColor="text1"/>
        </w:rPr>
        <w:t xml:space="preserve">-mannopyranosyl 1-phosphate </w:t>
      </w:r>
      <w:r w:rsidRPr="00E70E55">
        <w:rPr>
          <w:i/>
          <w:iCs/>
          <w:color w:val="000000" w:themeColor="text1"/>
        </w:rPr>
        <w:t>bis ammonium salt</w:t>
      </w:r>
      <w:r w:rsidRPr="00E70E55">
        <w:rPr>
          <w:b/>
          <w:noProof/>
          <w:color w:val="000000" w:themeColor="text1"/>
        </w:rPr>
        <w:t xml:space="preserve"> 17</w:t>
      </w:r>
    </w:p>
    <w:p w14:paraId="1EC93F79" w14:textId="77777777" w:rsidR="00AC74B4" w:rsidRPr="00E70E55" w:rsidRDefault="00AC74B4" w:rsidP="00AC74B4">
      <w:pPr>
        <w:jc w:val="both"/>
        <w:rPr>
          <w:noProof/>
          <w:color w:val="000000" w:themeColor="text1"/>
        </w:rPr>
      </w:pPr>
      <w:r w:rsidRPr="00E70E55">
        <w:rPr>
          <w:b/>
          <w:bCs/>
          <w:color w:val="000000" w:themeColor="text1"/>
        </w:rPr>
        <w:t>16</w:t>
      </w:r>
      <w:r w:rsidRPr="00E70E55">
        <w:rPr>
          <w:color w:val="000000" w:themeColor="text1"/>
        </w:rPr>
        <w:t xml:space="preserve"> (44 mg, 0.10 mmol) gave </w:t>
      </w:r>
      <w:r w:rsidRPr="00E70E55">
        <w:rPr>
          <w:b/>
          <w:bCs/>
          <w:color w:val="000000" w:themeColor="text1"/>
        </w:rPr>
        <w:t>17</w:t>
      </w:r>
      <w:r w:rsidRPr="00E70E55">
        <w:rPr>
          <w:color w:val="000000" w:themeColor="text1"/>
        </w:rPr>
        <w:t xml:space="preserve"> (15 mg, 0.05 mmol, 42%). </w:t>
      </w:r>
    </w:p>
    <w:p w14:paraId="2994D01D" w14:textId="0CFE5426" w:rsidR="00AC74B4" w:rsidRPr="00E70E55" w:rsidRDefault="00AC74B4" w:rsidP="00AC74B4">
      <w:pPr>
        <w:jc w:val="both"/>
        <w:rPr>
          <w:color w:val="000000" w:themeColor="text1"/>
        </w:rPr>
      </w:pPr>
      <w:r w:rsidRPr="00E70E55">
        <w:rPr>
          <w:b/>
          <w:bCs/>
          <w:color w:val="000000" w:themeColor="text1"/>
          <w:vertAlign w:val="superscript"/>
        </w:rPr>
        <w:t>1</w:t>
      </w:r>
      <w:r w:rsidRPr="00E70E55">
        <w:rPr>
          <w:b/>
          <w:bCs/>
          <w:color w:val="000000" w:themeColor="text1"/>
        </w:rPr>
        <w:t>H NMR</w:t>
      </w:r>
      <w:r w:rsidRPr="00E70E55">
        <w:rPr>
          <w:noProof/>
          <w:color w:val="000000" w:themeColor="text1"/>
        </w:rPr>
        <w:t xml:space="preserve"> (600 MHz, D</w:t>
      </w:r>
      <w:r w:rsidRPr="00E70E55">
        <w:rPr>
          <w:noProof/>
          <w:color w:val="000000" w:themeColor="text1"/>
          <w:vertAlign w:val="subscript"/>
        </w:rPr>
        <w:t>2</w:t>
      </w:r>
      <w:r w:rsidRPr="00E70E55">
        <w:rPr>
          <w:noProof/>
          <w:color w:val="000000" w:themeColor="text1"/>
        </w:rPr>
        <w:t>O) δ</w:t>
      </w:r>
      <w:r w:rsidRPr="00E70E55">
        <w:rPr>
          <w:color w:val="000000" w:themeColor="text1"/>
        </w:rPr>
        <w:t xml:space="preserve"> 6.07 (1H, td, </w:t>
      </w:r>
      <w:r w:rsidRPr="00E70E55">
        <w:rPr>
          <w:i/>
          <w:iCs/>
          <w:color w:val="000000" w:themeColor="text1"/>
        </w:rPr>
        <w:t>J</w:t>
      </w:r>
      <w:r w:rsidRPr="004F09FB">
        <w:rPr>
          <w:i/>
          <w:iCs/>
          <w:color w:val="000000" w:themeColor="text1"/>
          <w:vertAlign w:val="subscript"/>
        </w:rPr>
        <w:t>H,F</w:t>
      </w:r>
      <w:r w:rsidRPr="00E70E55">
        <w:rPr>
          <w:color w:val="000000" w:themeColor="text1"/>
        </w:rPr>
        <w:t xml:space="preserve"> = 55.3,</w:t>
      </w:r>
      <w:r>
        <w:rPr>
          <w:color w:val="000000" w:themeColor="text1"/>
        </w:rPr>
        <w:t xml:space="preserve"> </w:t>
      </w:r>
      <w:r w:rsidRPr="00E70E55">
        <w:rPr>
          <w:i/>
          <w:iCs/>
          <w:color w:val="000000" w:themeColor="text1"/>
        </w:rPr>
        <w:t>J</w:t>
      </w:r>
      <w:r w:rsidRPr="004460B7">
        <w:rPr>
          <w:i/>
          <w:iCs/>
          <w:color w:val="000000" w:themeColor="text1"/>
          <w:vertAlign w:val="subscript"/>
        </w:rPr>
        <w:t>H,F</w:t>
      </w:r>
      <w:r w:rsidRPr="00E70E55">
        <w:rPr>
          <w:color w:val="000000" w:themeColor="text1"/>
        </w:rPr>
        <w:t xml:space="preserve"> </w:t>
      </w:r>
      <w:r>
        <w:rPr>
          <w:color w:val="000000" w:themeColor="text1"/>
        </w:rPr>
        <w:t xml:space="preserve">= </w:t>
      </w:r>
      <w:r w:rsidRPr="00E70E55">
        <w:rPr>
          <w:color w:val="000000" w:themeColor="text1"/>
        </w:rPr>
        <w:t xml:space="preserve">54.9, </w:t>
      </w:r>
      <w:r w:rsidRPr="00E70E55">
        <w:rPr>
          <w:i/>
          <w:iCs/>
          <w:color w:val="000000" w:themeColor="text1"/>
        </w:rPr>
        <w:t>J</w:t>
      </w:r>
      <w:r>
        <w:rPr>
          <w:i/>
          <w:iCs/>
          <w:color w:val="000000" w:themeColor="text1"/>
          <w:vertAlign w:val="subscript"/>
        </w:rPr>
        <w:t>6,5</w:t>
      </w:r>
      <w:r w:rsidRPr="00E70E55">
        <w:rPr>
          <w:color w:val="000000" w:themeColor="text1"/>
        </w:rPr>
        <w:t xml:space="preserve"> </w:t>
      </w:r>
      <w:r>
        <w:rPr>
          <w:color w:val="000000" w:themeColor="text1"/>
        </w:rPr>
        <w:t xml:space="preserve">= </w:t>
      </w:r>
      <w:r w:rsidRPr="00E70E55">
        <w:rPr>
          <w:color w:val="000000" w:themeColor="text1"/>
        </w:rPr>
        <w:t>5.5 Hz, H</w:t>
      </w:r>
      <w:r w:rsidRPr="00E70E55">
        <w:rPr>
          <w:color w:val="000000" w:themeColor="text1"/>
          <w:vertAlign w:val="subscript"/>
        </w:rPr>
        <w:t>6</w:t>
      </w:r>
      <w:r w:rsidRPr="00E70E55">
        <w:rPr>
          <w:color w:val="000000" w:themeColor="text1"/>
        </w:rPr>
        <w:t>), 5.28 (1H, dd,</w:t>
      </w:r>
      <w:r w:rsidRPr="00963C2A">
        <w:rPr>
          <w:i/>
          <w:iCs/>
          <w:color w:val="000000" w:themeColor="text1"/>
        </w:rPr>
        <w:t xml:space="preserve"> </w:t>
      </w:r>
      <w:r w:rsidRPr="00E70E55">
        <w:rPr>
          <w:i/>
          <w:iCs/>
          <w:color w:val="000000" w:themeColor="text1"/>
        </w:rPr>
        <w:t>J</w:t>
      </w:r>
      <w:r>
        <w:rPr>
          <w:i/>
          <w:iCs/>
          <w:color w:val="000000" w:themeColor="text1"/>
          <w:vertAlign w:val="subscript"/>
        </w:rPr>
        <w:t>P,H</w:t>
      </w:r>
      <w:r w:rsidRPr="00E70E55">
        <w:rPr>
          <w:color w:val="000000" w:themeColor="text1"/>
        </w:rPr>
        <w:t xml:space="preserve"> = 8.5,</w:t>
      </w:r>
      <w:r>
        <w:rPr>
          <w:color w:val="000000" w:themeColor="text1"/>
        </w:rPr>
        <w:t xml:space="preserve"> </w:t>
      </w:r>
      <w:r w:rsidRPr="00E70E55">
        <w:rPr>
          <w:i/>
          <w:iCs/>
          <w:color w:val="000000" w:themeColor="text1"/>
        </w:rPr>
        <w:t>J</w:t>
      </w:r>
      <w:r>
        <w:rPr>
          <w:i/>
          <w:iCs/>
          <w:color w:val="000000" w:themeColor="text1"/>
          <w:vertAlign w:val="subscript"/>
        </w:rPr>
        <w:t>1,2</w:t>
      </w:r>
      <w:r w:rsidRPr="00E70E55">
        <w:rPr>
          <w:color w:val="000000" w:themeColor="text1"/>
        </w:rPr>
        <w:t xml:space="preserve"> </w:t>
      </w:r>
      <w:r>
        <w:rPr>
          <w:color w:val="000000" w:themeColor="text1"/>
        </w:rPr>
        <w:t xml:space="preserve">= </w:t>
      </w:r>
      <w:r w:rsidRPr="00E70E55">
        <w:rPr>
          <w:color w:val="000000" w:themeColor="text1"/>
        </w:rPr>
        <w:t>1.9 Hz, H</w:t>
      </w:r>
      <w:r w:rsidRPr="00E70E55">
        <w:rPr>
          <w:color w:val="000000" w:themeColor="text1"/>
          <w:vertAlign w:val="subscript"/>
        </w:rPr>
        <w:t>1</w:t>
      </w:r>
      <w:r w:rsidRPr="00E70E55">
        <w:rPr>
          <w:color w:val="000000" w:themeColor="text1"/>
        </w:rPr>
        <w:t>), 4.62-3.93 (1H, m, H</w:t>
      </w:r>
      <w:r w:rsidRPr="00E70E55">
        <w:rPr>
          <w:color w:val="000000" w:themeColor="text1"/>
          <w:vertAlign w:val="subscript"/>
        </w:rPr>
        <w:t>5</w:t>
      </w:r>
      <w:r w:rsidRPr="00E70E55">
        <w:rPr>
          <w:color w:val="000000" w:themeColor="text1"/>
        </w:rPr>
        <w:t>), 3.89-3.85 (2H, m, H</w:t>
      </w:r>
      <w:r w:rsidRPr="00E70E55">
        <w:rPr>
          <w:color w:val="000000" w:themeColor="text1"/>
          <w:vertAlign w:val="subscript"/>
        </w:rPr>
        <w:t>2</w:t>
      </w:r>
      <w:r w:rsidRPr="00E70E55">
        <w:rPr>
          <w:color w:val="000000" w:themeColor="text1"/>
        </w:rPr>
        <w:t>, H</w:t>
      </w:r>
      <w:r w:rsidRPr="00E70E55">
        <w:rPr>
          <w:color w:val="000000" w:themeColor="text1"/>
          <w:vertAlign w:val="subscript"/>
        </w:rPr>
        <w:t>3</w:t>
      </w:r>
      <w:r w:rsidRPr="00E70E55">
        <w:rPr>
          <w:color w:val="000000" w:themeColor="text1"/>
        </w:rPr>
        <w:t xml:space="preserve">), 3.76 (1H, t, </w:t>
      </w:r>
      <w:r w:rsidRPr="00E70E55">
        <w:rPr>
          <w:i/>
          <w:iCs/>
          <w:color w:val="000000" w:themeColor="text1"/>
        </w:rPr>
        <w:t xml:space="preserve">J </w:t>
      </w:r>
      <w:r w:rsidRPr="00E70E55">
        <w:rPr>
          <w:color w:val="000000" w:themeColor="text1"/>
        </w:rPr>
        <w:t>= 9.4 Hz, H</w:t>
      </w:r>
      <w:r w:rsidRPr="00E70E55">
        <w:rPr>
          <w:color w:val="000000" w:themeColor="text1"/>
          <w:vertAlign w:val="subscript"/>
        </w:rPr>
        <w:t>4</w:t>
      </w:r>
      <w:r w:rsidRPr="00E70E55">
        <w:rPr>
          <w:color w:val="000000" w:themeColor="text1"/>
        </w:rPr>
        <w:t xml:space="preserve">); </w:t>
      </w:r>
      <w:r w:rsidRPr="00E70E55">
        <w:rPr>
          <w:rFonts w:eastAsia="TimesNewRomanSF"/>
          <w:b/>
          <w:color w:val="000000" w:themeColor="text1"/>
          <w:vertAlign w:val="superscript"/>
        </w:rPr>
        <w:t>13</w:t>
      </w:r>
      <w:r w:rsidRPr="00E70E55">
        <w:rPr>
          <w:rFonts w:eastAsia="TimesNewRomanSF"/>
          <w:b/>
          <w:color w:val="000000" w:themeColor="text1"/>
        </w:rPr>
        <w:t>C NMR</w:t>
      </w:r>
      <w:r w:rsidRPr="00E70E55">
        <w:rPr>
          <w:rFonts w:eastAsia="TimesNewRomanSF"/>
          <w:color w:val="000000" w:themeColor="text1"/>
        </w:rPr>
        <w:t xml:space="preserve"> </w:t>
      </w:r>
      <w:r w:rsidRPr="00E70E55">
        <w:rPr>
          <w:color w:val="000000" w:themeColor="text1"/>
        </w:rPr>
        <w:t>(101 MHz; D</w:t>
      </w:r>
      <w:r w:rsidRPr="00E70E55">
        <w:rPr>
          <w:color w:val="000000" w:themeColor="text1"/>
          <w:vertAlign w:val="subscript"/>
        </w:rPr>
        <w:t>2</w:t>
      </w:r>
      <w:r w:rsidRPr="00E70E55">
        <w:rPr>
          <w:color w:val="000000" w:themeColor="text1"/>
        </w:rPr>
        <w:t>O</w:t>
      </w:r>
      <w:r w:rsidRPr="006566D8">
        <w:rPr>
          <w:color w:val="000000" w:themeColor="text1"/>
        </w:rPr>
        <w:t>)</w:t>
      </w:r>
      <w:r w:rsidRPr="006566D8">
        <w:rPr>
          <w:rFonts w:eastAsia="TimesNewRomanSF"/>
          <w:color w:val="000000" w:themeColor="text1"/>
        </w:rPr>
        <w:t xml:space="preserve"> δ</w:t>
      </w:r>
      <w:r w:rsidRPr="006566D8">
        <w:rPr>
          <w:color w:val="000000" w:themeColor="text1"/>
        </w:rPr>
        <w:t xml:space="preserve"> 114.6 (</w:t>
      </w:r>
      <w:r w:rsidRPr="006566D8">
        <w:rPr>
          <w:noProof/>
          <w:color w:val="000000" w:themeColor="text1"/>
          <w:lang w:val="pt-PT"/>
        </w:rPr>
        <w:t xml:space="preserve">t, </w:t>
      </w:r>
      <w:r w:rsidRPr="006566D8">
        <w:rPr>
          <w:i/>
          <w:noProof/>
          <w:color w:val="000000" w:themeColor="text1"/>
          <w:lang w:val="pt-PT"/>
        </w:rPr>
        <w:t>J</w:t>
      </w:r>
      <w:r w:rsidRPr="006566D8">
        <w:rPr>
          <w:i/>
          <w:noProof/>
          <w:color w:val="000000" w:themeColor="text1"/>
          <w:vertAlign w:val="subscript"/>
          <w:lang w:val="pt-PT"/>
        </w:rPr>
        <w:t>C,F</w:t>
      </w:r>
      <w:r w:rsidRPr="006566D8">
        <w:rPr>
          <w:i/>
          <w:noProof/>
          <w:color w:val="000000" w:themeColor="text1"/>
          <w:lang w:val="pt-PT"/>
        </w:rPr>
        <w:t xml:space="preserve"> </w:t>
      </w:r>
      <w:r w:rsidRPr="006566D8">
        <w:rPr>
          <w:noProof/>
          <w:color w:val="000000" w:themeColor="text1"/>
          <w:lang w:val="pt-PT"/>
        </w:rPr>
        <w:t>= 182.0 Hz</w:t>
      </w:r>
      <w:r w:rsidR="00404143">
        <w:rPr>
          <w:noProof/>
          <w:color w:val="000000" w:themeColor="text1"/>
          <w:lang w:val="pt-PT"/>
        </w:rPr>
        <w:t>,</w:t>
      </w:r>
      <w:r w:rsidRPr="006566D8">
        <w:rPr>
          <w:color w:val="000000" w:themeColor="text1"/>
        </w:rPr>
        <w:t xml:space="preserve"> C6), 95</w:t>
      </w:r>
      <w:r w:rsidRPr="00E70E55">
        <w:rPr>
          <w:color w:val="000000" w:themeColor="text1"/>
        </w:rPr>
        <w:t>.0</w:t>
      </w:r>
      <w:r w:rsidR="006174C6">
        <w:rPr>
          <w:color w:val="000000" w:themeColor="text1"/>
        </w:rPr>
        <w:t xml:space="preserve"> </w:t>
      </w:r>
      <w:r w:rsidR="006174C6" w:rsidRPr="00E70E55">
        <w:rPr>
          <w:color w:val="000000" w:themeColor="text1"/>
        </w:rPr>
        <w:t>(</w:t>
      </w:r>
      <w:r w:rsidR="006174C6">
        <w:rPr>
          <w:color w:val="000000" w:themeColor="text1"/>
        </w:rPr>
        <w:t xml:space="preserve">d, </w:t>
      </w:r>
      <w:r w:rsidR="006174C6" w:rsidRPr="009D3607">
        <w:rPr>
          <w:i/>
          <w:iCs/>
          <w:color w:val="000000" w:themeColor="text1"/>
        </w:rPr>
        <w:t>J</w:t>
      </w:r>
      <w:r w:rsidR="006174C6" w:rsidRPr="00C27BAF">
        <w:rPr>
          <w:i/>
          <w:iCs/>
          <w:color w:val="000000" w:themeColor="text1"/>
          <w:vertAlign w:val="subscript"/>
        </w:rPr>
        <w:t>C,P</w:t>
      </w:r>
      <w:r w:rsidR="006174C6">
        <w:rPr>
          <w:color w:val="000000" w:themeColor="text1"/>
        </w:rPr>
        <w:t xml:space="preserve"> = 4.4 Hz, </w:t>
      </w:r>
      <w:r w:rsidRPr="00E70E55">
        <w:rPr>
          <w:color w:val="000000" w:themeColor="text1"/>
        </w:rPr>
        <w:t>C</w:t>
      </w:r>
      <w:r w:rsidRPr="004460B7">
        <w:rPr>
          <w:color w:val="000000" w:themeColor="text1"/>
          <w:vertAlign w:val="subscript"/>
        </w:rPr>
        <w:t>1</w:t>
      </w:r>
      <w:r w:rsidRPr="00E70E55">
        <w:rPr>
          <w:color w:val="000000" w:themeColor="text1"/>
        </w:rPr>
        <w:t>), 70.7 (C</w:t>
      </w:r>
      <w:r w:rsidRPr="004460B7">
        <w:rPr>
          <w:color w:val="000000" w:themeColor="text1"/>
          <w:vertAlign w:val="subscript"/>
        </w:rPr>
        <w:t>2</w:t>
      </w:r>
      <w:r w:rsidRPr="00E70E55">
        <w:rPr>
          <w:color w:val="000000" w:themeColor="text1"/>
        </w:rPr>
        <w:t>), 70.3 (C</w:t>
      </w:r>
      <w:r w:rsidRPr="004460B7">
        <w:rPr>
          <w:color w:val="000000" w:themeColor="text1"/>
          <w:vertAlign w:val="subscript"/>
        </w:rPr>
        <w:t>5</w:t>
      </w:r>
      <w:r w:rsidRPr="00E70E55">
        <w:rPr>
          <w:color w:val="000000" w:themeColor="text1"/>
        </w:rPr>
        <w:t>), 69.6 (C</w:t>
      </w:r>
      <w:r w:rsidRPr="004460B7">
        <w:rPr>
          <w:color w:val="000000" w:themeColor="text1"/>
          <w:vertAlign w:val="subscript"/>
        </w:rPr>
        <w:t>3</w:t>
      </w:r>
      <w:r w:rsidRPr="00E70E55">
        <w:rPr>
          <w:color w:val="000000" w:themeColor="text1"/>
        </w:rPr>
        <w:t>), 67.2 (C</w:t>
      </w:r>
      <w:r w:rsidRPr="004460B7">
        <w:rPr>
          <w:color w:val="000000" w:themeColor="text1"/>
          <w:vertAlign w:val="subscript"/>
        </w:rPr>
        <w:t>4</w:t>
      </w:r>
      <w:r w:rsidRPr="00E70E55">
        <w:rPr>
          <w:color w:val="000000" w:themeColor="text1"/>
        </w:rPr>
        <w:t>);</w:t>
      </w:r>
      <w:r w:rsidRPr="00E70E55">
        <w:rPr>
          <w:noProof/>
          <w:color w:val="000000" w:themeColor="text1"/>
        </w:rPr>
        <w:t xml:space="preserve"> </w:t>
      </w:r>
      <w:r w:rsidRPr="00E70E55">
        <w:rPr>
          <w:noProof/>
          <w:color w:val="000000" w:themeColor="text1"/>
          <w:vertAlign w:val="superscript"/>
        </w:rPr>
        <w:t>3</w:t>
      </w:r>
      <w:r w:rsidRPr="00E70E55">
        <w:rPr>
          <w:b/>
          <w:bCs/>
          <w:color w:val="000000" w:themeColor="text1"/>
          <w:vertAlign w:val="superscript"/>
        </w:rPr>
        <w:t>1</w:t>
      </w:r>
      <w:r w:rsidRPr="00E70E55">
        <w:rPr>
          <w:b/>
          <w:bCs/>
          <w:color w:val="000000" w:themeColor="text1"/>
        </w:rPr>
        <w:t>P</w:t>
      </w:r>
      <w:r>
        <w:rPr>
          <w:b/>
          <w:bCs/>
          <w:color w:val="000000" w:themeColor="text1"/>
        </w:rPr>
        <w:t xml:space="preserve"> </w:t>
      </w:r>
      <w:r w:rsidRPr="00E70E55">
        <w:rPr>
          <w:b/>
          <w:noProof/>
          <w:color w:val="000000" w:themeColor="text1"/>
          <w:lang w:val="pt-PT"/>
        </w:rPr>
        <w:t>{</w:t>
      </w:r>
      <w:r w:rsidRPr="00E70E55">
        <w:rPr>
          <w:b/>
          <w:noProof/>
          <w:color w:val="000000" w:themeColor="text1"/>
          <w:vertAlign w:val="superscript"/>
          <w:lang w:val="pt-PT"/>
        </w:rPr>
        <w:t>1</w:t>
      </w:r>
      <w:r w:rsidRPr="00E70E55">
        <w:rPr>
          <w:b/>
          <w:noProof/>
          <w:color w:val="000000" w:themeColor="text1"/>
          <w:lang w:val="pt-PT"/>
        </w:rPr>
        <w:t>H}</w:t>
      </w:r>
      <w:r w:rsidRPr="00E70E55">
        <w:rPr>
          <w:b/>
          <w:bCs/>
          <w:color w:val="000000" w:themeColor="text1"/>
        </w:rPr>
        <w:t xml:space="preserve"> NMR </w:t>
      </w:r>
      <w:r w:rsidRPr="00E70E55">
        <w:rPr>
          <w:color w:val="000000" w:themeColor="text1"/>
        </w:rPr>
        <w:t>(162 MHz, D</w:t>
      </w:r>
      <w:r w:rsidRPr="00E70E55">
        <w:rPr>
          <w:color w:val="000000" w:themeColor="text1"/>
          <w:vertAlign w:val="subscript"/>
        </w:rPr>
        <w:t>2</w:t>
      </w:r>
      <w:r w:rsidRPr="00E70E55">
        <w:rPr>
          <w:color w:val="000000" w:themeColor="text1"/>
        </w:rPr>
        <w:t>O)</w:t>
      </w:r>
      <w:r w:rsidRPr="00E70E55">
        <w:rPr>
          <w:noProof/>
          <w:color w:val="000000" w:themeColor="text1"/>
        </w:rPr>
        <w:t xml:space="preserve"> δ 1.75;</w:t>
      </w:r>
      <w:r w:rsidRPr="00E70E55">
        <w:rPr>
          <w:color w:val="000000" w:themeColor="text1"/>
        </w:rPr>
        <w:t xml:space="preserve"> </w:t>
      </w:r>
      <w:r w:rsidRPr="00E70E55">
        <w:rPr>
          <w:b/>
          <w:noProof/>
          <w:color w:val="000000" w:themeColor="text1"/>
          <w:vertAlign w:val="superscript"/>
          <w:lang w:val="pt-PT"/>
        </w:rPr>
        <w:t>19</w:t>
      </w:r>
      <w:r w:rsidRPr="00E70E55">
        <w:rPr>
          <w:b/>
          <w:noProof/>
          <w:color w:val="000000" w:themeColor="text1"/>
          <w:lang w:val="pt-PT"/>
        </w:rPr>
        <w:t>F {</w:t>
      </w:r>
      <w:r w:rsidRPr="00E70E55">
        <w:rPr>
          <w:b/>
          <w:noProof/>
          <w:color w:val="000000" w:themeColor="text1"/>
          <w:vertAlign w:val="superscript"/>
          <w:lang w:val="pt-PT"/>
        </w:rPr>
        <w:t>1</w:t>
      </w:r>
      <w:r w:rsidRPr="00E70E55">
        <w:rPr>
          <w:b/>
          <w:noProof/>
          <w:color w:val="000000" w:themeColor="text1"/>
          <w:lang w:val="pt-PT"/>
        </w:rPr>
        <w:t>H} NMR</w:t>
      </w:r>
      <w:r w:rsidRPr="00E70E55">
        <w:rPr>
          <w:noProof/>
          <w:color w:val="000000" w:themeColor="text1"/>
          <w:lang w:val="pt-PT"/>
        </w:rPr>
        <w:t xml:space="preserve"> (376 MHz</w:t>
      </w:r>
      <w:r w:rsidRPr="00E70E55">
        <w:rPr>
          <w:color w:val="000000" w:themeColor="text1"/>
          <w:shd w:val="clear" w:color="auto" w:fill="FFFFFF"/>
        </w:rPr>
        <w:t>, D</w:t>
      </w:r>
      <w:r w:rsidRPr="00E70E55">
        <w:rPr>
          <w:color w:val="000000" w:themeColor="text1"/>
          <w:shd w:val="clear" w:color="auto" w:fill="FFFFFF"/>
          <w:vertAlign w:val="subscript"/>
        </w:rPr>
        <w:t>2</w:t>
      </w:r>
      <w:r w:rsidRPr="00E70E55">
        <w:rPr>
          <w:color w:val="000000" w:themeColor="text1"/>
          <w:shd w:val="clear" w:color="auto" w:fill="FFFFFF"/>
        </w:rPr>
        <w:t xml:space="preserve">O) </w:t>
      </w:r>
      <w:r w:rsidRPr="00E70E55">
        <w:rPr>
          <w:noProof/>
          <w:color w:val="000000" w:themeColor="text1"/>
        </w:rPr>
        <w:t>δ</w:t>
      </w:r>
      <w:r w:rsidRPr="00E70E55">
        <w:rPr>
          <w:color w:val="000000" w:themeColor="text1"/>
          <w:shd w:val="clear" w:color="auto" w:fill="FFFFFF"/>
        </w:rPr>
        <w:t xml:space="preserve"> -131.5 </w:t>
      </w:r>
      <w:r w:rsidRPr="00E70E55">
        <w:rPr>
          <w:noProof/>
          <w:color w:val="000000" w:themeColor="text1"/>
          <w:lang w:val="pt-PT"/>
        </w:rPr>
        <w:t xml:space="preserve">(d, </w:t>
      </w:r>
      <w:r w:rsidRPr="00E70E55">
        <w:rPr>
          <w:i/>
          <w:noProof/>
          <w:color w:val="000000" w:themeColor="text1"/>
          <w:lang w:val="pt-PT"/>
        </w:rPr>
        <w:t xml:space="preserve">J </w:t>
      </w:r>
      <w:r w:rsidRPr="00E70E55">
        <w:rPr>
          <w:noProof/>
          <w:color w:val="000000" w:themeColor="text1"/>
          <w:lang w:val="pt-PT"/>
        </w:rPr>
        <w:t xml:space="preserve">= 284.6 Hz, 1F), -132.2 (d, </w:t>
      </w:r>
      <w:r w:rsidRPr="00E70E55">
        <w:rPr>
          <w:i/>
          <w:noProof/>
          <w:color w:val="000000" w:themeColor="text1"/>
          <w:lang w:val="pt-PT"/>
        </w:rPr>
        <w:t xml:space="preserve">J </w:t>
      </w:r>
      <w:r w:rsidRPr="00E70E55">
        <w:rPr>
          <w:noProof/>
          <w:color w:val="000000" w:themeColor="text1"/>
          <w:lang w:val="pt-PT"/>
        </w:rPr>
        <w:t>= 284.2 Hz, 1F)</w:t>
      </w:r>
      <w:r w:rsidRPr="00E70E55">
        <w:rPr>
          <w:color w:val="000000" w:themeColor="text1"/>
          <w:shd w:val="clear" w:color="auto" w:fill="FFFFFF"/>
        </w:rPr>
        <w:t xml:space="preserve">; </w:t>
      </w:r>
      <w:r w:rsidRPr="00E70E55">
        <w:rPr>
          <w:b/>
          <w:color w:val="000000" w:themeColor="text1"/>
        </w:rPr>
        <w:t>HRMS</w:t>
      </w:r>
      <w:r w:rsidRPr="00E70E55">
        <w:rPr>
          <w:color w:val="000000" w:themeColor="text1"/>
        </w:rPr>
        <w:t xml:space="preserve"> </w:t>
      </w:r>
      <w:r w:rsidRPr="00E70E55">
        <w:rPr>
          <w:i/>
          <w:color w:val="000000" w:themeColor="text1"/>
        </w:rPr>
        <w:t>m/z</w:t>
      </w:r>
      <w:r w:rsidRPr="00E70E55">
        <w:rPr>
          <w:color w:val="000000" w:themeColor="text1"/>
        </w:rPr>
        <w:t xml:space="preserve"> (ESI</w:t>
      </w:r>
      <w:r w:rsidRPr="00E70E55">
        <w:rPr>
          <w:color w:val="000000" w:themeColor="text1"/>
          <w:vertAlign w:val="superscript"/>
        </w:rPr>
        <w:t>-</w:t>
      </w:r>
      <w:r w:rsidRPr="00E70E55">
        <w:rPr>
          <w:color w:val="000000" w:themeColor="text1"/>
        </w:rPr>
        <w:t>) Found: (M-H)</w:t>
      </w:r>
      <w:r w:rsidRPr="00E70E55">
        <w:rPr>
          <w:color w:val="000000" w:themeColor="text1"/>
          <w:vertAlign w:val="superscript"/>
        </w:rPr>
        <w:t>-</w:t>
      </w:r>
      <w:r w:rsidRPr="00E70E55">
        <w:rPr>
          <w:color w:val="000000" w:themeColor="text1"/>
        </w:rPr>
        <w:t xml:space="preserve"> 279.0086, C</w:t>
      </w:r>
      <w:r w:rsidRPr="00E70E55">
        <w:rPr>
          <w:color w:val="000000" w:themeColor="text1"/>
          <w:vertAlign w:val="subscript"/>
        </w:rPr>
        <w:t>6</w:t>
      </w:r>
      <w:r w:rsidRPr="00E70E55">
        <w:rPr>
          <w:color w:val="000000" w:themeColor="text1"/>
        </w:rPr>
        <w:t>H</w:t>
      </w:r>
      <w:r w:rsidRPr="00E70E55">
        <w:rPr>
          <w:color w:val="000000" w:themeColor="text1"/>
          <w:vertAlign w:val="subscript"/>
        </w:rPr>
        <w:t>9</w:t>
      </w:r>
      <w:r w:rsidRPr="00E70E55">
        <w:rPr>
          <w:color w:val="000000" w:themeColor="text1"/>
        </w:rPr>
        <w:t>F</w:t>
      </w:r>
      <w:r w:rsidRPr="00E70E55">
        <w:rPr>
          <w:color w:val="000000" w:themeColor="text1"/>
          <w:vertAlign w:val="subscript"/>
        </w:rPr>
        <w:t>2</w:t>
      </w:r>
      <w:r w:rsidRPr="00E70E55">
        <w:rPr>
          <w:color w:val="000000" w:themeColor="text1"/>
        </w:rPr>
        <w:t>O</w:t>
      </w:r>
      <w:r w:rsidRPr="00E70E55">
        <w:rPr>
          <w:color w:val="000000" w:themeColor="text1"/>
          <w:vertAlign w:val="subscript"/>
        </w:rPr>
        <w:t>8</w:t>
      </w:r>
      <w:r w:rsidRPr="00E70E55">
        <w:rPr>
          <w:color w:val="000000" w:themeColor="text1"/>
        </w:rPr>
        <w:t>P requires</w:t>
      </w:r>
      <w:r w:rsidRPr="00E70E55">
        <w:rPr>
          <w:rFonts w:ascii="Arial" w:eastAsiaTheme="minorHAnsi" w:hAnsi="Arial" w:cs="Arial"/>
          <w:color w:val="000000" w:themeColor="text1"/>
          <w:sz w:val="20"/>
          <w:szCs w:val="20"/>
          <w:lang w:eastAsia="en-US"/>
        </w:rPr>
        <w:t xml:space="preserve"> </w:t>
      </w:r>
      <w:r w:rsidRPr="00E70E55">
        <w:rPr>
          <w:color w:val="000000" w:themeColor="text1"/>
        </w:rPr>
        <w:t>(M-H)</w:t>
      </w:r>
      <w:r w:rsidRPr="00E70E55">
        <w:rPr>
          <w:color w:val="000000" w:themeColor="text1"/>
          <w:vertAlign w:val="superscript"/>
        </w:rPr>
        <w:t xml:space="preserve">- </w:t>
      </w:r>
      <w:r w:rsidRPr="00E70E55">
        <w:rPr>
          <w:noProof/>
          <w:color w:val="000000" w:themeColor="text1"/>
        </w:rPr>
        <w:t>279.0087.</w:t>
      </w:r>
    </w:p>
    <w:p w14:paraId="6CEB0726" w14:textId="77777777" w:rsidR="00404143" w:rsidRPr="00E70E55" w:rsidRDefault="00404143" w:rsidP="00843CE9">
      <w:pPr>
        <w:jc w:val="both"/>
        <w:rPr>
          <w:noProof/>
          <w:color w:val="000000" w:themeColor="text1"/>
        </w:rPr>
      </w:pPr>
    </w:p>
    <w:p w14:paraId="238F0102" w14:textId="142049A6" w:rsidR="00501BEC" w:rsidRPr="00E70E55" w:rsidRDefault="00963C2A" w:rsidP="00501BEC">
      <w:pPr>
        <w:rPr>
          <w:color w:val="000000" w:themeColor="text1"/>
        </w:rPr>
      </w:pPr>
      <w:r w:rsidRPr="00E70E55">
        <w:rPr>
          <w:i/>
          <w:iCs/>
          <w:color w:val="000000" w:themeColor="text1"/>
        </w:rPr>
        <w:t>1,2,3,4-</w:t>
      </w:r>
      <w:r>
        <w:rPr>
          <w:i/>
          <w:iCs/>
          <w:color w:val="000000" w:themeColor="text1"/>
        </w:rPr>
        <w:t>T</w:t>
      </w:r>
      <w:r w:rsidRPr="00E70E55">
        <w:rPr>
          <w:i/>
          <w:iCs/>
          <w:color w:val="000000" w:themeColor="text1"/>
        </w:rPr>
        <w:t>etra-O-acetyl</w:t>
      </w:r>
      <w:r>
        <w:rPr>
          <w:i/>
          <w:iCs/>
          <w:color w:val="000000" w:themeColor="text1"/>
        </w:rPr>
        <w:t>-</w:t>
      </w:r>
      <w:r w:rsidR="00501BEC" w:rsidRPr="00E70E55">
        <w:rPr>
          <w:i/>
          <w:iCs/>
          <w:color w:val="000000" w:themeColor="text1"/>
        </w:rPr>
        <w:t>6-para-</w:t>
      </w:r>
      <w:r>
        <w:rPr>
          <w:i/>
          <w:iCs/>
          <w:color w:val="000000" w:themeColor="text1"/>
        </w:rPr>
        <w:t>t</w:t>
      </w:r>
      <w:r w:rsidR="00501BEC" w:rsidRPr="00E70E55">
        <w:rPr>
          <w:i/>
          <w:iCs/>
          <w:color w:val="000000" w:themeColor="text1"/>
        </w:rPr>
        <w:t>olenesulfonyl-β-</w:t>
      </w:r>
      <w:r w:rsidR="00501BEC" w:rsidRPr="00E70E55">
        <w:rPr>
          <w:i/>
          <w:iCs/>
          <w:color w:val="000000" w:themeColor="text1"/>
          <w:sz w:val="20"/>
          <w:szCs w:val="20"/>
        </w:rPr>
        <w:t>D</w:t>
      </w:r>
      <w:r w:rsidR="00501BEC" w:rsidRPr="00E70E55">
        <w:rPr>
          <w:i/>
          <w:iCs/>
          <w:color w:val="000000" w:themeColor="text1"/>
        </w:rPr>
        <w:t>-mannose</w:t>
      </w:r>
    </w:p>
    <w:p w14:paraId="3333AA39" w14:textId="74047E47" w:rsidR="00501BEC" w:rsidRPr="00E70E55" w:rsidRDefault="00501BEC" w:rsidP="00501BEC">
      <w:pPr>
        <w:jc w:val="both"/>
        <w:rPr>
          <w:color w:val="000000" w:themeColor="text1"/>
        </w:rPr>
      </w:pPr>
      <w:r w:rsidRPr="00E70E55">
        <w:rPr>
          <w:color w:val="000000" w:themeColor="text1"/>
        </w:rPr>
        <w:t>To a stirred solution of</w:t>
      </w:r>
      <w:r w:rsidR="00684FF2" w:rsidRPr="00E70E55">
        <w:rPr>
          <w:color w:val="000000" w:themeColor="text1"/>
        </w:rPr>
        <w:t xml:space="preserve"> </w:t>
      </w:r>
      <w:r w:rsidR="00684FF2" w:rsidRPr="00E70E55">
        <w:rPr>
          <w:i/>
          <w:iCs/>
          <w:color w:val="000000" w:themeColor="text1"/>
        </w:rPr>
        <w:t>1,2,3,4-tetra-O-acetyl-β-</w:t>
      </w:r>
      <w:r w:rsidR="00684FF2" w:rsidRPr="00E70E55">
        <w:rPr>
          <w:i/>
          <w:iCs/>
          <w:color w:val="000000" w:themeColor="text1"/>
          <w:sz w:val="20"/>
          <w:szCs w:val="20"/>
        </w:rPr>
        <w:t>D</w:t>
      </w:r>
      <w:r w:rsidR="00684FF2" w:rsidRPr="00E70E55">
        <w:rPr>
          <w:i/>
          <w:iCs/>
          <w:color w:val="000000" w:themeColor="text1"/>
        </w:rPr>
        <w:t>-mannose</w:t>
      </w:r>
      <w:r w:rsidR="00512927" w:rsidRPr="00E70E55">
        <w:rPr>
          <w:bCs/>
          <w:color w:val="000000" w:themeColor="text1"/>
          <w:vertAlign w:val="superscript"/>
        </w:rPr>
        <w:t>[30]</w:t>
      </w:r>
      <w:r w:rsidR="00512927" w:rsidRPr="00E70E55">
        <w:rPr>
          <w:b/>
          <w:color w:val="000000" w:themeColor="text1"/>
          <w:vertAlign w:val="superscript"/>
        </w:rPr>
        <w:t xml:space="preserve"> </w:t>
      </w:r>
      <w:r w:rsidRPr="00E70E55">
        <w:rPr>
          <w:color w:val="000000" w:themeColor="text1"/>
        </w:rPr>
        <w:t xml:space="preserve">(250 mg, 0.72 mmol, 1.0 equiv.) in anhydrous pyridine (4.8 mL) was added </w:t>
      </w:r>
      <w:r w:rsidRPr="00E70E55">
        <w:rPr>
          <w:i/>
          <w:color w:val="000000" w:themeColor="text1"/>
        </w:rPr>
        <w:t>p</w:t>
      </w:r>
      <w:r w:rsidR="000C7D5B" w:rsidRPr="00E70E55">
        <w:rPr>
          <w:i/>
          <w:color w:val="000000" w:themeColor="text1"/>
        </w:rPr>
        <w:t>-</w:t>
      </w:r>
      <w:r w:rsidRPr="00E70E55">
        <w:rPr>
          <w:color w:val="000000" w:themeColor="text1"/>
        </w:rPr>
        <w:t xml:space="preserve">TsCl (470 mg, 2.45 mmol, 3.4 equiv.). The reaction mixture was stirred for 7 h at </w:t>
      </w:r>
      <w:r w:rsidR="00512927" w:rsidRPr="00E70E55">
        <w:rPr>
          <w:color w:val="000000" w:themeColor="text1"/>
        </w:rPr>
        <w:t>room temperature</w:t>
      </w:r>
      <w:r w:rsidRPr="00E70E55">
        <w:rPr>
          <w:color w:val="000000" w:themeColor="text1"/>
        </w:rPr>
        <w:t>, where TLC analysis (petroleum ether/</w:t>
      </w:r>
      <w:r w:rsidR="00A6450F">
        <w:rPr>
          <w:color w:val="000000" w:themeColor="text1"/>
        </w:rPr>
        <w:t>EtOAc</w:t>
      </w:r>
      <w:r w:rsidRPr="00E70E55">
        <w:rPr>
          <w:color w:val="000000" w:themeColor="text1"/>
        </w:rPr>
        <w:t xml:space="preserve">, 1/2) indicated complete conversion of </w:t>
      </w:r>
      <w:r w:rsidR="00512927" w:rsidRPr="00E70E55">
        <w:rPr>
          <w:color w:val="000000" w:themeColor="text1"/>
        </w:rPr>
        <w:t>starting material</w:t>
      </w:r>
      <w:r w:rsidRPr="00E70E55">
        <w:rPr>
          <w:color w:val="000000" w:themeColor="text1"/>
        </w:rPr>
        <w:t xml:space="preserve"> to a higher R</w:t>
      </w:r>
      <w:r w:rsidRPr="00E70E55">
        <w:rPr>
          <w:color w:val="000000" w:themeColor="text1"/>
          <w:vertAlign w:val="subscript"/>
        </w:rPr>
        <w:t>f</w:t>
      </w:r>
      <w:r w:rsidRPr="00E70E55">
        <w:rPr>
          <w:color w:val="000000" w:themeColor="text1"/>
        </w:rPr>
        <w:t xml:space="preserve"> value spot. Distilled water was added to the reaction mixture (10 mL) and stirred for 10 min before extraction with chloroform (30 mL). The organic layer was washed with saturated aqueous NaHCO</w:t>
      </w:r>
      <w:r w:rsidRPr="00E70E55">
        <w:rPr>
          <w:color w:val="000000" w:themeColor="text1"/>
          <w:vertAlign w:val="subscript"/>
        </w:rPr>
        <w:t>3</w:t>
      </w:r>
      <w:r w:rsidRPr="00E70E55">
        <w:rPr>
          <w:color w:val="000000" w:themeColor="text1"/>
        </w:rPr>
        <w:t xml:space="preserve"> solution (2 × 20 mL), distilled water (2 × 20 mL) and brine (20 mL) then the combined aqueous layers were re-extracted with chloroform (25 mL). The combined organic layers were dried (MgSO</w:t>
      </w:r>
      <w:r w:rsidRPr="00E70E55">
        <w:rPr>
          <w:color w:val="000000" w:themeColor="text1"/>
          <w:vertAlign w:val="subscript"/>
        </w:rPr>
        <w:t>4</w:t>
      </w:r>
      <w:r w:rsidRPr="00E70E55">
        <w:rPr>
          <w:color w:val="000000" w:themeColor="text1"/>
        </w:rPr>
        <w:t xml:space="preserve">), filtered and concentrated under reduced pressure. Drying under high vacuum afforded </w:t>
      </w:r>
      <w:r w:rsidRPr="00E70E55">
        <w:rPr>
          <w:bCs/>
          <w:color w:val="000000" w:themeColor="text1"/>
        </w:rPr>
        <w:t>the title compound</w:t>
      </w:r>
      <w:r w:rsidRPr="00E70E55">
        <w:rPr>
          <w:color w:val="000000" w:themeColor="text1"/>
        </w:rPr>
        <w:t xml:space="preserve"> as a colourless syrup (340 mg, 0.67 mmol, 93%). R</w:t>
      </w:r>
      <w:r w:rsidRPr="00E70E55">
        <w:rPr>
          <w:color w:val="000000" w:themeColor="text1"/>
          <w:vertAlign w:val="subscript"/>
        </w:rPr>
        <w:t>f</w:t>
      </w:r>
      <w:r w:rsidRPr="00E70E55">
        <w:rPr>
          <w:color w:val="000000" w:themeColor="text1"/>
        </w:rPr>
        <w:t xml:space="preserve"> 0.82 (petroleum ether/</w:t>
      </w:r>
      <w:r w:rsidR="00A6450F">
        <w:rPr>
          <w:color w:val="000000" w:themeColor="text1"/>
        </w:rPr>
        <w:t>EtOAc</w:t>
      </w:r>
      <w:r w:rsidRPr="00E70E55">
        <w:rPr>
          <w:color w:val="000000" w:themeColor="text1"/>
        </w:rPr>
        <w:t xml:space="preserve">, 1/2); </w:t>
      </w:r>
      <w:r w:rsidR="00E70E55" w:rsidRPr="00E70E55">
        <w:rPr>
          <w:color w:val="000000" w:themeColor="text1"/>
        </w:rPr>
        <w:t>[α]</w:t>
      </w:r>
      <m:oMath>
        <m:m>
          <m:mPr>
            <m:mcs>
              <m:mc>
                <m:mcPr>
                  <m:count m:val="1"/>
                  <m:mcJc m:val="center"/>
                </m:mcPr>
              </m:mc>
            </m:mcs>
            <m:ctrlPr>
              <w:rPr>
                <w:rFonts w:ascii="Cambria Math" w:hAnsi="Cambria Math"/>
                <w:i/>
                <w:color w:val="000000" w:themeColor="text1"/>
                <w:sz w:val="13"/>
                <w:szCs w:val="13"/>
              </w:rPr>
            </m:ctrlPr>
          </m:mPr>
          <m:mr>
            <m:e>
              <m:r>
                <w:rPr>
                  <w:rFonts w:ascii="Cambria Math" w:hAnsi="Cambria Math"/>
                  <w:color w:val="000000" w:themeColor="text1"/>
                  <w:sz w:val="13"/>
                  <w:szCs w:val="13"/>
                </w:rPr>
                <m:t>26</m:t>
              </m:r>
            </m:e>
          </m:mr>
          <m:mr>
            <m:e>
              <m:r>
                <w:rPr>
                  <w:rFonts w:ascii="Cambria Math" w:hAnsi="Cambria Math"/>
                  <w:color w:val="000000" w:themeColor="text1"/>
                  <w:sz w:val="13"/>
                  <w:szCs w:val="13"/>
                </w:rPr>
                <m:t>D</m:t>
              </m:r>
            </m:e>
          </m:mr>
        </m:m>
      </m:oMath>
      <w:r w:rsidRPr="00E70E55">
        <w:rPr>
          <w:color w:val="000000" w:themeColor="text1"/>
        </w:rPr>
        <w:t xml:space="preserve"> -6.70 (</w:t>
      </w:r>
      <w:r w:rsidRPr="00E70E55">
        <w:rPr>
          <w:i/>
          <w:color w:val="000000" w:themeColor="text1"/>
        </w:rPr>
        <w:t>c</w:t>
      </w:r>
      <w:r w:rsidRPr="00E70E55">
        <w:rPr>
          <w:color w:val="000000" w:themeColor="text1"/>
        </w:rPr>
        <w:t xml:space="preserve"> 1.65, CHCl</w:t>
      </w:r>
      <w:r w:rsidRPr="00E70E55">
        <w:rPr>
          <w:color w:val="000000" w:themeColor="text1"/>
          <w:vertAlign w:val="subscript"/>
        </w:rPr>
        <w:t>3</w:t>
      </w:r>
      <w:r w:rsidRPr="00E70E55">
        <w:rPr>
          <w:color w:val="000000" w:themeColor="text1"/>
        </w:rPr>
        <w:t xml:space="preserve">); </w:t>
      </w:r>
      <w:r w:rsidRPr="00E70E55">
        <w:rPr>
          <w:b/>
          <w:bCs/>
          <w:color w:val="000000" w:themeColor="text1"/>
          <w:vertAlign w:val="superscript"/>
        </w:rPr>
        <w:t>1</w:t>
      </w:r>
      <w:r w:rsidRPr="00E70E55">
        <w:rPr>
          <w:b/>
          <w:bCs/>
          <w:color w:val="000000" w:themeColor="text1"/>
        </w:rPr>
        <w:t>H NMR</w:t>
      </w:r>
      <w:r w:rsidRPr="00E70E55">
        <w:rPr>
          <w:color w:val="000000" w:themeColor="text1"/>
        </w:rPr>
        <w:t xml:space="preserve"> (400 MHz, CDCl</w:t>
      </w:r>
      <w:r w:rsidRPr="00E70E55">
        <w:rPr>
          <w:color w:val="000000" w:themeColor="text1"/>
          <w:vertAlign w:val="subscript"/>
        </w:rPr>
        <w:t>3</w:t>
      </w:r>
      <w:r w:rsidRPr="00E70E55">
        <w:rPr>
          <w:color w:val="000000" w:themeColor="text1"/>
        </w:rPr>
        <w:t>)</w:t>
      </w:r>
      <w:r w:rsidRPr="00E70E55">
        <w:rPr>
          <w:bCs/>
          <w:color w:val="000000" w:themeColor="text1"/>
        </w:rPr>
        <w:t xml:space="preserve"> δ</w:t>
      </w:r>
      <w:r w:rsidRPr="00E70E55">
        <w:rPr>
          <w:bCs/>
          <w:color w:val="000000" w:themeColor="text1"/>
          <w:vertAlign w:val="subscript"/>
        </w:rPr>
        <w:t xml:space="preserve">H </w:t>
      </w:r>
      <w:r w:rsidRPr="00E70E55">
        <w:rPr>
          <w:color w:val="000000" w:themeColor="text1"/>
        </w:rPr>
        <w:t>7.78-7.74 (2H, m, Ar-</w:t>
      </w:r>
      <w:r w:rsidRPr="00E70E55">
        <w:rPr>
          <w:i/>
          <w:color w:val="000000" w:themeColor="text1"/>
        </w:rPr>
        <w:t>H</w:t>
      </w:r>
      <w:r w:rsidRPr="00E70E55">
        <w:rPr>
          <w:color w:val="000000" w:themeColor="text1"/>
        </w:rPr>
        <w:t xml:space="preserve">), 7.33 (2H, d, </w:t>
      </w:r>
      <w:r w:rsidRPr="00E70E55">
        <w:rPr>
          <w:i/>
          <w:color w:val="000000" w:themeColor="text1"/>
        </w:rPr>
        <w:t>J</w:t>
      </w:r>
      <w:r w:rsidRPr="00E70E55">
        <w:rPr>
          <w:color w:val="000000" w:themeColor="text1"/>
        </w:rPr>
        <w:t xml:space="preserve"> = 8.0 Hz, 2 × Ar-</w:t>
      </w:r>
      <w:r w:rsidRPr="00E70E55">
        <w:rPr>
          <w:i/>
          <w:color w:val="000000" w:themeColor="text1"/>
        </w:rPr>
        <w:t>H</w:t>
      </w:r>
      <w:r w:rsidRPr="00E70E55">
        <w:rPr>
          <w:color w:val="000000" w:themeColor="text1"/>
        </w:rPr>
        <w:t>), 7.30-7.27 (1H, m, Ar-</w:t>
      </w:r>
      <w:r w:rsidRPr="00E70E55">
        <w:rPr>
          <w:i/>
          <w:color w:val="000000" w:themeColor="text1"/>
        </w:rPr>
        <w:t>H</w:t>
      </w:r>
      <w:r w:rsidRPr="00E70E55">
        <w:rPr>
          <w:color w:val="000000" w:themeColor="text1"/>
        </w:rPr>
        <w:t xml:space="preserve">), 5.79 (1H, d, </w:t>
      </w:r>
      <w:r w:rsidRPr="00E70E55">
        <w:rPr>
          <w:i/>
          <w:color w:val="000000" w:themeColor="text1"/>
        </w:rPr>
        <w:t>J</w:t>
      </w:r>
      <w:r w:rsidRPr="00E70E55">
        <w:rPr>
          <w:color w:val="000000" w:themeColor="text1"/>
        </w:rPr>
        <w:t xml:space="preserve"> = 1.2 Hz, H</w:t>
      </w:r>
      <w:r w:rsidRPr="00E70E55">
        <w:rPr>
          <w:color w:val="000000" w:themeColor="text1"/>
          <w:vertAlign w:val="subscript"/>
        </w:rPr>
        <w:t>1</w:t>
      </w:r>
      <w:r w:rsidRPr="00E70E55">
        <w:rPr>
          <w:color w:val="000000" w:themeColor="text1"/>
        </w:rPr>
        <w:t xml:space="preserve">), 5.42 </w:t>
      </w:r>
      <w:r w:rsidR="00A6450F">
        <w:rPr>
          <w:color w:val="000000" w:themeColor="text1"/>
        </w:rPr>
        <w:t>(</w:t>
      </w:r>
      <w:r w:rsidRPr="00E70E55">
        <w:rPr>
          <w:color w:val="000000" w:themeColor="text1"/>
        </w:rPr>
        <w:t xml:space="preserve">1H, dd, </w:t>
      </w:r>
      <w:r w:rsidRPr="00E70E55">
        <w:rPr>
          <w:i/>
          <w:color w:val="000000" w:themeColor="text1"/>
        </w:rPr>
        <w:t>J</w:t>
      </w:r>
      <w:r w:rsidRPr="00E70E55">
        <w:rPr>
          <w:color w:val="000000" w:themeColor="text1"/>
        </w:rPr>
        <w:t xml:space="preserve"> = 3.2, 1.2 Hz, H</w:t>
      </w:r>
      <w:r w:rsidRPr="00E70E55">
        <w:rPr>
          <w:color w:val="000000" w:themeColor="text1"/>
          <w:vertAlign w:val="subscript"/>
        </w:rPr>
        <w:t>2</w:t>
      </w:r>
      <w:r w:rsidRPr="00E70E55">
        <w:rPr>
          <w:color w:val="000000" w:themeColor="text1"/>
        </w:rPr>
        <w:t xml:space="preserve">), 5.20 (1H, appt, </w:t>
      </w:r>
      <w:r w:rsidRPr="00E70E55">
        <w:rPr>
          <w:i/>
          <w:color w:val="000000" w:themeColor="text1"/>
        </w:rPr>
        <w:t>J</w:t>
      </w:r>
      <w:r w:rsidRPr="00E70E55">
        <w:rPr>
          <w:color w:val="000000" w:themeColor="text1"/>
        </w:rPr>
        <w:t xml:space="preserve"> = 9.8 Hz, H</w:t>
      </w:r>
      <w:r w:rsidRPr="00E70E55">
        <w:rPr>
          <w:color w:val="000000" w:themeColor="text1"/>
          <w:vertAlign w:val="subscript"/>
        </w:rPr>
        <w:t>4</w:t>
      </w:r>
      <w:r w:rsidRPr="00E70E55">
        <w:rPr>
          <w:color w:val="000000" w:themeColor="text1"/>
        </w:rPr>
        <w:t xml:space="preserve">), 5.08 (1H, </w:t>
      </w:r>
      <w:r w:rsidRPr="00E70E55">
        <w:rPr>
          <w:i/>
          <w:color w:val="000000" w:themeColor="text1"/>
        </w:rPr>
        <w:t>J</w:t>
      </w:r>
      <w:r w:rsidRPr="00E70E55">
        <w:rPr>
          <w:color w:val="000000" w:themeColor="text1"/>
        </w:rPr>
        <w:t xml:space="preserve"> = 9.9, 3.3 Hz, H</w:t>
      </w:r>
      <w:r w:rsidRPr="00E70E55">
        <w:rPr>
          <w:color w:val="000000" w:themeColor="text1"/>
          <w:vertAlign w:val="subscript"/>
        </w:rPr>
        <w:t>3</w:t>
      </w:r>
      <w:r w:rsidRPr="00E70E55">
        <w:rPr>
          <w:color w:val="000000" w:themeColor="text1"/>
        </w:rPr>
        <w:t xml:space="preserve">), 4.13 (2H, </w:t>
      </w:r>
      <w:r w:rsidR="00512927" w:rsidRPr="00E70E55">
        <w:rPr>
          <w:color w:val="000000" w:themeColor="text1"/>
        </w:rPr>
        <w:t xml:space="preserve">app. </w:t>
      </w:r>
      <w:r w:rsidRPr="00E70E55">
        <w:rPr>
          <w:color w:val="000000" w:themeColor="text1"/>
        </w:rPr>
        <w:t xml:space="preserve">d, </w:t>
      </w:r>
      <w:r w:rsidRPr="00E70E55">
        <w:rPr>
          <w:i/>
          <w:color w:val="000000" w:themeColor="text1"/>
        </w:rPr>
        <w:t>J</w:t>
      </w:r>
      <w:r w:rsidRPr="00E70E55">
        <w:rPr>
          <w:color w:val="000000" w:themeColor="text1"/>
        </w:rPr>
        <w:t xml:space="preserve"> = 4.3 Hz, </w:t>
      </w:r>
      <w:r w:rsidR="00512927" w:rsidRPr="00E70E55">
        <w:rPr>
          <w:color w:val="000000" w:themeColor="text1"/>
        </w:rPr>
        <w:t>H</w:t>
      </w:r>
      <w:r w:rsidR="00512927" w:rsidRPr="00E70E55">
        <w:rPr>
          <w:color w:val="000000" w:themeColor="text1"/>
          <w:vertAlign w:val="subscript"/>
        </w:rPr>
        <w:t>6a+b</w:t>
      </w:r>
      <w:r w:rsidRPr="00E70E55">
        <w:rPr>
          <w:color w:val="000000" w:themeColor="text1"/>
        </w:rPr>
        <w:t xml:space="preserve">), 3.79 (1H, dt, </w:t>
      </w:r>
      <w:r w:rsidRPr="00E70E55">
        <w:rPr>
          <w:i/>
          <w:color w:val="000000" w:themeColor="text1"/>
        </w:rPr>
        <w:t>J</w:t>
      </w:r>
      <w:r w:rsidRPr="00E70E55">
        <w:rPr>
          <w:color w:val="000000" w:themeColor="text1"/>
        </w:rPr>
        <w:t xml:space="preserve"> = 9.6, 4.3 Hz, H</w:t>
      </w:r>
      <w:r w:rsidRPr="00E70E55">
        <w:rPr>
          <w:color w:val="000000" w:themeColor="text1"/>
          <w:vertAlign w:val="subscript"/>
        </w:rPr>
        <w:t>5</w:t>
      </w:r>
      <w:r w:rsidRPr="00E70E55">
        <w:rPr>
          <w:color w:val="000000" w:themeColor="text1"/>
        </w:rPr>
        <w:t>), 2.43 (3H, s, C</w:t>
      </w:r>
      <w:r w:rsidRPr="00E70E55">
        <w:rPr>
          <w:i/>
          <w:color w:val="000000" w:themeColor="text1"/>
        </w:rPr>
        <w:t>H</w:t>
      </w:r>
      <w:r w:rsidRPr="00E70E55">
        <w:rPr>
          <w:color w:val="000000" w:themeColor="text1"/>
          <w:vertAlign w:val="subscript"/>
        </w:rPr>
        <w:t>3</w:t>
      </w:r>
      <w:r w:rsidRPr="00E70E55">
        <w:rPr>
          <w:color w:val="000000" w:themeColor="text1"/>
        </w:rPr>
        <w:t>), 2.16 (3H, s, C(O)OC</w:t>
      </w:r>
      <w:r w:rsidRPr="00E70E55">
        <w:rPr>
          <w:i/>
          <w:color w:val="000000" w:themeColor="text1"/>
        </w:rPr>
        <w:t>H</w:t>
      </w:r>
      <w:r w:rsidRPr="00E70E55">
        <w:rPr>
          <w:color w:val="000000" w:themeColor="text1"/>
          <w:vertAlign w:val="subscript"/>
        </w:rPr>
        <w:t>3</w:t>
      </w:r>
      <w:r w:rsidRPr="00E70E55">
        <w:rPr>
          <w:color w:val="000000" w:themeColor="text1"/>
        </w:rPr>
        <w:t>), 2.06 (3H, s, C(O)OC</w:t>
      </w:r>
      <w:r w:rsidRPr="00E70E55">
        <w:rPr>
          <w:i/>
          <w:color w:val="000000" w:themeColor="text1"/>
        </w:rPr>
        <w:t>H</w:t>
      </w:r>
      <w:r w:rsidRPr="00E70E55">
        <w:rPr>
          <w:color w:val="000000" w:themeColor="text1"/>
          <w:vertAlign w:val="subscript"/>
        </w:rPr>
        <w:t>3</w:t>
      </w:r>
      <w:r w:rsidRPr="00E70E55">
        <w:rPr>
          <w:color w:val="000000" w:themeColor="text1"/>
        </w:rPr>
        <w:t>), 2.00 (3H, s, C(O)OC</w:t>
      </w:r>
      <w:r w:rsidRPr="00E70E55">
        <w:rPr>
          <w:i/>
          <w:color w:val="000000" w:themeColor="text1"/>
        </w:rPr>
        <w:t>H</w:t>
      </w:r>
      <w:r w:rsidRPr="00E70E55">
        <w:rPr>
          <w:color w:val="000000" w:themeColor="text1"/>
          <w:vertAlign w:val="subscript"/>
        </w:rPr>
        <w:t>3</w:t>
      </w:r>
      <w:r w:rsidRPr="00E70E55">
        <w:rPr>
          <w:color w:val="000000" w:themeColor="text1"/>
        </w:rPr>
        <w:t>), 1.98 (3H, s, C(O)OC</w:t>
      </w:r>
      <w:r w:rsidRPr="00E70E55">
        <w:rPr>
          <w:i/>
          <w:color w:val="000000" w:themeColor="text1"/>
        </w:rPr>
        <w:t>H</w:t>
      </w:r>
      <w:r w:rsidRPr="00E70E55">
        <w:rPr>
          <w:color w:val="000000" w:themeColor="text1"/>
          <w:vertAlign w:val="subscript"/>
        </w:rPr>
        <w:t>3</w:t>
      </w:r>
      <w:r w:rsidRPr="00E70E55">
        <w:rPr>
          <w:color w:val="000000" w:themeColor="text1"/>
        </w:rPr>
        <w:t xml:space="preserve">); </w:t>
      </w:r>
      <w:r w:rsidRPr="00E70E55">
        <w:rPr>
          <w:b/>
          <w:bCs/>
          <w:color w:val="000000" w:themeColor="text1"/>
          <w:vertAlign w:val="superscript"/>
        </w:rPr>
        <w:t>13</w:t>
      </w:r>
      <w:r w:rsidRPr="00E70E55">
        <w:rPr>
          <w:b/>
          <w:bCs/>
          <w:color w:val="000000" w:themeColor="text1"/>
        </w:rPr>
        <w:t>C NMR</w:t>
      </w:r>
      <w:r w:rsidRPr="00E70E55">
        <w:rPr>
          <w:color w:val="000000" w:themeColor="text1"/>
        </w:rPr>
        <w:t xml:space="preserve"> (100 MHz, CDCl</w:t>
      </w:r>
      <w:r w:rsidRPr="00E70E55">
        <w:rPr>
          <w:color w:val="000000" w:themeColor="text1"/>
          <w:vertAlign w:val="subscript"/>
        </w:rPr>
        <w:t>3</w:t>
      </w:r>
      <w:r w:rsidRPr="00E70E55">
        <w:rPr>
          <w:color w:val="000000" w:themeColor="text1"/>
        </w:rPr>
        <w:t xml:space="preserve">) </w:t>
      </w:r>
      <w:r w:rsidRPr="00E70E55">
        <w:rPr>
          <w:bCs/>
          <w:color w:val="000000" w:themeColor="text1"/>
        </w:rPr>
        <w:t>δ</w:t>
      </w:r>
      <w:r w:rsidRPr="00E70E55">
        <w:rPr>
          <w:color w:val="000000" w:themeColor="text1"/>
        </w:rPr>
        <w:t xml:space="preserve"> 170.3 (C=O), 169.9 (C=O), 169.7 (C=O), 168.3 (C=O), 149.9 (Ar-</w:t>
      </w:r>
      <w:r w:rsidRPr="00E70E55">
        <w:rPr>
          <w:i/>
          <w:color w:val="000000" w:themeColor="text1"/>
        </w:rPr>
        <w:t>C</w:t>
      </w:r>
      <w:r w:rsidRPr="00E70E55">
        <w:rPr>
          <w:color w:val="000000" w:themeColor="text1"/>
        </w:rPr>
        <w:t>), 145.2 (Ar-</w:t>
      </w:r>
      <w:r w:rsidRPr="00E70E55">
        <w:rPr>
          <w:i/>
          <w:color w:val="000000" w:themeColor="text1"/>
        </w:rPr>
        <w:t>C</w:t>
      </w:r>
      <w:r w:rsidRPr="00E70E55">
        <w:rPr>
          <w:color w:val="000000" w:themeColor="text1"/>
        </w:rPr>
        <w:t>), 136.1 (Ar-</w:t>
      </w:r>
      <w:r w:rsidRPr="00E70E55">
        <w:rPr>
          <w:i/>
          <w:color w:val="000000" w:themeColor="text1"/>
        </w:rPr>
        <w:t>C</w:t>
      </w:r>
      <w:r w:rsidRPr="00E70E55">
        <w:rPr>
          <w:color w:val="000000" w:themeColor="text1"/>
        </w:rPr>
        <w:t>), 132.6 (Ar-</w:t>
      </w:r>
      <w:r w:rsidRPr="00E70E55">
        <w:rPr>
          <w:i/>
          <w:color w:val="000000" w:themeColor="text1"/>
        </w:rPr>
        <w:t>C</w:t>
      </w:r>
      <w:r w:rsidRPr="00E70E55">
        <w:rPr>
          <w:color w:val="000000" w:themeColor="text1"/>
        </w:rPr>
        <w:t>), 130.0 (Ar-</w:t>
      </w:r>
      <w:r w:rsidRPr="00E70E55">
        <w:rPr>
          <w:i/>
          <w:color w:val="000000" w:themeColor="text1"/>
        </w:rPr>
        <w:t>C</w:t>
      </w:r>
      <w:r w:rsidRPr="00E70E55">
        <w:rPr>
          <w:color w:val="000000" w:themeColor="text1"/>
        </w:rPr>
        <w:t>), 128.2 (Ar-</w:t>
      </w:r>
      <w:r w:rsidRPr="00E70E55">
        <w:rPr>
          <w:i/>
          <w:color w:val="000000" w:themeColor="text1"/>
        </w:rPr>
        <w:t>C</w:t>
      </w:r>
      <w:r w:rsidRPr="00E70E55">
        <w:rPr>
          <w:color w:val="000000" w:themeColor="text1"/>
        </w:rPr>
        <w:t>), 90.3 (C</w:t>
      </w:r>
      <w:r w:rsidRPr="00E70E55">
        <w:rPr>
          <w:color w:val="000000" w:themeColor="text1"/>
          <w:vertAlign w:val="subscript"/>
        </w:rPr>
        <w:t>1</w:t>
      </w:r>
      <w:r w:rsidRPr="00E70E55">
        <w:rPr>
          <w:color w:val="000000" w:themeColor="text1"/>
        </w:rPr>
        <w:t>), 70.9 (C</w:t>
      </w:r>
      <w:r w:rsidRPr="00E70E55">
        <w:rPr>
          <w:color w:val="000000" w:themeColor="text1"/>
          <w:vertAlign w:val="subscript"/>
        </w:rPr>
        <w:t>5</w:t>
      </w:r>
      <w:r w:rsidRPr="00E70E55">
        <w:rPr>
          <w:color w:val="000000" w:themeColor="text1"/>
        </w:rPr>
        <w:t>), 70.5 (C</w:t>
      </w:r>
      <w:r w:rsidRPr="00E70E55">
        <w:rPr>
          <w:color w:val="000000" w:themeColor="text1"/>
          <w:vertAlign w:val="subscript"/>
        </w:rPr>
        <w:t>4</w:t>
      </w:r>
      <w:r w:rsidRPr="00E70E55">
        <w:rPr>
          <w:color w:val="000000" w:themeColor="text1"/>
        </w:rPr>
        <w:t>), 68.1 (C</w:t>
      </w:r>
      <w:r w:rsidRPr="00E70E55">
        <w:rPr>
          <w:color w:val="000000" w:themeColor="text1"/>
          <w:vertAlign w:val="subscript"/>
        </w:rPr>
        <w:t>3</w:t>
      </w:r>
      <w:r w:rsidRPr="00E70E55">
        <w:rPr>
          <w:color w:val="000000" w:themeColor="text1"/>
        </w:rPr>
        <w:t>), 67.6 (C</w:t>
      </w:r>
      <w:r w:rsidRPr="00E70E55">
        <w:rPr>
          <w:color w:val="000000" w:themeColor="text1"/>
          <w:vertAlign w:val="subscript"/>
        </w:rPr>
        <w:t>2</w:t>
      </w:r>
      <w:r w:rsidRPr="00E70E55">
        <w:rPr>
          <w:color w:val="000000" w:themeColor="text1"/>
        </w:rPr>
        <w:t>), 65.8 (C</w:t>
      </w:r>
      <w:r w:rsidRPr="00E70E55">
        <w:rPr>
          <w:color w:val="000000" w:themeColor="text1"/>
          <w:vertAlign w:val="subscript"/>
        </w:rPr>
        <w:t>6</w:t>
      </w:r>
      <w:r w:rsidRPr="00E70E55">
        <w:rPr>
          <w:color w:val="000000" w:themeColor="text1"/>
        </w:rPr>
        <w:t>), 21.8 (</w:t>
      </w:r>
      <w:r w:rsidRPr="00E70E55">
        <w:rPr>
          <w:i/>
          <w:color w:val="000000" w:themeColor="text1"/>
        </w:rPr>
        <w:t>C</w:t>
      </w:r>
      <w:r w:rsidRPr="00E70E55">
        <w:rPr>
          <w:color w:val="000000" w:themeColor="text1"/>
        </w:rPr>
        <w:t>H</w:t>
      </w:r>
      <w:r w:rsidRPr="00E70E55">
        <w:rPr>
          <w:color w:val="000000" w:themeColor="text1"/>
          <w:vertAlign w:val="subscript"/>
        </w:rPr>
        <w:t>3</w:t>
      </w:r>
      <w:r w:rsidRPr="00E70E55">
        <w:rPr>
          <w:color w:val="000000" w:themeColor="text1"/>
        </w:rPr>
        <w:t>), 20.8 (C(O)</w:t>
      </w:r>
      <w:r w:rsidRPr="00E70E55">
        <w:rPr>
          <w:i/>
          <w:color w:val="000000" w:themeColor="text1"/>
        </w:rPr>
        <w:t>C</w:t>
      </w:r>
      <w:r w:rsidRPr="00E70E55">
        <w:rPr>
          <w:color w:val="000000" w:themeColor="text1"/>
        </w:rPr>
        <w:t>H</w:t>
      </w:r>
      <w:r w:rsidRPr="00E70E55">
        <w:rPr>
          <w:color w:val="000000" w:themeColor="text1"/>
          <w:vertAlign w:val="subscript"/>
        </w:rPr>
        <w:t>3</w:t>
      </w:r>
      <w:r w:rsidRPr="00E70E55">
        <w:rPr>
          <w:color w:val="000000" w:themeColor="text1"/>
        </w:rPr>
        <w:t>), 20.7 (2 × C(O)</w:t>
      </w:r>
      <w:r w:rsidRPr="00E70E55">
        <w:rPr>
          <w:i/>
          <w:color w:val="000000" w:themeColor="text1"/>
        </w:rPr>
        <w:t>C</w:t>
      </w:r>
      <w:r w:rsidRPr="00E70E55">
        <w:rPr>
          <w:color w:val="000000" w:themeColor="text1"/>
        </w:rPr>
        <w:t>H</w:t>
      </w:r>
      <w:r w:rsidRPr="00E70E55">
        <w:rPr>
          <w:color w:val="000000" w:themeColor="text1"/>
          <w:vertAlign w:val="subscript"/>
        </w:rPr>
        <w:t>3</w:t>
      </w:r>
      <w:r w:rsidRPr="00E70E55">
        <w:rPr>
          <w:color w:val="000000" w:themeColor="text1"/>
        </w:rPr>
        <w:t>), 20.6 (C(O)</w:t>
      </w:r>
      <w:r w:rsidRPr="00E70E55">
        <w:rPr>
          <w:i/>
          <w:color w:val="000000" w:themeColor="text1"/>
        </w:rPr>
        <w:t>C</w:t>
      </w:r>
      <w:r w:rsidRPr="00E70E55">
        <w:rPr>
          <w:color w:val="000000" w:themeColor="text1"/>
        </w:rPr>
        <w:t>H</w:t>
      </w:r>
      <w:r w:rsidRPr="00E70E55">
        <w:rPr>
          <w:color w:val="000000" w:themeColor="text1"/>
          <w:vertAlign w:val="subscript"/>
        </w:rPr>
        <w:t>3</w:t>
      </w:r>
      <w:r w:rsidRPr="00E70E55">
        <w:rPr>
          <w:color w:val="000000" w:themeColor="text1"/>
        </w:rPr>
        <w:t>);</w:t>
      </w:r>
      <w:r w:rsidRPr="00E70E55">
        <w:rPr>
          <w:b/>
          <w:bCs/>
          <w:color w:val="000000" w:themeColor="text1"/>
        </w:rPr>
        <w:t xml:space="preserve"> HRMS</w:t>
      </w:r>
      <w:r w:rsidRPr="00E70E55">
        <w:rPr>
          <w:color w:val="000000" w:themeColor="text1"/>
        </w:rPr>
        <w:t xml:space="preserve"> </w:t>
      </w:r>
      <w:r w:rsidRPr="00E70E55">
        <w:rPr>
          <w:i/>
          <w:color w:val="000000" w:themeColor="text1"/>
        </w:rPr>
        <w:t xml:space="preserve">m/z </w:t>
      </w:r>
      <w:r w:rsidRPr="00E70E55">
        <w:rPr>
          <w:color w:val="000000" w:themeColor="text1"/>
        </w:rPr>
        <w:t>(ESI</w:t>
      </w:r>
      <w:r w:rsidRPr="00E70E55">
        <w:rPr>
          <w:color w:val="000000" w:themeColor="text1"/>
          <w:vertAlign w:val="superscript"/>
        </w:rPr>
        <w:t>+</w:t>
      </w:r>
      <w:r w:rsidRPr="00E70E55">
        <w:rPr>
          <w:color w:val="000000" w:themeColor="text1"/>
        </w:rPr>
        <w:t>) Found: (M+Na)</w:t>
      </w:r>
      <w:r w:rsidRPr="00E70E55">
        <w:rPr>
          <w:color w:val="000000" w:themeColor="text1"/>
          <w:vertAlign w:val="superscript"/>
        </w:rPr>
        <w:t>+</w:t>
      </w:r>
      <w:r w:rsidRPr="00E70E55">
        <w:rPr>
          <w:color w:val="000000" w:themeColor="text1"/>
        </w:rPr>
        <w:t xml:space="preserve"> 525.1073, C</w:t>
      </w:r>
      <w:r w:rsidRPr="00E70E55">
        <w:rPr>
          <w:color w:val="000000" w:themeColor="text1"/>
          <w:vertAlign w:val="subscript"/>
        </w:rPr>
        <w:t>21</w:t>
      </w:r>
      <w:r w:rsidRPr="00E70E55">
        <w:rPr>
          <w:color w:val="000000" w:themeColor="text1"/>
        </w:rPr>
        <w:t>H</w:t>
      </w:r>
      <w:r w:rsidRPr="00E70E55">
        <w:rPr>
          <w:color w:val="000000" w:themeColor="text1"/>
          <w:vertAlign w:val="subscript"/>
        </w:rPr>
        <w:t>26</w:t>
      </w:r>
      <w:r w:rsidRPr="00E70E55">
        <w:rPr>
          <w:color w:val="000000" w:themeColor="text1"/>
        </w:rPr>
        <w:t>O</w:t>
      </w:r>
      <w:r w:rsidRPr="00E70E55">
        <w:rPr>
          <w:color w:val="000000" w:themeColor="text1"/>
          <w:vertAlign w:val="subscript"/>
        </w:rPr>
        <w:t>12</w:t>
      </w:r>
      <w:r w:rsidRPr="00E70E55">
        <w:rPr>
          <w:color w:val="000000" w:themeColor="text1"/>
        </w:rPr>
        <w:t>SNa requires [M+Na]</w:t>
      </w:r>
      <w:r w:rsidRPr="00E70E55">
        <w:rPr>
          <w:color w:val="000000" w:themeColor="text1"/>
          <w:vertAlign w:val="superscript"/>
        </w:rPr>
        <w:t>+</w:t>
      </w:r>
      <w:r w:rsidRPr="00E70E55">
        <w:rPr>
          <w:i/>
          <w:color w:val="000000" w:themeColor="text1"/>
        </w:rPr>
        <w:t xml:space="preserve">, </w:t>
      </w:r>
      <w:r w:rsidRPr="00E70E55">
        <w:rPr>
          <w:color w:val="000000" w:themeColor="text1"/>
        </w:rPr>
        <w:t>525.1043.</w:t>
      </w:r>
      <w:r w:rsidR="00F932D0" w:rsidRPr="00E70E55">
        <w:rPr>
          <w:color w:val="000000" w:themeColor="text1"/>
        </w:rPr>
        <w:t xml:space="preserve"> Previously reported data were for the α-anomer.</w:t>
      </w:r>
      <w:r w:rsidR="00F932D0" w:rsidRPr="00E70E55">
        <w:rPr>
          <w:color w:val="000000" w:themeColor="text1"/>
          <w:vertAlign w:val="superscript"/>
        </w:rPr>
        <w:t>[3</w:t>
      </w:r>
      <w:r w:rsidR="00FF613C">
        <w:rPr>
          <w:color w:val="000000" w:themeColor="text1"/>
          <w:vertAlign w:val="superscript"/>
        </w:rPr>
        <w:t>6</w:t>
      </w:r>
      <w:r w:rsidR="00F932D0" w:rsidRPr="00E70E55">
        <w:rPr>
          <w:color w:val="000000" w:themeColor="text1"/>
          <w:vertAlign w:val="superscript"/>
        </w:rPr>
        <w:t>]</w:t>
      </w:r>
    </w:p>
    <w:p w14:paraId="547F4775" w14:textId="77777777" w:rsidR="00512927" w:rsidRPr="00E70E55" w:rsidRDefault="00512927" w:rsidP="00501BEC">
      <w:pPr>
        <w:rPr>
          <w:color w:val="000000" w:themeColor="text1"/>
        </w:rPr>
      </w:pPr>
    </w:p>
    <w:p w14:paraId="17C19DB0" w14:textId="77777777" w:rsidR="00AC74B4" w:rsidRPr="00E70E55" w:rsidRDefault="00AC74B4" w:rsidP="00AC74B4">
      <w:pPr>
        <w:jc w:val="both"/>
        <w:rPr>
          <w:color w:val="000000" w:themeColor="text1"/>
        </w:rPr>
      </w:pPr>
      <w:r w:rsidRPr="00E70E55">
        <w:rPr>
          <w:i/>
          <w:iCs/>
          <w:color w:val="000000" w:themeColor="text1"/>
        </w:rPr>
        <w:t>1,2,3,4-</w:t>
      </w:r>
      <w:r>
        <w:rPr>
          <w:i/>
          <w:iCs/>
          <w:color w:val="000000" w:themeColor="text1"/>
        </w:rPr>
        <w:t>T</w:t>
      </w:r>
      <w:r w:rsidRPr="00E70E55">
        <w:rPr>
          <w:i/>
          <w:iCs/>
          <w:color w:val="000000" w:themeColor="text1"/>
        </w:rPr>
        <w:t>etra-O-acetyl</w:t>
      </w:r>
      <w:r>
        <w:rPr>
          <w:i/>
          <w:iCs/>
          <w:color w:val="000000" w:themeColor="text1"/>
        </w:rPr>
        <w:t>-</w:t>
      </w:r>
      <w:r w:rsidRPr="00E70E55">
        <w:rPr>
          <w:i/>
          <w:iCs/>
          <w:color w:val="000000" w:themeColor="text1"/>
        </w:rPr>
        <w:t>6-</w:t>
      </w:r>
      <w:r>
        <w:rPr>
          <w:i/>
          <w:iCs/>
          <w:color w:val="000000" w:themeColor="text1"/>
        </w:rPr>
        <w:t>a</w:t>
      </w:r>
      <w:r w:rsidRPr="00E70E55">
        <w:rPr>
          <w:i/>
          <w:iCs/>
          <w:color w:val="000000" w:themeColor="text1"/>
        </w:rPr>
        <w:t>zido-</w:t>
      </w:r>
      <w:r>
        <w:rPr>
          <w:i/>
          <w:iCs/>
          <w:color w:val="000000" w:themeColor="text1"/>
        </w:rPr>
        <w:t>6-deoxy</w:t>
      </w:r>
      <w:r w:rsidRPr="00E70E55">
        <w:rPr>
          <w:i/>
          <w:iCs/>
          <w:color w:val="000000" w:themeColor="text1"/>
        </w:rPr>
        <w:t>-β-</w:t>
      </w:r>
      <w:r w:rsidRPr="00E70E55">
        <w:rPr>
          <w:i/>
          <w:iCs/>
          <w:color w:val="000000" w:themeColor="text1"/>
          <w:sz w:val="20"/>
          <w:szCs w:val="20"/>
        </w:rPr>
        <w:t>D</w:t>
      </w:r>
      <w:r w:rsidRPr="00E70E55">
        <w:rPr>
          <w:i/>
          <w:iCs/>
          <w:color w:val="000000" w:themeColor="text1"/>
        </w:rPr>
        <w:t>-mannose</w:t>
      </w:r>
      <w:r w:rsidRPr="00E70E55">
        <w:rPr>
          <w:color w:val="000000" w:themeColor="text1"/>
        </w:rPr>
        <w:t xml:space="preserve"> </w:t>
      </w:r>
      <w:r w:rsidRPr="00E70E55">
        <w:rPr>
          <w:b/>
          <w:bCs/>
          <w:color w:val="000000" w:themeColor="text1"/>
        </w:rPr>
        <w:t>18</w:t>
      </w:r>
    </w:p>
    <w:p w14:paraId="79CB15BE" w14:textId="275B484D" w:rsidR="00AC74B4" w:rsidRPr="006566D8" w:rsidRDefault="00AC74B4" w:rsidP="00AC74B4">
      <w:pPr>
        <w:jc w:val="both"/>
        <w:rPr>
          <w:i/>
          <w:iCs/>
          <w:color w:val="000000" w:themeColor="text1"/>
        </w:rPr>
      </w:pPr>
      <w:r w:rsidRPr="00E70E55">
        <w:rPr>
          <w:color w:val="000000" w:themeColor="text1"/>
        </w:rPr>
        <w:t xml:space="preserve">To a stirred solution of </w:t>
      </w:r>
      <w:r w:rsidRPr="00E70E55">
        <w:rPr>
          <w:i/>
          <w:iCs/>
          <w:color w:val="000000" w:themeColor="text1"/>
        </w:rPr>
        <w:t>1,2,3,4-</w:t>
      </w:r>
      <w:r>
        <w:rPr>
          <w:i/>
          <w:iCs/>
          <w:color w:val="000000" w:themeColor="text1"/>
        </w:rPr>
        <w:t>t</w:t>
      </w:r>
      <w:r w:rsidRPr="00E70E55">
        <w:rPr>
          <w:i/>
          <w:iCs/>
          <w:color w:val="000000" w:themeColor="text1"/>
        </w:rPr>
        <w:t>etra-O-acetyl</w:t>
      </w:r>
      <w:r>
        <w:rPr>
          <w:i/>
          <w:iCs/>
          <w:color w:val="000000" w:themeColor="text1"/>
        </w:rPr>
        <w:t>-</w:t>
      </w:r>
      <w:r w:rsidRPr="00E70E55">
        <w:rPr>
          <w:i/>
          <w:iCs/>
          <w:color w:val="000000" w:themeColor="text1"/>
        </w:rPr>
        <w:t>6-para-</w:t>
      </w:r>
      <w:r>
        <w:rPr>
          <w:i/>
          <w:iCs/>
          <w:color w:val="000000" w:themeColor="text1"/>
        </w:rPr>
        <w:t>t</w:t>
      </w:r>
      <w:r w:rsidRPr="00E70E55">
        <w:rPr>
          <w:i/>
          <w:iCs/>
          <w:color w:val="000000" w:themeColor="text1"/>
        </w:rPr>
        <w:t>olenesulfonyl-β-</w:t>
      </w:r>
      <w:r w:rsidRPr="00E70E55">
        <w:rPr>
          <w:i/>
          <w:iCs/>
          <w:color w:val="000000" w:themeColor="text1"/>
          <w:sz w:val="20"/>
          <w:szCs w:val="20"/>
        </w:rPr>
        <w:t>D</w:t>
      </w:r>
      <w:r w:rsidRPr="00E70E55">
        <w:rPr>
          <w:i/>
          <w:iCs/>
          <w:color w:val="000000" w:themeColor="text1"/>
        </w:rPr>
        <w:t>-mannose</w:t>
      </w:r>
      <w:r w:rsidRPr="00E70E55">
        <w:rPr>
          <w:color w:val="000000" w:themeColor="text1"/>
        </w:rPr>
        <w:t xml:space="preserve"> (200 mg, 0.39 mmol, 1.0 equiv.) in DMF (3.9 mL) was added successively 15-crown-5 ether (0.23 mL, </w:t>
      </w:r>
      <w:r w:rsidRPr="00E70E55">
        <w:rPr>
          <w:color w:val="000000" w:themeColor="text1"/>
        </w:rPr>
        <w:lastRenderedPageBreak/>
        <w:t>1.20 mmol, 3.0 equiv.) and NaN</w:t>
      </w:r>
      <w:r w:rsidRPr="00E70E55">
        <w:rPr>
          <w:color w:val="000000" w:themeColor="text1"/>
          <w:vertAlign w:val="subscript"/>
        </w:rPr>
        <w:t>3</w:t>
      </w:r>
      <w:r w:rsidRPr="00E70E55">
        <w:rPr>
          <w:color w:val="000000" w:themeColor="text1"/>
        </w:rPr>
        <w:t xml:space="preserve"> (78 mg, 1.20 mmol, 3.0 equiv.). The reaction mixture was heated to 60 °C and stirred for 24 h, whereby TLC analysis (toluene/</w:t>
      </w:r>
      <w:r w:rsidR="00A6450F">
        <w:rPr>
          <w:color w:val="000000" w:themeColor="text1"/>
        </w:rPr>
        <w:t>EtOAc</w:t>
      </w:r>
      <w:r w:rsidRPr="00E70E55">
        <w:rPr>
          <w:color w:val="000000" w:themeColor="text1"/>
        </w:rPr>
        <w:t>, 4/1) indicated conversion of starting material to a higher R</w:t>
      </w:r>
      <w:r w:rsidRPr="00E70E55">
        <w:rPr>
          <w:color w:val="000000" w:themeColor="text1"/>
          <w:vertAlign w:val="subscript"/>
        </w:rPr>
        <w:t>f</w:t>
      </w:r>
      <w:r w:rsidRPr="00E70E55">
        <w:rPr>
          <w:color w:val="000000" w:themeColor="text1"/>
        </w:rPr>
        <w:t xml:space="preserve"> value spot. The reaction mixture was cooled to room temperature, poured onto distilled water (20 mL) and extracted with </w:t>
      </w:r>
      <w:r w:rsidR="00A6450F">
        <w:rPr>
          <w:color w:val="000000" w:themeColor="text1"/>
        </w:rPr>
        <w:t>EtOAc</w:t>
      </w:r>
      <w:r w:rsidRPr="00E70E55">
        <w:rPr>
          <w:color w:val="000000" w:themeColor="text1"/>
        </w:rPr>
        <w:t xml:space="preserve"> (25 mL). The organic layer was washed successively with 10% aqueous Na</w:t>
      </w:r>
      <w:r w:rsidRPr="00E70E55">
        <w:rPr>
          <w:color w:val="000000" w:themeColor="text1"/>
          <w:vertAlign w:val="subscript"/>
        </w:rPr>
        <w:t>2</w:t>
      </w:r>
      <w:r w:rsidRPr="00E70E55">
        <w:rPr>
          <w:color w:val="000000" w:themeColor="text1"/>
        </w:rPr>
        <w:t>S</w:t>
      </w:r>
      <w:r w:rsidRPr="00E70E55">
        <w:rPr>
          <w:color w:val="000000" w:themeColor="text1"/>
          <w:vertAlign w:val="subscript"/>
        </w:rPr>
        <w:t>2</w:t>
      </w:r>
      <w:r w:rsidRPr="00E70E55">
        <w:rPr>
          <w:color w:val="000000" w:themeColor="text1"/>
        </w:rPr>
        <w:t>O</w:t>
      </w:r>
      <w:r w:rsidRPr="00E70E55">
        <w:rPr>
          <w:color w:val="000000" w:themeColor="text1"/>
          <w:vertAlign w:val="subscript"/>
        </w:rPr>
        <w:t>3</w:t>
      </w:r>
      <w:r w:rsidRPr="00E70E55">
        <w:rPr>
          <w:color w:val="000000" w:themeColor="text1"/>
        </w:rPr>
        <w:t xml:space="preserve"> solution, distilled water and brine (20 mL each) then the aqueous layers were re-extracted with </w:t>
      </w:r>
      <w:r w:rsidR="00A6450F">
        <w:rPr>
          <w:color w:val="000000" w:themeColor="text1"/>
        </w:rPr>
        <w:t>EtOAc</w:t>
      </w:r>
      <w:r w:rsidRPr="00E70E55">
        <w:rPr>
          <w:color w:val="000000" w:themeColor="text1"/>
        </w:rPr>
        <w:t xml:space="preserve"> (25 mL). The combined organic layers were dried (MgSO</w:t>
      </w:r>
      <w:r w:rsidRPr="00E70E55">
        <w:rPr>
          <w:color w:val="000000" w:themeColor="text1"/>
          <w:vertAlign w:val="subscript"/>
        </w:rPr>
        <w:t>4</w:t>
      </w:r>
      <w:r w:rsidRPr="00E70E55">
        <w:rPr>
          <w:color w:val="000000" w:themeColor="text1"/>
        </w:rPr>
        <w:t>), filtered and concentrated under reduced pressure. Purification by silica gel column chromatography, eluting with toluene/</w:t>
      </w:r>
      <w:r w:rsidR="00A6450F">
        <w:rPr>
          <w:color w:val="000000" w:themeColor="text1"/>
        </w:rPr>
        <w:t>EtOAc</w:t>
      </w:r>
      <w:r w:rsidRPr="00E70E55">
        <w:rPr>
          <w:color w:val="000000" w:themeColor="text1"/>
        </w:rPr>
        <w:t xml:space="preserve"> (5/1, 4/1) afforded </w:t>
      </w:r>
      <w:r w:rsidRPr="00E70E55">
        <w:rPr>
          <w:b/>
          <w:color w:val="000000" w:themeColor="text1"/>
        </w:rPr>
        <w:t>18</w:t>
      </w:r>
      <w:r w:rsidRPr="00E70E55">
        <w:rPr>
          <w:b/>
          <w:color w:val="000000" w:themeColor="text1"/>
          <w:vertAlign w:val="superscript"/>
        </w:rPr>
        <w:t xml:space="preserve"> </w:t>
      </w:r>
      <w:r w:rsidRPr="00E70E55">
        <w:rPr>
          <w:color w:val="000000" w:themeColor="text1"/>
        </w:rPr>
        <w:t>as a clear colourless oil (31 mg, 83 µmol, 32%). R</w:t>
      </w:r>
      <w:r w:rsidRPr="00E70E55">
        <w:rPr>
          <w:color w:val="000000" w:themeColor="text1"/>
          <w:vertAlign w:val="subscript"/>
        </w:rPr>
        <w:t>f</w:t>
      </w:r>
      <w:r w:rsidRPr="00E70E55">
        <w:rPr>
          <w:color w:val="000000" w:themeColor="text1"/>
        </w:rPr>
        <w:t xml:space="preserve"> 0.33 (toluene/acetone, 4/1); [α]</w:t>
      </w:r>
      <m:oMath>
        <m:m>
          <m:mPr>
            <m:mcs>
              <m:mc>
                <m:mcPr>
                  <m:count m:val="1"/>
                  <m:mcJc m:val="center"/>
                </m:mcPr>
              </m:mc>
            </m:mcs>
            <m:ctrlPr>
              <w:rPr>
                <w:rFonts w:ascii="Cambria Math" w:hAnsi="Cambria Math"/>
                <w:i/>
                <w:color w:val="000000" w:themeColor="text1"/>
                <w:sz w:val="13"/>
                <w:szCs w:val="13"/>
              </w:rPr>
            </m:ctrlPr>
          </m:mPr>
          <m:mr>
            <m:e>
              <m:r>
                <w:rPr>
                  <w:rFonts w:ascii="Cambria Math" w:hAnsi="Cambria Math"/>
                  <w:color w:val="000000" w:themeColor="text1"/>
                  <w:sz w:val="13"/>
                  <w:szCs w:val="13"/>
                </w:rPr>
                <m:t>26</m:t>
              </m:r>
            </m:e>
          </m:mr>
          <m:mr>
            <m:e>
              <m:r>
                <w:rPr>
                  <w:rFonts w:ascii="Cambria Math" w:hAnsi="Cambria Math"/>
                  <w:color w:val="000000" w:themeColor="text1"/>
                  <w:sz w:val="13"/>
                  <w:szCs w:val="13"/>
                </w:rPr>
                <m:t>D</m:t>
              </m:r>
            </m:e>
          </m:mr>
        </m:m>
      </m:oMath>
      <w:r w:rsidRPr="00E70E55">
        <w:rPr>
          <w:color w:val="000000" w:themeColor="text1"/>
        </w:rPr>
        <w:t xml:space="preserve"> -13.5 (</w:t>
      </w:r>
      <w:r w:rsidRPr="00E70E55">
        <w:rPr>
          <w:i/>
          <w:color w:val="000000" w:themeColor="text1"/>
        </w:rPr>
        <w:t>c</w:t>
      </w:r>
      <w:r w:rsidRPr="00E70E55">
        <w:rPr>
          <w:color w:val="000000" w:themeColor="text1"/>
        </w:rPr>
        <w:t xml:space="preserve"> 1.55, CHCl</w:t>
      </w:r>
      <w:r w:rsidRPr="00E70E55">
        <w:rPr>
          <w:color w:val="000000" w:themeColor="text1"/>
          <w:vertAlign w:val="subscript"/>
        </w:rPr>
        <w:t>3</w:t>
      </w:r>
      <w:r w:rsidRPr="00E70E55">
        <w:rPr>
          <w:color w:val="000000" w:themeColor="text1"/>
        </w:rPr>
        <w:t xml:space="preserve">) </w:t>
      </w:r>
      <w:r w:rsidRPr="00E70E55">
        <w:rPr>
          <w:b/>
          <w:bCs/>
          <w:color w:val="000000" w:themeColor="text1"/>
          <w:vertAlign w:val="superscript"/>
        </w:rPr>
        <w:t>1</w:t>
      </w:r>
      <w:r w:rsidRPr="00E70E55">
        <w:rPr>
          <w:b/>
          <w:bCs/>
          <w:color w:val="000000" w:themeColor="text1"/>
        </w:rPr>
        <w:t>H NMR</w:t>
      </w:r>
      <w:r w:rsidRPr="00E70E55">
        <w:rPr>
          <w:color w:val="000000" w:themeColor="text1"/>
        </w:rPr>
        <w:t xml:space="preserve"> (400 MHz, CDCl</w:t>
      </w:r>
      <w:r w:rsidRPr="00E70E55">
        <w:rPr>
          <w:color w:val="000000" w:themeColor="text1"/>
          <w:vertAlign w:val="subscript"/>
        </w:rPr>
        <w:t>3</w:t>
      </w:r>
      <w:r w:rsidRPr="00E70E55">
        <w:rPr>
          <w:color w:val="000000" w:themeColor="text1"/>
        </w:rPr>
        <w:t xml:space="preserve">) </w:t>
      </w:r>
      <w:r w:rsidRPr="00E70E55">
        <w:rPr>
          <w:bCs/>
          <w:color w:val="000000" w:themeColor="text1"/>
        </w:rPr>
        <w:t>δ</w:t>
      </w:r>
      <w:r w:rsidRPr="00E70E55">
        <w:rPr>
          <w:b/>
          <w:color w:val="000000" w:themeColor="text1"/>
          <w:vertAlign w:val="subscript"/>
        </w:rPr>
        <w:t xml:space="preserve"> </w:t>
      </w:r>
      <w:r w:rsidRPr="00E70E55">
        <w:rPr>
          <w:color w:val="000000" w:themeColor="text1"/>
        </w:rPr>
        <w:t xml:space="preserve">5.86 (1H, d, </w:t>
      </w:r>
      <w:r w:rsidRPr="00E70E55">
        <w:rPr>
          <w:i/>
          <w:color w:val="000000" w:themeColor="text1"/>
        </w:rPr>
        <w:t>J</w:t>
      </w:r>
      <w:r w:rsidRPr="00E70E55">
        <w:rPr>
          <w:color w:val="000000" w:themeColor="text1"/>
        </w:rPr>
        <w:t xml:space="preserve"> = 1.2 Hz, H</w:t>
      </w:r>
      <w:r w:rsidRPr="00E70E55">
        <w:rPr>
          <w:color w:val="000000" w:themeColor="text1"/>
          <w:vertAlign w:val="subscript"/>
        </w:rPr>
        <w:t>1</w:t>
      </w:r>
      <w:r w:rsidRPr="00E70E55">
        <w:rPr>
          <w:color w:val="000000" w:themeColor="text1"/>
        </w:rPr>
        <w:t xml:space="preserve">), 5.47 (1H, dd, </w:t>
      </w:r>
      <w:r w:rsidRPr="00E70E55">
        <w:rPr>
          <w:i/>
          <w:color w:val="000000" w:themeColor="text1"/>
        </w:rPr>
        <w:t>J</w:t>
      </w:r>
      <w:r w:rsidRPr="00E70E55">
        <w:rPr>
          <w:color w:val="000000" w:themeColor="text1"/>
        </w:rPr>
        <w:t xml:space="preserve"> = 3.2, 1.1 Hz, H</w:t>
      </w:r>
      <w:r w:rsidRPr="00E70E55">
        <w:rPr>
          <w:color w:val="000000" w:themeColor="text1"/>
          <w:vertAlign w:val="subscript"/>
        </w:rPr>
        <w:t>2</w:t>
      </w:r>
      <w:r w:rsidRPr="00E70E55">
        <w:rPr>
          <w:color w:val="000000" w:themeColor="text1"/>
        </w:rPr>
        <w:t xml:space="preserve">), 5.25 (1H, app. t, </w:t>
      </w:r>
      <w:r w:rsidRPr="00E70E55">
        <w:rPr>
          <w:i/>
          <w:color w:val="000000" w:themeColor="text1"/>
        </w:rPr>
        <w:t>J</w:t>
      </w:r>
      <w:r w:rsidRPr="00E70E55">
        <w:rPr>
          <w:color w:val="000000" w:themeColor="text1"/>
        </w:rPr>
        <w:t xml:space="preserve"> = 9.8 Hz, H</w:t>
      </w:r>
      <w:r w:rsidRPr="00E70E55">
        <w:rPr>
          <w:color w:val="000000" w:themeColor="text1"/>
          <w:vertAlign w:val="subscript"/>
        </w:rPr>
        <w:t>4</w:t>
      </w:r>
      <w:r w:rsidRPr="00E70E55">
        <w:rPr>
          <w:color w:val="000000" w:themeColor="text1"/>
        </w:rPr>
        <w:t xml:space="preserve">), 5.11 (1H, dd, </w:t>
      </w:r>
      <w:r w:rsidRPr="00E70E55">
        <w:rPr>
          <w:i/>
          <w:color w:val="000000" w:themeColor="text1"/>
        </w:rPr>
        <w:t>J</w:t>
      </w:r>
      <w:r w:rsidRPr="00E70E55">
        <w:rPr>
          <w:color w:val="000000" w:themeColor="text1"/>
        </w:rPr>
        <w:t xml:space="preserve"> = 10.0, 3.2 Hz, H</w:t>
      </w:r>
      <w:r w:rsidRPr="00E70E55">
        <w:rPr>
          <w:color w:val="000000" w:themeColor="text1"/>
          <w:vertAlign w:val="subscript"/>
        </w:rPr>
        <w:t>3</w:t>
      </w:r>
      <w:r w:rsidRPr="00E70E55">
        <w:rPr>
          <w:color w:val="000000" w:themeColor="text1"/>
        </w:rPr>
        <w:t>), 3.78-.3.72 (1H, m, H</w:t>
      </w:r>
      <w:r w:rsidRPr="00E70E55">
        <w:rPr>
          <w:color w:val="000000" w:themeColor="text1"/>
          <w:vertAlign w:val="subscript"/>
        </w:rPr>
        <w:t>5</w:t>
      </w:r>
      <w:r w:rsidRPr="00E70E55">
        <w:rPr>
          <w:color w:val="000000" w:themeColor="text1"/>
        </w:rPr>
        <w:t xml:space="preserve">), 3.38 (2H, </w:t>
      </w:r>
      <w:r>
        <w:rPr>
          <w:color w:val="000000" w:themeColor="text1"/>
        </w:rPr>
        <w:t xml:space="preserve">app. </w:t>
      </w:r>
      <w:r w:rsidRPr="00E70E55">
        <w:rPr>
          <w:color w:val="000000" w:themeColor="text1"/>
        </w:rPr>
        <w:t xml:space="preserve">qd, </w:t>
      </w:r>
      <w:r w:rsidRPr="00E70E55">
        <w:rPr>
          <w:i/>
          <w:color w:val="000000" w:themeColor="text1"/>
        </w:rPr>
        <w:t>J</w:t>
      </w:r>
      <w:r w:rsidRPr="00E70E55">
        <w:rPr>
          <w:color w:val="000000" w:themeColor="text1"/>
        </w:rPr>
        <w:t xml:space="preserve"> = 13.4, 4.5 Hz, H</w:t>
      </w:r>
      <w:r w:rsidRPr="00E70E55">
        <w:rPr>
          <w:color w:val="000000" w:themeColor="text1"/>
          <w:vertAlign w:val="subscript"/>
        </w:rPr>
        <w:t>6a</w:t>
      </w:r>
      <w:r w:rsidRPr="00E70E55">
        <w:rPr>
          <w:color w:val="000000" w:themeColor="text1"/>
        </w:rPr>
        <w:t>, H</w:t>
      </w:r>
      <w:r w:rsidRPr="00E70E55">
        <w:rPr>
          <w:color w:val="000000" w:themeColor="text1"/>
          <w:vertAlign w:val="subscript"/>
        </w:rPr>
        <w:t>6b</w:t>
      </w:r>
      <w:r w:rsidRPr="00E70E55">
        <w:rPr>
          <w:color w:val="000000" w:themeColor="text1"/>
        </w:rPr>
        <w:t>), 2.21 (3H, s, C(O)C</w:t>
      </w:r>
      <w:r w:rsidRPr="00E70E55">
        <w:rPr>
          <w:i/>
          <w:color w:val="000000" w:themeColor="text1"/>
        </w:rPr>
        <w:t>H</w:t>
      </w:r>
      <w:r w:rsidRPr="00E70E55">
        <w:rPr>
          <w:color w:val="000000" w:themeColor="text1"/>
          <w:vertAlign w:val="subscript"/>
        </w:rPr>
        <w:t>3</w:t>
      </w:r>
      <w:r w:rsidRPr="00E70E55">
        <w:rPr>
          <w:color w:val="000000" w:themeColor="text1"/>
        </w:rPr>
        <w:t>), 2.09 (3H, s, C(O)C</w:t>
      </w:r>
      <w:r w:rsidRPr="00E70E55">
        <w:rPr>
          <w:i/>
          <w:color w:val="000000" w:themeColor="text1"/>
        </w:rPr>
        <w:t>H</w:t>
      </w:r>
      <w:r w:rsidRPr="00E70E55">
        <w:rPr>
          <w:color w:val="000000" w:themeColor="text1"/>
          <w:vertAlign w:val="subscript"/>
        </w:rPr>
        <w:t>3</w:t>
      </w:r>
      <w:r w:rsidRPr="00E70E55">
        <w:rPr>
          <w:color w:val="000000" w:themeColor="text1"/>
        </w:rPr>
        <w:t>), 2.05 (3H, s, C(O)C</w:t>
      </w:r>
      <w:r w:rsidRPr="00E70E55">
        <w:rPr>
          <w:i/>
          <w:color w:val="000000" w:themeColor="text1"/>
        </w:rPr>
        <w:t>H</w:t>
      </w:r>
      <w:r w:rsidRPr="00E70E55">
        <w:rPr>
          <w:color w:val="000000" w:themeColor="text1"/>
          <w:vertAlign w:val="subscript"/>
        </w:rPr>
        <w:t>3</w:t>
      </w:r>
      <w:r w:rsidRPr="00E70E55">
        <w:rPr>
          <w:color w:val="000000" w:themeColor="text1"/>
        </w:rPr>
        <w:t>), 1.99 (3H, s, C(O)C</w:t>
      </w:r>
      <w:r w:rsidRPr="00E70E55">
        <w:rPr>
          <w:i/>
          <w:color w:val="000000" w:themeColor="text1"/>
        </w:rPr>
        <w:t>H</w:t>
      </w:r>
      <w:r w:rsidRPr="00E70E55">
        <w:rPr>
          <w:color w:val="000000" w:themeColor="text1"/>
          <w:vertAlign w:val="subscript"/>
        </w:rPr>
        <w:t>3</w:t>
      </w:r>
      <w:r w:rsidRPr="00E70E55">
        <w:rPr>
          <w:color w:val="000000" w:themeColor="text1"/>
        </w:rPr>
        <w:t xml:space="preserve">); </w:t>
      </w:r>
      <w:r w:rsidRPr="00E70E55">
        <w:rPr>
          <w:b/>
          <w:bCs/>
          <w:color w:val="000000" w:themeColor="text1"/>
          <w:vertAlign w:val="superscript"/>
        </w:rPr>
        <w:t>13</w:t>
      </w:r>
      <w:r w:rsidRPr="00E70E55">
        <w:rPr>
          <w:b/>
          <w:bCs/>
          <w:color w:val="000000" w:themeColor="text1"/>
        </w:rPr>
        <w:t>C NMR</w:t>
      </w:r>
      <w:r w:rsidRPr="00E70E55">
        <w:rPr>
          <w:color w:val="000000" w:themeColor="text1"/>
        </w:rPr>
        <w:t xml:space="preserve"> (100 MHz, CDCl</w:t>
      </w:r>
      <w:r w:rsidRPr="00E70E55">
        <w:rPr>
          <w:color w:val="000000" w:themeColor="text1"/>
          <w:vertAlign w:val="subscript"/>
        </w:rPr>
        <w:t>3</w:t>
      </w:r>
      <w:r w:rsidRPr="00E70E55">
        <w:rPr>
          <w:color w:val="000000" w:themeColor="text1"/>
        </w:rPr>
        <w:t>)</w:t>
      </w:r>
      <w:r w:rsidRPr="00E70E55">
        <w:rPr>
          <w:bCs/>
          <w:color w:val="000000" w:themeColor="text1"/>
        </w:rPr>
        <w:t xml:space="preserve"> δ</w:t>
      </w:r>
      <w:r w:rsidRPr="00E70E55">
        <w:rPr>
          <w:color w:val="000000" w:themeColor="text1"/>
        </w:rPr>
        <w:t xml:space="preserve"> 170.3 (C=O), 169.9 (C=O), 169.8 (C=O), 168.5 (C=O), 90.3 (C</w:t>
      </w:r>
      <w:r w:rsidRPr="00E70E55">
        <w:rPr>
          <w:color w:val="000000" w:themeColor="text1"/>
          <w:vertAlign w:val="subscript"/>
        </w:rPr>
        <w:t>1</w:t>
      </w:r>
      <w:r w:rsidRPr="00E70E55">
        <w:rPr>
          <w:color w:val="000000" w:themeColor="text1"/>
        </w:rPr>
        <w:t>), 74.5</w:t>
      </w:r>
      <w:r>
        <w:rPr>
          <w:color w:val="000000" w:themeColor="text1"/>
        </w:rPr>
        <w:t xml:space="preserve"> (C</w:t>
      </w:r>
      <w:r>
        <w:rPr>
          <w:color w:val="000000" w:themeColor="text1"/>
          <w:vertAlign w:val="subscript"/>
        </w:rPr>
        <w:t>5</w:t>
      </w:r>
      <w:r>
        <w:rPr>
          <w:color w:val="000000" w:themeColor="text1"/>
        </w:rPr>
        <w:t>)</w:t>
      </w:r>
      <w:r w:rsidRPr="00E70E55">
        <w:rPr>
          <w:color w:val="000000" w:themeColor="text1"/>
        </w:rPr>
        <w:t>, 70.7</w:t>
      </w:r>
      <w:r>
        <w:rPr>
          <w:color w:val="000000" w:themeColor="text1"/>
        </w:rPr>
        <w:t xml:space="preserve"> (C</w:t>
      </w:r>
      <w:r>
        <w:rPr>
          <w:color w:val="000000" w:themeColor="text1"/>
          <w:vertAlign w:val="subscript"/>
        </w:rPr>
        <w:t>3</w:t>
      </w:r>
      <w:r>
        <w:rPr>
          <w:color w:val="000000" w:themeColor="text1"/>
        </w:rPr>
        <w:t>)</w:t>
      </w:r>
      <w:r w:rsidRPr="00E70E55">
        <w:rPr>
          <w:color w:val="000000" w:themeColor="text1"/>
        </w:rPr>
        <w:t>, 68.2</w:t>
      </w:r>
      <w:r>
        <w:rPr>
          <w:color w:val="000000" w:themeColor="text1"/>
        </w:rPr>
        <w:t xml:space="preserve"> (C</w:t>
      </w:r>
      <w:r>
        <w:rPr>
          <w:color w:val="000000" w:themeColor="text1"/>
          <w:vertAlign w:val="subscript"/>
        </w:rPr>
        <w:t>2</w:t>
      </w:r>
      <w:r>
        <w:rPr>
          <w:color w:val="000000" w:themeColor="text1"/>
        </w:rPr>
        <w:t>)</w:t>
      </w:r>
      <w:r w:rsidRPr="00E70E55">
        <w:rPr>
          <w:color w:val="000000" w:themeColor="text1"/>
        </w:rPr>
        <w:t>, 66.5</w:t>
      </w:r>
      <w:r>
        <w:rPr>
          <w:color w:val="000000" w:themeColor="text1"/>
        </w:rPr>
        <w:t xml:space="preserve"> (C</w:t>
      </w:r>
      <w:r>
        <w:rPr>
          <w:color w:val="000000" w:themeColor="text1"/>
          <w:vertAlign w:val="subscript"/>
        </w:rPr>
        <w:t>4</w:t>
      </w:r>
      <w:r>
        <w:rPr>
          <w:color w:val="000000" w:themeColor="text1"/>
        </w:rPr>
        <w:t>)</w:t>
      </w:r>
      <w:r w:rsidRPr="00E70E55">
        <w:rPr>
          <w:color w:val="000000" w:themeColor="text1"/>
        </w:rPr>
        <w:t>, 50.8</w:t>
      </w:r>
      <w:r>
        <w:rPr>
          <w:color w:val="000000" w:themeColor="text1"/>
        </w:rPr>
        <w:t xml:space="preserve"> (C</w:t>
      </w:r>
      <w:r>
        <w:rPr>
          <w:color w:val="000000" w:themeColor="text1"/>
          <w:vertAlign w:val="subscript"/>
        </w:rPr>
        <w:t>6</w:t>
      </w:r>
      <w:r>
        <w:rPr>
          <w:color w:val="000000" w:themeColor="text1"/>
        </w:rPr>
        <w:t>)</w:t>
      </w:r>
      <w:r w:rsidRPr="00E70E55">
        <w:rPr>
          <w:color w:val="000000" w:themeColor="text1"/>
        </w:rPr>
        <w:t>, 20.9 (C(O)</w:t>
      </w:r>
      <w:r w:rsidRPr="00E70E55">
        <w:rPr>
          <w:i/>
          <w:color w:val="000000" w:themeColor="text1"/>
        </w:rPr>
        <w:t>C</w:t>
      </w:r>
      <w:r w:rsidRPr="00E70E55">
        <w:rPr>
          <w:color w:val="000000" w:themeColor="text1"/>
        </w:rPr>
        <w:t>H</w:t>
      </w:r>
      <w:r w:rsidRPr="00E70E55">
        <w:rPr>
          <w:color w:val="000000" w:themeColor="text1"/>
          <w:vertAlign w:val="subscript"/>
        </w:rPr>
        <w:t>3</w:t>
      </w:r>
      <w:r w:rsidRPr="00E70E55">
        <w:rPr>
          <w:color w:val="000000" w:themeColor="text1"/>
        </w:rPr>
        <w:t>), 20.8 (2 × (C(O)</w:t>
      </w:r>
      <w:r w:rsidRPr="00E70E55">
        <w:rPr>
          <w:i/>
          <w:color w:val="000000" w:themeColor="text1"/>
        </w:rPr>
        <w:t>C</w:t>
      </w:r>
      <w:r w:rsidRPr="00E70E55">
        <w:rPr>
          <w:color w:val="000000" w:themeColor="text1"/>
        </w:rPr>
        <w:t>H</w:t>
      </w:r>
      <w:r w:rsidRPr="00E70E55">
        <w:rPr>
          <w:color w:val="000000" w:themeColor="text1"/>
          <w:vertAlign w:val="subscript"/>
        </w:rPr>
        <w:t>3</w:t>
      </w:r>
      <w:r w:rsidRPr="00E70E55">
        <w:rPr>
          <w:color w:val="000000" w:themeColor="text1"/>
        </w:rPr>
        <w:t>), 20.6 (C(O)</w:t>
      </w:r>
      <w:r w:rsidRPr="00E70E55">
        <w:rPr>
          <w:i/>
          <w:color w:val="000000" w:themeColor="text1"/>
        </w:rPr>
        <w:t>C</w:t>
      </w:r>
      <w:r w:rsidRPr="00E70E55">
        <w:rPr>
          <w:color w:val="000000" w:themeColor="text1"/>
        </w:rPr>
        <w:t>H</w:t>
      </w:r>
      <w:r w:rsidRPr="00E70E55">
        <w:rPr>
          <w:color w:val="000000" w:themeColor="text1"/>
          <w:vertAlign w:val="subscript"/>
        </w:rPr>
        <w:t>3</w:t>
      </w:r>
      <w:r w:rsidRPr="00E70E55">
        <w:rPr>
          <w:color w:val="000000" w:themeColor="text1"/>
        </w:rPr>
        <w:t xml:space="preserve">); </w:t>
      </w:r>
      <w:r w:rsidRPr="00E70E55">
        <w:rPr>
          <w:b/>
          <w:bCs/>
          <w:color w:val="000000" w:themeColor="text1"/>
        </w:rPr>
        <w:t>HRMS</w:t>
      </w:r>
      <w:r w:rsidRPr="00E70E55">
        <w:rPr>
          <w:color w:val="000000" w:themeColor="text1"/>
        </w:rPr>
        <w:t xml:space="preserve"> </w:t>
      </w:r>
      <w:r w:rsidRPr="00E70E55">
        <w:rPr>
          <w:i/>
          <w:color w:val="000000" w:themeColor="text1"/>
        </w:rPr>
        <w:t xml:space="preserve">m/z </w:t>
      </w:r>
      <w:r w:rsidRPr="00E70E55">
        <w:rPr>
          <w:color w:val="000000" w:themeColor="text1"/>
        </w:rPr>
        <w:t>(ESI</w:t>
      </w:r>
      <w:r w:rsidRPr="00E70E55">
        <w:rPr>
          <w:color w:val="000000" w:themeColor="text1"/>
          <w:vertAlign w:val="superscript"/>
        </w:rPr>
        <w:t>+</w:t>
      </w:r>
      <w:r w:rsidRPr="00E70E55">
        <w:rPr>
          <w:color w:val="000000" w:themeColor="text1"/>
        </w:rPr>
        <w:t>) Found: (M+Na)</w:t>
      </w:r>
      <w:r w:rsidRPr="00E70E55">
        <w:rPr>
          <w:color w:val="000000" w:themeColor="text1"/>
          <w:vertAlign w:val="superscript"/>
        </w:rPr>
        <w:t>+</w:t>
      </w:r>
      <w:r w:rsidRPr="00E70E55">
        <w:rPr>
          <w:color w:val="000000" w:themeColor="text1"/>
        </w:rPr>
        <w:t xml:space="preserve"> 396.1039, C</w:t>
      </w:r>
      <w:r w:rsidRPr="00E70E55">
        <w:rPr>
          <w:color w:val="000000" w:themeColor="text1"/>
          <w:vertAlign w:val="subscript"/>
        </w:rPr>
        <w:t>14</w:t>
      </w:r>
      <w:r w:rsidRPr="00E70E55">
        <w:rPr>
          <w:color w:val="000000" w:themeColor="text1"/>
        </w:rPr>
        <w:t>H</w:t>
      </w:r>
      <w:r w:rsidRPr="00E70E55">
        <w:rPr>
          <w:color w:val="000000" w:themeColor="text1"/>
          <w:vertAlign w:val="subscript"/>
        </w:rPr>
        <w:t>19</w:t>
      </w:r>
      <w:r w:rsidRPr="00E70E55">
        <w:rPr>
          <w:color w:val="000000" w:themeColor="text1"/>
        </w:rPr>
        <w:t>N</w:t>
      </w:r>
      <w:r w:rsidRPr="00E70E55">
        <w:rPr>
          <w:color w:val="000000" w:themeColor="text1"/>
          <w:vertAlign w:val="subscript"/>
        </w:rPr>
        <w:t>3</w:t>
      </w:r>
      <w:r w:rsidRPr="00E70E55">
        <w:rPr>
          <w:color w:val="000000" w:themeColor="text1"/>
        </w:rPr>
        <w:t>O</w:t>
      </w:r>
      <w:r w:rsidRPr="00E70E55">
        <w:rPr>
          <w:color w:val="000000" w:themeColor="text1"/>
          <w:vertAlign w:val="subscript"/>
        </w:rPr>
        <w:t>9</w:t>
      </w:r>
      <w:r w:rsidRPr="00E70E55">
        <w:rPr>
          <w:color w:val="000000" w:themeColor="text1"/>
        </w:rPr>
        <w:t>Na requires [M+Na]</w:t>
      </w:r>
      <w:r w:rsidRPr="00E70E55">
        <w:rPr>
          <w:color w:val="000000" w:themeColor="text1"/>
          <w:vertAlign w:val="superscript"/>
        </w:rPr>
        <w:t>+</w:t>
      </w:r>
      <w:r w:rsidRPr="00E70E55">
        <w:rPr>
          <w:i/>
          <w:color w:val="000000" w:themeColor="text1"/>
        </w:rPr>
        <w:t xml:space="preserve">, </w:t>
      </w:r>
      <w:r w:rsidRPr="00E70E55">
        <w:rPr>
          <w:color w:val="000000" w:themeColor="text1"/>
        </w:rPr>
        <w:t>396.1019. Previously reported data were for the α-anomer.</w:t>
      </w:r>
      <w:r w:rsidRPr="00E70E55">
        <w:rPr>
          <w:color w:val="000000" w:themeColor="text1"/>
          <w:vertAlign w:val="superscript"/>
        </w:rPr>
        <w:t>[3</w:t>
      </w:r>
      <w:r>
        <w:rPr>
          <w:color w:val="000000" w:themeColor="text1"/>
          <w:vertAlign w:val="superscript"/>
        </w:rPr>
        <w:t>6</w:t>
      </w:r>
      <w:r w:rsidRPr="00E70E55">
        <w:rPr>
          <w:color w:val="000000" w:themeColor="text1"/>
          <w:vertAlign w:val="superscript"/>
        </w:rPr>
        <w:t>]</w:t>
      </w:r>
    </w:p>
    <w:p w14:paraId="01B3F926" w14:textId="3F7197A1" w:rsidR="00501BEC" w:rsidRPr="00E70E55" w:rsidRDefault="00501BEC" w:rsidP="00501BEC">
      <w:pPr>
        <w:jc w:val="both"/>
        <w:rPr>
          <w:color w:val="000000" w:themeColor="text1"/>
        </w:rPr>
      </w:pPr>
    </w:p>
    <w:p w14:paraId="48605F6E" w14:textId="5D4081BC" w:rsidR="00843CE9" w:rsidRPr="00E70E55" w:rsidRDefault="00843CE9" w:rsidP="00843CE9">
      <w:pPr>
        <w:rPr>
          <w:b/>
          <w:bCs/>
          <w:color w:val="000000" w:themeColor="text1"/>
        </w:rPr>
      </w:pPr>
      <w:r w:rsidRPr="00E70E55">
        <w:rPr>
          <w:i/>
          <w:iCs/>
          <w:color w:val="000000" w:themeColor="text1"/>
        </w:rPr>
        <w:t>6-Azido-</w:t>
      </w:r>
      <w:r w:rsidR="00AD711D">
        <w:rPr>
          <w:i/>
          <w:iCs/>
          <w:color w:val="000000" w:themeColor="text1"/>
        </w:rPr>
        <w:t>6-deoxy-</w:t>
      </w:r>
      <w:r w:rsidRPr="00E70E55">
        <w:rPr>
          <w:i/>
          <w:iCs/>
          <w:color w:val="000000" w:themeColor="text1"/>
        </w:rPr>
        <w:t>α-</w:t>
      </w:r>
      <w:r w:rsidRPr="00E70E55">
        <w:rPr>
          <w:i/>
          <w:iCs/>
          <w:color w:val="000000" w:themeColor="text1"/>
          <w:sz w:val="20"/>
          <w:szCs w:val="20"/>
        </w:rPr>
        <w:t>D</w:t>
      </w:r>
      <w:r w:rsidRPr="00E70E55">
        <w:rPr>
          <w:i/>
          <w:iCs/>
          <w:color w:val="000000" w:themeColor="text1"/>
        </w:rPr>
        <w:t>-mannose 1-phosphate</w:t>
      </w:r>
      <w:r w:rsidR="00885169" w:rsidRPr="00E70E55">
        <w:rPr>
          <w:i/>
          <w:iCs/>
          <w:color w:val="000000" w:themeColor="text1"/>
        </w:rPr>
        <w:t xml:space="preserve"> bis ammonium salt</w:t>
      </w:r>
      <w:r w:rsidRPr="00E70E55">
        <w:rPr>
          <w:color w:val="000000" w:themeColor="text1"/>
        </w:rPr>
        <w:t xml:space="preserve"> </w:t>
      </w:r>
      <w:r w:rsidR="00807577" w:rsidRPr="00E70E55">
        <w:rPr>
          <w:b/>
          <w:bCs/>
          <w:color w:val="000000" w:themeColor="text1"/>
        </w:rPr>
        <w:t>19</w:t>
      </w:r>
    </w:p>
    <w:p w14:paraId="00AE53B0" w14:textId="066BDF5F" w:rsidR="00843CE9" w:rsidRPr="00E70E55" w:rsidRDefault="00807577" w:rsidP="00F24E08">
      <w:pPr>
        <w:jc w:val="both"/>
        <w:rPr>
          <w:color w:val="000000" w:themeColor="text1"/>
        </w:rPr>
      </w:pPr>
      <w:r w:rsidRPr="00E70E55">
        <w:rPr>
          <w:b/>
          <w:bCs/>
          <w:color w:val="000000" w:themeColor="text1"/>
        </w:rPr>
        <w:t>18</w:t>
      </w:r>
      <w:r w:rsidR="00843CE9" w:rsidRPr="00E70E55">
        <w:rPr>
          <w:color w:val="000000" w:themeColor="text1"/>
        </w:rPr>
        <w:t xml:space="preserve"> (</w:t>
      </w:r>
      <w:r w:rsidR="00284C46" w:rsidRPr="00E70E55">
        <w:rPr>
          <w:color w:val="000000" w:themeColor="text1"/>
        </w:rPr>
        <w:t>100</w:t>
      </w:r>
      <w:r w:rsidR="00843CE9" w:rsidRPr="00E70E55">
        <w:rPr>
          <w:color w:val="000000" w:themeColor="text1"/>
        </w:rPr>
        <w:t xml:space="preserve"> mg, </w:t>
      </w:r>
      <w:r w:rsidRPr="00E70E55">
        <w:rPr>
          <w:color w:val="000000" w:themeColor="text1"/>
        </w:rPr>
        <w:t>0.27</w:t>
      </w:r>
      <w:r w:rsidR="00843CE9" w:rsidRPr="00E70E55">
        <w:rPr>
          <w:color w:val="000000" w:themeColor="text1"/>
        </w:rPr>
        <w:t xml:space="preserve"> mmol) gave </w:t>
      </w:r>
      <w:r w:rsidRPr="00E70E55">
        <w:rPr>
          <w:b/>
          <w:bCs/>
          <w:color w:val="000000" w:themeColor="text1"/>
        </w:rPr>
        <w:t>19</w:t>
      </w:r>
      <w:r w:rsidR="00843CE9" w:rsidRPr="00E70E55">
        <w:rPr>
          <w:color w:val="000000" w:themeColor="text1"/>
        </w:rPr>
        <w:t xml:space="preserve"> (</w:t>
      </w:r>
      <w:r w:rsidRPr="00E70E55">
        <w:rPr>
          <w:color w:val="000000" w:themeColor="text1"/>
        </w:rPr>
        <w:t>25</w:t>
      </w:r>
      <w:r w:rsidR="00843CE9" w:rsidRPr="00E70E55">
        <w:rPr>
          <w:color w:val="000000" w:themeColor="text1"/>
        </w:rPr>
        <w:t xml:space="preserve"> mg, </w:t>
      </w:r>
      <w:r w:rsidRPr="00E70E55">
        <w:rPr>
          <w:color w:val="000000" w:themeColor="text1"/>
        </w:rPr>
        <w:t>0.14</w:t>
      </w:r>
      <w:r w:rsidR="00843CE9" w:rsidRPr="00E70E55">
        <w:rPr>
          <w:color w:val="000000" w:themeColor="text1"/>
        </w:rPr>
        <w:t xml:space="preserve"> mmol, </w:t>
      </w:r>
      <w:r w:rsidR="00284C46" w:rsidRPr="00E70E55">
        <w:rPr>
          <w:color w:val="000000" w:themeColor="text1"/>
        </w:rPr>
        <w:t>65</w:t>
      </w:r>
      <w:r w:rsidR="00843CE9" w:rsidRPr="00E70E55">
        <w:rPr>
          <w:color w:val="000000" w:themeColor="text1"/>
        </w:rPr>
        <w:t xml:space="preserve">%). </w:t>
      </w:r>
    </w:p>
    <w:p w14:paraId="58AADCB6" w14:textId="18483692" w:rsidR="00843CE9" w:rsidRPr="00E70E55" w:rsidRDefault="00843CE9" w:rsidP="00F24E08">
      <w:pPr>
        <w:jc w:val="both"/>
        <w:rPr>
          <w:color w:val="000000" w:themeColor="text1"/>
        </w:rPr>
      </w:pPr>
      <w:r w:rsidRPr="00E70E55">
        <w:rPr>
          <w:b/>
          <w:bCs/>
          <w:color w:val="000000" w:themeColor="text1"/>
          <w:vertAlign w:val="superscript"/>
        </w:rPr>
        <w:t>1</w:t>
      </w:r>
      <w:r w:rsidRPr="00E70E55">
        <w:rPr>
          <w:b/>
          <w:bCs/>
          <w:color w:val="000000" w:themeColor="text1"/>
        </w:rPr>
        <w:t xml:space="preserve">H NMR </w:t>
      </w:r>
      <w:r w:rsidRPr="00E70E55">
        <w:rPr>
          <w:color w:val="000000" w:themeColor="text1"/>
        </w:rPr>
        <w:t>(400 MHz, D</w:t>
      </w:r>
      <w:r w:rsidRPr="00E70E55">
        <w:rPr>
          <w:color w:val="000000" w:themeColor="text1"/>
          <w:vertAlign w:val="subscript"/>
        </w:rPr>
        <w:t>2</w:t>
      </w:r>
      <w:r w:rsidRPr="00E70E55">
        <w:rPr>
          <w:color w:val="000000" w:themeColor="text1"/>
        </w:rPr>
        <w:t xml:space="preserve">O) δ </w:t>
      </w:r>
      <w:r w:rsidR="00F24E08" w:rsidRPr="00E70E55">
        <w:rPr>
          <w:color w:val="000000" w:themeColor="text1"/>
        </w:rPr>
        <w:t xml:space="preserve">5.07 (1H, dd, </w:t>
      </w:r>
      <w:r w:rsidR="008A5673" w:rsidRPr="00E70E55">
        <w:rPr>
          <w:i/>
          <w:iCs/>
          <w:color w:val="000000" w:themeColor="text1"/>
        </w:rPr>
        <w:t>J</w:t>
      </w:r>
      <w:r w:rsidR="008A5673">
        <w:rPr>
          <w:i/>
          <w:iCs/>
          <w:color w:val="000000" w:themeColor="text1"/>
          <w:vertAlign w:val="subscript"/>
        </w:rPr>
        <w:t>P,H</w:t>
      </w:r>
      <w:r w:rsidR="00F24E08" w:rsidRPr="00E70E55">
        <w:rPr>
          <w:color w:val="000000" w:themeColor="text1"/>
        </w:rPr>
        <w:t xml:space="preserve"> = 8.4, </w:t>
      </w:r>
      <w:r w:rsidR="008A5673" w:rsidRPr="00E70E55">
        <w:rPr>
          <w:i/>
          <w:iCs/>
          <w:color w:val="000000" w:themeColor="text1"/>
        </w:rPr>
        <w:t>J</w:t>
      </w:r>
      <w:r w:rsidR="008A5673">
        <w:rPr>
          <w:i/>
          <w:iCs/>
          <w:color w:val="000000" w:themeColor="text1"/>
          <w:vertAlign w:val="subscript"/>
        </w:rPr>
        <w:t>1,2</w:t>
      </w:r>
      <w:r w:rsidR="008A5673" w:rsidRPr="00E70E55">
        <w:rPr>
          <w:color w:val="000000" w:themeColor="text1"/>
        </w:rPr>
        <w:t xml:space="preserve"> </w:t>
      </w:r>
      <w:r w:rsidR="008A5673">
        <w:rPr>
          <w:color w:val="000000" w:themeColor="text1"/>
        </w:rPr>
        <w:t xml:space="preserve">= </w:t>
      </w:r>
      <w:r w:rsidR="00F24E08" w:rsidRPr="00E70E55">
        <w:rPr>
          <w:color w:val="000000" w:themeColor="text1"/>
        </w:rPr>
        <w:t>1.9 Hz, H</w:t>
      </w:r>
      <w:r w:rsidR="00F24E08" w:rsidRPr="00E70E55">
        <w:rPr>
          <w:color w:val="000000" w:themeColor="text1"/>
          <w:vertAlign w:val="subscript"/>
        </w:rPr>
        <w:t>1</w:t>
      </w:r>
      <w:r w:rsidR="00F24E08" w:rsidRPr="00E70E55">
        <w:rPr>
          <w:color w:val="000000" w:themeColor="text1"/>
        </w:rPr>
        <w:t>), 3.72-3.67 (3H, m, H</w:t>
      </w:r>
      <w:r w:rsidR="00F24E08" w:rsidRPr="00E70E55">
        <w:rPr>
          <w:color w:val="000000" w:themeColor="text1"/>
          <w:vertAlign w:val="subscript"/>
        </w:rPr>
        <w:t>5</w:t>
      </w:r>
      <w:r w:rsidR="00F24E08" w:rsidRPr="00E70E55">
        <w:rPr>
          <w:color w:val="000000" w:themeColor="text1"/>
        </w:rPr>
        <w:t>, H</w:t>
      </w:r>
      <w:r w:rsidR="00F24E08" w:rsidRPr="00E70E55">
        <w:rPr>
          <w:color w:val="000000" w:themeColor="text1"/>
          <w:vertAlign w:val="subscript"/>
        </w:rPr>
        <w:t>2</w:t>
      </w:r>
      <w:r w:rsidR="00F24E08" w:rsidRPr="00E70E55">
        <w:rPr>
          <w:color w:val="000000" w:themeColor="text1"/>
        </w:rPr>
        <w:t>, H</w:t>
      </w:r>
      <w:r w:rsidR="00F24E08" w:rsidRPr="00E70E55">
        <w:rPr>
          <w:color w:val="000000" w:themeColor="text1"/>
          <w:vertAlign w:val="subscript"/>
        </w:rPr>
        <w:t>4</w:t>
      </w:r>
      <w:r w:rsidR="00F24E08" w:rsidRPr="00E70E55">
        <w:rPr>
          <w:color w:val="000000" w:themeColor="text1"/>
        </w:rPr>
        <w:t>), 3.50-3.45 (1H, m, H</w:t>
      </w:r>
      <w:r w:rsidR="00F24E08" w:rsidRPr="00E70E55">
        <w:rPr>
          <w:color w:val="000000" w:themeColor="text1"/>
          <w:vertAlign w:val="subscript"/>
        </w:rPr>
        <w:t>6a</w:t>
      </w:r>
      <w:r w:rsidR="00F24E08" w:rsidRPr="00E70E55">
        <w:rPr>
          <w:color w:val="000000" w:themeColor="text1"/>
        </w:rPr>
        <w:t>), 3.42-3.37 (2H, m, H</w:t>
      </w:r>
      <w:r w:rsidR="00F24E08" w:rsidRPr="00E70E55">
        <w:rPr>
          <w:color w:val="000000" w:themeColor="text1"/>
          <w:vertAlign w:val="subscript"/>
        </w:rPr>
        <w:t>3</w:t>
      </w:r>
      <w:r w:rsidR="00F24E08" w:rsidRPr="00E70E55">
        <w:rPr>
          <w:color w:val="000000" w:themeColor="text1"/>
        </w:rPr>
        <w:t xml:space="preserve"> H</w:t>
      </w:r>
      <w:r w:rsidR="00F24E08" w:rsidRPr="00E70E55">
        <w:rPr>
          <w:color w:val="000000" w:themeColor="text1"/>
          <w:vertAlign w:val="subscript"/>
        </w:rPr>
        <w:t>6b</w:t>
      </w:r>
      <w:r w:rsidR="00F24E08" w:rsidRPr="00E70E55">
        <w:rPr>
          <w:color w:val="000000" w:themeColor="text1"/>
        </w:rPr>
        <w:t xml:space="preserve">); </w:t>
      </w:r>
      <w:r w:rsidR="00F24E08" w:rsidRPr="00E70E55">
        <w:rPr>
          <w:b/>
          <w:bCs/>
          <w:color w:val="000000" w:themeColor="text1"/>
          <w:vertAlign w:val="superscript"/>
        </w:rPr>
        <w:t>13</w:t>
      </w:r>
      <w:r w:rsidR="00F24E08" w:rsidRPr="00E70E55">
        <w:rPr>
          <w:b/>
          <w:bCs/>
          <w:color w:val="000000" w:themeColor="text1"/>
        </w:rPr>
        <w:t xml:space="preserve">C NMR </w:t>
      </w:r>
      <w:r w:rsidR="00F24E08" w:rsidRPr="00E70E55">
        <w:rPr>
          <w:color w:val="000000" w:themeColor="text1"/>
        </w:rPr>
        <w:t>(101 MHz, D</w:t>
      </w:r>
      <w:r w:rsidR="00F24E08" w:rsidRPr="00E70E55">
        <w:rPr>
          <w:color w:val="000000" w:themeColor="text1"/>
          <w:vertAlign w:val="subscript"/>
        </w:rPr>
        <w:t>2</w:t>
      </w:r>
      <w:r w:rsidR="00F24E08" w:rsidRPr="00E70E55">
        <w:rPr>
          <w:color w:val="000000" w:themeColor="text1"/>
        </w:rPr>
        <w:t>O) δ 94.9 (C</w:t>
      </w:r>
      <w:r w:rsidR="00F24E08" w:rsidRPr="00E70E55">
        <w:rPr>
          <w:color w:val="000000" w:themeColor="text1"/>
          <w:vertAlign w:val="subscript"/>
        </w:rPr>
        <w:t>1</w:t>
      </w:r>
      <w:r w:rsidR="00F24E08" w:rsidRPr="00E70E55">
        <w:rPr>
          <w:color w:val="000000" w:themeColor="text1"/>
        </w:rPr>
        <w:t>), 72.4, 71.1, 69.7</w:t>
      </w:r>
      <w:r w:rsidR="008A5673">
        <w:rPr>
          <w:color w:val="000000" w:themeColor="text1"/>
        </w:rPr>
        <w:t xml:space="preserve"> (</w:t>
      </w:r>
      <w:r w:rsidR="008A5673" w:rsidRPr="00E70E55">
        <w:rPr>
          <w:color w:val="000000" w:themeColor="text1"/>
        </w:rPr>
        <w:t>C</w:t>
      </w:r>
      <w:r w:rsidR="008A5673">
        <w:rPr>
          <w:color w:val="000000" w:themeColor="text1"/>
          <w:vertAlign w:val="subscript"/>
        </w:rPr>
        <w:t xml:space="preserve">2, </w:t>
      </w:r>
      <w:r w:rsidR="008A5673" w:rsidRPr="00E70E55">
        <w:rPr>
          <w:color w:val="000000" w:themeColor="text1"/>
        </w:rPr>
        <w:t>C</w:t>
      </w:r>
      <w:r w:rsidR="008A5673">
        <w:rPr>
          <w:color w:val="000000" w:themeColor="text1"/>
          <w:vertAlign w:val="subscript"/>
        </w:rPr>
        <w:t>4</w:t>
      </w:r>
      <w:r w:rsidR="008A5673">
        <w:rPr>
          <w:color w:val="000000" w:themeColor="text1"/>
        </w:rPr>
        <w:t xml:space="preserve"> or </w:t>
      </w:r>
      <w:r w:rsidR="008A5673" w:rsidRPr="00E70E55">
        <w:rPr>
          <w:color w:val="000000" w:themeColor="text1"/>
        </w:rPr>
        <w:t>C</w:t>
      </w:r>
      <w:r w:rsidR="008A5673">
        <w:rPr>
          <w:color w:val="000000" w:themeColor="text1"/>
          <w:vertAlign w:val="subscript"/>
        </w:rPr>
        <w:t>5</w:t>
      </w:r>
      <w:r w:rsidR="008A5673" w:rsidRPr="004F09FB">
        <w:rPr>
          <w:color w:val="000000" w:themeColor="text1"/>
        </w:rPr>
        <w:t>)</w:t>
      </w:r>
      <w:r w:rsidR="008A5673">
        <w:rPr>
          <w:color w:val="000000" w:themeColor="text1"/>
        </w:rPr>
        <w:t>,</w:t>
      </w:r>
      <w:r w:rsidR="00F24E08" w:rsidRPr="00E70E55">
        <w:rPr>
          <w:color w:val="000000" w:themeColor="text1"/>
        </w:rPr>
        <w:t xml:space="preserve"> 67.2 (C</w:t>
      </w:r>
      <w:r w:rsidR="00F24E08" w:rsidRPr="00E70E55">
        <w:rPr>
          <w:color w:val="000000" w:themeColor="text1"/>
          <w:vertAlign w:val="subscript"/>
        </w:rPr>
        <w:t>3</w:t>
      </w:r>
      <w:r w:rsidR="00F24E08" w:rsidRPr="00E70E55">
        <w:rPr>
          <w:color w:val="000000" w:themeColor="text1"/>
        </w:rPr>
        <w:t>), 51.0 (C</w:t>
      </w:r>
      <w:r w:rsidR="00F24E08" w:rsidRPr="00E70E55">
        <w:rPr>
          <w:color w:val="000000" w:themeColor="text1"/>
          <w:vertAlign w:val="subscript"/>
        </w:rPr>
        <w:t>6</w:t>
      </w:r>
      <w:r w:rsidR="00F24E08" w:rsidRPr="00E70E55">
        <w:rPr>
          <w:color w:val="000000" w:themeColor="text1"/>
        </w:rPr>
        <w:t xml:space="preserve">); </w:t>
      </w:r>
      <w:r w:rsidRPr="00E70E55">
        <w:rPr>
          <w:b/>
          <w:bCs/>
          <w:color w:val="000000" w:themeColor="text1"/>
          <w:vertAlign w:val="superscript"/>
        </w:rPr>
        <w:t>31</w:t>
      </w:r>
      <w:r w:rsidRPr="00E70E55">
        <w:rPr>
          <w:b/>
          <w:bCs/>
          <w:color w:val="000000" w:themeColor="text1"/>
        </w:rPr>
        <w:t xml:space="preserve">P </w:t>
      </w:r>
      <w:r w:rsidR="008A5673" w:rsidRPr="00E70E55">
        <w:rPr>
          <w:b/>
          <w:noProof/>
          <w:color w:val="000000" w:themeColor="text1"/>
          <w:lang w:val="pt-PT"/>
        </w:rPr>
        <w:t>{</w:t>
      </w:r>
      <w:r w:rsidR="008A5673" w:rsidRPr="00E70E55">
        <w:rPr>
          <w:b/>
          <w:noProof/>
          <w:color w:val="000000" w:themeColor="text1"/>
          <w:vertAlign w:val="superscript"/>
          <w:lang w:val="pt-PT"/>
        </w:rPr>
        <w:t>1</w:t>
      </w:r>
      <w:r w:rsidR="008A5673" w:rsidRPr="00E70E55">
        <w:rPr>
          <w:b/>
          <w:noProof/>
          <w:color w:val="000000" w:themeColor="text1"/>
          <w:lang w:val="pt-PT"/>
        </w:rPr>
        <w:t>H}</w:t>
      </w:r>
      <w:r w:rsidR="008A5673" w:rsidRPr="00E70E55">
        <w:rPr>
          <w:b/>
          <w:bCs/>
          <w:color w:val="000000" w:themeColor="text1"/>
        </w:rPr>
        <w:t xml:space="preserve"> </w:t>
      </w:r>
      <w:r w:rsidRPr="00E70E55">
        <w:rPr>
          <w:b/>
          <w:bCs/>
          <w:color w:val="000000" w:themeColor="text1"/>
        </w:rPr>
        <w:t xml:space="preserve">NMR </w:t>
      </w:r>
      <w:r w:rsidRPr="00E70E55">
        <w:rPr>
          <w:color w:val="000000" w:themeColor="text1"/>
        </w:rPr>
        <w:t>(162 MHz, D</w:t>
      </w:r>
      <w:r w:rsidRPr="00E70E55">
        <w:rPr>
          <w:color w:val="000000" w:themeColor="text1"/>
          <w:vertAlign w:val="subscript"/>
        </w:rPr>
        <w:t>2</w:t>
      </w:r>
      <w:r w:rsidRPr="00E70E55">
        <w:rPr>
          <w:color w:val="000000" w:themeColor="text1"/>
        </w:rPr>
        <w:t xml:space="preserve">O) δ </w:t>
      </w:r>
      <w:r w:rsidR="00E00951" w:rsidRPr="00E70E55">
        <w:rPr>
          <w:color w:val="000000" w:themeColor="text1"/>
        </w:rPr>
        <w:t>1.36</w:t>
      </w:r>
      <w:r w:rsidR="00807577" w:rsidRPr="00E70E55">
        <w:rPr>
          <w:color w:val="000000" w:themeColor="text1"/>
        </w:rPr>
        <w:t xml:space="preserve">; </w:t>
      </w:r>
      <w:r w:rsidR="00C56AC9" w:rsidRPr="00E70E55">
        <w:rPr>
          <w:b/>
          <w:bCs/>
          <w:color w:val="000000" w:themeColor="text1"/>
        </w:rPr>
        <w:t>HRMS</w:t>
      </w:r>
      <w:r w:rsidR="00C56AC9" w:rsidRPr="00E70E55">
        <w:rPr>
          <w:color w:val="000000" w:themeColor="text1"/>
        </w:rPr>
        <w:t xml:space="preserve"> </w:t>
      </w:r>
      <w:r w:rsidR="00C56AC9" w:rsidRPr="00E70E55">
        <w:rPr>
          <w:i/>
          <w:color w:val="000000" w:themeColor="text1"/>
        </w:rPr>
        <w:t xml:space="preserve">m/z </w:t>
      </w:r>
      <w:r w:rsidR="00C56AC9" w:rsidRPr="00E70E55">
        <w:rPr>
          <w:color w:val="000000" w:themeColor="text1"/>
        </w:rPr>
        <w:t>(ESI</w:t>
      </w:r>
      <w:r w:rsidR="00C56AC9" w:rsidRPr="00E70E55">
        <w:rPr>
          <w:color w:val="000000" w:themeColor="text1"/>
          <w:vertAlign w:val="superscript"/>
        </w:rPr>
        <w:t>-</w:t>
      </w:r>
      <w:r w:rsidR="00C56AC9" w:rsidRPr="00E70E55">
        <w:rPr>
          <w:color w:val="000000" w:themeColor="text1"/>
        </w:rPr>
        <w:t>) Found: (M-H)</w:t>
      </w:r>
      <w:r w:rsidR="00C56AC9" w:rsidRPr="00E70E55">
        <w:rPr>
          <w:color w:val="000000" w:themeColor="text1"/>
          <w:vertAlign w:val="superscript"/>
        </w:rPr>
        <w:t>-</w:t>
      </w:r>
      <w:r w:rsidR="00C56AC9" w:rsidRPr="00E70E55">
        <w:rPr>
          <w:color w:val="000000" w:themeColor="text1"/>
        </w:rPr>
        <w:t xml:space="preserve"> 284.0288, C</w:t>
      </w:r>
      <w:r w:rsidR="00C56AC9" w:rsidRPr="00E70E55">
        <w:rPr>
          <w:color w:val="000000" w:themeColor="text1"/>
          <w:vertAlign w:val="subscript"/>
        </w:rPr>
        <w:t>6</w:t>
      </w:r>
      <w:r w:rsidR="00C56AC9" w:rsidRPr="00E70E55">
        <w:rPr>
          <w:color w:val="000000" w:themeColor="text1"/>
        </w:rPr>
        <w:t>H</w:t>
      </w:r>
      <w:r w:rsidR="00C56AC9" w:rsidRPr="00E70E55">
        <w:rPr>
          <w:color w:val="000000" w:themeColor="text1"/>
          <w:vertAlign w:val="subscript"/>
        </w:rPr>
        <w:t>11</w:t>
      </w:r>
      <w:r w:rsidR="00C56AC9" w:rsidRPr="00E70E55">
        <w:rPr>
          <w:color w:val="000000" w:themeColor="text1"/>
        </w:rPr>
        <w:t>N</w:t>
      </w:r>
      <w:r w:rsidR="00C56AC9" w:rsidRPr="00E70E55">
        <w:rPr>
          <w:color w:val="000000" w:themeColor="text1"/>
          <w:vertAlign w:val="subscript"/>
        </w:rPr>
        <w:t>3</w:t>
      </w:r>
      <w:r w:rsidR="00C56AC9" w:rsidRPr="00E70E55">
        <w:rPr>
          <w:color w:val="000000" w:themeColor="text1"/>
        </w:rPr>
        <w:t>O</w:t>
      </w:r>
      <w:r w:rsidR="00C56AC9" w:rsidRPr="00E70E55">
        <w:rPr>
          <w:color w:val="000000" w:themeColor="text1"/>
          <w:vertAlign w:val="subscript"/>
        </w:rPr>
        <w:t>8</w:t>
      </w:r>
      <w:r w:rsidR="00C56AC9" w:rsidRPr="00E70E55">
        <w:rPr>
          <w:color w:val="000000" w:themeColor="text1"/>
        </w:rPr>
        <w:t>P requires [M-H]</w:t>
      </w:r>
      <w:r w:rsidR="00C56AC9" w:rsidRPr="00E70E55">
        <w:rPr>
          <w:color w:val="000000" w:themeColor="text1"/>
          <w:vertAlign w:val="superscript"/>
        </w:rPr>
        <w:t>-</w:t>
      </w:r>
      <w:r w:rsidR="00C56AC9" w:rsidRPr="00E70E55">
        <w:rPr>
          <w:i/>
          <w:color w:val="000000" w:themeColor="text1"/>
        </w:rPr>
        <w:t xml:space="preserve"> </w:t>
      </w:r>
      <w:r w:rsidR="00C56AC9" w:rsidRPr="00E70E55">
        <w:rPr>
          <w:color w:val="000000" w:themeColor="text1"/>
        </w:rPr>
        <w:t>284.0284.</w:t>
      </w:r>
      <w:r w:rsidR="00807577" w:rsidRPr="00E70E55">
        <w:rPr>
          <w:color w:val="000000" w:themeColor="text1"/>
        </w:rPr>
        <w:t xml:space="preserve"> </w:t>
      </w:r>
      <w:r w:rsidRPr="00E70E55">
        <w:rPr>
          <w:color w:val="000000" w:themeColor="text1"/>
        </w:rPr>
        <w:t>Dat</w:t>
      </w:r>
      <w:r w:rsidR="00512927" w:rsidRPr="00E70E55">
        <w:rPr>
          <w:color w:val="000000" w:themeColor="text1"/>
        </w:rPr>
        <w:t>a</w:t>
      </w:r>
      <w:r w:rsidR="00E550C7" w:rsidRPr="00E70E55">
        <w:rPr>
          <w:color w:val="000000" w:themeColor="text1"/>
        </w:rPr>
        <w:t xml:space="preserve"> </w:t>
      </w:r>
      <w:r w:rsidRPr="00E70E55">
        <w:rPr>
          <w:color w:val="000000" w:themeColor="text1"/>
        </w:rPr>
        <w:t>previously reported</w:t>
      </w:r>
      <w:r w:rsidR="00E550C7" w:rsidRPr="00E70E55">
        <w:rPr>
          <w:color w:val="000000" w:themeColor="text1"/>
        </w:rPr>
        <w:t xml:space="preserve"> for the bis-triethylammonium salt</w:t>
      </w:r>
      <w:r w:rsidR="00512927" w:rsidRPr="00E70E55">
        <w:rPr>
          <w:color w:val="000000" w:themeColor="text1"/>
        </w:rPr>
        <w:t>.</w:t>
      </w:r>
      <w:r w:rsidR="00F0600A" w:rsidRPr="00E70E55">
        <w:rPr>
          <w:color w:val="000000" w:themeColor="text1"/>
          <w:vertAlign w:val="superscript"/>
        </w:rPr>
        <w:t>[3</w:t>
      </w:r>
      <w:r w:rsidR="00FF613C">
        <w:rPr>
          <w:color w:val="000000" w:themeColor="text1"/>
          <w:vertAlign w:val="superscript"/>
        </w:rPr>
        <w:t>7</w:t>
      </w:r>
      <w:r w:rsidR="00F0600A" w:rsidRPr="00E70E55">
        <w:rPr>
          <w:color w:val="000000" w:themeColor="text1"/>
          <w:vertAlign w:val="superscript"/>
        </w:rPr>
        <w:t>]</w:t>
      </w:r>
    </w:p>
    <w:p w14:paraId="5AAC0817" w14:textId="14BF3A6B" w:rsidR="00843CE9" w:rsidRPr="00E70E55" w:rsidRDefault="00843CE9" w:rsidP="00843CE9">
      <w:pPr>
        <w:jc w:val="both"/>
        <w:rPr>
          <w:color w:val="000000" w:themeColor="text1"/>
        </w:rPr>
      </w:pPr>
    </w:p>
    <w:p w14:paraId="0730C91B" w14:textId="31C26B07" w:rsidR="00843CE9" w:rsidRPr="00E70E55" w:rsidRDefault="004F09FB" w:rsidP="00843CE9">
      <w:pPr>
        <w:rPr>
          <w:color w:val="000000" w:themeColor="text1"/>
        </w:rPr>
      </w:pPr>
      <w:r w:rsidRPr="00E70E55">
        <w:rPr>
          <w:i/>
          <w:iCs/>
          <w:color w:val="000000" w:themeColor="text1"/>
        </w:rPr>
        <w:t>1,2,3,4-</w:t>
      </w:r>
      <w:r>
        <w:rPr>
          <w:i/>
          <w:iCs/>
          <w:color w:val="000000" w:themeColor="text1"/>
        </w:rPr>
        <w:t>T</w:t>
      </w:r>
      <w:r w:rsidRPr="00E70E55">
        <w:rPr>
          <w:i/>
          <w:iCs/>
          <w:color w:val="000000" w:themeColor="text1"/>
        </w:rPr>
        <w:t>etra-O-acetyl</w:t>
      </w:r>
      <w:r>
        <w:rPr>
          <w:i/>
          <w:iCs/>
          <w:color w:val="000000" w:themeColor="text1"/>
        </w:rPr>
        <w:t>-</w:t>
      </w:r>
      <w:r w:rsidR="00843CE9" w:rsidRPr="00E70E55">
        <w:rPr>
          <w:i/>
          <w:iCs/>
          <w:color w:val="000000" w:themeColor="text1"/>
        </w:rPr>
        <w:t>6-S-</w:t>
      </w:r>
      <w:r>
        <w:rPr>
          <w:i/>
          <w:iCs/>
          <w:color w:val="000000" w:themeColor="text1"/>
        </w:rPr>
        <w:t>a</w:t>
      </w:r>
      <w:r w:rsidR="00843CE9" w:rsidRPr="00E70E55">
        <w:rPr>
          <w:i/>
          <w:iCs/>
          <w:color w:val="000000" w:themeColor="text1"/>
        </w:rPr>
        <w:t>cetyl-</w:t>
      </w:r>
      <w:r>
        <w:rPr>
          <w:i/>
          <w:iCs/>
          <w:color w:val="000000" w:themeColor="text1"/>
        </w:rPr>
        <w:t>6-deoxy</w:t>
      </w:r>
      <w:r w:rsidR="00843CE9" w:rsidRPr="00E70E55">
        <w:rPr>
          <w:i/>
          <w:iCs/>
          <w:color w:val="000000" w:themeColor="text1"/>
        </w:rPr>
        <w:t>-β-</w:t>
      </w:r>
      <w:r w:rsidR="00843CE9" w:rsidRPr="00E70E55">
        <w:rPr>
          <w:i/>
          <w:iCs/>
          <w:color w:val="000000" w:themeColor="text1"/>
          <w:sz w:val="20"/>
          <w:szCs w:val="20"/>
        </w:rPr>
        <w:t>D</w:t>
      </w:r>
      <w:r w:rsidR="00843CE9" w:rsidRPr="00E70E55">
        <w:rPr>
          <w:i/>
          <w:iCs/>
          <w:color w:val="000000" w:themeColor="text1"/>
        </w:rPr>
        <w:t>-mannose</w:t>
      </w:r>
      <w:r w:rsidR="00843CE9" w:rsidRPr="00E70E55">
        <w:rPr>
          <w:color w:val="000000" w:themeColor="text1"/>
        </w:rPr>
        <w:t xml:space="preserve"> </w:t>
      </w:r>
      <w:r w:rsidR="00807577" w:rsidRPr="00E70E55">
        <w:rPr>
          <w:b/>
          <w:bCs/>
          <w:color w:val="000000" w:themeColor="text1"/>
        </w:rPr>
        <w:t>20</w:t>
      </w:r>
    </w:p>
    <w:p w14:paraId="411B7E55" w14:textId="264973D4" w:rsidR="00843CE9" w:rsidRPr="00C03846" w:rsidRDefault="00843CE9" w:rsidP="00C03846">
      <w:pPr>
        <w:jc w:val="both"/>
        <w:rPr>
          <w:i/>
          <w:iCs/>
          <w:color w:val="000000" w:themeColor="text1"/>
        </w:rPr>
      </w:pPr>
      <w:r w:rsidRPr="00E70E55">
        <w:rPr>
          <w:color w:val="000000" w:themeColor="text1"/>
        </w:rPr>
        <w:t xml:space="preserve">To a stirred solution of </w:t>
      </w:r>
      <w:r w:rsidR="00C03846" w:rsidRPr="00C03846">
        <w:rPr>
          <w:i/>
          <w:iCs/>
          <w:color w:val="000000" w:themeColor="text1"/>
        </w:rPr>
        <w:t>1,2,3,4-Tetra-O-acetyl-6-chloro-6-deoxy-β-D-mannose</w:t>
      </w:r>
      <w:r w:rsidR="00C03846">
        <w:rPr>
          <w:i/>
          <w:iCs/>
          <w:color w:val="000000" w:themeColor="text1"/>
        </w:rPr>
        <w:t xml:space="preserve"> </w:t>
      </w:r>
      <w:r w:rsidRPr="00E70E55">
        <w:rPr>
          <w:color w:val="000000" w:themeColor="text1"/>
        </w:rPr>
        <w:t>(58 mg, 0.16 mmol, 1.0 equiv.) in anhydrous DMF (1.6 ml) was added potassium thioacetate (54 mg, 0.48 mmol, 3.0 equiv.). The reaction mixture was heated to 75 °C for 24 hours, where TLC analysis (petroleum ether/</w:t>
      </w:r>
      <w:r w:rsidR="00A6450F">
        <w:rPr>
          <w:color w:val="000000" w:themeColor="text1"/>
        </w:rPr>
        <w:t>EtOAc</w:t>
      </w:r>
      <w:r w:rsidRPr="00E70E55">
        <w:rPr>
          <w:color w:val="000000" w:themeColor="text1"/>
        </w:rPr>
        <w:t>, 2/1) indicated formation of a similar R</w:t>
      </w:r>
      <w:r w:rsidRPr="00E70E55">
        <w:rPr>
          <w:color w:val="000000" w:themeColor="text1"/>
          <w:vertAlign w:val="subscript"/>
        </w:rPr>
        <w:t>f</w:t>
      </w:r>
      <w:r w:rsidRPr="00E70E55">
        <w:rPr>
          <w:color w:val="000000" w:themeColor="text1"/>
        </w:rPr>
        <w:t xml:space="preserve"> value product to the </w:t>
      </w:r>
      <w:r w:rsidR="00512927" w:rsidRPr="00E70E55">
        <w:rPr>
          <w:color w:val="000000" w:themeColor="text1"/>
        </w:rPr>
        <w:t>starting material</w:t>
      </w:r>
      <w:r w:rsidRPr="00E70E55">
        <w:rPr>
          <w:color w:val="000000" w:themeColor="text1"/>
        </w:rPr>
        <w:t xml:space="preserve">). The reaction mixture was cooled to </w:t>
      </w:r>
      <w:r w:rsidR="00512927" w:rsidRPr="00E70E55">
        <w:rPr>
          <w:color w:val="000000" w:themeColor="text1"/>
        </w:rPr>
        <w:t>room temperature</w:t>
      </w:r>
      <w:r w:rsidRPr="00E70E55">
        <w:rPr>
          <w:color w:val="000000" w:themeColor="text1"/>
        </w:rPr>
        <w:t xml:space="preserve"> then poured onto water (10 mL) and extracted with EtOAc (20 mL). The organic layer was washed successively with saturated aqueous NaHCO</w:t>
      </w:r>
      <w:r w:rsidRPr="00E70E55">
        <w:rPr>
          <w:color w:val="000000" w:themeColor="text1"/>
          <w:vertAlign w:val="subscript"/>
        </w:rPr>
        <w:t>3</w:t>
      </w:r>
      <w:r w:rsidRPr="00E70E55">
        <w:rPr>
          <w:color w:val="000000" w:themeColor="text1"/>
        </w:rPr>
        <w:t xml:space="preserve"> solution, water and brine (15 mL each) then the aqueous layers were re-extracted with EtOAc (20 mL). The combined organic layers were dried (MgSO</w:t>
      </w:r>
      <w:r w:rsidRPr="00E70E55">
        <w:rPr>
          <w:color w:val="000000" w:themeColor="text1"/>
          <w:vertAlign w:val="subscript"/>
        </w:rPr>
        <w:t>4</w:t>
      </w:r>
      <w:r w:rsidRPr="00E70E55">
        <w:rPr>
          <w:color w:val="000000" w:themeColor="text1"/>
        </w:rPr>
        <w:t>), filtered and concentrated under reduced pressure. Purification by silica gel column chromatography, eluting with petroleum ether/</w:t>
      </w:r>
      <w:r w:rsidR="00A6450F">
        <w:rPr>
          <w:color w:val="000000" w:themeColor="text1"/>
        </w:rPr>
        <w:t>EtOAc</w:t>
      </w:r>
      <w:r w:rsidRPr="00E70E55">
        <w:rPr>
          <w:color w:val="000000" w:themeColor="text1"/>
        </w:rPr>
        <w:t xml:space="preserve"> (2/1) afforded </w:t>
      </w:r>
      <w:r w:rsidR="00807577" w:rsidRPr="00E70E55">
        <w:rPr>
          <w:b/>
          <w:color w:val="000000" w:themeColor="text1"/>
        </w:rPr>
        <w:t>20</w:t>
      </w:r>
      <w:r w:rsidRPr="00E70E55">
        <w:rPr>
          <w:color w:val="000000" w:themeColor="text1"/>
        </w:rPr>
        <w:t xml:space="preserve"> as a clear orange oil (55 mg, 0.14 mmol, 88%). R</w:t>
      </w:r>
      <w:r w:rsidRPr="00E70E55">
        <w:rPr>
          <w:color w:val="000000" w:themeColor="text1"/>
          <w:vertAlign w:val="subscript"/>
        </w:rPr>
        <w:t>f</w:t>
      </w:r>
      <w:r w:rsidRPr="00E70E55">
        <w:rPr>
          <w:color w:val="000000" w:themeColor="text1"/>
        </w:rPr>
        <w:t xml:space="preserve"> 0.38 (petroleum ether/</w:t>
      </w:r>
      <w:r w:rsidR="00A6450F">
        <w:rPr>
          <w:color w:val="000000" w:themeColor="text1"/>
        </w:rPr>
        <w:t>EtOAc</w:t>
      </w:r>
      <w:r w:rsidRPr="00E70E55">
        <w:rPr>
          <w:color w:val="000000" w:themeColor="text1"/>
        </w:rPr>
        <w:t>, 2/1);</w:t>
      </w:r>
      <w:r w:rsidR="00747890" w:rsidRPr="00E70E55">
        <w:rPr>
          <w:color w:val="000000" w:themeColor="text1"/>
        </w:rPr>
        <w:t xml:space="preserve"> </w:t>
      </w:r>
      <w:r w:rsidR="00E70E55" w:rsidRPr="00E70E55">
        <w:rPr>
          <w:color w:val="000000" w:themeColor="text1"/>
        </w:rPr>
        <w:t>[α]</w:t>
      </w:r>
      <m:oMath>
        <m:m>
          <m:mPr>
            <m:mcs>
              <m:mc>
                <m:mcPr>
                  <m:count m:val="1"/>
                  <m:mcJc m:val="center"/>
                </m:mcPr>
              </m:mc>
            </m:mcs>
            <m:ctrlPr>
              <w:rPr>
                <w:rFonts w:ascii="Cambria Math" w:hAnsi="Cambria Math"/>
                <w:i/>
                <w:color w:val="000000" w:themeColor="text1"/>
                <w:sz w:val="13"/>
                <w:szCs w:val="13"/>
              </w:rPr>
            </m:ctrlPr>
          </m:mPr>
          <m:mr>
            <m:e>
              <m:r>
                <w:rPr>
                  <w:rFonts w:ascii="Cambria Math" w:hAnsi="Cambria Math"/>
                  <w:color w:val="000000" w:themeColor="text1"/>
                  <w:sz w:val="13"/>
                  <w:szCs w:val="13"/>
                </w:rPr>
                <m:t>26</m:t>
              </m:r>
            </m:e>
          </m:mr>
          <m:mr>
            <m:e>
              <m:r>
                <w:rPr>
                  <w:rFonts w:ascii="Cambria Math" w:hAnsi="Cambria Math"/>
                  <w:color w:val="000000" w:themeColor="text1"/>
                  <w:sz w:val="13"/>
                  <w:szCs w:val="13"/>
                </w:rPr>
                <m:t>D</m:t>
              </m:r>
            </m:e>
          </m:mr>
        </m:m>
      </m:oMath>
      <w:r w:rsidRPr="00E70E55">
        <w:rPr>
          <w:color w:val="000000" w:themeColor="text1"/>
        </w:rPr>
        <w:t xml:space="preserve"> -7.27 (</w:t>
      </w:r>
      <w:r w:rsidRPr="00E70E55">
        <w:rPr>
          <w:i/>
          <w:color w:val="000000" w:themeColor="text1"/>
        </w:rPr>
        <w:t>c</w:t>
      </w:r>
      <w:r w:rsidRPr="00E70E55">
        <w:rPr>
          <w:color w:val="000000" w:themeColor="text1"/>
        </w:rPr>
        <w:t xml:space="preserve"> 1.45, CHCl</w:t>
      </w:r>
      <w:r w:rsidRPr="00E70E55">
        <w:rPr>
          <w:color w:val="000000" w:themeColor="text1"/>
          <w:vertAlign w:val="subscript"/>
        </w:rPr>
        <w:t>3</w:t>
      </w:r>
      <w:r w:rsidRPr="00E70E55">
        <w:rPr>
          <w:color w:val="000000" w:themeColor="text1"/>
        </w:rPr>
        <w:t xml:space="preserve">); </w:t>
      </w:r>
      <w:r w:rsidRPr="00E70E55">
        <w:rPr>
          <w:b/>
          <w:bCs/>
          <w:color w:val="000000" w:themeColor="text1"/>
          <w:vertAlign w:val="superscript"/>
        </w:rPr>
        <w:t>1</w:t>
      </w:r>
      <w:r w:rsidRPr="00E70E55">
        <w:rPr>
          <w:b/>
          <w:bCs/>
          <w:color w:val="000000" w:themeColor="text1"/>
        </w:rPr>
        <w:t>H NMR</w:t>
      </w:r>
      <w:r w:rsidRPr="00E70E55">
        <w:rPr>
          <w:color w:val="000000" w:themeColor="text1"/>
        </w:rPr>
        <w:t xml:space="preserve"> (400 MHz, CDCl</w:t>
      </w:r>
      <w:r w:rsidRPr="00E70E55">
        <w:rPr>
          <w:color w:val="000000" w:themeColor="text1"/>
          <w:vertAlign w:val="subscript"/>
        </w:rPr>
        <w:t>3</w:t>
      </w:r>
      <w:r w:rsidRPr="00E70E55">
        <w:rPr>
          <w:color w:val="000000" w:themeColor="text1"/>
        </w:rPr>
        <w:t xml:space="preserve">) </w:t>
      </w:r>
      <w:r w:rsidRPr="00E70E55">
        <w:rPr>
          <w:bCs/>
          <w:color w:val="000000" w:themeColor="text1"/>
        </w:rPr>
        <w:t>δ</w:t>
      </w:r>
      <w:r w:rsidRPr="00E70E55">
        <w:rPr>
          <w:b/>
          <w:color w:val="000000" w:themeColor="text1"/>
          <w:vertAlign w:val="subscript"/>
        </w:rPr>
        <w:t xml:space="preserve"> </w:t>
      </w:r>
      <w:r w:rsidRPr="00E70E55">
        <w:rPr>
          <w:color w:val="000000" w:themeColor="text1"/>
        </w:rPr>
        <w:t>5.80 (1H, s, H</w:t>
      </w:r>
      <w:r w:rsidRPr="00E70E55">
        <w:rPr>
          <w:color w:val="000000" w:themeColor="text1"/>
          <w:vertAlign w:val="subscript"/>
        </w:rPr>
        <w:t>1</w:t>
      </w:r>
      <w:r w:rsidRPr="00E70E55">
        <w:rPr>
          <w:color w:val="000000" w:themeColor="text1"/>
        </w:rPr>
        <w:t>), 5.45-5.43 (1H, m, H</w:t>
      </w:r>
      <w:r w:rsidRPr="00E70E55">
        <w:rPr>
          <w:color w:val="000000" w:themeColor="text1"/>
          <w:vertAlign w:val="subscript"/>
        </w:rPr>
        <w:t>2</w:t>
      </w:r>
      <w:r w:rsidRPr="00E70E55">
        <w:rPr>
          <w:color w:val="000000" w:themeColor="text1"/>
        </w:rPr>
        <w:t xml:space="preserve">), 5.18 (1H, app. t, </w:t>
      </w:r>
      <w:r w:rsidRPr="00E70E55">
        <w:rPr>
          <w:i/>
          <w:color w:val="000000" w:themeColor="text1"/>
        </w:rPr>
        <w:t>J</w:t>
      </w:r>
      <w:r w:rsidRPr="00E70E55">
        <w:rPr>
          <w:color w:val="000000" w:themeColor="text1"/>
        </w:rPr>
        <w:t xml:space="preserve"> = 9.8, H</w:t>
      </w:r>
      <w:r w:rsidRPr="00E70E55">
        <w:rPr>
          <w:color w:val="000000" w:themeColor="text1"/>
          <w:vertAlign w:val="subscript"/>
        </w:rPr>
        <w:t>4</w:t>
      </w:r>
      <w:r w:rsidRPr="00E70E55">
        <w:rPr>
          <w:color w:val="000000" w:themeColor="text1"/>
        </w:rPr>
        <w:t xml:space="preserve">), 5.07 (1H, dd, </w:t>
      </w:r>
      <w:r w:rsidRPr="00E70E55">
        <w:rPr>
          <w:i/>
          <w:color w:val="000000" w:themeColor="text1"/>
        </w:rPr>
        <w:t>J</w:t>
      </w:r>
      <w:r w:rsidRPr="00E70E55">
        <w:rPr>
          <w:color w:val="000000" w:themeColor="text1"/>
        </w:rPr>
        <w:t xml:space="preserve"> = 9.9, 3.2 Hz, H</w:t>
      </w:r>
      <w:r w:rsidRPr="00E70E55">
        <w:rPr>
          <w:color w:val="000000" w:themeColor="text1"/>
          <w:vertAlign w:val="subscript"/>
        </w:rPr>
        <w:t>3</w:t>
      </w:r>
      <w:r w:rsidRPr="00E70E55">
        <w:rPr>
          <w:color w:val="000000" w:themeColor="text1"/>
        </w:rPr>
        <w:t xml:space="preserve">), 3.68 (1H, ddd, </w:t>
      </w:r>
      <w:r w:rsidRPr="00E70E55">
        <w:rPr>
          <w:i/>
          <w:color w:val="000000" w:themeColor="text1"/>
        </w:rPr>
        <w:t>J</w:t>
      </w:r>
      <w:r w:rsidRPr="00E70E55">
        <w:rPr>
          <w:color w:val="000000" w:themeColor="text1"/>
        </w:rPr>
        <w:t xml:space="preserve"> = 9.8, 7.5, 2.7 Hz, H</w:t>
      </w:r>
      <w:r w:rsidRPr="00E70E55">
        <w:rPr>
          <w:color w:val="000000" w:themeColor="text1"/>
          <w:vertAlign w:val="subscript"/>
        </w:rPr>
        <w:t>5</w:t>
      </w:r>
      <w:r w:rsidRPr="00E70E55">
        <w:rPr>
          <w:color w:val="000000" w:themeColor="text1"/>
        </w:rPr>
        <w:t xml:space="preserve">), 3.28, 1H, dd, </w:t>
      </w:r>
      <w:r w:rsidRPr="00E70E55">
        <w:rPr>
          <w:i/>
          <w:color w:val="000000" w:themeColor="text1"/>
        </w:rPr>
        <w:t>J</w:t>
      </w:r>
      <w:r w:rsidRPr="00E70E55">
        <w:rPr>
          <w:color w:val="000000" w:themeColor="text1"/>
        </w:rPr>
        <w:t xml:space="preserve"> = 14.3, 2.5 Hz, H</w:t>
      </w:r>
      <w:r w:rsidRPr="00E70E55">
        <w:rPr>
          <w:color w:val="000000" w:themeColor="text1"/>
          <w:vertAlign w:val="subscript"/>
        </w:rPr>
        <w:t>6a</w:t>
      </w:r>
      <w:r w:rsidRPr="00E70E55">
        <w:rPr>
          <w:color w:val="000000" w:themeColor="text1"/>
        </w:rPr>
        <w:t xml:space="preserve">), 3.03 (1H, dd, </w:t>
      </w:r>
      <w:r w:rsidRPr="00E70E55">
        <w:rPr>
          <w:i/>
          <w:color w:val="000000" w:themeColor="text1"/>
        </w:rPr>
        <w:t>J</w:t>
      </w:r>
      <w:r w:rsidRPr="00E70E55">
        <w:rPr>
          <w:color w:val="000000" w:themeColor="text1"/>
        </w:rPr>
        <w:t xml:space="preserve"> = 14.3, 7.4 Hz, H</w:t>
      </w:r>
      <w:r w:rsidRPr="00E70E55">
        <w:rPr>
          <w:color w:val="000000" w:themeColor="text1"/>
          <w:vertAlign w:val="subscript"/>
        </w:rPr>
        <w:t>6b</w:t>
      </w:r>
      <w:r w:rsidRPr="00E70E55">
        <w:rPr>
          <w:color w:val="000000" w:themeColor="text1"/>
        </w:rPr>
        <w:t>), 2.32 (3H, s, SCO</w:t>
      </w:r>
      <w:r w:rsidRPr="00E70E55">
        <w:rPr>
          <w:i/>
          <w:color w:val="000000" w:themeColor="text1"/>
        </w:rPr>
        <w:t>C</w:t>
      </w:r>
      <w:r w:rsidRPr="00E70E55">
        <w:rPr>
          <w:color w:val="000000" w:themeColor="text1"/>
        </w:rPr>
        <w:t>H</w:t>
      </w:r>
      <w:r w:rsidRPr="00E70E55">
        <w:rPr>
          <w:color w:val="000000" w:themeColor="text1"/>
          <w:vertAlign w:val="subscript"/>
        </w:rPr>
        <w:t>3</w:t>
      </w:r>
      <w:r w:rsidRPr="00E70E55">
        <w:rPr>
          <w:color w:val="000000" w:themeColor="text1"/>
        </w:rPr>
        <w:t>), 2.19 (3H, s, CO</w:t>
      </w:r>
      <w:r w:rsidRPr="00E70E55">
        <w:rPr>
          <w:i/>
          <w:color w:val="000000" w:themeColor="text1"/>
        </w:rPr>
        <w:t>C</w:t>
      </w:r>
      <w:r w:rsidRPr="00E70E55">
        <w:rPr>
          <w:color w:val="000000" w:themeColor="text1"/>
        </w:rPr>
        <w:t>H</w:t>
      </w:r>
      <w:r w:rsidRPr="00E70E55">
        <w:rPr>
          <w:color w:val="000000" w:themeColor="text1"/>
          <w:vertAlign w:val="subscript"/>
        </w:rPr>
        <w:t>3</w:t>
      </w:r>
      <w:r w:rsidRPr="00E70E55">
        <w:rPr>
          <w:color w:val="000000" w:themeColor="text1"/>
        </w:rPr>
        <w:t>), 2.10 (3H, s, CO</w:t>
      </w:r>
      <w:r w:rsidRPr="00E70E55">
        <w:rPr>
          <w:i/>
          <w:color w:val="000000" w:themeColor="text1"/>
        </w:rPr>
        <w:t>C</w:t>
      </w:r>
      <w:r w:rsidRPr="00E70E55">
        <w:rPr>
          <w:color w:val="000000" w:themeColor="text1"/>
        </w:rPr>
        <w:t>H</w:t>
      </w:r>
      <w:r w:rsidRPr="00E70E55">
        <w:rPr>
          <w:color w:val="000000" w:themeColor="text1"/>
          <w:vertAlign w:val="subscript"/>
        </w:rPr>
        <w:t>3</w:t>
      </w:r>
      <w:r w:rsidRPr="00E70E55">
        <w:rPr>
          <w:color w:val="000000" w:themeColor="text1"/>
        </w:rPr>
        <w:t>), 2.08 (3H, s, CO</w:t>
      </w:r>
      <w:r w:rsidRPr="00E70E55">
        <w:rPr>
          <w:i/>
          <w:color w:val="000000" w:themeColor="text1"/>
        </w:rPr>
        <w:t>C</w:t>
      </w:r>
      <w:r w:rsidRPr="00E70E55">
        <w:rPr>
          <w:color w:val="000000" w:themeColor="text1"/>
        </w:rPr>
        <w:t>H</w:t>
      </w:r>
      <w:r w:rsidRPr="00E70E55">
        <w:rPr>
          <w:color w:val="000000" w:themeColor="text1"/>
          <w:vertAlign w:val="subscript"/>
        </w:rPr>
        <w:t>3</w:t>
      </w:r>
      <w:r w:rsidRPr="00E70E55">
        <w:rPr>
          <w:color w:val="000000" w:themeColor="text1"/>
        </w:rPr>
        <w:t>), 1.98 (3H, s, CO</w:t>
      </w:r>
      <w:r w:rsidRPr="00E70E55">
        <w:rPr>
          <w:i/>
          <w:color w:val="000000" w:themeColor="text1"/>
        </w:rPr>
        <w:t>C</w:t>
      </w:r>
      <w:r w:rsidRPr="00E70E55">
        <w:rPr>
          <w:color w:val="000000" w:themeColor="text1"/>
        </w:rPr>
        <w:t>H</w:t>
      </w:r>
      <w:r w:rsidRPr="00E70E55">
        <w:rPr>
          <w:color w:val="000000" w:themeColor="text1"/>
          <w:vertAlign w:val="subscript"/>
        </w:rPr>
        <w:t>3</w:t>
      </w:r>
      <w:r w:rsidRPr="00E70E55">
        <w:rPr>
          <w:color w:val="000000" w:themeColor="text1"/>
        </w:rPr>
        <w:t xml:space="preserve">); </w:t>
      </w:r>
      <w:r w:rsidRPr="00E70E55">
        <w:rPr>
          <w:b/>
          <w:bCs/>
          <w:color w:val="000000" w:themeColor="text1"/>
          <w:vertAlign w:val="superscript"/>
        </w:rPr>
        <w:t>13</w:t>
      </w:r>
      <w:r w:rsidRPr="00E70E55">
        <w:rPr>
          <w:b/>
          <w:bCs/>
          <w:color w:val="000000" w:themeColor="text1"/>
        </w:rPr>
        <w:t>C NMR</w:t>
      </w:r>
      <w:r w:rsidRPr="00E70E55">
        <w:rPr>
          <w:color w:val="000000" w:themeColor="text1"/>
        </w:rPr>
        <w:t xml:space="preserve"> (100 MHz, CDCl</w:t>
      </w:r>
      <w:r w:rsidRPr="00E70E55">
        <w:rPr>
          <w:color w:val="000000" w:themeColor="text1"/>
          <w:vertAlign w:val="subscript"/>
        </w:rPr>
        <w:t>3</w:t>
      </w:r>
      <w:r w:rsidRPr="00E70E55">
        <w:rPr>
          <w:color w:val="000000" w:themeColor="text1"/>
        </w:rPr>
        <w:t xml:space="preserve">) </w:t>
      </w:r>
      <w:r w:rsidRPr="00E70E55">
        <w:rPr>
          <w:bCs/>
          <w:color w:val="000000" w:themeColor="text1"/>
        </w:rPr>
        <w:t>δ</w:t>
      </w:r>
      <w:r w:rsidRPr="00E70E55">
        <w:rPr>
          <w:b/>
          <w:color w:val="000000" w:themeColor="text1"/>
          <w:vertAlign w:val="subscript"/>
        </w:rPr>
        <w:t xml:space="preserve"> </w:t>
      </w:r>
      <w:r w:rsidRPr="00E70E55">
        <w:rPr>
          <w:color w:val="000000" w:themeColor="text1"/>
        </w:rPr>
        <w:t xml:space="preserve">194.9 </w:t>
      </w:r>
      <w:r w:rsidR="00747890" w:rsidRPr="00E70E55">
        <w:rPr>
          <w:color w:val="000000" w:themeColor="text1"/>
        </w:rPr>
        <w:t>(</w:t>
      </w:r>
      <w:r w:rsidRPr="00E70E55">
        <w:rPr>
          <w:color w:val="000000" w:themeColor="text1"/>
        </w:rPr>
        <w:t>C=O), 170.3 (C=O), 170.1 (C=O), 169.9 (C=O), 168.4 (C=O), 90.5 (C</w:t>
      </w:r>
      <w:r w:rsidRPr="00E70E55">
        <w:rPr>
          <w:color w:val="000000" w:themeColor="text1"/>
          <w:vertAlign w:val="subscript"/>
        </w:rPr>
        <w:t>1</w:t>
      </w:r>
      <w:r w:rsidRPr="00E70E55">
        <w:rPr>
          <w:color w:val="000000" w:themeColor="text1"/>
        </w:rPr>
        <w:t>), 74.7 (C</w:t>
      </w:r>
      <w:r w:rsidRPr="00E70E55">
        <w:rPr>
          <w:color w:val="000000" w:themeColor="text1"/>
          <w:vertAlign w:val="subscript"/>
        </w:rPr>
        <w:t>5</w:t>
      </w:r>
      <w:r w:rsidRPr="00E70E55">
        <w:rPr>
          <w:color w:val="000000" w:themeColor="text1"/>
        </w:rPr>
        <w:t>), 70.7 (C</w:t>
      </w:r>
      <w:r w:rsidRPr="00E70E55">
        <w:rPr>
          <w:color w:val="000000" w:themeColor="text1"/>
          <w:vertAlign w:val="subscript"/>
        </w:rPr>
        <w:t>3</w:t>
      </w:r>
      <w:r w:rsidRPr="00E70E55">
        <w:rPr>
          <w:color w:val="000000" w:themeColor="text1"/>
        </w:rPr>
        <w:t>), 68.4 (C</w:t>
      </w:r>
      <w:r w:rsidRPr="00E70E55">
        <w:rPr>
          <w:color w:val="000000" w:themeColor="text1"/>
          <w:vertAlign w:val="subscript"/>
        </w:rPr>
        <w:t>2</w:t>
      </w:r>
      <w:r w:rsidRPr="00E70E55">
        <w:rPr>
          <w:color w:val="000000" w:themeColor="text1"/>
        </w:rPr>
        <w:t>), 67.8 (C</w:t>
      </w:r>
      <w:r w:rsidRPr="00E70E55">
        <w:rPr>
          <w:color w:val="000000" w:themeColor="text1"/>
          <w:vertAlign w:val="subscript"/>
        </w:rPr>
        <w:t>4</w:t>
      </w:r>
      <w:r w:rsidRPr="00E70E55">
        <w:rPr>
          <w:color w:val="000000" w:themeColor="text1"/>
        </w:rPr>
        <w:t>), 30.5 (SCO</w:t>
      </w:r>
      <w:r w:rsidRPr="00E70E55">
        <w:rPr>
          <w:i/>
          <w:color w:val="000000" w:themeColor="text1"/>
        </w:rPr>
        <w:t>C</w:t>
      </w:r>
      <w:r w:rsidRPr="00E70E55">
        <w:rPr>
          <w:color w:val="000000" w:themeColor="text1"/>
        </w:rPr>
        <w:t>H</w:t>
      </w:r>
      <w:r w:rsidRPr="00E70E55">
        <w:rPr>
          <w:color w:val="000000" w:themeColor="text1"/>
          <w:vertAlign w:val="subscript"/>
        </w:rPr>
        <w:t>3</w:t>
      </w:r>
      <w:r w:rsidRPr="00E70E55">
        <w:rPr>
          <w:color w:val="000000" w:themeColor="text1"/>
        </w:rPr>
        <w:t>), 30.2 (C</w:t>
      </w:r>
      <w:r w:rsidRPr="00E70E55">
        <w:rPr>
          <w:color w:val="000000" w:themeColor="text1"/>
          <w:vertAlign w:val="subscript"/>
        </w:rPr>
        <w:t>6</w:t>
      </w:r>
      <w:r w:rsidRPr="00E70E55">
        <w:rPr>
          <w:color w:val="000000" w:themeColor="text1"/>
        </w:rPr>
        <w:t>), 20.9 (2C, 2 × CO</w:t>
      </w:r>
      <w:r w:rsidRPr="00E70E55">
        <w:rPr>
          <w:i/>
          <w:color w:val="000000" w:themeColor="text1"/>
        </w:rPr>
        <w:t>C</w:t>
      </w:r>
      <w:r w:rsidRPr="00E70E55">
        <w:rPr>
          <w:color w:val="000000" w:themeColor="text1"/>
        </w:rPr>
        <w:t>H</w:t>
      </w:r>
      <w:r w:rsidRPr="00E70E55">
        <w:rPr>
          <w:color w:val="000000" w:themeColor="text1"/>
          <w:vertAlign w:val="subscript"/>
        </w:rPr>
        <w:t>3</w:t>
      </w:r>
      <w:r w:rsidRPr="00E70E55">
        <w:rPr>
          <w:color w:val="000000" w:themeColor="text1"/>
        </w:rPr>
        <w:t>), 20.8 (CO</w:t>
      </w:r>
      <w:r w:rsidRPr="00E70E55">
        <w:rPr>
          <w:i/>
          <w:color w:val="000000" w:themeColor="text1"/>
        </w:rPr>
        <w:t>C</w:t>
      </w:r>
      <w:r w:rsidRPr="00E70E55">
        <w:rPr>
          <w:color w:val="000000" w:themeColor="text1"/>
        </w:rPr>
        <w:t>H</w:t>
      </w:r>
      <w:r w:rsidRPr="00E70E55">
        <w:rPr>
          <w:color w:val="000000" w:themeColor="text1"/>
          <w:vertAlign w:val="subscript"/>
        </w:rPr>
        <w:t>3</w:t>
      </w:r>
      <w:r w:rsidRPr="00E70E55">
        <w:rPr>
          <w:color w:val="000000" w:themeColor="text1"/>
        </w:rPr>
        <w:t>), 20.6 (CO</w:t>
      </w:r>
      <w:r w:rsidRPr="00E70E55">
        <w:rPr>
          <w:i/>
          <w:color w:val="000000" w:themeColor="text1"/>
        </w:rPr>
        <w:t>C</w:t>
      </w:r>
      <w:r w:rsidRPr="00E70E55">
        <w:rPr>
          <w:color w:val="000000" w:themeColor="text1"/>
        </w:rPr>
        <w:t>H</w:t>
      </w:r>
      <w:r w:rsidRPr="00E70E55">
        <w:rPr>
          <w:color w:val="000000" w:themeColor="text1"/>
          <w:vertAlign w:val="subscript"/>
        </w:rPr>
        <w:t>3</w:t>
      </w:r>
      <w:r w:rsidRPr="00E70E55">
        <w:rPr>
          <w:color w:val="000000" w:themeColor="text1"/>
        </w:rPr>
        <w:t>);</w:t>
      </w:r>
      <w:r w:rsidRPr="00E70E55">
        <w:rPr>
          <w:b/>
          <w:color w:val="000000" w:themeColor="text1"/>
          <w:vertAlign w:val="subscript"/>
        </w:rPr>
        <w:t xml:space="preserve"> </w:t>
      </w:r>
      <w:r w:rsidRPr="004F09FB">
        <w:rPr>
          <w:b/>
          <w:bCs/>
          <w:color w:val="000000" w:themeColor="text1"/>
        </w:rPr>
        <w:t>HRMS</w:t>
      </w:r>
      <w:r w:rsidRPr="00E70E55">
        <w:rPr>
          <w:color w:val="000000" w:themeColor="text1"/>
        </w:rPr>
        <w:t xml:space="preserve"> </w:t>
      </w:r>
      <w:r w:rsidRPr="00E70E55">
        <w:rPr>
          <w:i/>
          <w:color w:val="000000" w:themeColor="text1"/>
        </w:rPr>
        <w:t xml:space="preserve">m/z </w:t>
      </w:r>
      <w:r w:rsidRPr="00E70E55">
        <w:rPr>
          <w:color w:val="000000" w:themeColor="text1"/>
        </w:rPr>
        <w:t>(ESI</w:t>
      </w:r>
      <w:r w:rsidRPr="00E70E55">
        <w:rPr>
          <w:color w:val="000000" w:themeColor="text1"/>
          <w:vertAlign w:val="superscript"/>
        </w:rPr>
        <w:t>+</w:t>
      </w:r>
      <w:r w:rsidRPr="00E70E55">
        <w:rPr>
          <w:color w:val="000000" w:themeColor="text1"/>
        </w:rPr>
        <w:t>) Found: (M+N</w:t>
      </w:r>
      <w:r w:rsidR="00AB4EA3" w:rsidRPr="00E70E55">
        <w:rPr>
          <w:color w:val="000000" w:themeColor="text1"/>
        </w:rPr>
        <w:t>a</w:t>
      </w:r>
      <w:r w:rsidRPr="00E70E55">
        <w:rPr>
          <w:color w:val="000000" w:themeColor="text1"/>
        </w:rPr>
        <w:t>)</w:t>
      </w:r>
      <w:r w:rsidRPr="00E70E55">
        <w:rPr>
          <w:color w:val="000000" w:themeColor="text1"/>
          <w:vertAlign w:val="superscript"/>
        </w:rPr>
        <w:t>+</w:t>
      </w:r>
      <w:r w:rsidRPr="00E70E55">
        <w:rPr>
          <w:color w:val="000000" w:themeColor="text1"/>
        </w:rPr>
        <w:t xml:space="preserve"> 424.</w:t>
      </w:r>
      <w:r w:rsidR="00AB4EA3" w:rsidRPr="00E70E55">
        <w:rPr>
          <w:color w:val="000000" w:themeColor="text1"/>
        </w:rPr>
        <w:t xml:space="preserve">0832 </w:t>
      </w:r>
      <w:r w:rsidRPr="00E70E55">
        <w:rPr>
          <w:color w:val="000000" w:themeColor="text1"/>
        </w:rPr>
        <w:t>C</w:t>
      </w:r>
      <w:r w:rsidRPr="00E70E55">
        <w:rPr>
          <w:color w:val="000000" w:themeColor="text1"/>
          <w:vertAlign w:val="subscript"/>
        </w:rPr>
        <w:t>16</w:t>
      </w:r>
      <w:r w:rsidRPr="00E70E55">
        <w:rPr>
          <w:color w:val="000000" w:themeColor="text1"/>
        </w:rPr>
        <w:t>H</w:t>
      </w:r>
      <w:r w:rsidRPr="00E70E55">
        <w:rPr>
          <w:color w:val="000000" w:themeColor="text1"/>
          <w:vertAlign w:val="subscript"/>
        </w:rPr>
        <w:t>2</w:t>
      </w:r>
      <w:r w:rsidR="00A32770" w:rsidRPr="00E70E55">
        <w:rPr>
          <w:color w:val="000000" w:themeColor="text1"/>
          <w:vertAlign w:val="subscript"/>
        </w:rPr>
        <w:t>2</w:t>
      </w:r>
      <w:r w:rsidRPr="00E70E55">
        <w:rPr>
          <w:color w:val="000000" w:themeColor="text1"/>
        </w:rPr>
        <w:t>O</w:t>
      </w:r>
      <w:r w:rsidRPr="00E70E55">
        <w:rPr>
          <w:color w:val="000000" w:themeColor="text1"/>
          <w:vertAlign w:val="subscript"/>
        </w:rPr>
        <w:t>10</w:t>
      </w:r>
      <w:r w:rsidRPr="00E70E55">
        <w:rPr>
          <w:color w:val="000000" w:themeColor="text1"/>
        </w:rPr>
        <w:t>S</w:t>
      </w:r>
      <w:r w:rsidR="00A32770" w:rsidRPr="00E70E55">
        <w:rPr>
          <w:color w:val="000000" w:themeColor="text1"/>
        </w:rPr>
        <w:t>Na</w:t>
      </w:r>
      <w:r w:rsidR="00747890" w:rsidRPr="00E70E55">
        <w:rPr>
          <w:color w:val="000000" w:themeColor="text1"/>
        </w:rPr>
        <w:t>,</w:t>
      </w:r>
      <w:r w:rsidRPr="00E70E55">
        <w:rPr>
          <w:color w:val="000000" w:themeColor="text1"/>
        </w:rPr>
        <w:t xml:space="preserve"> requires </w:t>
      </w:r>
      <w:r w:rsidR="00747890" w:rsidRPr="00E70E55">
        <w:rPr>
          <w:color w:val="000000" w:themeColor="text1"/>
        </w:rPr>
        <w:t>[</w:t>
      </w:r>
      <w:r w:rsidRPr="00E70E55">
        <w:rPr>
          <w:color w:val="000000" w:themeColor="text1"/>
        </w:rPr>
        <w:t>M+N</w:t>
      </w:r>
      <w:r w:rsidR="00AB4EA3" w:rsidRPr="00E70E55">
        <w:rPr>
          <w:color w:val="000000" w:themeColor="text1"/>
        </w:rPr>
        <w:t>a</w:t>
      </w:r>
      <w:r w:rsidR="00747890" w:rsidRPr="00E70E55">
        <w:rPr>
          <w:color w:val="000000" w:themeColor="text1"/>
        </w:rPr>
        <w:t>]</w:t>
      </w:r>
      <w:r w:rsidRPr="00E70E55">
        <w:rPr>
          <w:i/>
          <w:color w:val="000000" w:themeColor="text1"/>
          <w:vertAlign w:val="superscript"/>
        </w:rPr>
        <w:t>+</w:t>
      </w:r>
      <w:r w:rsidRPr="00E70E55">
        <w:rPr>
          <w:color w:val="000000" w:themeColor="text1"/>
        </w:rPr>
        <w:t>424.</w:t>
      </w:r>
      <w:r w:rsidR="00AB4EA3" w:rsidRPr="00E70E55">
        <w:rPr>
          <w:color w:val="000000" w:themeColor="text1"/>
        </w:rPr>
        <w:t>0832</w:t>
      </w:r>
      <w:r w:rsidRPr="00E70E55">
        <w:rPr>
          <w:color w:val="000000" w:themeColor="text1"/>
        </w:rPr>
        <w:t>.</w:t>
      </w:r>
    </w:p>
    <w:p w14:paraId="4590C053" w14:textId="6E1C0A62" w:rsidR="00512927" w:rsidRPr="00E70E55" w:rsidRDefault="00512927" w:rsidP="001959B9">
      <w:pPr>
        <w:jc w:val="both"/>
        <w:rPr>
          <w:color w:val="000000" w:themeColor="text1"/>
        </w:rPr>
      </w:pPr>
    </w:p>
    <w:p w14:paraId="25759229" w14:textId="0AB28E81" w:rsidR="00512927" w:rsidRPr="00E70E55" w:rsidRDefault="00B7468F" w:rsidP="00512927">
      <w:pPr>
        <w:rPr>
          <w:color w:val="000000" w:themeColor="text1"/>
        </w:rPr>
      </w:pPr>
      <w:r w:rsidRPr="00E70E55">
        <w:rPr>
          <w:i/>
          <w:iCs/>
          <w:color w:val="000000" w:themeColor="text1"/>
        </w:rPr>
        <w:t>6-</w:t>
      </w:r>
      <w:r w:rsidR="002A2840">
        <w:rPr>
          <w:i/>
          <w:iCs/>
          <w:color w:val="000000" w:themeColor="text1"/>
        </w:rPr>
        <w:t>D</w:t>
      </w:r>
      <w:r w:rsidRPr="00E70E55">
        <w:rPr>
          <w:i/>
          <w:iCs/>
          <w:color w:val="000000" w:themeColor="text1"/>
        </w:rPr>
        <w:t>eoxy-</w:t>
      </w:r>
      <w:r w:rsidR="00512927" w:rsidRPr="00E70E55">
        <w:rPr>
          <w:i/>
          <w:iCs/>
          <w:color w:val="000000" w:themeColor="text1"/>
        </w:rPr>
        <w:t>6-thio-α-</w:t>
      </w:r>
      <w:r w:rsidR="00512927" w:rsidRPr="00E70E55">
        <w:rPr>
          <w:i/>
          <w:iCs/>
          <w:color w:val="000000" w:themeColor="text1"/>
          <w:sz w:val="20"/>
          <w:szCs w:val="20"/>
        </w:rPr>
        <w:t>D</w:t>
      </w:r>
      <w:r w:rsidR="00512927" w:rsidRPr="00E70E55">
        <w:rPr>
          <w:i/>
          <w:iCs/>
          <w:color w:val="000000" w:themeColor="text1"/>
        </w:rPr>
        <w:t>-mannose 1-phosphate</w:t>
      </w:r>
      <w:r w:rsidR="00885169" w:rsidRPr="00E70E55">
        <w:rPr>
          <w:i/>
          <w:iCs/>
          <w:color w:val="000000" w:themeColor="text1"/>
        </w:rPr>
        <w:t xml:space="preserve"> bis ammonium salt</w:t>
      </w:r>
      <w:r w:rsidR="00512927" w:rsidRPr="00E70E55">
        <w:rPr>
          <w:i/>
          <w:iCs/>
          <w:color w:val="000000" w:themeColor="text1"/>
        </w:rPr>
        <w:t xml:space="preserve"> </w:t>
      </w:r>
      <w:r w:rsidR="00807577" w:rsidRPr="00E70E55">
        <w:rPr>
          <w:b/>
          <w:bCs/>
          <w:color w:val="000000" w:themeColor="text1"/>
        </w:rPr>
        <w:t>21</w:t>
      </w:r>
    </w:p>
    <w:p w14:paraId="6636FF30" w14:textId="3CE43D54" w:rsidR="00512927" w:rsidRPr="00E70E55" w:rsidRDefault="00807577" w:rsidP="00F24E08">
      <w:pPr>
        <w:jc w:val="both"/>
        <w:rPr>
          <w:color w:val="000000" w:themeColor="text1"/>
        </w:rPr>
      </w:pPr>
      <w:r w:rsidRPr="00E70E55">
        <w:rPr>
          <w:b/>
          <w:bCs/>
          <w:color w:val="000000" w:themeColor="text1"/>
        </w:rPr>
        <w:t>20</w:t>
      </w:r>
      <w:r w:rsidR="00512927" w:rsidRPr="00E70E55">
        <w:rPr>
          <w:color w:val="000000" w:themeColor="text1"/>
        </w:rPr>
        <w:t xml:space="preserve"> (</w:t>
      </w:r>
      <w:r w:rsidR="009B5DB2" w:rsidRPr="00E70E55">
        <w:rPr>
          <w:color w:val="000000" w:themeColor="text1"/>
        </w:rPr>
        <w:t xml:space="preserve">100 </w:t>
      </w:r>
      <w:r w:rsidR="00512927" w:rsidRPr="00E70E55">
        <w:rPr>
          <w:color w:val="000000" w:themeColor="text1"/>
        </w:rPr>
        <w:t xml:space="preserve">mg, </w:t>
      </w:r>
      <w:r w:rsidR="009B5DB2" w:rsidRPr="00E70E55">
        <w:rPr>
          <w:color w:val="000000" w:themeColor="text1"/>
        </w:rPr>
        <w:t xml:space="preserve">0.25 </w:t>
      </w:r>
      <w:r w:rsidR="00512927" w:rsidRPr="00E70E55">
        <w:rPr>
          <w:color w:val="000000" w:themeColor="text1"/>
        </w:rPr>
        <w:t xml:space="preserve">mmol) gave </w:t>
      </w:r>
      <w:r w:rsidRPr="00E70E55">
        <w:rPr>
          <w:b/>
          <w:bCs/>
          <w:color w:val="000000" w:themeColor="text1"/>
        </w:rPr>
        <w:t>21</w:t>
      </w:r>
      <w:r w:rsidR="00512927" w:rsidRPr="00E70E55">
        <w:rPr>
          <w:color w:val="000000" w:themeColor="text1"/>
        </w:rPr>
        <w:t xml:space="preserve"> (</w:t>
      </w:r>
      <w:r w:rsidR="00F24E08" w:rsidRPr="00E70E55">
        <w:rPr>
          <w:color w:val="000000" w:themeColor="text1"/>
        </w:rPr>
        <w:t>30</w:t>
      </w:r>
      <w:r w:rsidR="009B5DB2" w:rsidRPr="00E70E55">
        <w:rPr>
          <w:color w:val="000000" w:themeColor="text1"/>
        </w:rPr>
        <w:t xml:space="preserve"> </w:t>
      </w:r>
      <w:r w:rsidR="00512927" w:rsidRPr="00E70E55">
        <w:rPr>
          <w:color w:val="000000" w:themeColor="text1"/>
        </w:rPr>
        <w:t xml:space="preserve">mg, </w:t>
      </w:r>
      <w:r w:rsidR="00F24E08" w:rsidRPr="00E70E55">
        <w:rPr>
          <w:color w:val="000000" w:themeColor="text1"/>
        </w:rPr>
        <w:t>0.10</w:t>
      </w:r>
      <w:r w:rsidR="009B5DB2" w:rsidRPr="00E70E55">
        <w:rPr>
          <w:color w:val="000000" w:themeColor="text1"/>
        </w:rPr>
        <w:t xml:space="preserve"> </w:t>
      </w:r>
      <w:r w:rsidR="00512927" w:rsidRPr="00E70E55">
        <w:rPr>
          <w:color w:val="000000" w:themeColor="text1"/>
        </w:rPr>
        <w:t xml:space="preserve">mmol, </w:t>
      </w:r>
      <w:r w:rsidR="00F24E08" w:rsidRPr="00E70E55">
        <w:rPr>
          <w:color w:val="000000" w:themeColor="text1"/>
        </w:rPr>
        <w:t>4</w:t>
      </w:r>
      <w:r w:rsidR="00525DBF">
        <w:rPr>
          <w:color w:val="000000" w:themeColor="text1"/>
        </w:rPr>
        <w:t>3</w:t>
      </w:r>
      <w:r w:rsidR="00512927" w:rsidRPr="00E70E55">
        <w:rPr>
          <w:color w:val="000000" w:themeColor="text1"/>
        </w:rPr>
        <w:t xml:space="preserve">%). </w:t>
      </w:r>
    </w:p>
    <w:p w14:paraId="241F7B65" w14:textId="5030388D" w:rsidR="00F24E08" w:rsidRDefault="00F24E08" w:rsidP="00F24E08">
      <w:pPr>
        <w:jc w:val="both"/>
        <w:rPr>
          <w:color w:val="000000" w:themeColor="text1"/>
        </w:rPr>
      </w:pPr>
      <w:r w:rsidRPr="00E70E55">
        <w:rPr>
          <w:b/>
          <w:bCs/>
          <w:color w:val="000000" w:themeColor="text1"/>
          <w:vertAlign w:val="superscript"/>
        </w:rPr>
        <w:lastRenderedPageBreak/>
        <w:t>1</w:t>
      </w:r>
      <w:r w:rsidRPr="00E70E55">
        <w:rPr>
          <w:b/>
          <w:bCs/>
          <w:color w:val="000000" w:themeColor="text1"/>
        </w:rPr>
        <w:t xml:space="preserve">H NMR </w:t>
      </w:r>
      <w:r w:rsidRPr="00E70E55">
        <w:rPr>
          <w:color w:val="000000" w:themeColor="text1"/>
        </w:rPr>
        <w:t>(400 MHz, D</w:t>
      </w:r>
      <w:r w:rsidRPr="00E70E55">
        <w:rPr>
          <w:color w:val="000000" w:themeColor="text1"/>
          <w:vertAlign w:val="subscript"/>
        </w:rPr>
        <w:t>2</w:t>
      </w:r>
      <w:r w:rsidRPr="00E70E55">
        <w:rPr>
          <w:color w:val="000000" w:themeColor="text1"/>
        </w:rPr>
        <w:t xml:space="preserve">O) δ 5.34 (d, </w:t>
      </w:r>
      <w:r w:rsidR="008A5673" w:rsidRPr="00E70E55">
        <w:rPr>
          <w:i/>
          <w:iCs/>
          <w:color w:val="000000" w:themeColor="text1"/>
        </w:rPr>
        <w:t>J</w:t>
      </w:r>
      <w:r w:rsidR="008A5673">
        <w:rPr>
          <w:i/>
          <w:iCs/>
          <w:color w:val="000000" w:themeColor="text1"/>
          <w:vertAlign w:val="subscript"/>
        </w:rPr>
        <w:t>P,H</w:t>
      </w:r>
      <w:r w:rsidRPr="00E70E55">
        <w:rPr>
          <w:color w:val="000000" w:themeColor="text1"/>
        </w:rPr>
        <w:t xml:space="preserve"> = 8.1 Hz, H</w:t>
      </w:r>
      <w:r w:rsidRPr="00E70E55">
        <w:rPr>
          <w:color w:val="000000" w:themeColor="text1"/>
          <w:vertAlign w:val="subscript"/>
        </w:rPr>
        <w:t>1</w:t>
      </w:r>
      <w:r w:rsidRPr="00E70E55">
        <w:rPr>
          <w:color w:val="000000" w:themeColor="text1"/>
        </w:rPr>
        <w:t xml:space="preserve"> (1-phosphate disulfide), 5.16 (d, </w:t>
      </w:r>
      <w:r w:rsidR="008A5673" w:rsidRPr="00E70E55">
        <w:rPr>
          <w:i/>
          <w:iCs/>
          <w:color w:val="000000" w:themeColor="text1"/>
        </w:rPr>
        <w:t>J</w:t>
      </w:r>
      <w:r w:rsidR="008A5673">
        <w:rPr>
          <w:i/>
          <w:iCs/>
          <w:color w:val="000000" w:themeColor="text1"/>
          <w:vertAlign w:val="subscript"/>
        </w:rPr>
        <w:t xml:space="preserve">1,2 </w:t>
      </w:r>
      <w:r w:rsidRPr="00E70E55">
        <w:rPr>
          <w:color w:val="000000" w:themeColor="text1"/>
        </w:rPr>
        <w:t xml:space="preserve">= 1.3 Hz (1-phosphate-hemiacetal mixed disulfide), ratio = 2.5/1; </w:t>
      </w:r>
      <w:r w:rsidRPr="00E70E55">
        <w:rPr>
          <w:b/>
          <w:bCs/>
          <w:color w:val="000000" w:themeColor="text1"/>
          <w:vertAlign w:val="superscript"/>
        </w:rPr>
        <w:t>31</w:t>
      </w:r>
      <w:r w:rsidRPr="00E70E55">
        <w:rPr>
          <w:b/>
          <w:bCs/>
          <w:color w:val="000000" w:themeColor="text1"/>
        </w:rPr>
        <w:t xml:space="preserve">P </w:t>
      </w:r>
      <w:r w:rsidR="008A5673" w:rsidRPr="00E70E55">
        <w:rPr>
          <w:b/>
          <w:noProof/>
          <w:color w:val="000000" w:themeColor="text1"/>
          <w:lang w:val="pt-PT"/>
        </w:rPr>
        <w:t>{</w:t>
      </w:r>
      <w:r w:rsidR="008A5673" w:rsidRPr="00E70E55">
        <w:rPr>
          <w:b/>
          <w:noProof/>
          <w:color w:val="000000" w:themeColor="text1"/>
          <w:vertAlign w:val="superscript"/>
          <w:lang w:val="pt-PT"/>
        </w:rPr>
        <w:t>1</w:t>
      </w:r>
      <w:r w:rsidR="008A5673" w:rsidRPr="00E70E55">
        <w:rPr>
          <w:b/>
          <w:noProof/>
          <w:color w:val="000000" w:themeColor="text1"/>
          <w:lang w:val="pt-PT"/>
        </w:rPr>
        <w:t>H}</w:t>
      </w:r>
      <w:r w:rsidR="008A5673" w:rsidRPr="00E70E55">
        <w:rPr>
          <w:b/>
          <w:bCs/>
          <w:color w:val="000000" w:themeColor="text1"/>
        </w:rPr>
        <w:t xml:space="preserve"> </w:t>
      </w:r>
      <w:r w:rsidRPr="00E70E55">
        <w:rPr>
          <w:b/>
          <w:bCs/>
          <w:color w:val="000000" w:themeColor="text1"/>
        </w:rPr>
        <w:t xml:space="preserve">NMR </w:t>
      </w:r>
      <w:r w:rsidRPr="00E70E55">
        <w:rPr>
          <w:color w:val="000000" w:themeColor="text1"/>
        </w:rPr>
        <w:t>(162 MHz, D</w:t>
      </w:r>
      <w:r w:rsidRPr="00E70E55">
        <w:rPr>
          <w:color w:val="000000" w:themeColor="text1"/>
          <w:vertAlign w:val="subscript"/>
        </w:rPr>
        <w:t>2</w:t>
      </w:r>
      <w:r w:rsidRPr="00E70E55">
        <w:rPr>
          <w:color w:val="000000" w:themeColor="text1"/>
        </w:rPr>
        <w:t xml:space="preserve">O) δ 0.38 (1P, s, 1-phosphate disulfide); </w:t>
      </w:r>
      <w:r w:rsidRPr="00E70E55">
        <w:rPr>
          <w:b/>
          <w:bCs/>
          <w:color w:val="000000" w:themeColor="text1"/>
        </w:rPr>
        <w:t>HRMS</w:t>
      </w:r>
      <w:r w:rsidRPr="00E70E55">
        <w:rPr>
          <w:color w:val="000000" w:themeColor="text1"/>
        </w:rPr>
        <w:t xml:space="preserve"> </w:t>
      </w:r>
      <w:r w:rsidRPr="00E70E55">
        <w:rPr>
          <w:i/>
          <w:color w:val="000000" w:themeColor="text1"/>
        </w:rPr>
        <w:t xml:space="preserve">m/z </w:t>
      </w:r>
      <w:r w:rsidRPr="00E70E55">
        <w:rPr>
          <w:color w:val="000000" w:themeColor="text1"/>
        </w:rPr>
        <w:t>(ESI</w:t>
      </w:r>
      <w:r w:rsidRPr="00E70E55">
        <w:rPr>
          <w:color w:val="000000" w:themeColor="text1"/>
          <w:vertAlign w:val="superscript"/>
        </w:rPr>
        <w:t>-</w:t>
      </w:r>
      <w:r w:rsidRPr="00E70E55">
        <w:rPr>
          <w:color w:val="000000" w:themeColor="text1"/>
        </w:rPr>
        <w:t>) of the disul</w:t>
      </w:r>
      <w:r w:rsidR="0055389E">
        <w:rPr>
          <w:color w:val="000000" w:themeColor="text1"/>
        </w:rPr>
        <w:t>f</w:t>
      </w:r>
      <w:r w:rsidRPr="00E70E55">
        <w:rPr>
          <w:color w:val="000000" w:themeColor="text1"/>
        </w:rPr>
        <w:t>ide: Found: (M-H)</w:t>
      </w:r>
      <w:r w:rsidRPr="00E70E55">
        <w:rPr>
          <w:color w:val="000000" w:themeColor="text1"/>
          <w:vertAlign w:val="superscript"/>
        </w:rPr>
        <w:t>-</w:t>
      </w:r>
      <w:r w:rsidRPr="00E70E55">
        <w:rPr>
          <w:color w:val="000000" w:themeColor="text1"/>
        </w:rPr>
        <w:t xml:space="preserve"> 548.9910, C</w:t>
      </w:r>
      <w:r w:rsidRPr="00E70E55">
        <w:rPr>
          <w:color w:val="000000" w:themeColor="text1"/>
          <w:vertAlign w:val="subscript"/>
        </w:rPr>
        <w:t>12</w:t>
      </w:r>
      <w:r w:rsidRPr="00E70E55">
        <w:rPr>
          <w:color w:val="000000" w:themeColor="text1"/>
        </w:rPr>
        <w:t>H</w:t>
      </w:r>
      <w:r w:rsidRPr="00E70E55">
        <w:rPr>
          <w:color w:val="000000" w:themeColor="text1"/>
          <w:vertAlign w:val="subscript"/>
        </w:rPr>
        <w:t>23</w:t>
      </w:r>
      <w:r w:rsidRPr="00E70E55">
        <w:rPr>
          <w:color w:val="000000" w:themeColor="text1"/>
        </w:rPr>
        <w:t>O</w:t>
      </w:r>
      <w:r w:rsidRPr="00E70E55">
        <w:rPr>
          <w:color w:val="000000" w:themeColor="text1"/>
          <w:vertAlign w:val="subscript"/>
        </w:rPr>
        <w:t>16</w:t>
      </w:r>
      <w:r w:rsidRPr="00E70E55">
        <w:rPr>
          <w:color w:val="000000" w:themeColor="text1"/>
        </w:rPr>
        <w:t>P</w:t>
      </w:r>
      <w:r w:rsidRPr="00E70E55">
        <w:rPr>
          <w:color w:val="000000" w:themeColor="text1"/>
          <w:vertAlign w:val="subscript"/>
        </w:rPr>
        <w:t>2</w:t>
      </w:r>
      <w:r w:rsidRPr="00E70E55">
        <w:rPr>
          <w:color w:val="000000" w:themeColor="text1"/>
        </w:rPr>
        <w:t>S</w:t>
      </w:r>
      <w:r w:rsidRPr="00E70E55">
        <w:rPr>
          <w:color w:val="000000" w:themeColor="text1"/>
          <w:vertAlign w:val="subscript"/>
        </w:rPr>
        <w:t>2</w:t>
      </w:r>
      <w:r w:rsidRPr="00E70E55">
        <w:rPr>
          <w:color w:val="000000" w:themeColor="text1"/>
        </w:rPr>
        <w:t xml:space="preserve"> requires [M-H]</w:t>
      </w:r>
      <w:r w:rsidRPr="00E70E55">
        <w:rPr>
          <w:i/>
          <w:color w:val="000000" w:themeColor="text1"/>
          <w:vertAlign w:val="superscript"/>
        </w:rPr>
        <w:t>-</w:t>
      </w:r>
      <w:r w:rsidRPr="00E70E55">
        <w:rPr>
          <w:i/>
          <w:color w:val="000000" w:themeColor="text1"/>
        </w:rPr>
        <w:t xml:space="preserve"> </w:t>
      </w:r>
      <w:r w:rsidRPr="00E70E55">
        <w:rPr>
          <w:color w:val="000000" w:themeColor="text1"/>
        </w:rPr>
        <w:t>548.9908; of the mixed disul</w:t>
      </w:r>
      <w:r w:rsidR="0055389E">
        <w:rPr>
          <w:color w:val="000000" w:themeColor="text1"/>
        </w:rPr>
        <w:t>f</w:t>
      </w:r>
      <w:r w:rsidRPr="00E70E55">
        <w:rPr>
          <w:color w:val="000000" w:themeColor="text1"/>
        </w:rPr>
        <w:t>ide: Found: (M-H)</w:t>
      </w:r>
      <w:r w:rsidRPr="00E70E55">
        <w:rPr>
          <w:color w:val="000000" w:themeColor="text1"/>
          <w:vertAlign w:val="superscript"/>
        </w:rPr>
        <w:t>-</w:t>
      </w:r>
      <w:r w:rsidRPr="00E70E55">
        <w:rPr>
          <w:color w:val="000000" w:themeColor="text1"/>
        </w:rPr>
        <w:t xml:space="preserve"> 469.0239, C</w:t>
      </w:r>
      <w:r w:rsidRPr="00E70E55">
        <w:rPr>
          <w:color w:val="000000" w:themeColor="text1"/>
          <w:vertAlign w:val="subscript"/>
        </w:rPr>
        <w:t>12</w:t>
      </w:r>
      <w:r w:rsidRPr="00E70E55">
        <w:rPr>
          <w:color w:val="000000" w:themeColor="text1"/>
        </w:rPr>
        <w:t>H</w:t>
      </w:r>
      <w:r w:rsidRPr="00E70E55">
        <w:rPr>
          <w:color w:val="000000" w:themeColor="text1"/>
          <w:vertAlign w:val="subscript"/>
        </w:rPr>
        <w:t>22</w:t>
      </w:r>
      <w:r w:rsidRPr="00E70E55">
        <w:rPr>
          <w:color w:val="000000" w:themeColor="text1"/>
        </w:rPr>
        <w:t>O</w:t>
      </w:r>
      <w:r w:rsidRPr="00E70E55">
        <w:rPr>
          <w:color w:val="000000" w:themeColor="text1"/>
          <w:vertAlign w:val="subscript"/>
        </w:rPr>
        <w:t>13</w:t>
      </w:r>
      <w:r w:rsidRPr="00E70E55">
        <w:rPr>
          <w:color w:val="000000" w:themeColor="text1"/>
        </w:rPr>
        <w:t>PS</w:t>
      </w:r>
      <w:r w:rsidRPr="00E70E55">
        <w:rPr>
          <w:color w:val="000000" w:themeColor="text1"/>
          <w:vertAlign w:val="subscript"/>
        </w:rPr>
        <w:t>2</w:t>
      </w:r>
      <w:r w:rsidRPr="00E70E55">
        <w:rPr>
          <w:color w:val="000000" w:themeColor="text1"/>
        </w:rPr>
        <w:t xml:space="preserve"> requires [</w:t>
      </w:r>
      <w:r w:rsidRPr="00E70E55">
        <w:rPr>
          <w:iCs/>
          <w:color w:val="000000" w:themeColor="text1"/>
        </w:rPr>
        <w:t>M-H]</w:t>
      </w:r>
      <w:r w:rsidRPr="00E70E55">
        <w:rPr>
          <w:iCs/>
          <w:color w:val="000000" w:themeColor="text1"/>
          <w:vertAlign w:val="superscript"/>
        </w:rPr>
        <w:t>-</w:t>
      </w:r>
      <w:r w:rsidRPr="00E70E55">
        <w:rPr>
          <w:i/>
          <w:color w:val="000000" w:themeColor="text1"/>
        </w:rPr>
        <w:t xml:space="preserve"> </w:t>
      </w:r>
      <w:r w:rsidRPr="00E70E55">
        <w:rPr>
          <w:color w:val="000000" w:themeColor="text1"/>
        </w:rPr>
        <w:t>469.0240.</w:t>
      </w:r>
    </w:p>
    <w:p w14:paraId="01D96898" w14:textId="0C8E3390" w:rsidR="005E7CF7" w:rsidRDefault="005E7CF7" w:rsidP="00F24E08">
      <w:pPr>
        <w:jc w:val="both"/>
        <w:rPr>
          <w:color w:val="000000" w:themeColor="text1"/>
        </w:rPr>
      </w:pPr>
    </w:p>
    <w:p w14:paraId="07E8016E" w14:textId="77777777" w:rsidR="00FF613C" w:rsidRPr="00FF613C" w:rsidRDefault="00FF613C" w:rsidP="00FF613C">
      <w:pPr>
        <w:jc w:val="both"/>
        <w:rPr>
          <w:b/>
          <w:i/>
          <w:color w:val="000000" w:themeColor="text1"/>
          <w:lang w:val="en-NZ"/>
        </w:rPr>
      </w:pPr>
      <w:r w:rsidRPr="00FF613C">
        <w:rPr>
          <w:b/>
          <w:i/>
          <w:color w:val="000000" w:themeColor="text1"/>
          <w:lang w:val="en-NZ"/>
        </w:rPr>
        <w:t>DFT calculations</w:t>
      </w:r>
    </w:p>
    <w:p w14:paraId="6A8B7CA0" w14:textId="6B5D1A40" w:rsidR="00FF613C" w:rsidRPr="00FF613C" w:rsidRDefault="00FF613C" w:rsidP="00FF613C">
      <w:pPr>
        <w:ind w:firstLine="720"/>
        <w:jc w:val="both"/>
        <w:rPr>
          <w:color w:val="000000" w:themeColor="text1"/>
        </w:rPr>
      </w:pPr>
      <w:r w:rsidRPr="00FF613C">
        <w:rPr>
          <w:color w:val="000000" w:themeColor="text1"/>
        </w:rPr>
        <w:t>The geometry optimisation</w:t>
      </w:r>
      <w:r w:rsidR="005D6A7F">
        <w:rPr>
          <w:color w:val="000000" w:themeColor="text1"/>
        </w:rPr>
        <w:t>s</w:t>
      </w:r>
      <w:r w:rsidRPr="00FF613C">
        <w:rPr>
          <w:color w:val="000000" w:themeColor="text1"/>
        </w:rPr>
        <w:t xml:space="preserve"> </w:t>
      </w:r>
      <w:r w:rsidR="005D6A7F">
        <w:rPr>
          <w:color w:val="000000" w:themeColor="text1"/>
        </w:rPr>
        <w:t>were</w:t>
      </w:r>
      <w:r w:rsidRPr="00FF613C">
        <w:rPr>
          <w:color w:val="000000" w:themeColor="text1"/>
        </w:rPr>
        <w:t xml:space="preserve"> performed with Gaussian 16</w:t>
      </w:r>
      <w:r w:rsidR="005D6A7F" w:rsidRPr="005D6A7F">
        <w:rPr>
          <w:color w:val="000000" w:themeColor="text1"/>
          <w:vertAlign w:val="superscript"/>
        </w:rPr>
        <w:t>[38]</w:t>
      </w:r>
      <w:r w:rsidRPr="00FF613C">
        <w:rPr>
          <w:color w:val="000000" w:themeColor="text1"/>
          <w:lang w:val="en-NZ"/>
        </w:rPr>
        <w:t xml:space="preserve"> </w:t>
      </w:r>
      <w:r w:rsidRPr="00FF613C">
        <w:rPr>
          <w:color w:val="000000" w:themeColor="text1"/>
        </w:rPr>
        <w:t>software using restricted density functional theory. The B3LYP</w:t>
      </w:r>
      <w:r w:rsidRPr="00FF613C">
        <w:rPr>
          <w:color w:val="000000" w:themeColor="text1"/>
          <w:vertAlign w:val="superscript"/>
          <w:lang w:val="en-NZ"/>
        </w:rPr>
        <w:t>[3</w:t>
      </w:r>
      <w:r w:rsidR="005D6A7F">
        <w:rPr>
          <w:color w:val="000000" w:themeColor="text1"/>
          <w:vertAlign w:val="superscript"/>
          <w:lang w:val="en-NZ"/>
        </w:rPr>
        <w:t>9</w:t>
      </w:r>
      <w:r w:rsidRPr="00FF613C">
        <w:rPr>
          <w:color w:val="000000" w:themeColor="text1"/>
          <w:vertAlign w:val="superscript"/>
          <w:lang w:val="en-NZ"/>
        </w:rPr>
        <w:t xml:space="preserve">] </w:t>
      </w:r>
      <w:r w:rsidRPr="00FF613C">
        <w:rPr>
          <w:color w:val="000000" w:themeColor="text1"/>
        </w:rPr>
        <w:t>functional hybrid method was employed and the 6-311+G(2df, p)</w:t>
      </w:r>
      <w:r w:rsidRPr="00FF613C">
        <w:rPr>
          <w:color w:val="000000" w:themeColor="text1"/>
          <w:vertAlign w:val="superscript"/>
          <w:lang w:val="en-NZ"/>
        </w:rPr>
        <w:t>[</w:t>
      </w:r>
      <w:r w:rsidR="005D6A7F">
        <w:rPr>
          <w:color w:val="000000" w:themeColor="text1"/>
          <w:vertAlign w:val="superscript"/>
          <w:lang w:val="en-NZ"/>
        </w:rPr>
        <w:t>40</w:t>
      </w:r>
      <w:r w:rsidRPr="00FF613C">
        <w:rPr>
          <w:color w:val="000000" w:themeColor="text1"/>
          <w:vertAlign w:val="superscript"/>
          <w:lang w:val="en-NZ"/>
        </w:rPr>
        <w:t>,4</w:t>
      </w:r>
      <w:r w:rsidR="005D6A7F">
        <w:rPr>
          <w:color w:val="000000" w:themeColor="text1"/>
          <w:vertAlign w:val="superscript"/>
          <w:lang w:val="en-NZ"/>
        </w:rPr>
        <w:t>1</w:t>
      </w:r>
      <w:r w:rsidRPr="00FF613C">
        <w:rPr>
          <w:color w:val="000000" w:themeColor="text1"/>
          <w:vertAlign w:val="superscript"/>
          <w:lang w:val="en-NZ"/>
        </w:rPr>
        <w:t>]</w:t>
      </w:r>
      <w:r w:rsidRPr="00FF613C">
        <w:rPr>
          <w:color w:val="000000" w:themeColor="text1"/>
        </w:rPr>
        <w:t xml:space="preserve"> with diffused basis set was used for the geometry optimisation and frequency analysis in vacuum. The normal modes revealed no imaginary frequencies indicating that they represent minima on the potential energy surface.</w:t>
      </w:r>
    </w:p>
    <w:p w14:paraId="769CE73A" w14:textId="77777777" w:rsidR="00F24E08" w:rsidRDefault="00F24E08" w:rsidP="005D6A7F">
      <w:pPr>
        <w:jc w:val="both"/>
      </w:pPr>
    </w:p>
    <w:p w14:paraId="07412777" w14:textId="55796F65" w:rsidR="00956E3B" w:rsidRPr="00944743" w:rsidRDefault="00956E3B" w:rsidP="005D6A7F">
      <w:pPr>
        <w:jc w:val="both"/>
        <w:rPr>
          <w:b/>
          <w:bCs/>
        </w:rPr>
      </w:pPr>
      <w:r w:rsidRPr="00B23432">
        <w:rPr>
          <w:b/>
          <w:bCs/>
        </w:rPr>
        <w:t>References:</w:t>
      </w:r>
    </w:p>
    <w:p w14:paraId="043939C3" w14:textId="47D6E743" w:rsidR="006D0099" w:rsidRPr="00944743" w:rsidRDefault="006D0099" w:rsidP="005D6A7F">
      <w:pPr>
        <w:jc w:val="both"/>
        <w:rPr>
          <w:rFonts w:cstheme="minorHAnsi"/>
          <w:color w:val="000000" w:themeColor="text1"/>
          <w:lang w:val="en-US"/>
        </w:rPr>
      </w:pPr>
      <w:r w:rsidRPr="00944743">
        <w:rPr>
          <w:rFonts w:cstheme="minorHAnsi"/>
          <w:color w:val="000000" w:themeColor="text1"/>
        </w:rPr>
        <w:t xml:space="preserve">[1] </w:t>
      </w:r>
      <w:r w:rsidR="004B4C4E" w:rsidRPr="00944743">
        <w:rPr>
          <w:rFonts w:cstheme="minorHAnsi"/>
          <w:color w:val="000000" w:themeColor="text1"/>
        </w:rPr>
        <w:t xml:space="preserve">Pale, P. </w:t>
      </w:r>
      <w:r w:rsidR="00944743" w:rsidRPr="00944743">
        <w:rPr>
          <w:rFonts w:cstheme="minorHAnsi"/>
          <w:color w:val="000000" w:themeColor="text1"/>
        </w:rPr>
        <w:t xml:space="preserve">Whitesides, </w:t>
      </w:r>
      <w:r w:rsidR="004B4C4E" w:rsidRPr="00944743">
        <w:rPr>
          <w:rFonts w:cstheme="minorHAnsi"/>
          <w:color w:val="000000" w:themeColor="text1"/>
        </w:rPr>
        <w:t>G. M</w:t>
      </w:r>
      <w:r w:rsidR="00944743" w:rsidRPr="00944743">
        <w:rPr>
          <w:rFonts w:cstheme="minorHAnsi"/>
          <w:color w:val="000000" w:themeColor="text1"/>
        </w:rPr>
        <w:t>.</w:t>
      </w:r>
      <w:r w:rsidR="004B4C4E" w:rsidRPr="00944743">
        <w:rPr>
          <w:rFonts w:cstheme="minorHAnsi"/>
          <w:color w:val="000000" w:themeColor="text1"/>
        </w:rPr>
        <w:t xml:space="preserve"> </w:t>
      </w:r>
      <w:r w:rsidR="00944743" w:rsidRPr="00944743">
        <w:rPr>
          <w:rFonts w:cstheme="minorHAnsi"/>
          <w:i/>
          <w:color w:val="000000" w:themeColor="text1"/>
        </w:rPr>
        <w:t>J. Org. Chem.</w:t>
      </w:r>
      <w:r w:rsidR="00944743" w:rsidRPr="00944743">
        <w:rPr>
          <w:rFonts w:cstheme="minorHAnsi"/>
          <w:color w:val="000000" w:themeColor="text1"/>
        </w:rPr>
        <w:t xml:space="preserve"> </w:t>
      </w:r>
      <w:r w:rsidR="00944743" w:rsidRPr="00944743">
        <w:rPr>
          <w:rFonts w:cstheme="minorHAnsi"/>
          <w:b/>
          <w:bCs/>
          <w:color w:val="000000" w:themeColor="text1"/>
          <w:lang w:val="en-US"/>
        </w:rPr>
        <w:t>1991</w:t>
      </w:r>
      <w:r w:rsidR="00944743" w:rsidRPr="00944743">
        <w:rPr>
          <w:rFonts w:cstheme="minorHAnsi"/>
          <w:color w:val="000000" w:themeColor="text1"/>
          <w:lang w:val="en-US"/>
        </w:rPr>
        <w:t xml:space="preserve">, </w:t>
      </w:r>
      <w:r w:rsidR="00944743" w:rsidRPr="00944743">
        <w:rPr>
          <w:rFonts w:cstheme="minorHAnsi"/>
          <w:i/>
          <w:iCs/>
          <w:color w:val="000000" w:themeColor="text1"/>
          <w:lang w:val="en-US"/>
        </w:rPr>
        <w:t>56</w:t>
      </w:r>
      <w:r w:rsidR="00944743" w:rsidRPr="00944743">
        <w:rPr>
          <w:rFonts w:cstheme="minorHAnsi"/>
          <w:color w:val="000000" w:themeColor="text1"/>
          <w:lang w:val="en-US"/>
        </w:rPr>
        <w:t>, 4547–4549</w:t>
      </w:r>
      <w:r w:rsidR="00944743" w:rsidRPr="00944743">
        <w:rPr>
          <w:rFonts w:cstheme="minorHAnsi"/>
          <w:color w:val="000000" w:themeColor="text1"/>
        </w:rPr>
        <w:t>.</w:t>
      </w:r>
    </w:p>
    <w:p w14:paraId="50A62C85" w14:textId="1672A955" w:rsidR="00944743" w:rsidRPr="00944743" w:rsidRDefault="00944743" w:rsidP="005D6A7F">
      <w:pPr>
        <w:jc w:val="both"/>
        <w:rPr>
          <w:rFonts w:cstheme="minorHAnsi"/>
          <w:color w:val="000000" w:themeColor="text1"/>
        </w:rPr>
      </w:pPr>
      <w:r w:rsidRPr="00944743">
        <w:rPr>
          <w:rFonts w:cstheme="minorHAnsi"/>
          <w:color w:val="000000" w:themeColor="text1"/>
          <w:lang w:val="en-US"/>
        </w:rPr>
        <w:t xml:space="preserve">[2] </w:t>
      </w:r>
      <w:r w:rsidRPr="00944743">
        <w:rPr>
          <w:rFonts w:cstheme="minorHAnsi"/>
          <w:color w:val="000000" w:themeColor="text1"/>
        </w:rPr>
        <w:t xml:space="preserve">Fujita, S.; Oka, N.; Matsumura, F.; Wada, T. </w:t>
      </w:r>
      <w:r w:rsidRPr="00944743">
        <w:rPr>
          <w:rFonts w:cstheme="minorHAnsi"/>
          <w:i/>
          <w:iCs/>
          <w:color w:val="000000" w:themeColor="text1"/>
        </w:rPr>
        <w:t xml:space="preserve">J. Org. Chem. </w:t>
      </w:r>
      <w:r w:rsidRPr="00944743">
        <w:rPr>
          <w:rFonts w:cstheme="minorHAnsi"/>
          <w:b/>
          <w:bCs/>
          <w:color w:val="000000" w:themeColor="text1"/>
        </w:rPr>
        <w:t>2011</w:t>
      </w:r>
      <w:r w:rsidRPr="00944743">
        <w:rPr>
          <w:rFonts w:cstheme="minorHAnsi"/>
          <w:color w:val="000000" w:themeColor="text1"/>
        </w:rPr>
        <w:t xml:space="preserve">, </w:t>
      </w:r>
      <w:r w:rsidRPr="00944743">
        <w:rPr>
          <w:rFonts w:cstheme="minorHAnsi"/>
          <w:i/>
          <w:iCs/>
          <w:color w:val="000000" w:themeColor="text1"/>
        </w:rPr>
        <w:t>76</w:t>
      </w:r>
      <w:r w:rsidRPr="00944743">
        <w:rPr>
          <w:rFonts w:cstheme="minorHAnsi"/>
          <w:color w:val="000000" w:themeColor="text1"/>
        </w:rPr>
        <w:t xml:space="preserve">, 2648–2659. </w:t>
      </w:r>
    </w:p>
    <w:p w14:paraId="541FAA89" w14:textId="65F61ACC" w:rsidR="00944743" w:rsidRPr="006566D8" w:rsidRDefault="006D0099" w:rsidP="005D6A7F">
      <w:pPr>
        <w:jc w:val="both"/>
        <w:rPr>
          <w:rFonts w:cstheme="minorHAnsi"/>
          <w:color w:val="000000" w:themeColor="text1"/>
          <w:lang w:val="de-DE"/>
        </w:rPr>
      </w:pPr>
      <w:r w:rsidRPr="00944743">
        <w:rPr>
          <w:rFonts w:cstheme="minorHAnsi"/>
          <w:color w:val="000000" w:themeColor="text1"/>
        </w:rPr>
        <w:t xml:space="preserve">[3] </w:t>
      </w:r>
      <w:r w:rsidR="00944743" w:rsidRPr="00944743">
        <w:rPr>
          <w:rFonts w:cstheme="minorHAnsi"/>
          <w:color w:val="000000" w:themeColor="text1"/>
        </w:rPr>
        <w:t xml:space="preserve">Shashkov, A.S.; Streshinskaya, G.M.; Tulskaya, E.M.; Senchenkova, S.N.; Baryshnikova, L.M.; Dmitrenok, A.S.; Ostash, B.E.; Fedorenko, V.A. </w:t>
      </w:r>
      <w:r w:rsidR="00944743" w:rsidRPr="00944743">
        <w:rPr>
          <w:rFonts w:cstheme="minorHAnsi"/>
          <w:i/>
          <w:iCs/>
          <w:color w:val="000000" w:themeColor="text1"/>
        </w:rPr>
        <w:t xml:space="preserve">Int. J. Gen. Mol. </w:t>
      </w:r>
      <w:r w:rsidR="00944743" w:rsidRPr="006566D8">
        <w:rPr>
          <w:rFonts w:cstheme="minorHAnsi"/>
          <w:i/>
          <w:iCs/>
          <w:color w:val="000000" w:themeColor="text1"/>
          <w:lang w:val="de-DE"/>
        </w:rPr>
        <w:t xml:space="preserve">Microbiol. </w:t>
      </w:r>
      <w:r w:rsidR="00944743" w:rsidRPr="006566D8">
        <w:rPr>
          <w:rFonts w:cstheme="minorHAnsi"/>
          <w:b/>
          <w:bCs/>
          <w:color w:val="000000" w:themeColor="text1"/>
          <w:lang w:val="de-DE"/>
        </w:rPr>
        <w:t>2016</w:t>
      </w:r>
      <w:r w:rsidR="00944743" w:rsidRPr="006566D8">
        <w:rPr>
          <w:rFonts w:cstheme="minorHAnsi"/>
          <w:color w:val="000000" w:themeColor="text1"/>
          <w:lang w:val="de-DE"/>
        </w:rPr>
        <w:t xml:space="preserve">, </w:t>
      </w:r>
      <w:r w:rsidR="00944743" w:rsidRPr="006566D8">
        <w:rPr>
          <w:rFonts w:cstheme="minorHAnsi"/>
          <w:i/>
          <w:iCs/>
          <w:color w:val="000000" w:themeColor="text1"/>
          <w:lang w:val="de-DE"/>
        </w:rPr>
        <w:t>109</w:t>
      </w:r>
      <w:r w:rsidR="00944743" w:rsidRPr="006566D8">
        <w:rPr>
          <w:rFonts w:cstheme="minorHAnsi"/>
          <w:color w:val="000000" w:themeColor="text1"/>
          <w:lang w:val="de-DE"/>
        </w:rPr>
        <w:t xml:space="preserve">, 923–936. </w:t>
      </w:r>
    </w:p>
    <w:p w14:paraId="10385C15" w14:textId="790C181E" w:rsidR="006D0099" w:rsidRPr="00944743" w:rsidRDefault="006D0099" w:rsidP="005D6A7F">
      <w:pPr>
        <w:jc w:val="both"/>
        <w:rPr>
          <w:rFonts w:cstheme="minorHAnsi"/>
          <w:color w:val="000000" w:themeColor="text1"/>
        </w:rPr>
      </w:pPr>
      <w:r w:rsidRPr="006566D8">
        <w:rPr>
          <w:rFonts w:cstheme="minorHAnsi"/>
          <w:color w:val="000000" w:themeColor="text1"/>
          <w:lang w:val="de-DE"/>
        </w:rPr>
        <w:t xml:space="preserve">[4] </w:t>
      </w:r>
      <w:r w:rsidR="00944743" w:rsidRPr="006566D8">
        <w:rPr>
          <w:rFonts w:cstheme="minorHAnsi"/>
          <w:color w:val="000000" w:themeColor="text1"/>
          <w:lang w:val="de-DE"/>
        </w:rPr>
        <w:t xml:space="preserve">Qi, X.; Ma, M.; Wang, L.; Zhang, Y.; Jiang, R.; Rong, B.; Li, Y. </w:t>
      </w:r>
      <w:r w:rsidR="00944743" w:rsidRPr="006566D8">
        <w:rPr>
          <w:rFonts w:cstheme="minorHAnsi"/>
          <w:i/>
          <w:iCs/>
          <w:color w:val="000000" w:themeColor="text1"/>
          <w:lang w:val="de-DE"/>
        </w:rPr>
        <w:t xml:space="preserve">Biochem. </w:t>
      </w:r>
      <w:r w:rsidR="00944743" w:rsidRPr="00944743">
        <w:rPr>
          <w:rFonts w:cstheme="minorHAnsi"/>
          <w:i/>
          <w:iCs/>
          <w:color w:val="000000" w:themeColor="text1"/>
        </w:rPr>
        <w:t xml:space="preserve">Biophys. Res. Commun. </w:t>
      </w:r>
      <w:r w:rsidR="00944743" w:rsidRPr="00944743">
        <w:rPr>
          <w:rFonts w:cstheme="minorHAnsi"/>
          <w:b/>
          <w:bCs/>
          <w:color w:val="000000" w:themeColor="text1"/>
        </w:rPr>
        <w:t>2015</w:t>
      </w:r>
      <w:r w:rsidR="00944743" w:rsidRPr="00944743">
        <w:rPr>
          <w:rFonts w:cstheme="minorHAnsi"/>
          <w:color w:val="000000" w:themeColor="text1"/>
        </w:rPr>
        <w:t xml:space="preserve">, </w:t>
      </w:r>
      <w:r w:rsidR="00944743" w:rsidRPr="00944743">
        <w:rPr>
          <w:rFonts w:cstheme="minorHAnsi"/>
          <w:i/>
          <w:iCs/>
          <w:color w:val="000000" w:themeColor="text1"/>
        </w:rPr>
        <w:t>465</w:t>
      </w:r>
      <w:r w:rsidR="00944743" w:rsidRPr="00944743">
        <w:rPr>
          <w:rFonts w:cstheme="minorHAnsi"/>
          <w:color w:val="000000" w:themeColor="text1"/>
        </w:rPr>
        <w:t xml:space="preserve">, 113–118. </w:t>
      </w:r>
    </w:p>
    <w:p w14:paraId="5D31537D" w14:textId="1D03117A" w:rsidR="006D0099" w:rsidRPr="006D0099" w:rsidRDefault="006D0099" w:rsidP="005D6A7F">
      <w:pPr>
        <w:jc w:val="both"/>
        <w:rPr>
          <w:rFonts w:cstheme="minorHAnsi"/>
        </w:rPr>
      </w:pPr>
      <w:r w:rsidRPr="006D0099">
        <w:rPr>
          <w:rFonts w:cstheme="minorHAnsi"/>
        </w:rPr>
        <w:t xml:space="preserve">[5] </w:t>
      </w:r>
      <w:r w:rsidR="00500FB8">
        <w:rPr>
          <w:rFonts w:cstheme="minorHAnsi"/>
        </w:rPr>
        <w:t xml:space="preserve">a) </w:t>
      </w:r>
      <w:r w:rsidRPr="006D0099">
        <w:rPr>
          <w:rFonts w:cstheme="minorHAnsi"/>
        </w:rPr>
        <w:t xml:space="preserve">Ahmadipour, S.; Miller, G. J. </w:t>
      </w:r>
      <w:r w:rsidRPr="006D0099">
        <w:rPr>
          <w:rFonts w:cstheme="minorHAnsi"/>
          <w:i/>
          <w:iCs/>
        </w:rPr>
        <w:t>Carbohydr. Res.</w:t>
      </w:r>
      <w:r w:rsidRPr="006D0099">
        <w:rPr>
          <w:rFonts w:cstheme="minorHAnsi"/>
        </w:rPr>
        <w:t xml:space="preserve"> </w:t>
      </w:r>
      <w:r w:rsidRPr="006D0099">
        <w:rPr>
          <w:rFonts w:cstheme="minorHAnsi"/>
          <w:b/>
          <w:bCs/>
        </w:rPr>
        <w:t>2017</w:t>
      </w:r>
      <w:r w:rsidRPr="006D0099">
        <w:rPr>
          <w:rFonts w:cstheme="minorHAnsi"/>
        </w:rPr>
        <w:t xml:space="preserve">, </w:t>
      </w:r>
      <w:r w:rsidRPr="006D0099">
        <w:rPr>
          <w:rFonts w:cstheme="minorHAnsi"/>
          <w:i/>
          <w:iCs/>
        </w:rPr>
        <w:t>451</w:t>
      </w:r>
      <w:r w:rsidRPr="006D0099">
        <w:rPr>
          <w:rFonts w:cstheme="minorHAnsi"/>
        </w:rPr>
        <w:t>, 95–109</w:t>
      </w:r>
      <w:r w:rsidR="00500FB8">
        <w:rPr>
          <w:rFonts w:cstheme="minorHAnsi"/>
        </w:rPr>
        <w:t xml:space="preserve"> b) </w:t>
      </w:r>
      <w:r w:rsidR="00500FB8" w:rsidRPr="006D0099">
        <w:rPr>
          <w:rFonts w:cstheme="minorHAnsi"/>
        </w:rPr>
        <w:t xml:space="preserve">Ahmadipour, S.; Beswick, L.; Miller, G. J. </w:t>
      </w:r>
      <w:r w:rsidR="00500FB8" w:rsidRPr="006D0099">
        <w:rPr>
          <w:rFonts w:cstheme="minorHAnsi"/>
          <w:i/>
          <w:iCs/>
        </w:rPr>
        <w:t>Carbohydr. Res.</w:t>
      </w:r>
      <w:r w:rsidR="00500FB8" w:rsidRPr="006D0099">
        <w:rPr>
          <w:rFonts w:cstheme="minorHAnsi"/>
        </w:rPr>
        <w:t xml:space="preserve"> </w:t>
      </w:r>
      <w:r w:rsidR="00500FB8" w:rsidRPr="006D0099">
        <w:rPr>
          <w:rFonts w:cstheme="minorHAnsi"/>
          <w:b/>
          <w:bCs/>
        </w:rPr>
        <w:t>2018</w:t>
      </w:r>
      <w:r w:rsidR="00500FB8" w:rsidRPr="006D0099">
        <w:rPr>
          <w:rFonts w:cstheme="minorHAnsi"/>
        </w:rPr>
        <w:t xml:space="preserve">, </w:t>
      </w:r>
      <w:r w:rsidR="00500FB8" w:rsidRPr="006D0099">
        <w:rPr>
          <w:rFonts w:cstheme="minorHAnsi"/>
          <w:i/>
          <w:iCs/>
        </w:rPr>
        <w:t>469</w:t>
      </w:r>
      <w:r w:rsidR="00500FB8" w:rsidRPr="006D0099">
        <w:rPr>
          <w:rFonts w:cstheme="minorHAnsi"/>
        </w:rPr>
        <w:t>, 38–47.</w:t>
      </w:r>
    </w:p>
    <w:p w14:paraId="2C7D2915" w14:textId="4C2D630B" w:rsidR="006D0099" w:rsidRPr="006D0099" w:rsidRDefault="006D0099" w:rsidP="005D6A7F">
      <w:pPr>
        <w:jc w:val="both"/>
        <w:rPr>
          <w:rFonts w:cstheme="minorHAnsi"/>
        </w:rPr>
      </w:pPr>
      <w:r w:rsidRPr="006D0099">
        <w:rPr>
          <w:rFonts w:cstheme="minorHAnsi"/>
          <w:lang w:val="en-US"/>
        </w:rPr>
        <w:t xml:space="preserve">[6] </w:t>
      </w:r>
      <w:r w:rsidRPr="006D0099">
        <w:rPr>
          <w:rFonts w:cstheme="minorHAnsi"/>
        </w:rPr>
        <w:t xml:space="preserve">Wagner, G. K.; Pesnot, T.; Field, R. A. </w:t>
      </w:r>
      <w:r w:rsidRPr="006D0099">
        <w:rPr>
          <w:rFonts w:cstheme="minorHAnsi"/>
          <w:i/>
          <w:iCs/>
        </w:rPr>
        <w:t>Nat. Prod. Rep.</w:t>
      </w:r>
      <w:r w:rsidRPr="006D0099">
        <w:rPr>
          <w:rFonts w:cstheme="minorHAnsi"/>
        </w:rPr>
        <w:t xml:space="preserve"> </w:t>
      </w:r>
      <w:r w:rsidRPr="006D0099">
        <w:rPr>
          <w:rFonts w:cstheme="minorHAnsi"/>
          <w:b/>
          <w:bCs/>
        </w:rPr>
        <w:t>2009</w:t>
      </w:r>
      <w:r w:rsidRPr="006D0099">
        <w:rPr>
          <w:rFonts w:cstheme="minorHAnsi"/>
        </w:rPr>
        <w:t xml:space="preserve">, </w:t>
      </w:r>
      <w:r w:rsidRPr="006D0099">
        <w:rPr>
          <w:rFonts w:cstheme="minorHAnsi"/>
          <w:i/>
          <w:iCs/>
        </w:rPr>
        <w:t>26</w:t>
      </w:r>
      <w:r w:rsidRPr="006D0099">
        <w:rPr>
          <w:rFonts w:cstheme="minorHAnsi"/>
        </w:rPr>
        <w:t>, 1172–1194.</w:t>
      </w:r>
    </w:p>
    <w:p w14:paraId="589DD40F" w14:textId="257334D3" w:rsidR="006D0099" w:rsidRPr="006D0099" w:rsidRDefault="006D0099" w:rsidP="005D6A7F">
      <w:pPr>
        <w:jc w:val="both"/>
        <w:rPr>
          <w:rFonts w:cstheme="minorHAnsi"/>
        </w:rPr>
      </w:pPr>
      <w:r w:rsidRPr="006D0099">
        <w:rPr>
          <w:rFonts w:cstheme="minorHAnsi"/>
        </w:rPr>
        <w:t>[</w:t>
      </w:r>
      <w:r w:rsidR="00500FB8">
        <w:rPr>
          <w:rFonts w:cstheme="minorHAnsi"/>
        </w:rPr>
        <w:t>7</w:t>
      </w:r>
      <w:r w:rsidRPr="006D0099">
        <w:rPr>
          <w:rFonts w:cstheme="minorHAnsi"/>
        </w:rPr>
        <w:t xml:space="preserve">] Gantt, R. W.; Peltier-Pain, P.; Singh, S.; Zhou, M.; Thorson, J. S. </w:t>
      </w:r>
      <w:r w:rsidRPr="006D0099">
        <w:rPr>
          <w:rFonts w:cstheme="minorHAnsi"/>
          <w:i/>
          <w:iCs/>
        </w:rPr>
        <w:t>Proc. Natl. Acad. Sci. U.S.A.</w:t>
      </w:r>
      <w:r w:rsidRPr="006D0099">
        <w:rPr>
          <w:rFonts w:cstheme="minorHAnsi"/>
        </w:rPr>
        <w:t xml:space="preserve"> </w:t>
      </w:r>
      <w:r w:rsidRPr="006D0099">
        <w:rPr>
          <w:rFonts w:cstheme="minorHAnsi"/>
          <w:b/>
          <w:bCs/>
        </w:rPr>
        <w:t>2013</w:t>
      </w:r>
      <w:r w:rsidRPr="006D0099">
        <w:rPr>
          <w:rFonts w:cstheme="minorHAnsi"/>
        </w:rPr>
        <w:t xml:space="preserve">, </w:t>
      </w:r>
      <w:r w:rsidRPr="006D0099">
        <w:rPr>
          <w:rFonts w:cstheme="minorHAnsi"/>
          <w:i/>
          <w:iCs/>
        </w:rPr>
        <w:t>110</w:t>
      </w:r>
      <w:r w:rsidRPr="006D0099">
        <w:rPr>
          <w:rFonts w:cstheme="minorHAnsi"/>
        </w:rPr>
        <w:t>, 7648–7653.</w:t>
      </w:r>
    </w:p>
    <w:p w14:paraId="39DD1D97" w14:textId="4FBE40EB" w:rsidR="006D0099" w:rsidRPr="006D0099" w:rsidRDefault="006D0099" w:rsidP="005D6A7F">
      <w:pPr>
        <w:jc w:val="both"/>
        <w:rPr>
          <w:rFonts w:cstheme="minorHAnsi"/>
          <w:lang w:val="en-US"/>
        </w:rPr>
      </w:pPr>
      <w:r w:rsidRPr="006D0099">
        <w:rPr>
          <w:rFonts w:cstheme="minorHAnsi"/>
        </w:rPr>
        <w:t>[</w:t>
      </w:r>
      <w:r w:rsidR="00500FB8">
        <w:rPr>
          <w:rFonts w:cstheme="minorHAnsi"/>
        </w:rPr>
        <w:t>8</w:t>
      </w:r>
      <w:r w:rsidRPr="006D0099">
        <w:rPr>
          <w:rFonts w:cstheme="minorHAnsi"/>
        </w:rPr>
        <w:t>]</w:t>
      </w:r>
      <w:r w:rsidRPr="006D0099">
        <w:rPr>
          <w:rFonts w:cstheme="minorHAnsi"/>
          <w:lang w:val="en-US"/>
        </w:rPr>
        <w:t xml:space="preserve"> </w:t>
      </w:r>
      <w:r w:rsidR="00A16D4C">
        <w:rPr>
          <w:rFonts w:cstheme="minorHAnsi"/>
          <w:lang w:val="en-US"/>
        </w:rPr>
        <w:t xml:space="preserve">a) </w:t>
      </w:r>
      <w:r w:rsidRPr="006D0099">
        <w:rPr>
          <w:rFonts w:cstheme="minorHAnsi"/>
        </w:rPr>
        <w:t xml:space="preserve">Pergolizzi, G.; Kuhaudomlarp, S.; Kalita, E.; Field, R. A. </w:t>
      </w:r>
      <w:r w:rsidRPr="006D0099">
        <w:rPr>
          <w:rFonts w:cstheme="minorHAnsi"/>
          <w:i/>
          <w:iCs/>
        </w:rPr>
        <w:t>Protein Pept. Lett.</w:t>
      </w:r>
      <w:r w:rsidRPr="006D0099">
        <w:rPr>
          <w:rFonts w:cstheme="minorHAnsi"/>
        </w:rPr>
        <w:t xml:space="preserve"> </w:t>
      </w:r>
      <w:r w:rsidRPr="006D0099">
        <w:rPr>
          <w:rFonts w:cstheme="minorHAnsi"/>
          <w:b/>
          <w:bCs/>
        </w:rPr>
        <w:t>2017</w:t>
      </w:r>
      <w:r w:rsidRPr="006D0099">
        <w:rPr>
          <w:rFonts w:cstheme="minorHAnsi"/>
        </w:rPr>
        <w:t xml:space="preserve">, </w:t>
      </w:r>
      <w:r w:rsidRPr="006D0099">
        <w:rPr>
          <w:rFonts w:cstheme="minorHAnsi"/>
          <w:i/>
          <w:iCs/>
        </w:rPr>
        <w:t>24</w:t>
      </w:r>
      <w:r w:rsidRPr="006D0099">
        <w:rPr>
          <w:rFonts w:cstheme="minorHAnsi"/>
        </w:rPr>
        <w:t>, 696–709</w:t>
      </w:r>
      <w:r w:rsidR="00A16D4C">
        <w:rPr>
          <w:rFonts w:cstheme="minorHAnsi"/>
        </w:rPr>
        <w:t xml:space="preserve"> b) </w:t>
      </w:r>
      <w:r w:rsidR="00A16D4C" w:rsidRPr="006D0099">
        <w:rPr>
          <w:rFonts w:cstheme="minorHAnsi"/>
        </w:rPr>
        <w:t xml:space="preserve">Nakai, H.; Kitaoka, M.; Svensson, B.; Ohtsubo, K. </w:t>
      </w:r>
      <w:r w:rsidR="00A16D4C" w:rsidRPr="006D0099">
        <w:rPr>
          <w:rFonts w:cstheme="minorHAnsi"/>
          <w:i/>
          <w:iCs/>
        </w:rPr>
        <w:t>Current Opinion in Chemical Biology</w:t>
      </w:r>
      <w:r w:rsidR="00A16D4C" w:rsidRPr="006D0099">
        <w:rPr>
          <w:rFonts w:cstheme="minorHAnsi"/>
        </w:rPr>
        <w:t xml:space="preserve"> </w:t>
      </w:r>
      <w:r w:rsidR="00A16D4C" w:rsidRPr="006D0099">
        <w:rPr>
          <w:rFonts w:cstheme="minorHAnsi"/>
          <w:b/>
          <w:bCs/>
        </w:rPr>
        <w:t>2013</w:t>
      </w:r>
      <w:r w:rsidR="00A16D4C" w:rsidRPr="006D0099">
        <w:rPr>
          <w:rFonts w:cstheme="minorHAnsi"/>
        </w:rPr>
        <w:t xml:space="preserve">, </w:t>
      </w:r>
      <w:r w:rsidR="00A16D4C" w:rsidRPr="006D0099">
        <w:rPr>
          <w:rFonts w:cstheme="minorHAnsi"/>
          <w:i/>
          <w:iCs/>
        </w:rPr>
        <w:t>17</w:t>
      </w:r>
      <w:r w:rsidR="00A16D4C" w:rsidRPr="006D0099">
        <w:rPr>
          <w:rFonts w:cstheme="minorHAnsi"/>
        </w:rPr>
        <w:t>, 301–309</w:t>
      </w:r>
      <w:r w:rsidR="00A16D4C" w:rsidRPr="006D0099">
        <w:rPr>
          <w:rFonts w:cstheme="minorHAnsi"/>
          <w:lang w:val="en-US"/>
        </w:rPr>
        <w:t xml:space="preserve"> and refs. </w:t>
      </w:r>
      <w:r w:rsidR="004D722F" w:rsidRPr="006D0099">
        <w:rPr>
          <w:rFonts w:cstheme="minorHAnsi"/>
          <w:lang w:val="en-US"/>
        </w:rPr>
        <w:t>T</w:t>
      </w:r>
      <w:r w:rsidR="00A16D4C" w:rsidRPr="006D0099">
        <w:rPr>
          <w:rFonts w:cstheme="minorHAnsi"/>
          <w:lang w:val="en-US"/>
        </w:rPr>
        <w:t>herein</w:t>
      </w:r>
      <w:r w:rsidR="004D722F">
        <w:rPr>
          <w:rFonts w:cstheme="minorHAnsi"/>
          <w:lang w:val="en-US"/>
        </w:rPr>
        <w:t xml:space="preserve"> c) </w:t>
      </w:r>
      <w:r w:rsidR="004D722F" w:rsidRPr="004D722F">
        <w:rPr>
          <w:rFonts w:cstheme="minorHAnsi"/>
          <w:lang w:val="en-US"/>
        </w:rPr>
        <w:t xml:space="preserve">E. C. O’Neill and R. A. Field, </w:t>
      </w:r>
      <w:r w:rsidR="004D722F" w:rsidRPr="004D722F">
        <w:rPr>
          <w:rFonts w:cstheme="minorHAnsi"/>
          <w:i/>
          <w:lang w:val="en-US"/>
        </w:rPr>
        <w:t>Carbohydr. Res</w:t>
      </w:r>
      <w:r w:rsidR="004D722F" w:rsidRPr="004D722F">
        <w:rPr>
          <w:rFonts w:cstheme="minorHAnsi"/>
          <w:lang w:val="en-US"/>
        </w:rPr>
        <w:t xml:space="preserve">., </w:t>
      </w:r>
      <w:r w:rsidR="004D722F" w:rsidRPr="006566D8">
        <w:rPr>
          <w:rFonts w:cstheme="minorHAnsi"/>
          <w:b/>
          <w:bCs/>
          <w:lang w:val="en-US"/>
        </w:rPr>
        <w:t>2015</w:t>
      </w:r>
      <w:r w:rsidR="004D722F" w:rsidRPr="004D722F">
        <w:rPr>
          <w:rFonts w:cstheme="minorHAnsi"/>
          <w:lang w:val="en-US"/>
        </w:rPr>
        <w:t xml:space="preserve">, </w:t>
      </w:r>
      <w:r w:rsidR="004D722F" w:rsidRPr="006566D8">
        <w:rPr>
          <w:rFonts w:cstheme="minorHAnsi"/>
          <w:i/>
          <w:iCs/>
          <w:u w:val="single"/>
          <w:lang w:val="en-US"/>
        </w:rPr>
        <w:t>403</w:t>
      </w:r>
      <w:r w:rsidR="004D722F" w:rsidRPr="004D722F">
        <w:rPr>
          <w:rFonts w:cstheme="minorHAnsi"/>
          <w:lang w:val="en-US"/>
        </w:rPr>
        <w:t>, 23-37.</w:t>
      </w:r>
    </w:p>
    <w:p w14:paraId="72C4F109" w14:textId="50CD4F09" w:rsidR="006D0099" w:rsidRPr="006D0099" w:rsidRDefault="006D0099" w:rsidP="005D6A7F">
      <w:pPr>
        <w:jc w:val="both"/>
        <w:rPr>
          <w:rFonts w:cstheme="minorHAnsi"/>
          <w:lang w:val="en-US"/>
        </w:rPr>
      </w:pPr>
      <w:r w:rsidRPr="006D0099">
        <w:rPr>
          <w:rFonts w:cstheme="minorHAnsi"/>
          <w:lang w:val="en-US"/>
        </w:rPr>
        <w:t>[</w:t>
      </w:r>
      <w:r w:rsidR="00500FB8">
        <w:rPr>
          <w:rFonts w:cstheme="minorHAnsi"/>
          <w:lang w:val="en-US"/>
        </w:rPr>
        <w:t>9</w:t>
      </w:r>
      <w:r w:rsidRPr="006D0099">
        <w:rPr>
          <w:rFonts w:cstheme="minorHAnsi"/>
          <w:lang w:val="en-US"/>
        </w:rPr>
        <w:t xml:space="preserve">] </w:t>
      </w:r>
      <w:r w:rsidR="00A16D4C" w:rsidRPr="00A16D4C">
        <w:rPr>
          <w:rFonts w:cstheme="minorHAnsi"/>
        </w:rPr>
        <w:t xml:space="preserve">Sernee, M. F.; Ralton, J. E.; Nero, T. L.; Sobala, L. F.; Kloehn, J.; Vieira-Lara, M. A.; Cobbold, S. A.; Stanton, L.; Pires, D. E. V.; Hanssen, E.; Males, A.; Ward, T.; Bastidas, L. M.; van der Peet, P. L.; Parker, M. W.; Ascher, D. B.; Williams, S. J.; Davies, G. J.; McConville, M. J. </w:t>
      </w:r>
      <w:r w:rsidR="00A16D4C" w:rsidRPr="00A16D4C">
        <w:rPr>
          <w:rFonts w:cstheme="minorHAnsi"/>
          <w:i/>
          <w:iCs/>
        </w:rPr>
        <w:t>Cell Host and Microbe</w:t>
      </w:r>
      <w:r w:rsidR="00A16D4C" w:rsidRPr="00A16D4C">
        <w:rPr>
          <w:rFonts w:cstheme="minorHAnsi"/>
        </w:rPr>
        <w:t xml:space="preserve"> </w:t>
      </w:r>
      <w:r w:rsidR="00A16D4C" w:rsidRPr="00A16D4C">
        <w:rPr>
          <w:rFonts w:cstheme="minorHAnsi"/>
          <w:b/>
          <w:bCs/>
        </w:rPr>
        <w:t>2019</w:t>
      </w:r>
      <w:r w:rsidR="00A16D4C" w:rsidRPr="00A16D4C">
        <w:rPr>
          <w:rFonts w:cstheme="minorHAnsi"/>
        </w:rPr>
        <w:t xml:space="preserve">, </w:t>
      </w:r>
      <w:r w:rsidR="00A16D4C" w:rsidRPr="00A16D4C">
        <w:rPr>
          <w:rFonts w:cstheme="minorHAnsi"/>
          <w:i/>
          <w:iCs/>
        </w:rPr>
        <w:t>26</w:t>
      </w:r>
      <w:r w:rsidR="00A16D4C" w:rsidRPr="00A16D4C">
        <w:rPr>
          <w:rFonts w:cstheme="minorHAnsi"/>
        </w:rPr>
        <w:t>, 385–399.e9.</w:t>
      </w:r>
    </w:p>
    <w:p w14:paraId="1B72D3EF" w14:textId="6F5DFA09" w:rsidR="004B4C4E" w:rsidRPr="006566D8" w:rsidRDefault="006D0099" w:rsidP="005D6A7F">
      <w:pPr>
        <w:jc w:val="both"/>
        <w:rPr>
          <w:rFonts w:cstheme="minorHAnsi"/>
          <w:color w:val="000000" w:themeColor="text1"/>
          <w:lang w:val="de-DE"/>
        </w:rPr>
      </w:pPr>
      <w:r w:rsidRPr="006566D8">
        <w:rPr>
          <w:rFonts w:cstheme="minorHAnsi"/>
          <w:color w:val="000000" w:themeColor="text1"/>
          <w:lang w:val="de-DE"/>
        </w:rPr>
        <w:t>[1</w:t>
      </w:r>
      <w:r w:rsidR="00500FB8">
        <w:rPr>
          <w:rFonts w:cstheme="minorHAnsi"/>
          <w:color w:val="000000" w:themeColor="text1"/>
          <w:lang w:val="de-DE"/>
        </w:rPr>
        <w:t>0</w:t>
      </w:r>
      <w:r w:rsidRPr="006566D8">
        <w:rPr>
          <w:rFonts w:cstheme="minorHAnsi"/>
          <w:color w:val="000000" w:themeColor="text1"/>
          <w:lang w:val="de-DE"/>
        </w:rPr>
        <w:t xml:space="preserve">] </w:t>
      </w:r>
      <w:r w:rsidR="004B4C4E" w:rsidRPr="006566D8">
        <w:rPr>
          <w:rFonts w:cstheme="minorHAnsi"/>
          <w:color w:val="000000" w:themeColor="text1"/>
          <w:lang w:val="de-DE"/>
        </w:rPr>
        <w:t xml:space="preserve">De Groeve, M.R.; Depreitere, V.; Desmet, T.; Soetaert, W. </w:t>
      </w:r>
      <w:r w:rsidR="004B4C4E" w:rsidRPr="006566D8">
        <w:rPr>
          <w:rFonts w:cstheme="minorHAnsi"/>
          <w:i/>
          <w:iCs/>
          <w:color w:val="000000" w:themeColor="text1"/>
          <w:lang w:val="de-DE"/>
        </w:rPr>
        <w:t xml:space="preserve">Biotechnol. Lett. </w:t>
      </w:r>
      <w:r w:rsidR="004B4C4E" w:rsidRPr="006566D8">
        <w:rPr>
          <w:rFonts w:cstheme="minorHAnsi"/>
          <w:b/>
          <w:bCs/>
          <w:color w:val="000000" w:themeColor="text1"/>
          <w:lang w:val="de-DE"/>
        </w:rPr>
        <w:t>2009</w:t>
      </w:r>
      <w:r w:rsidR="004B4C4E" w:rsidRPr="006566D8">
        <w:rPr>
          <w:rFonts w:cstheme="minorHAnsi"/>
          <w:color w:val="000000" w:themeColor="text1"/>
          <w:lang w:val="de-DE"/>
        </w:rPr>
        <w:t xml:space="preserve">, </w:t>
      </w:r>
      <w:r w:rsidR="004B4C4E" w:rsidRPr="006566D8">
        <w:rPr>
          <w:rFonts w:cstheme="minorHAnsi"/>
          <w:i/>
          <w:iCs/>
          <w:color w:val="000000" w:themeColor="text1"/>
          <w:lang w:val="de-DE"/>
        </w:rPr>
        <w:t>31</w:t>
      </w:r>
      <w:r w:rsidR="004B4C4E" w:rsidRPr="006566D8">
        <w:rPr>
          <w:rFonts w:cstheme="minorHAnsi"/>
          <w:color w:val="000000" w:themeColor="text1"/>
          <w:lang w:val="de-DE"/>
        </w:rPr>
        <w:t xml:space="preserve">, 1873–1877. </w:t>
      </w:r>
    </w:p>
    <w:p w14:paraId="5F8FDEEE" w14:textId="034E2F72" w:rsidR="006D0099" w:rsidRPr="006566D8" w:rsidRDefault="006D0099" w:rsidP="005D6A7F">
      <w:pPr>
        <w:jc w:val="both"/>
        <w:rPr>
          <w:rFonts w:cstheme="minorHAnsi"/>
          <w:lang w:val="de-DE"/>
        </w:rPr>
      </w:pPr>
      <w:r w:rsidRPr="006566D8">
        <w:rPr>
          <w:rFonts w:cstheme="minorHAnsi"/>
          <w:lang w:val="de-DE"/>
        </w:rPr>
        <w:t>[1</w:t>
      </w:r>
      <w:r w:rsidR="00500FB8">
        <w:rPr>
          <w:rFonts w:cstheme="minorHAnsi"/>
          <w:lang w:val="de-DE"/>
        </w:rPr>
        <w:t>1</w:t>
      </w:r>
      <w:r w:rsidRPr="006566D8">
        <w:rPr>
          <w:rFonts w:cstheme="minorHAnsi"/>
          <w:lang w:val="de-DE"/>
        </w:rPr>
        <w:t xml:space="preserve">] Wen, L.; Huang, K.; Wei, M.; Meisner, J.; Liu, Y.; Garner, K.; Zang, L.; Wang, X.; Li, X.; Fang, J.; Zhang, H.; Wang, P. G. </w:t>
      </w:r>
      <w:r w:rsidRPr="006566D8">
        <w:rPr>
          <w:rFonts w:cstheme="minorHAnsi"/>
          <w:i/>
          <w:iCs/>
          <w:lang w:val="de-DE"/>
        </w:rPr>
        <w:t>Angew. Chem. Int. Ed. Engl.</w:t>
      </w:r>
      <w:r w:rsidRPr="006566D8">
        <w:rPr>
          <w:rFonts w:cstheme="minorHAnsi"/>
          <w:lang w:val="de-DE"/>
        </w:rPr>
        <w:t xml:space="preserve"> </w:t>
      </w:r>
      <w:r w:rsidRPr="006566D8">
        <w:rPr>
          <w:rFonts w:cstheme="minorHAnsi"/>
          <w:b/>
          <w:bCs/>
          <w:lang w:val="de-DE"/>
        </w:rPr>
        <w:t>2015</w:t>
      </w:r>
      <w:r w:rsidRPr="006566D8">
        <w:rPr>
          <w:rFonts w:cstheme="minorHAnsi"/>
          <w:lang w:val="de-DE"/>
        </w:rPr>
        <w:t xml:space="preserve">, </w:t>
      </w:r>
      <w:r w:rsidRPr="006566D8">
        <w:rPr>
          <w:rFonts w:cstheme="minorHAnsi"/>
          <w:i/>
          <w:iCs/>
          <w:lang w:val="de-DE"/>
        </w:rPr>
        <w:t>54</w:t>
      </w:r>
      <w:r w:rsidRPr="006566D8">
        <w:rPr>
          <w:rFonts w:cstheme="minorHAnsi"/>
          <w:lang w:val="de-DE"/>
        </w:rPr>
        <w:t>, 12654–12658.</w:t>
      </w:r>
    </w:p>
    <w:p w14:paraId="2D683B76" w14:textId="697EEBC6" w:rsidR="006D0099" w:rsidRPr="006566D8" w:rsidRDefault="006D0099" w:rsidP="005D6A7F">
      <w:pPr>
        <w:jc w:val="both"/>
        <w:rPr>
          <w:rFonts w:cstheme="minorHAnsi"/>
          <w:lang w:val="de-DE"/>
        </w:rPr>
      </w:pPr>
      <w:r w:rsidRPr="006566D8">
        <w:rPr>
          <w:rFonts w:cstheme="minorHAnsi"/>
          <w:lang w:val="de-DE"/>
        </w:rPr>
        <w:t>[1</w:t>
      </w:r>
      <w:r w:rsidR="00500FB8">
        <w:rPr>
          <w:rFonts w:cstheme="minorHAnsi"/>
          <w:lang w:val="de-DE"/>
        </w:rPr>
        <w:t>2</w:t>
      </w:r>
      <w:r w:rsidRPr="006566D8">
        <w:rPr>
          <w:rFonts w:cstheme="minorHAnsi"/>
          <w:lang w:val="de-DE"/>
        </w:rPr>
        <w:t xml:space="preserve">] Yu, H.; Chen, X. </w:t>
      </w:r>
      <w:r w:rsidRPr="006566D8">
        <w:rPr>
          <w:rFonts w:cstheme="minorHAnsi"/>
          <w:i/>
          <w:iCs/>
          <w:lang w:val="de-DE"/>
        </w:rPr>
        <w:t>Org. Biomol. Chem.</w:t>
      </w:r>
      <w:r w:rsidRPr="006566D8">
        <w:rPr>
          <w:rFonts w:cstheme="minorHAnsi"/>
          <w:lang w:val="de-DE"/>
        </w:rPr>
        <w:t xml:space="preserve"> </w:t>
      </w:r>
      <w:r w:rsidRPr="006566D8">
        <w:rPr>
          <w:rFonts w:cstheme="minorHAnsi"/>
          <w:b/>
          <w:bCs/>
          <w:lang w:val="de-DE"/>
        </w:rPr>
        <w:t>2016</w:t>
      </w:r>
      <w:r w:rsidRPr="006566D8">
        <w:rPr>
          <w:rFonts w:cstheme="minorHAnsi"/>
          <w:lang w:val="de-DE"/>
        </w:rPr>
        <w:t xml:space="preserve">, </w:t>
      </w:r>
      <w:r w:rsidRPr="006566D8">
        <w:rPr>
          <w:rFonts w:cstheme="minorHAnsi"/>
          <w:i/>
          <w:iCs/>
          <w:lang w:val="de-DE"/>
        </w:rPr>
        <w:t>14</w:t>
      </w:r>
      <w:r w:rsidRPr="006566D8">
        <w:rPr>
          <w:rFonts w:cstheme="minorHAnsi"/>
          <w:lang w:val="de-DE"/>
        </w:rPr>
        <w:t xml:space="preserve">, 2809–2818. </w:t>
      </w:r>
    </w:p>
    <w:p w14:paraId="12BDE008" w14:textId="4527F016" w:rsidR="006D0099" w:rsidRPr="006566D8" w:rsidRDefault="006D0099" w:rsidP="005D6A7F">
      <w:pPr>
        <w:jc w:val="both"/>
        <w:rPr>
          <w:rFonts w:cstheme="minorHAnsi"/>
          <w:lang w:val="de-DE"/>
        </w:rPr>
      </w:pPr>
      <w:r w:rsidRPr="006566D8">
        <w:rPr>
          <w:rFonts w:cstheme="minorHAnsi"/>
          <w:lang w:val="de-DE"/>
        </w:rPr>
        <w:t>[1</w:t>
      </w:r>
      <w:r w:rsidR="00500FB8">
        <w:rPr>
          <w:rFonts w:cstheme="minorHAnsi"/>
          <w:lang w:val="de-DE"/>
        </w:rPr>
        <w:t>3</w:t>
      </w:r>
      <w:r w:rsidRPr="006566D8">
        <w:rPr>
          <w:rFonts w:cstheme="minorHAnsi"/>
          <w:lang w:val="de-DE"/>
        </w:rPr>
        <w:t xml:space="preserve">] Wildberger, P.; Pfeiffer, M.; Brecker, L.; Nidetzky, B. </w:t>
      </w:r>
      <w:r w:rsidRPr="006566D8">
        <w:rPr>
          <w:rFonts w:cstheme="minorHAnsi"/>
          <w:i/>
          <w:iCs/>
          <w:lang w:val="de-DE"/>
        </w:rPr>
        <w:t>Angew. Chem. Int. Ed.</w:t>
      </w:r>
      <w:r w:rsidRPr="006566D8">
        <w:rPr>
          <w:rFonts w:cstheme="minorHAnsi"/>
          <w:lang w:val="de-DE"/>
        </w:rPr>
        <w:t xml:space="preserve"> </w:t>
      </w:r>
      <w:r w:rsidRPr="006566D8">
        <w:rPr>
          <w:rFonts w:cstheme="minorHAnsi"/>
          <w:b/>
          <w:bCs/>
          <w:lang w:val="de-DE"/>
        </w:rPr>
        <w:t>2015</w:t>
      </w:r>
      <w:r w:rsidRPr="006566D8">
        <w:rPr>
          <w:rFonts w:cstheme="minorHAnsi"/>
          <w:lang w:val="de-DE"/>
        </w:rPr>
        <w:t xml:space="preserve">, </w:t>
      </w:r>
      <w:r w:rsidRPr="006566D8">
        <w:rPr>
          <w:rFonts w:cstheme="minorHAnsi"/>
          <w:i/>
          <w:iCs/>
          <w:lang w:val="de-DE"/>
        </w:rPr>
        <w:t>54</w:t>
      </w:r>
      <w:r w:rsidRPr="006566D8">
        <w:rPr>
          <w:rFonts w:cstheme="minorHAnsi"/>
          <w:lang w:val="de-DE"/>
        </w:rPr>
        <w:t>, 15867–15871.</w:t>
      </w:r>
    </w:p>
    <w:p w14:paraId="1948554C" w14:textId="28324EB7" w:rsidR="006D0099" w:rsidRPr="006566D8" w:rsidRDefault="006D0099" w:rsidP="005D6A7F">
      <w:pPr>
        <w:jc w:val="both"/>
        <w:rPr>
          <w:rFonts w:cstheme="minorHAnsi"/>
          <w:lang w:val="de-DE"/>
        </w:rPr>
      </w:pPr>
      <w:r w:rsidRPr="006566D8">
        <w:rPr>
          <w:rFonts w:cstheme="minorHAnsi"/>
          <w:lang w:val="de-DE"/>
        </w:rPr>
        <w:t>[1</w:t>
      </w:r>
      <w:r w:rsidR="00500FB8">
        <w:rPr>
          <w:rFonts w:cstheme="minorHAnsi"/>
          <w:lang w:val="de-DE"/>
        </w:rPr>
        <w:t>4</w:t>
      </w:r>
      <w:r w:rsidRPr="006566D8">
        <w:rPr>
          <w:rFonts w:cstheme="minorHAnsi"/>
          <w:lang w:val="de-DE"/>
        </w:rPr>
        <w:t xml:space="preserve">] Huang, K.; Parmeggiani, F.; Pallister, E.; Huang, C.-J.; Liu, F.-F.; Li, Q.; Birmingham, W. R.; Both, P.; Thomas, B.; Liu, L.; Voglmeir, J.; Flitsch, S. L. </w:t>
      </w:r>
      <w:r w:rsidRPr="006566D8">
        <w:rPr>
          <w:rFonts w:cstheme="minorHAnsi"/>
          <w:i/>
          <w:iCs/>
          <w:lang w:val="de-DE"/>
        </w:rPr>
        <w:t>ChemBioChem</w:t>
      </w:r>
      <w:r w:rsidRPr="006566D8">
        <w:rPr>
          <w:rFonts w:cstheme="minorHAnsi"/>
          <w:lang w:val="de-DE"/>
        </w:rPr>
        <w:t xml:space="preserve"> </w:t>
      </w:r>
      <w:r w:rsidRPr="006566D8">
        <w:rPr>
          <w:rFonts w:cstheme="minorHAnsi"/>
          <w:b/>
          <w:bCs/>
          <w:lang w:val="de-DE"/>
        </w:rPr>
        <w:t>2018</w:t>
      </w:r>
      <w:r w:rsidRPr="006566D8">
        <w:rPr>
          <w:rFonts w:cstheme="minorHAnsi"/>
          <w:lang w:val="de-DE"/>
        </w:rPr>
        <w:t xml:space="preserve">, </w:t>
      </w:r>
      <w:r w:rsidRPr="006566D8">
        <w:rPr>
          <w:rFonts w:cstheme="minorHAnsi"/>
          <w:i/>
          <w:iCs/>
          <w:lang w:val="de-DE"/>
        </w:rPr>
        <w:t>19</w:t>
      </w:r>
      <w:r w:rsidRPr="006566D8">
        <w:rPr>
          <w:rFonts w:cstheme="minorHAnsi"/>
          <w:lang w:val="de-DE"/>
        </w:rPr>
        <w:t>, 388–394.</w:t>
      </w:r>
    </w:p>
    <w:p w14:paraId="06FCF58B" w14:textId="2D028A57" w:rsidR="006D0099" w:rsidRPr="006566D8" w:rsidRDefault="006D0099" w:rsidP="005D6A7F">
      <w:pPr>
        <w:jc w:val="both"/>
        <w:rPr>
          <w:rFonts w:cstheme="minorHAnsi"/>
          <w:lang w:val="de-DE"/>
        </w:rPr>
      </w:pPr>
      <w:r w:rsidRPr="006566D8">
        <w:rPr>
          <w:rFonts w:cstheme="minorHAnsi"/>
          <w:lang w:val="de-DE"/>
        </w:rPr>
        <w:t>[1</w:t>
      </w:r>
      <w:r w:rsidR="00500FB8">
        <w:rPr>
          <w:rFonts w:cstheme="minorHAnsi"/>
          <w:lang w:val="de-DE"/>
        </w:rPr>
        <w:t>5</w:t>
      </w:r>
      <w:r w:rsidRPr="006566D8">
        <w:rPr>
          <w:rFonts w:cstheme="minorHAnsi"/>
          <w:lang w:val="de-DE"/>
        </w:rPr>
        <w:t xml:space="preserve">] Keenan, T.; Mills, R.; Pocock, E.; Budhadev, D.; Parmeggiani, F.; Flitsch, S.; Fascione, M. </w:t>
      </w:r>
      <w:r w:rsidRPr="006566D8">
        <w:rPr>
          <w:rFonts w:cstheme="minorHAnsi"/>
          <w:i/>
          <w:iCs/>
          <w:lang w:val="de-DE"/>
        </w:rPr>
        <w:t>Carbohydr. Res.</w:t>
      </w:r>
      <w:r w:rsidRPr="006566D8">
        <w:rPr>
          <w:rFonts w:cstheme="minorHAnsi"/>
          <w:lang w:val="de-DE"/>
        </w:rPr>
        <w:t xml:space="preserve"> </w:t>
      </w:r>
      <w:r w:rsidRPr="006566D8">
        <w:rPr>
          <w:rFonts w:cstheme="minorHAnsi"/>
          <w:b/>
          <w:bCs/>
          <w:lang w:val="de-DE"/>
        </w:rPr>
        <w:t>2019</w:t>
      </w:r>
      <w:r w:rsidRPr="006566D8">
        <w:rPr>
          <w:rFonts w:cstheme="minorHAnsi"/>
          <w:lang w:val="de-DE"/>
        </w:rPr>
        <w:t xml:space="preserve">, </w:t>
      </w:r>
      <w:r w:rsidRPr="006566D8">
        <w:rPr>
          <w:rFonts w:cstheme="minorHAnsi"/>
          <w:i/>
          <w:iCs/>
          <w:lang w:val="de-DE"/>
        </w:rPr>
        <w:t>472</w:t>
      </w:r>
      <w:r w:rsidRPr="006566D8">
        <w:rPr>
          <w:rFonts w:cstheme="minorHAnsi"/>
          <w:lang w:val="de-DE"/>
        </w:rPr>
        <w:t>, 132–137.</w:t>
      </w:r>
    </w:p>
    <w:p w14:paraId="31647A10" w14:textId="5581E680" w:rsidR="006D0099" w:rsidRPr="006D0099" w:rsidRDefault="006D0099" w:rsidP="005D6A7F">
      <w:pPr>
        <w:jc w:val="both"/>
        <w:rPr>
          <w:rFonts w:cstheme="minorHAnsi"/>
        </w:rPr>
      </w:pPr>
      <w:r w:rsidRPr="006566D8">
        <w:rPr>
          <w:rFonts w:cstheme="minorHAnsi"/>
          <w:lang w:val="de-DE"/>
        </w:rPr>
        <w:t>[1</w:t>
      </w:r>
      <w:r w:rsidR="00500FB8">
        <w:rPr>
          <w:rFonts w:cstheme="minorHAnsi"/>
          <w:lang w:val="de-DE"/>
        </w:rPr>
        <w:t>6</w:t>
      </w:r>
      <w:r w:rsidRPr="006566D8">
        <w:rPr>
          <w:rFonts w:cstheme="minorHAnsi"/>
          <w:lang w:val="de-DE"/>
        </w:rPr>
        <w:t xml:space="preserve">] Mizanur, R. M.; Pohl, N. L. B. </w:t>
      </w:r>
      <w:r w:rsidRPr="006566D8">
        <w:rPr>
          <w:rFonts w:cstheme="minorHAnsi"/>
          <w:i/>
          <w:iCs/>
          <w:lang w:val="de-DE"/>
        </w:rPr>
        <w:t xml:space="preserve">Org. </w:t>
      </w:r>
      <w:r w:rsidRPr="006D0099">
        <w:rPr>
          <w:rFonts w:cstheme="minorHAnsi"/>
          <w:i/>
          <w:iCs/>
        </w:rPr>
        <w:t>Biomol. Chem.</w:t>
      </w:r>
      <w:r w:rsidRPr="006D0099">
        <w:rPr>
          <w:rFonts w:cstheme="minorHAnsi"/>
        </w:rPr>
        <w:t xml:space="preserve"> </w:t>
      </w:r>
      <w:r w:rsidRPr="006D0099">
        <w:rPr>
          <w:rFonts w:cstheme="minorHAnsi"/>
          <w:b/>
          <w:bCs/>
        </w:rPr>
        <w:t>2009</w:t>
      </w:r>
      <w:r w:rsidRPr="006D0099">
        <w:rPr>
          <w:rFonts w:cstheme="minorHAnsi"/>
        </w:rPr>
        <w:t xml:space="preserve">, </w:t>
      </w:r>
      <w:r w:rsidRPr="006D0099">
        <w:rPr>
          <w:rFonts w:cstheme="minorHAnsi"/>
          <w:i/>
          <w:iCs/>
        </w:rPr>
        <w:t>7</w:t>
      </w:r>
      <w:r w:rsidRPr="006D0099">
        <w:rPr>
          <w:rFonts w:cstheme="minorHAnsi"/>
        </w:rPr>
        <w:t xml:space="preserve">, 2135–2139. </w:t>
      </w:r>
    </w:p>
    <w:p w14:paraId="76AB83DD" w14:textId="73748D7F" w:rsidR="006D0099" w:rsidRDefault="006D0099" w:rsidP="005D6A7F">
      <w:pPr>
        <w:jc w:val="both"/>
        <w:rPr>
          <w:rFonts w:cstheme="minorHAnsi"/>
        </w:rPr>
      </w:pPr>
      <w:r w:rsidRPr="006D0099">
        <w:rPr>
          <w:rFonts w:cstheme="minorHAnsi"/>
        </w:rPr>
        <w:t>[1</w:t>
      </w:r>
      <w:r w:rsidR="00500FB8">
        <w:rPr>
          <w:rFonts w:cstheme="minorHAnsi"/>
        </w:rPr>
        <w:t>7</w:t>
      </w:r>
      <w:r w:rsidRPr="006D0099">
        <w:rPr>
          <w:rFonts w:cstheme="minorHAnsi"/>
        </w:rPr>
        <w:t xml:space="preserve">] Li, T.; Tikad, A.; Pan, W.; Vincent, S. P. </w:t>
      </w:r>
      <w:r w:rsidRPr="006D0099">
        <w:rPr>
          <w:rFonts w:cstheme="minorHAnsi"/>
          <w:i/>
          <w:iCs/>
        </w:rPr>
        <w:t>Org. Lett.</w:t>
      </w:r>
      <w:r w:rsidRPr="006D0099">
        <w:rPr>
          <w:rFonts w:cstheme="minorHAnsi"/>
        </w:rPr>
        <w:t xml:space="preserve"> </w:t>
      </w:r>
      <w:r w:rsidRPr="006D0099">
        <w:rPr>
          <w:rFonts w:cstheme="minorHAnsi"/>
          <w:b/>
          <w:bCs/>
        </w:rPr>
        <w:t>2014</w:t>
      </w:r>
      <w:r w:rsidRPr="006D0099">
        <w:rPr>
          <w:rFonts w:cstheme="minorHAnsi"/>
        </w:rPr>
        <w:t xml:space="preserve">, </w:t>
      </w:r>
      <w:r w:rsidRPr="006D0099">
        <w:rPr>
          <w:rFonts w:cstheme="minorHAnsi"/>
          <w:i/>
          <w:iCs/>
        </w:rPr>
        <w:t>16</w:t>
      </w:r>
      <w:r w:rsidRPr="006D0099">
        <w:rPr>
          <w:rFonts w:cstheme="minorHAnsi"/>
        </w:rPr>
        <w:t>, 5628–5631.</w:t>
      </w:r>
    </w:p>
    <w:p w14:paraId="0C695B41" w14:textId="38710337" w:rsidR="00500FB8" w:rsidRPr="006D0099" w:rsidRDefault="00500FB8" w:rsidP="005D6A7F">
      <w:pPr>
        <w:jc w:val="both"/>
        <w:rPr>
          <w:rFonts w:cstheme="minorHAnsi"/>
        </w:rPr>
      </w:pPr>
      <w:r>
        <w:rPr>
          <w:rFonts w:cstheme="minorHAnsi"/>
        </w:rPr>
        <w:t xml:space="preserve">[18] a) </w:t>
      </w:r>
      <w:r w:rsidRPr="00500FB8">
        <w:rPr>
          <w:rFonts w:cstheme="minorHAnsi"/>
        </w:rPr>
        <w:t xml:space="preserve">Errey, J.C.; Mann, M.C.; Fairhurst, S.A.; Hill, L.; McNeil, M.R.; Naismith, J.H.; Percy, J.M.; Whitfield, C.; Field, R.A. </w:t>
      </w:r>
      <w:r w:rsidRPr="00500FB8">
        <w:rPr>
          <w:rFonts w:cstheme="minorHAnsi"/>
          <w:i/>
          <w:iCs/>
        </w:rPr>
        <w:t>Org. Biomol. Chem.</w:t>
      </w:r>
      <w:r w:rsidRPr="00500FB8">
        <w:rPr>
          <w:rFonts w:cstheme="minorHAnsi"/>
        </w:rPr>
        <w:t xml:space="preserve">, </w:t>
      </w:r>
      <w:r w:rsidRPr="00500FB8">
        <w:rPr>
          <w:rFonts w:cstheme="minorHAnsi"/>
          <w:b/>
          <w:bCs/>
        </w:rPr>
        <w:t>2009</w:t>
      </w:r>
      <w:r w:rsidRPr="00500FB8">
        <w:rPr>
          <w:rFonts w:cstheme="minorHAnsi"/>
        </w:rPr>
        <w:t xml:space="preserve">, </w:t>
      </w:r>
      <w:r w:rsidRPr="00500FB8">
        <w:rPr>
          <w:rFonts w:cstheme="minorHAnsi"/>
          <w:i/>
          <w:iCs/>
        </w:rPr>
        <w:t>7</w:t>
      </w:r>
      <w:r w:rsidRPr="00500FB8">
        <w:rPr>
          <w:rFonts w:cstheme="minorHAnsi"/>
        </w:rPr>
        <w:t>, 1009–16</w:t>
      </w:r>
      <w:r>
        <w:rPr>
          <w:rFonts w:cstheme="minorHAnsi"/>
        </w:rPr>
        <w:t xml:space="preserve"> b) </w:t>
      </w:r>
      <w:r w:rsidRPr="00500FB8">
        <w:rPr>
          <w:rFonts w:cstheme="minorHAnsi"/>
        </w:rPr>
        <w:t xml:space="preserve">Errey, J.C.; </w:t>
      </w:r>
      <w:r w:rsidRPr="00500FB8">
        <w:rPr>
          <w:rFonts w:cstheme="minorHAnsi"/>
        </w:rPr>
        <w:lastRenderedPageBreak/>
        <w:t xml:space="preserve">Mukhopadhyay, B.; Kartha, K.P.R.; Field, R.A. </w:t>
      </w:r>
      <w:r w:rsidRPr="00500FB8">
        <w:rPr>
          <w:rFonts w:cstheme="minorHAnsi"/>
          <w:i/>
          <w:iCs/>
        </w:rPr>
        <w:t>Chem. Commun.</w:t>
      </w:r>
      <w:r w:rsidRPr="00500FB8">
        <w:rPr>
          <w:rFonts w:cstheme="minorHAnsi"/>
        </w:rPr>
        <w:t xml:space="preserve">, </w:t>
      </w:r>
      <w:r w:rsidRPr="00500FB8">
        <w:rPr>
          <w:rFonts w:cstheme="minorHAnsi"/>
          <w:b/>
          <w:bCs/>
        </w:rPr>
        <w:t>2004</w:t>
      </w:r>
      <w:r w:rsidRPr="00500FB8">
        <w:rPr>
          <w:rFonts w:cstheme="minorHAnsi"/>
        </w:rPr>
        <w:t>, 2706–7</w:t>
      </w:r>
      <w:r>
        <w:rPr>
          <w:rFonts w:cstheme="minorHAnsi"/>
        </w:rPr>
        <w:t xml:space="preserve"> c)</w:t>
      </w:r>
      <w:r w:rsidR="0026571D">
        <w:rPr>
          <w:rFonts w:cstheme="minorHAnsi"/>
        </w:rPr>
        <w:t xml:space="preserve"> </w:t>
      </w:r>
      <w:r w:rsidR="0026571D" w:rsidRPr="0026571D">
        <w:rPr>
          <w:rFonts w:cstheme="minorHAnsi"/>
        </w:rPr>
        <w:t xml:space="preserve">N'Go, I.; Golten, S.; Ardá, A.; Cañada, J.; Jiménez-Barbero, J.; Linclau, B.; Vincent, S.P. </w:t>
      </w:r>
      <w:r w:rsidR="0026571D" w:rsidRPr="0026571D">
        <w:rPr>
          <w:rFonts w:cstheme="minorHAnsi"/>
          <w:i/>
          <w:iCs/>
        </w:rPr>
        <w:t>Chem. Eur. J.</w:t>
      </w:r>
      <w:r w:rsidR="0026571D" w:rsidRPr="0026571D">
        <w:rPr>
          <w:rFonts w:cstheme="minorHAnsi"/>
        </w:rPr>
        <w:t xml:space="preserve">, </w:t>
      </w:r>
      <w:r w:rsidR="0026571D" w:rsidRPr="0026571D">
        <w:rPr>
          <w:rFonts w:cstheme="minorHAnsi"/>
          <w:b/>
          <w:bCs/>
        </w:rPr>
        <w:t>2014</w:t>
      </w:r>
      <w:r w:rsidR="0026571D" w:rsidRPr="0026571D">
        <w:rPr>
          <w:rFonts w:cstheme="minorHAnsi"/>
        </w:rPr>
        <w:t xml:space="preserve">, </w:t>
      </w:r>
      <w:r w:rsidR="0026571D" w:rsidRPr="0026571D">
        <w:rPr>
          <w:rFonts w:cstheme="minorHAnsi"/>
          <w:i/>
          <w:iCs/>
        </w:rPr>
        <w:t>20</w:t>
      </w:r>
      <w:r w:rsidR="0026571D" w:rsidRPr="0026571D">
        <w:rPr>
          <w:rFonts w:cstheme="minorHAnsi"/>
        </w:rPr>
        <w:t>, 106–12.</w:t>
      </w:r>
    </w:p>
    <w:p w14:paraId="2CEE9D23" w14:textId="59652889" w:rsidR="006D0099" w:rsidRPr="006D0099" w:rsidRDefault="006D0099" w:rsidP="005D6A7F">
      <w:pPr>
        <w:jc w:val="both"/>
        <w:rPr>
          <w:rFonts w:cstheme="minorHAnsi"/>
        </w:rPr>
      </w:pPr>
      <w:r w:rsidRPr="006D0099">
        <w:rPr>
          <w:rFonts w:cstheme="minorHAnsi"/>
        </w:rPr>
        <w:t>[1</w:t>
      </w:r>
      <w:r w:rsidR="00500FB8">
        <w:rPr>
          <w:rFonts w:cstheme="minorHAnsi"/>
        </w:rPr>
        <w:t>9</w:t>
      </w:r>
      <w:r w:rsidRPr="006D0099">
        <w:rPr>
          <w:rFonts w:cstheme="minorHAnsi"/>
        </w:rPr>
        <w:t xml:space="preserve">] Ahmadipour, S.; Pergolizzi, G.; Rejzek, M.; Field, R. A.; Miller, G. J. </w:t>
      </w:r>
      <w:r w:rsidRPr="006D0099">
        <w:rPr>
          <w:rFonts w:cstheme="minorHAnsi"/>
          <w:i/>
          <w:iCs/>
        </w:rPr>
        <w:t>Org. Lett.</w:t>
      </w:r>
      <w:r w:rsidRPr="006D0099">
        <w:rPr>
          <w:rFonts w:cstheme="minorHAnsi"/>
        </w:rPr>
        <w:t xml:space="preserve"> </w:t>
      </w:r>
      <w:r w:rsidRPr="006D0099">
        <w:rPr>
          <w:rFonts w:cstheme="minorHAnsi"/>
          <w:b/>
          <w:bCs/>
        </w:rPr>
        <w:t>2019</w:t>
      </w:r>
      <w:r w:rsidRPr="006D0099">
        <w:rPr>
          <w:rFonts w:cstheme="minorHAnsi"/>
        </w:rPr>
        <w:t xml:space="preserve">, </w:t>
      </w:r>
      <w:r w:rsidRPr="006D0099">
        <w:rPr>
          <w:rFonts w:cstheme="minorHAnsi"/>
          <w:i/>
          <w:iCs/>
        </w:rPr>
        <w:t>21</w:t>
      </w:r>
      <w:r w:rsidRPr="006D0099">
        <w:rPr>
          <w:rFonts w:cstheme="minorHAnsi"/>
        </w:rPr>
        <w:t>, 4415–4419.</w:t>
      </w:r>
    </w:p>
    <w:p w14:paraId="590F1843" w14:textId="5B3CC72F" w:rsidR="006D0099" w:rsidRPr="006D0099" w:rsidRDefault="006D0099" w:rsidP="005D6A7F">
      <w:pPr>
        <w:jc w:val="both"/>
        <w:rPr>
          <w:rFonts w:cstheme="minorHAnsi"/>
        </w:rPr>
      </w:pPr>
      <w:r w:rsidRPr="006D0099">
        <w:rPr>
          <w:rFonts w:cstheme="minorHAnsi"/>
        </w:rPr>
        <w:t xml:space="preserve">[20] </w:t>
      </w:r>
      <w:r w:rsidR="005E7CF7" w:rsidRPr="005E7CF7">
        <w:rPr>
          <w:rFonts w:cstheme="minorHAnsi"/>
        </w:rPr>
        <w:t xml:space="preserve">Dimitriou, E.; Miller, G. J. </w:t>
      </w:r>
      <w:r w:rsidR="005E7CF7" w:rsidRPr="005E7CF7">
        <w:rPr>
          <w:rFonts w:cstheme="minorHAnsi"/>
          <w:i/>
          <w:iCs/>
        </w:rPr>
        <w:t>Org. Biomol. Chem.</w:t>
      </w:r>
      <w:r w:rsidR="005E7CF7" w:rsidRPr="005E7CF7">
        <w:rPr>
          <w:rFonts w:cstheme="minorHAnsi"/>
        </w:rPr>
        <w:t xml:space="preserve"> </w:t>
      </w:r>
      <w:r w:rsidR="005E7CF7" w:rsidRPr="005E7CF7">
        <w:rPr>
          <w:rFonts w:cstheme="minorHAnsi"/>
          <w:b/>
          <w:bCs/>
        </w:rPr>
        <w:t>2019</w:t>
      </w:r>
      <w:r w:rsidR="00500FB8" w:rsidRPr="00DB7555">
        <w:rPr>
          <w:rFonts w:cstheme="minorHAnsi"/>
        </w:rPr>
        <w:t>,</w:t>
      </w:r>
      <w:r w:rsidR="00500FB8">
        <w:rPr>
          <w:rFonts w:cstheme="minorHAnsi"/>
          <w:b/>
          <w:bCs/>
        </w:rPr>
        <w:t xml:space="preserve"> </w:t>
      </w:r>
      <w:r w:rsidR="00500FB8" w:rsidRPr="00500FB8">
        <w:rPr>
          <w:rFonts w:cstheme="minorHAnsi"/>
          <w:i/>
          <w:iCs/>
        </w:rPr>
        <w:t>17</w:t>
      </w:r>
      <w:r w:rsidR="00500FB8" w:rsidRPr="00500FB8">
        <w:rPr>
          <w:rFonts w:cstheme="minorHAnsi"/>
        </w:rPr>
        <w:t>, 9321–35.</w:t>
      </w:r>
    </w:p>
    <w:p w14:paraId="15CC32E7" w14:textId="77777777" w:rsidR="00E013DB" w:rsidRPr="006566D8" w:rsidRDefault="006D0099" w:rsidP="005D6A7F">
      <w:pPr>
        <w:jc w:val="both"/>
        <w:rPr>
          <w:rFonts w:cstheme="minorHAnsi"/>
          <w:color w:val="000000" w:themeColor="text1"/>
          <w:lang w:val="de-DE"/>
        </w:rPr>
      </w:pPr>
      <w:r w:rsidRPr="00E013DB">
        <w:rPr>
          <w:rFonts w:cstheme="minorHAnsi"/>
          <w:color w:val="000000" w:themeColor="text1"/>
        </w:rPr>
        <w:t xml:space="preserve">[21] </w:t>
      </w:r>
      <w:r w:rsidR="00E013DB" w:rsidRPr="00E013DB">
        <w:rPr>
          <w:rFonts w:cstheme="minorHAnsi"/>
          <w:color w:val="000000" w:themeColor="text1"/>
        </w:rPr>
        <w:t xml:space="preserve">Beswick, L.; Ahmadipour, S.; Dolan, J.P.; Rejzek, M.; Field, R.A.; Miller, G.J. </w:t>
      </w:r>
      <w:r w:rsidR="00E013DB" w:rsidRPr="00E013DB">
        <w:rPr>
          <w:rFonts w:cstheme="minorHAnsi"/>
          <w:i/>
          <w:iCs/>
          <w:color w:val="000000" w:themeColor="text1"/>
        </w:rPr>
        <w:t xml:space="preserve">Carbohydr. </w:t>
      </w:r>
      <w:r w:rsidR="00E013DB" w:rsidRPr="006566D8">
        <w:rPr>
          <w:rFonts w:cstheme="minorHAnsi"/>
          <w:i/>
          <w:iCs/>
          <w:color w:val="000000" w:themeColor="text1"/>
          <w:lang w:val="de-DE"/>
        </w:rPr>
        <w:t>Res.</w:t>
      </w:r>
      <w:r w:rsidR="00E013DB" w:rsidRPr="006566D8">
        <w:rPr>
          <w:rFonts w:cstheme="minorHAnsi"/>
          <w:color w:val="000000" w:themeColor="text1"/>
          <w:lang w:val="de-DE"/>
        </w:rPr>
        <w:t xml:space="preserve">, </w:t>
      </w:r>
      <w:r w:rsidR="00E013DB" w:rsidRPr="006566D8">
        <w:rPr>
          <w:rFonts w:cstheme="minorHAnsi"/>
          <w:b/>
          <w:bCs/>
          <w:color w:val="000000" w:themeColor="text1"/>
          <w:lang w:val="de-DE"/>
        </w:rPr>
        <w:t>2019</w:t>
      </w:r>
      <w:r w:rsidR="00E013DB" w:rsidRPr="006566D8">
        <w:rPr>
          <w:rFonts w:cstheme="minorHAnsi"/>
          <w:color w:val="000000" w:themeColor="text1"/>
          <w:lang w:val="de-DE"/>
        </w:rPr>
        <w:t xml:space="preserve">, </w:t>
      </w:r>
      <w:r w:rsidR="00E013DB" w:rsidRPr="006566D8">
        <w:rPr>
          <w:rFonts w:cstheme="minorHAnsi"/>
          <w:i/>
          <w:iCs/>
          <w:color w:val="000000" w:themeColor="text1"/>
          <w:lang w:val="de-DE"/>
        </w:rPr>
        <w:t>485</w:t>
      </w:r>
      <w:r w:rsidR="00E013DB" w:rsidRPr="006566D8">
        <w:rPr>
          <w:rFonts w:cstheme="minorHAnsi"/>
          <w:color w:val="000000" w:themeColor="text1"/>
          <w:lang w:val="de-DE"/>
        </w:rPr>
        <w:t xml:space="preserve">, 107819. </w:t>
      </w:r>
    </w:p>
    <w:p w14:paraId="3393784C" w14:textId="0DF47793" w:rsidR="00465F37" w:rsidRPr="006566D8" w:rsidRDefault="006D0099" w:rsidP="005D6A7F">
      <w:pPr>
        <w:jc w:val="both"/>
        <w:rPr>
          <w:rFonts w:cstheme="minorHAnsi"/>
          <w:color w:val="000000" w:themeColor="text1"/>
          <w:lang w:val="de-DE"/>
        </w:rPr>
      </w:pPr>
      <w:r w:rsidRPr="006566D8">
        <w:rPr>
          <w:rFonts w:cstheme="minorHAnsi"/>
          <w:color w:val="000000" w:themeColor="text1"/>
          <w:lang w:val="de-DE"/>
        </w:rPr>
        <w:t xml:space="preserve">[22] </w:t>
      </w:r>
      <w:r w:rsidR="00465F37" w:rsidRPr="006566D8">
        <w:rPr>
          <w:rFonts w:cstheme="minorHAnsi"/>
          <w:color w:val="000000" w:themeColor="text1"/>
          <w:lang w:val="de-DE"/>
        </w:rPr>
        <w:t xml:space="preserve">Schultz, V. L.; Zhang, X.; Linkens, K.; Rimel, J.; Green, D. E.; DeAngelis, P. L.; Linhardt, R. J. </w:t>
      </w:r>
      <w:r w:rsidR="00465F37" w:rsidRPr="006566D8">
        <w:rPr>
          <w:rFonts w:cstheme="minorHAnsi"/>
          <w:i/>
          <w:iCs/>
          <w:color w:val="000000" w:themeColor="text1"/>
          <w:lang w:val="de-DE"/>
        </w:rPr>
        <w:t>J. Org. Chem.</w:t>
      </w:r>
      <w:r w:rsidR="00465F37" w:rsidRPr="006566D8">
        <w:rPr>
          <w:rFonts w:cstheme="minorHAnsi"/>
          <w:color w:val="000000" w:themeColor="text1"/>
          <w:lang w:val="de-DE"/>
        </w:rPr>
        <w:t xml:space="preserve"> </w:t>
      </w:r>
      <w:r w:rsidR="00465F37" w:rsidRPr="006566D8">
        <w:rPr>
          <w:rFonts w:cstheme="minorHAnsi"/>
          <w:b/>
          <w:bCs/>
          <w:color w:val="000000" w:themeColor="text1"/>
          <w:lang w:val="de-DE"/>
        </w:rPr>
        <w:t>2017</w:t>
      </w:r>
      <w:r w:rsidR="00465F37" w:rsidRPr="006566D8">
        <w:rPr>
          <w:rFonts w:cstheme="minorHAnsi"/>
          <w:color w:val="000000" w:themeColor="text1"/>
          <w:lang w:val="de-DE"/>
        </w:rPr>
        <w:t xml:space="preserve">, </w:t>
      </w:r>
      <w:r w:rsidR="00465F37" w:rsidRPr="006566D8">
        <w:rPr>
          <w:rFonts w:cstheme="minorHAnsi"/>
          <w:i/>
          <w:iCs/>
          <w:color w:val="000000" w:themeColor="text1"/>
          <w:lang w:val="de-DE"/>
        </w:rPr>
        <w:t>82</w:t>
      </w:r>
      <w:r w:rsidR="00465F37" w:rsidRPr="006566D8">
        <w:rPr>
          <w:rFonts w:cstheme="minorHAnsi"/>
          <w:color w:val="000000" w:themeColor="text1"/>
          <w:lang w:val="de-DE"/>
        </w:rPr>
        <w:t>, 2243–2248.</w:t>
      </w:r>
    </w:p>
    <w:p w14:paraId="66B2AD10" w14:textId="694B6F29" w:rsidR="00465F37" w:rsidRPr="006566D8" w:rsidRDefault="00465F37" w:rsidP="005D6A7F">
      <w:pPr>
        <w:jc w:val="both"/>
        <w:rPr>
          <w:rFonts w:cstheme="minorHAnsi"/>
          <w:color w:val="000000" w:themeColor="text1"/>
          <w:lang w:val="de-DE"/>
        </w:rPr>
      </w:pPr>
      <w:r w:rsidRPr="006566D8">
        <w:rPr>
          <w:rFonts w:cstheme="minorHAnsi"/>
          <w:color w:val="000000" w:themeColor="text1"/>
          <w:lang w:val="de-DE"/>
        </w:rPr>
        <w:t>[2</w:t>
      </w:r>
      <w:r w:rsidR="008B3334" w:rsidRPr="006566D8">
        <w:rPr>
          <w:rFonts w:cstheme="minorHAnsi"/>
          <w:color w:val="000000" w:themeColor="text1"/>
          <w:lang w:val="de-DE"/>
        </w:rPr>
        <w:t>3</w:t>
      </w:r>
      <w:r w:rsidRPr="006566D8">
        <w:rPr>
          <w:rFonts w:cstheme="minorHAnsi"/>
          <w:color w:val="000000" w:themeColor="text1"/>
          <w:lang w:val="de-DE"/>
        </w:rPr>
        <w:t xml:space="preserve">] Masuko, S.; Bera, S.; Green, D. E.; Weïwer, M.; Liu, J.; DeAngelis, P. L.; Linhardt, R. J. </w:t>
      </w:r>
      <w:r w:rsidRPr="006566D8">
        <w:rPr>
          <w:rFonts w:cstheme="minorHAnsi"/>
          <w:i/>
          <w:iCs/>
          <w:color w:val="000000" w:themeColor="text1"/>
          <w:lang w:val="de-DE"/>
        </w:rPr>
        <w:t>J. Org. Chem.</w:t>
      </w:r>
      <w:r w:rsidRPr="006566D8">
        <w:rPr>
          <w:rFonts w:cstheme="minorHAnsi"/>
          <w:color w:val="000000" w:themeColor="text1"/>
          <w:lang w:val="de-DE"/>
        </w:rPr>
        <w:t xml:space="preserve"> </w:t>
      </w:r>
      <w:r w:rsidRPr="006566D8">
        <w:rPr>
          <w:rFonts w:cstheme="minorHAnsi"/>
          <w:b/>
          <w:bCs/>
          <w:color w:val="000000" w:themeColor="text1"/>
          <w:lang w:val="de-DE"/>
        </w:rPr>
        <w:t>2012</w:t>
      </w:r>
      <w:r w:rsidRPr="006566D8">
        <w:rPr>
          <w:rFonts w:cstheme="minorHAnsi"/>
          <w:color w:val="000000" w:themeColor="text1"/>
          <w:lang w:val="de-DE"/>
        </w:rPr>
        <w:t xml:space="preserve">, </w:t>
      </w:r>
      <w:r w:rsidRPr="006566D8">
        <w:rPr>
          <w:rFonts w:cstheme="minorHAnsi"/>
          <w:i/>
          <w:iCs/>
          <w:color w:val="000000" w:themeColor="text1"/>
          <w:lang w:val="de-DE"/>
        </w:rPr>
        <w:t>77</w:t>
      </w:r>
      <w:r w:rsidRPr="006566D8">
        <w:rPr>
          <w:rFonts w:cstheme="minorHAnsi"/>
          <w:color w:val="000000" w:themeColor="text1"/>
          <w:lang w:val="de-DE"/>
        </w:rPr>
        <w:t>, 1449–1456.</w:t>
      </w:r>
    </w:p>
    <w:p w14:paraId="265200B0" w14:textId="12768EA8" w:rsidR="00465F37" w:rsidRPr="006566D8" w:rsidRDefault="00465F37" w:rsidP="005D6A7F">
      <w:pPr>
        <w:jc w:val="both"/>
        <w:rPr>
          <w:rFonts w:cstheme="minorHAnsi"/>
          <w:color w:val="000000" w:themeColor="text1"/>
          <w:lang w:val="de-DE"/>
        </w:rPr>
      </w:pPr>
      <w:r w:rsidRPr="006566D8">
        <w:rPr>
          <w:rFonts w:cstheme="minorHAnsi"/>
          <w:color w:val="000000" w:themeColor="text1"/>
          <w:lang w:val="de-DE"/>
        </w:rPr>
        <w:t>[2</w:t>
      </w:r>
      <w:r w:rsidR="008B3334" w:rsidRPr="006566D8">
        <w:rPr>
          <w:rFonts w:cstheme="minorHAnsi"/>
          <w:color w:val="000000" w:themeColor="text1"/>
          <w:lang w:val="de-DE"/>
        </w:rPr>
        <w:t>4</w:t>
      </w:r>
      <w:r w:rsidRPr="006566D8">
        <w:rPr>
          <w:rFonts w:cstheme="minorHAnsi"/>
          <w:color w:val="000000" w:themeColor="text1"/>
          <w:lang w:val="de-DE"/>
        </w:rPr>
        <w:t>] Ko, H.; Das, A.; Carter, R. L.; Fricks, I. P.; Zhou, Y.; Ivanov, A. A.; Melman, A.; Joshi, B. V.; Kovác, P.; Hajduch, J.; Kirk, K. L.; Harden, T. K.; Jacobson, K. A.</w:t>
      </w:r>
      <w:r w:rsidR="00FF613C" w:rsidRPr="006566D8">
        <w:rPr>
          <w:rFonts w:cstheme="minorHAnsi"/>
          <w:color w:val="000000" w:themeColor="text1"/>
          <w:lang w:val="de-DE"/>
        </w:rPr>
        <w:t xml:space="preserve"> </w:t>
      </w:r>
      <w:r w:rsidRPr="006566D8">
        <w:rPr>
          <w:rFonts w:cstheme="minorHAnsi"/>
          <w:i/>
          <w:iCs/>
          <w:color w:val="000000" w:themeColor="text1"/>
          <w:lang w:val="de-DE"/>
        </w:rPr>
        <w:t>Bioor</w:t>
      </w:r>
      <w:r w:rsidR="00FF613C" w:rsidRPr="006566D8">
        <w:rPr>
          <w:rFonts w:cstheme="minorHAnsi"/>
          <w:i/>
          <w:iCs/>
          <w:color w:val="000000" w:themeColor="text1"/>
          <w:lang w:val="de-DE"/>
        </w:rPr>
        <w:t>g.</w:t>
      </w:r>
      <w:r w:rsidRPr="006566D8">
        <w:rPr>
          <w:rFonts w:cstheme="minorHAnsi"/>
          <w:i/>
          <w:iCs/>
          <w:color w:val="000000" w:themeColor="text1"/>
          <w:lang w:val="de-DE"/>
        </w:rPr>
        <w:t xml:space="preserve"> Med</w:t>
      </w:r>
      <w:r w:rsidR="00FF613C" w:rsidRPr="006566D8">
        <w:rPr>
          <w:rFonts w:cstheme="minorHAnsi"/>
          <w:i/>
          <w:iCs/>
          <w:color w:val="000000" w:themeColor="text1"/>
          <w:lang w:val="de-DE"/>
        </w:rPr>
        <w:t>.</w:t>
      </w:r>
      <w:r w:rsidRPr="006566D8">
        <w:rPr>
          <w:rFonts w:cstheme="minorHAnsi"/>
          <w:i/>
          <w:iCs/>
          <w:color w:val="000000" w:themeColor="text1"/>
          <w:lang w:val="de-DE"/>
        </w:rPr>
        <w:t xml:space="preserve"> Chem</w:t>
      </w:r>
      <w:r w:rsidR="00FF613C" w:rsidRPr="006566D8">
        <w:rPr>
          <w:rFonts w:cstheme="minorHAnsi"/>
          <w:i/>
          <w:iCs/>
          <w:color w:val="000000" w:themeColor="text1"/>
          <w:lang w:val="de-DE"/>
        </w:rPr>
        <w:t>.</w:t>
      </w:r>
      <w:r w:rsidRPr="006566D8">
        <w:rPr>
          <w:rFonts w:cstheme="minorHAnsi"/>
          <w:color w:val="000000" w:themeColor="text1"/>
          <w:lang w:val="de-DE"/>
        </w:rPr>
        <w:t xml:space="preserve"> </w:t>
      </w:r>
      <w:r w:rsidRPr="006566D8">
        <w:rPr>
          <w:rFonts w:cstheme="minorHAnsi"/>
          <w:b/>
          <w:bCs/>
          <w:color w:val="000000" w:themeColor="text1"/>
          <w:lang w:val="de-DE"/>
        </w:rPr>
        <w:t>2009</w:t>
      </w:r>
      <w:r w:rsidRPr="006566D8">
        <w:rPr>
          <w:rFonts w:cstheme="minorHAnsi"/>
          <w:color w:val="000000" w:themeColor="text1"/>
          <w:lang w:val="de-DE"/>
        </w:rPr>
        <w:t xml:space="preserve">, </w:t>
      </w:r>
      <w:r w:rsidRPr="006566D8">
        <w:rPr>
          <w:rFonts w:cstheme="minorHAnsi"/>
          <w:i/>
          <w:iCs/>
          <w:color w:val="000000" w:themeColor="text1"/>
          <w:lang w:val="de-DE"/>
        </w:rPr>
        <w:t>17</w:t>
      </w:r>
      <w:r w:rsidRPr="006566D8">
        <w:rPr>
          <w:rFonts w:cstheme="minorHAnsi"/>
          <w:color w:val="000000" w:themeColor="text1"/>
          <w:lang w:val="de-DE"/>
        </w:rPr>
        <w:t>, 5298–5311.</w:t>
      </w:r>
    </w:p>
    <w:p w14:paraId="5B650A82" w14:textId="269A2FD1" w:rsidR="00E2311E" w:rsidRDefault="00E2311E" w:rsidP="005D6A7F">
      <w:pPr>
        <w:jc w:val="both"/>
        <w:rPr>
          <w:rFonts w:cstheme="minorHAnsi"/>
          <w:color w:val="000000" w:themeColor="text1"/>
        </w:rPr>
      </w:pPr>
      <w:r w:rsidRPr="006566D8">
        <w:rPr>
          <w:rFonts w:cstheme="minorHAnsi"/>
          <w:color w:val="000000" w:themeColor="text1"/>
          <w:lang w:val="de-DE"/>
        </w:rPr>
        <w:t>[2</w:t>
      </w:r>
      <w:r w:rsidR="008B3334" w:rsidRPr="006566D8">
        <w:rPr>
          <w:rFonts w:cstheme="minorHAnsi"/>
          <w:color w:val="000000" w:themeColor="text1"/>
          <w:lang w:val="de-DE"/>
        </w:rPr>
        <w:t>5</w:t>
      </w:r>
      <w:r w:rsidRPr="006566D8">
        <w:rPr>
          <w:rFonts w:cstheme="minorHAnsi"/>
          <w:color w:val="000000" w:themeColor="text1"/>
          <w:lang w:val="de-DE"/>
        </w:rPr>
        <w:t xml:space="preserve">] Weïwer, M.; Sherwood, T.; Green, D. E.; Chen, M.; DeAngelis, P. L.; Liu, J.; Linhardt, R. J. </w:t>
      </w:r>
      <w:r w:rsidRPr="006566D8">
        <w:rPr>
          <w:rFonts w:cstheme="minorHAnsi"/>
          <w:i/>
          <w:iCs/>
          <w:color w:val="000000" w:themeColor="text1"/>
          <w:lang w:val="de-DE"/>
        </w:rPr>
        <w:t xml:space="preserve">J. Org. </w:t>
      </w:r>
      <w:r w:rsidRPr="00E2311E">
        <w:rPr>
          <w:rFonts w:cstheme="minorHAnsi"/>
          <w:i/>
          <w:iCs/>
          <w:color w:val="000000" w:themeColor="text1"/>
        </w:rPr>
        <w:t>Chem.</w:t>
      </w:r>
      <w:r w:rsidRPr="00E2311E">
        <w:rPr>
          <w:rFonts w:cstheme="minorHAnsi"/>
          <w:color w:val="000000" w:themeColor="text1"/>
        </w:rPr>
        <w:t xml:space="preserve"> </w:t>
      </w:r>
      <w:r w:rsidRPr="00E2311E">
        <w:rPr>
          <w:rFonts w:cstheme="minorHAnsi"/>
          <w:b/>
          <w:bCs/>
          <w:color w:val="000000" w:themeColor="text1"/>
        </w:rPr>
        <w:t>2008</w:t>
      </w:r>
      <w:r w:rsidRPr="00E2311E">
        <w:rPr>
          <w:rFonts w:cstheme="minorHAnsi"/>
          <w:color w:val="000000" w:themeColor="text1"/>
        </w:rPr>
        <w:t xml:space="preserve">, </w:t>
      </w:r>
      <w:r w:rsidRPr="00E2311E">
        <w:rPr>
          <w:rFonts w:cstheme="minorHAnsi"/>
          <w:i/>
          <w:iCs/>
          <w:color w:val="000000" w:themeColor="text1"/>
        </w:rPr>
        <w:t>73</w:t>
      </w:r>
      <w:r w:rsidRPr="00E2311E">
        <w:rPr>
          <w:rFonts w:cstheme="minorHAnsi"/>
          <w:color w:val="000000" w:themeColor="text1"/>
        </w:rPr>
        <w:t>, 7631–7637.</w:t>
      </w:r>
    </w:p>
    <w:p w14:paraId="6A2E20C2" w14:textId="6899D6F2" w:rsidR="00E2311E" w:rsidRDefault="00E2311E" w:rsidP="005D6A7F">
      <w:pPr>
        <w:jc w:val="both"/>
        <w:rPr>
          <w:rFonts w:cstheme="minorHAnsi"/>
          <w:color w:val="000000" w:themeColor="text1"/>
        </w:rPr>
      </w:pPr>
      <w:r>
        <w:rPr>
          <w:rFonts w:cstheme="minorHAnsi"/>
          <w:color w:val="000000" w:themeColor="text1"/>
        </w:rPr>
        <w:t>[2</w:t>
      </w:r>
      <w:r w:rsidR="008B3334">
        <w:rPr>
          <w:rFonts w:cstheme="minorHAnsi"/>
          <w:color w:val="000000" w:themeColor="text1"/>
        </w:rPr>
        <w:t>6</w:t>
      </w:r>
      <w:r>
        <w:rPr>
          <w:rFonts w:cstheme="minorHAnsi"/>
          <w:color w:val="000000" w:themeColor="text1"/>
        </w:rPr>
        <w:t xml:space="preserve">] </w:t>
      </w:r>
      <w:r w:rsidRPr="00E2311E">
        <w:rPr>
          <w:rFonts w:cstheme="minorHAnsi"/>
          <w:color w:val="000000" w:themeColor="text1"/>
        </w:rPr>
        <w:t xml:space="preserve">Watt, G. M.; Flitsch, S. L.; Fey, S.; Elling, L.; Kragl, U. </w:t>
      </w:r>
      <w:r w:rsidRPr="00E2311E">
        <w:rPr>
          <w:rFonts w:cstheme="minorHAnsi"/>
          <w:i/>
          <w:iCs/>
          <w:color w:val="000000" w:themeColor="text1"/>
        </w:rPr>
        <w:t>Tetrahedron: Asymmetry</w:t>
      </w:r>
      <w:r w:rsidRPr="00E2311E">
        <w:rPr>
          <w:rFonts w:cstheme="minorHAnsi"/>
          <w:color w:val="000000" w:themeColor="text1"/>
        </w:rPr>
        <w:t xml:space="preserve"> </w:t>
      </w:r>
      <w:r w:rsidRPr="00E2311E">
        <w:rPr>
          <w:rFonts w:cstheme="minorHAnsi"/>
          <w:b/>
          <w:bCs/>
          <w:color w:val="000000" w:themeColor="text1"/>
        </w:rPr>
        <w:t>2000</w:t>
      </w:r>
      <w:r w:rsidRPr="00E2311E">
        <w:rPr>
          <w:rFonts w:cstheme="minorHAnsi"/>
          <w:color w:val="000000" w:themeColor="text1"/>
        </w:rPr>
        <w:t xml:space="preserve">, </w:t>
      </w:r>
      <w:r w:rsidRPr="00E2311E">
        <w:rPr>
          <w:rFonts w:cstheme="minorHAnsi"/>
          <w:i/>
          <w:iCs/>
          <w:color w:val="000000" w:themeColor="text1"/>
        </w:rPr>
        <w:t>11</w:t>
      </w:r>
      <w:r w:rsidRPr="00E2311E">
        <w:rPr>
          <w:rFonts w:cstheme="minorHAnsi"/>
          <w:color w:val="000000" w:themeColor="text1"/>
        </w:rPr>
        <w:t>, 621–628.</w:t>
      </w:r>
    </w:p>
    <w:p w14:paraId="5A632391" w14:textId="5EBF088D" w:rsidR="00E2311E" w:rsidRDefault="00E2311E" w:rsidP="005D6A7F">
      <w:pPr>
        <w:jc w:val="both"/>
        <w:rPr>
          <w:rFonts w:cstheme="minorHAnsi"/>
          <w:color w:val="000000" w:themeColor="text1"/>
        </w:rPr>
      </w:pPr>
      <w:r>
        <w:rPr>
          <w:rFonts w:cstheme="minorHAnsi"/>
          <w:color w:val="000000" w:themeColor="text1"/>
        </w:rPr>
        <w:t>[2</w:t>
      </w:r>
      <w:r w:rsidR="008B3334">
        <w:rPr>
          <w:rFonts w:cstheme="minorHAnsi"/>
          <w:color w:val="000000" w:themeColor="text1"/>
        </w:rPr>
        <w:t>7</w:t>
      </w:r>
      <w:r>
        <w:rPr>
          <w:rFonts w:cstheme="minorHAnsi"/>
          <w:color w:val="000000" w:themeColor="text1"/>
        </w:rPr>
        <w:t xml:space="preserve">] </w:t>
      </w:r>
      <w:r w:rsidRPr="00E2311E">
        <w:rPr>
          <w:rFonts w:cstheme="minorHAnsi"/>
          <w:color w:val="000000" w:themeColor="text1"/>
        </w:rPr>
        <w:t xml:space="preserve">Campbell, R. E.; Tanner, M. E. </w:t>
      </w:r>
      <w:r w:rsidRPr="00E2311E">
        <w:rPr>
          <w:rFonts w:cstheme="minorHAnsi"/>
          <w:i/>
          <w:iCs/>
          <w:color w:val="000000" w:themeColor="text1"/>
        </w:rPr>
        <w:t>J. Org. Chem.</w:t>
      </w:r>
      <w:r w:rsidRPr="00E2311E">
        <w:rPr>
          <w:rFonts w:cstheme="minorHAnsi"/>
          <w:color w:val="000000" w:themeColor="text1"/>
        </w:rPr>
        <w:t xml:space="preserve"> </w:t>
      </w:r>
      <w:r w:rsidRPr="00E2311E">
        <w:rPr>
          <w:rFonts w:cstheme="minorHAnsi"/>
          <w:b/>
          <w:bCs/>
          <w:color w:val="000000" w:themeColor="text1"/>
        </w:rPr>
        <w:t>1999</w:t>
      </w:r>
      <w:r w:rsidRPr="00E2311E">
        <w:rPr>
          <w:rFonts w:cstheme="minorHAnsi"/>
          <w:color w:val="000000" w:themeColor="text1"/>
        </w:rPr>
        <w:t xml:space="preserve">, </w:t>
      </w:r>
      <w:r w:rsidRPr="00E2311E">
        <w:rPr>
          <w:rFonts w:cstheme="minorHAnsi"/>
          <w:i/>
          <w:iCs/>
          <w:color w:val="000000" w:themeColor="text1"/>
        </w:rPr>
        <w:t>64</w:t>
      </w:r>
      <w:r w:rsidRPr="00E2311E">
        <w:rPr>
          <w:rFonts w:cstheme="minorHAnsi"/>
          <w:color w:val="000000" w:themeColor="text1"/>
        </w:rPr>
        <w:t>, 9487–9492.</w:t>
      </w:r>
    </w:p>
    <w:p w14:paraId="16D5DACB" w14:textId="0C3BDDEF" w:rsidR="008B3334" w:rsidRDefault="00466522" w:rsidP="005D6A7F">
      <w:pPr>
        <w:jc w:val="both"/>
        <w:rPr>
          <w:rFonts w:cstheme="minorHAnsi"/>
          <w:color w:val="000000" w:themeColor="text1"/>
        </w:rPr>
      </w:pPr>
      <w:r>
        <w:rPr>
          <w:rFonts w:cstheme="minorHAnsi"/>
          <w:color w:val="000000" w:themeColor="text1"/>
        </w:rPr>
        <w:t>[2</w:t>
      </w:r>
      <w:r w:rsidR="008B3334">
        <w:rPr>
          <w:rFonts w:cstheme="minorHAnsi"/>
          <w:color w:val="000000" w:themeColor="text1"/>
        </w:rPr>
        <w:t>8</w:t>
      </w:r>
      <w:r>
        <w:rPr>
          <w:rFonts w:cstheme="minorHAnsi"/>
          <w:color w:val="000000" w:themeColor="text1"/>
        </w:rPr>
        <w:t>]</w:t>
      </w:r>
      <w:r w:rsidR="008B3334">
        <w:rPr>
          <w:rFonts w:cstheme="minorHAnsi"/>
          <w:color w:val="000000" w:themeColor="text1"/>
        </w:rPr>
        <w:t xml:space="preserve"> </w:t>
      </w:r>
      <w:r w:rsidR="008B3334" w:rsidRPr="006D0099">
        <w:rPr>
          <w:rFonts w:cstheme="minorHAnsi"/>
          <w:color w:val="000000" w:themeColor="text1"/>
        </w:rPr>
        <w:t xml:space="preserve">MacDonald, D. L. </w:t>
      </w:r>
      <w:r w:rsidR="008B3334" w:rsidRPr="006D0099">
        <w:rPr>
          <w:rFonts w:cstheme="minorHAnsi"/>
          <w:i/>
          <w:iCs/>
          <w:color w:val="000000" w:themeColor="text1"/>
        </w:rPr>
        <w:t>J. Org. Chem.</w:t>
      </w:r>
      <w:r w:rsidR="008B3334" w:rsidRPr="006D0099">
        <w:rPr>
          <w:rFonts w:cstheme="minorHAnsi"/>
          <w:color w:val="000000" w:themeColor="text1"/>
        </w:rPr>
        <w:t xml:space="preserve"> </w:t>
      </w:r>
      <w:r w:rsidR="008B3334" w:rsidRPr="006D0099">
        <w:rPr>
          <w:rFonts w:cstheme="minorHAnsi"/>
          <w:b/>
          <w:bCs/>
          <w:color w:val="000000" w:themeColor="text1"/>
        </w:rPr>
        <w:t>1962</w:t>
      </w:r>
      <w:r w:rsidR="008B3334" w:rsidRPr="006D0099">
        <w:rPr>
          <w:rFonts w:cstheme="minorHAnsi"/>
          <w:color w:val="000000" w:themeColor="text1"/>
        </w:rPr>
        <w:t xml:space="preserve">, </w:t>
      </w:r>
      <w:r w:rsidR="008B3334" w:rsidRPr="006D0099">
        <w:rPr>
          <w:rFonts w:cstheme="minorHAnsi"/>
          <w:i/>
          <w:iCs/>
          <w:color w:val="000000" w:themeColor="text1"/>
        </w:rPr>
        <w:t>27</w:t>
      </w:r>
      <w:r w:rsidR="008B3334" w:rsidRPr="006D0099">
        <w:rPr>
          <w:rFonts w:cstheme="minorHAnsi"/>
          <w:color w:val="000000" w:themeColor="text1"/>
        </w:rPr>
        <w:t>, 1107–1109.</w:t>
      </w:r>
    </w:p>
    <w:p w14:paraId="263265B0" w14:textId="43574588" w:rsidR="008B3334" w:rsidRDefault="008B3334" w:rsidP="005D6A7F">
      <w:pPr>
        <w:jc w:val="both"/>
        <w:rPr>
          <w:rFonts w:cstheme="minorHAnsi"/>
          <w:color w:val="000000" w:themeColor="text1"/>
        </w:rPr>
      </w:pPr>
      <w:r>
        <w:rPr>
          <w:rFonts w:cstheme="minorHAnsi"/>
          <w:color w:val="000000" w:themeColor="text1"/>
        </w:rPr>
        <w:t>[29]</w:t>
      </w:r>
      <w:r w:rsidRPr="008B3334">
        <w:rPr>
          <w:rFonts w:ascii="Helvetica" w:eastAsiaTheme="minorHAnsi" w:hAnsi="Helvetica" w:cs="Helvetica"/>
          <w:lang w:eastAsia="en-US"/>
        </w:rPr>
        <w:t xml:space="preserve"> </w:t>
      </w:r>
      <w:r w:rsidRPr="008B3334">
        <w:rPr>
          <w:rFonts w:cstheme="minorHAnsi"/>
          <w:color w:val="000000" w:themeColor="text1"/>
        </w:rPr>
        <w:t xml:space="preserve">Doores, K.J.; Fulton, Z.; Hong, V.; Patel, M.K.; Scanlan, C.N.; Wormald, M.R.; Finn, M.G.; Burton, D.R.; Wilson, I.A.; Davis, B.G. </w:t>
      </w:r>
      <w:r w:rsidRPr="008B3334">
        <w:rPr>
          <w:rFonts w:cstheme="minorHAnsi"/>
          <w:i/>
          <w:iCs/>
          <w:color w:val="000000" w:themeColor="text1"/>
        </w:rPr>
        <w:t>Proc. Natl. Acad. Sci.</w:t>
      </w:r>
      <w:r w:rsidRPr="008B3334">
        <w:rPr>
          <w:rFonts w:cstheme="minorHAnsi"/>
          <w:color w:val="000000" w:themeColor="text1"/>
        </w:rPr>
        <w:t xml:space="preserve">, </w:t>
      </w:r>
      <w:r w:rsidRPr="008B3334">
        <w:rPr>
          <w:rFonts w:cstheme="minorHAnsi"/>
          <w:b/>
          <w:bCs/>
          <w:color w:val="000000" w:themeColor="text1"/>
        </w:rPr>
        <w:t>2010</w:t>
      </w:r>
      <w:r w:rsidRPr="008B3334">
        <w:rPr>
          <w:rFonts w:cstheme="minorHAnsi"/>
          <w:color w:val="000000" w:themeColor="text1"/>
        </w:rPr>
        <w:t xml:space="preserve">, </w:t>
      </w:r>
      <w:r w:rsidRPr="008B3334">
        <w:rPr>
          <w:rFonts w:cstheme="minorHAnsi"/>
          <w:i/>
          <w:iCs/>
          <w:color w:val="000000" w:themeColor="text1"/>
        </w:rPr>
        <w:t>107</w:t>
      </w:r>
      <w:r w:rsidRPr="008B3334">
        <w:rPr>
          <w:rFonts w:cstheme="minorHAnsi"/>
          <w:color w:val="000000" w:themeColor="text1"/>
        </w:rPr>
        <w:t xml:space="preserve">, 17107–12. </w:t>
      </w:r>
    </w:p>
    <w:p w14:paraId="659F337B" w14:textId="25F9F330" w:rsidR="008B3334" w:rsidRPr="00FF613C" w:rsidRDefault="008B3334" w:rsidP="005D6A7F">
      <w:pPr>
        <w:jc w:val="both"/>
        <w:rPr>
          <w:color w:val="000000" w:themeColor="text1"/>
        </w:rPr>
      </w:pPr>
      <w:r w:rsidRPr="00FF613C">
        <w:rPr>
          <w:rFonts w:cstheme="minorHAnsi"/>
          <w:color w:val="000000" w:themeColor="text1"/>
        </w:rPr>
        <w:t xml:space="preserve">[30] </w:t>
      </w:r>
      <w:r w:rsidRPr="00FF613C">
        <w:rPr>
          <w:color w:val="000000" w:themeColor="text1"/>
        </w:rPr>
        <w:t xml:space="preserve">Beswick, L.; Miller, G. </w:t>
      </w:r>
      <w:r w:rsidRPr="00FF613C">
        <w:rPr>
          <w:i/>
          <w:iCs/>
          <w:color w:val="000000" w:themeColor="text1"/>
        </w:rPr>
        <w:t>Molbank</w:t>
      </w:r>
      <w:r w:rsidRPr="00FF613C">
        <w:rPr>
          <w:color w:val="000000" w:themeColor="text1"/>
        </w:rPr>
        <w:t xml:space="preserve"> </w:t>
      </w:r>
      <w:r w:rsidRPr="00FF613C">
        <w:rPr>
          <w:b/>
          <w:bCs/>
          <w:color w:val="000000" w:themeColor="text1"/>
        </w:rPr>
        <w:t>2017</w:t>
      </w:r>
      <w:r w:rsidRPr="00FF613C">
        <w:rPr>
          <w:color w:val="000000" w:themeColor="text1"/>
        </w:rPr>
        <w:t xml:space="preserve">, </w:t>
      </w:r>
      <w:r w:rsidRPr="00FF613C">
        <w:rPr>
          <w:i/>
          <w:iCs/>
          <w:color w:val="000000" w:themeColor="text1"/>
        </w:rPr>
        <w:t>2017</w:t>
      </w:r>
      <w:r w:rsidRPr="00FF613C">
        <w:rPr>
          <w:color w:val="000000" w:themeColor="text1"/>
        </w:rPr>
        <w:t>, M947.</w:t>
      </w:r>
    </w:p>
    <w:p w14:paraId="3A514C51" w14:textId="5BF2E47A" w:rsidR="002E169D" w:rsidRPr="00FF613C" w:rsidRDefault="002E169D" w:rsidP="005D6A7F">
      <w:pPr>
        <w:jc w:val="both"/>
        <w:rPr>
          <w:color w:val="000000" w:themeColor="text1"/>
        </w:rPr>
      </w:pPr>
      <w:r w:rsidRPr="00FF613C">
        <w:rPr>
          <w:color w:val="000000" w:themeColor="text1"/>
        </w:rPr>
        <w:t>[31] Szabó, P.; Szabó, L. </w:t>
      </w:r>
      <w:r w:rsidRPr="00FF613C">
        <w:rPr>
          <w:i/>
          <w:iCs/>
          <w:color w:val="000000" w:themeColor="text1"/>
        </w:rPr>
        <w:t>J. Chem. Soc.</w:t>
      </w:r>
      <w:r w:rsidRPr="00FF613C">
        <w:rPr>
          <w:color w:val="000000" w:themeColor="text1"/>
        </w:rPr>
        <w:t>,</w:t>
      </w:r>
      <w:r w:rsidRPr="00FF613C">
        <w:rPr>
          <w:b/>
          <w:bCs/>
          <w:color w:val="000000" w:themeColor="text1"/>
        </w:rPr>
        <w:t xml:space="preserve"> 1961</w:t>
      </w:r>
      <w:r w:rsidRPr="00FF613C">
        <w:rPr>
          <w:color w:val="000000" w:themeColor="text1"/>
        </w:rPr>
        <w:t>, 448-57.</w:t>
      </w:r>
    </w:p>
    <w:p w14:paraId="2A3B125A" w14:textId="0E304FCF" w:rsidR="002E169D" w:rsidRPr="006566D8" w:rsidRDefault="002E169D" w:rsidP="005D6A7F">
      <w:pPr>
        <w:jc w:val="both"/>
        <w:rPr>
          <w:color w:val="000000" w:themeColor="text1"/>
          <w:lang w:val="de-DE"/>
        </w:rPr>
      </w:pPr>
      <w:r w:rsidRPr="00FF613C">
        <w:rPr>
          <w:color w:val="000000" w:themeColor="text1"/>
        </w:rPr>
        <w:t xml:space="preserve">[32] Khan, S.H.; Jain, R.K.; Abbas, S.A.; Matta, K.L. </w:t>
      </w:r>
      <w:r w:rsidRPr="00FF613C">
        <w:rPr>
          <w:i/>
          <w:iCs/>
          <w:color w:val="000000" w:themeColor="text1"/>
        </w:rPr>
        <w:t xml:space="preserve">Carbohydr. </w:t>
      </w:r>
      <w:r w:rsidRPr="006566D8">
        <w:rPr>
          <w:i/>
          <w:iCs/>
          <w:color w:val="000000" w:themeColor="text1"/>
          <w:lang w:val="de-DE"/>
        </w:rPr>
        <w:t>Res.</w:t>
      </w:r>
      <w:r w:rsidRPr="006566D8">
        <w:rPr>
          <w:color w:val="000000" w:themeColor="text1"/>
          <w:lang w:val="de-DE"/>
        </w:rPr>
        <w:t xml:space="preserve">, </w:t>
      </w:r>
      <w:r w:rsidRPr="006566D8">
        <w:rPr>
          <w:b/>
          <w:bCs/>
          <w:color w:val="000000" w:themeColor="text1"/>
          <w:lang w:val="de-DE"/>
        </w:rPr>
        <w:t>1989</w:t>
      </w:r>
      <w:r w:rsidRPr="006566D8">
        <w:rPr>
          <w:color w:val="000000" w:themeColor="text1"/>
          <w:lang w:val="de-DE"/>
        </w:rPr>
        <w:t xml:space="preserve">, </w:t>
      </w:r>
      <w:r w:rsidRPr="006566D8">
        <w:rPr>
          <w:i/>
          <w:iCs/>
          <w:color w:val="000000" w:themeColor="text1"/>
          <w:lang w:val="de-DE"/>
        </w:rPr>
        <w:t>198</w:t>
      </w:r>
      <w:r w:rsidRPr="006566D8">
        <w:rPr>
          <w:color w:val="000000" w:themeColor="text1"/>
          <w:lang w:val="de-DE"/>
        </w:rPr>
        <w:t xml:space="preserve">, 259–73. </w:t>
      </w:r>
    </w:p>
    <w:p w14:paraId="0140B3B7" w14:textId="62867993" w:rsidR="002E169D" w:rsidRPr="00FF613C" w:rsidRDefault="002E169D" w:rsidP="005D6A7F">
      <w:pPr>
        <w:jc w:val="both"/>
        <w:rPr>
          <w:color w:val="000000" w:themeColor="text1"/>
        </w:rPr>
      </w:pPr>
      <w:r w:rsidRPr="006566D8">
        <w:rPr>
          <w:color w:val="000000" w:themeColor="text1"/>
          <w:lang w:val="de-DE"/>
        </w:rPr>
        <w:t xml:space="preserve">[33] </w:t>
      </w:r>
      <w:r w:rsidR="00FF613C" w:rsidRPr="006566D8">
        <w:rPr>
          <w:color w:val="000000" w:themeColor="text1"/>
          <w:lang w:val="de-DE"/>
        </w:rPr>
        <w:t xml:space="preserve">Zhang, L.; Zhang, W.; Liu, J.; Hu, J. </w:t>
      </w:r>
      <w:r w:rsidR="00FF613C" w:rsidRPr="006566D8">
        <w:rPr>
          <w:i/>
          <w:iCs/>
          <w:color w:val="000000" w:themeColor="text1"/>
          <w:lang w:val="de-DE"/>
        </w:rPr>
        <w:t xml:space="preserve">J. Org. </w:t>
      </w:r>
      <w:r w:rsidR="00FF613C" w:rsidRPr="00FF613C">
        <w:rPr>
          <w:i/>
          <w:iCs/>
          <w:color w:val="000000" w:themeColor="text1"/>
        </w:rPr>
        <w:t>Chem.</w:t>
      </w:r>
      <w:r w:rsidR="00FF613C" w:rsidRPr="00FF613C">
        <w:rPr>
          <w:color w:val="000000" w:themeColor="text1"/>
        </w:rPr>
        <w:t xml:space="preserve"> </w:t>
      </w:r>
      <w:r w:rsidR="00FF613C" w:rsidRPr="00FF613C">
        <w:rPr>
          <w:b/>
          <w:bCs/>
          <w:color w:val="000000" w:themeColor="text1"/>
        </w:rPr>
        <w:t>2009</w:t>
      </w:r>
      <w:r w:rsidR="00FF613C" w:rsidRPr="00FF613C">
        <w:rPr>
          <w:color w:val="000000" w:themeColor="text1"/>
        </w:rPr>
        <w:t xml:space="preserve">, </w:t>
      </w:r>
      <w:r w:rsidR="00FF613C" w:rsidRPr="00FF613C">
        <w:rPr>
          <w:i/>
          <w:iCs/>
          <w:color w:val="000000" w:themeColor="text1"/>
        </w:rPr>
        <w:t>74</w:t>
      </w:r>
      <w:r w:rsidR="00FF613C" w:rsidRPr="00FF613C">
        <w:rPr>
          <w:color w:val="000000" w:themeColor="text1"/>
        </w:rPr>
        <w:t>, 2850–53.</w:t>
      </w:r>
    </w:p>
    <w:p w14:paraId="345C48AB" w14:textId="7B129DE0" w:rsidR="006D0099" w:rsidRDefault="00E013DB" w:rsidP="005D6A7F">
      <w:pPr>
        <w:jc w:val="both"/>
      </w:pPr>
      <w:r>
        <w:t>[3</w:t>
      </w:r>
      <w:r w:rsidR="002E169D">
        <w:t>4</w:t>
      </w:r>
      <w:r>
        <w:t xml:space="preserve">] </w:t>
      </w:r>
      <w:r w:rsidRPr="00E013DB">
        <w:t xml:space="preserve">Beale, T.M.; Moon, P.J.; Taylor, M.S. </w:t>
      </w:r>
      <w:r w:rsidRPr="00E013DB">
        <w:rPr>
          <w:i/>
          <w:iCs/>
        </w:rPr>
        <w:t>Org. Lett.</w:t>
      </w:r>
      <w:r w:rsidRPr="00E013DB">
        <w:t xml:space="preserve">, </w:t>
      </w:r>
      <w:r w:rsidRPr="00E013DB">
        <w:rPr>
          <w:b/>
          <w:bCs/>
        </w:rPr>
        <w:t>2014</w:t>
      </w:r>
      <w:r w:rsidRPr="00E013DB">
        <w:t xml:space="preserve">, </w:t>
      </w:r>
      <w:r w:rsidRPr="00E013DB">
        <w:rPr>
          <w:i/>
          <w:iCs/>
        </w:rPr>
        <w:t>16</w:t>
      </w:r>
      <w:r w:rsidRPr="00E013DB">
        <w:t xml:space="preserve">, 3604–7. </w:t>
      </w:r>
    </w:p>
    <w:p w14:paraId="0B67C597" w14:textId="77777777" w:rsidR="002E169D" w:rsidRPr="006566D8" w:rsidRDefault="002E169D" w:rsidP="005D6A7F">
      <w:pPr>
        <w:jc w:val="both"/>
        <w:rPr>
          <w:lang w:val="de-DE"/>
        </w:rPr>
      </w:pPr>
      <w:r>
        <w:t xml:space="preserve">[35] </w:t>
      </w:r>
      <w:r w:rsidRPr="005B537B">
        <w:t xml:space="preserve">Pallanca, J.E.; Turner, N.J. </w:t>
      </w:r>
      <w:r w:rsidRPr="005B537B">
        <w:rPr>
          <w:i/>
          <w:iCs/>
        </w:rPr>
        <w:t xml:space="preserve">J. Chem. Soc., Perkin Trans. </w:t>
      </w:r>
      <w:r w:rsidRPr="006566D8">
        <w:rPr>
          <w:i/>
          <w:iCs/>
          <w:lang w:val="de-DE"/>
        </w:rPr>
        <w:t>1</w:t>
      </w:r>
      <w:r w:rsidRPr="006566D8">
        <w:rPr>
          <w:lang w:val="de-DE"/>
        </w:rPr>
        <w:t xml:space="preserve">, </w:t>
      </w:r>
      <w:r w:rsidRPr="006566D8">
        <w:rPr>
          <w:b/>
          <w:bCs/>
          <w:lang w:val="de-DE"/>
        </w:rPr>
        <w:t>1993</w:t>
      </w:r>
      <w:r w:rsidRPr="006566D8">
        <w:rPr>
          <w:lang w:val="de-DE"/>
        </w:rPr>
        <w:t xml:space="preserve">, </w:t>
      </w:r>
      <w:r w:rsidRPr="006566D8">
        <w:rPr>
          <w:i/>
          <w:iCs/>
          <w:lang w:val="de-DE"/>
        </w:rPr>
        <w:t>45</w:t>
      </w:r>
      <w:r w:rsidRPr="006566D8">
        <w:rPr>
          <w:lang w:val="de-DE"/>
        </w:rPr>
        <w:t xml:space="preserve">, 3017–22. </w:t>
      </w:r>
    </w:p>
    <w:p w14:paraId="4ED0DA4E" w14:textId="3091DC53" w:rsidR="00FF613C" w:rsidRDefault="00512927" w:rsidP="005D6A7F">
      <w:pPr>
        <w:jc w:val="both"/>
      </w:pPr>
      <w:r w:rsidRPr="006566D8">
        <w:rPr>
          <w:lang w:val="de-DE"/>
        </w:rPr>
        <w:t>[3</w:t>
      </w:r>
      <w:r w:rsidR="00FF613C" w:rsidRPr="006566D8">
        <w:rPr>
          <w:lang w:val="de-DE"/>
        </w:rPr>
        <w:t>6</w:t>
      </w:r>
      <w:r w:rsidRPr="006566D8">
        <w:rPr>
          <w:lang w:val="de-DE"/>
        </w:rPr>
        <w:t>]</w:t>
      </w:r>
      <w:r w:rsidR="00F0600A" w:rsidRPr="006566D8">
        <w:rPr>
          <w:lang w:val="de-DE"/>
        </w:rPr>
        <w:t xml:space="preserve"> </w:t>
      </w:r>
      <w:r w:rsidR="00951CB5" w:rsidRPr="006566D8">
        <w:rPr>
          <w:lang w:val="de-DE"/>
        </w:rPr>
        <w:t>Kong, D.; Itzstein, von, M.</w:t>
      </w:r>
      <w:r w:rsidR="00747890" w:rsidRPr="006566D8">
        <w:rPr>
          <w:lang w:val="de-DE"/>
        </w:rPr>
        <w:t xml:space="preserve"> </w:t>
      </w:r>
      <w:r w:rsidR="00951CB5" w:rsidRPr="006566D8">
        <w:rPr>
          <w:i/>
          <w:iCs/>
          <w:lang w:val="de-DE"/>
        </w:rPr>
        <w:t xml:space="preserve">Carbohydr. </w:t>
      </w:r>
      <w:r w:rsidR="00951CB5" w:rsidRPr="00951CB5">
        <w:rPr>
          <w:i/>
          <w:iCs/>
        </w:rPr>
        <w:t>Res.</w:t>
      </w:r>
      <w:r w:rsidR="00951CB5" w:rsidRPr="00951CB5">
        <w:t xml:space="preserve"> </w:t>
      </w:r>
      <w:r w:rsidR="00747890" w:rsidRPr="00747890">
        <w:rPr>
          <w:b/>
          <w:bCs/>
        </w:rPr>
        <w:t>1997</w:t>
      </w:r>
      <w:r w:rsidR="00747890">
        <w:t xml:space="preserve">, </w:t>
      </w:r>
      <w:r w:rsidR="00951CB5" w:rsidRPr="00951CB5">
        <w:rPr>
          <w:i/>
          <w:iCs/>
        </w:rPr>
        <w:t>305</w:t>
      </w:r>
      <w:r w:rsidR="00951CB5" w:rsidRPr="00951CB5">
        <w:t>, 323–329.</w:t>
      </w:r>
    </w:p>
    <w:p w14:paraId="4C43245E" w14:textId="6DC4F512" w:rsidR="00F0600A" w:rsidRDefault="00F0600A" w:rsidP="005D6A7F">
      <w:pPr>
        <w:jc w:val="both"/>
      </w:pPr>
      <w:r>
        <w:t>[3</w:t>
      </w:r>
      <w:r w:rsidR="00FF613C">
        <w:t>7</w:t>
      </w:r>
      <w:r>
        <w:t xml:space="preserve">] </w:t>
      </w:r>
      <w:r w:rsidRPr="00F0600A">
        <w:t xml:space="preserve">Marchesan, S.; Macmillan, D. </w:t>
      </w:r>
      <w:r w:rsidRPr="00F0600A">
        <w:rPr>
          <w:i/>
          <w:iCs/>
        </w:rPr>
        <w:t>Chem. Commun.</w:t>
      </w:r>
      <w:r w:rsidRPr="00F0600A">
        <w:t xml:space="preserve"> </w:t>
      </w:r>
      <w:r w:rsidRPr="00F0600A">
        <w:rPr>
          <w:b/>
          <w:bCs/>
        </w:rPr>
        <w:t>2008</w:t>
      </w:r>
      <w:r w:rsidRPr="00F0600A">
        <w:t>, 4321–4323.</w:t>
      </w:r>
    </w:p>
    <w:p w14:paraId="37FA9C11" w14:textId="018C14F3" w:rsidR="005D6A7F" w:rsidRDefault="005D6A7F" w:rsidP="005D6A7F">
      <w:pPr>
        <w:jc w:val="both"/>
      </w:pPr>
      <w:r>
        <w:t xml:space="preserve">[38] </w:t>
      </w:r>
      <w:r w:rsidRPr="005D6A7F">
        <w:t xml:space="preserve">M. J. Frisch, G. W. Trucks, H. B. Schlegel, G. E. Scuseria, M. A. Robb, J. R. Cheeseman, G. Scalmani, V. Barone, G. A. Petersson, H. Nakatsuji, X. Li, M. Caricato, A. V. Marenich, J. Bloino, B. G. Janesko, R. Gomperts, B. Mennucci, H. P. Hratchian, J. V. Ortiz, A. F. Izmaylov, J. L. Sonnenberg, D. Williams-Young, F. Ding, F. Lipparini, F. Egidi, J. Goings, B. Peng, A. Petrone, T. Henderson, D. Ranasinghe, V. G. Zakrzewski, J. Gao, N. Rega, G. Zheng, W. Liang, M. Hada, M. Ehara, K. Toyota, R. Fukuda, J. Hasegawa, M. Ishida, T. Nakajima, Y. Honda, O. Kitao, H. Nakai, T. Vreven, K. Throssell, J. A. Montgomery, Jr., J. E. Peralta, F. Ogliaro, M. J. Bearpark, J. J. Heyd, E. N. Brothers, K. N. Kudin, V. N. Staroverov, T. A. Keith, R. Kobayashi, J. Normand, K. Raghavachari, A. P. Rendell, J. C. Burant, S. S. Iyengar, J. Tomasi, M. Cossi, J. M. Millam, M. Klene, C. Adamo, R. Cammi, J. W. Ochterski, R. L. Martin, K. Morokuma, O. Farkas, J. B. Foresman, and D. J. Fox. Gaussian 16, Revision C.01. </w:t>
      </w:r>
      <w:r w:rsidRPr="005D6A7F">
        <w:rPr>
          <w:lang w:val="en-US"/>
        </w:rPr>
        <w:t>Gaussian, Inc.: Wallingford CT,</w:t>
      </w:r>
      <w:r w:rsidRPr="005D6A7F">
        <w:t xml:space="preserve"> </w:t>
      </w:r>
      <w:r w:rsidRPr="005D6A7F">
        <w:rPr>
          <w:b/>
          <w:bCs/>
        </w:rPr>
        <w:t>2019</w:t>
      </w:r>
      <w:r w:rsidRPr="005D6A7F">
        <w:t>.</w:t>
      </w:r>
    </w:p>
    <w:p w14:paraId="19F8A02A" w14:textId="7DE98682" w:rsidR="00FF613C" w:rsidRPr="00F13E7F" w:rsidRDefault="00FF613C" w:rsidP="005D6A7F">
      <w:pPr>
        <w:jc w:val="both"/>
      </w:pPr>
      <w:r>
        <w:t>[3</w:t>
      </w:r>
      <w:r w:rsidR="005D6A7F">
        <w:t>9</w:t>
      </w:r>
      <w:r>
        <w:t xml:space="preserve">] a) </w:t>
      </w:r>
      <w:r w:rsidRPr="00F13E7F">
        <w:t>Becke,</w:t>
      </w:r>
      <w:r>
        <w:t xml:space="preserve"> A.D.</w:t>
      </w:r>
      <w:r w:rsidRPr="00F13E7F">
        <w:t xml:space="preserve"> </w:t>
      </w:r>
      <w:r w:rsidRPr="00F13E7F">
        <w:rPr>
          <w:i/>
          <w:iCs/>
        </w:rPr>
        <w:t xml:space="preserve">J.Chem.Phys., </w:t>
      </w:r>
      <w:r w:rsidRPr="00F13E7F">
        <w:rPr>
          <w:b/>
          <w:bCs/>
        </w:rPr>
        <w:t>1993</w:t>
      </w:r>
      <w:r w:rsidRPr="00F13E7F">
        <w:t xml:space="preserve">, </w:t>
      </w:r>
      <w:r w:rsidRPr="00F13E7F">
        <w:rPr>
          <w:i/>
          <w:iCs/>
        </w:rPr>
        <w:t xml:space="preserve">98, </w:t>
      </w:r>
      <w:r w:rsidRPr="00F13E7F">
        <w:t>5648-5652</w:t>
      </w:r>
      <w:r>
        <w:t xml:space="preserve"> b) </w:t>
      </w:r>
      <w:r w:rsidRPr="00F13E7F">
        <w:t>Becke,</w:t>
      </w:r>
      <w:r>
        <w:t xml:space="preserve"> A.D.</w:t>
      </w:r>
      <w:r w:rsidRPr="00F13E7F">
        <w:t xml:space="preserve"> </w:t>
      </w:r>
      <w:r w:rsidRPr="00F13E7F">
        <w:rPr>
          <w:i/>
          <w:iCs/>
        </w:rPr>
        <w:t xml:space="preserve">Phys.Rev., A, </w:t>
      </w:r>
      <w:r w:rsidRPr="00F13E7F">
        <w:rPr>
          <w:b/>
          <w:bCs/>
        </w:rPr>
        <w:t>1988</w:t>
      </w:r>
      <w:r w:rsidRPr="00F13E7F">
        <w:t xml:space="preserve">, </w:t>
      </w:r>
      <w:r w:rsidRPr="00F13E7F">
        <w:rPr>
          <w:i/>
          <w:iCs/>
        </w:rPr>
        <w:t xml:space="preserve">38, </w:t>
      </w:r>
      <w:r w:rsidRPr="00F13E7F">
        <w:t xml:space="preserve">3098.  </w:t>
      </w:r>
    </w:p>
    <w:p w14:paraId="72251B5C" w14:textId="5020A2C5" w:rsidR="00FF613C" w:rsidRPr="00F13E7F" w:rsidRDefault="00FF613C" w:rsidP="005D6A7F">
      <w:pPr>
        <w:jc w:val="both"/>
      </w:pPr>
      <w:r w:rsidRPr="006566D8">
        <w:rPr>
          <w:lang w:val="de-DE"/>
        </w:rPr>
        <w:t>[</w:t>
      </w:r>
      <w:r w:rsidR="005D6A7F">
        <w:rPr>
          <w:lang w:val="de-DE"/>
        </w:rPr>
        <w:t>40</w:t>
      </w:r>
      <w:r w:rsidRPr="006566D8">
        <w:rPr>
          <w:lang w:val="de-DE"/>
        </w:rPr>
        <w:t xml:space="preserve">] Frisch, M.J.; Pople, J.A.; Binkley, J.S. </w:t>
      </w:r>
      <w:r w:rsidRPr="006566D8">
        <w:rPr>
          <w:i/>
          <w:iCs/>
          <w:lang w:val="de-DE"/>
        </w:rPr>
        <w:t xml:space="preserve">J. Chem. </w:t>
      </w:r>
      <w:r w:rsidRPr="00F13E7F">
        <w:rPr>
          <w:i/>
          <w:iCs/>
        </w:rPr>
        <w:t xml:space="preserve">Phys., </w:t>
      </w:r>
      <w:r w:rsidRPr="00F13E7F">
        <w:rPr>
          <w:b/>
          <w:bCs/>
        </w:rPr>
        <w:t>1984</w:t>
      </w:r>
      <w:r w:rsidRPr="00F13E7F">
        <w:t xml:space="preserve">, </w:t>
      </w:r>
      <w:r w:rsidRPr="00F13E7F">
        <w:rPr>
          <w:i/>
          <w:iCs/>
        </w:rPr>
        <w:t xml:space="preserve">80, </w:t>
      </w:r>
      <w:r w:rsidRPr="00F13E7F">
        <w:t xml:space="preserve">3265-3269. </w:t>
      </w:r>
    </w:p>
    <w:p w14:paraId="149789CB" w14:textId="213ECEB1" w:rsidR="00FF613C" w:rsidRPr="00F13E7F" w:rsidRDefault="00FF613C" w:rsidP="005D6A7F">
      <w:pPr>
        <w:jc w:val="both"/>
        <w:rPr>
          <w:lang w:val="en-NZ"/>
        </w:rPr>
      </w:pPr>
      <w:r>
        <w:rPr>
          <w:lang w:val="en-NZ"/>
        </w:rPr>
        <w:t>[4</w:t>
      </w:r>
      <w:r w:rsidR="005D6A7F">
        <w:rPr>
          <w:lang w:val="en-NZ"/>
        </w:rPr>
        <w:t>1</w:t>
      </w:r>
      <w:r>
        <w:rPr>
          <w:lang w:val="en-NZ"/>
        </w:rPr>
        <w:t xml:space="preserve">] </w:t>
      </w:r>
      <w:r w:rsidRPr="00F13E7F">
        <w:rPr>
          <w:lang w:val="en-NZ"/>
        </w:rPr>
        <w:t>Hariharan,</w:t>
      </w:r>
      <w:r>
        <w:rPr>
          <w:lang w:val="en-NZ"/>
        </w:rPr>
        <w:t xml:space="preserve"> P.C.;</w:t>
      </w:r>
      <w:r w:rsidRPr="00F13E7F">
        <w:rPr>
          <w:lang w:val="en-NZ"/>
        </w:rPr>
        <w:t xml:space="preserve"> Pople,</w:t>
      </w:r>
      <w:r>
        <w:rPr>
          <w:lang w:val="en-NZ"/>
        </w:rPr>
        <w:t xml:space="preserve"> J.A.</w:t>
      </w:r>
      <w:r w:rsidRPr="00F13E7F">
        <w:rPr>
          <w:lang w:val="en-NZ"/>
        </w:rPr>
        <w:t xml:space="preserve"> </w:t>
      </w:r>
      <w:r w:rsidRPr="00F13E7F">
        <w:rPr>
          <w:i/>
          <w:iCs/>
          <w:lang w:val="en-NZ"/>
        </w:rPr>
        <w:t>Theoret.</w:t>
      </w:r>
      <w:r>
        <w:rPr>
          <w:i/>
          <w:iCs/>
          <w:lang w:val="en-NZ"/>
        </w:rPr>
        <w:t xml:space="preserve"> </w:t>
      </w:r>
      <w:r w:rsidRPr="00F13E7F">
        <w:rPr>
          <w:i/>
          <w:iCs/>
          <w:lang w:val="en-NZ"/>
        </w:rPr>
        <w:t>Chim.</w:t>
      </w:r>
      <w:r>
        <w:rPr>
          <w:i/>
          <w:iCs/>
          <w:lang w:val="en-NZ"/>
        </w:rPr>
        <w:t xml:space="preserve"> </w:t>
      </w:r>
      <w:r w:rsidRPr="00F13E7F">
        <w:rPr>
          <w:i/>
          <w:iCs/>
          <w:lang w:val="en-NZ"/>
        </w:rPr>
        <w:t>Acta,</w:t>
      </w:r>
      <w:r w:rsidRPr="00F13E7F">
        <w:rPr>
          <w:b/>
          <w:bCs/>
          <w:i/>
          <w:iCs/>
          <w:lang w:val="en-NZ"/>
        </w:rPr>
        <w:t xml:space="preserve"> </w:t>
      </w:r>
      <w:r w:rsidRPr="00F13E7F">
        <w:rPr>
          <w:b/>
          <w:bCs/>
          <w:lang w:val="en-NZ"/>
        </w:rPr>
        <w:t>1973</w:t>
      </w:r>
      <w:r w:rsidRPr="00F13E7F">
        <w:rPr>
          <w:lang w:val="en-NZ"/>
        </w:rPr>
        <w:t xml:space="preserve">, </w:t>
      </w:r>
      <w:r w:rsidRPr="00F13E7F">
        <w:rPr>
          <w:i/>
          <w:iCs/>
          <w:lang w:val="en-NZ"/>
        </w:rPr>
        <w:t xml:space="preserve">28, </w:t>
      </w:r>
      <w:r w:rsidRPr="00F13E7F">
        <w:rPr>
          <w:lang w:val="en-NZ"/>
        </w:rPr>
        <w:t xml:space="preserve">213-222. </w:t>
      </w:r>
    </w:p>
    <w:p w14:paraId="148DDD7B" w14:textId="77777777" w:rsidR="00FF613C" w:rsidRPr="00F0600A" w:rsidRDefault="00FF613C" w:rsidP="00FF613C"/>
    <w:p w14:paraId="3067D239" w14:textId="77777777" w:rsidR="00FF613C" w:rsidRDefault="00FF613C" w:rsidP="00F0600A"/>
    <w:sectPr w:rsidR="00FF613C" w:rsidSect="00670C51">
      <w:footerReference w:type="even" r:id="rId32"/>
      <w:footerReference w:type="default" r:id="rId33"/>
      <w:pgSz w:w="11900" w:h="16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BF7C9F" w14:textId="77777777" w:rsidR="00473DCC" w:rsidRDefault="00473DCC" w:rsidP="00B158D1">
      <w:r>
        <w:separator/>
      </w:r>
    </w:p>
  </w:endnote>
  <w:endnote w:type="continuationSeparator" w:id="0">
    <w:p w14:paraId="69BB7E1B" w14:textId="77777777" w:rsidR="00473DCC" w:rsidRDefault="00473DCC" w:rsidP="00B15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000050000000002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NewRomanSF">
    <w:altName w:val="Arial Unicode MS"/>
    <w:panose1 w:val="020B0604020202020204"/>
    <w:charset w:val="81"/>
    <w:family w:val="auto"/>
    <w:notTrueType/>
    <w:pitch w:val="default"/>
    <w:sig w:usb0="00000000" w:usb1="09060000" w:usb2="00000010" w:usb3="00000000" w:csb0="00080000"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46451613"/>
      <w:docPartObj>
        <w:docPartGallery w:val="Page Numbers (Bottom of Page)"/>
        <w:docPartUnique/>
      </w:docPartObj>
    </w:sdtPr>
    <w:sdtEndPr>
      <w:rPr>
        <w:rStyle w:val="PageNumber"/>
      </w:rPr>
    </w:sdtEndPr>
    <w:sdtContent>
      <w:p w14:paraId="31F42BAF" w14:textId="55422D70" w:rsidR="00D22BBE" w:rsidRDefault="00D22BBE" w:rsidP="00D40BD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1B64BB" w14:textId="77777777" w:rsidR="00D22BBE" w:rsidRDefault="00D22B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68003308"/>
      <w:docPartObj>
        <w:docPartGallery w:val="Page Numbers (Bottom of Page)"/>
        <w:docPartUnique/>
      </w:docPartObj>
    </w:sdtPr>
    <w:sdtEndPr>
      <w:rPr>
        <w:rStyle w:val="PageNumber"/>
      </w:rPr>
    </w:sdtEndPr>
    <w:sdtContent>
      <w:p w14:paraId="5CB11238" w14:textId="2B850AA0" w:rsidR="00D22BBE" w:rsidRDefault="00D22BBE" w:rsidP="00D40BD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55389E">
          <w:rPr>
            <w:rStyle w:val="PageNumber"/>
            <w:noProof/>
          </w:rPr>
          <w:t>3</w:t>
        </w:r>
        <w:r>
          <w:rPr>
            <w:rStyle w:val="PageNumber"/>
          </w:rPr>
          <w:fldChar w:fldCharType="end"/>
        </w:r>
      </w:p>
    </w:sdtContent>
  </w:sdt>
  <w:p w14:paraId="51A90852" w14:textId="77777777" w:rsidR="00D22BBE" w:rsidRDefault="00D22B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F58B4A" w14:textId="77777777" w:rsidR="00473DCC" w:rsidRDefault="00473DCC" w:rsidP="00B158D1">
      <w:r>
        <w:separator/>
      </w:r>
    </w:p>
  </w:footnote>
  <w:footnote w:type="continuationSeparator" w:id="0">
    <w:p w14:paraId="6A3C2064" w14:textId="77777777" w:rsidR="00473DCC" w:rsidRDefault="00473DCC" w:rsidP="00B158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F13F7"/>
    <w:multiLevelType w:val="hybridMultilevel"/>
    <w:tmpl w:val="B99AF6F8"/>
    <w:lvl w:ilvl="0" w:tplc="1B1C4572">
      <w:start w:val="5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304736"/>
    <w:multiLevelType w:val="hybridMultilevel"/>
    <w:tmpl w:val="8196E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B638AE"/>
    <w:multiLevelType w:val="hybridMultilevel"/>
    <w:tmpl w:val="5CDA7A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83A1E"/>
    <w:multiLevelType w:val="hybridMultilevel"/>
    <w:tmpl w:val="159A34DA"/>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15871C9C"/>
    <w:multiLevelType w:val="hybridMultilevel"/>
    <w:tmpl w:val="EDCC4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650801"/>
    <w:multiLevelType w:val="hybridMultilevel"/>
    <w:tmpl w:val="5980F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380EE5"/>
    <w:multiLevelType w:val="multilevel"/>
    <w:tmpl w:val="2AEAAA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FA307D"/>
    <w:multiLevelType w:val="hybridMultilevel"/>
    <w:tmpl w:val="6B1689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9C3C3A"/>
    <w:multiLevelType w:val="hybridMultilevel"/>
    <w:tmpl w:val="7A9AD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FB77B8"/>
    <w:multiLevelType w:val="hybridMultilevel"/>
    <w:tmpl w:val="49BAB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FD3062"/>
    <w:multiLevelType w:val="hybridMultilevel"/>
    <w:tmpl w:val="DF92A4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2F3877"/>
    <w:multiLevelType w:val="multilevel"/>
    <w:tmpl w:val="EBE2EC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1C38BE"/>
    <w:multiLevelType w:val="multilevel"/>
    <w:tmpl w:val="3B28F4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82727B"/>
    <w:multiLevelType w:val="hybridMultilevel"/>
    <w:tmpl w:val="ADC842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3D763B"/>
    <w:multiLevelType w:val="hybridMultilevel"/>
    <w:tmpl w:val="3BCC6E30"/>
    <w:lvl w:ilvl="0" w:tplc="621055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1DF5464"/>
    <w:multiLevelType w:val="multilevel"/>
    <w:tmpl w:val="6FD26D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3"/>
  </w:num>
  <w:num w:numId="3">
    <w:abstractNumId w:val="14"/>
  </w:num>
  <w:num w:numId="4">
    <w:abstractNumId w:val="7"/>
  </w:num>
  <w:num w:numId="5">
    <w:abstractNumId w:val="13"/>
  </w:num>
  <w:num w:numId="6">
    <w:abstractNumId w:val="4"/>
  </w:num>
  <w:num w:numId="7">
    <w:abstractNumId w:val="8"/>
  </w:num>
  <w:num w:numId="8">
    <w:abstractNumId w:val="1"/>
  </w:num>
  <w:num w:numId="9">
    <w:abstractNumId w:val="11"/>
  </w:num>
  <w:num w:numId="10">
    <w:abstractNumId w:val="12"/>
  </w:num>
  <w:num w:numId="11">
    <w:abstractNumId w:val="6"/>
  </w:num>
  <w:num w:numId="12">
    <w:abstractNumId w:val="15"/>
  </w:num>
  <w:num w:numId="13">
    <w:abstractNumId w:val="0"/>
  </w:num>
  <w:num w:numId="14">
    <w:abstractNumId w:val="2"/>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06E"/>
    <w:rsid w:val="00004101"/>
    <w:rsid w:val="00006829"/>
    <w:rsid w:val="00020942"/>
    <w:rsid w:val="00021EAD"/>
    <w:rsid w:val="00027FE0"/>
    <w:rsid w:val="0004287C"/>
    <w:rsid w:val="000540C1"/>
    <w:rsid w:val="00066403"/>
    <w:rsid w:val="0007072E"/>
    <w:rsid w:val="000751D5"/>
    <w:rsid w:val="000829D8"/>
    <w:rsid w:val="000836F0"/>
    <w:rsid w:val="000852BD"/>
    <w:rsid w:val="00085CD8"/>
    <w:rsid w:val="0008664E"/>
    <w:rsid w:val="0009795F"/>
    <w:rsid w:val="000A0BEE"/>
    <w:rsid w:val="000A0CFD"/>
    <w:rsid w:val="000C7D5B"/>
    <w:rsid w:val="000D71D9"/>
    <w:rsid w:val="000E220C"/>
    <w:rsid w:val="000E35AD"/>
    <w:rsid w:val="000F04AB"/>
    <w:rsid w:val="000F33CD"/>
    <w:rsid w:val="000F4B0D"/>
    <w:rsid w:val="00101198"/>
    <w:rsid w:val="00101394"/>
    <w:rsid w:val="00117DE4"/>
    <w:rsid w:val="0012275E"/>
    <w:rsid w:val="00130BA3"/>
    <w:rsid w:val="0013176D"/>
    <w:rsid w:val="001319F8"/>
    <w:rsid w:val="00144F31"/>
    <w:rsid w:val="00147005"/>
    <w:rsid w:val="001625AE"/>
    <w:rsid w:val="00162F72"/>
    <w:rsid w:val="001770C7"/>
    <w:rsid w:val="001953AE"/>
    <w:rsid w:val="001959B9"/>
    <w:rsid w:val="001A298A"/>
    <w:rsid w:val="001A36DF"/>
    <w:rsid w:val="001A6D59"/>
    <w:rsid w:val="001B7250"/>
    <w:rsid w:val="001C0629"/>
    <w:rsid w:val="001C090E"/>
    <w:rsid w:val="001C523B"/>
    <w:rsid w:val="002018A0"/>
    <w:rsid w:val="00216931"/>
    <w:rsid w:val="00230EBE"/>
    <w:rsid w:val="002329FB"/>
    <w:rsid w:val="00234861"/>
    <w:rsid w:val="00236DC8"/>
    <w:rsid w:val="00241FBF"/>
    <w:rsid w:val="002629F3"/>
    <w:rsid w:val="0026571D"/>
    <w:rsid w:val="002662E5"/>
    <w:rsid w:val="002663FA"/>
    <w:rsid w:val="00266840"/>
    <w:rsid w:val="00272E38"/>
    <w:rsid w:val="00274FE0"/>
    <w:rsid w:val="00281A9D"/>
    <w:rsid w:val="00282479"/>
    <w:rsid w:val="00283AE9"/>
    <w:rsid w:val="00283E9A"/>
    <w:rsid w:val="002848F6"/>
    <w:rsid w:val="00284C46"/>
    <w:rsid w:val="00285505"/>
    <w:rsid w:val="002A2840"/>
    <w:rsid w:val="002A75C3"/>
    <w:rsid w:val="002B7653"/>
    <w:rsid w:val="002C299B"/>
    <w:rsid w:val="002C5763"/>
    <w:rsid w:val="002D1B26"/>
    <w:rsid w:val="002E169D"/>
    <w:rsid w:val="002E4B49"/>
    <w:rsid w:val="002E6CEC"/>
    <w:rsid w:val="002F19D4"/>
    <w:rsid w:val="002F4189"/>
    <w:rsid w:val="00316580"/>
    <w:rsid w:val="00322F18"/>
    <w:rsid w:val="00345165"/>
    <w:rsid w:val="00352788"/>
    <w:rsid w:val="0035577D"/>
    <w:rsid w:val="0036687F"/>
    <w:rsid w:val="00367518"/>
    <w:rsid w:val="00375CC2"/>
    <w:rsid w:val="003762E1"/>
    <w:rsid w:val="00380C06"/>
    <w:rsid w:val="00380D8F"/>
    <w:rsid w:val="003822DE"/>
    <w:rsid w:val="003A1D57"/>
    <w:rsid w:val="003B0437"/>
    <w:rsid w:val="003B0B57"/>
    <w:rsid w:val="003B6EB4"/>
    <w:rsid w:val="003C31CC"/>
    <w:rsid w:val="003C38C6"/>
    <w:rsid w:val="003C4A39"/>
    <w:rsid w:val="003D1A04"/>
    <w:rsid w:val="003D26AF"/>
    <w:rsid w:val="003E6C6E"/>
    <w:rsid w:val="00404143"/>
    <w:rsid w:val="004049A3"/>
    <w:rsid w:val="00423863"/>
    <w:rsid w:val="0043748D"/>
    <w:rsid w:val="00437795"/>
    <w:rsid w:val="004533FF"/>
    <w:rsid w:val="00457CA6"/>
    <w:rsid w:val="00465EE7"/>
    <w:rsid w:val="00465F37"/>
    <w:rsid w:val="00466522"/>
    <w:rsid w:val="00473DCC"/>
    <w:rsid w:val="0047516C"/>
    <w:rsid w:val="004A00FF"/>
    <w:rsid w:val="004A1CDB"/>
    <w:rsid w:val="004B4C4E"/>
    <w:rsid w:val="004C2721"/>
    <w:rsid w:val="004C623D"/>
    <w:rsid w:val="004D722F"/>
    <w:rsid w:val="004E186C"/>
    <w:rsid w:val="004E559A"/>
    <w:rsid w:val="004E5B48"/>
    <w:rsid w:val="004E7FEE"/>
    <w:rsid w:val="004F09FB"/>
    <w:rsid w:val="004F270C"/>
    <w:rsid w:val="004F2C39"/>
    <w:rsid w:val="004F3C94"/>
    <w:rsid w:val="00500FB8"/>
    <w:rsid w:val="00501BEC"/>
    <w:rsid w:val="00511DBA"/>
    <w:rsid w:val="00512927"/>
    <w:rsid w:val="00514599"/>
    <w:rsid w:val="00523C0C"/>
    <w:rsid w:val="00525DBF"/>
    <w:rsid w:val="0054163F"/>
    <w:rsid w:val="0055389E"/>
    <w:rsid w:val="00567D27"/>
    <w:rsid w:val="0058047D"/>
    <w:rsid w:val="00586F37"/>
    <w:rsid w:val="005971DF"/>
    <w:rsid w:val="005A153C"/>
    <w:rsid w:val="005B537B"/>
    <w:rsid w:val="005C0152"/>
    <w:rsid w:val="005D6A7F"/>
    <w:rsid w:val="005D6B07"/>
    <w:rsid w:val="005D7788"/>
    <w:rsid w:val="005E18F9"/>
    <w:rsid w:val="005E4513"/>
    <w:rsid w:val="005E7CF7"/>
    <w:rsid w:val="006074F4"/>
    <w:rsid w:val="00615BA1"/>
    <w:rsid w:val="006174C6"/>
    <w:rsid w:val="00633A41"/>
    <w:rsid w:val="006566D8"/>
    <w:rsid w:val="00666166"/>
    <w:rsid w:val="00670C51"/>
    <w:rsid w:val="0068005E"/>
    <w:rsid w:val="00684FF2"/>
    <w:rsid w:val="00685843"/>
    <w:rsid w:val="00692206"/>
    <w:rsid w:val="00695CB8"/>
    <w:rsid w:val="006974BB"/>
    <w:rsid w:val="006A2A70"/>
    <w:rsid w:val="006A4905"/>
    <w:rsid w:val="006B477E"/>
    <w:rsid w:val="006D0099"/>
    <w:rsid w:val="006D0592"/>
    <w:rsid w:val="006D0AD2"/>
    <w:rsid w:val="006D1AA7"/>
    <w:rsid w:val="006D6E0C"/>
    <w:rsid w:val="006D76B5"/>
    <w:rsid w:val="006E4B9F"/>
    <w:rsid w:val="006F2B1F"/>
    <w:rsid w:val="006F40DD"/>
    <w:rsid w:val="006F7F5A"/>
    <w:rsid w:val="0070365E"/>
    <w:rsid w:val="007036EE"/>
    <w:rsid w:val="00710403"/>
    <w:rsid w:val="00712A1A"/>
    <w:rsid w:val="007302B8"/>
    <w:rsid w:val="00733B86"/>
    <w:rsid w:val="00747890"/>
    <w:rsid w:val="007554FB"/>
    <w:rsid w:val="007734A0"/>
    <w:rsid w:val="007735F3"/>
    <w:rsid w:val="00777A21"/>
    <w:rsid w:val="007910F3"/>
    <w:rsid w:val="007B1323"/>
    <w:rsid w:val="007C072B"/>
    <w:rsid w:val="007D3D7F"/>
    <w:rsid w:val="007E08FD"/>
    <w:rsid w:val="007E6EEA"/>
    <w:rsid w:val="007F3AF0"/>
    <w:rsid w:val="007F4767"/>
    <w:rsid w:val="00801A46"/>
    <w:rsid w:val="008022CB"/>
    <w:rsid w:val="0080312E"/>
    <w:rsid w:val="00807577"/>
    <w:rsid w:val="008175B7"/>
    <w:rsid w:val="00823EA2"/>
    <w:rsid w:val="008275E9"/>
    <w:rsid w:val="00827971"/>
    <w:rsid w:val="00831FE6"/>
    <w:rsid w:val="00836424"/>
    <w:rsid w:val="00843CE9"/>
    <w:rsid w:val="008444C0"/>
    <w:rsid w:val="00847914"/>
    <w:rsid w:val="0085522C"/>
    <w:rsid w:val="00885169"/>
    <w:rsid w:val="0088608A"/>
    <w:rsid w:val="00895E14"/>
    <w:rsid w:val="008A3798"/>
    <w:rsid w:val="008A5673"/>
    <w:rsid w:val="008A7F93"/>
    <w:rsid w:val="008B3334"/>
    <w:rsid w:val="008C0A66"/>
    <w:rsid w:val="008C51AD"/>
    <w:rsid w:val="008C636A"/>
    <w:rsid w:val="008C667F"/>
    <w:rsid w:val="008D37CE"/>
    <w:rsid w:val="008E0173"/>
    <w:rsid w:val="009032F6"/>
    <w:rsid w:val="00913756"/>
    <w:rsid w:val="0092034D"/>
    <w:rsid w:val="00920B86"/>
    <w:rsid w:val="009423A2"/>
    <w:rsid w:val="00944743"/>
    <w:rsid w:val="00951CB5"/>
    <w:rsid w:val="00954269"/>
    <w:rsid w:val="00956E3B"/>
    <w:rsid w:val="009630CB"/>
    <w:rsid w:val="00963C2A"/>
    <w:rsid w:val="009667B6"/>
    <w:rsid w:val="00972501"/>
    <w:rsid w:val="00972B65"/>
    <w:rsid w:val="00976427"/>
    <w:rsid w:val="00980CB2"/>
    <w:rsid w:val="00981F71"/>
    <w:rsid w:val="009874C4"/>
    <w:rsid w:val="00987E9D"/>
    <w:rsid w:val="009A24A1"/>
    <w:rsid w:val="009A7FC9"/>
    <w:rsid w:val="009B06CE"/>
    <w:rsid w:val="009B5DB2"/>
    <w:rsid w:val="009F23BC"/>
    <w:rsid w:val="009F2C47"/>
    <w:rsid w:val="009F5B76"/>
    <w:rsid w:val="009F5CD4"/>
    <w:rsid w:val="00A15663"/>
    <w:rsid w:val="00A16D4C"/>
    <w:rsid w:val="00A32770"/>
    <w:rsid w:val="00A33982"/>
    <w:rsid w:val="00A42639"/>
    <w:rsid w:val="00A447AC"/>
    <w:rsid w:val="00A575BD"/>
    <w:rsid w:val="00A6450F"/>
    <w:rsid w:val="00A64F4E"/>
    <w:rsid w:val="00A74265"/>
    <w:rsid w:val="00A9019E"/>
    <w:rsid w:val="00AA56E8"/>
    <w:rsid w:val="00AA7321"/>
    <w:rsid w:val="00AB4EA3"/>
    <w:rsid w:val="00AB6EBA"/>
    <w:rsid w:val="00AC1F07"/>
    <w:rsid w:val="00AC74B4"/>
    <w:rsid w:val="00AD2B77"/>
    <w:rsid w:val="00AD711D"/>
    <w:rsid w:val="00AE6D05"/>
    <w:rsid w:val="00AF3FFB"/>
    <w:rsid w:val="00AF4D52"/>
    <w:rsid w:val="00AF5D09"/>
    <w:rsid w:val="00B04528"/>
    <w:rsid w:val="00B07141"/>
    <w:rsid w:val="00B072DF"/>
    <w:rsid w:val="00B158D1"/>
    <w:rsid w:val="00B23432"/>
    <w:rsid w:val="00B24430"/>
    <w:rsid w:val="00B24BA7"/>
    <w:rsid w:val="00B272EF"/>
    <w:rsid w:val="00B428DC"/>
    <w:rsid w:val="00B534A5"/>
    <w:rsid w:val="00B6424D"/>
    <w:rsid w:val="00B675D7"/>
    <w:rsid w:val="00B744D2"/>
    <w:rsid w:val="00B7468F"/>
    <w:rsid w:val="00B77CF5"/>
    <w:rsid w:val="00B8425A"/>
    <w:rsid w:val="00B937EF"/>
    <w:rsid w:val="00BA79F3"/>
    <w:rsid w:val="00BC5399"/>
    <w:rsid w:val="00BD6812"/>
    <w:rsid w:val="00BD6D24"/>
    <w:rsid w:val="00BE0205"/>
    <w:rsid w:val="00BF4072"/>
    <w:rsid w:val="00BF5AFE"/>
    <w:rsid w:val="00BF6D24"/>
    <w:rsid w:val="00C00072"/>
    <w:rsid w:val="00C03846"/>
    <w:rsid w:val="00C057CF"/>
    <w:rsid w:val="00C13C19"/>
    <w:rsid w:val="00C16E62"/>
    <w:rsid w:val="00C25EEA"/>
    <w:rsid w:val="00C27BAF"/>
    <w:rsid w:val="00C36C82"/>
    <w:rsid w:val="00C36E5C"/>
    <w:rsid w:val="00C376CA"/>
    <w:rsid w:val="00C4034C"/>
    <w:rsid w:val="00C4595A"/>
    <w:rsid w:val="00C56AC9"/>
    <w:rsid w:val="00C615FF"/>
    <w:rsid w:val="00C63E8E"/>
    <w:rsid w:val="00C647A5"/>
    <w:rsid w:val="00C77F6D"/>
    <w:rsid w:val="00C843CD"/>
    <w:rsid w:val="00C90E35"/>
    <w:rsid w:val="00C9193F"/>
    <w:rsid w:val="00C971C3"/>
    <w:rsid w:val="00CA780F"/>
    <w:rsid w:val="00CB1C8B"/>
    <w:rsid w:val="00CB4C18"/>
    <w:rsid w:val="00CC6AC2"/>
    <w:rsid w:val="00CD2A35"/>
    <w:rsid w:val="00CD692C"/>
    <w:rsid w:val="00CD76D6"/>
    <w:rsid w:val="00CD7801"/>
    <w:rsid w:val="00CE572E"/>
    <w:rsid w:val="00CF6447"/>
    <w:rsid w:val="00D0046B"/>
    <w:rsid w:val="00D00ED4"/>
    <w:rsid w:val="00D1081C"/>
    <w:rsid w:val="00D22BBE"/>
    <w:rsid w:val="00D40BD4"/>
    <w:rsid w:val="00D6744F"/>
    <w:rsid w:val="00D755A5"/>
    <w:rsid w:val="00D77C1B"/>
    <w:rsid w:val="00D80183"/>
    <w:rsid w:val="00D8257F"/>
    <w:rsid w:val="00D8641C"/>
    <w:rsid w:val="00D93CA4"/>
    <w:rsid w:val="00DA2970"/>
    <w:rsid w:val="00DA564D"/>
    <w:rsid w:val="00DB7555"/>
    <w:rsid w:val="00DD1EB7"/>
    <w:rsid w:val="00DD5FAC"/>
    <w:rsid w:val="00DF094F"/>
    <w:rsid w:val="00DF18FA"/>
    <w:rsid w:val="00E00951"/>
    <w:rsid w:val="00E013DB"/>
    <w:rsid w:val="00E01AE5"/>
    <w:rsid w:val="00E07266"/>
    <w:rsid w:val="00E12417"/>
    <w:rsid w:val="00E2311E"/>
    <w:rsid w:val="00E237E1"/>
    <w:rsid w:val="00E2408D"/>
    <w:rsid w:val="00E25889"/>
    <w:rsid w:val="00E349D4"/>
    <w:rsid w:val="00E35E05"/>
    <w:rsid w:val="00E36330"/>
    <w:rsid w:val="00E4795F"/>
    <w:rsid w:val="00E525BE"/>
    <w:rsid w:val="00E53013"/>
    <w:rsid w:val="00E54009"/>
    <w:rsid w:val="00E550C7"/>
    <w:rsid w:val="00E57D18"/>
    <w:rsid w:val="00E70E55"/>
    <w:rsid w:val="00E810E1"/>
    <w:rsid w:val="00E906A0"/>
    <w:rsid w:val="00EA10FF"/>
    <w:rsid w:val="00EA1437"/>
    <w:rsid w:val="00EA2A9D"/>
    <w:rsid w:val="00EB196B"/>
    <w:rsid w:val="00EC0098"/>
    <w:rsid w:val="00EF2A11"/>
    <w:rsid w:val="00EF4C90"/>
    <w:rsid w:val="00EF60FD"/>
    <w:rsid w:val="00F0600A"/>
    <w:rsid w:val="00F07830"/>
    <w:rsid w:val="00F1114E"/>
    <w:rsid w:val="00F13E7F"/>
    <w:rsid w:val="00F165F3"/>
    <w:rsid w:val="00F24E08"/>
    <w:rsid w:val="00F2545B"/>
    <w:rsid w:val="00F30021"/>
    <w:rsid w:val="00F31B23"/>
    <w:rsid w:val="00F3337D"/>
    <w:rsid w:val="00F34EAD"/>
    <w:rsid w:val="00F4239D"/>
    <w:rsid w:val="00F56B5F"/>
    <w:rsid w:val="00F60EAA"/>
    <w:rsid w:val="00F63743"/>
    <w:rsid w:val="00F717C0"/>
    <w:rsid w:val="00F75A88"/>
    <w:rsid w:val="00F816CC"/>
    <w:rsid w:val="00F8406E"/>
    <w:rsid w:val="00F85DD8"/>
    <w:rsid w:val="00F92CA3"/>
    <w:rsid w:val="00F932D0"/>
    <w:rsid w:val="00F97E93"/>
    <w:rsid w:val="00FA0DD5"/>
    <w:rsid w:val="00FA1CFD"/>
    <w:rsid w:val="00FA4B46"/>
    <w:rsid w:val="00FA5410"/>
    <w:rsid w:val="00FA57BC"/>
    <w:rsid w:val="00FA7D5B"/>
    <w:rsid w:val="00FC0EB6"/>
    <w:rsid w:val="00FD0139"/>
    <w:rsid w:val="00FD111C"/>
    <w:rsid w:val="00FD161C"/>
    <w:rsid w:val="00FD6BA7"/>
    <w:rsid w:val="00FE26B7"/>
    <w:rsid w:val="00FE6F3D"/>
    <w:rsid w:val="00FE765B"/>
    <w:rsid w:val="00FF613C"/>
    <w:rsid w:val="00FF6FE0"/>
    <w:rsid w:val="00FF77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EC2E3"/>
  <w14:defaultImageDpi w14:val="32767"/>
  <w15:docId w15:val="{607791C1-BCFF-AD48-9840-DB7E42B27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399"/>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021"/>
    <w:pPr>
      <w:ind w:left="720"/>
      <w:contextualSpacing/>
    </w:pPr>
  </w:style>
  <w:style w:type="paragraph" w:styleId="Header">
    <w:name w:val="header"/>
    <w:basedOn w:val="Normal"/>
    <w:link w:val="HeaderChar"/>
    <w:uiPriority w:val="99"/>
    <w:unhideWhenUsed/>
    <w:rsid w:val="00B158D1"/>
    <w:pPr>
      <w:tabs>
        <w:tab w:val="center" w:pos="4680"/>
        <w:tab w:val="right" w:pos="9360"/>
      </w:tabs>
    </w:pPr>
  </w:style>
  <w:style w:type="character" w:customStyle="1" w:styleId="HeaderChar">
    <w:name w:val="Header Char"/>
    <w:basedOn w:val="DefaultParagraphFont"/>
    <w:link w:val="Header"/>
    <w:uiPriority w:val="99"/>
    <w:rsid w:val="00B158D1"/>
  </w:style>
  <w:style w:type="paragraph" w:styleId="Footer">
    <w:name w:val="footer"/>
    <w:basedOn w:val="Normal"/>
    <w:link w:val="FooterChar"/>
    <w:uiPriority w:val="99"/>
    <w:unhideWhenUsed/>
    <w:rsid w:val="00B158D1"/>
    <w:pPr>
      <w:tabs>
        <w:tab w:val="center" w:pos="4680"/>
        <w:tab w:val="right" w:pos="9360"/>
      </w:tabs>
    </w:pPr>
  </w:style>
  <w:style w:type="character" w:customStyle="1" w:styleId="FooterChar">
    <w:name w:val="Footer Char"/>
    <w:basedOn w:val="DefaultParagraphFont"/>
    <w:link w:val="Footer"/>
    <w:uiPriority w:val="99"/>
    <w:rsid w:val="00B158D1"/>
  </w:style>
  <w:style w:type="paragraph" w:styleId="BalloonText">
    <w:name w:val="Balloon Text"/>
    <w:basedOn w:val="Normal"/>
    <w:link w:val="BalloonTextChar"/>
    <w:uiPriority w:val="99"/>
    <w:semiHidden/>
    <w:unhideWhenUsed/>
    <w:rsid w:val="007036EE"/>
    <w:rPr>
      <w:sz w:val="18"/>
      <w:szCs w:val="18"/>
    </w:rPr>
  </w:style>
  <w:style w:type="character" w:customStyle="1" w:styleId="BalloonTextChar">
    <w:name w:val="Balloon Text Char"/>
    <w:basedOn w:val="DefaultParagraphFont"/>
    <w:link w:val="BalloonText"/>
    <w:uiPriority w:val="99"/>
    <w:semiHidden/>
    <w:rsid w:val="007036EE"/>
    <w:rPr>
      <w:rFonts w:ascii="Times New Roman" w:hAnsi="Times New Roman" w:cs="Times New Roman"/>
      <w:sz w:val="18"/>
      <w:szCs w:val="18"/>
    </w:rPr>
  </w:style>
  <w:style w:type="table" w:styleId="TableGrid">
    <w:name w:val="Table Grid"/>
    <w:basedOn w:val="TableNormal"/>
    <w:uiPriority w:val="59"/>
    <w:rsid w:val="00C16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56E3B"/>
  </w:style>
  <w:style w:type="character" w:styleId="CommentReference">
    <w:name w:val="annotation reference"/>
    <w:basedOn w:val="DefaultParagraphFont"/>
    <w:uiPriority w:val="99"/>
    <w:semiHidden/>
    <w:unhideWhenUsed/>
    <w:rsid w:val="00FC0EB6"/>
    <w:rPr>
      <w:sz w:val="16"/>
      <w:szCs w:val="16"/>
    </w:rPr>
  </w:style>
  <w:style w:type="paragraph" w:styleId="CommentText">
    <w:name w:val="annotation text"/>
    <w:basedOn w:val="Normal"/>
    <w:link w:val="CommentTextChar"/>
    <w:uiPriority w:val="99"/>
    <w:semiHidden/>
    <w:unhideWhenUsed/>
    <w:rsid w:val="00FC0EB6"/>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FC0EB6"/>
    <w:rPr>
      <w:sz w:val="20"/>
      <w:szCs w:val="20"/>
    </w:rPr>
  </w:style>
  <w:style w:type="character" w:styleId="Hyperlink">
    <w:name w:val="Hyperlink"/>
    <w:basedOn w:val="DefaultParagraphFont"/>
    <w:uiPriority w:val="99"/>
    <w:unhideWhenUsed/>
    <w:rsid w:val="00466522"/>
    <w:rPr>
      <w:color w:val="0000FF"/>
      <w:u w:val="single"/>
    </w:rPr>
  </w:style>
  <w:style w:type="paragraph" w:styleId="CommentSubject">
    <w:name w:val="annotation subject"/>
    <w:basedOn w:val="CommentText"/>
    <w:next w:val="CommentText"/>
    <w:link w:val="CommentSubjectChar"/>
    <w:uiPriority w:val="99"/>
    <w:semiHidden/>
    <w:unhideWhenUsed/>
    <w:rsid w:val="00FF6FE0"/>
    <w:pPr>
      <w:spacing w:after="0"/>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uiPriority w:val="99"/>
    <w:semiHidden/>
    <w:rsid w:val="00FF6FE0"/>
    <w:rPr>
      <w:rFonts w:ascii="Times New Roman" w:eastAsia="Times New Roman" w:hAnsi="Times New Roman" w:cs="Times New Roman"/>
      <w:b/>
      <w:bCs/>
      <w:sz w:val="20"/>
      <w:szCs w:val="20"/>
      <w:lang w:eastAsia="en-GB"/>
    </w:rPr>
  </w:style>
  <w:style w:type="character" w:styleId="PageNumber">
    <w:name w:val="page number"/>
    <w:basedOn w:val="DefaultParagraphFont"/>
    <w:uiPriority w:val="99"/>
    <w:semiHidden/>
    <w:unhideWhenUsed/>
    <w:rsid w:val="00670C51"/>
  </w:style>
  <w:style w:type="character" w:customStyle="1" w:styleId="UnresolvedMention1">
    <w:name w:val="Unresolved Mention1"/>
    <w:basedOn w:val="DefaultParagraphFont"/>
    <w:uiPriority w:val="99"/>
    <w:rsid w:val="00A156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48698">
      <w:bodyDiv w:val="1"/>
      <w:marLeft w:val="0"/>
      <w:marRight w:val="0"/>
      <w:marTop w:val="0"/>
      <w:marBottom w:val="0"/>
      <w:divBdr>
        <w:top w:val="none" w:sz="0" w:space="0" w:color="auto"/>
        <w:left w:val="none" w:sz="0" w:space="0" w:color="auto"/>
        <w:bottom w:val="none" w:sz="0" w:space="0" w:color="auto"/>
        <w:right w:val="none" w:sz="0" w:space="0" w:color="auto"/>
      </w:divBdr>
      <w:divsChild>
        <w:div w:id="969936336">
          <w:marLeft w:val="0"/>
          <w:marRight w:val="0"/>
          <w:marTop w:val="0"/>
          <w:marBottom w:val="0"/>
          <w:divBdr>
            <w:top w:val="none" w:sz="0" w:space="0" w:color="auto"/>
            <w:left w:val="none" w:sz="0" w:space="0" w:color="auto"/>
            <w:bottom w:val="none" w:sz="0" w:space="0" w:color="auto"/>
            <w:right w:val="none" w:sz="0" w:space="0" w:color="auto"/>
          </w:divBdr>
          <w:divsChild>
            <w:div w:id="1414474877">
              <w:marLeft w:val="0"/>
              <w:marRight w:val="0"/>
              <w:marTop w:val="0"/>
              <w:marBottom w:val="0"/>
              <w:divBdr>
                <w:top w:val="none" w:sz="0" w:space="0" w:color="auto"/>
                <w:left w:val="none" w:sz="0" w:space="0" w:color="auto"/>
                <w:bottom w:val="none" w:sz="0" w:space="0" w:color="auto"/>
                <w:right w:val="none" w:sz="0" w:space="0" w:color="auto"/>
              </w:divBdr>
              <w:divsChild>
                <w:div w:id="190926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26804">
      <w:bodyDiv w:val="1"/>
      <w:marLeft w:val="0"/>
      <w:marRight w:val="0"/>
      <w:marTop w:val="0"/>
      <w:marBottom w:val="0"/>
      <w:divBdr>
        <w:top w:val="none" w:sz="0" w:space="0" w:color="auto"/>
        <w:left w:val="none" w:sz="0" w:space="0" w:color="auto"/>
        <w:bottom w:val="none" w:sz="0" w:space="0" w:color="auto"/>
        <w:right w:val="none" w:sz="0" w:space="0" w:color="auto"/>
      </w:divBdr>
    </w:div>
    <w:div w:id="138111964">
      <w:bodyDiv w:val="1"/>
      <w:marLeft w:val="0"/>
      <w:marRight w:val="0"/>
      <w:marTop w:val="0"/>
      <w:marBottom w:val="0"/>
      <w:divBdr>
        <w:top w:val="none" w:sz="0" w:space="0" w:color="auto"/>
        <w:left w:val="none" w:sz="0" w:space="0" w:color="auto"/>
        <w:bottom w:val="none" w:sz="0" w:space="0" w:color="auto"/>
        <w:right w:val="none" w:sz="0" w:space="0" w:color="auto"/>
      </w:divBdr>
      <w:divsChild>
        <w:div w:id="581960227">
          <w:marLeft w:val="0"/>
          <w:marRight w:val="0"/>
          <w:marTop w:val="0"/>
          <w:marBottom w:val="0"/>
          <w:divBdr>
            <w:top w:val="none" w:sz="0" w:space="0" w:color="auto"/>
            <w:left w:val="none" w:sz="0" w:space="0" w:color="auto"/>
            <w:bottom w:val="none" w:sz="0" w:space="0" w:color="auto"/>
            <w:right w:val="none" w:sz="0" w:space="0" w:color="auto"/>
          </w:divBdr>
          <w:divsChild>
            <w:div w:id="1946225605">
              <w:marLeft w:val="0"/>
              <w:marRight w:val="0"/>
              <w:marTop w:val="0"/>
              <w:marBottom w:val="0"/>
              <w:divBdr>
                <w:top w:val="none" w:sz="0" w:space="0" w:color="auto"/>
                <w:left w:val="none" w:sz="0" w:space="0" w:color="auto"/>
                <w:bottom w:val="none" w:sz="0" w:space="0" w:color="auto"/>
                <w:right w:val="none" w:sz="0" w:space="0" w:color="auto"/>
              </w:divBdr>
              <w:divsChild>
                <w:div w:id="510528836">
                  <w:marLeft w:val="0"/>
                  <w:marRight w:val="0"/>
                  <w:marTop w:val="0"/>
                  <w:marBottom w:val="0"/>
                  <w:divBdr>
                    <w:top w:val="none" w:sz="0" w:space="0" w:color="auto"/>
                    <w:left w:val="none" w:sz="0" w:space="0" w:color="auto"/>
                    <w:bottom w:val="none" w:sz="0" w:space="0" w:color="auto"/>
                    <w:right w:val="none" w:sz="0" w:space="0" w:color="auto"/>
                  </w:divBdr>
                  <w:divsChild>
                    <w:div w:id="156633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82604">
      <w:bodyDiv w:val="1"/>
      <w:marLeft w:val="0"/>
      <w:marRight w:val="0"/>
      <w:marTop w:val="0"/>
      <w:marBottom w:val="0"/>
      <w:divBdr>
        <w:top w:val="none" w:sz="0" w:space="0" w:color="auto"/>
        <w:left w:val="none" w:sz="0" w:space="0" w:color="auto"/>
        <w:bottom w:val="none" w:sz="0" w:space="0" w:color="auto"/>
        <w:right w:val="none" w:sz="0" w:space="0" w:color="auto"/>
      </w:divBdr>
    </w:div>
    <w:div w:id="202135023">
      <w:bodyDiv w:val="1"/>
      <w:marLeft w:val="0"/>
      <w:marRight w:val="0"/>
      <w:marTop w:val="0"/>
      <w:marBottom w:val="0"/>
      <w:divBdr>
        <w:top w:val="none" w:sz="0" w:space="0" w:color="auto"/>
        <w:left w:val="none" w:sz="0" w:space="0" w:color="auto"/>
        <w:bottom w:val="none" w:sz="0" w:space="0" w:color="auto"/>
        <w:right w:val="none" w:sz="0" w:space="0" w:color="auto"/>
      </w:divBdr>
      <w:divsChild>
        <w:div w:id="171116388">
          <w:marLeft w:val="0"/>
          <w:marRight w:val="0"/>
          <w:marTop w:val="0"/>
          <w:marBottom w:val="0"/>
          <w:divBdr>
            <w:top w:val="none" w:sz="0" w:space="0" w:color="auto"/>
            <w:left w:val="none" w:sz="0" w:space="0" w:color="auto"/>
            <w:bottom w:val="none" w:sz="0" w:space="0" w:color="auto"/>
            <w:right w:val="none" w:sz="0" w:space="0" w:color="auto"/>
          </w:divBdr>
          <w:divsChild>
            <w:div w:id="729579292">
              <w:marLeft w:val="0"/>
              <w:marRight w:val="0"/>
              <w:marTop w:val="0"/>
              <w:marBottom w:val="0"/>
              <w:divBdr>
                <w:top w:val="none" w:sz="0" w:space="0" w:color="auto"/>
                <w:left w:val="none" w:sz="0" w:space="0" w:color="auto"/>
                <w:bottom w:val="none" w:sz="0" w:space="0" w:color="auto"/>
                <w:right w:val="none" w:sz="0" w:space="0" w:color="auto"/>
              </w:divBdr>
              <w:divsChild>
                <w:div w:id="1588151936">
                  <w:marLeft w:val="0"/>
                  <w:marRight w:val="0"/>
                  <w:marTop w:val="0"/>
                  <w:marBottom w:val="0"/>
                  <w:divBdr>
                    <w:top w:val="none" w:sz="0" w:space="0" w:color="auto"/>
                    <w:left w:val="none" w:sz="0" w:space="0" w:color="auto"/>
                    <w:bottom w:val="none" w:sz="0" w:space="0" w:color="auto"/>
                    <w:right w:val="none" w:sz="0" w:space="0" w:color="auto"/>
                  </w:divBdr>
                  <w:divsChild>
                    <w:div w:id="98739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152503">
      <w:bodyDiv w:val="1"/>
      <w:marLeft w:val="0"/>
      <w:marRight w:val="0"/>
      <w:marTop w:val="0"/>
      <w:marBottom w:val="0"/>
      <w:divBdr>
        <w:top w:val="none" w:sz="0" w:space="0" w:color="auto"/>
        <w:left w:val="none" w:sz="0" w:space="0" w:color="auto"/>
        <w:bottom w:val="none" w:sz="0" w:space="0" w:color="auto"/>
        <w:right w:val="none" w:sz="0" w:space="0" w:color="auto"/>
      </w:divBdr>
      <w:divsChild>
        <w:div w:id="398141193">
          <w:marLeft w:val="0"/>
          <w:marRight w:val="0"/>
          <w:marTop w:val="0"/>
          <w:marBottom w:val="0"/>
          <w:divBdr>
            <w:top w:val="none" w:sz="0" w:space="0" w:color="auto"/>
            <w:left w:val="none" w:sz="0" w:space="0" w:color="auto"/>
            <w:bottom w:val="none" w:sz="0" w:space="0" w:color="auto"/>
            <w:right w:val="none" w:sz="0" w:space="0" w:color="auto"/>
          </w:divBdr>
          <w:divsChild>
            <w:div w:id="1161198204">
              <w:marLeft w:val="0"/>
              <w:marRight w:val="0"/>
              <w:marTop w:val="0"/>
              <w:marBottom w:val="0"/>
              <w:divBdr>
                <w:top w:val="none" w:sz="0" w:space="0" w:color="auto"/>
                <w:left w:val="none" w:sz="0" w:space="0" w:color="auto"/>
                <w:bottom w:val="none" w:sz="0" w:space="0" w:color="auto"/>
                <w:right w:val="none" w:sz="0" w:space="0" w:color="auto"/>
              </w:divBdr>
              <w:divsChild>
                <w:div w:id="688336527">
                  <w:marLeft w:val="0"/>
                  <w:marRight w:val="0"/>
                  <w:marTop w:val="0"/>
                  <w:marBottom w:val="0"/>
                  <w:divBdr>
                    <w:top w:val="none" w:sz="0" w:space="0" w:color="auto"/>
                    <w:left w:val="none" w:sz="0" w:space="0" w:color="auto"/>
                    <w:bottom w:val="none" w:sz="0" w:space="0" w:color="auto"/>
                    <w:right w:val="none" w:sz="0" w:space="0" w:color="auto"/>
                  </w:divBdr>
                  <w:divsChild>
                    <w:div w:id="22907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03371">
      <w:bodyDiv w:val="1"/>
      <w:marLeft w:val="0"/>
      <w:marRight w:val="0"/>
      <w:marTop w:val="0"/>
      <w:marBottom w:val="0"/>
      <w:divBdr>
        <w:top w:val="none" w:sz="0" w:space="0" w:color="auto"/>
        <w:left w:val="none" w:sz="0" w:space="0" w:color="auto"/>
        <w:bottom w:val="none" w:sz="0" w:space="0" w:color="auto"/>
        <w:right w:val="none" w:sz="0" w:space="0" w:color="auto"/>
      </w:divBdr>
      <w:divsChild>
        <w:div w:id="2041781094">
          <w:marLeft w:val="0"/>
          <w:marRight w:val="0"/>
          <w:marTop w:val="0"/>
          <w:marBottom w:val="0"/>
          <w:divBdr>
            <w:top w:val="none" w:sz="0" w:space="0" w:color="auto"/>
            <w:left w:val="none" w:sz="0" w:space="0" w:color="auto"/>
            <w:bottom w:val="none" w:sz="0" w:space="0" w:color="auto"/>
            <w:right w:val="none" w:sz="0" w:space="0" w:color="auto"/>
          </w:divBdr>
          <w:divsChild>
            <w:div w:id="288125176">
              <w:marLeft w:val="0"/>
              <w:marRight w:val="0"/>
              <w:marTop w:val="0"/>
              <w:marBottom w:val="0"/>
              <w:divBdr>
                <w:top w:val="none" w:sz="0" w:space="0" w:color="auto"/>
                <w:left w:val="none" w:sz="0" w:space="0" w:color="auto"/>
                <w:bottom w:val="none" w:sz="0" w:space="0" w:color="auto"/>
                <w:right w:val="none" w:sz="0" w:space="0" w:color="auto"/>
              </w:divBdr>
              <w:divsChild>
                <w:div w:id="31734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652587">
      <w:bodyDiv w:val="1"/>
      <w:marLeft w:val="0"/>
      <w:marRight w:val="0"/>
      <w:marTop w:val="0"/>
      <w:marBottom w:val="0"/>
      <w:divBdr>
        <w:top w:val="none" w:sz="0" w:space="0" w:color="auto"/>
        <w:left w:val="none" w:sz="0" w:space="0" w:color="auto"/>
        <w:bottom w:val="none" w:sz="0" w:space="0" w:color="auto"/>
        <w:right w:val="none" w:sz="0" w:space="0" w:color="auto"/>
      </w:divBdr>
      <w:divsChild>
        <w:div w:id="325790800">
          <w:marLeft w:val="0"/>
          <w:marRight w:val="0"/>
          <w:marTop w:val="0"/>
          <w:marBottom w:val="0"/>
          <w:divBdr>
            <w:top w:val="none" w:sz="0" w:space="0" w:color="auto"/>
            <w:left w:val="none" w:sz="0" w:space="0" w:color="auto"/>
            <w:bottom w:val="none" w:sz="0" w:space="0" w:color="auto"/>
            <w:right w:val="none" w:sz="0" w:space="0" w:color="auto"/>
          </w:divBdr>
          <w:divsChild>
            <w:div w:id="703946332">
              <w:marLeft w:val="0"/>
              <w:marRight w:val="0"/>
              <w:marTop w:val="0"/>
              <w:marBottom w:val="0"/>
              <w:divBdr>
                <w:top w:val="none" w:sz="0" w:space="0" w:color="auto"/>
                <w:left w:val="none" w:sz="0" w:space="0" w:color="auto"/>
                <w:bottom w:val="none" w:sz="0" w:space="0" w:color="auto"/>
                <w:right w:val="none" w:sz="0" w:space="0" w:color="auto"/>
              </w:divBdr>
              <w:divsChild>
                <w:div w:id="210187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411303">
      <w:bodyDiv w:val="1"/>
      <w:marLeft w:val="0"/>
      <w:marRight w:val="0"/>
      <w:marTop w:val="0"/>
      <w:marBottom w:val="0"/>
      <w:divBdr>
        <w:top w:val="none" w:sz="0" w:space="0" w:color="auto"/>
        <w:left w:val="none" w:sz="0" w:space="0" w:color="auto"/>
        <w:bottom w:val="none" w:sz="0" w:space="0" w:color="auto"/>
        <w:right w:val="none" w:sz="0" w:space="0" w:color="auto"/>
      </w:divBdr>
    </w:div>
    <w:div w:id="761997365">
      <w:bodyDiv w:val="1"/>
      <w:marLeft w:val="0"/>
      <w:marRight w:val="0"/>
      <w:marTop w:val="0"/>
      <w:marBottom w:val="0"/>
      <w:divBdr>
        <w:top w:val="none" w:sz="0" w:space="0" w:color="auto"/>
        <w:left w:val="none" w:sz="0" w:space="0" w:color="auto"/>
        <w:bottom w:val="none" w:sz="0" w:space="0" w:color="auto"/>
        <w:right w:val="none" w:sz="0" w:space="0" w:color="auto"/>
      </w:divBdr>
      <w:divsChild>
        <w:div w:id="459687598">
          <w:marLeft w:val="0"/>
          <w:marRight w:val="0"/>
          <w:marTop w:val="0"/>
          <w:marBottom w:val="0"/>
          <w:divBdr>
            <w:top w:val="none" w:sz="0" w:space="0" w:color="auto"/>
            <w:left w:val="none" w:sz="0" w:space="0" w:color="auto"/>
            <w:bottom w:val="none" w:sz="0" w:space="0" w:color="auto"/>
            <w:right w:val="none" w:sz="0" w:space="0" w:color="auto"/>
          </w:divBdr>
          <w:divsChild>
            <w:div w:id="1143934694">
              <w:marLeft w:val="0"/>
              <w:marRight w:val="0"/>
              <w:marTop w:val="0"/>
              <w:marBottom w:val="0"/>
              <w:divBdr>
                <w:top w:val="none" w:sz="0" w:space="0" w:color="auto"/>
                <w:left w:val="none" w:sz="0" w:space="0" w:color="auto"/>
                <w:bottom w:val="none" w:sz="0" w:space="0" w:color="auto"/>
                <w:right w:val="none" w:sz="0" w:space="0" w:color="auto"/>
              </w:divBdr>
              <w:divsChild>
                <w:div w:id="1943107531">
                  <w:marLeft w:val="0"/>
                  <w:marRight w:val="0"/>
                  <w:marTop w:val="0"/>
                  <w:marBottom w:val="0"/>
                  <w:divBdr>
                    <w:top w:val="none" w:sz="0" w:space="0" w:color="auto"/>
                    <w:left w:val="none" w:sz="0" w:space="0" w:color="auto"/>
                    <w:bottom w:val="none" w:sz="0" w:space="0" w:color="auto"/>
                    <w:right w:val="none" w:sz="0" w:space="0" w:color="auto"/>
                  </w:divBdr>
                  <w:divsChild>
                    <w:div w:id="171029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627196">
      <w:bodyDiv w:val="1"/>
      <w:marLeft w:val="0"/>
      <w:marRight w:val="0"/>
      <w:marTop w:val="0"/>
      <w:marBottom w:val="0"/>
      <w:divBdr>
        <w:top w:val="none" w:sz="0" w:space="0" w:color="auto"/>
        <w:left w:val="none" w:sz="0" w:space="0" w:color="auto"/>
        <w:bottom w:val="none" w:sz="0" w:space="0" w:color="auto"/>
        <w:right w:val="none" w:sz="0" w:space="0" w:color="auto"/>
      </w:divBdr>
      <w:divsChild>
        <w:div w:id="691341027">
          <w:marLeft w:val="0"/>
          <w:marRight w:val="0"/>
          <w:marTop w:val="0"/>
          <w:marBottom w:val="0"/>
          <w:divBdr>
            <w:top w:val="none" w:sz="0" w:space="0" w:color="auto"/>
            <w:left w:val="none" w:sz="0" w:space="0" w:color="auto"/>
            <w:bottom w:val="none" w:sz="0" w:space="0" w:color="auto"/>
            <w:right w:val="none" w:sz="0" w:space="0" w:color="auto"/>
          </w:divBdr>
          <w:divsChild>
            <w:div w:id="689377656">
              <w:marLeft w:val="0"/>
              <w:marRight w:val="0"/>
              <w:marTop w:val="0"/>
              <w:marBottom w:val="0"/>
              <w:divBdr>
                <w:top w:val="none" w:sz="0" w:space="0" w:color="auto"/>
                <w:left w:val="none" w:sz="0" w:space="0" w:color="auto"/>
                <w:bottom w:val="none" w:sz="0" w:space="0" w:color="auto"/>
                <w:right w:val="none" w:sz="0" w:space="0" w:color="auto"/>
              </w:divBdr>
              <w:divsChild>
                <w:div w:id="2708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412359">
      <w:bodyDiv w:val="1"/>
      <w:marLeft w:val="0"/>
      <w:marRight w:val="0"/>
      <w:marTop w:val="0"/>
      <w:marBottom w:val="0"/>
      <w:divBdr>
        <w:top w:val="none" w:sz="0" w:space="0" w:color="auto"/>
        <w:left w:val="none" w:sz="0" w:space="0" w:color="auto"/>
        <w:bottom w:val="none" w:sz="0" w:space="0" w:color="auto"/>
        <w:right w:val="none" w:sz="0" w:space="0" w:color="auto"/>
      </w:divBdr>
      <w:divsChild>
        <w:div w:id="64618507">
          <w:marLeft w:val="0"/>
          <w:marRight w:val="0"/>
          <w:marTop w:val="0"/>
          <w:marBottom w:val="0"/>
          <w:divBdr>
            <w:top w:val="none" w:sz="0" w:space="0" w:color="auto"/>
            <w:left w:val="none" w:sz="0" w:space="0" w:color="auto"/>
            <w:bottom w:val="none" w:sz="0" w:space="0" w:color="auto"/>
            <w:right w:val="none" w:sz="0" w:space="0" w:color="auto"/>
          </w:divBdr>
          <w:divsChild>
            <w:div w:id="1042363786">
              <w:marLeft w:val="0"/>
              <w:marRight w:val="0"/>
              <w:marTop w:val="0"/>
              <w:marBottom w:val="0"/>
              <w:divBdr>
                <w:top w:val="none" w:sz="0" w:space="0" w:color="auto"/>
                <w:left w:val="none" w:sz="0" w:space="0" w:color="auto"/>
                <w:bottom w:val="none" w:sz="0" w:space="0" w:color="auto"/>
                <w:right w:val="none" w:sz="0" w:space="0" w:color="auto"/>
              </w:divBdr>
              <w:divsChild>
                <w:div w:id="19982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510864">
      <w:bodyDiv w:val="1"/>
      <w:marLeft w:val="0"/>
      <w:marRight w:val="0"/>
      <w:marTop w:val="0"/>
      <w:marBottom w:val="0"/>
      <w:divBdr>
        <w:top w:val="none" w:sz="0" w:space="0" w:color="auto"/>
        <w:left w:val="none" w:sz="0" w:space="0" w:color="auto"/>
        <w:bottom w:val="none" w:sz="0" w:space="0" w:color="auto"/>
        <w:right w:val="none" w:sz="0" w:space="0" w:color="auto"/>
      </w:divBdr>
      <w:divsChild>
        <w:div w:id="1270771704">
          <w:marLeft w:val="0"/>
          <w:marRight w:val="0"/>
          <w:marTop w:val="0"/>
          <w:marBottom w:val="0"/>
          <w:divBdr>
            <w:top w:val="none" w:sz="0" w:space="0" w:color="auto"/>
            <w:left w:val="none" w:sz="0" w:space="0" w:color="auto"/>
            <w:bottom w:val="none" w:sz="0" w:space="0" w:color="auto"/>
            <w:right w:val="none" w:sz="0" w:space="0" w:color="auto"/>
          </w:divBdr>
          <w:divsChild>
            <w:div w:id="499733448">
              <w:marLeft w:val="0"/>
              <w:marRight w:val="0"/>
              <w:marTop w:val="0"/>
              <w:marBottom w:val="0"/>
              <w:divBdr>
                <w:top w:val="none" w:sz="0" w:space="0" w:color="auto"/>
                <w:left w:val="none" w:sz="0" w:space="0" w:color="auto"/>
                <w:bottom w:val="none" w:sz="0" w:space="0" w:color="auto"/>
                <w:right w:val="none" w:sz="0" w:space="0" w:color="auto"/>
              </w:divBdr>
              <w:divsChild>
                <w:div w:id="149094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611958">
      <w:bodyDiv w:val="1"/>
      <w:marLeft w:val="0"/>
      <w:marRight w:val="0"/>
      <w:marTop w:val="0"/>
      <w:marBottom w:val="0"/>
      <w:divBdr>
        <w:top w:val="none" w:sz="0" w:space="0" w:color="auto"/>
        <w:left w:val="none" w:sz="0" w:space="0" w:color="auto"/>
        <w:bottom w:val="none" w:sz="0" w:space="0" w:color="auto"/>
        <w:right w:val="none" w:sz="0" w:space="0" w:color="auto"/>
      </w:divBdr>
      <w:divsChild>
        <w:div w:id="498350902">
          <w:marLeft w:val="0"/>
          <w:marRight w:val="0"/>
          <w:marTop w:val="0"/>
          <w:marBottom w:val="0"/>
          <w:divBdr>
            <w:top w:val="none" w:sz="0" w:space="0" w:color="auto"/>
            <w:left w:val="none" w:sz="0" w:space="0" w:color="auto"/>
            <w:bottom w:val="none" w:sz="0" w:space="0" w:color="auto"/>
            <w:right w:val="none" w:sz="0" w:space="0" w:color="auto"/>
          </w:divBdr>
          <w:divsChild>
            <w:div w:id="1217007261">
              <w:marLeft w:val="0"/>
              <w:marRight w:val="0"/>
              <w:marTop w:val="0"/>
              <w:marBottom w:val="0"/>
              <w:divBdr>
                <w:top w:val="none" w:sz="0" w:space="0" w:color="auto"/>
                <w:left w:val="none" w:sz="0" w:space="0" w:color="auto"/>
                <w:bottom w:val="none" w:sz="0" w:space="0" w:color="auto"/>
                <w:right w:val="none" w:sz="0" w:space="0" w:color="auto"/>
              </w:divBdr>
              <w:divsChild>
                <w:div w:id="202370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230831">
      <w:bodyDiv w:val="1"/>
      <w:marLeft w:val="0"/>
      <w:marRight w:val="0"/>
      <w:marTop w:val="0"/>
      <w:marBottom w:val="0"/>
      <w:divBdr>
        <w:top w:val="none" w:sz="0" w:space="0" w:color="auto"/>
        <w:left w:val="none" w:sz="0" w:space="0" w:color="auto"/>
        <w:bottom w:val="none" w:sz="0" w:space="0" w:color="auto"/>
        <w:right w:val="none" w:sz="0" w:space="0" w:color="auto"/>
      </w:divBdr>
    </w:div>
    <w:div w:id="966009728">
      <w:bodyDiv w:val="1"/>
      <w:marLeft w:val="0"/>
      <w:marRight w:val="0"/>
      <w:marTop w:val="0"/>
      <w:marBottom w:val="0"/>
      <w:divBdr>
        <w:top w:val="none" w:sz="0" w:space="0" w:color="auto"/>
        <w:left w:val="none" w:sz="0" w:space="0" w:color="auto"/>
        <w:bottom w:val="none" w:sz="0" w:space="0" w:color="auto"/>
        <w:right w:val="none" w:sz="0" w:space="0" w:color="auto"/>
      </w:divBdr>
    </w:div>
    <w:div w:id="993754070">
      <w:bodyDiv w:val="1"/>
      <w:marLeft w:val="0"/>
      <w:marRight w:val="0"/>
      <w:marTop w:val="0"/>
      <w:marBottom w:val="0"/>
      <w:divBdr>
        <w:top w:val="none" w:sz="0" w:space="0" w:color="auto"/>
        <w:left w:val="none" w:sz="0" w:space="0" w:color="auto"/>
        <w:bottom w:val="none" w:sz="0" w:space="0" w:color="auto"/>
        <w:right w:val="none" w:sz="0" w:space="0" w:color="auto"/>
      </w:divBdr>
      <w:divsChild>
        <w:div w:id="532617019">
          <w:marLeft w:val="0"/>
          <w:marRight w:val="0"/>
          <w:marTop w:val="0"/>
          <w:marBottom w:val="0"/>
          <w:divBdr>
            <w:top w:val="none" w:sz="0" w:space="0" w:color="auto"/>
            <w:left w:val="none" w:sz="0" w:space="0" w:color="auto"/>
            <w:bottom w:val="none" w:sz="0" w:space="0" w:color="auto"/>
            <w:right w:val="none" w:sz="0" w:space="0" w:color="auto"/>
          </w:divBdr>
          <w:divsChild>
            <w:div w:id="1261335271">
              <w:marLeft w:val="0"/>
              <w:marRight w:val="0"/>
              <w:marTop w:val="0"/>
              <w:marBottom w:val="0"/>
              <w:divBdr>
                <w:top w:val="none" w:sz="0" w:space="0" w:color="auto"/>
                <w:left w:val="none" w:sz="0" w:space="0" w:color="auto"/>
                <w:bottom w:val="none" w:sz="0" w:space="0" w:color="auto"/>
                <w:right w:val="none" w:sz="0" w:space="0" w:color="auto"/>
              </w:divBdr>
              <w:divsChild>
                <w:div w:id="2957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391621">
      <w:bodyDiv w:val="1"/>
      <w:marLeft w:val="0"/>
      <w:marRight w:val="0"/>
      <w:marTop w:val="0"/>
      <w:marBottom w:val="0"/>
      <w:divBdr>
        <w:top w:val="none" w:sz="0" w:space="0" w:color="auto"/>
        <w:left w:val="none" w:sz="0" w:space="0" w:color="auto"/>
        <w:bottom w:val="none" w:sz="0" w:space="0" w:color="auto"/>
        <w:right w:val="none" w:sz="0" w:space="0" w:color="auto"/>
      </w:divBdr>
      <w:divsChild>
        <w:div w:id="1025441877">
          <w:marLeft w:val="0"/>
          <w:marRight w:val="0"/>
          <w:marTop w:val="0"/>
          <w:marBottom w:val="0"/>
          <w:divBdr>
            <w:top w:val="none" w:sz="0" w:space="0" w:color="auto"/>
            <w:left w:val="none" w:sz="0" w:space="0" w:color="auto"/>
            <w:bottom w:val="none" w:sz="0" w:space="0" w:color="auto"/>
            <w:right w:val="none" w:sz="0" w:space="0" w:color="auto"/>
          </w:divBdr>
          <w:divsChild>
            <w:div w:id="1709917908">
              <w:marLeft w:val="0"/>
              <w:marRight w:val="0"/>
              <w:marTop w:val="0"/>
              <w:marBottom w:val="0"/>
              <w:divBdr>
                <w:top w:val="none" w:sz="0" w:space="0" w:color="auto"/>
                <w:left w:val="none" w:sz="0" w:space="0" w:color="auto"/>
                <w:bottom w:val="none" w:sz="0" w:space="0" w:color="auto"/>
                <w:right w:val="none" w:sz="0" w:space="0" w:color="auto"/>
              </w:divBdr>
              <w:divsChild>
                <w:div w:id="596981459">
                  <w:marLeft w:val="0"/>
                  <w:marRight w:val="0"/>
                  <w:marTop w:val="0"/>
                  <w:marBottom w:val="0"/>
                  <w:divBdr>
                    <w:top w:val="none" w:sz="0" w:space="0" w:color="auto"/>
                    <w:left w:val="none" w:sz="0" w:space="0" w:color="auto"/>
                    <w:bottom w:val="none" w:sz="0" w:space="0" w:color="auto"/>
                    <w:right w:val="none" w:sz="0" w:space="0" w:color="auto"/>
                  </w:divBdr>
                  <w:divsChild>
                    <w:div w:id="137423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464593">
      <w:bodyDiv w:val="1"/>
      <w:marLeft w:val="0"/>
      <w:marRight w:val="0"/>
      <w:marTop w:val="0"/>
      <w:marBottom w:val="0"/>
      <w:divBdr>
        <w:top w:val="none" w:sz="0" w:space="0" w:color="auto"/>
        <w:left w:val="none" w:sz="0" w:space="0" w:color="auto"/>
        <w:bottom w:val="none" w:sz="0" w:space="0" w:color="auto"/>
        <w:right w:val="none" w:sz="0" w:space="0" w:color="auto"/>
      </w:divBdr>
    </w:div>
    <w:div w:id="1368414447">
      <w:bodyDiv w:val="1"/>
      <w:marLeft w:val="0"/>
      <w:marRight w:val="0"/>
      <w:marTop w:val="0"/>
      <w:marBottom w:val="0"/>
      <w:divBdr>
        <w:top w:val="none" w:sz="0" w:space="0" w:color="auto"/>
        <w:left w:val="none" w:sz="0" w:space="0" w:color="auto"/>
        <w:bottom w:val="none" w:sz="0" w:space="0" w:color="auto"/>
        <w:right w:val="none" w:sz="0" w:space="0" w:color="auto"/>
      </w:divBdr>
      <w:divsChild>
        <w:div w:id="1209563994">
          <w:marLeft w:val="0"/>
          <w:marRight w:val="0"/>
          <w:marTop w:val="0"/>
          <w:marBottom w:val="0"/>
          <w:divBdr>
            <w:top w:val="none" w:sz="0" w:space="0" w:color="auto"/>
            <w:left w:val="none" w:sz="0" w:space="0" w:color="auto"/>
            <w:bottom w:val="none" w:sz="0" w:space="0" w:color="auto"/>
            <w:right w:val="none" w:sz="0" w:space="0" w:color="auto"/>
          </w:divBdr>
          <w:divsChild>
            <w:div w:id="1121728231">
              <w:marLeft w:val="0"/>
              <w:marRight w:val="0"/>
              <w:marTop w:val="0"/>
              <w:marBottom w:val="0"/>
              <w:divBdr>
                <w:top w:val="none" w:sz="0" w:space="0" w:color="auto"/>
                <w:left w:val="none" w:sz="0" w:space="0" w:color="auto"/>
                <w:bottom w:val="none" w:sz="0" w:space="0" w:color="auto"/>
                <w:right w:val="none" w:sz="0" w:space="0" w:color="auto"/>
              </w:divBdr>
              <w:divsChild>
                <w:div w:id="44311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602697">
      <w:bodyDiv w:val="1"/>
      <w:marLeft w:val="0"/>
      <w:marRight w:val="0"/>
      <w:marTop w:val="0"/>
      <w:marBottom w:val="0"/>
      <w:divBdr>
        <w:top w:val="none" w:sz="0" w:space="0" w:color="auto"/>
        <w:left w:val="none" w:sz="0" w:space="0" w:color="auto"/>
        <w:bottom w:val="none" w:sz="0" w:space="0" w:color="auto"/>
        <w:right w:val="none" w:sz="0" w:space="0" w:color="auto"/>
      </w:divBdr>
      <w:divsChild>
        <w:div w:id="1557428536">
          <w:marLeft w:val="0"/>
          <w:marRight w:val="0"/>
          <w:marTop w:val="0"/>
          <w:marBottom w:val="0"/>
          <w:divBdr>
            <w:top w:val="none" w:sz="0" w:space="0" w:color="auto"/>
            <w:left w:val="none" w:sz="0" w:space="0" w:color="auto"/>
            <w:bottom w:val="none" w:sz="0" w:space="0" w:color="auto"/>
            <w:right w:val="none" w:sz="0" w:space="0" w:color="auto"/>
          </w:divBdr>
          <w:divsChild>
            <w:div w:id="1902325577">
              <w:marLeft w:val="0"/>
              <w:marRight w:val="0"/>
              <w:marTop w:val="0"/>
              <w:marBottom w:val="0"/>
              <w:divBdr>
                <w:top w:val="none" w:sz="0" w:space="0" w:color="auto"/>
                <w:left w:val="none" w:sz="0" w:space="0" w:color="auto"/>
                <w:bottom w:val="none" w:sz="0" w:space="0" w:color="auto"/>
                <w:right w:val="none" w:sz="0" w:space="0" w:color="auto"/>
              </w:divBdr>
              <w:divsChild>
                <w:div w:id="922832434">
                  <w:marLeft w:val="0"/>
                  <w:marRight w:val="0"/>
                  <w:marTop w:val="0"/>
                  <w:marBottom w:val="0"/>
                  <w:divBdr>
                    <w:top w:val="none" w:sz="0" w:space="0" w:color="auto"/>
                    <w:left w:val="none" w:sz="0" w:space="0" w:color="auto"/>
                    <w:bottom w:val="none" w:sz="0" w:space="0" w:color="auto"/>
                    <w:right w:val="none" w:sz="0" w:space="0" w:color="auto"/>
                  </w:divBdr>
                </w:div>
              </w:divsChild>
            </w:div>
            <w:div w:id="1083263200">
              <w:marLeft w:val="0"/>
              <w:marRight w:val="0"/>
              <w:marTop w:val="0"/>
              <w:marBottom w:val="0"/>
              <w:divBdr>
                <w:top w:val="none" w:sz="0" w:space="0" w:color="auto"/>
                <w:left w:val="none" w:sz="0" w:space="0" w:color="auto"/>
                <w:bottom w:val="none" w:sz="0" w:space="0" w:color="auto"/>
                <w:right w:val="none" w:sz="0" w:space="0" w:color="auto"/>
              </w:divBdr>
              <w:divsChild>
                <w:div w:id="42777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036296">
          <w:marLeft w:val="0"/>
          <w:marRight w:val="0"/>
          <w:marTop w:val="0"/>
          <w:marBottom w:val="0"/>
          <w:divBdr>
            <w:top w:val="none" w:sz="0" w:space="0" w:color="auto"/>
            <w:left w:val="none" w:sz="0" w:space="0" w:color="auto"/>
            <w:bottom w:val="none" w:sz="0" w:space="0" w:color="auto"/>
            <w:right w:val="none" w:sz="0" w:space="0" w:color="auto"/>
          </w:divBdr>
          <w:divsChild>
            <w:div w:id="688143380">
              <w:marLeft w:val="0"/>
              <w:marRight w:val="0"/>
              <w:marTop w:val="0"/>
              <w:marBottom w:val="0"/>
              <w:divBdr>
                <w:top w:val="none" w:sz="0" w:space="0" w:color="auto"/>
                <w:left w:val="none" w:sz="0" w:space="0" w:color="auto"/>
                <w:bottom w:val="none" w:sz="0" w:space="0" w:color="auto"/>
                <w:right w:val="none" w:sz="0" w:space="0" w:color="auto"/>
              </w:divBdr>
              <w:divsChild>
                <w:div w:id="209138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307290">
      <w:bodyDiv w:val="1"/>
      <w:marLeft w:val="0"/>
      <w:marRight w:val="0"/>
      <w:marTop w:val="0"/>
      <w:marBottom w:val="0"/>
      <w:divBdr>
        <w:top w:val="none" w:sz="0" w:space="0" w:color="auto"/>
        <w:left w:val="none" w:sz="0" w:space="0" w:color="auto"/>
        <w:bottom w:val="none" w:sz="0" w:space="0" w:color="auto"/>
        <w:right w:val="none" w:sz="0" w:space="0" w:color="auto"/>
      </w:divBdr>
    </w:div>
    <w:div w:id="1652638637">
      <w:bodyDiv w:val="1"/>
      <w:marLeft w:val="0"/>
      <w:marRight w:val="0"/>
      <w:marTop w:val="0"/>
      <w:marBottom w:val="0"/>
      <w:divBdr>
        <w:top w:val="none" w:sz="0" w:space="0" w:color="auto"/>
        <w:left w:val="none" w:sz="0" w:space="0" w:color="auto"/>
        <w:bottom w:val="none" w:sz="0" w:space="0" w:color="auto"/>
        <w:right w:val="none" w:sz="0" w:space="0" w:color="auto"/>
      </w:divBdr>
    </w:div>
    <w:div w:id="1708262650">
      <w:bodyDiv w:val="1"/>
      <w:marLeft w:val="0"/>
      <w:marRight w:val="0"/>
      <w:marTop w:val="0"/>
      <w:marBottom w:val="0"/>
      <w:divBdr>
        <w:top w:val="none" w:sz="0" w:space="0" w:color="auto"/>
        <w:left w:val="none" w:sz="0" w:space="0" w:color="auto"/>
        <w:bottom w:val="none" w:sz="0" w:space="0" w:color="auto"/>
        <w:right w:val="none" w:sz="0" w:space="0" w:color="auto"/>
      </w:divBdr>
    </w:div>
    <w:div w:id="1758747548">
      <w:bodyDiv w:val="1"/>
      <w:marLeft w:val="0"/>
      <w:marRight w:val="0"/>
      <w:marTop w:val="0"/>
      <w:marBottom w:val="0"/>
      <w:divBdr>
        <w:top w:val="none" w:sz="0" w:space="0" w:color="auto"/>
        <w:left w:val="none" w:sz="0" w:space="0" w:color="auto"/>
        <w:bottom w:val="none" w:sz="0" w:space="0" w:color="auto"/>
        <w:right w:val="none" w:sz="0" w:space="0" w:color="auto"/>
      </w:divBdr>
    </w:div>
    <w:div w:id="1931312878">
      <w:bodyDiv w:val="1"/>
      <w:marLeft w:val="0"/>
      <w:marRight w:val="0"/>
      <w:marTop w:val="0"/>
      <w:marBottom w:val="0"/>
      <w:divBdr>
        <w:top w:val="none" w:sz="0" w:space="0" w:color="auto"/>
        <w:left w:val="none" w:sz="0" w:space="0" w:color="auto"/>
        <w:bottom w:val="none" w:sz="0" w:space="0" w:color="auto"/>
        <w:right w:val="none" w:sz="0" w:space="0" w:color="auto"/>
      </w:divBdr>
      <w:divsChild>
        <w:div w:id="468596810">
          <w:marLeft w:val="0"/>
          <w:marRight w:val="0"/>
          <w:marTop w:val="0"/>
          <w:marBottom w:val="0"/>
          <w:divBdr>
            <w:top w:val="none" w:sz="0" w:space="0" w:color="auto"/>
            <w:left w:val="none" w:sz="0" w:space="0" w:color="auto"/>
            <w:bottom w:val="none" w:sz="0" w:space="0" w:color="auto"/>
            <w:right w:val="none" w:sz="0" w:space="0" w:color="auto"/>
          </w:divBdr>
          <w:divsChild>
            <w:div w:id="275407713">
              <w:marLeft w:val="0"/>
              <w:marRight w:val="0"/>
              <w:marTop w:val="0"/>
              <w:marBottom w:val="0"/>
              <w:divBdr>
                <w:top w:val="none" w:sz="0" w:space="0" w:color="auto"/>
                <w:left w:val="none" w:sz="0" w:space="0" w:color="auto"/>
                <w:bottom w:val="none" w:sz="0" w:space="0" w:color="auto"/>
                <w:right w:val="none" w:sz="0" w:space="0" w:color="auto"/>
              </w:divBdr>
              <w:divsChild>
                <w:div w:id="1255743974">
                  <w:marLeft w:val="0"/>
                  <w:marRight w:val="0"/>
                  <w:marTop w:val="0"/>
                  <w:marBottom w:val="0"/>
                  <w:divBdr>
                    <w:top w:val="none" w:sz="0" w:space="0" w:color="auto"/>
                    <w:left w:val="none" w:sz="0" w:space="0" w:color="auto"/>
                    <w:bottom w:val="none" w:sz="0" w:space="0" w:color="auto"/>
                    <w:right w:val="none" w:sz="0" w:space="0" w:color="auto"/>
                  </w:divBdr>
                </w:div>
              </w:divsChild>
            </w:div>
            <w:div w:id="262150673">
              <w:marLeft w:val="0"/>
              <w:marRight w:val="0"/>
              <w:marTop w:val="0"/>
              <w:marBottom w:val="0"/>
              <w:divBdr>
                <w:top w:val="none" w:sz="0" w:space="0" w:color="auto"/>
                <w:left w:val="none" w:sz="0" w:space="0" w:color="auto"/>
                <w:bottom w:val="none" w:sz="0" w:space="0" w:color="auto"/>
                <w:right w:val="none" w:sz="0" w:space="0" w:color="auto"/>
              </w:divBdr>
              <w:divsChild>
                <w:div w:id="60268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403101">
          <w:marLeft w:val="0"/>
          <w:marRight w:val="0"/>
          <w:marTop w:val="0"/>
          <w:marBottom w:val="0"/>
          <w:divBdr>
            <w:top w:val="none" w:sz="0" w:space="0" w:color="auto"/>
            <w:left w:val="none" w:sz="0" w:space="0" w:color="auto"/>
            <w:bottom w:val="none" w:sz="0" w:space="0" w:color="auto"/>
            <w:right w:val="none" w:sz="0" w:space="0" w:color="auto"/>
          </w:divBdr>
          <w:divsChild>
            <w:div w:id="46729668">
              <w:marLeft w:val="0"/>
              <w:marRight w:val="0"/>
              <w:marTop w:val="0"/>
              <w:marBottom w:val="0"/>
              <w:divBdr>
                <w:top w:val="none" w:sz="0" w:space="0" w:color="auto"/>
                <w:left w:val="none" w:sz="0" w:space="0" w:color="auto"/>
                <w:bottom w:val="none" w:sz="0" w:space="0" w:color="auto"/>
                <w:right w:val="none" w:sz="0" w:space="0" w:color="auto"/>
              </w:divBdr>
              <w:divsChild>
                <w:div w:id="214639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362648">
      <w:bodyDiv w:val="1"/>
      <w:marLeft w:val="0"/>
      <w:marRight w:val="0"/>
      <w:marTop w:val="0"/>
      <w:marBottom w:val="0"/>
      <w:divBdr>
        <w:top w:val="none" w:sz="0" w:space="0" w:color="auto"/>
        <w:left w:val="none" w:sz="0" w:space="0" w:color="auto"/>
        <w:bottom w:val="none" w:sz="0" w:space="0" w:color="auto"/>
        <w:right w:val="none" w:sz="0" w:space="0" w:color="auto"/>
      </w:divBdr>
      <w:divsChild>
        <w:div w:id="2070574565">
          <w:marLeft w:val="0"/>
          <w:marRight w:val="0"/>
          <w:marTop w:val="0"/>
          <w:marBottom w:val="0"/>
          <w:divBdr>
            <w:top w:val="none" w:sz="0" w:space="0" w:color="auto"/>
            <w:left w:val="none" w:sz="0" w:space="0" w:color="auto"/>
            <w:bottom w:val="none" w:sz="0" w:space="0" w:color="auto"/>
            <w:right w:val="none" w:sz="0" w:space="0" w:color="auto"/>
          </w:divBdr>
          <w:divsChild>
            <w:div w:id="1358310533">
              <w:marLeft w:val="0"/>
              <w:marRight w:val="0"/>
              <w:marTop w:val="0"/>
              <w:marBottom w:val="0"/>
              <w:divBdr>
                <w:top w:val="none" w:sz="0" w:space="0" w:color="auto"/>
                <w:left w:val="none" w:sz="0" w:space="0" w:color="auto"/>
                <w:bottom w:val="none" w:sz="0" w:space="0" w:color="auto"/>
                <w:right w:val="none" w:sz="0" w:space="0" w:color="auto"/>
              </w:divBdr>
              <w:divsChild>
                <w:div w:id="171504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686932">
      <w:bodyDiv w:val="1"/>
      <w:marLeft w:val="0"/>
      <w:marRight w:val="0"/>
      <w:marTop w:val="0"/>
      <w:marBottom w:val="0"/>
      <w:divBdr>
        <w:top w:val="none" w:sz="0" w:space="0" w:color="auto"/>
        <w:left w:val="none" w:sz="0" w:space="0" w:color="auto"/>
        <w:bottom w:val="none" w:sz="0" w:space="0" w:color="auto"/>
        <w:right w:val="none" w:sz="0" w:space="0" w:color="auto"/>
      </w:divBdr>
      <w:divsChild>
        <w:div w:id="174275611">
          <w:marLeft w:val="0"/>
          <w:marRight w:val="0"/>
          <w:marTop w:val="0"/>
          <w:marBottom w:val="0"/>
          <w:divBdr>
            <w:top w:val="none" w:sz="0" w:space="0" w:color="auto"/>
            <w:left w:val="none" w:sz="0" w:space="0" w:color="auto"/>
            <w:bottom w:val="none" w:sz="0" w:space="0" w:color="auto"/>
            <w:right w:val="none" w:sz="0" w:space="0" w:color="auto"/>
          </w:divBdr>
          <w:divsChild>
            <w:div w:id="252248695">
              <w:marLeft w:val="0"/>
              <w:marRight w:val="0"/>
              <w:marTop w:val="0"/>
              <w:marBottom w:val="0"/>
              <w:divBdr>
                <w:top w:val="none" w:sz="0" w:space="0" w:color="auto"/>
                <w:left w:val="none" w:sz="0" w:space="0" w:color="auto"/>
                <w:bottom w:val="none" w:sz="0" w:space="0" w:color="auto"/>
                <w:right w:val="none" w:sz="0" w:space="0" w:color="auto"/>
              </w:divBdr>
              <w:divsChild>
                <w:div w:id="124819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933861">
      <w:bodyDiv w:val="1"/>
      <w:marLeft w:val="0"/>
      <w:marRight w:val="0"/>
      <w:marTop w:val="0"/>
      <w:marBottom w:val="0"/>
      <w:divBdr>
        <w:top w:val="none" w:sz="0" w:space="0" w:color="auto"/>
        <w:left w:val="none" w:sz="0" w:space="0" w:color="auto"/>
        <w:bottom w:val="none" w:sz="0" w:space="0" w:color="auto"/>
        <w:right w:val="none" w:sz="0" w:space="0" w:color="auto"/>
      </w:divBdr>
    </w:div>
    <w:div w:id="214493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png"/><Relationship Id="rId35" Type="http://schemas.openxmlformats.org/officeDocument/2006/relationships/theme" Target="theme/theme1.xml"/><Relationship Id="rId8"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15</Pages>
  <Words>7284</Words>
  <Characters>41521</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Miller</dc:creator>
  <cp:lastModifiedBy>Gavin Miller</cp:lastModifiedBy>
  <cp:revision>17</cp:revision>
  <cp:lastPrinted>2019-10-21T11:39:00Z</cp:lastPrinted>
  <dcterms:created xsi:type="dcterms:W3CDTF">2019-11-27T09:59:00Z</dcterms:created>
  <dcterms:modified xsi:type="dcterms:W3CDTF">2019-12-16T19:27:00Z</dcterms:modified>
</cp:coreProperties>
</file>